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617E899" w14:textId="77777777" w:rsidTr="007F3812">
        <w:trPr>
          <w:trHeight w:hRule="exact" w:val="851"/>
        </w:trPr>
        <w:tc>
          <w:tcPr>
            <w:tcW w:w="1276" w:type="dxa"/>
            <w:tcBorders>
              <w:bottom w:val="single" w:sz="4" w:space="0" w:color="auto"/>
            </w:tcBorders>
          </w:tcPr>
          <w:p w14:paraId="4D12B177" w14:textId="77777777" w:rsidR="002D5AAC" w:rsidRDefault="002D5AAC" w:rsidP="0099238D">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612EF420"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1585DEB" w14:textId="77777777" w:rsidR="002D5AAC" w:rsidRDefault="0099238D" w:rsidP="0099238D">
            <w:pPr>
              <w:jc w:val="right"/>
            </w:pPr>
            <w:r w:rsidRPr="0099238D">
              <w:rPr>
                <w:sz w:val="40"/>
              </w:rPr>
              <w:t>CRC</w:t>
            </w:r>
            <w:r>
              <w:t>/C/COK/</w:t>
            </w:r>
            <w:proofErr w:type="spellStart"/>
            <w:r>
              <w:t>RQ</w:t>
            </w:r>
            <w:proofErr w:type="spellEnd"/>
            <w:r>
              <w:t>/2-5</w:t>
            </w:r>
          </w:p>
        </w:tc>
      </w:tr>
      <w:tr w:rsidR="002D5AAC" w14:paraId="1F9AE992" w14:textId="77777777" w:rsidTr="007F3812">
        <w:trPr>
          <w:trHeight w:hRule="exact" w:val="2835"/>
        </w:trPr>
        <w:tc>
          <w:tcPr>
            <w:tcW w:w="1276" w:type="dxa"/>
            <w:tcBorders>
              <w:top w:val="single" w:sz="4" w:space="0" w:color="auto"/>
              <w:bottom w:val="single" w:sz="12" w:space="0" w:color="auto"/>
            </w:tcBorders>
          </w:tcPr>
          <w:p w14:paraId="2E430276" w14:textId="77777777" w:rsidR="002D5AAC" w:rsidRDefault="007D431B" w:rsidP="007F3812">
            <w:pPr>
              <w:spacing w:before="120"/>
              <w:jc w:val="center"/>
            </w:pPr>
            <w:r>
              <w:rPr>
                <w:noProof/>
              </w:rPr>
              <w:drawing>
                <wp:inline distT="0" distB="0" distL="0" distR="0" wp14:anchorId="40B52D4F" wp14:editId="019806B2">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BC22A47"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42DCD596" w14:textId="77777777" w:rsidR="002D5AAC" w:rsidRDefault="0099238D" w:rsidP="007F3812">
            <w:pPr>
              <w:spacing w:before="240"/>
            </w:pPr>
            <w:proofErr w:type="spellStart"/>
            <w:r>
              <w:t>Distr</w:t>
            </w:r>
            <w:proofErr w:type="spellEnd"/>
            <w:r>
              <w:t>. general</w:t>
            </w:r>
          </w:p>
          <w:p w14:paraId="2CFAB5A2" w14:textId="77777777" w:rsidR="0099238D" w:rsidRDefault="0099238D" w:rsidP="0099238D">
            <w:pPr>
              <w:spacing w:line="240" w:lineRule="exact"/>
            </w:pPr>
            <w:r>
              <w:t>30 de enero de 2020</w:t>
            </w:r>
          </w:p>
          <w:p w14:paraId="2916CF09" w14:textId="77777777" w:rsidR="0099238D" w:rsidRDefault="0099238D" w:rsidP="0099238D">
            <w:pPr>
              <w:spacing w:line="240" w:lineRule="exact"/>
            </w:pPr>
            <w:r>
              <w:t>Español</w:t>
            </w:r>
          </w:p>
          <w:p w14:paraId="6B11552C" w14:textId="77777777" w:rsidR="0099238D" w:rsidRDefault="0099238D" w:rsidP="0099238D">
            <w:pPr>
              <w:spacing w:line="240" w:lineRule="exact"/>
            </w:pPr>
            <w:r>
              <w:t>Original: inglés</w:t>
            </w:r>
          </w:p>
          <w:p w14:paraId="12FD6F13" w14:textId="77777777" w:rsidR="00A071D4" w:rsidRDefault="00A071D4" w:rsidP="0099238D">
            <w:pPr>
              <w:spacing w:line="240" w:lineRule="exact"/>
            </w:pPr>
            <w:r>
              <w:t>Español, francés e inglés únicamente</w:t>
            </w:r>
          </w:p>
        </w:tc>
      </w:tr>
    </w:tbl>
    <w:p w14:paraId="14FF4C53" w14:textId="77777777" w:rsidR="00D27F2E" w:rsidRPr="00D27F2E" w:rsidRDefault="00D27F2E" w:rsidP="00D27F2E">
      <w:pPr>
        <w:spacing w:before="120"/>
        <w:rPr>
          <w:b/>
          <w:sz w:val="24"/>
          <w:lang w:val="es-ES_tradnl"/>
        </w:rPr>
      </w:pPr>
      <w:r w:rsidRPr="00D27F2E">
        <w:rPr>
          <w:b/>
          <w:sz w:val="24"/>
          <w:lang w:val="es-ES_tradnl"/>
        </w:rPr>
        <w:t>Comité de los Derechos del Niño</w:t>
      </w:r>
    </w:p>
    <w:p w14:paraId="211FCE2B" w14:textId="77777777" w:rsidR="00D27F2E" w:rsidRPr="00D27F2E" w:rsidRDefault="00D27F2E" w:rsidP="00D27F2E">
      <w:pPr>
        <w:rPr>
          <w:b/>
          <w:lang w:val="es-ES_tradnl"/>
        </w:rPr>
      </w:pPr>
      <w:proofErr w:type="spellStart"/>
      <w:r w:rsidRPr="00D27F2E">
        <w:rPr>
          <w:b/>
          <w:lang w:val="es-ES_tradnl"/>
        </w:rPr>
        <w:t>83</w:t>
      </w:r>
      <w:r w:rsidRPr="00D27F2E">
        <w:rPr>
          <w:b/>
          <w:vertAlign w:val="superscript"/>
          <w:lang w:val="es-ES_tradnl"/>
        </w:rPr>
        <w:t>er</w:t>
      </w:r>
      <w:proofErr w:type="spellEnd"/>
      <w:r w:rsidRPr="00D27F2E">
        <w:rPr>
          <w:b/>
          <w:lang w:val="es-ES_tradnl"/>
        </w:rPr>
        <w:t xml:space="preserve"> período de sesiones</w:t>
      </w:r>
    </w:p>
    <w:p w14:paraId="5C34FC12" w14:textId="77777777" w:rsidR="00D27F2E" w:rsidRPr="00470DEF" w:rsidRDefault="00D27F2E" w:rsidP="00D27F2E">
      <w:pPr>
        <w:rPr>
          <w:lang w:val="es-ES_tradnl"/>
        </w:rPr>
      </w:pPr>
      <w:r w:rsidRPr="00470DEF">
        <w:rPr>
          <w:lang w:val="es-ES_tradnl"/>
        </w:rPr>
        <w:t>20 de enero a 7 de febrero de 2020</w:t>
      </w:r>
    </w:p>
    <w:p w14:paraId="77B71E12" w14:textId="77777777" w:rsidR="00D27F2E" w:rsidRPr="00470DEF" w:rsidRDefault="00D27F2E" w:rsidP="00D27F2E">
      <w:pPr>
        <w:rPr>
          <w:lang w:val="es-ES_tradnl"/>
        </w:rPr>
      </w:pPr>
      <w:r w:rsidRPr="00470DEF">
        <w:rPr>
          <w:lang w:val="es-ES_tradnl"/>
        </w:rPr>
        <w:t xml:space="preserve">Tema 4 del programa provisional </w:t>
      </w:r>
    </w:p>
    <w:p w14:paraId="47098915" w14:textId="77777777" w:rsidR="00D27F2E" w:rsidRPr="00D27F2E" w:rsidRDefault="00D27F2E" w:rsidP="00D27F2E">
      <w:pPr>
        <w:rPr>
          <w:b/>
          <w:lang w:val="es-ES_tradnl"/>
        </w:rPr>
      </w:pPr>
      <w:r w:rsidRPr="00D27F2E">
        <w:rPr>
          <w:b/>
          <w:lang w:val="es-ES_tradnl"/>
        </w:rPr>
        <w:t>Examen de los informes presentados por los Estados partes</w:t>
      </w:r>
    </w:p>
    <w:p w14:paraId="53DCBDE0" w14:textId="77777777" w:rsidR="00D27F2E" w:rsidRPr="00470DEF" w:rsidRDefault="00D27F2E" w:rsidP="00D27F2E">
      <w:pPr>
        <w:pStyle w:val="HMG"/>
        <w:rPr>
          <w:lang w:val="es-ES_tradnl"/>
        </w:rPr>
      </w:pPr>
      <w:r>
        <w:rPr>
          <w:lang w:val="es-ES_tradnl"/>
        </w:rPr>
        <w:tab/>
      </w:r>
      <w:r>
        <w:rPr>
          <w:lang w:val="es-ES_tradnl"/>
        </w:rPr>
        <w:tab/>
      </w:r>
      <w:r w:rsidRPr="00470DEF">
        <w:rPr>
          <w:lang w:val="es-ES_tradnl"/>
        </w:rPr>
        <w:t>Respuestas de las Islas Cook a la lista de</w:t>
      </w:r>
      <w:r>
        <w:rPr>
          <w:lang w:val="es-ES_tradnl"/>
        </w:rPr>
        <w:t> </w:t>
      </w:r>
      <w:r w:rsidRPr="00470DEF">
        <w:rPr>
          <w:lang w:val="es-ES_tradnl"/>
        </w:rPr>
        <w:t>cuestiones relativa a sus informes periódicos</w:t>
      </w:r>
      <w:r>
        <w:rPr>
          <w:lang w:val="es-ES_tradnl"/>
        </w:rPr>
        <w:t> </w:t>
      </w:r>
      <w:r w:rsidRPr="00470DEF">
        <w:rPr>
          <w:lang w:val="es-ES_tradnl"/>
        </w:rPr>
        <w:t>segundo a quinto</w:t>
      </w:r>
      <w:r>
        <w:rPr>
          <w:lang w:val="es-ES_tradnl"/>
        </w:rPr>
        <w:br/>
      </w:r>
      <w:r w:rsidRPr="00470DEF">
        <w:rPr>
          <w:lang w:val="es-ES_tradnl"/>
        </w:rPr>
        <w:t>combinados</w:t>
      </w:r>
      <w:r w:rsidRPr="00DC37AA">
        <w:rPr>
          <w:rStyle w:val="Refdenotaalpie"/>
          <w:b w:val="0"/>
          <w:sz w:val="20"/>
          <w:vertAlign w:val="baseline"/>
          <w:lang w:val="es-ES_tradnl"/>
        </w:rPr>
        <w:footnoteReference w:customMarkFollows="1" w:id="1"/>
        <w:t>*</w:t>
      </w:r>
    </w:p>
    <w:p w14:paraId="566D0CA5" w14:textId="77777777" w:rsidR="00D27F2E" w:rsidRPr="00470DEF" w:rsidRDefault="00D27F2E" w:rsidP="00D27F2E">
      <w:pPr>
        <w:pStyle w:val="SingleTxtG"/>
        <w:jc w:val="right"/>
        <w:rPr>
          <w:lang w:val="es-ES_tradnl"/>
        </w:rPr>
      </w:pPr>
      <w:r w:rsidRPr="00470DEF">
        <w:rPr>
          <w:lang w:val="es-ES_tradnl"/>
        </w:rPr>
        <w:t>[Fecha de recepción: 17 de octubre de 2019]</w:t>
      </w:r>
    </w:p>
    <w:p w14:paraId="308B00B7" w14:textId="77777777" w:rsidR="00D27F2E" w:rsidRPr="00470DEF" w:rsidRDefault="00D27F2E" w:rsidP="005B204A">
      <w:pPr>
        <w:pStyle w:val="H1G"/>
        <w:rPr>
          <w:lang w:val="es-ES_tradnl"/>
        </w:rPr>
      </w:pPr>
      <w:r w:rsidRPr="00470DEF">
        <w:rPr>
          <w:lang w:val="es-ES_tradnl"/>
        </w:rPr>
        <w:br w:type="page"/>
      </w:r>
      <w:r w:rsidRPr="00470DEF">
        <w:rPr>
          <w:lang w:val="es-ES_tradnl"/>
        </w:rPr>
        <w:lastRenderedPageBreak/>
        <w:tab/>
        <w:t>A.</w:t>
      </w:r>
      <w:r w:rsidRPr="00470DEF">
        <w:rPr>
          <w:lang w:val="es-ES_tradnl"/>
        </w:rPr>
        <w:tab/>
        <w:t xml:space="preserve">Respuesta a las cuestiones planteadas en el párrafo 1 de la lista </w:t>
      </w:r>
      <w:r w:rsidRPr="005B204A">
        <w:t>de</w:t>
      </w:r>
      <w:r w:rsidR="005B204A">
        <w:t> </w:t>
      </w:r>
      <w:r w:rsidRPr="005B204A">
        <w:t>cuestiones</w:t>
      </w:r>
      <w:r w:rsidRPr="00470DEF">
        <w:rPr>
          <w:lang w:val="es-ES_tradnl"/>
        </w:rPr>
        <w:t xml:space="preserve"> (CRC/C/COK/Q/2-5)</w:t>
      </w:r>
    </w:p>
    <w:p w14:paraId="5FA74019" w14:textId="77777777" w:rsidR="00D27F2E" w:rsidRPr="00470DEF" w:rsidRDefault="00D27F2E" w:rsidP="00D27F2E">
      <w:pPr>
        <w:pStyle w:val="SingleTxtG"/>
        <w:rPr>
          <w:lang w:val="es-ES_tradnl"/>
        </w:rPr>
      </w:pPr>
      <w:r w:rsidRPr="00470DEF">
        <w:rPr>
          <w:lang w:val="es-ES_tradnl"/>
        </w:rPr>
        <w:t>1.</w:t>
      </w:r>
      <w:r w:rsidRPr="00470DEF">
        <w:rPr>
          <w:lang w:val="es-ES_tradnl"/>
        </w:rPr>
        <w:tab/>
        <w:t xml:space="preserve">En espera de la retirada de las reservas y la declaración, se está considerando internamente la posibilidad de que el Gobierno ultime oficialmente el proceso de retirada una vez que los principales interesados gubernamentales hayan llegado a un acuerdo. En la práctica, se han hecho progresos para garantizar que los niños, independientemente de su origen, no sean discriminados, especialmente en lo que respecta al derecho de sucesión en los casos de adopción. </w:t>
      </w:r>
    </w:p>
    <w:p w14:paraId="2E52F432" w14:textId="77777777" w:rsidR="00D27F2E" w:rsidRPr="00470DEF" w:rsidRDefault="00D27F2E" w:rsidP="00D27F2E">
      <w:pPr>
        <w:pStyle w:val="SingleTxtG"/>
        <w:rPr>
          <w:lang w:val="es-ES_tradnl"/>
        </w:rPr>
      </w:pPr>
      <w:r w:rsidRPr="00470DEF">
        <w:rPr>
          <w:lang w:val="es-ES_tradnl"/>
        </w:rPr>
        <w:t>2.</w:t>
      </w:r>
      <w:r w:rsidRPr="00470DEF">
        <w:rPr>
          <w:lang w:val="es-ES_tradnl"/>
        </w:rPr>
        <w:tab/>
        <w:t xml:space="preserve">En cuanto a la aplicación de la Ley de Protección y Apoyo a la Familia, se están ejecutando programas de sensibilización y fomento de la capacidad. En 2019, el Ministerio del Interior impartió capacitación específica sobre la Ley, en la que participaron abogados y representantes de la Oficina Jurídica de la Corona y de los </w:t>
      </w:r>
      <w:r w:rsidR="00DF329F" w:rsidRPr="00470DEF">
        <w:rPr>
          <w:lang w:val="es-ES_tradnl"/>
        </w:rPr>
        <w:t>Ministerios</w:t>
      </w:r>
      <w:r w:rsidRPr="00470DEF">
        <w:rPr>
          <w:lang w:val="es-ES_tradnl"/>
        </w:rPr>
        <w:t xml:space="preserve">, entre ellos los de Justicia, Interior, Educación, Salud y Policía, así como interesados de organizaciones no gubernamentales (ONG). El objetivo de la capacitación era sensibilizarlos acerca de la Ley, así como fortalecer sus conocimientos sobre las diferentes funciones que les correspondía desempeñar para aplicar la Ley. </w:t>
      </w:r>
    </w:p>
    <w:p w14:paraId="3F6EF855" w14:textId="77777777" w:rsidR="00D27F2E" w:rsidRPr="00470DEF" w:rsidRDefault="00D27F2E" w:rsidP="00D27F2E">
      <w:pPr>
        <w:pStyle w:val="SingleTxtG"/>
        <w:rPr>
          <w:lang w:val="es-ES_tradnl"/>
        </w:rPr>
      </w:pPr>
      <w:r w:rsidRPr="00470DEF">
        <w:rPr>
          <w:lang w:val="es-ES_tradnl"/>
        </w:rPr>
        <w:t>3.</w:t>
      </w:r>
      <w:r w:rsidRPr="00470DEF">
        <w:rPr>
          <w:lang w:val="es-ES_tradnl"/>
        </w:rPr>
        <w:tab/>
        <w:t xml:space="preserve">En agosto de 2019, el Gobierno, por conducto del Ministerio del Interior y con el apoyo del Equipo Regional de Recursos sobre Derechos Humanos de la Comunidad del Pacífico, elaboró un proyecto de plan de aplicación de la Ley de Protección y Apoyo a la Familia. Un equipo técnico conjunto se reunió con varios interesados. Actualmente, el Gobierno está trabajando con la Comunidad del Pacífico en un plan revisado que incorpora la información recabada en las consultas con los interesados. Este plan también incluirá los próximos pasos y el calendario de la aplicación. El Ministerio se propone finalizar el plan en noviembre, con objeto de presentarlo luego para su aprobación. </w:t>
      </w:r>
    </w:p>
    <w:p w14:paraId="1F39AA60" w14:textId="77777777" w:rsidR="00D27F2E" w:rsidRPr="00470DEF" w:rsidRDefault="00D27F2E" w:rsidP="00D27F2E">
      <w:pPr>
        <w:pStyle w:val="SingleTxtG"/>
        <w:rPr>
          <w:lang w:val="es-ES_tradnl"/>
        </w:rPr>
      </w:pPr>
      <w:r w:rsidRPr="00470DEF">
        <w:rPr>
          <w:lang w:val="es-ES_tradnl"/>
        </w:rPr>
        <w:t>4.</w:t>
      </w:r>
      <w:r w:rsidRPr="00470DEF">
        <w:rPr>
          <w:lang w:val="es-ES_tradnl"/>
        </w:rPr>
        <w:tab/>
        <w:t xml:space="preserve">Las primeras órdenes de tutela en virtud de la Ley de Protección y Apoyo a la Familia se emitieron en 2019. El Ministerio del Interior ha establecido tres tipos de </w:t>
      </w:r>
      <w:proofErr w:type="spellStart"/>
      <w:r w:rsidRPr="00470DEF">
        <w:rPr>
          <w:i/>
          <w:lang w:val="es-ES_tradnl"/>
        </w:rPr>
        <w:t>Uipa</w:t>
      </w:r>
      <w:r w:rsidR="004F1830">
        <w:rPr>
          <w:i/>
          <w:lang w:val="es-ES_tradnl"/>
        </w:rPr>
        <w:t>’</w:t>
      </w:r>
      <w:r w:rsidRPr="00470DEF">
        <w:rPr>
          <w:i/>
          <w:lang w:val="es-ES_tradnl"/>
        </w:rPr>
        <w:t>anga</w:t>
      </w:r>
      <w:proofErr w:type="spellEnd"/>
      <w:r w:rsidRPr="00470DEF">
        <w:rPr>
          <w:i/>
          <w:lang w:val="es-ES_tradnl"/>
        </w:rPr>
        <w:t xml:space="preserve"> </w:t>
      </w:r>
      <w:proofErr w:type="spellStart"/>
      <w:r w:rsidRPr="00470DEF">
        <w:rPr>
          <w:i/>
          <w:lang w:val="es-ES_tradnl"/>
        </w:rPr>
        <w:t>Kopu</w:t>
      </w:r>
      <w:proofErr w:type="spellEnd"/>
      <w:r w:rsidRPr="00470DEF">
        <w:rPr>
          <w:i/>
          <w:lang w:val="es-ES_tradnl"/>
        </w:rPr>
        <w:t xml:space="preserve"> </w:t>
      </w:r>
      <w:proofErr w:type="spellStart"/>
      <w:r w:rsidRPr="00470DEF">
        <w:rPr>
          <w:i/>
          <w:lang w:val="es-ES_tradnl"/>
        </w:rPr>
        <w:t>Tangata</w:t>
      </w:r>
      <w:proofErr w:type="spellEnd"/>
      <w:r w:rsidRPr="00470DEF">
        <w:rPr>
          <w:lang w:val="es-ES_tradnl"/>
        </w:rPr>
        <w:t xml:space="preserve"> (</w:t>
      </w:r>
      <w:proofErr w:type="spellStart"/>
      <w:r w:rsidRPr="00470DEF">
        <w:rPr>
          <w:lang w:val="es-ES_tradnl"/>
        </w:rPr>
        <w:t>UKT</w:t>
      </w:r>
      <w:proofErr w:type="spellEnd"/>
      <w:r w:rsidRPr="00470DEF">
        <w:rPr>
          <w:lang w:val="es-ES_tradnl"/>
        </w:rPr>
        <w:t xml:space="preserve">), que son conferencias familiares en grupo destinadas a reunir a las familias en casos relacionados con la protección infantil, la justicia juvenil y el absentismo escolar. Las </w:t>
      </w:r>
      <w:proofErr w:type="spellStart"/>
      <w:r w:rsidRPr="00470DEF">
        <w:rPr>
          <w:lang w:val="es-ES_tradnl"/>
        </w:rPr>
        <w:t>UKT</w:t>
      </w:r>
      <w:proofErr w:type="spellEnd"/>
      <w:r w:rsidRPr="00470DEF">
        <w:rPr>
          <w:lang w:val="es-ES_tradnl"/>
        </w:rPr>
        <w:t xml:space="preserve"> que se ocupan de la protección infantil tienen un presidente registrado que es miembro de la comunidad, tiene experiencia en trabajo social y pasó por un proceso de selección del Ministerio. </w:t>
      </w:r>
    </w:p>
    <w:p w14:paraId="0249E205" w14:textId="77777777" w:rsidR="00D27F2E" w:rsidRPr="00470DEF" w:rsidRDefault="00D27F2E" w:rsidP="00D27F2E">
      <w:pPr>
        <w:pStyle w:val="SingleTxtG"/>
        <w:rPr>
          <w:lang w:val="es-ES_tradnl"/>
        </w:rPr>
      </w:pPr>
      <w:r w:rsidRPr="00470DEF">
        <w:rPr>
          <w:lang w:val="es-ES_tradnl"/>
        </w:rPr>
        <w:t>5.</w:t>
      </w:r>
      <w:r w:rsidRPr="00470DEF">
        <w:rPr>
          <w:lang w:val="es-ES_tradnl"/>
        </w:rPr>
        <w:tab/>
        <w:t>El Servicio de Policía de las Islas Cook introdujo las órdenes de protección policial, que tienen por objeto proteger a los niños y las mujeres víctimas de la violencia doméstica. Esto también figura entre sus funciones en virtud de la Ley de Protección y Apoyo a la Familia. Desde enero de 2018, se han notificado 50 órdenes de protección policial a personas que han delinquido, en la mayoría de los casos hombres, y en relación principalmente con situaciones de violencia familiar.</w:t>
      </w:r>
    </w:p>
    <w:p w14:paraId="677095AF" w14:textId="77777777" w:rsidR="00D27F2E" w:rsidRPr="00470DEF" w:rsidRDefault="00D27F2E" w:rsidP="00D27F2E">
      <w:pPr>
        <w:pStyle w:val="SingleTxtG"/>
        <w:rPr>
          <w:lang w:val="es-ES_tradnl"/>
        </w:rPr>
      </w:pPr>
      <w:r w:rsidRPr="00470DEF">
        <w:rPr>
          <w:lang w:val="es-ES_tradnl"/>
        </w:rPr>
        <w:t>6.</w:t>
      </w:r>
      <w:r w:rsidRPr="00470DEF">
        <w:rPr>
          <w:lang w:val="es-ES_tradnl"/>
        </w:rPr>
        <w:tab/>
        <w:t xml:space="preserve">El Comité </w:t>
      </w:r>
      <w:proofErr w:type="spellStart"/>
      <w:r w:rsidRPr="00470DEF">
        <w:rPr>
          <w:lang w:val="es-ES_tradnl"/>
        </w:rPr>
        <w:t>Ropi</w:t>
      </w:r>
      <w:r w:rsidR="004F1830">
        <w:rPr>
          <w:lang w:val="es-ES_tradnl"/>
        </w:rPr>
        <w:t>’</w:t>
      </w:r>
      <w:r w:rsidRPr="00470DEF">
        <w:rPr>
          <w:lang w:val="es-ES_tradnl"/>
        </w:rPr>
        <w:t>anga</w:t>
      </w:r>
      <w:proofErr w:type="spellEnd"/>
      <w:r w:rsidRPr="00470DEF">
        <w:rPr>
          <w:lang w:val="es-ES_tradnl"/>
        </w:rPr>
        <w:t xml:space="preserve"> </w:t>
      </w:r>
      <w:proofErr w:type="spellStart"/>
      <w:r w:rsidRPr="00470DEF">
        <w:rPr>
          <w:lang w:val="es-ES_tradnl"/>
        </w:rPr>
        <w:t>Tuatau</w:t>
      </w:r>
      <w:proofErr w:type="spellEnd"/>
      <w:r w:rsidRPr="00470DEF">
        <w:rPr>
          <w:lang w:val="es-ES_tradnl"/>
        </w:rPr>
        <w:t xml:space="preserve">, integrado por representantes del Ministerio del Interior, el Servicio de Policía, el Ministerio de Educación, el Servicio Penitenciario, el Ministerio de Salud y ONG proveedoras de servicios, como la Cook </w:t>
      </w:r>
      <w:proofErr w:type="spellStart"/>
      <w:r w:rsidRPr="00470DEF">
        <w:rPr>
          <w:lang w:val="es-ES_tradnl"/>
        </w:rPr>
        <w:t>Islands</w:t>
      </w:r>
      <w:proofErr w:type="spellEnd"/>
      <w:r w:rsidRPr="00470DEF">
        <w:rPr>
          <w:lang w:val="es-ES_tradnl"/>
        </w:rPr>
        <w:t xml:space="preserve"> </w:t>
      </w:r>
      <w:proofErr w:type="spellStart"/>
      <w:r w:rsidRPr="00470DEF">
        <w:rPr>
          <w:lang w:val="es-ES_tradnl"/>
        </w:rPr>
        <w:t>Family</w:t>
      </w:r>
      <w:proofErr w:type="spellEnd"/>
      <w:r w:rsidRPr="00470DEF">
        <w:rPr>
          <w:lang w:val="es-ES_tradnl"/>
        </w:rPr>
        <w:t xml:space="preserve"> </w:t>
      </w:r>
      <w:proofErr w:type="spellStart"/>
      <w:r w:rsidRPr="00470DEF">
        <w:rPr>
          <w:lang w:val="es-ES_tradnl"/>
        </w:rPr>
        <w:t>Welfare</w:t>
      </w:r>
      <w:proofErr w:type="spellEnd"/>
      <w:r w:rsidRPr="00470DEF">
        <w:rPr>
          <w:lang w:val="es-ES_tradnl"/>
        </w:rPr>
        <w:t xml:space="preserve"> </w:t>
      </w:r>
      <w:proofErr w:type="spellStart"/>
      <w:r w:rsidRPr="00470DEF">
        <w:rPr>
          <w:lang w:val="es-ES_tradnl"/>
        </w:rPr>
        <w:t>Association</w:t>
      </w:r>
      <w:proofErr w:type="spellEnd"/>
      <w:r w:rsidRPr="00470DEF">
        <w:rPr>
          <w:lang w:val="es-ES_tradnl"/>
        </w:rPr>
        <w:t xml:space="preserve"> y Cook </w:t>
      </w:r>
      <w:proofErr w:type="spellStart"/>
      <w:r w:rsidRPr="00470DEF">
        <w:rPr>
          <w:lang w:val="es-ES_tradnl"/>
        </w:rPr>
        <w:t>Islands</w:t>
      </w:r>
      <w:proofErr w:type="spellEnd"/>
      <w:r w:rsidRPr="00470DEF">
        <w:rPr>
          <w:lang w:val="es-ES_tradnl"/>
        </w:rPr>
        <w:t xml:space="preserve"> Child </w:t>
      </w:r>
      <w:proofErr w:type="spellStart"/>
      <w:r w:rsidRPr="00470DEF">
        <w:rPr>
          <w:lang w:val="es-ES_tradnl"/>
        </w:rPr>
        <w:t>Welfare</w:t>
      </w:r>
      <w:proofErr w:type="spellEnd"/>
      <w:r w:rsidRPr="00470DEF">
        <w:rPr>
          <w:lang w:val="es-ES_tradnl"/>
        </w:rPr>
        <w:t xml:space="preserve">, celebra reuniones mensuales con los principales interesados con el fin de fortalecer las relaciones interinstitucionales, racionalizar las respuestas e intervenciones, y alentar a los interesados a adoptar un enfoque más colaborativo en la respuesta a los casos relacionados con la infancia. Estas intervenciones también incluyen casos de </w:t>
      </w:r>
      <w:proofErr w:type="spellStart"/>
      <w:r w:rsidRPr="00470DEF">
        <w:rPr>
          <w:lang w:val="es-ES_tradnl"/>
        </w:rPr>
        <w:t>triaje</w:t>
      </w:r>
      <w:proofErr w:type="spellEnd"/>
      <w:r w:rsidRPr="00470DEF">
        <w:rPr>
          <w:lang w:val="es-ES_tradnl"/>
        </w:rPr>
        <w:t xml:space="preserve">. </w:t>
      </w:r>
    </w:p>
    <w:p w14:paraId="652B396F" w14:textId="77777777" w:rsidR="00D27F2E" w:rsidRPr="00470DEF" w:rsidRDefault="00D27F2E" w:rsidP="00C11D60">
      <w:pPr>
        <w:pStyle w:val="H1G"/>
        <w:rPr>
          <w:lang w:val="es-ES_tradnl"/>
        </w:rPr>
      </w:pPr>
      <w:r w:rsidRPr="00470DEF">
        <w:rPr>
          <w:lang w:val="es-ES_tradnl"/>
        </w:rPr>
        <w:lastRenderedPageBreak/>
        <w:tab/>
        <w:t>B.</w:t>
      </w:r>
      <w:r w:rsidRPr="00470DEF">
        <w:rPr>
          <w:lang w:val="es-ES_tradnl"/>
        </w:rPr>
        <w:tab/>
        <w:t>Respuesta a las cuestiones planteadas en el párrafo 2 de la lista de</w:t>
      </w:r>
      <w:r w:rsidR="005B204A">
        <w:rPr>
          <w:lang w:val="es-ES_tradnl"/>
        </w:rPr>
        <w:t> </w:t>
      </w:r>
      <w:r w:rsidRPr="00470DEF">
        <w:rPr>
          <w:lang w:val="es-ES_tradnl"/>
        </w:rPr>
        <w:t xml:space="preserve">cuestiones </w:t>
      </w:r>
    </w:p>
    <w:p w14:paraId="46474685" w14:textId="77777777" w:rsidR="00D27F2E" w:rsidRPr="00470DEF" w:rsidRDefault="005B204A" w:rsidP="00C11D60">
      <w:pPr>
        <w:pStyle w:val="H23G"/>
        <w:rPr>
          <w:lang w:val="es-ES_tradnl"/>
        </w:rPr>
      </w:pPr>
      <w:r>
        <w:rPr>
          <w:lang w:val="es-ES_tradnl"/>
        </w:rPr>
        <w:tab/>
      </w:r>
      <w:r w:rsidR="00D27F2E">
        <w:rPr>
          <w:lang w:val="es-ES_tradnl"/>
        </w:rPr>
        <w:tab/>
      </w:r>
      <w:r w:rsidR="00D27F2E" w:rsidRPr="00470DEF">
        <w:rPr>
          <w:i/>
          <w:lang w:val="es-ES_tradnl"/>
        </w:rPr>
        <w:t xml:space="preserve">Te Pito </w:t>
      </w:r>
      <w:proofErr w:type="spellStart"/>
      <w:r w:rsidR="00D27F2E" w:rsidRPr="00470DEF">
        <w:rPr>
          <w:i/>
          <w:lang w:val="es-ES_tradnl"/>
        </w:rPr>
        <w:t>Manava</w:t>
      </w:r>
      <w:proofErr w:type="spellEnd"/>
      <w:r w:rsidR="00D27F2E" w:rsidRPr="00470DEF">
        <w:rPr>
          <w:i/>
          <w:lang w:val="es-ES_tradnl"/>
        </w:rPr>
        <w:t xml:space="preserve"> o te </w:t>
      </w:r>
      <w:proofErr w:type="spellStart"/>
      <w:r w:rsidR="00D27F2E" w:rsidRPr="00470DEF">
        <w:rPr>
          <w:i/>
          <w:lang w:val="es-ES_tradnl"/>
        </w:rPr>
        <w:t>Anau</w:t>
      </w:r>
      <w:proofErr w:type="spellEnd"/>
      <w:r w:rsidR="00D27F2E" w:rsidRPr="00470DEF">
        <w:rPr>
          <w:lang w:val="es-ES_tradnl"/>
        </w:rPr>
        <w:t xml:space="preserve"> – Marco Nacional de Políticas para</w:t>
      </w:r>
      <w:r>
        <w:rPr>
          <w:lang w:val="es-ES_tradnl"/>
        </w:rPr>
        <w:br/>
      </w:r>
      <w:r w:rsidR="00D27F2E" w:rsidRPr="00470DEF">
        <w:rPr>
          <w:lang w:val="es-ES_tradnl"/>
        </w:rPr>
        <w:t>la Infancia (2017-2021)</w:t>
      </w:r>
    </w:p>
    <w:p w14:paraId="37692513" w14:textId="77777777" w:rsidR="00D27F2E" w:rsidRPr="00470DEF" w:rsidRDefault="00D27F2E" w:rsidP="00C11D60">
      <w:pPr>
        <w:pStyle w:val="SingleTxtG"/>
        <w:keepNext/>
        <w:keepLines/>
        <w:rPr>
          <w:lang w:val="es-ES_tradnl"/>
        </w:rPr>
      </w:pPr>
      <w:r w:rsidRPr="00470DEF">
        <w:rPr>
          <w:lang w:val="es-ES_tradnl"/>
        </w:rPr>
        <w:t>7.</w:t>
      </w:r>
      <w:r w:rsidRPr="00470DEF">
        <w:rPr>
          <w:lang w:val="es-ES_tradnl"/>
        </w:rPr>
        <w:tab/>
        <w:t xml:space="preserve">El Ministerio del Interior tiene un Coordinador de Políticas para la Infancia que fue contratado en 2018 con el apoyo financiero de la Oficina para el Pacífico del Fondo de las Naciones Unidas para la Infancia (UNICEF). En 2019, el Gobierno absorbió este puesto en su presupuesto operacional hasta 2021. Este Coordinador cumple la función de coordinación de la aplicación de la Política a nivel nacional. Para reforzar la colaboración de los interesados, el Gobierno estableció el Comité Nacional de Interesados en las Políticas para la Infancia, integrado por representantes de los Ministerios de Salud, Educación, Policía, Justicia e Interior. En el último año, el Comité se ha reunido periódicamente y el Gobierno se ha comprometido a seguir aplicando enfoques de colaboración mediante mecanismos intersectoriales de este tipo. </w:t>
      </w:r>
    </w:p>
    <w:p w14:paraId="57C00BB0" w14:textId="77777777" w:rsidR="00D27F2E" w:rsidRPr="00470DEF" w:rsidRDefault="00D27F2E" w:rsidP="00D27F2E">
      <w:pPr>
        <w:pStyle w:val="SingleTxtG"/>
        <w:rPr>
          <w:lang w:val="es-ES_tradnl"/>
        </w:rPr>
      </w:pPr>
      <w:r w:rsidRPr="00470DEF">
        <w:rPr>
          <w:lang w:val="es-ES_tradnl"/>
        </w:rPr>
        <w:t>8.</w:t>
      </w:r>
      <w:r w:rsidRPr="00470DEF">
        <w:rPr>
          <w:lang w:val="es-ES_tradnl"/>
        </w:rPr>
        <w:tab/>
        <w:t xml:space="preserve">Se han ejecutado programas de sensibilización en las comunidades de la isla principal de </w:t>
      </w:r>
      <w:proofErr w:type="spellStart"/>
      <w:r w:rsidRPr="00470DEF">
        <w:rPr>
          <w:lang w:val="es-ES_tradnl"/>
        </w:rPr>
        <w:t>Rarotonga</w:t>
      </w:r>
      <w:proofErr w:type="spellEnd"/>
      <w:r w:rsidRPr="00470DEF">
        <w:rPr>
          <w:lang w:val="es-ES_tradnl"/>
        </w:rPr>
        <w:t>, así como en las islas periféricas del norte y del sur. La sensibilización por conducto de los medios de comunicación a través de las emisoras de radio y televisión y los periódicos locales se ha llevado a cabo tanto en inglés como en la lengua maorí de las Islas Cook. También se ha elaborado y difundido material de información y educación para la comunidad, como folletos y pancartas.</w:t>
      </w:r>
    </w:p>
    <w:p w14:paraId="7D8D4B35" w14:textId="77777777" w:rsidR="00D27F2E" w:rsidRPr="00470DEF" w:rsidRDefault="005B204A" w:rsidP="005B204A">
      <w:pPr>
        <w:pStyle w:val="H23G"/>
        <w:rPr>
          <w:lang w:val="es-ES_tradnl"/>
        </w:rPr>
      </w:pPr>
      <w:r>
        <w:rPr>
          <w:lang w:val="es-ES_tradnl"/>
        </w:rPr>
        <w:tab/>
      </w:r>
      <w:r w:rsidR="00D27F2E">
        <w:rPr>
          <w:lang w:val="es-ES_tradnl"/>
        </w:rPr>
        <w:tab/>
      </w:r>
      <w:r w:rsidR="00D27F2E" w:rsidRPr="00470DEF">
        <w:rPr>
          <w:lang w:val="es-ES_tradnl"/>
        </w:rPr>
        <w:t>Comité Nacional Consultivo para los Derechos del Niño</w:t>
      </w:r>
    </w:p>
    <w:p w14:paraId="308B1C27" w14:textId="77777777" w:rsidR="00D27F2E" w:rsidRPr="00470DEF" w:rsidRDefault="00D27F2E" w:rsidP="00D27F2E">
      <w:pPr>
        <w:pStyle w:val="SingleTxtG"/>
        <w:rPr>
          <w:lang w:val="es-ES_tradnl"/>
        </w:rPr>
      </w:pPr>
      <w:r w:rsidRPr="00470DEF">
        <w:rPr>
          <w:lang w:val="es-ES_tradnl"/>
        </w:rPr>
        <w:t>9.</w:t>
      </w:r>
      <w:r w:rsidRPr="00470DEF">
        <w:rPr>
          <w:lang w:val="es-ES_tradnl"/>
        </w:rPr>
        <w:tab/>
        <w:t xml:space="preserve">El Comité Nacional Consultivo para los Derechos del Niño fue aprobado por el Gabinete en 2017 y está integrado por jefes de ministerios y presidido por el </w:t>
      </w:r>
      <w:proofErr w:type="gramStart"/>
      <w:r w:rsidRPr="00470DEF">
        <w:rPr>
          <w:lang w:val="es-ES_tradnl"/>
        </w:rPr>
        <w:t>Secretario</w:t>
      </w:r>
      <w:proofErr w:type="gramEnd"/>
      <w:r w:rsidRPr="00470DEF">
        <w:rPr>
          <w:lang w:val="es-ES_tradnl"/>
        </w:rPr>
        <w:t xml:space="preserve"> del Interior. El Ministerio del Interior también ejerce la función de secretaría del Comité. Si bien no hay financiación específica para el Comité, los presupuestos de los ministerios competentes se utilizan para las iniciativas del Comité. El Comité, que es el principal mecanismo nacional para la aplicación de la Convención sobre los Derechos del Niño y la presentación de los informes correspondientes, se reúne cada trimestre. </w:t>
      </w:r>
    </w:p>
    <w:p w14:paraId="63C3CD39" w14:textId="77777777" w:rsidR="00D27F2E" w:rsidRPr="00470DEF" w:rsidRDefault="005B204A" w:rsidP="005B204A">
      <w:pPr>
        <w:pStyle w:val="H23G"/>
        <w:rPr>
          <w:lang w:val="es-ES_tradnl"/>
        </w:rPr>
      </w:pPr>
      <w:r>
        <w:rPr>
          <w:lang w:val="es-ES_tradnl"/>
        </w:rPr>
        <w:tab/>
      </w:r>
      <w:r w:rsidR="00D27F2E">
        <w:rPr>
          <w:lang w:val="es-ES_tradnl"/>
        </w:rPr>
        <w:tab/>
      </w:r>
      <w:r w:rsidR="00D27F2E" w:rsidRPr="00470DEF">
        <w:rPr>
          <w:lang w:val="es-ES_tradnl"/>
        </w:rPr>
        <w:t>Política Nacional de Juventud (2015-2020)</w:t>
      </w:r>
      <w:bookmarkStart w:id="0" w:name="_GoBack"/>
      <w:bookmarkEnd w:id="0"/>
    </w:p>
    <w:p w14:paraId="69A4E15D" w14:textId="77777777" w:rsidR="00D27F2E" w:rsidRPr="00470DEF" w:rsidRDefault="00D27F2E" w:rsidP="00D27F2E">
      <w:pPr>
        <w:pStyle w:val="SingleTxtG"/>
        <w:rPr>
          <w:lang w:val="es-ES_tradnl"/>
        </w:rPr>
      </w:pPr>
      <w:r w:rsidRPr="00470DEF">
        <w:rPr>
          <w:lang w:val="es-ES_tradnl"/>
        </w:rPr>
        <w:t>10.</w:t>
      </w:r>
      <w:r w:rsidRPr="00470DEF">
        <w:rPr>
          <w:lang w:val="es-ES_tradnl"/>
        </w:rPr>
        <w:tab/>
        <w:t xml:space="preserve">El Ministerio del Interior tiene una oficina dedicada a la juventud que se encarga de las iniciativas del Ministerio relacionadas con los jóvenes de 15 a 24 años. Sus funciones incluyen la aplicación de la Política Nacional de Juventud. El Consejo Nacional de la Juventud colabora estrechamente con la Oficina de la Juventud del Ministerio en la aplicación de esta Política en </w:t>
      </w:r>
      <w:proofErr w:type="spellStart"/>
      <w:r w:rsidRPr="00470DEF">
        <w:rPr>
          <w:lang w:val="es-ES_tradnl"/>
        </w:rPr>
        <w:t>Rarotonga</w:t>
      </w:r>
      <w:proofErr w:type="spellEnd"/>
      <w:r w:rsidRPr="00470DEF">
        <w:rPr>
          <w:lang w:val="es-ES_tradnl"/>
        </w:rPr>
        <w:t xml:space="preserve"> (la isla principal) y las islas periféricas. El Consejo Nacional de la Juventud tiene dos representantes en cada isla que dirigen el trabajo en las respectivas comunidades. </w:t>
      </w:r>
    </w:p>
    <w:p w14:paraId="7566AEEF" w14:textId="77777777" w:rsidR="00D27F2E" w:rsidRPr="00470DEF" w:rsidRDefault="00D27F2E" w:rsidP="00D27F2E">
      <w:pPr>
        <w:pStyle w:val="SingleTxtG"/>
        <w:rPr>
          <w:lang w:val="es-ES_tradnl"/>
        </w:rPr>
      </w:pPr>
      <w:r w:rsidRPr="00470DEF">
        <w:rPr>
          <w:lang w:val="es-ES_tradnl"/>
        </w:rPr>
        <w:t>11.</w:t>
      </w:r>
      <w:r w:rsidRPr="00470DEF">
        <w:rPr>
          <w:lang w:val="es-ES_tradnl"/>
        </w:rPr>
        <w:tab/>
        <w:t xml:space="preserve">En 2019 el Ministerio del Interior, en colaboración con el Ministerio de Salud, organizó varios cursos prácticos centrados en la prevención del suicidio y la salud mental (uno en </w:t>
      </w:r>
      <w:proofErr w:type="spellStart"/>
      <w:r w:rsidRPr="00470DEF">
        <w:rPr>
          <w:lang w:val="es-ES_tradnl"/>
        </w:rPr>
        <w:t>Rarotonga</w:t>
      </w:r>
      <w:proofErr w:type="spellEnd"/>
      <w:r w:rsidRPr="00470DEF">
        <w:rPr>
          <w:lang w:val="es-ES_tradnl"/>
        </w:rPr>
        <w:t xml:space="preserve"> y otro en </w:t>
      </w:r>
      <w:proofErr w:type="spellStart"/>
      <w:r w:rsidRPr="00470DEF">
        <w:rPr>
          <w:lang w:val="es-ES_tradnl"/>
        </w:rPr>
        <w:t>Atiu</w:t>
      </w:r>
      <w:proofErr w:type="spellEnd"/>
      <w:r w:rsidRPr="00470DEF">
        <w:rPr>
          <w:lang w:val="es-ES_tradnl"/>
        </w:rPr>
        <w:t xml:space="preserve"> (isla periférica)) y la resiliencia de los jóvenes, una temática que está vinculada con el objetivo 6 de la Política Nacional de la Juventud y constituye una iniciativa en curso del Gobierno. También es el principal objetivo de la labor de aplicación para 2018-2019. El Parlamento de la Juventud es una de las esferas que está promoviendo el Gobierno para ayudar a los jóvenes a comprender el proceso electoral y alentarlos a participar en él. El próximo Parlamento de la Juventud tendrá lugar en 2020. Algunas de estas iniciativas también se aplican en las islas periféricas. Se han introducido programas de música financiados con cargo al fondo de impacto social del Gobierno den el marco de un programa de creación de capacidad para la isla de </w:t>
      </w:r>
      <w:proofErr w:type="spellStart"/>
      <w:r w:rsidRPr="00470DEF">
        <w:rPr>
          <w:lang w:val="es-ES_tradnl"/>
        </w:rPr>
        <w:t>Mitiaro</w:t>
      </w:r>
      <w:proofErr w:type="spellEnd"/>
      <w:r w:rsidRPr="00470DEF">
        <w:rPr>
          <w:lang w:val="es-ES_tradnl"/>
        </w:rPr>
        <w:t xml:space="preserve"> (isla periférica), que se prevé ampliar a otras islas. El Ministerio del Interior impartió varios cursos de formación de formadores dirigidos a líderes juveniles que ahora implementan el programa con jóvenes de la isla, por </w:t>
      </w:r>
      <w:proofErr w:type="gramStart"/>
      <w:r w:rsidRPr="00470DEF">
        <w:rPr>
          <w:lang w:val="es-ES_tradnl"/>
        </w:rPr>
        <w:t>ejemplo</w:t>
      </w:r>
      <w:proofErr w:type="gramEnd"/>
      <w:r w:rsidRPr="00470DEF">
        <w:rPr>
          <w:lang w:val="es-ES_tradnl"/>
        </w:rPr>
        <w:t xml:space="preserve"> mediante la práctica de instrumentos musicales como el teclado. </w:t>
      </w:r>
    </w:p>
    <w:p w14:paraId="7F51F437" w14:textId="77777777" w:rsidR="00D27F2E" w:rsidRPr="00470DEF" w:rsidRDefault="00D27F2E" w:rsidP="00C11D60">
      <w:pPr>
        <w:pStyle w:val="SingleTxtG"/>
        <w:keepNext/>
        <w:keepLines/>
        <w:rPr>
          <w:lang w:val="es-ES_tradnl"/>
        </w:rPr>
      </w:pPr>
      <w:r w:rsidRPr="00470DEF">
        <w:rPr>
          <w:lang w:val="es-ES_tradnl"/>
        </w:rPr>
        <w:lastRenderedPageBreak/>
        <w:t>12.</w:t>
      </w:r>
      <w:r w:rsidRPr="00470DEF">
        <w:rPr>
          <w:lang w:val="es-ES_tradnl"/>
        </w:rPr>
        <w:tab/>
        <w:t xml:space="preserve">La Comisión para la Lengua Maorí </w:t>
      </w:r>
      <w:r w:rsidRPr="004F1830">
        <w:rPr>
          <w:i/>
          <w:lang w:val="es-ES_tradnl"/>
        </w:rPr>
        <w:t xml:space="preserve">(Te </w:t>
      </w:r>
      <w:proofErr w:type="spellStart"/>
      <w:r w:rsidRPr="004F1830">
        <w:rPr>
          <w:i/>
          <w:lang w:val="es-ES_tradnl"/>
        </w:rPr>
        <w:t>Kopapa</w:t>
      </w:r>
      <w:proofErr w:type="spellEnd"/>
      <w:r w:rsidRPr="004F1830">
        <w:rPr>
          <w:i/>
          <w:lang w:val="es-ES_tradnl"/>
        </w:rPr>
        <w:t xml:space="preserve"> Reo </w:t>
      </w:r>
      <w:proofErr w:type="spellStart"/>
      <w:r w:rsidRPr="004F1830">
        <w:rPr>
          <w:i/>
          <w:lang w:val="es-ES_tradnl"/>
        </w:rPr>
        <w:t>Maori</w:t>
      </w:r>
      <w:proofErr w:type="spellEnd"/>
      <w:r w:rsidRPr="004F1830">
        <w:rPr>
          <w:i/>
          <w:lang w:val="es-ES_tradnl"/>
        </w:rPr>
        <w:t>)</w:t>
      </w:r>
      <w:r w:rsidRPr="00470DEF">
        <w:rPr>
          <w:lang w:val="es-ES_tradnl"/>
        </w:rPr>
        <w:t xml:space="preserve">, dependiente del Ministerio de Cultura, organizó en octubre de 2019 un taller centrado en la recuperación y sostenibilidad de la lengua maorí de las Islas Cook en </w:t>
      </w:r>
      <w:proofErr w:type="spellStart"/>
      <w:r w:rsidRPr="00470DEF">
        <w:rPr>
          <w:lang w:val="es-ES_tradnl"/>
        </w:rPr>
        <w:t>Rarotonga</w:t>
      </w:r>
      <w:proofErr w:type="spellEnd"/>
      <w:r w:rsidRPr="00470DEF">
        <w:rPr>
          <w:lang w:val="es-ES_tradnl"/>
        </w:rPr>
        <w:t xml:space="preserve"> para fortalecer su conocimiento y uso. Esta iniciativa se llevará a cabo durante cuatro meses, con la dirección de la Comisión y el apoyo de interesados como el Ministerio del Interior, ya que se inscribe en la tercera prioridad de la Política Nacional, que es el empoderamiento de los jóvenes mediante el desarrollo comunitario, cultural, espiritual y personal. El Ministerio de Educación y otros ministerios competentes también apoyan esta iniciativa. Prosigue la colaboración con los interesados, como el Ministerio de Salud, los Servicios Penitenciario y de Policía y los Ministerios de Educación, de Cultura y del Interior. </w:t>
      </w:r>
    </w:p>
    <w:p w14:paraId="0612E9AE" w14:textId="77777777" w:rsidR="00D27F2E" w:rsidRPr="00470DEF" w:rsidRDefault="005B204A" w:rsidP="005B204A">
      <w:pPr>
        <w:pStyle w:val="H23G"/>
        <w:rPr>
          <w:lang w:val="es-ES_tradnl"/>
        </w:rPr>
      </w:pPr>
      <w:r>
        <w:rPr>
          <w:lang w:val="es-ES_tradnl"/>
        </w:rPr>
        <w:tab/>
      </w:r>
      <w:r w:rsidR="00D27F2E">
        <w:rPr>
          <w:lang w:val="es-ES_tradnl"/>
        </w:rPr>
        <w:tab/>
      </w:r>
      <w:r w:rsidR="00D27F2E" w:rsidRPr="00470DEF">
        <w:rPr>
          <w:lang w:val="es-ES_tradnl"/>
        </w:rPr>
        <w:t>Política de Desarrollo Inclusiva de las Personas con Discapacidad</w:t>
      </w:r>
      <w:r>
        <w:rPr>
          <w:lang w:val="es-ES_tradnl"/>
        </w:rPr>
        <w:br/>
      </w:r>
      <w:r w:rsidR="00D27F2E" w:rsidRPr="00470DEF">
        <w:rPr>
          <w:lang w:val="es-ES_tradnl"/>
        </w:rPr>
        <w:t>y Plan de Acción (2014</w:t>
      </w:r>
      <w:r>
        <w:rPr>
          <w:lang w:val="es-ES_tradnl"/>
        </w:rPr>
        <w:t>-</w:t>
      </w:r>
      <w:r w:rsidR="00D27F2E" w:rsidRPr="00470DEF">
        <w:rPr>
          <w:lang w:val="es-ES_tradnl"/>
        </w:rPr>
        <w:t>2019)</w:t>
      </w:r>
    </w:p>
    <w:p w14:paraId="1E9B69E4" w14:textId="77777777" w:rsidR="00D27F2E" w:rsidRPr="00470DEF" w:rsidRDefault="00D27F2E" w:rsidP="00D27F2E">
      <w:pPr>
        <w:pStyle w:val="SingleTxtG"/>
        <w:rPr>
          <w:lang w:val="es-ES_tradnl"/>
        </w:rPr>
      </w:pPr>
      <w:r w:rsidRPr="00470DEF">
        <w:rPr>
          <w:lang w:val="es-ES_tradnl"/>
        </w:rPr>
        <w:t>13.</w:t>
      </w:r>
      <w:r w:rsidRPr="00470DEF">
        <w:rPr>
          <w:lang w:val="es-ES_tradnl"/>
        </w:rPr>
        <w:tab/>
        <w:t>El Ministerio del Interior tiene una oficina dedicada a la discapacidad que cuenta con un funcionario encargado de las iniciativas del Ministerio relacionadas con las personas con discapacidad. Entre sus funciones figura la aplicación de la Política de Desarrollo Inclusiva de las Personas con Discapacidad. La oficina de discapacidad trabaja en estrecha colaboración con el Consejo de Discapacidad de las Islas Cook en programas de sensibilización y fomento de la capacidad dirigidos a los comités de las islas encargados de atender a las personas con discapacidad y a las personas ancianas.</w:t>
      </w:r>
    </w:p>
    <w:p w14:paraId="4B3A13B6" w14:textId="77777777" w:rsidR="00D27F2E" w:rsidRPr="00470DEF" w:rsidRDefault="00D27F2E" w:rsidP="00D27F2E">
      <w:pPr>
        <w:pStyle w:val="SingleTxtG"/>
        <w:rPr>
          <w:lang w:val="es-ES_tradnl"/>
        </w:rPr>
      </w:pPr>
      <w:r w:rsidRPr="00470DEF">
        <w:rPr>
          <w:lang w:val="es-ES_tradnl"/>
        </w:rPr>
        <w:t>14.</w:t>
      </w:r>
      <w:r w:rsidRPr="00470DEF">
        <w:rPr>
          <w:lang w:val="es-ES_tradnl"/>
        </w:rPr>
        <w:tab/>
        <w:t xml:space="preserve">En 2018, el Gobierno emprendió un examen de la política actual, dirigido por el Ministerio del Interior, que ofreció la oportunidad de recibir de los interesados información sobre los progresos realizados, así como recomendaciones sobre el camino a seguir. </w:t>
      </w:r>
    </w:p>
    <w:p w14:paraId="0E131CB0" w14:textId="77777777" w:rsidR="00D27F2E" w:rsidRPr="00470DEF" w:rsidRDefault="00D27F2E" w:rsidP="00D27F2E">
      <w:pPr>
        <w:pStyle w:val="SingleTxtG"/>
        <w:rPr>
          <w:lang w:val="es-ES_tradnl"/>
        </w:rPr>
      </w:pPr>
      <w:r w:rsidRPr="00470DEF">
        <w:rPr>
          <w:lang w:val="es-ES_tradnl"/>
        </w:rPr>
        <w:t>15.</w:t>
      </w:r>
      <w:r w:rsidRPr="00470DEF">
        <w:rPr>
          <w:lang w:val="es-ES_tradnl"/>
        </w:rPr>
        <w:tab/>
        <w:t xml:space="preserve">Se ha revisado el Código de la Construcción de las Islas Cook y el nuevo Código aún no ha sido aprobado por el Parlamento. En preparación para este, el Ministerio del Interior realizó en 2018 un estudio en </w:t>
      </w:r>
      <w:proofErr w:type="spellStart"/>
      <w:r w:rsidRPr="00470DEF">
        <w:rPr>
          <w:lang w:val="es-ES_tradnl"/>
        </w:rPr>
        <w:t>Rarotonga</w:t>
      </w:r>
      <w:proofErr w:type="spellEnd"/>
      <w:r w:rsidRPr="00470DEF">
        <w:rPr>
          <w:lang w:val="es-ES_tradnl"/>
        </w:rPr>
        <w:t xml:space="preserve"> (la isla principal) y en las islas del sur. Este examinó la infraestructura de los edificios públicos y las escuelas, para determinar el acceso razonable de las personas con discapacidad. El resultado del estudio se compartió con otros ministerios gubernamentales. En particular, la Oficina del Primer Ministro, que supervisa los progresos realizados en la aplicación del Plan Nacional de Desarrollo Sostenible para 2016-2020. </w:t>
      </w:r>
    </w:p>
    <w:p w14:paraId="0E40512D" w14:textId="77777777" w:rsidR="00D27F2E" w:rsidRPr="00470DEF" w:rsidRDefault="00D27F2E" w:rsidP="00D27F2E">
      <w:pPr>
        <w:pStyle w:val="SingleTxtG"/>
        <w:rPr>
          <w:lang w:val="es-ES_tradnl"/>
        </w:rPr>
      </w:pPr>
      <w:r w:rsidRPr="00470DEF">
        <w:rPr>
          <w:lang w:val="es-ES_tradnl"/>
        </w:rPr>
        <w:t>16.</w:t>
      </w:r>
      <w:r w:rsidRPr="00470DEF">
        <w:rPr>
          <w:lang w:val="es-ES_tradnl"/>
        </w:rPr>
        <w:tab/>
        <w:t xml:space="preserve">Se han producido cambios en la infraestructura, como la provisión de rampas en los edificios y de espacios de estacionamiento para personas con discapacidad en lugares públicos. El Gobierno también ha dispuesto como requisito para los nuevos edificios gubernamentales, los nuevos hoteles y otros lugares de alojamiento turístico el acceso para las personas con discapacidad. </w:t>
      </w:r>
    </w:p>
    <w:p w14:paraId="5476D887" w14:textId="77777777" w:rsidR="00D27F2E" w:rsidRPr="00470DEF" w:rsidRDefault="00D27F2E" w:rsidP="005B204A">
      <w:pPr>
        <w:pStyle w:val="H1G"/>
        <w:rPr>
          <w:lang w:val="es-ES_tradnl"/>
        </w:rPr>
      </w:pPr>
      <w:r w:rsidRPr="00470DEF">
        <w:rPr>
          <w:lang w:val="es-ES_tradnl"/>
        </w:rPr>
        <w:tab/>
        <w:t>C.</w:t>
      </w:r>
      <w:r w:rsidRPr="00470DEF">
        <w:rPr>
          <w:lang w:val="es-ES_tradnl"/>
        </w:rPr>
        <w:tab/>
        <w:t>Respuesta a las cuestiones planteadas en el párrafo 3 de la lista de</w:t>
      </w:r>
      <w:r w:rsidR="005B204A">
        <w:rPr>
          <w:lang w:val="es-ES_tradnl"/>
        </w:rPr>
        <w:t> </w:t>
      </w:r>
      <w:r w:rsidRPr="00470DEF">
        <w:rPr>
          <w:lang w:val="es-ES_tradnl"/>
        </w:rPr>
        <w:t xml:space="preserve">cuestiones </w:t>
      </w:r>
    </w:p>
    <w:p w14:paraId="6E5DA12F" w14:textId="77777777" w:rsidR="00D27F2E" w:rsidRPr="00470DEF" w:rsidRDefault="00D27F2E" w:rsidP="00D27F2E">
      <w:pPr>
        <w:pStyle w:val="SingleTxtG"/>
        <w:rPr>
          <w:lang w:val="es-ES_tradnl"/>
        </w:rPr>
      </w:pPr>
      <w:r w:rsidRPr="00470DEF">
        <w:rPr>
          <w:lang w:val="es-ES_tradnl"/>
        </w:rPr>
        <w:t>17.</w:t>
      </w:r>
      <w:r w:rsidRPr="00470DEF">
        <w:rPr>
          <w:lang w:val="es-ES_tradnl"/>
        </w:rPr>
        <w:tab/>
        <w:t xml:space="preserve">El Plan Nacional de Desarrollo Sostenible incorpora aspectos de los Objetivos de Desarrollo Sostenible (ODS). El enfoque basado en los derechos del niño se aplica a través del </w:t>
      </w:r>
      <w:r w:rsidRPr="00470DEF">
        <w:rPr>
          <w:i/>
          <w:lang w:val="es-ES_tradnl"/>
        </w:rPr>
        <w:t xml:space="preserve">Te Pito </w:t>
      </w:r>
      <w:proofErr w:type="spellStart"/>
      <w:r w:rsidRPr="00470DEF">
        <w:rPr>
          <w:i/>
          <w:lang w:val="es-ES_tradnl"/>
        </w:rPr>
        <w:t>Manava</w:t>
      </w:r>
      <w:proofErr w:type="spellEnd"/>
      <w:r w:rsidRPr="00470DEF">
        <w:rPr>
          <w:i/>
          <w:lang w:val="es-ES_tradnl"/>
        </w:rPr>
        <w:t xml:space="preserve"> o te </w:t>
      </w:r>
      <w:proofErr w:type="spellStart"/>
      <w:r w:rsidRPr="00470DEF">
        <w:rPr>
          <w:i/>
          <w:lang w:val="es-ES_tradnl"/>
        </w:rPr>
        <w:t>Anau</w:t>
      </w:r>
      <w:proofErr w:type="spellEnd"/>
      <w:r w:rsidRPr="00470DEF">
        <w:rPr>
          <w:lang w:val="es-ES_tradnl"/>
        </w:rPr>
        <w:t>, Marco Nacional de Políticas para la Infancia (2017-2021) (minutas del Gabinete (17) 0317), que se ajusta al Plan Nacional de Desarrollo Sostenible. Sus objetivos se supervisan mediante un informe anual de indicadores.</w:t>
      </w:r>
    </w:p>
    <w:p w14:paraId="18FD88BB" w14:textId="77777777" w:rsidR="00D27F2E" w:rsidRPr="00470DEF" w:rsidRDefault="00D27F2E" w:rsidP="00D27F2E">
      <w:pPr>
        <w:pStyle w:val="SingleTxtG"/>
        <w:rPr>
          <w:lang w:val="es-ES_tradnl"/>
        </w:rPr>
      </w:pPr>
      <w:r w:rsidRPr="00470DEF">
        <w:rPr>
          <w:lang w:val="es-ES_tradnl"/>
        </w:rPr>
        <w:t>18.</w:t>
      </w:r>
      <w:r w:rsidRPr="00470DEF">
        <w:rPr>
          <w:lang w:val="es-ES_tradnl"/>
        </w:rPr>
        <w:tab/>
        <w:t>El Marco contribuye al logro de los siguientes objetivos del Plan Nacional de Desarrollo Sostenible:</w:t>
      </w:r>
    </w:p>
    <w:p w14:paraId="51731CC3" w14:textId="77777777" w:rsidR="00D27F2E" w:rsidRPr="00470DEF" w:rsidRDefault="00D27F2E" w:rsidP="00D27F2E">
      <w:pPr>
        <w:pStyle w:val="SingleTxtG"/>
        <w:rPr>
          <w:lang w:val="es-ES_tradnl"/>
        </w:rPr>
      </w:pPr>
      <w:r w:rsidRPr="00470DEF">
        <w:rPr>
          <w:lang w:val="es-ES_tradnl"/>
        </w:rPr>
        <w:tab/>
        <w:t>a)</w:t>
      </w:r>
      <w:r w:rsidRPr="00470DEF">
        <w:rPr>
          <w:lang w:val="es-ES_tradnl"/>
        </w:rPr>
        <w:tab/>
        <w:t>Objetivo 1: Mejorar el bienestar y reducir las desigualdades y dificultades económicas;</w:t>
      </w:r>
    </w:p>
    <w:p w14:paraId="482352D6" w14:textId="77777777" w:rsidR="00D27F2E" w:rsidRPr="00470DEF" w:rsidRDefault="00D27F2E" w:rsidP="00D27F2E">
      <w:pPr>
        <w:pStyle w:val="SingleTxtG"/>
        <w:rPr>
          <w:lang w:val="es-ES_tradnl"/>
        </w:rPr>
      </w:pPr>
      <w:r w:rsidRPr="00470DEF">
        <w:rPr>
          <w:lang w:val="es-ES_tradnl"/>
        </w:rPr>
        <w:tab/>
        <w:t>b)</w:t>
      </w:r>
      <w:r w:rsidRPr="00470DEF">
        <w:rPr>
          <w:lang w:val="es-ES_tradnl"/>
        </w:rPr>
        <w:tab/>
        <w:t>Objetivo 2: Aumentar las oportunidades económicas y mejorar la resiliencia económica y el empleo productivo para asegurar el trabajo decente para todos;</w:t>
      </w:r>
    </w:p>
    <w:p w14:paraId="0E2DA819" w14:textId="77777777" w:rsidR="00D27F2E" w:rsidRPr="00470DEF" w:rsidRDefault="00D27F2E" w:rsidP="00D27F2E">
      <w:pPr>
        <w:pStyle w:val="SingleTxtG"/>
        <w:rPr>
          <w:lang w:val="es-ES_tradnl"/>
        </w:rPr>
      </w:pPr>
      <w:r w:rsidRPr="00470DEF">
        <w:rPr>
          <w:lang w:val="es-ES_tradnl"/>
        </w:rPr>
        <w:tab/>
        <w:t>c)</w:t>
      </w:r>
      <w:r w:rsidRPr="00470DEF">
        <w:rPr>
          <w:lang w:val="es-ES_tradnl"/>
        </w:rPr>
        <w:tab/>
        <w:t>Objetivo 7: Mejorar la salud y promover estilos de vida saludables;</w:t>
      </w:r>
    </w:p>
    <w:p w14:paraId="08967E15" w14:textId="77777777" w:rsidR="00D27F2E" w:rsidRPr="00470DEF" w:rsidRDefault="00D27F2E" w:rsidP="00D27F2E">
      <w:pPr>
        <w:pStyle w:val="SingleTxtG"/>
        <w:rPr>
          <w:lang w:val="es-ES_tradnl"/>
        </w:rPr>
      </w:pPr>
      <w:r w:rsidRPr="00470DEF">
        <w:rPr>
          <w:lang w:val="es-ES_tradnl"/>
        </w:rPr>
        <w:tab/>
        <w:t>d)</w:t>
      </w:r>
      <w:r w:rsidRPr="00470DEF">
        <w:rPr>
          <w:lang w:val="es-ES_tradnl"/>
        </w:rPr>
        <w:tab/>
        <w:t>Objetivo 8: Impartir una educación inclusiva, equitativa y de calidad y promover oportunidades de aprendizaje durante toda la vida;</w:t>
      </w:r>
    </w:p>
    <w:p w14:paraId="106FAB8C" w14:textId="77777777" w:rsidR="00D27F2E" w:rsidRPr="00470DEF" w:rsidRDefault="00D27F2E" w:rsidP="00D27F2E">
      <w:pPr>
        <w:pStyle w:val="SingleTxtG"/>
        <w:rPr>
          <w:lang w:val="es-ES_tradnl"/>
        </w:rPr>
      </w:pPr>
      <w:r w:rsidRPr="00470DEF">
        <w:rPr>
          <w:lang w:val="es-ES_tradnl"/>
        </w:rPr>
        <w:lastRenderedPageBreak/>
        <w:tab/>
        <w:t>e)</w:t>
      </w:r>
      <w:r w:rsidRPr="00470DEF">
        <w:rPr>
          <w:lang w:val="es-ES_tradnl"/>
        </w:rPr>
        <w:tab/>
        <w:t>Objetivo 9: Acelerar el logro de la igualdad entre los géneros, empoderar a todas las mujeres y las niñas y promover los derechos de la juventud, las personas de edad y las personas con discapacidad;</w:t>
      </w:r>
    </w:p>
    <w:p w14:paraId="2714CB04" w14:textId="77777777" w:rsidR="00D27F2E" w:rsidRPr="00470DEF" w:rsidRDefault="00D27F2E" w:rsidP="00D27F2E">
      <w:pPr>
        <w:pStyle w:val="SingleTxtG"/>
        <w:rPr>
          <w:lang w:val="es-ES_tradnl"/>
        </w:rPr>
      </w:pPr>
      <w:r w:rsidRPr="00470DEF">
        <w:rPr>
          <w:lang w:val="es-ES_tradnl"/>
        </w:rPr>
        <w:tab/>
        <w:t>f)</w:t>
      </w:r>
      <w:r w:rsidRPr="00470DEF">
        <w:rPr>
          <w:lang w:val="es-ES_tradnl"/>
        </w:rPr>
        <w:tab/>
        <w:t>Objetivo 14: Conservar el patrimonio y la historia del país, proteger los conocimientos tradicionales y fomentar el idioma e iniciativas creativas y culturales;</w:t>
      </w:r>
    </w:p>
    <w:p w14:paraId="63BD11EC" w14:textId="77777777" w:rsidR="00D27F2E" w:rsidRPr="00470DEF" w:rsidRDefault="005B204A" w:rsidP="00D27F2E">
      <w:pPr>
        <w:pStyle w:val="SingleTxtG"/>
        <w:rPr>
          <w:lang w:val="es-ES_tradnl"/>
        </w:rPr>
      </w:pPr>
      <w:r>
        <w:rPr>
          <w:lang w:val="es-ES_tradnl"/>
        </w:rPr>
        <w:tab/>
      </w:r>
      <w:r w:rsidR="00D27F2E" w:rsidRPr="00470DEF">
        <w:rPr>
          <w:lang w:val="es-ES_tradnl"/>
        </w:rPr>
        <w:t>g)</w:t>
      </w:r>
      <w:r w:rsidR="00D27F2E" w:rsidRPr="00470DEF">
        <w:rPr>
          <w:lang w:val="es-ES_tradnl"/>
        </w:rPr>
        <w:tab/>
        <w:t xml:space="preserve">Objetivo 15: Garantizar la sostenibilidad de la población, comprometida con el desarrollo de las Islas Cook por los habitantes de las Islas Cook; </w:t>
      </w:r>
    </w:p>
    <w:p w14:paraId="676570C9" w14:textId="77777777" w:rsidR="00D27F2E" w:rsidRPr="00470DEF" w:rsidRDefault="00D27F2E" w:rsidP="00D27F2E">
      <w:pPr>
        <w:pStyle w:val="SingleTxtG"/>
        <w:rPr>
          <w:lang w:val="es-ES_tradnl"/>
        </w:rPr>
      </w:pPr>
      <w:r w:rsidRPr="00470DEF">
        <w:rPr>
          <w:lang w:val="es-ES_tradnl"/>
        </w:rPr>
        <w:tab/>
        <w:t>h)</w:t>
      </w:r>
      <w:r w:rsidRPr="00470DEF">
        <w:rPr>
          <w:lang w:val="es-ES_tradnl"/>
        </w:rPr>
        <w:tab/>
        <w:t>Objetivo 16: Promover una sociedad pacífica y justa y practicar la buena gobernanza con transparencia y rendición de cuentas.</w:t>
      </w:r>
    </w:p>
    <w:p w14:paraId="39A4B7FF" w14:textId="77777777" w:rsidR="00D27F2E" w:rsidRPr="00470DEF" w:rsidRDefault="00D27F2E" w:rsidP="00D27F2E">
      <w:pPr>
        <w:pStyle w:val="SingleTxtG"/>
        <w:rPr>
          <w:lang w:val="es-ES_tradnl"/>
        </w:rPr>
      </w:pPr>
      <w:r w:rsidRPr="00470DEF">
        <w:rPr>
          <w:lang w:val="es-ES_tradnl"/>
        </w:rPr>
        <w:t>19.</w:t>
      </w:r>
      <w:r w:rsidRPr="00470DEF">
        <w:rPr>
          <w:lang w:val="es-ES_tradnl"/>
        </w:rPr>
        <w:tab/>
        <w:t xml:space="preserve">En cuanto a la cuestión del mecanismo de vigilancia independiente, la función de defensor de los derechos humanos sigue siendo competencia de la Oficina del Ombudsman, de conformidad con la Directiva del Consejo de Ministros (CM (07) 694). Mediante el proceso presupuestario de mitad de período, la Oficina ha obtenido fondos destinados a dos oficiales de investigación para el ejercicio económico 2021/22, que apoyarán la investigación de las denuncias e infracciones relativas a los derechos humanos. Asimismo, en el próximo ejercicio económico la Oficina también llevará a cabo campañas de sensibilización pública como parte de su plan estratégico. Asimismo, se ocupará de investigar cualquier denuncia de violación de los derechos humanos con arreglo al mandato del Ombudsman en virtud de la Ley del Ombudsman. </w:t>
      </w:r>
    </w:p>
    <w:p w14:paraId="7F337777" w14:textId="77777777" w:rsidR="00D27F2E" w:rsidRPr="00470DEF" w:rsidRDefault="00D27F2E" w:rsidP="00D27F2E">
      <w:pPr>
        <w:pStyle w:val="SingleTxtG"/>
        <w:rPr>
          <w:lang w:val="es-ES_tradnl"/>
        </w:rPr>
      </w:pPr>
      <w:r w:rsidRPr="00470DEF">
        <w:rPr>
          <w:lang w:val="es-ES_tradnl"/>
        </w:rPr>
        <w:t>20.</w:t>
      </w:r>
      <w:r w:rsidRPr="00470DEF">
        <w:rPr>
          <w:lang w:val="es-ES_tradnl"/>
        </w:rPr>
        <w:tab/>
        <w:t>El Gobierno está apoyando la capacitación del personal de las instituciones nacionales de derechos humanos. En 2019 funcionarios del Gobierno asistieron a tres de estos cursos, que brindaron a los funcionarios la oportunidad de aprender de otros países de la región del Pacífico. Uno de estos cursos de capacitación se llevó a cabo en el Reino Unido, en el que los delegados del Pacífico, incluidos los representantes de las Islas Cook, tuvieron la oportunidad de dialogar con representantes de la Comisión de Derechos Humanos de Irlanda del Norte y de la Comisión para la Igualdad y los Derechos Humanos del Reino Unido. Los representantes de las Islas Cook también mantuvieron un diálogo de un día con la Comisión de Derechos Humanos de Nueva Zelandia en Auckland. En abril de</w:t>
      </w:r>
      <w:r w:rsidR="004F1830">
        <w:rPr>
          <w:lang w:val="es-ES_tradnl"/>
        </w:rPr>
        <w:t> </w:t>
      </w:r>
      <w:r w:rsidRPr="00470DEF">
        <w:rPr>
          <w:lang w:val="es-ES_tradnl"/>
        </w:rPr>
        <w:t>2017, en las islas del sur (</w:t>
      </w:r>
      <w:proofErr w:type="spellStart"/>
      <w:r w:rsidRPr="00470DEF">
        <w:rPr>
          <w:lang w:val="es-ES_tradnl"/>
        </w:rPr>
        <w:t>Aitutaki</w:t>
      </w:r>
      <w:proofErr w:type="spellEnd"/>
      <w:r w:rsidRPr="00470DEF">
        <w:rPr>
          <w:lang w:val="es-ES_tradnl"/>
        </w:rPr>
        <w:t xml:space="preserve"> y </w:t>
      </w:r>
      <w:proofErr w:type="spellStart"/>
      <w:r w:rsidRPr="00470DEF">
        <w:rPr>
          <w:lang w:val="es-ES_tradnl"/>
        </w:rPr>
        <w:t>Mangaia</w:t>
      </w:r>
      <w:proofErr w:type="spellEnd"/>
      <w:r w:rsidRPr="00470DEF">
        <w:rPr>
          <w:lang w:val="es-ES_tradnl"/>
        </w:rPr>
        <w:t>) el Ministerio del Interior llevó a cabo programas de sensibilización sobre las instituciones nacionales de derechos humanos. Hay planes para ejecutar programas similares en las islas del norte. El retraso en la realización de la sensibilización en estas se debe a las limitaciones de recursos humanos.</w:t>
      </w:r>
    </w:p>
    <w:p w14:paraId="747B1B85" w14:textId="77777777" w:rsidR="00D27F2E" w:rsidRPr="00470DEF" w:rsidRDefault="005B204A" w:rsidP="005B204A">
      <w:pPr>
        <w:pStyle w:val="H1G"/>
        <w:rPr>
          <w:lang w:val="es-ES_tradnl"/>
        </w:rPr>
      </w:pPr>
      <w:r>
        <w:rPr>
          <w:lang w:val="es-ES_tradnl"/>
        </w:rPr>
        <w:tab/>
      </w:r>
      <w:r w:rsidR="00D27F2E" w:rsidRPr="00470DEF">
        <w:rPr>
          <w:lang w:val="es-ES_tradnl"/>
        </w:rPr>
        <w:t>D.</w:t>
      </w:r>
      <w:r w:rsidR="00D27F2E" w:rsidRPr="00470DEF">
        <w:rPr>
          <w:lang w:val="es-ES_tradnl"/>
        </w:rPr>
        <w:tab/>
        <w:t>Respuesta a las cuestiones planteadas en el párrafo 4 de la lista de</w:t>
      </w:r>
      <w:r>
        <w:rPr>
          <w:lang w:val="es-ES_tradnl"/>
        </w:rPr>
        <w:t> </w:t>
      </w:r>
      <w:r w:rsidR="00D27F2E" w:rsidRPr="00470DEF">
        <w:rPr>
          <w:lang w:val="es-ES_tradnl"/>
        </w:rPr>
        <w:t xml:space="preserve">cuestiones </w:t>
      </w:r>
    </w:p>
    <w:p w14:paraId="31DBB0EF" w14:textId="77777777" w:rsidR="00D27F2E" w:rsidRPr="00470DEF" w:rsidRDefault="00D27F2E" w:rsidP="00D27F2E">
      <w:pPr>
        <w:pStyle w:val="SingleTxtG"/>
        <w:rPr>
          <w:lang w:val="es-ES_tradnl"/>
        </w:rPr>
      </w:pPr>
      <w:r w:rsidRPr="00470DEF">
        <w:rPr>
          <w:lang w:val="es-ES_tradnl"/>
        </w:rPr>
        <w:t>21.</w:t>
      </w:r>
      <w:r w:rsidRPr="00470DEF">
        <w:rPr>
          <w:lang w:val="es-ES_tradnl"/>
        </w:rPr>
        <w:tab/>
        <w:t>El proyecto de enmienda de la Ley de Matrimonio sigue siendo objeto de examen y el Gobierno está trabajando para ultimar la revisión, que se presentará al Parlamento. Si bien no hay un plazo confirmado para este proceso, el Gobierno está haciendo todo lo posible por garantizar que la legislación nacional sea compatible con las normas internacionales de derechos humanos, incluida la Convención sobre los Derechos del Niño.</w:t>
      </w:r>
    </w:p>
    <w:p w14:paraId="541F7ECA" w14:textId="77777777" w:rsidR="00D27F2E" w:rsidRPr="00470DEF" w:rsidRDefault="00D27F2E" w:rsidP="00D27F2E">
      <w:pPr>
        <w:pStyle w:val="SingleTxtG"/>
        <w:rPr>
          <w:lang w:val="es-ES_tradnl"/>
        </w:rPr>
      </w:pPr>
      <w:r w:rsidRPr="00470DEF">
        <w:rPr>
          <w:lang w:val="es-ES_tradnl"/>
        </w:rPr>
        <w:t>22.</w:t>
      </w:r>
      <w:r w:rsidRPr="00470DEF">
        <w:rPr>
          <w:lang w:val="es-ES_tradnl"/>
        </w:rPr>
        <w:tab/>
        <w:t>El proyecto de ley de delitos se encuentra actualmente en el Comité Especial que deberá informar al Parlamento en su próximo período de sesiones (que probablemente tendrá lugar en diciembre). Abarca varios ámbitos relativos a los niños, incluidos:</w:t>
      </w:r>
    </w:p>
    <w:p w14:paraId="574FED8A" w14:textId="77777777" w:rsidR="00D27F2E" w:rsidRPr="00470DEF" w:rsidRDefault="00D27F2E" w:rsidP="00D27F2E">
      <w:pPr>
        <w:pStyle w:val="SingleTxtG"/>
        <w:rPr>
          <w:lang w:val="es-ES_tradnl"/>
        </w:rPr>
      </w:pPr>
      <w:r w:rsidRPr="00470DEF">
        <w:rPr>
          <w:lang w:val="es-ES_tradnl"/>
        </w:rPr>
        <w:tab/>
        <w:t>a)</w:t>
      </w:r>
      <w:r w:rsidRPr="00470DEF">
        <w:rPr>
          <w:lang w:val="es-ES_tradnl"/>
        </w:rPr>
        <w:tab/>
        <w:t>La falta de capacidad: los niños menores de 10 años no pueden ser condenados por un delito; los niños de 10 a 14 años pueden ser condenados, pero solo si entienden que su conducta es incorrecta (en este caso, la carga de la prueba recae en la fiscalía y en última instancia es una cuestión de hecho);</w:t>
      </w:r>
    </w:p>
    <w:p w14:paraId="30589F06" w14:textId="77777777" w:rsidR="00D27F2E" w:rsidRPr="00470DEF" w:rsidRDefault="00D27F2E" w:rsidP="00D27F2E">
      <w:pPr>
        <w:pStyle w:val="SingleTxtG"/>
        <w:rPr>
          <w:lang w:val="es-ES_tradnl"/>
        </w:rPr>
      </w:pPr>
      <w:r w:rsidRPr="00470DEF">
        <w:rPr>
          <w:lang w:val="es-ES_tradnl"/>
        </w:rPr>
        <w:tab/>
        <w:t>b)</w:t>
      </w:r>
      <w:r w:rsidRPr="00470DEF">
        <w:rPr>
          <w:lang w:val="es-ES_tradnl"/>
        </w:rPr>
        <w:tab/>
        <w:t>Disposiciones especiales sobre delitos sexuales que afectan a niños (sección</w:t>
      </w:r>
      <w:r w:rsidR="005B204A">
        <w:rPr>
          <w:lang w:val="es-ES_tradnl"/>
        </w:rPr>
        <w:t> </w:t>
      </w:r>
      <w:r w:rsidRPr="00470DEF">
        <w:rPr>
          <w:lang w:val="es-ES_tradnl"/>
        </w:rPr>
        <w:t>11, delitos sexuales, y sección 13, abuso sexual de niños y otro material obsceno).</w:t>
      </w:r>
    </w:p>
    <w:p w14:paraId="52D9857E" w14:textId="77777777" w:rsidR="00D27F2E" w:rsidRPr="00470DEF" w:rsidRDefault="00D27F2E" w:rsidP="00D27F2E">
      <w:pPr>
        <w:pStyle w:val="SingleTxtG"/>
        <w:rPr>
          <w:lang w:val="es-ES_tradnl"/>
        </w:rPr>
      </w:pPr>
      <w:r w:rsidRPr="00470DEF">
        <w:rPr>
          <w:lang w:val="es-ES_tradnl"/>
        </w:rPr>
        <w:t>23.</w:t>
      </w:r>
      <w:r w:rsidRPr="00470DEF">
        <w:rPr>
          <w:lang w:val="es-ES_tradnl"/>
        </w:rPr>
        <w:tab/>
        <w:t xml:space="preserve">El proyecto de ley de delitos no contiene ninguna disposición explícita sobre la agresión a niños. Sin embargo, las disposiciones generales sobre agresión abarcan estos casos y la vulnerabilidad de la víctima es tenida en cuenta por el tribunal al dictar sentencia. </w:t>
      </w:r>
      <w:r w:rsidRPr="00470DEF">
        <w:rPr>
          <w:lang w:val="es-ES_tradnl"/>
        </w:rPr>
        <w:lastRenderedPageBreak/>
        <w:t xml:space="preserve">Todavía mantiene la defensa basada en medidas disciplinarias legales contra un niño, aunque es más restrictiva que la actual. </w:t>
      </w:r>
    </w:p>
    <w:p w14:paraId="7DE30438" w14:textId="77777777" w:rsidR="00D27F2E" w:rsidRPr="00470DEF" w:rsidRDefault="00D27F2E" w:rsidP="00D27F2E">
      <w:pPr>
        <w:pStyle w:val="SingleTxtG"/>
        <w:rPr>
          <w:lang w:val="es-ES_tradnl"/>
        </w:rPr>
      </w:pPr>
      <w:r w:rsidRPr="00470DEF">
        <w:rPr>
          <w:lang w:val="es-ES_tradnl"/>
        </w:rPr>
        <w:t>24.</w:t>
      </w:r>
      <w:r w:rsidRPr="00470DEF">
        <w:rPr>
          <w:lang w:val="es-ES_tradnl"/>
        </w:rPr>
        <w:tab/>
        <w:t>La Ley de las Islas Cook de 1915 aún no ha sido enmendada. Sin embargo, se han hecho algunos progresos en la práctica en lo que respecta al derecho de sucesión de los niños adoptados. Si bien la solicitud de adopción se presenta en el Ministerio de Justicia, todos los informes de evaluación del bienestar en casos de adopción son realizados por la Dependencia de Servicios para la Infancia y la Familia del Ministerio del Interior. En 2016, se modificaron las preguntas de evaluación para incluir la discusión con los miembros de la familia (familia adoptiva) sobre el derecho de sucesión del niño adoptado. La decisión de incluir esta discusión se basó en decisiones judiciales anteriores relacionadas con este derecho, aunque nunca se plasmaron en el proceso de evaluación. Este también tiene en cuenta el interés superior del niño e incluye conversaciones privadas con los niños adoptados (consentimiento respecto del tutor) para escuchar sus opiniones. Los tribunales de tierras tienen competencia en todos los casos de adopción.</w:t>
      </w:r>
    </w:p>
    <w:p w14:paraId="0925C332" w14:textId="77777777" w:rsidR="00D27F2E" w:rsidRPr="00470DEF" w:rsidRDefault="00CC0139" w:rsidP="00CC0139">
      <w:pPr>
        <w:pStyle w:val="H1G"/>
        <w:rPr>
          <w:lang w:val="es-ES_tradnl"/>
        </w:rPr>
      </w:pPr>
      <w:r>
        <w:rPr>
          <w:lang w:val="es-ES_tradnl"/>
        </w:rPr>
        <w:tab/>
      </w:r>
      <w:r w:rsidR="00D27F2E" w:rsidRPr="00470DEF">
        <w:rPr>
          <w:lang w:val="es-ES_tradnl"/>
        </w:rPr>
        <w:t>E.</w:t>
      </w:r>
      <w:r w:rsidR="00D27F2E" w:rsidRPr="00470DEF">
        <w:rPr>
          <w:lang w:val="es-ES_tradnl"/>
        </w:rPr>
        <w:tab/>
        <w:t>Respuesta a las cuestiones planteadas en el párrafo 5 de la lista de</w:t>
      </w:r>
      <w:r>
        <w:rPr>
          <w:lang w:val="es-ES_tradnl"/>
        </w:rPr>
        <w:t> </w:t>
      </w:r>
      <w:r w:rsidR="00D27F2E" w:rsidRPr="00470DEF">
        <w:rPr>
          <w:lang w:val="es-ES_tradnl"/>
        </w:rPr>
        <w:t xml:space="preserve">cuestiones </w:t>
      </w:r>
    </w:p>
    <w:p w14:paraId="08BE098B" w14:textId="77777777" w:rsidR="00D27F2E" w:rsidRPr="00470DEF" w:rsidRDefault="00D27F2E" w:rsidP="00D27F2E">
      <w:pPr>
        <w:pStyle w:val="SingleTxtG"/>
        <w:rPr>
          <w:lang w:val="es-ES_tradnl"/>
        </w:rPr>
      </w:pPr>
      <w:r w:rsidRPr="00470DEF">
        <w:rPr>
          <w:lang w:val="es-ES_tradnl"/>
        </w:rPr>
        <w:t>25.</w:t>
      </w:r>
      <w:r w:rsidRPr="00470DEF">
        <w:rPr>
          <w:lang w:val="es-ES_tradnl"/>
        </w:rPr>
        <w:tab/>
        <w:t>La Ley de Educación de 2012 prohíbe explícitamente el castigo corporal. En la parte</w:t>
      </w:r>
      <w:r w:rsidR="004F1830">
        <w:rPr>
          <w:lang w:val="es-ES_tradnl"/>
        </w:rPr>
        <w:t> </w:t>
      </w:r>
      <w:r w:rsidRPr="00470DEF">
        <w:rPr>
          <w:lang w:val="es-ES_tradnl"/>
        </w:rPr>
        <w:t>8, el artículo 109</w:t>
      </w:r>
      <w:r w:rsidR="004F1830">
        <w:rPr>
          <w:lang w:val="es-ES_tradnl"/>
        </w:rPr>
        <w:t>, párrafos</w:t>
      </w:r>
      <w:r w:rsidRPr="00470DEF">
        <w:rPr>
          <w:lang w:val="es-ES_tradnl"/>
        </w:rPr>
        <w:t xml:space="preserve"> 1 y 2</w:t>
      </w:r>
      <w:r w:rsidR="004F1830">
        <w:rPr>
          <w:lang w:val="es-ES_tradnl"/>
        </w:rPr>
        <w:t>,</w:t>
      </w:r>
      <w:r w:rsidRPr="00470DEF">
        <w:rPr>
          <w:lang w:val="es-ES_tradnl"/>
        </w:rPr>
        <w:t xml:space="preserve"> establece que una persona que se encuentre en una institución educativa o en una actividad de una institución educativa, no debe: </w:t>
      </w:r>
    </w:p>
    <w:p w14:paraId="7D80CBB2" w14:textId="77777777" w:rsidR="00D27F2E" w:rsidRPr="00470DEF" w:rsidRDefault="00CC0139" w:rsidP="00D27F2E">
      <w:pPr>
        <w:pStyle w:val="SingleTxtG"/>
        <w:rPr>
          <w:lang w:val="es-ES_tradnl"/>
        </w:rPr>
      </w:pPr>
      <w:r>
        <w:rPr>
          <w:lang w:val="es-ES_tradnl"/>
        </w:rPr>
        <w:tab/>
      </w:r>
      <w:r w:rsidR="00D27F2E" w:rsidRPr="00470DEF">
        <w:rPr>
          <w:lang w:val="es-ES_tradnl"/>
        </w:rPr>
        <w:t>a)</w:t>
      </w:r>
      <w:r w:rsidR="00D27F2E" w:rsidRPr="00470DEF">
        <w:rPr>
          <w:lang w:val="es-ES_tradnl"/>
        </w:rPr>
        <w:tab/>
        <w:t xml:space="preserve">Abusar verbalmente de un estudiante; o </w:t>
      </w:r>
    </w:p>
    <w:p w14:paraId="51136054" w14:textId="77777777" w:rsidR="00D27F2E" w:rsidRPr="00470DEF" w:rsidRDefault="00D27F2E" w:rsidP="00D27F2E">
      <w:pPr>
        <w:pStyle w:val="SingleTxtG"/>
        <w:rPr>
          <w:lang w:val="es-ES_tradnl"/>
        </w:rPr>
      </w:pPr>
      <w:r w:rsidRPr="00470DEF">
        <w:rPr>
          <w:lang w:val="es-ES_tradnl"/>
        </w:rPr>
        <w:tab/>
        <w:t>b)</w:t>
      </w:r>
      <w:r w:rsidRPr="00470DEF">
        <w:rPr>
          <w:lang w:val="es-ES_tradnl"/>
        </w:rPr>
        <w:tab/>
        <w:t>Usar la fuerza física contra un alumno de la institución como medida disciplinaria o castigo;</w:t>
      </w:r>
    </w:p>
    <w:p w14:paraId="6F63494F" w14:textId="77777777" w:rsidR="00D27F2E" w:rsidRPr="00470DEF" w:rsidRDefault="00D27F2E" w:rsidP="00D27F2E">
      <w:pPr>
        <w:pStyle w:val="SingleTxtG"/>
        <w:rPr>
          <w:lang w:val="es-ES_tradnl"/>
        </w:rPr>
      </w:pPr>
      <w:r w:rsidRPr="00470DEF">
        <w:rPr>
          <w:lang w:val="es-ES_tradnl"/>
        </w:rPr>
        <w:t>26.</w:t>
      </w:r>
      <w:r w:rsidRPr="00470DEF">
        <w:rPr>
          <w:lang w:val="es-ES_tradnl"/>
        </w:rPr>
        <w:tab/>
        <w:t>El Ministerio de Educación ofrece programas periódicos de sensibilización sobre los efectos del castigo corporal dirigidos al personal y las comunidades escolares, que se ejecutan de diversas formas, entre otras cosas con el apoyo de:</w:t>
      </w:r>
    </w:p>
    <w:p w14:paraId="4F0050E3" w14:textId="77777777" w:rsidR="00D27F2E" w:rsidRPr="00470DEF" w:rsidRDefault="00D27F2E" w:rsidP="00D27F2E">
      <w:pPr>
        <w:pStyle w:val="SingleTxtG"/>
        <w:rPr>
          <w:lang w:val="es-ES_tradnl"/>
        </w:rPr>
      </w:pPr>
      <w:r w:rsidRPr="00470DEF">
        <w:rPr>
          <w:lang w:val="es-ES_tradnl"/>
        </w:rPr>
        <w:tab/>
        <w:t>a)</w:t>
      </w:r>
      <w:r w:rsidRPr="00470DEF">
        <w:rPr>
          <w:lang w:val="es-ES_tradnl"/>
        </w:rPr>
        <w:tab/>
        <w:t>El Consejero de Bienestar y Atención Pastoral Estudiantiles;</w:t>
      </w:r>
    </w:p>
    <w:p w14:paraId="5A2BF199" w14:textId="77777777" w:rsidR="00D27F2E" w:rsidRPr="00470DEF" w:rsidRDefault="00CC0139" w:rsidP="00D27F2E">
      <w:pPr>
        <w:pStyle w:val="SingleTxtG"/>
        <w:rPr>
          <w:lang w:val="es-ES_tradnl"/>
        </w:rPr>
      </w:pPr>
      <w:r>
        <w:rPr>
          <w:lang w:val="es-ES_tradnl"/>
        </w:rPr>
        <w:tab/>
      </w:r>
      <w:r w:rsidR="00D27F2E" w:rsidRPr="00470DEF">
        <w:rPr>
          <w:lang w:val="es-ES_tradnl"/>
        </w:rPr>
        <w:t>b)</w:t>
      </w:r>
      <w:r w:rsidR="00D27F2E" w:rsidRPr="00470DEF">
        <w:rPr>
          <w:lang w:val="es-ES_tradnl"/>
        </w:rPr>
        <w:tab/>
        <w:t>El Consejero de Salud y Bienestar;</w:t>
      </w:r>
    </w:p>
    <w:p w14:paraId="62E07251" w14:textId="77777777" w:rsidR="00D27F2E" w:rsidRPr="00470DEF" w:rsidRDefault="00D27F2E" w:rsidP="00D27F2E">
      <w:pPr>
        <w:pStyle w:val="SingleTxtG"/>
        <w:rPr>
          <w:lang w:val="es-ES_tradnl"/>
        </w:rPr>
      </w:pPr>
      <w:r w:rsidRPr="00470DEF">
        <w:rPr>
          <w:lang w:val="es-ES_tradnl"/>
        </w:rPr>
        <w:tab/>
        <w:t>c)</w:t>
      </w:r>
      <w:r w:rsidRPr="00470DEF">
        <w:rPr>
          <w:lang w:val="es-ES_tradnl"/>
        </w:rPr>
        <w:tab/>
        <w:t xml:space="preserve">Programas de orientación. </w:t>
      </w:r>
    </w:p>
    <w:p w14:paraId="578E714E" w14:textId="77777777" w:rsidR="00D27F2E" w:rsidRPr="00470DEF" w:rsidRDefault="00D27F2E" w:rsidP="00D27F2E">
      <w:pPr>
        <w:pStyle w:val="SingleTxtG"/>
        <w:rPr>
          <w:lang w:val="es-ES_tradnl"/>
        </w:rPr>
      </w:pPr>
      <w:r w:rsidRPr="00470DEF">
        <w:rPr>
          <w:lang w:val="es-ES_tradnl"/>
        </w:rPr>
        <w:t>27.</w:t>
      </w:r>
      <w:r w:rsidRPr="00470DEF">
        <w:rPr>
          <w:lang w:val="es-ES_tradnl"/>
        </w:rPr>
        <w:tab/>
        <w:t xml:space="preserve">El puesto de coordinador principal del programa </w:t>
      </w:r>
      <w:r w:rsidRPr="00470DEF">
        <w:rPr>
          <w:i/>
          <w:lang w:val="es-ES_tradnl"/>
        </w:rPr>
        <w:t xml:space="preserve">Te </w:t>
      </w:r>
      <w:proofErr w:type="spellStart"/>
      <w:r w:rsidRPr="00470DEF">
        <w:rPr>
          <w:i/>
          <w:lang w:val="es-ES_tradnl"/>
        </w:rPr>
        <w:t>Kakaia</w:t>
      </w:r>
      <w:proofErr w:type="spellEnd"/>
      <w:r w:rsidRPr="00470DEF">
        <w:rPr>
          <w:lang w:val="es-ES_tradnl"/>
        </w:rPr>
        <w:t xml:space="preserve"> en el Ministerio de Educación ha estado vacante desde 2018, debido a dificultades de contratación. Sin embargo, el Consejero de Educación Preescolar vela por que se tenga en cuenta el alcance del programa </w:t>
      </w:r>
      <w:r w:rsidRPr="00470DEF">
        <w:rPr>
          <w:i/>
          <w:lang w:val="es-ES_tradnl"/>
        </w:rPr>
        <w:t xml:space="preserve">Te </w:t>
      </w:r>
      <w:proofErr w:type="spellStart"/>
      <w:r w:rsidRPr="00470DEF">
        <w:rPr>
          <w:i/>
          <w:lang w:val="es-ES_tradnl"/>
        </w:rPr>
        <w:t>Kakaia</w:t>
      </w:r>
      <w:proofErr w:type="spellEnd"/>
      <w:r w:rsidRPr="00470DEF">
        <w:rPr>
          <w:lang w:val="es-ES_tradnl"/>
        </w:rPr>
        <w:t xml:space="preserve"> cuando se trabaja con las familias, los progenitores y sus hijos.</w:t>
      </w:r>
    </w:p>
    <w:p w14:paraId="0E9D9C0C" w14:textId="77777777" w:rsidR="00D27F2E" w:rsidRPr="00470DEF" w:rsidRDefault="00D27F2E" w:rsidP="00CC0139">
      <w:pPr>
        <w:pStyle w:val="H1G"/>
        <w:rPr>
          <w:lang w:val="es-ES_tradnl"/>
        </w:rPr>
      </w:pPr>
      <w:r w:rsidRPr="00470DEF">
        <w:rPr>
          <w:lang w:val="es-ES_tradnl"/>
        </w:rPr>
        <w:tab/>
        <w:t>F.</w:t>
      </w:r>
      <w:r w:rsidRPr="00470DEF">
        <w:rPr>
          <w:lang w:val="es-ES_tradnl"/>
        </w:rPr>
        <w:tab/>
        <w:t>Respuesta a las cuestiones planteadas en el párrafo 6 de la lista de</w:t>
      </w:r>
      <w:r w:rsidR="00CC0139">
        <w:rPr>
          <w:lang w:val="es-ES_tradnl"/>
        </w:rPr>
        <w:t> </w:t>
      </w:r>
      <w:r w:rsidRPr="00470DEF">
        <w:rPr>
          <w:lang w:val="es-ES_tradnl"/>
        </w:rPr>
        <w:t xml:space="preserve">cuestiones </w:t>
      </w:r>
    </w:p>
    <w:p w14:paraId="4F78429D" w14:textId="77777777" w:rsidR="00D27F2E" w:rsidRPr="00470DEF" w:rsidRDefault="00D27F2E" w:rsidP="00D27F2E">
      <w:pPr>
        <w:pStyle w:val="SingleTxtG"/>
        <w:rPr>
          <w:lang w:val="es-ES_tradnl"/>
        </w:rPr>
      </w:pPr>
      <w:r w:rsidRPr="00470DEF">
        <w:rPr>
          <w:lang w:val="es-ES_tradnl"/>
        </w:rPr>
        <w:t>28.</w:t>
      </w:r>
      <w:r w:rsidRPr="00470DEF">
        <w:rPr>
          <w:lang w:val="es-ES_tradnl"/>
        </w:rPr>
        <w:tab/>
        <w:t xml:space="preserve">Los agentes de </w:t>
      </w:r>
      <w:proofErr w:type="spellStart"/>
      <w:r w:rsidRPr="00470DEF">
        <w:rPr>
          <w:i/>
          <w:iCs/>
          <w:lang w:val="es-ES_tradnl"/>
        </w:rPr>
        <w:t>vaka</w:t>
      </w:r>
      <w:proofErr w:type="spellEnd"/>
      <w:r w:rsidRPr="00470DEF">
        <w:rPr>
          <w:i/>
          <w:iCs/>
          <w:lang w:val="es-ES_tradnl"/>
        </w:rPr>
        <w:t xml:space="preserve"> </w:t>
      </w:r>
      <w:r w:rsidRPr="00470DEF">
        <w:rPr>
          <w:lang w:val="es-ES_tradnl"/>
        </w:rPr>
        <w:t xml:space="preserve">siguen activos y dependen de la División de Prevención de la Policía. Hay agentes especializados que trabajan en los tres distritos principales de </w:t>
      </w:r>
      <w:proofErr w:type="spellStart"/>
      <w:r w:rsidRPr="00470DEF">
        <w:rPr>
          <w:lang w:val="es-ES_tradnl"/>
        </w:rPr>
        <w:t>Rarotonga</w:t>
      </w:r>
      <w:proofErr w:type="spellEnd"/>
      <w:r w:rsidRPr="00470DEF">
        <w:rPr>
          <w:lang w:val="es-ES_tradnl"/>
        </w:rPr>
        <w:t xml:space="preserve"> (islas principales), a saber, </w:t>
      </w:r>
      <w:proofErr w:type="spellStart"/>
      <w:r w:rsidRPr="00470DEF">
        <w:rPr>
          <w:lang w:val="es-ES_tradnl"/>
        </w:rPr>
        <w:t>Vaka</w:t>
      </w:r>
      <w:proofErr w:type="spellEnd"/>
      <w:r w:rsidRPr="00470DEF">
        <w:rPr>
          <w:lang w:val="es-ES_tradnl"/>
        </w:rPr>
        <w:t xml:space="preserve"> </w:t>
      </w:r>
      <w:proofErr w:type="spellStart"/>
      <w:r w:rsidRPr="00470DEF">
        <w:rPr>
          <w:lang w:val="es-ES_tradnl"/>
        </w:rPr>
        <w:t>Takitumu</w:t>
      </w:r>
      <w:proofErr w:type="spellEnd"/>
      <w:r w:rsidRPr="00470DEF">
        <w:rPr>
          <w:lang w:val="es-ES_tradnl"/>
        </w:rPr>
        <w:t xml:space="preserve">, </w:t>
      </w:r>
      <w:proofErr w:type="spellStart"/>
      <w:r w:rsidRPr="00470DEF">
        <w:rPr>
          <w:lang w:val="es-ES_tradnl"/>
        </w:rPr>
        <w:t>Vaka</w:t>
      </w:r>
      <w:proofErr w:type="spellEnd"/>
      <w:r w:rsidRPr="00470DEF">
        <w:rPr>
          <w:lang w:val="es-ES_tradnl"/>
        </w:rPr>
        <w:t xml:space="preserve"> Te Au O Tonga y </w:t>
      </w:r>
      <w:proofErr w:type="spellStart"/>
      <w:r w:rsidRPr="00470DEF">
        <w:rPr>
          <w:lang w:val="es-ES_tradnl"/>
        </w:rPr>
        <w:t>Vaka</w:t>
      </w:r>
      <w:proofErr w:type="spellEnd"/>
      <w:r w:rsidRPr="00470DEF">
        <w:rPr>
          <w:lang w:val="es-ES_tradnl"/>
        </w:rPr>
        <w:t xml:space="preserve"> </w:t>
      </w:r>
      <w:proofErr w:type="spellStart"/>
      <w:r w:rsidRPr="00470DEF">
        <w:rPr>
          <w:lang w:val="es-ES_tradnl"/>
        </w:rPr>
        <w:t>Puaikura</w:t>
      </w:r>
      <w:proofErr w:type="spellEnd"/>
      <w:r w:rsidRPr="00470DEF">
        <w:rPr>
          <w:lang w:val="es-ES_tradnl"/>
        </w:rPr>
        <w:t>, y cuentan con voluntarios que son oficiales jurados para realizar ciertas tareas en las aldeas.</w:t>
      </w:r>
    </w:p>
    <w:p w14:paraId="53A05B19" w14:textId="77777777" w:rsidR="00D27F2E" w:rsidRPr="00470DEF" w:rsidRDefault="00D27F2E" w:rsidP="00D27F2E">
      <w:pPr>
        <w:pStyle w:val="SingleTxtG"/>
        <w:rPr>
          <w:lang w:val="es-ES_tradnl"/>
        </w:rPr>
      </w:pPr>
      <w:r w:rsidRPr="00470DEF">
        <w:rPr>
          <w:lang w:val="es-ES_tradnl"/>
        </w:rPr>
        <w:t>29.</w:t>
      </w:r>
      <w:r w:rsidRPr="00470DEF">
        <w:rPr>
          <w:lang w:val="es-ES_tradnl"/>
        </w:rPr>
        <w:tab/>
        <w:t xml:space="preserve">El Ministerio del Interior ha establecido tres tipos de </w:t>
      </w:r>
      <w:proofErr w:type="spellStart"/>
      <w:r w:rsidRPr="00470DEF">
        <w:rPr>
          <w:lang w:val="es-ES_tradnl"/>
        </w:rPr>
        <w:t>UKT</w:t>
      </w:r>
      <w:proofErr w:type="spellEnd"/>
      <w:r w:rsidRPr="00470DEF">
        <w:rPr>
          <w:lang w:val="es-ES_tradnl"/>
        </w:rPr>
        <w:t xml:space="preserve">, que son conferencias familiares en grupo destinadas a reunir a las familias en casos relacionados con la protección infantil, entre otras cosas. En los últimos tres años, los Ministerios del Interior, de Policía y de Educación han ejecutado conjuntamente programas de sensibilización en escuelas de todo el país centrados en las cuestiones de protección de la infancia. El Gobierno se compromete a proseguir con estos programas de divulgación. </w:t>
      </w:r>
    </w:p>
    <w:p w14:paraId="49D3B4A9" w14:textId="77777777" w:rsidR="00D27F2E" w:rsidRPr="00470DEF" w:rsidRDefault="00CC0139" w:rsidP="00CC0139">
      <w:pPr>
        <w:pStyle w:val="H1G"/>
        <w:rPr>
          <w:lang w:val="es-ES_tradnl"/>
        </w:rPr>
      </w:pPr>
      <w:r>
        <w:rPr>
          <w:lang w:val="es-ES_tradnl"/>
        </w:rPr>
        <w:lastRenderedPageBreak/>
        <w:tab/>
      </w:r>
      <w:r w:rsidR="00D27F2E" w:rsidRPr="00470DEF">
        <w:rPr>
          <w:lang w:val="es-ES_tradnl"/>
        </w:rPr>
        <w:t>G.</w:t>
      </w:r>
      <w:r w:rsidR="00D27F2E" w:rsidRPr="00470DEF">
        <w:rPr>
          <w:lang w:val="es-ES_tradnl"/>
        </w:rPr>
        <w:tab/>
        <w:t>Respuesta a las cuestiones planteadas en el párrafo 7 de la lista de</w:t>
      </w:r>
      <w:r>
        <w:rPr>
          <w:lang w:val="es-ES_tradnl"/>
        </w:rPr>
        <w:t> </w:t>
      </w:r>
      <w:r w:rsidR="00D27F2E" w:rsidRPr="00470DEF">
        <w:rPr>
          <w:lang w:val="es-ES_tradnl"/>
        </w:rPr>
        <w:t xml:space="preserve">cuestiones </w:t>
      </w:r>
    </w:p>
    <w:p w14:paraId="59C6846B" w14:textId="77777777" w:rsidR="00D27F2E" w:rsidRPr="00470DEF" w:rsidRDefault="00D27F2E" w:rsidP="00D27F2E">
      <w:pPr>
        <w:pStyle w:val="SingleTxtG"/>
        <w:rPr>
          <w:lang w:val="es-ES_tradnl"/>
        </w:rPr>
      </w:pPr>
      <w:r w:rsidRPr="00470DEF">
        <w:rPr>
          <w:lang w:val="es-ES_tradnl"/>
        </w:rPr>
        <w:t>30.</w:t>
      </w:r>
      <w:r w:rsidRPr="00470DEF">
        <w:rPr>
          <w:lang w:val="es-ES_tradnl"/>
        </w:rPr>
        <w:tab/>
        <w:t xml:space="preserve">Hay ocho servicios privados de cuidado de niños en </w:t>
      </w:r>
      <w:proofErr w:type="spellStart"/>
      <w:r w:rsidRPr="00470DEF">
        <w:rPr>
          <w:lang w:val="es-ES_tradnl"/>
        </w:rPr>
        <w:t>Rarotonga</w:t>
      </w:r>
      <w:proofErr w:type="spellEnd"/>
      <w:r w:rsidRPr="00470DEF">
        <w:rPr>
          <w:lang w:val="es-ES_tradnl"/>
        </w:rPr>
        <w:t xml:space="preserve">. El Gobierno se encuentra en las primeras fases de planificación de la prestación de este apoyo. En diciembre de 2018 el Gobierno realizó un estudio de viabilidad y las recomendaciones surgidas se utilizarán como base del plan de apoyo del Gobierno, incluida la elaboración de normas nacionales sobre el cuidado de niños. </w:t>
      </w:r>
    </w:p>
    <w:p w14:paraId="2FD2F296" w14:textId="77777777" w:rsidR="00D27F2E" w:rsidRPr="00470DEF" w:rsidRDefault="00D27F2E" w:rsidP="00CC0139">
      <w:pPr>
        <w:pStyle w:val="H1G"/>
        <w:rPr>
          <w:lang w:val="es-ES_tradnl"/>
        </w:rPr>
      </w:pPr>
      <w:r w:rsidRPr="00470DEF">
        <w:rPr>
          <w:lang w:val="es-ES_tradnl"/>
        </w:rPr>
        <w:tab/>
        <w:t>H.</w:t>
      </w:r>
      <w:r w:rsidRPr="00470DEF">
        <w:rPr>
          <w:lang w:val="es-ES_tradnl"/>
        </w:rPr>
        <w:tab/>
        <w:t>Respuesta a las cuestiones planteadas en el párrafo 8 de la lista de</w:t>
      </w:r>
      <w:r w:rsidR="00CC0139">
        <w:rPr>
          <w:lang w:val="es-ES_tradnl"/>
        </w:rPr>
        <w:t> </w:t>
      </w:r>
      <w:r w:rsidRPr="00470DEF">
        <w:rPr>
          <w:lang w:val="es-ES_tradnl"/>
        </w:rPr>
        <w:t xml:space="preserve">cuestiones </w:t>
      </w:r>
    </w:p>
    <w:p w14:paraId="4AB125AE" w14:textId="77777777" w:rsidR="00D27F2E" w:rsidRPr="00470DEF" w:rsidRDefault="00D27F2E" w:rsidP="00D27F2E">
      <w:pPr>
        <w:pStyle w:val="SingleTxtG"/>
        <w:rPr>
          <w:lang w:val="es-ES_tradnl"/>
        </w:rPr>
      </w:pPr>
      <w:r w:rsidRPr="00470DEF">
        <w:rPr>
          <w:lang w:val="es-ES_tradnl"/>
        </w:rPr>
        <w:t>31.</w:t>
      </w:r>
      <w:r w:rsidRPr="00470DEF">
        <w:rPr>
          <w:lang w:val="es-ES_tradnl"/>
        </w:rPr>
        <w:tab/>
        <w:t xml:space="preserve">En las Islas Cook, el uso de las comunicaciones es vital para la prestación de servicios de salud a las </w:t>
      </w:r>
      <w:proofErr w:type="spellStart"/>
      <w:r w:rsidRPr="00470DEF">
        <w:rPr>
          <w:i/>
          <w:lang w:val="es-ES_tradnl"/>
        </w:rPr>
        <w:t>Pa</w:t>
      </w:r>
      <w:proofErr w:type="spellEnd"/>
      <w:r w:rsidRPr="00470DEF">
        <w:rPr>
          <w:i/>
          <w:lang w:val="es-ES_tradnl"/>
        </w:rPr>
        <w:t xml:space="preserve"> </w:t>
      </w:r>
      <w:proofErr w:type="spellStart"/>
      <w:r w:rsidRPr="00470DEF">
        <w:rPr>
          <w:i/>
          <w:lang w:val="es-ES_tradnl"/>
        </w:rPr>
        <w:t>Enua</w:t>
      </w:r>
      <w:proofErr w:type="spellEnd"/>
      <w:r w:rsidRPr="00470DEF">
        <w:rPr>
          <w:lang w:val="es-ES_tradnl"/>
        </w:rPr>
        <w:t xml:space="preserve"> (islas periféricas). Se anima y aconseja a las enfermeras practicantes que deliberen sobre las enfermedades y los problemas difíciles de la infancia con el equipo pediátrico con sede en </w:t>
      </w:r>
      <w:proofErr w:type="spellStart"/>
      <w:r w:rsidRPr="00470DEF">
        <w:rPr>
          <w:lang w:val="es-ES_tradnl"/>
        </w:rPr>
        <w:t>Rarotonga</w:t>
      </w:r>
      <w:proofErr w:type="spellEnd"/>
      <w:r w:rsidRPr="00470DEF">
        <w:rPr>
          <w:lang w:val="es-ES_tradnl"/>
        </w:rPr>
        <w:t xml:space="preserve"> mediante el uso del correo electrónico, el teléfono y </w:t>
      </w:r>
      <w:proofErr w:type="spellStart"/>
      <w:r w:rsidRPr="00470DEF">
        <w:rPr>
          <w:lang w:val="es-ES_tradnl"/>
        </w:rPr>
        <w:t>Med</w:t>
      </w:r>
      <w:proofErr w:type="spellEnd"/>
      <w:r w:rsidRPr="00470DEF">
        <w:rPr>
          <w:lang w:val="es-ES_tradnl"/>
        </w:rPr>
        <w:t xml:space="preserve"> </w:t>
      </w:r>
      <w:proofErr w:type="spellStart"/>
      <w:r w:rsidRPr="00470DEF">
        <w:rPr>
          <w:lang w:val="es-ES_tradnl"/>
        </w:rPr>
        <w:t>Tech</w:t>
      </w:r>
      <w:proofErr w:type="spellEnd"/>
      <w:r w:rsidRPr="00470DEF">
        <w:rPr>
          <w:lang w:val="es-ES_tradnl"/>
        </w:rPr>
        <w:t xml:space="preserve">, la base de datos utilizada por el Ministerio de Salud. </w:t>
      </w:r>
    </w:p>
    <w:p w14:paraId="08FF5F1A" w14:textId="77777777" w:rsidR="00D27F2E" w:rsidRPr="00470DEF" w:rsidRDefault="00D27F2E" w:rsidP="00D27F2E">
      <w:pPr>
        <w:pStyle w:val="SingleTxtG"/>
        <w:rPr>
          <w:lang w:val="es-ES_tradnl"/>
        </w:rPr>
      </w:pPr>
      <w:r w:rsidRPr="00470DEF">
        <w:rPr>
          <w:lang w:val="es-ES_tradnl"/>
        </w:rPr>
        <w:t>32.</w:t>
      </w:r>
      <w:r w:rsidRPr="00470DEF">
        <w:rPr>
          <w:lang w:val="es-ES_tradnl"/>
        </w:rPr>
        <w:tab/>
        <w:t xml:space="preserve">Para la reducción de los casos de neumonía, la estrategia más rentable es la inmunización y el fomento de la lactancia materna exclusiva durante los primeros 6 meses de vida del niño. En cuanto a las intervenciones relación con la diarrea, se han aplicado medidas de salud pública en materia de higiene y saneamiento, principalmente el uso de agua potable. El Ministerio de Salud alienta la lactancia materna exclusiva durante los primeros 6 meses de vida del niño y su continuación hasta los 2 </w:t>
      </w:r>
      <w:proofErr w:type="gramStart"/>
      <w:r w:rsidRPr="00470DEF">
        <w:rPr>
          <w:lang w:val="es-ES_tradnl"/>
        </w:rPr>
        <w:t>años de edad</w:t>
      </w:r>
      <w:proofErr w:type="gramEnd"/>
      <w:r w:rsidRPr="00470DEF">
        <w:rPr>
          <w:lang w:val="es-ES_tradnl"/>
        </w:rPr>
        <w:t xml:space="preserve"> como mínimo. Esto ha contribuido a combatir las enfermedades diarreicas, que son poco frecuentes en las Islas Cook.</w:t>
      </w:r>
    </w:p>
    <w:p w14:paraId="47F02895" w14:textId="77777777" w:rsidR="00D27F2E" w:rsidRPr="00470DEF" w:rsidRDefault="00D27F2E" w:rsidP="00D27F2E">
      <w:pPr>
        <w:pStyle w:val="SingleTxtG"/>
        <w:rPr>
          <w:lang w:val="es-ES_tradnl"/>
        </w:rPr>
      </w:pPr>
      <w:r w:rsidRPr="00470DEF">
        <w:rPr>
          <w:lang w:val="es-ES_tradnl"/>
        </w:rPr>
        <w:t>33.</w:t>
      </w:r>
      <w:r w:rsidRPr="00470DEF">
        <w:rPr>
          <w:lang w:val="es-ES_tradnl"/>
        </w:rPr>
        <w:tab/>
        <w:t xml:space="preserve">En cuanto a los embarazos precoces, el Departamento de Obstetricia y Ginecología de los servicios de salud de los hospitales y, en gran medida, la División de Salud Pública desempeñan un papel importante en la sensibilización acerca del embarazo de adolescentes y la respuesta a este problema. El Ministerio de Salud trabaja en estrecha colaboración con la Cook </w:t>
      </w:r>
      <w:proofErr w:type="spellStart"/>
      <w:r w:rsidRPr="00470DEF">
        <w:rPr>
          <w:lang w:val="es-ES_tradnl"/>
        </w:rPr>
        <w:t>Islands</w:t>
      </w:r>
      <w:proofErr w:type="spellEnd"/>
      <w:r w:rsidRPr="00470DEF">
        <w:rPr>
          <w:lang w:val="es-ES_tradnl"/>
        </w:rPr>
        <w:t xml:space="preserve"> </w:t>
      </w:r>
      <w:proofErr w:type="spellStart"/>
      <w:r w:rsidRPr="00470DEF">
        <w:rPr>
          <w:lang w:val="es-ES_tradnl"/>
        </w:rPr>
        <w:t>Family</w:t>
      </w:r>
      <w:proofErr w:type="spellEnd"/>
      <w:r w:rsidRPr="00470DEF">
        <w:rPr>
          <w:lang w:val="es-ES_tradnl"/>
        </w:rPr>
        <w:t xml:space="preserve"> </w:t>
      </w:r>
      <w:proofErr w:type="spellStart"/>
      <w:r w:rsidRPr="00470DEF">
        <w:rPr>
          <w:lang w:val="es-ES_tradnl"/>
        </w:rPr>
        <w:t>Welfare</w:t>
      </w:r>
      <w:proofErr w:type="spellEnd"/>
      <w:r w:rsidRPr="00470DEF">
        <w:rPr>
          <w:lang w:val="es-ES_tradnl"/>
        </w:rPr>
        <w:t xml:space="preserve"> </w:t>
      </w:r>
      <w:proofErr w:type="spellStart"/>
      <w:r w:rsidRPr="00470DEF">
        <w:rPr>
          <w:lang w:val="es-ES_tradnl"/>
        </w:rPr>
        <w:t>Association</w:t>
      </w:r>
      <w:proofErr w:type="spellEnd"/>
      <w:r w:rsidRPr="00470DEF">
        <w:rPr>
          <w:lang w:val="es-ES_tradnl"/>
        </w:rPr>
        <w:t xml:space="preserve">. La difusión de información sobre anticonceptivos, incluidos los dispositivos anticonceptivos de larga duración como </w:t>
      </w:r>
      <w:proofErr w:type="spellStart"/>
      <w:r w:rsidRPr="00470DEF">
        <w:rPr>
          <w:lang w:val="es-ES_tradnl"/>
        </w:rPr>
        <w:t>Jadelle</w:t>
      </w:r>
      <w:proofErr w:type="spellEnd"/>
      <w:r w:rsidRPr="00470DEF">
        <w:rPr>
          <w:lang w:val="es-ES_tradnl"/>
        </w:rPr>
        <w:t xml:space="preserve"> (un implante bajo la piel), contribuye a la toma de decisiones informadas. El acceso a la educación en materia de salud sexual y reproductiva durante la adolescencia en la escuela también tiene por objeto reducir los embarazos de adolescentes y las enfermedades de transmisión sexual.</w:t>
      </w:r>
    </w:p>
    <w:p w14:paraId="6351C88C" w14:textId="77777777" w:rsidR="00D27F2E" w:rsidRPr="00470DEF" w:rsidRDefault="00D27F2E" w:rsidP="00D27F2E">
      <w:pPr>
        <w:pStyle w:val="SingleTxtG"/>
        <w:rPr>
          <w:lang w:val="es-ES_tradnl"/>
        </w:rPr>
      </w:pPr>
      <w:r w:rsidRPr="00470DEF">
        <w:rPr>
          <w:lang w:val="es-ES_tradnl"/>
        </w:rPr>
        <w:t>34.</w:t>
      </w:r>
      <w:r w:rsidRPr="00470DEF">
        <w:rPr>
          <w:lang w:val="es-ES_tradnl"/>
        </w:rPr>
        <w:tab/>
        <w:t xml:space="preserve">El Gobierno también está avanzando en la aplicación de la Estrategia Nacional de Salud Mental y Bienestar (2016-2021) y la Estrategia Nacional de Prevención del Suicidio (2016-2020). El Ministerio de Salud encabeza la aplicación de ambas estrategias a nivel nacional. En todo el país se han ejecutado programas de sensibilización relacionados con la salud mental. El Ministerio de Salud tiene una Unidad de Salud Mental especializada en servicios de asesoramiento y apoyo a pacientes externos. Asimismo, hay un psicólogo local con sede en una isla periférica, que también presta apoyo continuo al equipo de </w:t>
      </w:r>
      <w:proofErr w:type="spellStart"/>
      <w:r w:rsidRPr="00470DEF">
        <w:rPr>
          <w:lang w:val="es-ES_tradnl"/>
        </w:rPr>
        <w:t>Rarotonga</w:t>
      </w:r>
      <w:proofErr w:type="spellEnd"/>
      <w:r w:rsidRPr="00470DEF">
        <w:rPr>
          <w:lang w:val="es-ES_tradnl"/>
        </w:rPr>
        <w:t xml:space="preserve"> (la isla principal). Esta misma unidad también responde a los casos relacionados con intentos de suicidio. El Ministerio de Salud trabaja en estrecha colaboración con Te </w:t>
      </w:r>
      <w:proofErr w:type="spellStart"/>
      <w:r w:rsidRPr="00470DEF">
        <w:rPr>
          <w:lang w:val="es-ES_tradnl"/>
        </w:rPr>
        <w:t>Kainga</w:t>
      </w:r>
      <w:proofErr w:type="spellEnd"/>
      <w:r w:rsidRPr="00470DEF">
        <w:rPr>
          <w:lang w:val="es-ES_tradnl"/>
        </w:rPr>
        <w:t xml:space="preserve">, una ONG dedicada al apoyo de la salud mental y a la prevención del suicidio. </w:t>
      </w:r>
    </w:p>
    <w:p w14:paraId="53879CB1" w14:textId="77777777" w:rsidR="00D27F2E" w:rsidRPr="00470DEF" w:rsidRDefault="00D27F2E" w:rsidP="00CC0139">
      <w:pPr>
        <w:pStyle w:val="H1G"/>
        <w:rPr>
          <w:lang w:val="es-ES_tradnl"/>
        </w:rPr>
      </w:pPr>
      <w:r w:rsidRPr="00470DEF">
        <w:rPr>
          <w:lang w:val="es-ES_tradnl"/>
        </w:rPr>
        <w:tab/>
        <w:t>I.</w:t>
      </w:r>
      <w:r w:rsidRPr="00470DEF">
        <w:rPr>
          <w:lang w:val="es-ES_tradnl"/>
        </w:rPr>
        <w:tab/>
        <w:t>Respuesta a las cuestiones planteadas en el párrafo 9 de la lista de</w:t>
      </w:r>
      <w:r w:rsidR="00CC0139">
        <w:rPr>
          <w:lang w:val="es-ES_tradnl"/>
        </w:rPr>
        <w:t> </w:t>
      </w:r>
      <w:r w:rsidRPr="00470DEF">
        <w:rPr>
          <w:lang w:val="es-ES_tradnl"/>
        </w:rPr>
        <w:t xml:space="preserve">cuestiones </w:t>
      </w:r>
    </w:p>
    <w:p w14:paraId="1493197B" w14:textId="77777777" w:rsidR="00D27F2E" w:rsidRPr="00470DEF" w:rsidRDefault="00D27F2E" w:rsidP="00D27F2E">
      <w:pPr>
        <w:pStyle w:val="SingleTxtG"/>
        <w:rPr>
          <w:lang w:val="es-ES_tradnl"/>
        </w:rPr>
      </w:pPr>
      <w:r w:rsidRPr="00470DEF">
        <w:rPr>
          <w:lang w:val="es-ES_tradnl"/>
        </w:rPr>
        <w:t>35.</w:t>
      </w:r>
      <w:r w:rsidRPr="00470DEF">
        <w:rPr>
          <w:lang w:val="es-ES_tradnl"/>
        </w:rPr>
        <w:tab/>
        <w:t xml:space="preserve">El Plan General de Educación (2008-2023) presenta una orientación estratégica para la educación centrada en el acceso equitativo a un aprendizaje de calidad para todos los alumnos. </w:t>
      </w:r>
    </w:p>
    <w:p w14:paraId="6A453BBA" w14:textId="77777777" w:rsidR="00D27F2E" w:rsidRPr="00470DEF" w:rsidRDefault="00D27F2E" w:rsidP="00D27F2E">
      <w:pPr>
        <w:pStyle w:val="SingleTxtG"/>
        <w:rPr>
          <w:lang w:val="es-ES_tradnl"/>
        </w:rPr>
      </w:pPr>
      <w:r w:rsidRPr="00470DEF">
        <w:rPr>
          <w:lang w:val="es-ES_tradnl"/>
        </w:rPr>
        <w:t>36.</w:t>
      </w:r>
      <w:r w:rsidRPr="00470DEF">
        <w:rPr>
          <w:lang w:val="es-ES_tradnl"/>
        </w:rPr>
        <w:tab/>
        <w:t xml:space="preserve">El acceso equitativo a los programas de educación preescolar sin la supervisión de los progenitores o cuidadores está disponible desde los 3 </w:t>
      </w:r>
      <w:proofErr w:type="gramStart"/>
      <w:r w:rsidRPr="00470DEF">
        <w:rPr>
          <w:lang w:val="es-ES_tradnl"/>
        </w:rPr>
        <w:t>años de edad</w:t>
      </w:r>
      <w:proofErr w:type="gramEnd"/>
      <w:r w:rsidRPr="00470DEF">
        <w:rPr>
          <w:lang w:val="es-ES_tradnl"/>
        </w:rPr>
        <w:t xml:space="preserve">. Aunque no es obligatoria, la educación preescolar es muy valorada por los progenitores, las familias y la </w:t>
      </w:r>
      <w:r w:rsidRPr="00470DEF">
        <w:rPr>
          <w:lang w:val="es-ES_tradnl"/>
        </w:rPr>
        <w:lastRenderedPageBreak/>
        <w:t>comunidad. Todas las escuelas preescolares cuentan con recursos y apoyo importantes gracias a la financiación y el apoyo del Ministerio de Educación.</w:t>
      </w:r>
    </w:p>
    <w:p w14:paraId="7D1149AD" w14:textId="77777777" w:rsidR="00D27F2E" w:rsidRPr="00470DEF" w:rsidRDefault="00D27F2E" w:rsidP="00D27F2E">
      <w:pPr>
        <w:pStyle w:val="SingleTxtG"/>
        <w:rPr>
          <w:lang w:val="es-ES_tradnl"/>
        </w:rPr>
      </w:pPr>
      <w:r w:rsidRPr="00470DEF">
        <w:rPr>
          <w:lang w:val="es-ES_tradnl"/>
        </w:rPr>
        <w:t>37.</w:t>
      </w:r>
      <w:r w:rsidRPr="00470DEF">
        <w:rPr>
          <w:lang w:val="es-ES_tradnl"/>
        </w:rPr>
        <w:tab/>
        <w:t xml:space="preserve">Todos los nacionales de las Islas Cook tienen la posibilidad de obtener becas. Las becas específicas para estudiantes de las </w:t>
      </w:r>
      <w:proofErr w:type="spellStart"/>
      <w:r w:rsidRPr="00470DEF">
        <w:rPr>
          <w:i/>
          <w:lang w:val="es-ES_tradnl"/>
        </w:rPr>
        <w:t>Pa</w:t>
      </w:r>
      <w:proofErr w:type="spellEnd"/>
      <w:r w:rsidRPr="00470DEF">
        <w:rPr>
          <w:i/>
          <w:lang w:val="es-ES_tradnl"/>
        </w:rPr>
        <w:t xml:space="preserve"> </w:t>
      </w:r>
      <w:proofErr w:type="spellStart"/>
      <w:r w:rsidRPr="00470DEF">
        <w:rPr>
          <w:i/>
          <w:lang w:val="es-ES_tradnl"/>
        </w:rPr>
        <w:t>Enua</w:t>
      </w:r>
      <w:proofErr w:type="spellEnd"/>
      <w:r w:rsidRPr="00470DEF">
        <w:rPr>
          <w:lang w:val="es-ES_tradnl"/>
        </w:rPr>
        <w:t xml:space="preserve"> (islas periféricas) prestan apoyo a los estudiantes y a sus familias si deciden continuar con la educación superior en </w:t>
      </w:r>
      <w:proofErr w:type="spellStart"/>
      <w:r w:rsidRPr="00470DEF">
        <w:rPr>
          <w:lang w:val="es-ES_tradnl"/>
        </w:rPr>
        <w:t>Rarotonga</w:t>
      </w:r>
      <w:proofErr w:type="spellEnd"/>
      <w:r w:rsidRPr="00470DEF">
        <w:rPr>
          <w:lang w:val="es-ES_tradnl"/>
        </w:rPr>
        <w:t xml:space="preserve">. </w:t>
      </w:r>
    </w:p>
    <w:p w14:paraId="1B445C66" w14:textId="77777777" w:rsidR="00D27F2E" w:rsidRPr="00470DEF" w:rsidRDefault="00D27F2E" w:rsidP="00D27F2E">
      <w:pPr>
        <w:pStyle w:val="SingleTxtG"/>
        <w:rPr>
          <w:lang w:val="es-ES_tradnl"/>
        </w:rPr>
      </w:pPr>
      <w:r w:rsidRPr="00470DEF">
        <w:rPr>
          <w:lang w:val="es-ES_tradnl"/>
        </w:rPr>
        <w:t>38.</w:t>
      </w:r>
      <w:r w:rsidRPr="00470DEF">
        <w:rPr>
          <w:lang w:val="es-ES_tradnl"/>
        </w:rPr>
        <w:tab/>
        <w:t xml:space="preserve">Todos los nacionales de las Islas Cook tienen la posibilidad de recibir formación profesional. El Instituto de Formación Terciaria de las Islas Cook está presente en todas las islas periféricas del sur. En las </w:t>
      </w:r>
      <w:proofErr w:type="spellStart"/>
      <w:r w:rsidRPr="00470DEF">
        <w:rPr>
          <w:i/>
          <w:lang w:val="es-ES_tradnl"/>
        </w:rPr>
        <w:t>Pa</w:t>
      </w:r>
      <w:proofErr w:type="spellEnd"/>
      <w:r w:rsidRPr="00470DEF">
        <w:rPr>
          <w:i/>
          <w:lang w:val="es-ES_tradnl"/>
        </w:rPr>
        <w:t xml:space="preserve"> </w:t>
      </w:r>
      <w:proofErr w:type="spellStart"/>
      <w:r w:rsidRPr="00470DEF">
        <w:rPr>
          <w:i/>
          <w:lang w:val="es-ES_tradnl"/>
        </w:rPr>
        <w:t>Enua</w:t>
      </w:r>
      <w:proofErr w:type="spellEnd"/>
      <w:r w:rsidRPr="00470DEF">
        <w:rPr>
          <w:lang w:val="es-ES_tradnl"/>
        </w:rPr>
        <w:t xml:space="preserve"> del norte la formación profesional se imparte mediante un enfoque de modalidad mixta.</w:t>
      </w:r>
    </w:p>
    <w:p w14:paraId="289973EC" w14:textId="77777777" w:rsidR="00D27F2E" w:rsidRPr="00470DEF" w:rsidRDefault="00D27F2E" w:rsidP="00D27F2E">
      <w:pPr>
        <w:pStyle w:val="SingleTxtG"/>
        <w:rPr>
          <w:lang w:val="es-ES_tradnl"/>
        </w:rPr>
      </w:pPr>
      <w:r w:rsidRPr="00470DEF">
        <w:rPr>
          <w:lang w:val="es-ES_tradnl"/>
        </w:rPr>
        <w:t>39.</w:t>
      </w:r>
      <w:r w:rsidRPr="00470DEF">
        <w:rPr>
          <w:lang w:val="es-ES_tradnl"/>
        </w:rPr>
        <w:tab/>
        <w:t xml:space="preserve">El Plan de Gestión de Riesgos de Desastre de nivel 2 del Ministerio de Educación responde al Plan Nacional de Gestión del Riesgo de Desastres de las Islas Cook (2017). Se aplica a todos los estudiantes y al personal que se rige por la Ley de Educación. Cada escuela tiene su propia política de gestión del riesgo de desastres, armonizada con el plan de trabajo del Ministerio y los planes nacionales de desarrollo. Cada escuela y los interesados pertinentes revisan periódicamente estos planes, que se supervisan mediante exámenes de aseguramiento de la calidad. </w:t>
      </w:r>
    </w:p>
    <w:p w14:paraId="2200E76C" w14:textId="77777777" w:rsidR="00D27F2E" w:rsidRPr="00470DEF" w:rsidRDefault="00D27F2E" w:rsidP="00CC0139">
      <w:pPr>
        <w:pStyle w:val="H1G"/>
        <w:rPr>
          <w:lang w:val="es-ES_tradnl"/>
        </w:rPr>
      </w:pPr>
      <w:r w:rsidRPr="00470DEF">
        <w:rPr>
          <w:lang w:val="es-ES_tradnl"/>
        </w:rPr>
        <w:tab/>
        <w:t>J.</w:t>
      </w:r>
      <w:r w:rsidRPr="00470DEF">
        <w:rPr>
          <w:lang w:val="es-ES_tradnl"/>
        </w:rPr>
        <w:tab/>
        <w:t>Respuesta a las cuestiones planteadas en el párrafo 10 de la lista de</w:t>
      </w:r>
      <w:r w:rsidR="00CC0139">
        <w:rPr>
          <w:lang w:val="es-ES_tradnl"/>
        </w:rPr>
        <w:t> </w:t>
      </w:r>
      <w:r w:rsidRPr="00470DEF">
        <w:rPr>
          <w:lang w:val="es-ES_tradnl"/>
        </w:rPr>
        <w:t xml:space="preserve">cuestiones </w:t>
      </w:r>
    </w:p>
    <w:p w14:paraId="17BAE70A" w14:textId="77777777" w:rsidR="00D27F2E" w:rsidRPr="00470DEF" w:rsidRDefault="00D27F2E" w:rsidP="00D27F2E">
      <w:pPr>
        <w:pStyle w:val="SingleTxtG"/>
        <w:rPr>
          <w:lang w:val="es-ES_tradnl"/>
        </w:rPr>
      </w:pPr>
      <w:r w:rsidRPr="00470DEF">
        <w:rPr>
          <w:lang w:val="es-ES_tradnl"/>
        </w:rPr>
        <w:t>40.</w:t>
      </w:r>
      <w:r w:rsidRPr="00470DEF">
        <w:rPr>
          <w:lang w:val="es-ES_tradnl"/>
        </w:rPr>
        <w:tab/>
        <w:t xml:space="preserve">Hasta la fecha, no ha habido ningún debate concreto entre los principales interesados gubernamentales sobre el aumento de la edad mínima de responsabilidad penal a fin de garantizar la coherencia con las normas internacionales. El uso del sistema de </w:t>
      </w:r>
      <w:proofErr w:type="spellStart"/>
      <w:r w:rsidRPr="00470DEF">
        <w:rPr>
          <w:lang w:val="es-ES_tradnl"/>
        </w:rPr>
        <w:t>UKT</w:t>
      </w:r>
      <w:proofErr w:type="spellEnd"/>
      <w:r w:rsidRPr="00470DEF">
        <w:rPr>
          <w:lang w:val="es-ES_tradnl"/>
        </w:rPr>
        <w:t xml:space="preserve"> para llegar a un acuerdo no privativo de libertad ha sido útil, al igual que la aplicación de las órdenes de protección policial y las condiciones de fianza que tienen en cuenta el interés superior de los niños víctimas y testigos, asegurando que estén protegidos en los procedimientos penales. Los tribunales de las Islas Cook también aplican la Convención sobre los Derechos del Niño en sus deliberaciones sobre las causas, especialmente al imponer la pena. </w:t>
      </w:r>
    </w:p>
    <w:p w14:paraId="783E2513" w14:textId="77777777" w:rsidR="00D27F2E" w:rsidRPr="00470DEF" w:rsidRDefault="00D27F2E" w:rsidP="00CC0139">
      <w:pPr>
        <w:pStyle w:val="H1G"/>
        <w:rPr>
          <w:lang w:val="es-ES_tradnl"/>
        </w:rPr>
      </w:pPr>
      <w:r w:rsidRPr="00470DEF">
        <w:rPr>
          <w:lang w:val="es-ES_tradnl"/>
        </w:rPr>
        <w:tab/>
        <w:t>K.</w:t>
      </w:r>
      <w:r w:rsidRPr="00470DEF">
        <w:rPr>
          <w:lang w:val="es-ES_tradnl"/>
        </w:rPr>
        <w:tab/>
        <w:t>Respuesta a las cuestiones planteadas en el párrafo 11 de la lista de</w:t>
      </w:r>
      <w:r w:rsidR="00CC0139">
        <w:rPr>
          <w:lang w:val="es-ES_tradnl"/>
        </w:rPr>
        <w:t> </w:t>
      </w:r>
      <w:r w:rsidRPr="00470DEF">
        <w:rPr>
          <w:lang w:val="es-ES_tradnl"/>
        </w:rPr>
        <w:t xml:space="preserve">cuestiones </w:t>
      </w:r>
    </w:p>
    <w:p w14:paraId="03213DD2" w14:textId="77777777" w:rsidR="00D27F2E" w:rsidRPr="00470DEF" w:rsidRDefault="00D27F2E" w:rsidP="00D27F2E">
      <w:pPr>
        <w:pStyle w:val="SingleTxtG"/>
        <w:rPr>
          <w:lang w:val="es-ES_tradnl"/>
        </w:rPr>
      </w:pPr>
      <w:r w:rsidRPr="00470DEF">
        <w:rPr>
          <w:lang w:val="es-ES_tradnl"/>
        </w:rPr>
        <w:t>41.</w:t>
      </w:r>
      <w:r w:rsidRPr="00470DEF">
        <w:rPr>
          <w:lang w:val="es-ES_tradnl"/>
        </w:rPr>
        <w:tab/>
        <w:t>Desde la presentación del informe del Estado parte en 2018 no se han introducido nuevas leyes específicas en favor de la infancia. No obstante, el Gobierno está trabajando en la finalización del proyecto de ley de delitos, el proyecto de enmienda de la Ley de Matrimonio y el proyecto de ley de inmigración. En la respuesta a las cuestiones planteadas en el párrafo 1 de la lista de cuestiones se proporcionan actualizaciones sobre el proyecto de ley de delitos y el proyecto de enmienda de la Ley de Matrimonio. El proyecto de ley de inmigración armonizará en gran medida los derechos de inmigración de los menores con la Convención sobre los Derechos del Niño.</w:t>
      </w:r>
      <w:r w:rsidRPr="00470DEF">
        <w:rPr>
          <w:lang w:val="es-ES_tradnl"/>
        </w:rPr>
        <w:tab/>
      </w:r>
    </w:p>
    <w:p w14:paraId="2D4D54C4" w14:textId="77777777" w:rsidR="00D27F2E" w:rsidRDefault="00D27F2E" w:rsidP="00CC0139">
      <w:pPr>
        <w:pStyle w:val="H1G"/>
        <w:rPr>
          <w:lang w:val="es-ES_tradnl"/>
        </w:rPr>
      </w:pPr>
      <w:r w:rsidRPr="00470DEF">
        <w:rPr>
          <w:lang w:val="es-ES_tradnl"/>
        </w:rPr>
        <w:tab/>
        <w:t>L.</w:t>
      </w:r>
      <w:r w:rsidRPr="00470DEF">
        <w:rPr>
          <w:lang w:val="es-ES_tradnl"/>
        </w:rPr>
        <w:tab/>
        <w:t>Respuesta a las cuestiones planteadas en el párrafo 12 de la lista de</w:t>
      </w:r>
      <w:r w:rsidR="00CC0139">
        <w:rPr>
          <w:lang w:val="es-ES_tradnl"/>
        </w:rPr>
        <w:t> </w:t>
      </w:r>
      <w:r w:rsidRPr="00470DEF">
        <w:rPr>
          <w:lang w:val="es-ES_tradnl"/>
        </w:rPr>
        <w:t xml:space="preserve">cuestiones </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68"/>
        <w:gridCol w:w="1260"/>
        <w:gridCol w:w="1150"/>
        <w:gridCol w:w="2692"/>
      </w:tblGrid>
      <w:tr w:rsidR="00CC0139" w:rsidRPr="00CC0139" w14:paraId="115CE5C5" w14:textId="77777777" w:rsidTr="001666C4">
        <w:trPr>
          <w:tblHeader/>
        </w:trPr>
        <w:tc>
          <w:tcPr>
            <w:tcW w:w="7370" w:type="dxa"/>
            <w:gridSpan w:val="4"/>
            <w:tcBorders>
              <w:top w:val="single" w:sz="4" w:space="0" w:color="auto"/>
              <w:bottom w:val="single" w:sz="4" w:space="0" w:color="auto"/>
            </w:tcBorders>
            <w:shd w:val="clear" w:color="auto" w:fill="auto"/>
            <w:vAlign w:val="bottom"/>
          </w:tcPr>
          <w:p w14:paraId="0AB9B4E2" w14:textId="77777777" w:rsidR="00CC0139" w:rsidRPr="00CC0139" w:rsidRDefault="00CC0139" w:rsidP="00CC0139">
            <w:pPr>
              <w:pStyle w:val="SingleTxtG"/>
              <w:spacing w:before="80" w:after="80" w:line="200" w:lineRule="exact"/>
              <w:ind w:left="0" w:right="0"/>
              <w:jc w:val="center"/>
              <w:rPr>
                <w:i/>
                <w:sz w:val="16"/>
                <w:lang w:val="es-ES_tradnl"/>
              </w:rPr>
            </w:pPr>
            <w:r w:rsidRPr="00CC0139">
              <w:rPr>
                <w:i/>
                <w:iCs/>
                <w:sz w:val="16"/>
                <w:lang w:val="es-ES_tradnl"/>
              </w:rPr>
              <w:t>Consignación presupuestaria total para el pago de la prestación por nacimiento y la</w:t>
            </w:r>
            <w:r>
              <w:rPr>
                <w:i/>
                <w:iCs/>
                <w:sz w:val="16"/>
                <w:lang w:val="es-ES_tradnl"/>
              </w:rPr>
              <w:br/>
            </w:r>
            <w:r w:rsidRPr="00CC0139">
              <w:rPr>
                <w:i/>
                <w:iCs/>
                <w:sz w:val="16"/>
                <w:lang w:val="es-ES_tradnl"/>
              </w:rPr>
              <w:t>prestación económica por hijo a cargo</w:t>
            </w:r>
          </w:p>
        </w:tc>
      </w:tr>
      <w:tr w:rsidR="00CC0139" w:rsidRPr="00CC0139" w14:paraId="0712D9C4" w14:textId="77777777" w:rsidTr="004F1830">
        <w:trPr>
          <w:tblHeader/>
        </w:trPr>
        <w:tc>
          <w:tcPr>
            <w:tcW w:w="2268" w:type="dxa"/>
            <w:tcBorders>
              <w:top w:val="single" w:sz="4" w:space="0" w:color="auto"/>
              <w:bottom w:val="single" w:sz="12" w:space="0" w:color="auto"/>
            </w:tcBorders>
            <w:shd w:val="clear" w:color="auto" w:fill="auto"/>
            <w:vAlign w:val="bottom"/>
          </w:tcPr>
          <w:p w14:paraId="33E77BBA" w14:textId="77777777" w:rsidR="00CC0139" w:rsidRPr="00CC0139" w:rsidRDefault="00CC0139" w:rsidP="00CC0139">
            <w:pPr>
              <w:pStyle w:val="SingleTxtG"/>
              <w:spacing w:before="80" w:after="80" w:line="200" w:lineRule="exact"/>
              <w:ind w:left="0" w:right="0"/>
              <w:jc w:val="left"/>
              <w:rPr>
                <w:i/>
                <w:sz w:val="16"/>
                <w:lang w:val="es-ES_tradnl"/>
              </w:rPr>
            </w:pPr>
            <w:r>
              <w:rPr>
                <w:i/>
                <w:sz w:val="16"/>
                <w:lang w:val="es-ES_tradnl"/>
              </w:rPr>
              <w:t>Pagos en nombre de la Corona</w:t>
            </w:r>
          </w:p>
        </w:tc>
        <w:tc>
          <w:tcPr>
            <w:tcW w:w="1260" w:type="dxa"/>
            <w:tcBorders>
              <w:top w:val="single" w:sz="4" w:space="0" w:color="auto"/>
              <w:bottom w:val="single" w:sz="12" w:space="0" w:color="auto"/>
            </w:tcBorders>
            <w:shd w:val="clear" w:color="auto" w:fill="auto"/>
            <w:vAlign w:val="bottom"/>
          </w:tcPr>
          <w:p w14:paraId="52825B25" w14:textId="77777777" w:rsidR="00CC0139" w:rsidRPr="00CC0139" w:rsidRDefault="00CC0139" w:rsidP="00CC0139">
            <w:pPr>
              <w:pStyle w:val="SingleTxtG"/>
              <w:spacing w:before="80" w:after="80" w:line="200" w:lineRule="exact"/>
              <w:ind w:left="0" w:right="0"/>
              <w:jc w:val="right"/>
              <w:rPr>
                <w:i/>
                <w:sz w:val="16"/>
                <w:lang w:val="es-ES_tradnl"/>
              </w:rPr>
            </w:pPr>
            <w:r>
              <w:rPr>
                <w:i/>
                <w:sz w:val="16"/>
                <w:lang w:val="es-ES_tradnl"/>
              </w:rPr>
              <w:t>Consignación total</w:t>
            </w:r>
          </w:p>
        </w:tc>
        <w:tc>
          <w:tcPr>
            <w:tcW w:w="1150" w:type="dxa"/>
            <w:tcBorders>
              <w:top w:val="single" w:sz="4" w:space="0" w:color="auto"/>
              <w:bottom w:val="single" w:sz="12" w:space="0" w:color="auto"/>
            </w:tcBorders>
            <w:shd w:val="clear" w:color="auto" w:fill="auto"/>
            <w:vAlign w:val="bottom"/>
          </w:tcPr>
          <w:p w14:paraId="6DEF8CB4" w14:textId="77777777" w:rsidR="00CC0139" w:rsidRPr="00CC0139" w:rsidRDefault="00CC0139" w:rsidP="00CC0139">
            <w:pPr>
              <w:pStyle w:val="SingleTxtG"/>
              <w:spacing w:before="80" w:after="80" w:line="200" w:lineRule="exact"/>
              <w:ind w:left="0" w:right="0"/>
              <w:jc w:val="right"/>
              <w:rPr>
                <w:i/>
                <w:sz w:val="16"/>
                <w:lang w:val="es-ES_tradnl"/>
              </w:rPr>
            </w:pPr>
            <w:r>
              <w:rPr>
                <w:i/>
                <w:sz w:val="16"/>
                <w:lang w:val="es-ES_tradnl"/>
              </w:rPr>
              <w:t>Desembolso real</w:t>
            </w:r>
          </w:p>
        </w:tc>
        <w:tc>
          <w:tcPr>
            <w:tcW w:w="2692" w:type="dxa"/>
            <w:tcBorders>
              <w:top w:val="single" w:sz="4" w:space="0" w:color="auto"/>
              <w:bottom w:val="single" w:sz="12" w:space="0" w:color="auto"/>
            </w:tcBorders>
            <w:shd w:val="clear" w:color="auto" w:fill="auto"/>
            <w:vAlign w:val="bottom"/>
          </w:tcPr>
          <w:p w14:paraId="19F5D5AC" w14:textId="77777777" w:rsidR="00CC0139" w:rsidRPr="00CC0139" w:rsidRDefault="00CC0139" w:rsidP="00CC0139">
            <w:pPr>
              <w:pStyle w:val="SingleTxtG"/>
              <w:spacing w:before="80" w:after="80" w:line="200" w:lineRule="exact"/>
              <w:ind w:left="0" w:right="0"/>
              <w:jc w:val="right"/>
              <w:rPr>
                <w:i/>
                <w:sz w:val="16"/>
                <w:lang w:val="es-ES_tradnl"/>
              </w:rPr>
            </w:pPr>
          </w:p>
        </w:tc>
      </w:tr>
      <w:tr w:rsidR="00CC0139" w:rsidRPr="00CC0139" w14:paraId="73B38E22" w14:textId="77777777" w:rsidTr="004F1830">
        <w:tc>
          <w:tcPr>
            <w:tcW w:w="2268" w:type="dxa"/>
            <w:tcBorders>
              <w:top w:val="single" w:sz="12" w:space="0" w:color="auto"/>
            </w:tcBorders>
            <w:shd w:val="clear" w:color="auto" w:fill="auto"/>
            <w:vAlign w:val="bottom"/>
          </w:tcPr>
          <w:p w14:paraId="7938E31B" w14:textId="77777777" w:rsidR="00CC0139" w:rsidRPr="00C11D60" w:rsidRDefault="00CC0139" w:rsidP="00CC0139">
            <w:pPr>
              <w:pStyle w:val="SingleTxtG"/>
              <w:spacing w:before="40" w:after="40" w:line="220" w:lineRule="exact"/>
              <w:ind w:left="0" w:right="0"/>
              <w:jc w:val="left"/>
              <w:rPr>
                <w:b/>
                <w:sz w:val="18"/>
                <w:lang w:val="es-ES_tradnl"/>
              </w:rPr>
            </w:pPr>
            <w:r w:rsidRPr="00C11D60">
              <w:rPr>
                <w:b/>
                <w:sz w:val="18"/>
                <w:lang w:val="es-ES_tradnl"/>
              </w:rPr>
              <w:t>Julio de 2016 a junio de 2017</w:t>
            </w:r>
          </w:p>
        </w:tc>
        <w:tc>
          <w:tcPr>
            <w:tcW w:w="1260" w:type="dxa"/>
            <w:tcBorders>
              <w:top w:val="single" w:sz="12" w:space="0" w:color="auto"/>
            </w:tcBorders>
            <w:shd w:val="clear" w:color="auto" w:fill="auto"/>
          </w:tcPr>
          <w:p w14:paraId="166D77C6" w14:textId="77777777" w:rsidR="00CC0139" w:rsidRPr="00CC0139" w:rsidRDefault="00CC0139" w:rsidP="00C11D60">
            <w:pPr>
              <w:pStyle w:val="SingleTxtG"/>
              <w:spacing w:before="40" w:after="40" w:line="220" w:lineRule="exact"/>
              <w:ind w:left="0" w:right="0"/>
              <w:jc w:val="left"/>
              <w:rPr>
                <w:sz w:val="18"/>
                <w:lang w:val="es-ES_tradnl"/>
              </w:rPr>
            </w:pPr>
          </w:p>
        </w:tc>
        <w:tc>
          <w:tcPr>
            <w:tcW w:w="1150" w:type="dxa"/>
            <w:tcBorders>
              <w:top w:val="single" w:sz="12" w:space="0" w:color="auto"/>
            </w:tcBorders>
            <w:shd w:val="clear" w:color="auto" w:fill="auto"/>
          </w:tcPr>
          <w:p w14:paraId="0098AF3D" w14:textId="77777777" w:rsidR="00CC0139" w:rsidRPr="00CC0139" w:rsidRDefault="00CC0139" w:rsidP="00C11D60">
            <w:pPr>
              <w:pStyle w:val="SingleTxtG"/>
              <w:spacing w:before="40" w:after="40" w:line="220" w:lineRule="exact"/>
              <w:ind w:left="0" w:right="0"/>
              <w:jc w:val="left"/>
              <w:rPr>
                <w:sz w:val="18"/>
                <w:lang w:val="es-ES_tradnl"/>
              </w:rPr>
            </w:pPr>
          </w:p>
        </w:tc>
        <w:tc>
          <w:tcPr>
            <w:tcW w:w="2692" w:type="dxa"/>
            <w:tcBorders>
              <w:top w:val="single" w:sz="12" w:space="0" w:color="auto"/>
            </w:tcBorders>
            <w:shd w:val="clear" w:color="auto" w:fill="auto"/>
            <w:vAlign w:val="bottom"/>
          </w:tcPr>
          <w:p w14:paraId="7C87757F" w14:textId="77777777" w:rsidR="00CC0139" w:rsidRPr="00CC0139" w:rsidRDefault="00CC0139" w:rsidP="00CC0139">
            <w:pPr>
              <w:pStyle w:val="SingleTxtG"/>
              <w:spacing w:before="40" w:after="40" w:line="220" w:lineRule="exact"/>
              <w:ind w:left="0" w:right="0"/>
              <w:jc w:val="right"/>
              <w:rPr>
                <w:sz w:val="18"/>
                <w:lang w:val="es-ES_tradnl"/>
              </w:rPr>
            </w:pPr>
          </w:p>
        </w:tc>
      </w:tr>
      <w:tr w:rsidR="000F338E" w:rsidRPr="00CC0139" w14:paraId="63CF6EF4" w14:textId="77777777" w:rsidTr="004F1830">
        <w:tc>
          <w:tcPr>
            <w:tcW w:w="2268" w:type="dxa"/>
            <w:shd w:val="clear" w:color="auto" w:fill="auto"/>
            <w:vAlign w:val="bottom"/>
          </w:tcPr>
          <w:p w14:paraId="4A60A39D" w14:textId="77777777" w:rsidR="000F338E" w:rsidRPr="00CC0139" w:rsidRDefault="000F338E" w:rsidP="000F338E">
            <w:pPr>
              <w:pStyle w:val="SingleTxtG"/>
              <w:spacing w:before="40" w:after="40" w:line="220" w:lineRule="exact"/>
              <w:ind w:left="0" w:right="0"/>
              <w:jc w:val="left"/>
              <w:rPr>
                <w:sz w:val="18"/>
                <w:lang w:val="es-ES_tradnl"/>
              </w:rPr>
            </w:pPr>
            <w:r w:rsidRPr="00CC0139">
              <w:rPr>
                <w:sz w:val="18"/>
                <w:lang w:val="es-ES_tradnl"/>
              </w:rPr>
              <w:t>Prestación económica por hijo a cargo</w:t>
            </w:r>
          </w:p>
        </w:tc>
        <w:tc>
          <w:tcPr>
            <w:tcW w:w="1260" w:type="dxa"/>
            <w:shd w:val="clear" w:color="auto" w:fill="auto"/>
          </w:tcPr>
          <w:p w14:paraId="7871A236" w14:textId="77777777" w:rsidR="000F338E" w:rsidRPr="00CC0139" w:rsidRDefault="000F338E" w:rsidP="00E01A5D">
            <w:pPr>
              <w:pStyle w:val="SingleTxtG"/>
              <w:spacing w:before="40" w:after="40" w:line="220" w:lineRule="exact"/>
              <w:ind w:left="0" w:right="0"/>
              <w:jc w:val="right"/>
              <w:rPr>
                <w:sz w:val="18"/>
                <w:lang w:val="es-ES_tradnl"/>
              </w:rPr>
            </w:pPr>
            <w:r w:rsidRPr="00CC0139">
              <w:rPr>
                <w:sz w:val="18"/>
                <w:lang w:val="es-ES_tradnl"/>
              </w:rPr>
              <w:t>2 654 907</w:t>
            </w:r>
          </w:p>
        </w:tc>
        <w:tc>
          <w:tcPr>
            <w:tcW w:w="1150" w:type="dxa"/>
            <w:shd w:val="clear" w:color="auto" w:fill="auto"/>
          </w:tcPr>
          <w:p w14:paraId="3A68EC33" w14:textId="77777777" w:rsidR="000F338E" w:rsidRPr="00CC0139" w:rsidRDefault="000F338E" w:rsidP="00E01A5D">
            <w:pPr>
              <w:pStyle w:val="SingleTxtG"/>
              <w:spacing w:before="40" w:after="40" w:line="220" w:lineRule="exact"/>
              <w:ind w:left="0" w:right="0"/>
              <w:jc w:val="right"/>
              <w:rPr>
                <w:sz w:val="18"/>
                <w:lang w:val="es-ES_tradnl"/>
              </w:rPr>
            </w:pPr>
            <w:r w:rsidRPr="00CC0139">
              <w:rPr>
                <w:sz w:val="18"/>
                <w:lang w:val="es-ES_tradnl"/>
              </w:rPr>
              <w:t>2 719 674</w:t>
            </w:r>
          </w:p>
        </w:tc>
        <w:tc>
          <w:tcPr>
            <w:tcW w:w="2692" w:type="dxa"/>
            <w:shd w:val="clear" w:color="auto" w:fill="auto"/>
            <w:vAlign w:val="bottom"/>
          </w:tcPr>
          <w:p w14:paraId="663A40A9" w14:textId="77777777" w:rsidR="000F338E" w:rsidRPr="00CC0139" w:rsidRDefault="000F338E" w:rsidP="000F338E">
            <w:pPr>
              <w:pStyle w:val="SingleTxtG"/>
              <w:spacing w:before="40" w:after="40" w:line="220" w:lineRule="exact"/>
              <w:ind w:left="0" w:right="0"/>
              <w:jc w:val="right"/>
              <w:rPr>
                <w:sz w:val="18"/>
                <w:lang w:val="es-ES_tradnl"/>
              </w:rPr>
            </w:pPr>
          </w:p>
        </w:tc>
      </w:tr>
      <w:tr w:rsidR="000F338E" w:rsidRPr="00CC0139" w14:paraId="14970859" w14:textId="77777777" w:rsidTr="004F1830">
        <w:tc>
          <w:tcPr>
            <w:tcW w:w="2268" w:type="dxa"/>
            <w:shd w:val="clear" w:color="auto" w:fill="auto"/>
            <w:vAlign w:val="bottom"/>
          </w:tcPr>
          <w:p w14:paraId="27E0857F" w14:textId="77777777" w:rsidR="000F338E" w:rsidRPr="00CC0139" w:rsidRDefault="000F338E" w:rsidP="000F338E">
            <w:pPr>
              <w:pStyle w:val="SingleTxtG"/>
              <w:spacing w:before="40" w:after="40" w:line="220" w:lineRule="exact"/>
              <w:ind w:left="0" w:right="0"/>
              <w:jc w:val="left"/>
              <w:rPr>
                <w:sz w:val="18"/>
                <w:lang w:val="es-ES_tradnl"/>
              </w:rPr>
            </w:pPr>
            <w:r>
              <w:rPr>
                <w:sz w:val="18"/>
                <w:lang w:val="es-ES_tradnl"/>
              </w:rPr>
              <w:t>Prestación por nacimiento</w:t>
            </w:r>
          </w:p>
        </w:tc>
        <w:tc>
          <w:tcPr>
            <w:tcW w:w="1260" w:type="dxa"/>
            <w:shd w:val="clear" w:color="auto" w:fill="auto"/>
            <w:vAlign w:val="bottom"/>
          </w:tcPr>
          <w:p w14:paraId="6B6E2077" w14:textId="77777777" w:rsidR="000F338E" w:rsidRPr="00CC0139" w:rsidRDefault="000F338E" w:rsidP="00E01A5D">
            <w:pPr>
              <w:pStyle w:val="SingleTxtG"/>
              <w:spacing w:before="40" w:after="40" w:line="220" w:lineRule="exact"/>
              <w:ind w:left="0" w:right="0"/>
              <w:jc w:val="right"/>
              <w:rPr>
                <w:sz w:val="18"/>
                <w:lang w:val="es-ES_tradnl"/>
              </w:rPr>
            </w:pPr>
            <w:r w:rsidRPr="00CC0139">
              <w:rPr>
                <w:sz w:val="18"/>
                <w:lang w:val="es-ES_tradnl"/>
              </w:rPr>
              <w:t>200 000,00</w:t>
            </w:r>
          </w:p>
        </w:tc>
        <w:tc>
          <w:tcPr>
            <w:tcW w:w="1150" w:type="dxa"/>
            <w:shd w:val="clear" w:color="auto" w:fill="auto"/>
            <w:vAlign w:val="bottom"/>
          </w:tcPr>
          <w:p w14:paraId="7AE0726F" w14:textId="77777777" w:rsidR="000F338E" w:rsidRPr="00CC0139" w:rsidRDefault="000F338E" w:rsidP="00E01A5D">
            <w:pPr>
              <w:pStyle w:val="SingleTxtG"/>
              <w:spacing w:before="40" w:after="40" w:line="220" w:lineRule="exact"/>
              <w:ind w:left="0" w:right="0"/>
              <w:jc w:val="right"/>
              <w:rPr>
                <w:sz w:val="18"/>
                <w:lang w:val="es-ES_tradnl"/>
              </w:rPr>
            </w:pPr>
            <w:r w:rsidRPr="00CC0139">
              <w:rPr>
                <w:sz w:val="18"/>
                <w:lang w:val="es-ES_tradnl"/>
              </w:rPr>
              <w:t>243 000</w:t>
            </w:r>
          </w:p>
        </w:tc>
        <w:tc>
          <w:tcPr>
            <w:tcW w:w="2692" w:type="dxa"/>
            <w:shd w:val="clear" w:color="auto" w:fill="auto"/>
            <w:vAlign w:val="bottom"/>
          </w:tcPr>
          <w:p w14:paraId="0F92FA3F" w14:textId="77777777" w:rsidR="000F338E" w:rsidRPr="00CC0139" w:rsidRDefault="000F338E" w:rsidP="00E01A5D">
            <w:pPr>
              <w:pStyle w:val="SingleTxtG"/>
              <w:spacing w:before="40" w:after="40" w:line="220" w:lineRule="exact"/>
              <w:ind w:left="57" w:right="0"/>
              <w:jc w:val="left"/>
              <w:rPr>
                <w:sz w:val="18"/>
                <w:lang w:val="es-ES_tradnl"/>
              </w:rPr>
            </w:pPr>
            <w:r w:rsidRPr="00CC0139">
              <w:rPr>
                <w:sz w:val="18"/>
                <w:lang w:val="es-ES_tradnl"/>
              </w:rPr>
              <w:t>(Ministerio del Interior, Informe de variaciones, junio de 2017)</w:t>
            </w:r>
          </w:p>
        </w:tc>
      </w:tr>
      <w:tr w:rsidR="000F338E" w:rsidRPr="00CC0139" w14:paraId="3BD9BABC" w14:textId="77777777" w:rsidTr="004F1830">
        <w:tc>
          <w:tcPr>
            <w:tcW w:w="2268" w:type="dxa"/>
            <w:shd w:val="clear" w:color="auto" w:fill="auto"/>
            <w:vAlign w:val="bottom"/>
          </w:tcPr>
          <w:p w14:paraId="0128006C" w14:textId="77777777" w:rsidR="000F338E" w:rsidRPr="001666C4" w:rsidRDefault="000F338E" w:rsidP="000F338E">
            <w:pPr>
              <w:pStyle w:val="SingleTxtG"/>
              <w:spacing w:before="40" w:after="40" w:line="220" w:lineRule="exact"/>
              <w:ind w:left="0" w:right="0"/>
              <w:jc w:val="left"/>
              <w:rPr>
                <w:b/>
              </w:rPr>
            </w:pPr>
            <w:r w:rsidRPr="00935804">
              <w:rPr>
                <w:b/>
                <w:sz w:val="18"/>
              </w:rPr>
              <w:lastRenderedPageBreak/>
              <w:t>Julio de 2017 a junio de 2018</w:t>
            </w:r>
          </w:p>
        </w:tc>
        <w:tc>
          <w:tcPr>
            <w:tcW w:w="1260" w:type="dxa"/>
            <w:shd w:val="clear" w:color="auto" w:fill="auto"/>
            <w:vAlign w:val="bottom"/>
          </w:tcPr>
          <w:p w14:paraId="76A4EAA6" w14:textId="77777777" w:rsidR="000F338E" w:rsidRPr="00CC0139" w:rsidRDefault="000F338E" w:rsidP="000F338E">
            <w:pPr>
              <w:pStyle w:val="SingleTxtG"/>
              <w:spacing w:before="40" w:after="40" w:line="220" w:lineRule="exact"/>
              <w:ind w:left="0" w:right="0"/>
              <w:jc w:val="right"/>
              <w:rPr>
                <w:sz w:val="18"/>
                <w:lang w:val="es-ES_tradnl"/>
              </w:rPr>
            </w:pPr>
          </w:p>
        </w:tc>
        <w:tc>
          <w:tcPr>
            <w:tcW w:w="1150" w:type="dxa"/>
            <w:shd w:val="clear" w:color="auto" w:fill="auto"/>
            <w:vAlign w:val="bottom"/>
          </w:tcPr>
          <w:p w14:paraId="2FCAE415" w14:textId="77777777" w:rsidR="000F338E" w:rsidRPr="00CC0139" w:rsidRDefault="000F338E" w:rsidP="000F338E">
            <w:pPr>
              <w:pStyle w:val="SingleTxtG"/>
              <w:spacing w:before="40" w:after="40" w:line="220" w:lineRule="exact"/>
              <w:ind w:left="0" w:right="0"/>
              <w:jc w:val="right"/>
              <w:rPr>
                <w:sz w:val="18"/>
                <w:lang w:val="es-ES_tradnl"/>
              </w:rPr>
            </w:pPr>
          </w:p>
        </w:tc>
        <w:tc>
          <w:tcPr>
            <w:tcW w:w="2692" w:type="dxa"/>
            <w:shd w:val="clear" w:color="auto" w:fill="auto"/>
            <w:vAlign w:val="bottom"/>
          </w:tcPr>
          <w:p w14:paraId="159CCFB9" w14:textId="77777777" w:rsidR="000F338E" w:rsidRPr="00CC0139" w:rsidRDefault="000F338E" w:rsidP="000F338E">
            <w:pPr>
              <w:pStyle w:val="SingleTxtG"/>
              <w:spacing w:before="40" w:after="40" w:line="220" w:lineRule="exact"/>
              <w:ind w:left="0" w:right="0"/>
              <w:jc w:val="right"/>
              <w:rPr>
                <w:sz w:val="18"/>
                <w:lang w:val="es-ES_tradnl"/>
              </w:rPr>
            </w:pPr>
          </w:p>
        </w:tc>
      </w:tr>
      <w:tr w:rsidR="000F338E" w:rsidRPr="00CC0139" w14:paraId="273FA73E" w14:textId="77777777" w:rsidTr="004F1830">
        <w:tc>
          <w:tcPr>
            <w:tcW w:w="2268" w:type="dxa"/>
            <w:shd w:val="clear" w:color="auto" w:fill="auto"/>
            <w:vAlign w:val="bottom"/>
          </w:tcPr>
          <w:p w14:paraId="2ADD7F90" w14:textId="77777777" w:rsidR="000F338E" w:rsidRPr="00CC0139" w:rsidRDefault="000F338E" w:rsidP="000F338E">
            <w:pPr>
              <w:pStyle w:val="SingleTxtG"/>
              <w:spacing w:before="40" w:after="40" w:line="220" w:lineRule="exact"/>
              <w:ind w:left="0" w:right="0"/>
              <w:jc w:val="left"/>
              <w:rPr>
                <w:sz w:val="18"/>
                <w:lang w:val="es-ES_tradnl"/>
              </w:rPr>
            </w:pPr>
            <w:r w:rsidRPr="00CC0139">
              <w:rPr>
                <w:sz w:val="18"/>
                <w:lang w:val="es-ES_tradnl"/>
              </w:rPr>
              <w:t>Prestación económica por hijo a cargo</w:t>
            </w:r>
          </w:p>
        </w:tc>
        <w:tc>
          <w:tcPr>
            <w:tcW w:w="1260" w:type="dxa"/>
            <w:shd w:val="clear" w:color="auto" w:fill="auto"/>
          </w:tcPr>
          <w:p w14:paraId="0E7372CF" w14:textId="77777777" w:rsidR="000F338E" w:rsidRPr="00CC0139" w:rsidRDefault="000F338E" w:rsidP="00E01A5D">
            <w:pPr>
              <w:pStyle w:val="SingleTxtG"/>
              <w:spacing w:before="40" w:after="40" w:line="220" w:lineRule="exact"/>
              <w:ind w:left="0" w:right="0"/>
              <w:jc w:val="right"/>
              <w:rPr>
                <w:sz w:val="18"/>
                <w:lang w:val="es-ES_tradnl"/>
              </w:rPr>
            </w:pPr>
            <w:r w:rsidRPr="00CC0139">
              <w:rPr>
                <w:sz w:val="18"/>
                <w:lang w:val="es-ES_tradnl"/>
              </w:rPr>
              <w:t>4 036 832</w:t>
            </w:r>
          </w:p>
        </w:tc>
        <w:tc>
          <w:tcPr>
            <w:tcW w:w="1150" w:type="dxa"/>
            <w:shd w:val="clear" w:color="auto" w:fill="auto"/>
          </w:tcPr>
          <w:p w14:paraId="7E082B37" w14:textId="77777777" w:rsidR="000F338E" w:rsidRPr="00CC0139" w:rsidRDefault="000F338E" w:rsidP="00E01A5D">
            <w:pPr>
              <w:pStyle w:val="SingleTxtG"/>
              <w:spacing w:before="40" w:after="40" w:line="220" w:lineRule="exact"/>
              <w:ind w:left="0" w:right="0"/>
              <w:jc w:val="right"/>
              <w:rPr>
                <w:sz w:val="18"/>
                <w:lang w:val="es-ES_tradnl"/>
              </w:rPr>
            </w:pPr>
            <w:r w:rsidRPr="00CC0139">
              <w:rPr>
                <w:sz w:val="18"/>
                <w:lang w:val="es-ES_tradnl"/>
              </w:rPr>
              <w:t>4 117 334</w:t>
            </w:r>
          </w:p>
        </w:tc>
        <w:tc>
          <w:tcPr>
            <w:tcW w:w="2692" w:type="dxa"/>
            <w:shd w:val="clear" w:color="auto" w:fill="auto"/>
            <w:vAlign w:val="bottom"/>
          </w:tcPr>
          <w:p w14:paraId="1A6EC9C7" w14:textId="77777777" w:rsidR="000F338E" w:rsidRPr="00CC0139" w:rsidRDefault="000F338E" w:rsidP="000F338E">
            <w:pPr>
              <w:pStyle w:val="SingleTxtG"/>
              <w:spacing w:before="40" w:after="40" w:line="220" w:lineRule="exact"/>
              <w:ind w:left="0" w:right="0"/>
              <w:jc w:val="right"/>
              <w:rPr>
                <w:sz w:val="18"/>
                <w:lang w:val="es-ES_tradnl"/>
              </w:rPr>
            </w:pPr>
          </w:p>
        </w:tc>
      </w:tr>
      <w:tr w:rsidR="000F338E" w:rsidRPr="00CC0139" w14:paraId="2BC969D5" w14:textId="77777777" w:rsidTr="004F1830">
        <w:tc>
          <w:tcPr>
            <w:tcW w:w="2268" w:type="dxa"/>
            <w:shd w:val="clear" w:color="auto" w:fill="auto"/>
            <w:vAlign w:val="bottom"/>
          </w:tcPr>
          <w:p w14:paraId="4FFFC818" w14:textId="77777777" w:rsidR="000F338E" w:rsidRPr="00CC0139" w:rsidRDefault="000F338E" w:rsidP="000F338E">
            <w:pPr>
              <w:pStyle w:val="SingleTxtG"/>
              <w:spacing w:before="40" w:after="40" w:line="220" w:lineRule="exact"/>
              <w:ind w:left="0" w:right="0"/>
              <w:jc w:val="left"/>
              <w:rPr>
                <w:sz w:val="18"/>
                <w:lang w:val="es-ES_tradnl"/>
              </w:rPr>
            </w:pPr>
            <w:r w:rsidRPr="00CC0139">
              <w:rPr>
                <w:sz w:val="18"/>
                <w:lang w:val="es-ES_tradnl"/>
              </w:rPr>
              <w:t>Prestación por nacimiento</w:t>
            </w:r>
          </w:p>
        </w:tc>
        <w:tc>
          <w:tcPr>
            <w:tcW w:w="1260" w:type="dxa"/>
            <w:shd w:val="clear" w:color="auto" w:fill="auto"/>
            <w:vAlign w:val="bottom"/>
          </w:tcPr>
          <w:p w14:paraId="22AC2101" w14:textId="77777777" w:rsidR="000F338E" w:rsidRPr="00CC0139" w:rsidRDefault="000F338E" w:rsidP="00E01A5D">
            <w:pPr>
              <w:pStyle w:val="SingleTxtG"/>
              <w:spacing w:before="40" w:after="40" w:line="220" w:lineRule="exact"/>
              <w:ind w:left="0" w:right="0"/>
              <w:jc w:val="right"/>
              <w:rPr>
                <w:sz w:val="18"/>
                <w:lang w:val="es-ES_tradnl"/>
              </w:rPr>
            </w:pPr>
            <w:r w:rsidRPr="00CC0139">
              <w:rPr>
                <w:sz w:val="18"/>
                <w:lang w:val="es-ES_tradnl"/>
              </w:rPr>
              <w:t>200 000,00</w:t>
            </w:r>
          </w:p>
        </w:tc>
        <w:tc>
          <w:tcPr>
            <w:tcW w:w="1150" w:type="dxa"/>
            <w:shd w:val="clear" w:color="auto" w:fill="auto"/>
            <w:vAlign w:val="bottom"/>
          </w:tcPr>
          <w:p w14:paraId="407AE680" w14:textId="77777777" w:rsidR="000F338E" w:rsidRPr="00CC0139" w:rsidRDefault="000F338E" w:rsidP="00E01A5D">
            <w:pPr>
              <w:pStyle w:val="SingleTxtG"/>
              <w:spacing w:before="40" w:after="40" w:line="220" w:lineRule="exact"/>
              <w:ind w:left="0" w:right="0"/>
              <w:jc w:val="right"/>
              <w:rPr>
                <w:sz w:val="18"/>
                <w:lang w:val="es-ES_tradnl"/>
              </w:rPr>
            </w:pPr>
            <w:r w:rsidRPr="00CC0139">
              <w:rPr>
                <w:sz w:val="18"/>
                <w:lang w:val="es-ES_tradnl"/>
              </w:rPr>
              <w:t>226 000</w:t>
            </w:r>
          </w:p>
        </w:tc>
        <w:tc>
          <w:tcPr>
            <w:tcW w:w="2692" w:type="dxa"/>
            <w:shd w:val="clear" w:color="auto" w:fill="auto"/>
            <w:vAlign w:val="bottom"/>
          </w:tcPr>
          <w:p w14:paraId="45E98CC0" w14:textId="77777777" w:rsidR="000F338E" w:rsidRPr="00CC0139" w:rsidRDefault="000F338E" w:rsidP="00E01A5D">
            <w:pPr>
              <w:pStyle w:val="SingleTxtG"/>
              <w:spacing w:before="40" w:after="40" w:line="220" w:lineRule="exact"/>
              <w:ind w:left="57" w:right="0"/>
              <w:jc w:val="left"/>
              <w:rPr>
                <w:sz w:val="18"/>
                <w:lang w:val="es-ES_tradnl"/>
              </w:rPr>
            </w:pPr>
            <w:r w:rsidRPr="00CC0139">
              <w:rPr>
                <w:sz w:val="18"/>
                <w:lang w:val="es-ES_tradnl"/>
              </w:rPr>
              <w:t>(Ministerio del Interior, Informe de variaciones, junio de 2018)</w:t>
            </w:r>
          </w:p>
        </w:tc>
      </w:tr>
      <w:tr w:rsidR="000F338E" w:rsidRPr="00CC0139" w14:paraId="08BE0959" w14:textId="77777777" w:rsidTr="00C11D60">
        <w:tc>
          <w:tcPr>
            <w:tcW w:w="7370" w:type="dxa"/>
            <w:gridSpan w:val="4"/>
            <w:tcBorders>
              <w:bottom w:val="single" w:sz="4" w:space="0" w:color="auto"/>
            </w:tcBorders>
            <w:shd w:val="clear" w:color="auto" w:fill="auto"/>
            <w:vAlign w:val="bottom"/>
          </w:tcPr>
          <w:p w14:paraId="68EDE02D" w14:textId="77777777" w:rsidR="000F338E" w:rsidRPr="00CC0139" w:rsidRDefault="000F338E" w:rsidP="000F338E">
            <w:pPr>
              <w:pStyle w:val="SingleTxtG"/>
              <w:spacing w:before="40" w:after="40" w:line="220" w:lineRule="exact"/>
              <w:ind w:left="0" w:right="0"/>
              <w:jc w:val="left"/>
              <w:rPr>
                <w:sz w:val="18"/>
                <w:lang w:val="es-ES_tradnl"/>
              </w:rPr>
            </w:pPr>
            <w:r w:rsidRPr="00CC0139">
              <w:rPr>
                <w:sz w:val="18"/>
                <w:lang w:val="es-ES_tradnl"/>
              </w:rPr>
              <w:t>Ministerio del Interior (División de Políticas y Servicios Sociales)</w:t>
            </w:r>
          </w:p>
        </w:tc>
      </w:tr>
      <w:tr w:rsidR="000F338E" w:rsidRPr="00C11D60" w14:paraId="7824A6CC" w14:textId="77777777" w:rsidTr="004F1830">
        <w:tc>
          <w:tcPr>
            <w:tcW w:w="2268" w:type="dxa"/>
            <w:tcBorders>
              <w:top w:val="single" w:sz="4" w:space="0" w:color="auto"/>
              <w:bottom w:val="single" w:sz="4" w:space="0" w:color="auto"/>
            </w:tcBorders>
            <w:shd w:val="clear" w:color="auto" w:fill="auto"/>
          </w:tcPr>
          <w:p w14:paraId="7D795D7E" w14:textId="77777777" w:rsidR="000F338E" w:rsidRPr="00C11D60" w:rsidRDefault="000F338E" w:rsidP="00C11D60">
            <w:pPr>
              <w:pStyle w:val="SingleTxtG"/>
              <w:spacing w:before="80" w:after="80" w:line="220" w:lineRule="exact"/>
              <w:ind w:left="283" w:right="0"/>
              <w:jc w:val="left"/>
              <w:rPr>
                <w:b/>
                <w:sz w:val="18"/>
                <w:lang w:val="es-ES_tradnl"/>
              </w:rPr>
            </w:pPr>
            <w:r w:rsidRPr="00C11D60">
              <w:rPr>
                <w:b/>
                <w:iCs/>
                <w:sz w:val="18"/>
                <w:lang w:val="es-ES_tradnl"/>
              </w:rPr>
              <w:t>Presupuesto operacional total</w:t>
            </w:r>
          </w:p>
        </w:tc>
        <w:tc>
          <w:tcPr>
            <w:tcW w:w="1260" w:type="dxa"/>
            <w:tcBorders>
              <w:top w:val="single" w:sz="4" w:space="0" w:color="auto"/>
              <w:bottom w:val="single" w:sz="4" w:space="0" w:color="auto"/>
            </w:tcBorders>
            <w:shd w:val="clear" w:color="auto" w:fill="auto"/>
          </w:tcPr>
          <w:p w14:paraId="34049386" w14:textId="77777777" w:rsidR="000F338E" w:rsidRPr="00C11D60" w:rsidRDefault="000F338E" w:rsidP="00E01A5D">
            <w:pPr>
              <w:pStyle w:val="SingleTxtG"/>
              <w:spacing w:before="80" w:after="80" w:line="220" w:lineRule="exact"/>
              <w:ind w:left="0" w:right="0"/>
              <w:jc w:val="right"/>
              <w:rPr>
                <w:b/>
                <w:sz w:val="18"/>
                <w:lang w:val="es-ES_tradnl"/>
              </w:rPr>
            </w:pPr>
            <w:r w:rsidRPr="00C11D60">
              <w:rPr>
                <w:b/>
                <w:iCs/>
                <w:sz w:val="18"/>
                <w:lang w:val="es-ES_tradnl"/>
              </w:rPr>
              <w:t>2017-2018</w:t>
            </w:r>
          </w:p>
        </w:tc>
        <w:tc>
          <w:tcPr>
            <w:tcW w:w="1150" w:type="dxa"/>
            <w:tcBorders>
              <w:top w:val="single" w:sz="4" w:space="0" w:color="auto"/>
              <w:bottom w:val="single" w:sz="4" w:space="0" w:color="auto"/>
            </w:tcBorders>
            <w:shd w:val="clear" w:color="auto" w:fill="auto"/>
          </w:tcPr>
          <w:p w14:paraId="2E9C531F" w14:textId="77777777" w:rsidR="000F338E" w:rsidRPr="00C11D60" w:rsidRDefault="000F338E" w:rsidP="00E01A5D">
            <w:pPr>
              <w:pStyle w:val="SingleTxtG"/>
              <w:spacing w:before="80" w:after="80" w:line="220" w:lineRule="exact"/>
              <w:ind w:left="0" w:right="0"/>
              <w:jc w:val="right"/>
              <w:rPr>
                <w:b/>
                <w:sz w:val="18"/>
                <w:lang w:val="es-ES_tradnl"/>
              </w:rPr>
            </w:pPr>
            <w:r w:rsidRPr="00C11D60">
              <w:rPr>
                <w:b/>
                <w:iCs/>
                <w:sz w:val="18"/>
                <w:lang w:val="es-ES_tradnl"/>
              </w:rPr>
              <w:t>2018-2019</w:t>
            </w:r>
          </w:p>
        </w:tc>
        <w:tc>
          <w:tcPr>
            <w:tcW w:w="2692" w:type="dxa"/>
            <w:tcBorders>
              <w:top w:val="single" w:sz="4" w:space="0" w:color="auto"/>
              <w:bottom w:val="single" w:sz="4" w:space="0" w:color="auto"/>
            </w:tcBorders>
            <w:shd w:val="clear" w:color="auto" w:fill="auto"/>
            <w:vAlign w:val="bottom"/>
          </w:tcPr>
          <w:p w14:paraId="3E2DA521" w14:textId="77777777" w:rsidR="000F338E" w:rsidRPr="00C11D60" w:rsidRDefault="000F338E" w:rsidP="00C11D60">
            <w:pPr>
              <w:pStyle w:val="SingleTxtG"/>
              <w:spacing w:before="80" w:after="80" w:line="220" w:lineRule="exact"/>
              <w:ind w:left="0" w:right="0"/>
              <w:jc w:val="right"/>
              <w:rPr>
                <w:b/>
                <w:sz w:val="18"/>
                <w:lang w:val="es-ES_tradnl"/>
              </w:rPr>
            </w:pPr>
          </w:p>
        </w:tc>
      </w:tr>
      <w:tr w:rsidR="000F338E" w:rsidRPr="00CC0139" w14:paraId="18B19EC8" w14:textId="77777777" w:rsidTr="004F1830">
        <w:tc>
          <w:tcPr>
            <w:tcW w:w="2268" w:type="dxa"/>
            <w:shd w:val="clear" w:color="auto" w:fill="auto"/>
          </w:tcPr>
          <w:p w14:paraId="311FC8B6" w14:textId="77777777" w:rsidR="000F338E" w:rsidRPr="00CC0139" w:rsidRDefault="000F338E" w:rsidP="000F338E">
            <w:pPr>
              <w:pStyle w:val="SingleTxtG"/>
              <w:spacing w:before="40" w:after="40" w:line="220" w:lineRule="exact"/>
              <w:ind w:left="0" w:right="0"/>
              <w:jc w:val="left"/>
              <w:rPr>
                <w:sz w:val="18"/>
                <w:lang w:val="es-ES_tradnl"/>
              </w:rPr>
            </w:pPr>
            <w:r w:rsidRPr="00CC0139">
              <w:rPr>
                <w:sz w:val="18"/>
                <w:lang w:val="es-ES_tradnl"/>
              </w:rPr>
              <w:t>Personal</w:t>
            </w:r>
          </w:p>
        </w:tc>
        <w:tc>
          <w:tcPr>
            <w:tcW w:w="1260" w:type="dxa"/>
            <w:shd w:val="clear" w:color="auto" w:fill="auto"/>
          </w:tcPr>
          <w:p w14:paraId="2B63B779" w14:textId="77777777" w:rsidR="000F338E" w:rsidRPr="00CC0139" w:rsidRDefault="000F338E" w:rsidP="00E01A5D">
            <w:pPr>
              <w:pStyle w:val="SingleTxtG"/>
              <w:spacing w:before="40" w:after="40" w:line="220" w:lineRule="exact"/>
              <w:ind w:left="0" w:right="0"/>
              <w:jc w:val="right"/>
              <w:rPr>
                <w:sz w:val="18"/>
                <w:lang w:val="es-ES_tradnl"/>
              </w:rPr>
            </w:pPr>
            <w:r w:rsidRPr="00CC0139">
              <w:rPr>
                <w:sz w:val="18"/>
                <w:lang w:val="es-ES_tradnl"/>
              </w:rPr>
              <w:t>261 924,00</w:t>
            </w:r>
          </w:p>
        </w:tc>
        <w:tc>
          <w:tcPr>
            <w:tcW w:w="1150" w:type="dxa"/>
            <w:shd w:val="clear" w:color="auto" w:fill="auto"/>
          </w:tcPr>
          <w:p w14:paraId="2B827021" w14:textId="77777777" w:rsidR="000F338E" w:rsidRPr="00CC0139" w:rsidRDefault="000F338E" w:rsidP="00E01A5D">
            <w:pPr>
              <w:pStyle w:val="SingleTxtG"/>
              <w:spacing w:before="40" w:after="40" w:line="220" w:lineRule="exact"/>
              <w:ind w:left="0" w:right="0"/>
              <w:jc w:val="right"/>
              <w:rPr>
                <w:sz w:val="18"/>
                <w:lang w:val="es-ES_tradnl"/>
              </w:rPr>
            </w:pPr>
            <w:r w:rsidRPr="00CC0139">
              <w:rPr>
                <w:sz w:val="18"/>
                <w:lang w:val="es-ES_tradnl"/>
              </w:rPr>
              <w:t>336 719,00</w:t>
            </w:r>
          </w:p>
        </w:tc>
        <w:tc>
          <w:tcPr>
            <w:tcW w:w="2692" w:type="dxa"/>
            <w:shd w:val="clear" w:color="auto" w:fill="auto"/>
            <w:vAlign w:val="bottom"/>
          </w:tcPr>
          <w:p w14:paraId="46146D4B" w14:textId="77777777" w:rsidR="000F338E" w:rsidRPr="00CC0139" w:rsidRDefault="000F338E" w:rsidP="00E01A5D">
            <w:pPr>
              <w:pStyle w:val="SingleTxtG"/>
              <w:spacing w:before="40" w:after="40" w:line="220" w:lineRule="exact"/>
              <w:ind w:left="57" w:right="0"/>
              <w:jc w:val="left"/>
              <w:rPr>
                <w:sz w:val="18"/>
                <w:lang w:val="es-ES_tradnl"/>
              </w:rPr>
            </w:pPr>
            <w:r w:rsidRPr="00CC0139">
              <w:rPr>
                <w:sz w:val="18"/>
                <w:lang w:val="es-ES_tradnl"/>
              </w:rPr>
              <w:t>(Presupuesto de las Islas Cook para 2017/18), tomo 2; declaración del Ministerio, pág.</w:t>
            </w:r>
            <w:r w:rsidR="004F1830">
              <w:rPr>
                <w:sz w:val="18"/>
                <w:lang w:val="es-ES_tradnl"/>
              </w:rPr>
              <w:t> </w:t>
            </w:r>
            <w:r w:rsidRPr="00CC0139">
              <w:rPr>
                <w:sz w:val="18"/>
                <w:lang w:val="es-ES_tradnl"/>
              </w:rPr>
              <w:t>125</w:t>
            </w:r>
          </w:p>
        </w:tc>
      </w:tr>
      <w:tr w:rsidR="000F338E" w:rsidRPr="00CC0139" w14:paraId="046695C5" w14:textId="77777777" w:rsidTr="004F1830">
        <w:tc>
          <w:tcPr>
            <w:tcW w:w="2268" w:type="dxa"/>
            <w:tcBorders>
              <w:bottom w:val="single" w:sz="12" w:space="0" w:color="auto"/>
            </w:tcBorders>
            <w:shd w:val="clear" w:color="auto" w:fill="auto"/>
          </w:tcPr>
          <w:p w14:paraId="71250B89" w14:textId="77777777" w:rsidR="000F338E" w:rsidRPr="00CC0139" w:rsidRDefault="000F338E" w:rsidP="000F338E">
            <w:pPr>
              <w:pStyle w:val="SingleTxtG"/>
              <w:spacing w:before="40" w:after="40" w:line="220" w:lineRule="exact"/>
              <w:ind w:left="0" w:right="0"/>
              <w:jc w:val="left"/>
              <w:rPr>
                <w:sz w:val="18"/>
                <w:lang w:val="es-ES_tradnl"/>
              </w:rPr>
            </w:pPr>
            <w:r w:rsidRPr="00CC0139">
              <w:rPr>
                <w:sz w:val="18"/>
                <w:lang w:val="es-ES_tradnl"/>
              </w:rPr>
              <w:t>Operaciones</w:t>
            </w:r>
          </w:p>
        </w:tc>
        <w:tc>
          <w:tcPr>
            <w:tcW w:w="1260" w:type="dxa"/>
            <w:tcBorders>
              <w:bottom w:val="single" w:sz="12" w:space="0" w:color="auto"/>
            </w:tcBorders>
            <w:shd w:val="clear" w:color="auto" w:fill="auto"/>
          </w:tcPr>
          <w:p w14:paraId="35387F68" w14:textId="77777777" w:rsidR="000F338E" w:rsidRPr="00CC0139" w:rsidRDefault="000F338E" w:rsidP="00E01A5D">
            <w:pPr>
              <w:pStyle w:val="SingleTxtG"/>
              <w:spacing w:before="40" w:after="40" w:line="220" w:lineRule="exact"/>
              <w:ind w:left="0" w:right="0"/>
              <w:jc w:val="right"/>
              <w:rPr>
                <w:sz w:val="18"/>
                <w:lang w:val="es-ES_tradnl"/>
              </w:rPr>
            </w:pPr>
            <w:r w:rsidRPr="00CC0139">
              <w:rPr>
                <w:sz w:val="18"/>
                <w:lang w:val="es-ES_tradnl"/>
              </w:rPr>
              <w:t>32 837,00</w:t>
            </w:r>
          </w:p>
        </w:tc>
        <w:tc>
          <w:tcPr>
            <w:tcW w:w="1150" w:type="dxa"/>
            <w:tcBorders>
              <w:bottom w:val="single" w:sz="12" w:space="0" w:color="auto"/>
            </w:tcBorders>
            <w:shd w:val="clear" w:color="auto" w:fill="auto"/>
          </w:tcPr>
          <w:p w14:paraId="537C7D57" w14:textId="77777777" w:rsidR="000F338E" w:rsidRPr="00CC0139" w:rsidRDefault="000F338E" w:rsidP="00E01A5D">
            <w:pPr>
              <w:pStyle w:val="SingleTxtG"/>
              <w:spacing w:before="40" w:after="40" w:line="220" w:lineRule="exact"/>
              <w:ind w:left="0" w:right="0"/>
              <w:jc w:val="right"/>
              <w:rPr>
                <w:sz w:val="18"/>
                <w:lang w:val="es-ES_tradnl"/>
              </w:rPr>
            </w:pPr>
            <w:r w:rsidRPr="00CC0139">
              <w:rPr>
                <w:sz w:val="18"/>
                <w:lang w:val="es-ES_tradnl"/>
              </w:rPr>
              <w:t>32 837,00</w:t>
            </w:r>
          </w:p>
        </w:tc>
        <w:tc>
          <w:tcPr>
            <w:tcW w:w="2692" w:type="dxa"/>
            <w:tcBorders>
              <w:bottom w:val="single" w:sz="12" w:space="0" w:color="auto"/>
            </w:tcBorders>
            <w:shd w:val="clear" w:color="auto" w:fill="auto"/>
          </w:tcPr>
          <w:p w14:paraId="69E15429" w14:textId="77777777" w:rsidR="000F338E" w:rsidRPr="00CC0139" w:rsidRDefault="000F338E" w:rsidP="00E01A5D">
            <w:pPr>
              <w:pStyle w:val="SingleTxtG"/>
              <w:spacing w:before="40" w:after="40" w:line="220" w:lineRule="exact"/>
              <w:ind w:left="57" w:right="0"/>
              <w:jc w:val="left"/>
              <w:rPr>
                <w:sz w:val="18"/>
                <w:lang w:val="es-ES_tradnl"/>
              </w:rPr>
            </w:pPr>
            <w:r w:rsidRPr="00CC0139">
              <w:rPr>
                <w:sz w:val="18"/>
                <w:lang w:val="es-ES_tradnl"/>
              </w:rPr>
              <w:t>(Presupuesto de las Islas Cook para 2018/19), tomo 2; declaración del Ministerio pág.</w:t>
            </w:r>
            <w:r w:rsidR="004F1830">
              <w:rPr>
                <w:sz w:val="18"/>
                <w:lang w:val="es-ES_tradnl"/>
              </w:rPr>
              <w:t> </w:t>
            </w:r>
            <w:r w:rsidRPr="00CC0139">
              <w:rPr>
                <w:sz w:val="18"/>
                <w:lang w:val="es-ES_tradnl"/>
              </w:rPr>
              <w:t>120)</w:t>
            </w:r>
          </w:p>
        </w:tc>
      </w:tr>
    </w:tbl>
    <w:p w14:paraId="6E8C571E" w14:textId="77777777" w:rsidR="00D27F2E" w:rsidRPr="00470DEF" w:rsidRDefault="00D27F2E" w:rsidP="000F338E">
      <w:pPr>
        <w:pStyle w:val="H1G"/>
        <w:rPr>
          <w:lang w:val="es-ES_tradnl"/>
        </w:rPr>
      </w:pPr>
      <w:r w:rsidRPr="00470DEF">
        <w:rPr>
          <w:lang w:val="es-ES_tradnl"/>
        </w:rPr>
        <w:tab/>
        <w:t>M.</w:t>
      </w:r>
      <w:r w:rsidRPr="00470DEF">
        <w:rPr>
          <w:lang w:val="es-ES_tradnl"/>
        </w:rPr>
        <w:tab/>
        <w:t>Respuesta a las cuestiones planteadas en el párrafo 13 a), b) y c) de la</w:t>
      </w:r>
      <w:r w:rsidR="000F338E">
        <w:rPr>
          <w:lang w:val="es-ES_tradnl"/>
        </w:rPr>
        <w:t> </w:t>
      </w:r>
      <w:r w:rsidRPr="00470DEF">
        <w:rPr>
          <w:lang w:val="es-ES_tradnl"/>
        </w:rPr>
        <w:t xml:space="preserve">lista de cuestiones </w:t>
      </w:r>
    </w:p>
    <w:p w14:paraId="18F70EB7" w14:textId="77777777" w:rsidR="00D27F2E" w:rsidRPr="00470DEF" w:rsidRDefault="00D27F2E" w:rsidP="00D27F2E">
      <w:pPr>
        <w:pStyle w:val="SingleTxtG"/>
        <w:rPr>
          <w:lang w:val="es-ES_tradnl"/>
        </w:rPr>
      </w:pPr>
      <w:r w:rsidRPr="00470DEF">
        <w:rPr>
          <w:lang w:val="es-ES_tradnl"/>
        </w:rPr>
        <w:t>42.</w:t>
      </w:r>
      <w:r w:rsidRPr="00470DEF">
        <w:rPr>
          <w:lang w:val="es-ES_tradnl"/>
        </w:rPr>
        <w:tab/>
        <w:t xml:space="preserve">La información relacionada con este párrafo se presentará más adelante. </w:t>
      </w:r>
    </w:p>
    <w:p w14:paraId="58FC3CD9" w14:textId="77777777" w:rsidR="00D27F2E" w:rsidRPr="00470DEF" w:rsidRDefault="00D27F2E" w:rsidP="000F338E">
      <w:pPr>
        <w:pStyle w:val="H1G"/>
        <w:rPr>
          <w:lang w:val="es-ES_tradnl"/>
        </w:rPr>
      </w:pPr>
      <w:r w:rsidRPr="00470DEF">
        <w:rPr>
          <w:lang w:val="es-ES_tradnl"/>
        </w:rPr>
        <w:tab/>
        <w:t>N.</w:t>
      </w:r>
      <w:r w:rsidRPr="00470DEF">
        <w:rPr>
          <w:lang w:val="es-ES_tradnl"/>
        </w:rPr>
        <w:tab/>
        <w:t>Respuesta a las cuestiones planteadas en el párrafo 13 d) de la lista de</w:t>
      </w:r>
      <w:r w:rsidR="000F338E">
        <w:rPr>
          <w:lang w:val="es-ES_tradnl"/>
        </w:rPr>
        <w:t> </w:t>
      </w:r>
      <w:r w:rsidRPr="00470DEF">
        <w:rPr>
          <w:lang w:val="es-ES_tradnl"/>
        </w:rPr>
        <w:t xml:space="preserve">cuestiones </w:t>
      </w:r>
    </w:p>
    <w:p w14:paraId="5FB73DC7" w14:textId="77777777" w:rsidR="00D27F2E" w:rsidRPr="00470DEF" w:rsidRDefault="00D27F2E" w:rsidP="00D27F2E">
      <w:pPr>
        <w:pStyle w:val="SingleTxtG"/>
        <w:rPr>
          <w:lang w:val="es-ES_tradnl"/>
        </w:rPr>
      </w:pPr>
      <w:r w:rsidRPr="00470DEF">
        <w:rPr>
          <w:lang w:val="es-ES_tradnl"/>
        </w:rPr>
        <w:t>43.</w:t>
      </w:r>
      <w:r w:rsidRPr="00470DEF">
        <w:rPr>
          <w:lang w:val="es-ES_tradnl"/>
        </w:rPr>
        <w:tab/>
        <w:t xml:space="preserve">En un período de </w:t>
      </w:r>
      <w:r w:rsidR="004F1830">
        <w:rPr>
          <w:lang w:val="es-ES_tradnl"/>
        </w:rPr>
        <w:t>seis</w:t>
      </w:r>
      <w:r w:rsidRPr="00470DEF">
        <w:rPr>
          <w:lang w:val="es-ES_tradnl"/>
        </w:rPr>
        <w:t xml:space="preserve"> meses, de enero a junio de 2019, solo había </w:t>
      </w:r>
      <w:r w:rsidR="004F1830">
        <w:rPr>
          <w:lang w:val="es-ES_tradnl"/>
        </w:rPr>
        <w:t>dos</w:t>
      </w:r>
      <w:r w:rsidRPr="00470DEF">
        <w:rPr>
          <w:lang w:val="es-ES_tradnl"/>
        </w:rPr>
        <w:t xml:space="preserve"> niños entre todos los examinados que tenían anemia. Esto se debe a un buen programa de </w:t>
      </w:r>
      <w:r w:rsidR="00EF6CC5">
        <w:rPr>
          <w:lang w:val="es-ES_tradnl"/>
        </w:rPr>
        <w:t>“</w:t>
      </w:r>
      <w:r w:rsidRPr="00470DEF">
        <w:rPr>
          <w:lang w:val="es-ES_tradnl"/>
        </w:rPr>
        <w:t>desparasitación</w:t>
      </w:r>
      <w:r w:rsidR="00EF6CC5">
        <w:rPr>
          <w:lang w:val="es-ES_tradnl"/>
        </w:rPr>
        <w:t>”</w:t>
      </w:r>
      <w:r w:rsidRPr="00470DEF">
        <w:rPr>
          <w:lang w:val="es-ES_tradnl"/>
        </w:rPr>
        <w:t xml:space="preserve"> de la División de Salud Pública del Ministerio de Salud (</w:t>
      </w:r>
      <w:r w:rsidRPr="004F1830">
        <w:rPr>
          <w:i/>
          <w:lang w:val="es-ES_tradnl"/>
        </w:rPr>
        <w:t>fuente:</w:t>
      </w:r>
      <w:r w:rsidRPr="00470DEF">
        <w:rPr>
          <w:lang w:val="es-ES_tradnl"/>
        </w:rPr>
        <w:t xml:space="preserve"> Ministerio de Salud). </w:t>
      </w:r>
    </w:p>
    <w:p w14:paraId="13C9D92E" w14:textId="77777777" w:rsidR="00D27F2E" w:rsidRPr="00470DEF" w:rsidRDefault="00D27F2E" w:rsidP="000F338E">
      <w:pPr>
        <w:pStyle w:val="H1G"/>
        <w:rPr>
          <w:lang w:val="es-ES_tradnl"/>
        </w:rPr>
      </w:pPr>
      <w:r w:rsidRPr="00470DEF">
        <w:rPr>
          <w:lang w:val="es-ES_tradnl"/>
        </w:rPr>
        <w:tab/>
        <w:t>O.</w:t>
      </w:r>
      <w:r w:rsidRPr="00470DEF">
        <w:rPr>
          <w:lang w:val="es-ES_tradnl"/>
        </w:rPr>
        <w:tab/>
        <w:t>Respuesta a las cuestiones planteadas en el párrafo 13 e) de la lista de</w:t>
      </w:r>
      <w:r w:rsidR="000F338E">
        <w:rPr>
          <w:lang w:val="es-ES_tradnl"/>
        </w:rPr>
        <w:t> </w:t>
      </w:r>
      <w:r w:rsidRPr="00470DEF">
        <w:rPr>
          <w:lang w:val="es-ES_tradnl"/>
        </w:rPr>
        <w:t xml:space="preserve">cuestiones </w:t>
      </w:r>
    </w:p>
    <w:p w14:paraId="419D840A" w14:textId="77777777" w:rsidR="00D27F2E" w:rsidRPr="00470DEF" w:rsidRDefault="00D27F2E" w:rsidP="00D27F2E">
      <w:pPr>
        <w:pStyle w:val="SingleTxtG"/>
        <w:rPr>
          <w:lang w:val="es-ES_tradnl"/>
        </w:rPr>
      </w:pPr>
      <w:r w:rsidRPr="00470DEF">
        <w:rPr>
          <w:lang w:val="es-ES_tradnl"/>
        </w:rPr>
        <w:t>44.</w:t>
      </w:r>
      <w:r w:rsidRPr="00470DEF">
        <w:rPr>
          <w:lang w:val="es-ES_tradnl"/>
        </w:rPr>
        <w:tab/>
        <w:t xml:space="preserve">Respecto de la obesidad, se considera que el 20 % de los niños que se presentaron en la clínica pediátrica en un período de </w:t>
      </w:r>
      <w:r w:rsidR="004F1830">
        <w:rPr>
          <w:lang w:val="es-ES_tradnl"/>
        </w:rPr>
        <w:t>tres</w:t>
      </w:r>
      <w:r w:rsidRPr="00470DEF">
        <w:rPr>
          <w:lang w:val="es-ES_tradnl"/>
        </w:rPr>
        <w:t xml:space="preserve"> meses eran obesos. Los resultados no son una verdadera indicación del alcance de la obesidad infantil debido a que los datos y la información recopilados deberían ser uniformes en todos los puntos de entrada a la atención; ya sean los ambulatorios de </w:t>
      </w:r>
      <w:proofErr w:type="spellStart"/>
      <w:r w:rsidRPr="00470DEF">
        <w:rPr>
          <w:lang w:val="es-ES_tradnl"/>
        </w:rPr>
        <w:t>Rarotonga</w:t>
      </w:r>
      <w:proofErr w:type="spellEnd"/>
      <w:r w:rsidRPr="00470DEF">
        <w:rPr>
          <w:lang w:val="es-ES_tradnl"/>
        </w:rPr>
        <w:t xml:space="preserve">, la clínica pediátrica, los ambulatorios de </w:t>
      </w:r>
      <w:proofErr w:type="spellStart"/>
      <w:r w:rsidRPr="00470DEF">
        <w:rPr>
          <w:lang w:val="es-ES_tradnl"/>
        </w:rPr>
        <w:t>Tupapa</w:t>
      </w:r>
      <w:proofErr w:type="spellEnd"/>
      <w:r w:rsidRPr="00470DEF">
        <w:rPr>
          <w:lang w:val="es-ES_tradnl"/>
        </w:rPr>
        <w:t>, las clínicas comunitarias y los hospitales de las islas periféricas (</w:t>
      </w:r>
      <w:r w:rsidRPr="004F1830">
        <w:rPr>
          <w:i/>
          <w:lang w:val="es-ES_tradnl"/>
        </w:rPr>
        <w:t>fuente:</w:t>
      </w:r>
      <w:r w:rsidRPr="00470DEF">
        <w:rPr>
          <w:lang w:val="es-ES_tradnl"/>
        </w:rPr>
        <w:t xml:space="preserve"> Ministerio de Salud).</w:t>
      </w:r>
    </w:p>
    <w:p w14:paraId="52DF54AA" w14:textId="77777777" w:rsidR="00D27F2E" w:rsidRPr="00470DEF" w:rsidRDefault="00D27F2E" w:rsidP="00D27F2E">
      <w:pPr>
        <w:pStyle w:val="SingleTxtG"/>
        <w:rPr>
          <w:lang w:val="es-ES_tradnl"/>
        </w:rPr>
      </w:pPr>
      <w:r w:rsidRPr="00470DEF">
        <w:rPr>
          <w:lang w:val="es-ES_tradnl"/>
        </w:rPr>
        <w:t>45.</w:t>
      </w:r>
      <w:r w:rsidRPr="00470DEF">
        <w:rPr>
          <w:lang w:val="es-ES_tradnl"/>
        </w:rPr>
        <w:tab/>
        <w:t>A continuación figuran las estadísticas del Ministerio de Salud sobre obesidad infantil:</w:t>
      </w:r>
    </w:p>
    <w:p w14:paraId="5CBFE036" w14:textId="77777777" w:rsidR="00D27F2E" w:rsidRPr="00470DEF" w:rsidRDefault="00D27F2E" w:rsidP="000F338E">
      <w:pPr>
        <w:pStyle w:val="Bullet1G"/>
        <w:rPr>
          <w:lang w:val="es-ES_tradnl"/>
        </w:rPr>
      </w:pPr>
      <w:r w:rsidRPr="00470DEF">
        <w:rPr>
          <w:lang w:val="es-ES_tradnl"/>
        </w:rPr>
        <w:t>2010: 23,6 %</w:t>
      </w:r>
    </w:p>
    <w:p w14:paraId="48096B62" w14:textId="77777777" w:rsidR="00D27F2E" w:rsidRPr="00470DEF" w:rsidRDefault="00D27F2E" w:rsidP="000F338E">
      <w:pPr>
        <w:pStyle w:val="Bullet1G"/>
        <w:rPr>
          <w:lang w:val="es-ES_tradnl"/>
        </w:rPr>
      </w:pPr>
      <w:r w:rsidRPr="00470DEF">
        <w:rPr>
          <w:lang w:val="es-ES_tradnl"/>
        </w:rPr>
        <w:t>2012: 26,9 %</w:t>
      </w:r>
    </w:p>
    <w:p w14:paraId="2C695A6E" w14:textId="77777777" w:rsidR="00D27F2E" w:rsidRPr="00470DEF" w:rsidRDefault="00D27F2E" w:rsidP="000F338E">
      <w:pPr>
        <w:pStyle w:val="Bullet1G"/>
        <w:rPr>
          <w:lang w:val="es-ES_tradnl"/>
        </w:rPr>
      </w:pPr>
      <w:r w:rsidRPr="00470DEF">
        <w:rPr>
          <w:lang w:val="es-ES_tradnl"/>
        </w:rPr>
        <w:t>2015: 28,7 %</w:t>
      </w:r>
    </w:p>
    <w:p w14:paraId="60BF00E8" w14:textId="77777777" w:rsidR="00D27F2E" w:rsidRPr="00470DEF" w:rsidRDefault="00D27F2E" w:rsidP="000F338E">
      <w:pPr>
        <w:pStyle w:val="Bullet1G"/>
        <w:rPr>
          <w:lang w:val="es-ES_tradnl"/>
        </w:rPr>
      </w:pPr>
      <w:r w:rsidRPr="00470DEF">
        <w:rPr>
          <w:lang w:val="es-ES_tradnl"/>
        </w:rPr>
        <w:t>2017: 31,6 %</w:t>
      </w:r>
    </w:p>
    <w:p w14:paraId="1A92A10C" w14:textId="77777777" w:rsidR="00D27F2E" w:rsidRPr="00470DEF" w:rsidRDefault="00D27F2E" w:rsidP="00C11D60">
      <w:pPr>
        <w:pStyle w:val="H1G"/>
        <w:rPr>
          <w:lang w:val="es-ES_tradnl"/>
        </w:rPr>
      </w:pPr>
      <w:r w:rsidRPr="00470DEF">
        <w:rPr>
          <w:lang w:val="es-ES_tradnl"/>
        </w:rPr>
        <w:lastRenderedPageBreak/>
        <w:tab/>
        <w:t>P.</w:t>
      </w:r>
      <w:r w:rsidRPr="00470DEF">
        <w:rPr>
          <w:lang w:val="es-ES_tradnl"/>
        </w:rPr>
        <w:tab/>
        <w:t>Respuesta a las cuestiones planteadas en el párrafo 13 f) de la lista de</w:t>
      </w:r>
      <w:r w:rsidR="000F338E">
        <w:rPr>
          <w:lang w:val="es-ES_tradnl"/>
        </w:rPr>
        <w:t> </w:t>
      </w:r>
      <w:r w:rsidRPr="00470DEF">
        <w:rPr>
          <w:lang w:val="es-ES_tradnl"/>
        </w:rPr>
        <w:t xml:space="preserve">cuestiones </w:t>
      </w:r>
    </w:p>
    <w:p w14:paraId="0638F7E5" w14:textId="77777777" w:rsidR="00D27F2E" w:rsidRPr="00470DEF" w:rsidRDefault="00D27F2E" w:rsidP="00C11D60">
      <w:pPr>
        <w:pStyle w:val="SingleTxtG"/>
        <w:keepNext/>
        <w:keepLines/>
        <w:rPr>
          <w:lang w:val="es-ES_tradnl"/>
        </w:rPr>
      </w:pPr>
      <w:r w:rsidRPr="00470DEF">
        <w:rPr>
          <w:lang w:val="es-ES_tradnl"/>
        </w:rPr>
        <w:t>46.</w:t>
      </w:r>
      <w:r w:rsidRPr="00470DEF">
        <w:rPr>
          <w:lang w:val="es-ES_tradnl"/>
        </w:rPr>
        <w:tab/>
        <w:t xml:space="preserve">La información relacionada con este párrafo se presentará más adelante. </w:t>
      </w:r>
    </w:p>
    <w:p w14:paraId="528AB7F3" w14:textId="77777777" w:rsidR="00D27F2E" w:rsidRPr="00470DEF" w:rsidRDefault="00D27F2E" w:rsidP="00C11D60">
      <w:pPr>
        <w:pStyle w:val="H1G"/>
        <w:rPr>
          <w:lang w:val="es-ES_tradnl"/>
        </w:rPr>
      </w:pPr>
      <w:r w:rsidRPr="00470DEF">
        <w:rPr>
          <w:lang w:val="es-ES_tradnl"/>
        </w:rPr>
        <w:tab/>
        <w:t>Q.</w:t>
      </w:r>
      <w:r w:rsidRPr="00470DEF">
        <w:rPr>
          <w:lang w:val="es-ES_tradnl"/>
        </w:rPr>
        <w:tab/>
        <w:t>Respuesta a las cuestiones planteadas en el párrafo 13 g) de la lista de</w:t>
      </w:r>
      <w:r w:rsidR="000F338E">
        <w:rPr>
          <w:lang w:val="es-ES_tradnl"/>
        </w:rPr>
        <w:t> </w:t>
      </w:r>
      <w:r w:rsidRPr="00470DEF">
        <w:rPr>
          <w:lang w:val="es-ES_tradnl"/>
        </w:rPr>
        <w:t xml:space="preserve">cuestiones </w:t>
      </w:r>
    </w:p>
    <w:p w14:paraId="2EBFC21D" w14:textId="77777777" w:rsidR="00D27F2E" w:rsidRPr="00470DEF" w:rsidRDefault="00D27F2E" w:rsidP="00D27F2E">
      <w:pPr>
        <w:pStyle w:val="SingleTxtG"/>
        <w:rPr>
          <w:lang w:val="es-ES_tradnl"/>
        </w:rPr>
      </w:pPr>
      <w:r w:rsidRPr="00470DEF">
        <w:rPr>
          <w:lang w:val="es-ES_tradnl"/>
        </w:rPr>
        <w:t>47.</w:t>
      </w:r>
      <w:r w:rsidRPr="00470DEF">
        <w:rPr>
          <w:lang w:val="es-ES_tradnl"/>
        </w:rPr>
        <w:tab/>
        <w:t>Las infecciones de transmisión sexual en niños son poco frecuentes; 3 de 40 niños examinados (desde el 1 de julio de 2018) tenían clamidia.</w:t>
      </w:r>
    </w:p>
    <w:p w14:paraId="0D86AE67" w14:textId="77777777" w:rsidR="00D27F2E" w:rsidRPr="00470DEF" w:rsidRDefault="00D27F2E" w:rsidP="000F338E">
      <w:pPr>
        <w:pStyle w:val="H1G"/>
        <w:rPr>
          <w:lang w:val="es-ES_tradnl"/>
        </w:rPr>
      </w:pPr>
      <w:r w:rsidRPr="00470DEF">
        <w:rPr>
          <w:lang w:val="es-ES_tradnl"/>
        </w:rPr>
        <w:tab/>
        <w:t>R.</w:t>
      </w:r>
      <w:r w:rsidRPr="00470DEF">
        <w:rPr>
          <w:lang w:val="es-ES_tradnl"/>
        </w:rPr>
        <w:tab/>
        <w:t>Respuesta a las cuestiones planteadas en el párrafo 13 h) de la lista de</w:t>
      </w:r>
      <w:r w:rsidR="000F338E">
        <w:rPr>
          <w:lang w:val="es-ES_tradnl"/>
        </w:rPr>
        <w:t> </w:t>
      </w:r>
      <w:r w:rsidRPr="00470DEF">
        <w:rPr>
          <w:lang w:val="es-ES_tradnl"/>
        </w:rPr>
        <w:t xml:space="preserve">cuestiones </w:t>
      </w:r>
    </w:p>
    <w:p w14:paraId="02DD4D0F" w14:textId="77777777" w:rsidR="00D27F2E" w:rsidRPr="00470DEF" w:rsidRDefault="00D27F2E" w:rsidP="00D27F2E">
      <w:pPr>
        <w:pStyle w:val="SingleTxtG"/>
        <w:rPr>
          <w:lang w:val="es-ES_tradnl"/>
        </w:rPr>
      </w:pPr>
      <w:r w:rsidRPr="00470DEF">
        <w:rPr>
          <w:lang w:val="es-ES_tradnl"/>
        </w:rPr>
        <w:t>48.</w:t>
      </w:r>
      <w:r w:rsidRPr="00470DEF">
        <w:rPr>
          <w:lang w:val="es-ES_tradnl"/>
        </w:rPr>
        <w:tab/>
        <w:t xml:space="preserve">En los últimos tres años, el Ministerio de Salud informó de un promedio de </w:t>
      </w:r>
      <w:r w:rsidR="004F1830">
        <w:rPr>
          <w:lang w:val="es-ES_tradnl"/>
        </w:rPr>
        <w:t>5</w:t>
      </w:r>
      <w:r w:rsidRPr="00470DEF">
        <w:rPr>
          <w:lang w:val="es-ES_tradnl"/>
        </w:rPr>
        <w:t xml:space="preserve"> casos de intento de suicidio por año. Los datos del Ministerio de Salud de 2017 muestran que la Unidad de Salud Mental atendió 173 casos relacionados con la salud mental. En 2018, el número de casos aumentó en 36, con lo que se llegó a un total de 209 casos (</w:t>
      </w:r>
      <w:r w:rsidRPr="004F1830">
        <w:rPr>
          <w:i/>
          <w:lang w:val="es-ES_tradnl"/>
        </w:rPr>
        <w:t>fuente:</w:t>
      </w:r>
      <w:r w:rsidRPr="00470DEF">
        <w:rPr>
          <w:lang w:val="es-ES_tradnl"/>
        </w:rPr>
        <w:t xml:space="preserve"> Ministerio de Salud). </w:t>
      </w:r>
    </w:p>
    <w:p w14:paraId="7EE1EF4B" w14:textId="77777777" w:rsidR="00D27F2E" w:rsidRPr="00470DEF" w:rsidRDefault="00D27F2E" w:rsidP="007578C4">
      <w:pPr>
        <w:pStyle w:val="H1G"/>
        <w:rPr>
          <w:lang w:val="es-ES_tradnl"/>
        </w:rPr>
      </w:pPr>
      <w:r w:rsidRPr="00470DEF">
        <w:rPr>
          <w:lang w:val="es-ES_tradnl"/>
        </w:rPr>
        <w:tab/>
        <w:t>S.</w:t>
      </w:r>
      <w:r w:rsidRPr="00470DEF">
        <w:rPr>
          <w:lang w:val="es-ES_tradnl"/>
        </w:rPr>
        <w:tab/>
        <w:t>Respuesta a las cuestiones planteadas en el párrafo 13 i) de la lista de</w:t>
      </w:r>
      <w:r w:rsidR="007578C4">
        <w:rPr>
          <w:lang w:val="es-ES_tradnl"/>
        </w:rPr>
        <w:t> </w:t>
      </w:r>
      <w:r w:rsidRPr="00470DEF">
        <w:rPr>
          <w:lang w:val="es-ES_tradnl"/>
        </w:rPr>
        <w:t xml:space="preserve">cuestiones </w:t>
      </w:r>
    </w:p>
    <w:p w14:paraId="3CA60EF4" w14:textId="77777777" w:rsidR="00D27F2E" w:rsidRPr="00470DEF" w:rsidRDefault="00D27F2E" w:rsidP="00D27F2E">
      <w:pPr>
        <w:pStyle w:val="SingleTxtG"/>
        <w:rPr>
          <w:lang w:val="es-ES_tradnl"/>
        </w:rPr>
      </w:pPr>
      <w:r w:rsidRPr="00470DEF">
        <w:rPr>
          <w:lang w:val="es-ES_tradnl"/>
        </w:rPr>
        <w:t>49.</w:t>
      </w:r>
      <w:r w:rsidRPr="00470DEF">
        <w:rPr>
          <w:lang w:val="es-ES_tradnl"/>
        </w:rPr>
        <w:tab/>
      </w:r>
      <w:r w:rsidRPr="00E87084">
        <w:rPr>
          <w:i/>
          <w:lang w:val="es-ES_tradnl"/>
        </w:rPr>
        <w:t>Fuente:</w:t>
      </w:r>
      <w:r w:rsidRPr="00470DEF">
        <w:rPr>
          <w:lang w:val="es-ES_tradnl"/>
        </w:rPr>
        <w:t xml:space="preserve"> Encuesta Mundial sobre Tabaquismo en Jóvenes (Ficha informativa de las Islas Cook, 2016).</w:t>
      </w:r>
    </w:p>
    <w:p w14:paraId="4998770A" w14:textId="77777777" w:rsidR="00D27F2E" w:rsidRPr="00470DEF" w:rsidRDefault="00D27F2E" w:rsidP="00BB7718">
      <w:pPr>
        <w:pStyle w:val="SingleTxtG"/>
        <w:widowControl w:val="0"/>
        <w:jc w:val="center"/>
        <w:rPr>
          <w:lang w:val="es-ES_tradnl"/>
        </w:rPr>
      </w:pPr>
      <w:r w:rsidRPr="00470DEF">
        <w:rPr>
          <w:noProof/>
          <w:lang w:val="es-AR"/>
        </w:rPr>
        <w:drawing>
          <wp:inline distT="0" distB="0" distL="0" distR="0" wp14:anchorId="404589B8" wp14:editId="46C13462">
            <wp:extent cx="2760453" cy="4753439"/>
            <wp:effectExtent l="0" t="0" r="190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996"/>
                    <a:stretch/>
                  </pic:blipFill>
                  <pic:spPr bwMode="auto">
                    <a:xfrm>
                      <a:off x="0" y="0"/>
                      <a:ext cx="2772785" cy="4774675"/>
                    </a:xfrm>
                    <a:prstGeom prst="rect">
                      <a:avLst/>
                    </a:prstGeom>
                    <a:ln>
                      <a:noFill/>
                    </a:ln>
                    <a:extLst>
                      <a:ext uri="{53640926-AAD7-44D8-BBD7-CCE9431645EC}">
                        <a14:shadowObscured xmlns:a14="http://schemas.microsoft.com/office/drawing/2010/main"/>
                      </a:ext>
                    </a:extLst>
                  </pic:spPr>
                </pic:pic>
              </a:graphicData>
            </a:graphic>
          </wp:inline>
        </w:drawing>
      </w:r>
    </w:p>
    <w:p w14:paraId="791B90A6" w14:textId="77777777" w:rsidR="00D27F2E" w:rsidRPr="00470DEF" w:rsidRDefault="00D27F2E" w:rsidP="00796654">
      <w:pPr>
        <w:pStyle w:val="H1G"/>
        <w:rPr>
          <w:lang w:val="es-ES_tradnl"/>
        </w:rPr>
      </w:pPr>
      <w:r w:rsidRPr="00470DEF">
        <w:rPr>
          <w:lang w:val="es-ES_tradnl"/>
        </w:rPr>
        <w:lastRenderedPageBreak/>
        <w:tab/>
        <w:t>T.</w:t>
      </w:r>
      <w:r w:rsidRPr="00470DEF">
        <w:rPr>
          <w:lang w:val="es-ES_tradnl"/>
        </w:rPr>
        <w:tab/>
        <w:t>Respuesta a las cuestiones planteadas en el párrafo 13 j) de la lista de</w:t>
      </w:r>
      <w:r w:rsidR="00796654">
        <w:rPr>
          <w:lang w:val="es-ES_tradnl"/>
        </w:rPr>
        <w:t> </w:t>
      </w:r>
      <w:r w:rsidRPr="00470DEF">
        <w:rPr>
          <w:lang w:val="es-ES_tradnl"/>
        </w:rPr>
        <w:t xml:space="preserve">cuestiones </w:t>
      </w:r>
    </w:p>
    <w:p w14:paraId="31891E3A" w14:textId="77777777" w:rsidR="00D27F2E" w:rsidRPr="00470DEF" w:rsidRDefault="00D27F2E" w:rsidP="00D27F2E">
      <w:pPr>
        <w:pStyle w:val="SingleTxtG"/>
        <w:rPr>
          <w:lang w:val="es-ES_tradnl"/>
        </w:rPr>
      </w:pPr>
      <w:r w:rsidRPr="00470DEF">
        <w:rPr>
          <w:lang w:val="es-ES_tradnl"/>
        </w:rPr>
        <w:t>50.</w:t>
      </w:r>
      <w:r w:rsidRPr="00470DEF">
        <w:rPr>
          <w:lang w:val="es-ES_tradnl"/>
        </w:rPr>
        <w:tab/>
      </w:r>
      <w:r w:rsidRPr="00E87084">
        <w:rPr>
          <w:i/>
          <w:lang w:val="es-ES_tradnl"/>
        </w:rPr>
        <w:t>Fuente:</w:t>
      </w:r>
      <w:r w:rsidRPr="00470DEF">
        <w:rPr>
          <w:lang w:val="es-ES_tradnl"/>
        </w:rPr>
        <w:t xml:space="preserve"> Ministerio de Educación, Sistema de Gestión de la Información Educativa.</w:t>
      </w:r>
    </w:p>
    <w:p w14:paraId="74595C87" w14:textId="77777777" w:rsidR="00D27F2E" w:rsidRPr="00470DEF" w:rsidRDefault="007663EA" w:rsidP="007663EA">
      <w:pPr>
        <w:pStyle w:val="H23G"/>
        <w:rPr>
          <w:lang w:val="es-ES_tradnl"/>
        </w:rPr>
      </w:pPr>
      <w:r>
        <w:rPr>
          <w:lang w:val="es-ES_tradnl"/>
        </w:rPr>
        <w:tab/>
      </w:r>
      <w:r w:rsidR="00D27F2E">
        <w:rPr>
          <w:lang w:val="es-ES_tradnl"/>
        </w:rPr>
        <w:tab/>
      </w:r>
      <w:r w:rsidR="00D27F2E" w:rsidRPr="00470DEF">
        <w:rPr>
          <w:lang w:val="es-ES_tradnl"/>
        </w:rPr>
        <w:t xml:space="preserve">2019 </w:t>
      </w:r>
      <w:proofErr w:type="gramStart"/>
      <w:r w:rsidR="00D27F2E" w:rsidRPr="00470DEF">
        <w:rPr>
          <w:lang w:val="es-ES_tradnl"/>
        </w:rPr>
        <w:t>Matriculación</w:t>
      </w:r>
      <w:proofErr w:type="gramEnd"/>
      <w:r w:rsidR="00D27F2E" w:rsidRPr="00470DEF">
        <w:rPr>
          <w:lang w:val="es-ES_tradnl"/>
        </w:rPr>
        <w:t xml:space="preserve"> de estudiantes por nivel de educación, región y género</w:t>
      </w:r>
    </w:p>
    <w:p w14:paraId="233F8F7F" w14:textId="77777777" w:rsidR="00D27F2E" w:rsidRPr="00470DEF" w:rsidRDefault="00D27F2E" w:rsidP="00A138AB">
      <w:pPr>
        <w:pStyle w:val="SingleTxtG"/>
        <w:rPr>
          <w:lang w:val="es-ES_tradnl"/>
        </w:rPr>
      </w:pPr>
      <w:r w:rsidRPr="00470DEF">
        <w:rPr>
          <w:noProof/>
          <w:lang w:val="es-AR"/>
        </w:rPr>
        <w:drawing>
          <wp:inline distT="0" distB="0" distL="0" distR="0" wp14:anchorId="7D035F0D" wp14:editId="0562728F">
            <wp:extent cx="4716570" cy="2493818"/>
            <wp:effectExtent l="0" t="0" r="8255"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732016" cy="2501985"/>
                    </a:xfrm>
                    <a:prstGeom prst="rect">
                      <a:avLst/>
                    </a:prstGeom>
                  </pic:spPr>
                </pic:pic>
              </a:graphicData>
            </a:graphic>
          </wp:inline>
        </w:drawing>
      </w:r>
    </w:p>
    <w:p w14:paraId="5870B6B4" w14:textId="77777777" w:rsidR="00D27F2E" w:rsidRPr="00470DEF" w:rsidRDefault="00A138AB" w:rsidP="00A138AB">
      <w:pPr>
        <w:pStyle w:val="H23G"/>
        <w:rPr>
          <w:lang w:val="es-ES_tradnl"/>
        </w:rPr>
      </w:pPr>
      <w:r>
        <w:rPr>
          <w:lang w:val="es-ES_tradnl"/>
        </w:rPr>
        <w:tab/>
      </w:r>
      <w:r w:rsidR="00D27F2E">
        <w:rPr>
          <w:lang w:val="es-ES_tradnl"/>
        </w:rPr>
        <w:tab/>
      </w:r>
      <w:r w:rsidR="00D27F2E" w:rsidRPr="00470DEF">
        <w:rPr>
          <w:lang w:val="es-ES_tradnl"/>
        </w:rPr>
        <w:t xml:space="preserve">2018 </w:t>
      </w:r>
      <w:proofErr w:type="gramStart"/>
      <w:r w:rsidR="00D27F2E" w:rsidRPr="00470DEF">
        <w:rPr>
          <w:lang w:val="es-ES_tradnl"/>
        </w:rPr>
        <w:t>Matriculación</w:t>
      </w:r>
      <w:proofErr w:type="gramEnd"/>
      <w:r w:rsidR="00D27F2E" w:rsidRPr="00470DEF">
        <w:rPr>
          <w:lang w:val="es-ES_tradnl"/>
        </w:rPr>
        <w:t xml:space="preserve"> de estudiantes por nivel de educación, región y género</w:t>
      </w:r>
    </w:p>
    <w:p w14:paraId="771E00BD" w14:textId="77777777" w:rsidR="00D27F2E" w:rsidRDefault="00D27F2E" w:rsidP="00A138AB">
      <w:pPr>
        <w:pStyle w:val="SingleTxtG"/>
        <w:rPr>
          <w:lang w:val="es-ES_tradnl"/>
        </w:rPr>
      </w:pPr>
      <w:r w:rsidRPr="00470DEF">
        <w:rPr>
          <w:noProof/>
          <w:lang w:val="es-AR"/>
        </w:rPr>
        <w:drawing>
          <wp:inline distT="0" distB="0" distL="0" distR="0" wp14:anchorId="2CD17CBE" wp14:editId="7BAB3F9D">
            <wp:extent cx="4667809" cy="2509284"/>
            <wp:effectExtent l="0" t="0" r="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741429" cy="2548860"/>
                    </a:xfrm>
                    <a:prstGeom prst="rect">
                      <a:avLst/>
                    </a:prstGeom>
                  </pic:spPr>
                </pic:pic>
              </a:graphicData>
            </a:graphic>
          </wp:inline>
        </w:drawing>
      </w:r>
    </w:p>
    <w:p w14:paraId="550F3B56" w14:textId="77777777" w:rsidR="00A138AB" w:rsidRPr="00470DEF" w:rsidRDefault="00A138AB" w:rsidP="00A138AB">
      <w:pPr>
        <w:pStyle w:val="H23G"/>
        <w:rPr>
          <w:lang w:val="es-ES_tradnl"/>
        </w:rPr>
      </w:pPr>
      <w:r>
        <w:rPr>
          <w:lang w:val="es-ES_tradnl"/>
        </w:rPr>
        <w:lastRenderedPageBreak/>
        <w:tab/>
      </w:r>
      <w:r>
        <w:rPr>
          <w:lang w:val="es-ES_tradnl"/>
        </w:rPr>
        <w:tab/>
        <w:t>2017</w:t>
      </w:r>
      <w:r w:rsidR="00935804">
        <w:rPr>
          <w:lang w:val="es-ES_tradnl"/>
        </w:rPr>
        <w:t xml:space="preserve"> </w:t>
      </w:r>
      <w:proofErr w:type="gramStart"/>
      <w:r w:rsidR="00935804" w:rsidRPr="00470DEF">
        <w:rPr>
          <w:lang w:val="es-ES_tradnl"/>
        </w:rPr>
        <w:t>Matriculación</w:t>
      </w:r>
      <w:proofErr w:type="gramEnd"/>
      <w:r w:rsidR="00935804" w:rsidRPr="00470DEF">
        <w:rPr>
          <w:lang w:val="es-ES_tradnl"/>
        </w:rPr>
        <w:t xml:space="preserve"> de estudiantes por nivel de educación, región y género</w:t>
      </w:r>
    </w:p>
    <w:p w14:paraId="446422A4" w14:textId="77777777" w:rsidR="00D27F2E" w:rsidRPr="00470DEF" w:rsidRDefault="00D27F2E" w:rsidP="007663EA">
      <w:pPr>
        <w:pStyle w:val="SingleTxtG"/>
        <w:ind w:right="1133"/>
        <w:rPr>
          <w:lang w:val="es-ES_tradnl"/>
        </w:rPr>
      </w:pPr>
      <w:r w:rsidRPr="00470DEF">
        <w:rPr>
          <w:noProof/>
          <w:lang w:val="es-AR"/>
        </w:rPr>
        <w:drawing>
          <wp:inline distT="0" distB="0" distL="0" distR="0" wp14:anchorId="73B46BE2" wp14:editId="6B9BB50F">
            <wp:extent cx="4766756" cy="2481621"/>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11442"/>
                    <a:stretch/>
                  </pic:blipFill>
                  <pic:spPr bwMode="auto">
                    <a:xfrm>
                      <a:off x="0" y="0"/>
                      <a:ext cx="4779242" cy="2488121"/>
                    </a:xfrm>
                    <a:prstGeom prst="rect">
                      <a:avLst/>
                    </a:prstGeom>
                    <a:ln>
                      <a:noFill/>
                    </a:ln>
                    <a:extLst>
                      <a:ext uri="{53640926-AAD7-44D8-BBD7-CCE9431645EC}">
                        <a14:shadowObscured xmlns:a14="http://schemas.microsoft.com/office/drawing/2010/main"/>
                      </a:ext>
                    </a:extLst>
                  </pic:spPr>
                </pic:pic>
              </a:graphicData>
            </a:graphic>
          </wp:inline>
        </w:drawing>
      </w:r>
    </w:p>
    <w:p w14:paraId="5091C398" w14:textId="77777777" w:rsidR="00D27F2E" w:rsidRPr="00470DEF" w:rsidRDefault="00D27F2E" w:rsidP="005A50B2">
      <w:pPr>
        <w:pStyle w:val="H1G"/>
        <w:rPr>
          <w:lang w:val="es-ES_tradnl"/>
        </w:rPr>
      </w:pPr>
      <w:r w:rsidRPr="00470DEF">
        <w:rPr>
          <w:lang w:val="es-ES_tradnl"/>
        </w:rPr>
        <w:tab/>
        <w:t>U.</w:t>
      </w:r>
      <w:r w:rsidRPr="00470DEF">
        <w:rPr>
          <w:lang w:val="es-ES_tradnl"/>
        </w:rPr>
        <w:tab/>
        <w:t>Respuesta a las cuestiones planteadas en el párrafo 13 k) de la lista de</w:t>
      </w:r>
      <w:r w:rsidR="005A50B2">
        <w:rPr>
          <w:lang w:val="es-ES_tradnl"/>
        </w:rPr>
        <w:t> </w:t>
      </w:r>
      <w:r w:rsidRPr="00470DEF">
        <w:rPr>
          <w:lang w:val="es-ES_tradnl"/>
        </w:rPr>
        <w:t xml:space="preserve">cuestiones </w:t>
      </w:r>
    </w:p>
    <w:p w14:paraId="03098C25" w14:textId="77777777" w:rsidR="00D27F2E" w:rsidRPr="00470DEF" w:rsidRDefault="00D27F2E" w:rsidP="00D27F2E">
      <w:pPr>
        <w:pStyle w:val="SingleTxtG"/>
        <w:rPr>
          <w:lang w:val="es-ES_tradnl"/>
        </w:rPr>
      </w:pPr>
      <w:r w:rsidRPr="00470DEF">
        <w:rPr>
          <w:lang w:val="es-ES_tradnl"/>
        </w:rPr>
        <w:t>51.</w:t>
      </w:r>
      <w:r w:rsidRPr="00470DEF">
        <w:rPr>
          <w:lang w:val="es-ES_tradnl"/>
        </w:rPr>
        <w:tab/>
        <w:t xml:space="preserve">Si bien el programa de enseñanza a distancia de las Islas Cook </w:t>
      </w:r>
      <w:r w:rsidRPr="00470DEF">
        <w:rPr>
          <w:i/>
          <w:lang w:val="es-ES_tradnl"/>
        </w:rPr>
        <w:t xml:space="preserve">Te </w:t>
      </w:r>
      <w:proofErr w:type="spellStart"/>
      <w:r w:rsidRPr="00470DEF">
        <w:rPr>
          <w:i/>
          <w:lang w:val="es-ES_tradnl"/>
        </w:rPr>
        <w:t>Kura</w:t>
      </w:r>
      <w:proofErr w:type="spellEnd"/>
      <w:r w:rsidRPr="00470DEF">
        <w:rPr>
          <w:i/>
          <w:lang w:val="es-ES_tradnl"/>
        </w:rPr>
        <w:t xml:space="preserve"> </w:t>
      </w:r>
      <w:proofErr w:type="spellStart"/>
      <w:r w:rsidRPr="00470DEF">
        <w:rPr>
          <w:i/>
          <w:lang w:val="es-ES_tradnl"/>
        </w:rPr>
        <w:t>Uira</w:t>
      </w:r>
      <w:proofErr w:type="spellEnd"/>
      <w:r w:rsidRPr="00470DEF">
        <w:rPr>
          <w:lang w:val="es-ES_tradnl"/>
        </w:rPr>
        <w:t xml:space="preserve"> ha estado en la mira durante muchos años en relación con la enseñanza de matemática e inglés en tres escuelas (</w:t>
      </w:r>
      <w:proofErr w:type="spellStart"/>
      <w:r w:rsidRPr="00470DEF">
        <w:rPr>
          <w:lang w:val="es-ES_tradnl"/>
        </w:rPr>
        <w:t>Tukao</w:t>
      </w:r>
      <w:proofErr w:type="spellEnd"/>
      <w:r w:rsidRPr="00470DEF">
        <w:rPr>
          <w:lang w:val="es-ES_tradnl"/>
        </w:rPr>
        <w:t xml:space="preserve">, </w:t>
      </w:r>
      <w:proofErr w:type="spellStart"/>
      <w:r w:rsidRPr="00470DEF">
        <w:rPr>
          <w:lang w:val="es-ES_tradnl"/>
        </w:rPr>
        <w:t>Tongareva</w:t>
      </w:r>
      <w:proofErr w:type="spellEnd"/>
      <w:r w:rsidRPr="00470DEF">
        <w:rPr>
          <w:lang w:val="es-ES_tradnl"/>
        </w:rPr>
        <w:t xml:space="preserve"> y </w:t>
      </w:r>
      <w:proofErr w:type="spellStart"/>
      <w:r w:rsidRPr="00470DEF">
        <w:rPr>
          <w:lang w:val="es-ES_tradnl"/>
        </w:rPr>
        <w:t>Mitiaro</w:t>
      </w:r>
      <w:proofErr w:type="spellEnd"/>
      <w:r w:rsidRPr="00470DEF">
        <w:rPr>
          <w:lang w:val="es-ES_tradnl"/>
        </w:rPr>
        <w:t>), se hizo evidente que las escuelas no estaban participando activamente. Se identificaron una serie de cuestiones que afectaban al éxito del programa, entre otras:</w:t>
      </w:r>
    </w:p>
    <w:p w14:paraId="20520677" w14:textId="77777777" w:rsidR="00D27F2E" w:rsidRPr="00470DEF" w:rsidRDefault="00D27F2E" w:rsidP="00D27F2E">
      <w:pPr>
        <w:pStyle w:val="SingleTxtG"/>
        <w:rPr>
          <w:lang w:val="es-ES_tradnl"/>
        </w:rPr>
      </w:pPr>
      <w:r w:rsidRPr="00470DEF">
        <w:rPr>
          <w:lang w:val="es-ES_tradnl"/>
        </w:rPr>
        <w:tab/>
        <w:t>a)</w:t>
      </w:r>
      <w:r w:rsidRPr="00470DEF">
        <w:rPr>
          <w:lang w:val="es-ES_tradnl"/>
        </w:rPr>
        <w:tab/>
        <w:t>Problemas continuos con el acceso, pues las escuelas no podían conectarse a Internet;</w:t>
      </w:r>
    </w:p>
    <w:p w14:paraId="05CEBE5B" w14:textId="77777777" w:rsidR="00D27F2E" w:rsidRPr="00470DEF" w:rsidRDefault="00D27F2E" w:rsidP="00D27F2E">
      <w:pPr>
        <w:pStyle w:val="SingleTxtG"/>
        <w:rPr>
          <w:lang w:val="es-ES_tradnl"/>
        </w:rPr>
      </w:pPr>
      <w:r w:rsidRPr="00470DEF">
        <w:rPr>
          <w:lang w:val="es-ES_tradnl"/>
        </w:rPr>
        <w:tab/>
        <w:t>b)</w:t>
      </w:r>
      <w:r w:rsidRPr="00470DEF">
        <w:rPr>
          <w:lang w:val="es-ES_tradnl"/>
        </w:rPr>
        <w:tab/>
        <w:t>Problemas de acceso y de horarios, reconociendo que el número de interrupciones afectaba a la ejecución de los programas;</w:t>
      </w:r>
    </w:p>
    <w:p w14:paraId="6769593C" w14:textId="77777777" w:rsidR="00D27F2E" w:rsidRPr="00470DEF" w:rsidRDefault="00D27F2E" w:rsidP="00D27F2E">
      <w:pPr>
        <w:pStyle w:val="SingleTxtG"/>
        <w:rPr>
          <w:lang w:val="es-ES_tradnl"/>
        </w:rPr>
      </w:pPr>
      <w:r w:rsidRPr="00470DEF">
        <w:rPr>
          <w:lang w:val="es-ES_tradnl"/>
        </w:rPr>
        <w:tab/>
        <w:t>c)</w:t>
      </w:r>
      <w:r w:rsidRPr="00470DEF">
        <w:rPr>
          <w:lang w:val="es-ES_tradnl"/>
        </w:rPr>
        <w:tab/>
        <w:t>Pocos datos sobre los trabajos completados debido a lo anterior.</w:t>
      </w:r>
    </w:p>
    <w:p w14:paraId="4F914B22" w14:textId="77777777" w:rsidR="00D27F2E" w:rsidRPr="00470DEF" w:rsidRDefault="00D27F2E" w:rsidP="00D27F2E">
      <w:pPr>
        <w:pStyle w:val="SingleTxtG"/>
        <w:rPr>
          <w:lang w:val="es-ES_tradnl"/>
        </w:rPr>
      </w:pPr>
      <w:r w:rsidRPr="00470DEF">
        <w:rPr>
          <w:lang w:val="es-ES_tradnl"/>
        </w:rPr>
        <w:t>52.</w:t>
      </w:r>
      <w:r w:rsidRPr="00470DEF">
        <w:rPr>
          <w:lang w:val="es-ES_tradnl"/>
        </w:rPr>
        <w:tab/>
        <w:t xml:space="preserve">A fin de que el Ministerio revise el programa </w:t>
      </w:r>
      <w:r w:rsidRPr="00470DEF">
        <w:rPr>
          <w:i/>
          <w:lang w:val="es-ES_tradnl"/>
        </w:rPr>
        <w:t xml:space="preserve">Te </w:t>
      </w:r>
      <w:proofErr w:type="spellStart"/>
      <w:r w:rsidRPr="00470DEF">
        <w:rPr>
          <w:i/>
          <w:lang w:val="es-ES_tradnl"/>
        </w:rPr>
        <w:t>Kura</w:t>
      </w:r>
      <w:proofErr w:type="spellEnd"/>
      <w:r w:rsidRPr="00470DEF">
        <w:rPr>
          <w:i/>
          <w:lang w:val="es-ES_tradnl"/>
        </w:rPr>
        <w:t xml:space="preserve"> </w:t>
      </w:r>
      <w:proofErr w:type="spellStart"/>
      <w:r w:rsidRPr="00470DEF">
        <w:rPr>
          <w:i/>
          <w:lang w:val="es-ES_tradnl"/>
        </w:rPr>
        <w:t>Uira</w:t>
      </w:r>
      <w:proofErr w:type="spellEnd"/>
      <w:r w:rsidRPr="00470DEF">
        <w:rPr>
          <w:i/>
          <w:lang w:val="es-ES_tradnl"/>
        </w:rPr>
        <w:t>,</w:t>
      </w:r>
      <w:r w:rsidRPr="00470DEF">
        <w:rPr>
          <w:lang w:val="es-ES_tradnl"/>
        </w:rPr>
        <w:t xml:space="preserve"> y considere la posibilidad de reformularlo, se lo ha suspendido durante 2019. Los maestros de las aulas imparten el aprendizaje y el desarrollo de la cohorte de niños del programa, con el apoyo de asesores del Ministerio.</w:t>
      </w:r>
    </w:p>
    <w:p w14:paraId="13FC2641" w14:textId="77777777" w:rsidR="00D27F2E" w:rsidRPr="00470DEF" w:rsidRDefault="00D27F2E" w:rsidP="00D27F2E">
      <w:pPr>
        <w:pStyle w:val="SingleTxtG"/>
        <w:rPr>
          <w:lang w:val="es-ES_tradnl"/>
        </w:rPr>
      </w:pPr>
      <w:r w:rsidRPr="00470DEF">
        <w:rPr>
          <w:lang w:val="es-ES_tradnl"/>
        </w:rPr>
        <w:t>53.</w:t>
      </w:r>
      <w:r w:rsidRPr="00470DEF">
        <w:rPr>
          <w:lang w:val="es-ES_tradnl"/>
        </w:rPr>
        <w:tab/>
        <w:t xml:space="preserve">El informe de evaluación sobre el aprendizaje facilitado por la tecnología en las escuelas de las islas remotas, </w:t>
      </w:r>
      <w:proofErr w:type="spellStart"/>
      <w:r w:rsidRPr="00470DEF">
        <w:rPr>
          <w:i/>
          <w:iCs/>
          <w:lang w:val="es-ES_tradnl"/>
        </w:rPr>
        <w:t>Technology</w:t>
      </w:r>
      <w:proofErr w:type="spellEnd"/>
      <w:r w:rsidRPr="00470DEF">
        <w:rPr>
          <w:i/>
          <w:iCs/>
          <w:lang w:val="es-ES_tradnl"/>
        </w:rPr>
        <w:t xml:space="preserve"> </w:t>
      </w:r>
      <w:proofErr w:type="spellStart"/>
      <w:r w:rsidRPr="00470DEF">
        <w:rPr>
          <w:i/>
          <w:iCs/>
          <w:lang w:val="es-ES_tradnl"/>
        </w:rPr>
        <w:t>enabled</w:t>
      </w:r>
      <w:proofErr w:type="spellEnd"/>
      <w:r w:rsidRPr="00470DEF">
        <w:rPr>
          <w:i/>
          <w:iCs/>
          <w:lang w:val="es-ES_tradnl"/>
        </w:rPr>
        <w:t xml:space="preserve"> </w:t>
      </w:r>
      <w:proofErr w:type="spellStart"/>
      <w:r w:rsidRPr="00470DEF">
        <w:rPr>
          <w:i/>
          <w:iCs/>
          <w:lang w:val="es-ES_tradnl"/>
        </w:rPr>
        <w:t>learning</w:t>
      </w:r>
      <w:proofErr w:type="spellEnd"/>
      <w:r w:rsidRPr="00470DEF">
        <w:rPr>
          <w:i/>
          <w:iCs/>
          <w:lang w:val="es-ES_tradnl"/>
        </w:rPr>
        <w:t xml:space="preserve"> </w:t>
      </w:r>
      <w:proofErr w:type="spellStart"/>
      <w:r w:rsidRPr="00470DEF">
        <w:rPr>
          <w:i/>
          <w:iCs/>
          <w:lang w:val="es-ES_tradnl"/>
        </w:rPr>
        <w:t>for</w:t>
      </w:r>
      <w:proofErr w:type="spellEnd"/>
      <w:r w:rsidRPr="00470DEF">
        <w:rPr>
          <w:i/>
          <w:iCs/>
          <w:lang w:val="es-ES_tradnl"/>
        </w:rPr>
        <w:t xml:space="preserve"> </w:t>
      </w:r>
      <w:proofErr w:type="spellStart"/>
      <w:r w:rsidRPr="00470DEF">
        <w:rPr>
          <w:i/>
          <w:iCs/>
          <w:lang w:val="es-ES_tradnl"/>
        </w:rPr>
        <w:t>Remote</w:t>
      </w:r>
      <w:proofErr w:type="spellEnd"/>
      <w:r w:rsidRPr="00470DEF">
        <w:rPr>
          <w:i/>
          <w:iCs/>
          <w:lang w:val="es-ES_tradnl"/>
        </w:rPr>
        <w:t xml:space="preserve"> Island </w:t>
      </w:r>
      <w:proofErr w:type="spellStart"/>
      <w:r w:rsidRPr="00470DEF">
        <w:rPr>
          <w:i/>
          <w:iCs/>
          <w:lang w:val="es-ES_tradnl"/>
        </w:rPr>
        <w:t>Schools</w:t>
      </w:r>
      <w:proofErr w:type="spellEnd"/>
      <w:r w:rsidRPr="00470DEF">
        <w:rPr>
          <w:i/>
          <w:iCs/>
          <w:lang w:val="es-ES_tradnl"/>
        </w:rPr>
        <w:t xml:space="preserve">: A </w:t>
      </w:r>
      <w:proofErr w:type="spellStart"/>
      <w:r w:rsidRPr="00470DEF">
        <w:rPr>
          <w:i/>
          <w:iCs/>
          <w:lang w:val="es-ES_tradnl"/>
        </w:rPr>
        <w:t>sustainable</w:t>
      </w:r>
      <w:proofErr w:type="spellEnd"/>
      <w:r w:rsidRPr="00470DEF">
        <w:rPr>
          <w:i/>
          <w:iCs/>
          <w:lang w:val="es-ES_tradnl"/>
        </w:rPr>
        <w:t xml:space="preserve"> </w:t>
      </w:r>
      <w:proofErr w:type="spellStart"/>
      <w:r w:rsidRPr="00470DEF">
        <w:rPr>
          <w:i/>
          <w:iCs/>
          <w:lang w:val="es-ES_tradnl"/>
        </w:rPr>
        <w:t>model</w:t>
      </w:r>
      <w:proofErr w:type="spellEnd"/>
      <w:r w:rsidRPr="00470DEF">
        <w:rPr>
          <w:i/>
          <w:iCs/>
          <w:lang w:val="es-ES_tradnl"/>
        </w:rPr>
        <w:t xml:space="preserve"> </w:t>
      </w:r>
      <w:proofErr w:type="spellStart"/>
      <w:r w:rsidRPr="00470DEF">
        <w:rPr>
          <w:i/>
          <w:iCs/>
          <w:lang w:val="es-ES_tradnl"/>
        </w:rPr>
        <w:t>that</w:t>
      </w:r>
      <w:proofErr w:type="spellEnd"/>
      <w:r w:rsidRPr="00470DEF">
        <w:rPr>
          <w:i/>
          <w:iCs/>
          <w:lang w:val="es-ES_tradnl"/>
        </w:rPr>
        <w:t xml:space="preserve"> </w:t>
      </w:r>
      <w:proofErr w:type="spellStart"/>
      <w:r w:rsidRPr="00470DEF">
        <w:rPr>
          <w:i/>
          <w:iCs/>
          <w:lang w:val="es-ES_tradnl"/>
        </w:rPr>
        <w:t>provides</w:t>
      </w:r>
      <w:proofErr w:type="spellEnd"/>
      <w:r w:rsidRPr="00470DEF">
        <w:rPr>
          <w:i/>
          <w:iCs/>
          <w:lang w:val="es-ES_tradnl"/>
        </w:rPr>
        <w:t xml:space="preserve"> </w:t>
      </w:r>
      <w:proofErr w:type="spellStart"/>
      <w:r w:rsidRPr="00470DEF">
        <w:rPr>
          <w:i/>
          <w:iCs/>
          <w:lang w:val="es-ES_tradnl"/>
        </w:rPr>
        <w:t>access</w:t>
      </w:r>
      <w:proofErr w:type="spellEnd"/>
      <w:r w:rsidRPr="00470DEF">
        <w:rPr>
          <w:i/>
          <w:iCs/>
          <w:lang w:val="es-ES_tradnl"/>
        </w:rPr>
        <w:t xml:space="preserve"> </w:t>
      </w:r>
      <w:proofErr w:type="spellStart"/>
      <w:r w:rsidRPr="00470DEF">
        <w:rPr>
          <w:i/>
          <w:iCs/>
          <w:lang w:val="es-ES_tradnl"/>
        </w:rPr>
        <w:t>to</w:t>
      </w:r>
      <w:proofErr w:type="spellEnd"/>
      <w:r w:rsidRPr="00470DEF">
        <w:rPr>
          <w:i/>
          <w:iCs/>
          <w:lang w:val="es-ES_tradnl"/>
        </w:rPr>
        <w:t xml:space="preserve"> </w:t>
      </w:r>
      <w:proofErr w:type="spellStart"/>
      <w:r w:rsidRPr="00470DEF">
        <w:rPr>
          <w:i/>
          <w:iCs/>
          <w:lang w:val="es-ES_tradnl"/>
        </w:rPr>
        <w:t>quality</w:t>
      </w:r>
      <w:proofErr w:type="spellEnd"/>
      <w:r w:rsidRPr="00470DEF">
        <w:rPr>
          <w:i/>
          <w:iCs/>
          <w:lang w:val="es-ES_tradnl"/>
        </w:rPr>
        <w:t xml:space="preserve">, </w:t>
      </w:r>
      <w:proofErr w:type="spellStart"/>
      <w:r w:rsidRPr="00470DEF">
        <w:rPr>
          <w:i/>
          <w:iCs/>
          <w:lang w:val="es-ES_tradnl"/>
        </w:rPr>
        <w:t>relevant</w:t>
      </w:r>
      <w:proofErr w:type="spellEnd"/>
      <w:r w:rsidRPr="00470DEF">
        <w:rPr>
          <w:i/>
          <w:iCs/>
          <w:lang w:val="es-ES_tradnl"/>
        </w:rPr>
        <w:t xml:space="preserve"> </w:t>
      </w:r>
      <w:proofErr w:type="spellStart"/>
      <w:r w:rsidRPr="00470DEF">
        <w:rPr>
          <w:i/>
          <w:iCs/>
          <w:lang w:val="es-ES_tradnl"/>
        </w:rPr>
        <w:t>education</w:t>
      </w:r>
      <w:proofErr w:type="spellEnd"/>
      <w:r w:rsidRPr="00470DEF">
        <w:rPr>
          <w:i/>
          <w:iCs/>
          <w:lang w:val="es-ES_tradnl"/>
        </w:rPr>
        <w:t xml:space="preserve"> </w:t>
      </w:r>
      <w:proofErr w:type="spellStart"/>
      <w:r w:rsidRPr="00470DEF">
        <w:rPr>
          <w:i/>
          <w:iCs/>
          <w:lang w:val="es-ES_tradnl"/>
        </w:rPr>
        <w:t>for</w:t>
      </w:r>
      <w:proofErr w:type="spellEnd"/>
      <w:r w:rsidRPr="00470DEF">
        <w:rPr>
          <w:i/>
          <w:iCs/>
          <w:lang w:val="es-ES_tradnl"/>
        </w:rPr>
        <w:t xml:space="preserve"> </w:t>
      </w:r>
      <w:proofErr w:type="spellStart"/>
      <w:r w:rsidRPr="00470DEF">
        <w:rPr>
          <w:i/>
          <w:iCs/>
          <w:lang w:val="es-ES_tradnl"/>
        </w:rPr>
        <w:t>isolated</w:t>
      </w:r>
      <w:proofErr w:type="spellEnd"/>
      <w:r w:rsidRPr="00470DEF">
        <w:rPr>
          <w:i/>
          <w:iCs/>
          <w:lang w:val="es-ES_tradnl"/>
        </w:rPr>
        <w:t xml:space="preserve"> </w:t>
      </w:r>
      <w:proofErr w:type="spellStart"/>
      <w:r w:rsidRPr="00470DEF">
        <w:rPr>
          <w:i/>
          <w:iCs/>
          <w:lang w:val="es-ES_tradnl"/>
        </w:rPr>
        <w:t>learners</w:t>
      </w:r>
      <w:proofErr w:type="spellEnd"/>
      <w:r w:rsidRPr="00470DEF">
        <w:rPr>
          <w:lang w:val="es-ES_tradnl"/>
        </w:rPr>
        <w:t xml:space="preserve">, sigue siendo una pieza de investigación interna del Ministerio. </w:t>
      </w:r>
    </w:p>
    <w:p w14:paraId="4B54495B" w14:textId="77777777" w:rsidR="00D27F2E" w:rsidRPr="00470DEF" w:rsidRDefault="00D27F2E" w:rsidP="00D27F2E">
      <w:pPr>
        <w:pStyle w:val="SingleTxtG"/>
        <w:rPr>
          <w:lang w:val="es-ES_tradnl"/>
        </w:rPr>
      </w:pPr>
      <w:r w:rsidRPr="00470DEF">
        <w:rPr>
          <w:lang w:val="es-ES_tradnl"/>
        </w:rPr>
        <w:t>54.</w:t>
      </w:r>
      <w:r w:rsidRPr="00470DEF">
        <w:rPr>
          <w:lang w:val="es-ES_tradnl"/>
        </w:rPr>
        <w:tab/>
        <w:t>Se han presentado tres puntos de acción o recomendaciones destinados a mejorar el acceso a una educación de calidad para los estudiantes de las islas remotas y el Ministerio se esforzará por aplicarlos en los próximos 2 a 3 años sobre la base del desarrollo de los recursos de aprendizaje, la dotación de personal y las oportunidades de capacitación.</w:t>
      </w:r>
    </w:p>
    <w:p w14:paraId="7B8EF54E" w14:textId="77777777" w:rsidR="00D27F2E" w:rsidRPr="00470DEF" w:rsidRDefault="00D27F2E" w:rsidP="00EC7473">
      <w:pPr>
        <w:pStyle w:val="H1G"/>
        <w:rPr>
          <w:lang w:val="es-ES_tradnl"/>
        </w:rPr>
      </w:pPr>
      <w:r w:rsidRPr="00470DEF">
        <w:rPr>
          <w:lang w:val="es-ES_tradnl"/>
        </w:rPr>
        <w:tab/>
        <w:t>V.</w:t>
      </w:r>
      <w:r w:rsidRPr="00470DEF">
        <w:rPr>
          <w:lang w:val="es-ES_tradnl"/>
        </w:rPr>
        <w:tab/>
        <w:t>Respuesta a las cuestiones planteadas en el párrafo 13 l) de la lista de</w:t>
      </w:r>
      <w:r w:rsidR="00EC7473">
        <w:rPr>
          <w:lang w:val="es-ES_tradnl"/>
        </w:rPr>
        <w:t> </w:t>
      </w:r>
      <w:r w:rsidRPr="00470DEF">
        <w:rPr>
          <w:lang w:val="es-ES_tradnl"/>
        </w:rPr>
        <w:t xml:space="preserve">cuestiones </w:t>
      </w:r>
    </w:p>
    <w:p w14:paraId="3665BBF4" w14:textId="77777777" w:rsidR="00D27F2E" w:rsidRPr="00470DEF" w:rsidRDefault="00D27F2E" w:rsidP="00D27F2E">
      <w:pPr>
        <w:pStyle w:val="SingleTxtG"/>
        <w:rPr>
          <w:lang w:val="es-ES_tradnl"/>
        </w:rPr>
      </w:pPr>
      <w:r w:rsidRPr="00470DEF">
        <w:rPr>
          <w:lang w:val="es-ES_tradnl"/>
        </w:rPr>
        <w:t>55.</w:t>
      </w:r>
      <w:r w:rsidRPr="00470DEF">
        <w:rPr>
          <w:lang w:val="es-ES_tradnl"/>
        </w:rPr>
        <w:tab/>
      </w:r>
      <w:r w:rsidRPr="00646743">
        <w:rPr>
          <w:i/>
          <w:lang w:val="es-ES_tradnl"/>
        </w:rPr>
        <w:t>Fuente:</w:t>
      </w:r>
      <w:r w:rsidRPr="00470DEF">
        <w:rPr>
          <w:lang w:val="es-ES_tradnl"/>
        </w:rPr>
        <w:t xml:space="preserve"> Ministerio de Educación.</w:t>
      </w:r>
    </w:p>
    <w:p w14:paraId="77E85AFA" w14:textId="77777777" w:rsidR="00D27F2E" w:rsidRPr="00470DEF" w:rsidRDefault="00D27F2E" w:rsidP="00D27F2E">
      <w:pPr>
        <w:pStyle w:val="SingleTxtG"/>
        <w:rPr>
          <w:lang w:val="es-ES_tradnl"/>
        </w:rPr>
      </w:pPr>
      <w:r w:rsidRPr="00470DEF">
        <w:rPr>
          <w:noProof/>
          <w:lang w:val="es-AR"/>
        </w:rPr>
        <w:lastRenderedPageBreak/>
        <w:drawing>
          <wp:inline distT="0" distB="0" distL="0" distR="0" wp14:anchorId="4F7DF94F" wp14:editId="2ED22517">
            <wp:extent cx="4632960" cy="2753517"/>
            <wp:effectExtent l="19050" t="19050" r="15240" b="279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446" t="1035" r="410"/>
                    <a:stretch/>
                  </pic:blipFill>
                  <pic:spPr bwMode="auto">
                    <a:xfrm>
                      <a:off x="0" y="0"/>
                      <a:ext cx="4690167" cy="2787517"/>
                    </a:xfrm>
                    <a:prstGeom prst="rect">
                      <a:avLst/>
                    </a:prstGeom>
                    <a:noFill/>
                    <a:ln w="6350"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27F712C5" w14:textId="77777777" w:rsidR="00D27F2E" w:rsidRPr="00E87084" w:rsidRDefault="00E87084" w:rsidP="00E87084">
      <w:pPr>
        <w:pStyle w:val="H23G"/>
        <w:rPr>
          <w:b w:val="0"/>
          <w:sz w:val="16"/>
          <w:lang w:val="es-ES_tradnl"/>
        </w:rPr>
      </w:pPr>
      <w:r>
        <w:rPr>
          <w:lang w:val="es-ES_tradnl"/>
        </w:rPr>
        <w:tab/>
      </w:r>
      <w:r>
        <w:rPr>
          <w:lang w:val="es-ES_tradnl"/>
        </w:rPr>
        <w:tab/>
      </w:r>
      <w:r w:rsidR="00D27F2E" w:rsidRPr="00470DEF">
        <w:rPr>
          <w:lang w:val="es-ES_tradnl"/>
        </w:rPr>
        <w:t>Retención nacional de estudiantes en el nivel secundario de segundo ciclo, por género,</w:t>
      </w:r>
      <w:r>
        <w:rPr>
          <w:lang w:val="es-ES_tradnl"/>
        </w:rPr>
        <w:t> </w:t>
      </w:r>
      <w:r w:rsidR="00D27F2E" w:rsidRPr="00470DEF">
        <w:rPr>
          <w:lang w:val="es-ES_tradnl"/>
        </w:rPr>
        <w:t>para los años 2017-2019</w:t>
      </w:r>
      <w:r>
        <w:rPr>
          <w:lang w:val="es-ES_tradnl"/>
        </w:rPr>
        <w:br/>
      </w:r>
      <w:r w:rsidR="00D27F2E" w:rsidRPr="00E87084">
        <w:rPr>
          <w:b w:val="0"/>
          <w:sz w:val="16"/>
          <w:lang w:val="es-ES_tradnl"/>
        </w:rPr>
        <w:t>(</w:t>
      </w:r>
      <w:r w:rsidRPr="00E87084">
        <w:rPr>
          <w:b w:val="0"/>
          <w:sz w:val="16"/>
          <w:lang w:val="es-ES_tradnl"/>
        </w:rPr>
        <w:t xml:space="preserve">En </w:t>
      </w:r>
      <w:r w:rsidR="00D27F2E" w:rsidRPr="00E87084">
        <w:rPr>
          <w:b w:val="0"/>
          <w:sz w:val="16"/>
          <w:lang w:val="es-ES_tradnl"/>
        </w:rPr>
        <w:t>porcentaje)</w:t>
      </w:r>
    </w:p>
    <w:p w14:paraId="4C97E369" w14:textId="77777777" w:rsidR="00D27F2E" w:rsidRPr="00470DEF" w:rsidRDefault="00D27F2E" w:rsidP="00E87084">
      <w:pPr>
        <w:pStyle w:val="SingleTxtG"/>
        <w:ind w:right="1133"/>
        <w:rPr>
          <w:lang w:val="es-ES_tradnl"/>
        </w:rPr>
      </w:pPr>
      <w:r w:rsidRPr="00470DEF">
        <w:rPr>
          <w:noProof/>
          <w:lang w:val="es-AR"/>
        </w:rPr>
        <w:drawing>
          <wp:inline distT="0" distB="0" distL="0" distR="0" wp14:anchorId="4EE5B194" wp14:editId="5CDA6CE1">
            <wp:extent cx="4652010" cy="2535382"/>
            <wp:effectExtent l="0" t="0" r="15240" b="1778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9FC16CC" w14:textId="77777777" w:rsidR="00D27F2E" w:rsidRPr="00470DEF" w:rsidRDefault="00D27F2E" w:rsidP="00D27F2E">
      <w:pPr>
        <w:pStyle w:val="SingleTxtG"/>
        <w:rPr>
          <w:lang w:val="es-ES_tradnl"/>
        </w:rPr>
      </w:pPr>
      <w:r w:rsidRPr="00470DEF">
        <w:rPr>
          <w:noProof/>
          <w:lang w:val="es-AR"/>
        </w:rPr>
        <w:lastRenderedPageBreak/>
        <w:drawing>
          <wp:inline distT="0" distB="0" distL="0" distR="0" wp14:anchorId="428FE614" wp14:editId="257A6E26">
            <wp:extent cx="4652010" cy="3391319"/>
            <wp:effectExtent l="0" t="0" r="15240" b="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7038047" w14:textId="77777777" w:rsidR="00D27F2E" w:rsidRPr="00470DEF" w:rsidRDefault="00D27F2E" w:rsidP="00D27F2E">
      <w:pPr>
        <w:pStyle w:val="SingleTxtG"/>
        <w:rPr>
          <w:lang w:val="es-ES_tradnl"/>
        </w:rPr>
      </w:pPr>
      <w:r w:rsidRPr="00470DEF">
        <w:rPr>
          <w:noProof/>
          <w:lang w:val="es-AR"/>
        </w:rPr>
        <w:drawing>
          <wp:inline distT="0" distB="0" distL="0" distR="0" wp14:anchorId="64E07C52" wp14:editId="130E51CC">
            <wp:extent cx="4652010" cy="2878853"/>
            <wp:effectExtent l="0" t="0" r="15240" b="17145"/>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58"/>
        <w:gridCol w:w="896"/>
        <w:gridCol w:w="840"/>
        <w:gridCol w:w="854"/>
        <w:gridCol w:w="896"/>
        <w:gridCol w:w="1175"/>
        <w:gridCol w:w="918"/>
        <w:gridCol w:w="1133"/>
      </w:tblGrid>
      <w:tr w:rsidR="00E87084" w:rsidRPr="00E87084" w14:paraId="44259740" w14:textId="77777777" w:rsidTr="00F7092A">
        <w:tc>
          <w:tcPr>
            <w:tcW w:w="658" w:type="dxa"/>
            <w:vMerge w:val="restart"/>
            <w:tcBorders>
              <w:top w:val="single" w:sz="4" w:space="0" w:color="auto"/>
            </w:tcBorders>
            <w:shd w:val="clear" w:color="auto" w:fill="auto"/>
            <w:vAlign w:val="bottom"/>
          </w:tcPr>
          <w:p w14:paraId="3C5CFA7C" w14:textId="77777777" w:rsidR="00E87084" w:rsidRPr="00E87084" w:rsidRDefault="00E87084" w:rsidP="00E87084">
            <w:pPr>
              <w:pStyle w:val="SingleTxtG"/>
              <w:spacing w:before="80" w:after="80" w:line="200" w:lineRule="exact"/>
              <w:ind w:left="0" w:right="0"/>
              <w:jc w:val="left"/>
              <w:rPr>
                <w:i/>
                <w:sz w:val="16"/>
                <w:lang w:val="es-ES_tradnl"/>
              </w:rPr>
            </w:pPr>
            <w:r>
              <w:rPr>
                <w:i/>
                <w:sz w:val="16"/>
                <w:lang w:val="es-ES_tradnl"/>
              </w:rPr>
              <w:t>Año</w:t>
            </w:r>
          </w:p>
        </w:tc>
        <w:tc>
          <w:tcPr>
            <w:tcW w:w="3486" w:type="dxa"/>
            <w:gridSpan w:val="4"/>
            <w:tcBorders>
              <w:top w:val="single" w:sz="4" w:space="0" w:color="auto"/>
              <w:bottom w:val="single" w:sz="4" w:space="0" w:color="auto"/>
              <w:right w:val="single" w:sz="24" w:space="0" w:color="FFFFFF" w:themeColor="background1"/>
            </w:tcBorders>
            <w:shd w:val="clear" w:color="auto" w:fill="auto"/>
            <w:vAlign w:val="bottom"/>
          </w:tcPr>
          <w:p w14:paraId="560246F4" w14:textId="77777777" w:rsidR="00E87084" w:rsidRPr="00E87084" w:rsidRDefault="00E87084" w:rsidP="00F7092A">
            <w:pPr>
              <w:pStyle w:val="SingleTxtG"/>
              <w:spacing w:before="80" w:after="80" w:line="200" w:lineRule="exact"/>
              <w:ind w:left="0" w:right="0"/>
              <w:jc w:val="center"/>
              <w:rPr>
                <w:i/>
                <w:sz w:val="16"/>
                <w:lang w:val="es-ES_tradnl"/>
              </w:rPr>
            </w:pPr>
            <w:r>
              <w:rPr>
                <w:i/>
                <w:sz w:val="16"/>
                <w:lang w:val="es-ES_tradnl"/>
              </w:rPr>
              <w:t>Matriculación</w:t>
            </w:r>
          </w:p>
        </w:tc>
        <w:tc>
          <w:tcPr>
            <w:tcW w:w="3226" w:type="dxa"/>
            <w:gridSpan w:val="3"/>
            <w:tcBorders>
              <w:top w:val="single" w:sz="4" w:space="0" w:color="auto"/>
              <w:left w:val="single" w:sz="24" w:space="0" w:color="FFFFFF" w:themeColor="background1"/>
              <w:bottom w:val="single" w:sz="4" w:space="0" w:color="auto"/>
            </w:tcBorders>
            <w:shd w:val="clear" w:color="auto" w:fill="auto"/>
            <w:vAlign w:val="bottom"/>
          </w:tcPr>
          <w:p w14:paraId="3068EBAA" w14:textId="77777777" w:rsidR="00E87084" w:rsidRPr="00E87084" w:rsidRDefault="00E87084" w:rsidP="00F7092A">
            <w:pPr>
              <w:pStyle w:val="SingleTxtG"/>
              <w:spacing w:before="80" w:after="80" w:line="200" w:lineRule="exact"/>
              <w:ind w:left="0" w:right="0"/>
              <w:jc w:val="center"/>
              <w:rPr>
                <w:i/>
                <w:sz w:val="16"/>
                <w:lang w:val="es-ES_tradnl"/>
              </w:rPr>
            </w:pPr>
            <w:r>
              <w:rPr>
                <w:i/>
                <w:sz w:val="16"/>
                <w:lang w:val="es-ES_tradnl"/>
              </w:rPr>
              <w:t>Tasa de retención (%)</w:t>
            </w:r>
          </w:p>
        </w:tc>
      </w:tr>
      <w:tr w:rsidR="00E87084" w:rsidRPr="00E87084" w14:paraId="69CE280F" w14:textId="77777777" w:rsidTr="00F7092A">
        <w:tc>
          <w:tcPr>
            <w:tcW w:w="658" w:type="dxa"/>
            <w:vMerge/>
            <w:tcBorders>
              <w:bottom w:val="single" w:sz="12" w:space="0" w:color="auto"/>
            </w:tcBorders>
            <w:shd w:val="clear" w:color="auto" w:fill="auto"/>
            <w:vAlign w:val="bottom"/>
          </w:tcPr>
          <w:p w14:paraId="71283875" w14:textId="77777777" w:rsidR="00E87084" w:rsidRPr="00E87084" w:rsidRDefault="00E87084" w:rsidP="00E87084">
            <w:pPr>
              <w:pStyle w:val="SingleTxtG"/>
              <w:spacing w:before="80" w:after="80" w:line="200" w:lineRule="exact"/>
              <w:ind w:left="0" w:right="0"/>
              <w:jc w:val="left"/>
              <w:rPr>
                <w:i/>
                <w:sz w:val="16"/>
                <w:lang w:val="es-ES_tradnl"/>
              </w:rPr>
            </w:pPr>
          </w:p>
        </w:tc>
        <w:tc>
          <w:tcPr>
            <w:tcW w:w="896" w:type="dxa"/>
            <w:tcBorders>
              <w:top w:val="single" w:sz="4" w:space="0" w:color="auto"/>
              <w:bottom w:val="single" w:sz="12" w:space="0" w:color="auto"/>
            </w:tcBorders>
            <w:shd w:val="clear" w:color="auto" w:fill="auto"/>
            <w:vAlign w:val="bottom"/>
          </w:tcPr>
          <w:p w14:paraId="2F0AC1E9" w14:textId="77777777" w:rsidR="00E87084" w:rsidRPr="00E87084" w:rsidRDefault="00E87084" w:rsidP="00E87084">
            <w:pPr>
              <w:pStyle w:val="SingleTxtG"/>
              <w:spacing w:before="80" w:after="80" w:line="200" w:lineRule="exact"/>
              <w:ind w:left="0" w:right="0"/>
              <w:jc w:val="right"/>
              <w:rPr>
                <w:i/>
                <w:sz w:val="16"/>
                <w:lang w:val="es-ES_tradnl"/>
              </w:rPr>
            </w:pPr>
            <w:r>
              <w:rPr>
                <w:i/>
                <w:sz w:val="16"/>
                <w:lang w:val="es-ES_tradnl"/>
              </w:rPr>
              <w:t>10º curso</w:t>
            </w:r>
          </w:p>
        </w:tc>
        <w:tc>
          <w:tcPr>
            <w:tcW w:w="840" w:type="dxa"/>
            <w:tcBorders>
              <w:top w:val="single" w:sz="4" w:space="0" w:color="auto"/>
              <w:bottom w:val="single" w:sz="12" w:space="0" w:color="auto"/>
            </w:tcBorders>
            <w:shd w:val="clear" w:color="auto" w:fill="auto"/>
            <w:vAlign w:val="bottom"/>
          </w:tcPr>
          <w:p w14:paraId="4ABDE694" w14:textId="77777777" w:rsidR="00E87084" w:rsidRPr="00E87084" w:rsidRDefault="00E87084" w:rsidP="00E87084">
            <w:pPr>
              <w:pStyle w:val="SingleTxtG"/>
              <w:spacing w:before="80" w:after="80" w:line="200" w:lineRule="exact"/>
              <w:ind w:left="0" w:right="0"/>
              <w:jc w:val="right"/>
              <w:rPr>
                <w:i/>
                <w:sz w:val="16"/>
                <w:lang w:val="es-ES_tradnl"/>
              </w:rPr>
            </w:pPr>
            <w:r>
              <w:rPr>
                <w:i/>
                <w:sz w:val="16"/>
                <w:lang w:val="es-ES_tradnl"/>
              </w:rPr>
              <w:t>11º curso</w:t>
            </w:r>
          </w:p>
        </w:tc>
        <w:tc>
          <w:tcPr>
            <w:tcW w:w="854" w:type="dxa"/>
            <w:tcBorders>
              <w:top w:val="single" w:sz="4" w:space="0" w:color="auto"/>
              <w:bottom w:val="single" w:sz="12" w:space="0" w:color="auto"/>
            </w:tcBorders>
            <w:shd w:val="clear" w:color="auto" w:fill="auto"/>
            <w:vAlign w:val="bottom"/>
          </w:tcPr>
          <w:p w14:paraId="72439AEC" w14:textId="77777777" w:rsidR="00E87084" w:rsidRPr="00E87084" w:rsidRDefault="00E87084" w:rsidP="00E87084">
            <w:pPr>
              <w:pStyle w:val="SingleTxtG"/>
              <w:spacing w:before="80" w:after="80" w:line="200" w:lineRule="exact"/>
              <w:ind w:left="0" w:right="0"/>
              <w:jc w:val="right"/>
              <w:rPr>
                <w:i/>
                <w:sz w:val="16"/>
                <w:lang w:val="es-ES_tradnl"/>
              </w:rPr>
            </w:pPr>
            <w:r>
              <w:rPr>
                <w:i/>
                <w:sz w:val="16"/>
                <w:lang w:val="es-ES_tradnl"/>
              </w:rPr>
              <w:t>12º curso</w:t>
            </w:r>
          </w:p>
        </w:tc>
        <w:tc>
          <w:tcPr>
            <w:tcW w:w="896" w:type="dxa"/>
            <w:tcBorders>
              <w:top w:val="single" w:sz="4" w:space="0" w:color="auto"/>
              <w:bottom w:val="single" w:sz="12" w:space="0" w:color="auto"/>
              <w:right w:val="single" w:sz="24" w:space="0" w:color="FFFFFF" w:themeColor="background1"/>
            </w:tcBorders>
            <w:shd w:val="clear" w:color="auto" w:fill="auto"/>
            <w:vAlign w:val="bottom"/>
          </w:tcPr>
          <w:p w14:paraId="269B43CD" w14:textId="77777777" w:rsidR="00E87084" w:rsidRPr="00E87084" w:rsidRDefault="00E87084" w:rsidP="00E87084">
            <w:pPr>
              <w:pStyle w:val="SingleTxtG"/>
              <w:spacing w:before="80" w:after="80" w:line="200" w:lineRule="exact"/>
              <w:ind w:left="0" w:right="0"/>
              <w:jc w:val="right"/>
              <w:rPr>
                <w:i/>
                <w:sz w:val="16"/>
                <w:lang w:val="es-ES_tradnl"/>
              </w:rPr>
            </w:pPr>
            <w:proofErr w:type="spellStart"/>
            <w:r>
              <w:rPr>
                <w:i/>
                <w:sz w:val="16"/>
                <w:lang w:val="es-ES_tradnl"/>
              </w:rPr>
              <w:t>13</w:t>
            </w:r>
            <w:r w:rsidRPr="00E87084">
              <w:rPr>
                <w:i/>
                <w:sz w:val="16"/>
                <w:vertAlign w:val="superscript"/>
                <w:lang w:val="es-ES_tradnl"/>
              </w:rPr>
              <w:t>er</w:t>
            </w:r>
            <w:proofErr w:type="spellEnd"/>
            <w:r>
              <w:rPr>
                <w:i/>
                <w:sz w:val="16"/>
                <w:vertAlign w:val="superscript"/>
                <w:lang w:val="es-ES_tradnl"/>
              </w:rPr>
              <w:t xml:space="preserve"> </w:t>
            </w:r>
            <w:r>
              <w:rPr>
                <w:i/>
                <w:sz w:val="16"/>
                <w:lang w:val="es-ES_tradnl"/>
              </w:rPr>
              <w:t>curso</w:t>
            </w:r>
          </w:p>
        </w:tc>
        <w:tc>
          <w:tcPr>
            <w:tcW w:w="1175" w:type="dxa"/>
            <w:tcBorders>
              <w:top w:val="single" w:sz="4" w:space="0" w:color="auto"/>
              <w:left w:val="single" w:sz="24" w:space="0" w:color="FFFFFF" w:themeColor="background1"/>
              <w:bottom w:val="single" w:sz="12" w:space="0" w:color="auto"/>
            </w:tcBorders>
            <w:shd w:val="clear" w:color="auto" w:fill="auto"/>
            <w:vAlign w:val="bottom"/>
          </w:tcPr>
          <w:p w14:paraId="2D84D0E3" w14:textId="77777777" w:rsidR="00E87084" w:rsidRPr="00E87084" w:rsidRDefault="00E87084" w:rsidP="00E87084">
            <w:pPr>
              <w:pStyle w:val="SingleTxtG"/>
              <w:spacing w:before="80" w:after="80" w:line="200" w:lineRule="exact"/>
              <w:ind w:left="0" w:right="0"/>
              <w:jc w:val="right"/>
              <w:rPr>
                <w:i/>
                <w:sz w:val="16"/>
                <w:lang w:val="es-ES_tradnl"/>
              </w:rPr>
            </w:pPr>
            <w:r>
              <w:rPr>
                <w:i/>
                <w:sz w:val="16"/>
                <w:lang w:val="es-ES_tradnl"/>
              </w:rPr>
              <w:t>Del curso</w:t>
            </w:r>
            <w:r w:rsidR="00F7092A">
              <w:rPr>
                <w:i/>
                <w:sz w:val="16"/>
                <w:lang w:val="es-ES_tradnl"/>
              </w:rPr>
              <w:br/>
            </w:r>
            <w:r>
              <w:rPr>
                <w:i/>
                <w:sz w:val="16"/>
                <w:lang w:val="es-ES_tradnl"/>
              </w:rPr>
              <w:t>10º al 11º</w:t>
            </w:r>
          </w:p>
        </w:tc>
        <w:tc>
          <w:tcPr>
            <w:tcW w:w="918" w:type="dxa"/>
            <w:tcBorders>
              <w:top w:val="single" w:sz="4" w:space="0" w:color="auto"/>
              <w:bottom w:val="single" w:sz="12" w:space="0" w:color="auto"/>
            </w:tcBorders>
            <w:shd w:val="clear" w:color="auto" w:fill="auto"/>
            <w:vAlign w:val="bottom"/>
          </w:tcPr>
          <w:p w14:paraId="5B4E5DE5" w14:textId="77777777" w:rsidR="00E87084" w:rsidRPr="00E87084" w:rsidRDefault="00E87084" w:rsidP="00E87084">
            <w:pPr>
              <w:pStyle w:val="SingleTxtG"/>
              <w:spacing w:before="80" w:after="80" w:line="200" w:lineRule="exact"/>
              <w:ind w:left="0" w:right="0"/>
              <w:jc w:val="right"/>
              <w:rPr>
                <w:i/>
                <w:sz w:val="16"/>
                <w:lang w:val="es-ES_tradnl"/>
              </w:rPr>
            </w:pPr>
            <w:r>
              <w:rPr>
                <w:i/>
                <w:sz w:val="16"/>
                <w:lang w:val="es-ES_tradnl"/>
              </w:rPr>
              <w:t>Del curso</w:t>
            </w:r>
            <w:r w:rsidR="00F7092A">
              <w:rPr>
                <w:i/>
                <w:sz w:val="16"/>
                <w:lang w:val="es-ES_tradnl"/>
              </w:rPr>
              <w:br/>
            </w:r>
            <w:r>
              <w:rPr>
                <w:i/>
                <w:sz w:val="16"/>
                <w:lang w:val="es-ES_tradnl"/>
              </w:rPr>
              <w:t>11º al 12º</w:t>
            </w:r>
          </w:p>
        </w:tc>
        <w:tc>
          <w:tcPr>
            <w:tcW w:w="1133" w:type="dxa"/>
            <w:tcBorders>
              <w:top w:val="single" w:sz="4" w:space="0" w:color="auto"/>
              <w:bottom w:val="single" w:sz="12" w:space="0" w:color="auto"/>
            </w:tcBorders>
            <w:shd w:val="clear" w:color="auto" w:fill="auto"/>
            <w:vAlign w:val="bottom"/>
          </w:tcPr>
          <w:p w14:paraId="6874F454" w14:textId="77777777" w:rsidR="00E87084" w:rsidRPr="00E87084" w:rsidRDefault="00E87084" w:rsidP="00E87084">
            <w:pPr>
              <w:pStyle w:val="SingleTxtG"/>
              <w:spacing w:before="80" w:after="80" w:line="200" w:lineRule="exact"/>
              <w:ind w:left="0" w:right="0"/>
              <w:jc w:val="right"/>
              <w:rPr>
                <w:i/>
                <w:sz w:val="16"/>
                <w:lang w:val="es-ES_tradnl"/>
              </w:rPr>
            </w:pPr>
            <w:r>
              <w:rPr>
                <w:i/>
                <w:sz w:val="16"/>
                <w:lang w:val="es-ES_tradnl"/>
              </w:rPr>
              <w:t>Del curso</w:t>
            </w:r>
            <w:r w:rsidR="00F7092A">
              <w:rPr>
                <w:i/>
                <w:sz w:val="16"/>
                <w:lang w:val="es-ES_tradnl"/>
              </w:rPr>
              <w:br/>
            </w:r>
            <w:r>
              <w:rPr>
                <w:i/>
                <w:sz w:val="16"/>
                <w:lang w:val="es-ES_tradnl"/>
              </w:rPr>
              <w:t>12º al 13º</w:t>
            </w:r>
          </w:p>
        </w:tc>
      </w:tr>
      <w:tr w:rsidR="00F7092A" w:rsidRPr="00E87084" w14:paraId="6361F82E" w14:textId="77777777" w:rsidTr="00F7092A">
        <w:tc>
          <w:tcPr>
            <w:tcW w:w="658" w:type="dxa"/>
            <w:tcBorders>
              <w:top w:val="single" w:sz="12" w:space="0" w:color="auto"/>
            </w:tcBorders>
            <w:shd w:val="clear" w:color="auto" w:fill="auto"/>
            <w:vAlign w:val="bottom"/>
          </w:tcPr>
          <w:p w14:paraId="24E3B6B8" w14:textId="77777777" w:rsidR="00F7092A" w:rsidRPr="00E87084" w:rsidRDefault="00F7092A" w:rsidP="00F7092A">
            <w:pPr>
              <w:pStyle w:val="SingleTxtG"/>
              <w:spacing w:before="40" w:after="40" w:line="220" w:lineRule="exact"/>
              <w:ind w:left="0" w:right="0"/>
              <w:jc w:val="left"/>
              <w:rPr>
                <w:sz w:val="18"/>
                <w:lang w:val="es-ES_tradnl"/>
              </w:rPr>
            </w:pPr>
            <w:r>
              <w:rPr>
                <w:sz w:val="18"/>
                <w:lang w:val="es-ES_tradnl"/>
              </w:rPr>
              <w:t>2017</w:t>
            </w:r>
          </w:p>
        </w:tc>
        <w:tc>
          <w:tcPr>
            <w:tcW w:w="896" w:type="dxa"/>
            <w:tcBorders>
              <w:top w:val="single" w:sz="12" w:space="0" w:color="auto"/>
            </w:tcBorders>
            <w:shd w:val="clear" w:color="auto" w:fill="auto"/>
            <w:vAlign w:val="bottom"/>
          </w:tcPr>
          <w:p w14:paraId="4EE58091" w14:textId="77777777" w:rsidR="00F7092A" w:rsidRPr="00E87084" w:rsidRDefault="00F7092A" w:rsidP="00F7092A">
            <w:pPr>
              <w:pStyle w:val="SingleTxtG"/>
              <w:spacing w:before="40" w:after="40" w:line="220" w:lineRule="exact"/>
              <w:ind w:left="113" w:right="0"/>
              <w:jc w:val="right"/>
              <w:rPr>
                <w:sz w:val="18"/>
                <w:lang w:val="es-ES_tradnl"/>
              </w:rPr>
            </w:pPr>
            <w:r w:rsidRPr="00E87084">
              <w:rPr>
                <w:sz w:val="18"/>
                <w:lang w:val="es-ES_tradnl"/>
              </w:rPr>
              <w:t>275</w:t>
            </w:r>
          </w:p>
        </w:tc>
        <w:tc>
          <w:tcPr>
            <w:tcW w:w="840" w:type="dxa"/>
            <w:tcBorders>
              <w:top w:val="single" w:sz="12" w:space="0" w:color="auto"/>
            </w:tcBorders>
            <w:shd w:val="clear" w:color="auto" w:fill="auto"/>
            <w:vAlign w:val="bottom"/>
          </w:tcPr>
          <w:p w14:paraId="55821EB4" w14:textId="77777777" w:rsidR="00F7092A" w:rsidRPr="00E87084" w:rsidRDefault="00F7092A" w:rsidP="00F7092A">
            <w:pPr>
              <w:pStyle w:val="SingleTxtG"/>
              <w:spacing w:before="40" w:after="40" w:line="220" w:lineRule="exact"/>
              <w:ind w:left="113" w:right="0"/>
              <w:jc w:val="right"/>
              <w:rPr>
                <w:sz w:val="18"/>
                <w:lang w:val="es-ES_tradnl"/>
              </w:rPr>
            </w:pPr>
            <w:r w:rsidRPr="00E87084">
              <w:rPr>
                <w:sz w:val="18"/>
                <w:lang w:val="es-ES_tradnl"/>
              </w:rPr>
              <w:t>263</w:t>
            </w:r>
          </w:p>
        </w:tc>
        <w:tc>
          <w:tcPr>
            <w:tcW w:w="854" w:type="dxa"/>
            <w:tcBorders>
              <w:top w:val="single" w:sz="12" w:space="0" w:color="auto"/>
            </w:tcBorders>
            <w:shd w:val="clear" w:color="auto" w:fill="auto"/>
            <w:vAlign w:val="bottom"/>
          </w:tcPr>
          <w:p w14:paraId="7BE0CC09" w14:textId="77777777" w:rsidR="00F7092A" w:rsidRPr="00E87084" w:rsidRDefault="00F7092A" w:rsidP="00F7092A">
            <w:pPr>
              <w:pStyle w:val="SingleTxtG"/>
              <w:spacing w:before="40" w:after="40" w:line="220" w:lineRule="exact"/>
              <w:ind w:left="113" w:right="0"/>
              <w:jc w:val="right"/>
              <w:rPr>
                <w:sz w:val="18"/>
                <w:lang w:val="es-ES_tradnl"/>
              </w:rPr>
            </w:pPr>
            <w:r w:rsidRPr="00E87084">
              <w:rPr>
                <w:sz w:val="18"/>
                <w:lang w:val="es-ES_tradnl"/>
              </w:rPr>
              <w:t>191</w:t>
            </w:r>
          </w:p>
        </w:tc>
        <w:tc>
          <w:tcPr>
            <w:tcW w:w="896" w:type="dxa"/>
            <w:tcBorders>
              <w:top w:val="single" w:sz="12" w:space="0" w:color="auto"/>
            </w:tcBorders>
            <w:shd w:val="clear" w:color="auto" w:fill="auto"/>
            <w:vAlign w:val="bottom"/>
          </w:tcPr>
          <w:p w14:paraId="7A005DA4" w14:textId="77777777" w:rsidR="00F7092A" w:rsidRPr="00E87084" w:rsidRDefault="00F7092A" w:rsidP="00F7092A">
            <w:pPr>
              <w:pStyle w:val="SingleTxtG"/>
              <w:spacing w:before="40" w:after="40" w:line="220" w:lineRule="exact"/>
              <w:ind w:left="113" w:right="0"/>
              <w:jc w:val="right"/>
              <w:rPr>
                <w:sz w:val="18"/>
                <w:lang w:val="es-ES_tradnl"/>
              </w:rPr>
            </w:pPr>
            <w:r w:rsidRPr="00E87084">
              <w:rPr>
                <w:sz w:val="18"/>
                <w:lang w:val="es-ES_tradnl"/>
              </w:rPr>
              <w:t>135</w:t>
            </w:r>
          </w:p>
        </w:tc>
        <w:tc>
          <w:tcPr>
            <w:tcW w:w="1175" w:type="dxa"/>
            <w:tcBorders>
              <w:top w:val="single" w:sz="12" w:space="0" w:color="auto"/>
            </w:tcBorders>
            <w:shd w:val="clear" w:color="auto" w:fill="auto"/>
            <w:vAlign w:val="bottom"/>
          </w:tcPr>
          <w:p w14:paraId="7B155DD3" w14:textId="77777777" w:rsidR="00F7092A" w:rsidRPr="00E87084" w:rsidRDefault="00F7092A" w:rsidP="00F7092A">
            <w:pPr>
              <w:pStyle w:val="SingleTxtG"/>
              <w:spacing w:before="40" w:after="40" w:line="220" w:lineRule="exact"/>
              <w:ind w:left="113" w:right="0"/>
              <w:jc w:val="right"/>
              <w:rPr>
                <w:sz w:val="18"/>
                <w:lang w:val="es-ES_tradnl"/>
              </w:rPr>
            </w:pPr>
            <w:r w:rsidRPr="00E87084">
              <w:rPr>
                <w:sz w:val="18"/>
                <w:lang w:val="es-ES_tradnl"/>
              </w:rPr>
              <w:t>101</w:t>
            </w:r>
          </w:p>
        </w:tc>
        <w:tc>
          <w:tcPr>
            <w:tcW w:w="918" w:type="dxa"/>
            <w:tcBorders>
              <w:top w:val="single" w:sz="12" w:space="0" w:color="auto"/>
            </w:tcBorders>
            <w:shd w:val="clear" w:color="auto" w:fill="auto"/>
            <w:vAlign w:val="bottom"/>
          </w:tcPr>
          <w:p w14:paraId="7DBD7497" w14:textId="77777777" w:rsidR="00F7092A" w:rsidRPr="00E87084" w:rsidRDefault="00F7092A" w:rsidP="00F7092A">
            <w:pPr>
              <w:pStyle w:val="SingleTxtG"/>
              <w:spacing w:before="40" w:after="40" w:line="220" w:lineRule="exact"/>
              <w:ind w:left="113" w:right="0"/>
              <w:jc w:val="right"/>
              <w:rPr>
                <w:sz w:val="18"/>
                <w:lang w:val="es-ES_tradnl"/>
              </w:rPr>
            </w:pPr>
            <w:r w:rsidRPr="00E87084">
              <w:rPr>
                <w:sz w:val="18"/>
                <w:lang w:val="es-ES_tradnl"/>
              </w:rPr>
              <w:t>74</w:t>
            </w:r>
          </w:p>
        </w:tc>
        <w:tc>
          <w:tcPr>
            <w:tcW w:w="1133" w:type="dxa"/>
            <w:tcBorders>
              <w:top w:val="single" w:sz="12" w:space="0" w:color="auto"/>
            </w:tcBorders>
            <w:shd w:val="clear" w:color="auto" w:fill="auto"/>
            <w:vAlign w:val="bottom"/>
          </w:tcPr>
          <w:p w14:paraId="682EB851" w14:textId="77777777" w:rsidR="00F7092A" w:rsidRPr="00E87084" w:rsidRDefault="00F7092A" w:rsidP="00F7092A">
            <w:pPr>
              <w:pStyle w:val="SingleTxtG"/>
              <w:spacing w:before="40" w:after="40" w:line="220" w:lineRule="exact"/>
              <w:ind w:left="113" w:right="0"/>
              <w:jc w:val="right"/>
              <w:rPr>
                <w:sz w:val="18"/>
                <w:lang w:val="es-ES_tradnl"/>
              </w:rPr>
            </w:pPr>
            <w:r w:rsidRPr="00E87084">
              <w:rPr>
                <w:sz w:val="18"/>
                <w:lang w:val="es-ES_tradnl"/>
              </w:rPr>
              <w:t>77</w:t>
            </w:r>
          </w:p>
        </w:tc>
      </w:tr>
      <w:tr w:rsidR="00F7092A" w:rsidRPr="00E87084" w14:paraId="528A0C6B" w14:textId="77777777" w:rsidTr="00F7092A">
        <w:tc>
          <w:tcPr>
            <w:tcW w:w="658" w:type="dxa"/>
            <w:shd w:val="clear" w:color="auto" w:fill="auto"/>
            <w:vAlign w:val="bottom"/>
          </w:tcPr>
          <w:p w14:paraId="407AE71C" w14:textId="77777777" w:rsidR="00F7092A" w:rsidRPr="00E87084" w:rsidRDefault="00F7092A" w:rsidP="00F7092A">
            <w:pPr>
              <w:pStyle w:val="SingleTxtG"/>
              <w:spacing w:before="40" w:after="40" w:line="220" w:lineRule="exact"/>
              <w:ind w:left="0" w:right="0"/>
              <w:jc w:val="left"/>
              <w:rPr>
                <w:sz w:val="18"/>
                <w:lang w:val="es-ES_tradnl"/>
              </w:rPr>
            </w:pPr>
            <w:r>
              <w:rPr>
                <w:sz w:val="18"/>
                <w:lang w:val="es-ES_tradnl"/>
              </w:rPr>
              <w:t>2018</w:t>
            </w:r>
          </w:p>
        </w:tc>
        <w:tc>
          <w:tcPr>
            <w:tcW w:w="896" w:type="dxa"/>
            <w:shd w:val="clear" w:color="auto" w:fill="auto"/>
            <w:vAlign w:val="bottom"/>
          </w:tcPr>
          <w:p w14:paraId="4600F450" w14:textId="77777777" w:rsidR="00F7092A" w:rsidRPr="00E87084" w:rsidRDefault="00F7092A" w:rsidP="00F7092A">
            <w:pPr>
              <w:pStyle w:val="SingleTxtG"/>
              <w:spacing w:before="40" w:after="40" w:line="220" w:lineRule="exact"/>
              <w:ind w:left="113" w:right="0"/>
              <w:jc w:val="right"/>
              <w:rPr>
                <w:sz w:val="18"/>
                <w:lang w:val="es-ES_tradnl"/>
              </w:rPr>
            </w:pPr>
            <w:r w:rsidRPr="00E87084">
              <w:rPr>
                <w:sz w:val="18"/>
                <w:lang w:val="es-ES_tradnl"/>
              </w:rPr>
              <w:t>289</w:t>
            </w:r>
          </w:p>
        </w:tc>
        <w:tc>
          <w:tcPr>
            <w:tcW w:w="840" w:type="dxa"/>
            <w:shd w:val="clear" w:color="auto" w:fill="auto"/>
            <w:vAlign w:val="bottom"/>
          </w:tcPr>
          <w:p w14:paraId="2DA9846B" w14:textId="77777777" w:rsidR="00F7092A" w:rsidRPr="00E87084" w:rsidRDefault="00F7092A" w:rsidP="00F7092A">
            <w:pPr>
              <w:pStyle w:val="SingleTxtG"/>
              <w:spacing w:before="40" w:after="40" w:line="220" w:lineRule="exact"/>
              <w:ind w:left="113" w:right="0"/>
              <w:jc w:val="right"/>
              <w:rPr>
                <w:sz w:val="18"/>
                <w:lang w:val="es-ES_tradnl"/>
              </w:rPr>
            </w:pPr>
            <w:r w:rsidRPr="00E87084">
              <w:rPr>
                <w:sz w:val="18"/>
                <w:lang w:val="es-ES_tradnl"/>
              </w:rPr>
              <w:t>257</w:t>
            </w:r>
          </w:p>
        </w:tc>
        <w:tc>
          <w:tcPr>
            <w:tcW w:w="854" w:type="dxa"/>
            <w:shd w:val="clear" w:color="auto" w:fill="auto"/>
            <w:vAlign w:val="bottom"/>
          </w:tcPr>
          <w:p w14:paraId="5B49D12A" w14:textId="77777777" w:rsidR="00F7092A" w:rsidRPr="00E87084" w:rsidRDefault="00F7092A" w:rsidP="00F7092A">
            <w:pPr>
              <w:pStyle w:val="SingleTxtG"/>
              <w:spacing w:before="40" w:after="40" w:line="220" w:lineRule="exact"/>
              <w:ind w:left="113" w:right="0"/>
              <w:jc w:val="right"/>
              <w:rPr>
                <w:sz w:val="18"/>
                <w:lang w:val="es-ES_tradnl"/>
              </w:rPr>
            </w:pPr>
            <w:r w:rsidRPr="00E87084">
              <w:rPr>
                <w:sz w:val="18"/>
                <w:lang w:val="es-ES_tradnl"/>
              </w:rPr>
              <w:t>195</w:t>
            </w:r>
          </w:p>
        </w:tc>
        <w:tc>
          <w:tcPr>
            <w:tcW w:w="896" w:type="dxa"/>
            <w:shd w:val="clear" w:color="auto" w:fill="auto"/>
            <w:vAlign w:val="bottom"/>
          </w:tcPr>
          <w:p w14:paraId="39EA1F5C" w14:textId="77777777" w:rsidR="00F7092A" w:rsidRPr="00E87084" w:rsidRDefault="00F7092A" w:rsidP="00F7092A">
            <w:pPr>
              <w:pStyle w:val="SingleTxtG"/>
              <w:spacing w:before="40" w:after="40" w:line="220" w:lineRule="exact"/>
              <w:ind w:left="113" w:right="0"/>
              <w:jc w:val="right"/>
              <w:rPr>
                <w:sz w:val="18"/>
                <w:lang w:val="es-ES_tradnl"/>
              </w:rPr>
            </w:pPr>
            <w:r w:rsidRPr="00E87084">
              <w:rPr>
                <w:sz w:val="18"/>
                <w:lang w:val="es-ES_tradnl"/>
              </w:rPr>
              <w:t>156</w:t>
            </w:r>
          </w:p>
        </w:tc>
        <w:tc>
          <w:tcPr>
            <w:tcW w:w="1175" w:type="dxa"/>
            <w:shd w:val="clear" w:color="auto" w:fill="auto"/>
            <w:vAlign w:val="bottom"/>
          </w:tcPr>
          <w:p w14:paraId="65C1E3DC" w14:textId="77777777" w:rsidR="00F7092A" w:rsidRPr="00E87084" w:rsidRDefault="00F7092A" w:rsidP="00F7092A">
            <w:pPr>
              <w:pStyle w:val="SingleTxtG"/>
              <w:spacing w:before="40" w:after="40" w:line="220" w:lineRule="exact"/>
              <w:ind w:left="113" w:right="0"/>
              <w:jc w:val="right"/>
              <w:rPr>
                <w:sz w:val="18"/>
                <w:lang w:val="es-ES_tradnl"/>
              </w:rPr>
            </w:pPr>
            <w:r w:rsidRPr="00E87084">
              <w:rPr>
                <w:sz w:val="18"/>
                <w:lang w:val="es-ES_tradnl"/>
              </w:rPr>
              <w:t>93</w:t>
            </w:r>
          </w:p>
        </w:tc>
        <w:tc>
          <w:tcPr>
            <w:tcW w:w="918" w:type="dxa"/>
            <w:shd w:val="clear" w:color="auto" w:fill="auto"/>
            <w:vAlign w:val="bottom"/>
          </w:tcPr>
          <w:p w14:paraId="5A4F6E26" w14:textId="77777777" w:rsidR="00F7092A" w:rsidRPr="00E87084" w:rsidRDefault="00F7092A" w:rsidP="00F7092A">
            <w:pPr>
              <w:pStyle w:val="SingleTxtG"/>
              <w:spacing w:before="40" w:after="40" w:line="220" w:lineRule="exact"/>
              <w:ind w:left="113" w:right="0"/>
              <w:jc w:val="right"/>
              <w:rPr>
                <w:sz w:val="18"/>
                <w:lang w:val="es-ES_tradnl"/>
              </w:rPr>
            </w:pPr>
            <w:r w:rsidRPr="00E87084">
              <w:rPr>
                <w:sz w:val="18"/>
                <w:lang w:val="es-ES_tradnl"/>
              </w:rPr>
              <w:t>74</w:t>
            </w:r>
          </w:p>
        </w:tc>
        <w:tc>
          <w:tcPr>
            <w:tcW w:w="1133" w:type="dxa"/>
            <w:shd w:val="clear" w:color="auto" w:fill="auto"/>
            <w:vAlign w:val="bottom"/>
          </w:tcPr>
          <w:p w14:paraId="344191FB" w14:textId="77777777" w:rsidR="00F7092A" w:rsidRPr="00E87084" w:rsidRDefault="00F7092A" w:rsidP="00F7092A">
            <w:pPr>
              <w:pStyle w:val="SingleTxtG"/>
              <w:spacing w:before="40" w:after="40" w:line="220" w:lineRule="exact"/>
              <w:ind w:left="113" w:right="0"/>
              <w:jc w:val="right"/>
              <w:rPr>
                <w:sz w:val="18"/>
                <w:lang w:val="es-ES_tradnl"/>
              </w:rPr>
            </w:pPr>
            <w:r w:rsidRPr="00E87084">
              <w:rPr>
                <w:sz w:val="18"/>
                <w:lang w:val="es-ES_tradnl"/>
              </w:rPr>
              <w:t>82</w:t>
            </w:r>
          </w:p>
        </w:tc>
      </w:tr>
      <w:tr w:rsidR="00F7092A" w:rsidRPr="00E87084" w14:paraId="10AEE481" w14:textId="77777777" w:rsidTr="00F7092A">
        <w:tc>
          <w:tcPr>
            <w:tcW w:w="658" w:type="dxa"/>
            <w:tcBorders>
              <w:bottom w:val="single" w:sz="12" w:space="0" w:color="auto"/>
            </w:tcBorders>
            <w:shd w:val="clear" w:color="auto" w:fill="auto"/>
            <w:vAlign w:val="bottom"/>
          </w:tcPr>
          <w:p w14:paraId="150B5498" w14:textId="77777777" w:rsidR="00F7092A" w:rsidRPr="00E87084" w:rsidRDefault="00F7092A" w:rsidP="00F7092A">
            <w:pPr>
              <w:pStyle w:val="SingleTxtG"/>
              <w:spacing w:before="40" w:after="40" w:line="220" w:lineRule="exact"/>
              <w:ind w:left="0" w:right="0"/>
              <w:jc w:val="left"/>
              <w:rPr>
                <w:sz w:val="18"/>
                <w:lang w:val="es-ES_tradnl"/>
              </w:rPr>
            </w:pPr>
            <w:r>
              <w:rPr>
                <w:sz w:val="18"/>
                <w:lang w:val="es-ES_tradnl"/>
              </w:rPr>
              <w:t>2019</w:t>
            </w:r>
          </w:p>
        </w:tc>
        <w:tc>
          <w:tcPr>
            <w:tcW w:w="896" w:type="dxa"/>
            <w:tcBorders>
              <w:bottom w:val="single" w:sz="12" w:space="0" w:color="auto"/>
            </w:tcBorders>
            <w:shd w:val="clear" w:color="auto" w:fill="auto"/>
            <w:vAlign w:val="bottom"/>
          </w:tcPr>
          <w:p w14:paraId="6EB8F806" w14:textId="77777777" w:rsidR="00F7092A" w:rsidRPr="00E87084" w:rsidRDefault="00F7092A" w:rsidP="00F7092A">
            <w:pPr>
              <w:pStyle w:val="SingleTxtG"/>
              <w:spacing w:before="40" w:after="40" w:line="220" w:lineRule="exact"/>
              <w:ind w:left="113" w:right="0"/>
              <w:jc w:val="right"/>
              <w:rPr>
                <w:sz w:val="18"/>
                <w:lang w:val="es-ES_tradnl"/>
              </w:rPr>
            </w:pPr>
            <w:r w:rsidRPr="00E87084">
              <w:rPr>
                <w:sz w:val="18"/>
                <w:lang w:val="es-ES_tradnl"/>
              </w:rPr>
              <w:t>262</w:t>
            </w:r>
          </w:p>
        </w:tc>
        <w:tc>
          <w:tcPr>
            <w:tcW w:w="840" w:type="dxa"/>
            <w:tcBorders>
              <w:bottom w:val="single" w:sz="12" w:space="0" w:color="auto"/>
            </w:tcBorders>
            <w:shd w:val="clear" w:color="auto" w:fill="auto"/>
            <w:vAlign w:val="bottom"/>
          </w:tcPr>
          <w:p w14:paraId="490FEFD8" w14:textId="77777777" w:rsidR="00F7092A" w:rsidRPr="00E87084" w:rsidRDefault="00F7092A" w:rsidP="00F7092A">
            <w:pPr>
              <w:pStyle w:val="SingleTxtG"/>
              <w:spacing w:before="40" w:after="40" w:line="220" w:lineRule="exact"/>
              <w:ind w:left="113" w:right="0"/>
              <w:jc w:val="right"/>
              <w:rPr>
                <w:sz w:val="18"/>
                <w:lang w:val="es-ES_tradnl"/>
              </w:rPr>
            </w:pPr>
            <w:r w:rsidRPr="00E87084">
              <w:rPr>
                <w:sz w:val="18"/>
                <w:lang w:val="es-ES_tradnl"/>
              </w:rPr>
              <w:t>278</w:t>
            </w:r>
          </w:p>
        </w:tc>
        <w:tc>
          <w:tcPr>
            <w:tcW w:w="854" w:type="dxa"/>
            <w:tcBorders>
              <w:bottom w:val="single" w:sz="12" w:space="0" w:color="auto"/>
            </w:tcBorders>
            <w:shd w:val="clear" w:color="auto" w:fill="auto"/>
            <w:vAlign w:val="bottom"/>
          </w:tcPr>
          <w:p w14:paraId="03712071" w14:textId="77777777" w:rsidR="00F7092A" w:rsidRPr="00E87084" w:rsidRDefault="00F7092A" w:rsidP="00F7092A">
            <w:pPr>
              <w:pStyle w:val="SingleTxtG"/>
              <w:spacing w:before="40" w:after="40" w:line="220" w:lineRule="exact"/>
              <w:ind w:left="113" w:right="0"/>
              <w:jc w:val="right"/>
              <w:rPr>
                <w:sz w:val="18"/>
                <w:lang w:val="es-ES_tradnl"/>
              </w:rPr>
            </w:pPr>
            <w:r w:rsidRPr="00E87084">
              <w:rPr>
                <w:sz w:val="18"/>
                <w:lang w:val="es-ES_tradnl"/>
              </w:rPr>
              <w:t>197</w:t>
            </w:r>
          </w:p>
        </w:tc>
        <w:tc>
          <w:tcPr>
            <w:tcW w:w="896" w:type="dxa"/>
            <w:tcBorders>
              <w:bottom w:val="single" w:sz="12" w:space="0" w:color="auto"/>
            </w:tcBorders>
            <w:shd w:val="clear" w:color="auto" w:fill="auto"/>
            <w:vAlign w:val="bottom"/>
          </w:tcPr>
          <w:p w14:paraId="25F642E7" w14:textId="77777777" w:rsidR="00F7092A" w:rsidRPr="00E87084" w:rsidRDefault="00F7092A" w:rsidP="00F7092A">
            <w:pPr>
              <w:pStyle w:val="SingleTxtG"/>
              <w:spacing w:before="40" w:after="40" w:line="220" w:lineRule="exact"/>
              <w:ind w:left="113" w:right="0"/>
              <w:jc w:val="right"/>
              <w:rPr>
                <w:sz w:val="18"/>
                <w:lang w:val="es-ES_tradnl"/>
              </w:rPr>
            </w:pPr>
            <w:r w:rsidRPr="00E87084">
              <w:rPr>
                <w:sz w:val="18"/>
                <w:lang w:val="es-ES_tradnl"/>
              </w:rPr>
              <w:t>142</w:t>
            </w:r>
          </w:p>
        </w:tc>
        <w:tc>
          <w:tcPr>
            <w:tcW w:w="1175" w:type="dxa"/>
            <w:tcBorders>
              <w:bottom w:val="single" w:sz="12" w:space="0" w:color="auto"/>
            </w:tcBorders>
            <w:shd w:val="clear" w:color="auto" w:fill="auto"/>
            <w:vAlign w:val="bottom"/>
          </w:tcPr>
          <w:p w14:paraId="73716611" w14:textId="77777777" w:rsidR="00F7092A" w:rsidRPr="00E87084" w:rsidRDefault="00F7092A" w:rsidP="00F7092A">
            <w:pPr>
              <w:pStyle w:val="SingleTxtG"/>
              <w:spacing w:before="40" w:after="40" w:line="220" w:lineRule="exact"/>
              <w:ind w:left="113" w:right="0"/>
              <w:jc w:val="right"/>
              <w:rPr>
                <w:sz w:val="18"/>
                <w:lang w:val="es-ES_tradnl"/>
              </w:rPr>
            </w:pPr>
            <w:r w:rsidRPr="00E87084">
              <w:rPr>
                <w:sz w:val="18"/>
                <w:lang w:val="es-ES_tradnl"/>
              </w:rPr>
              <w:t>96</w:t>
            </w:r>
          </w:p>
        </w:tc>
        <w:tc>
          <w:tcPr>
            <w:tcW w:w="918" w:type="dxa"/>
            <w:tcBorders>
              <w:bottom w:val="single" w:sz="12" w:space="0" w:color="auto"/>
            </w:tcBorders>
            <w:shd w:val="clear" w:color="auto" w:fill="auto"/>
            <w:vAlign w:val="bottom"/>
          </w:tcPr>
          <w:p w14:paraId="60658552" w14:textId="77777777" w:rsidR="00F7092A" w:rsidRPr="00E87084" w:rsidRDefault="00F7092A" w:rsidP="00F7092A">
            <w:pPr>
              <w:pStyle w:val="SingleTxtG"/>
              <w:spacing w:before="40" w:after="40" w:line="220" w:lineRule="exact"/>
              <w:ind w:left="113" w:right="0"/>
              <w:jc w:val="right"/>
              <w:rPr>
                <w:sz w:val="18"/>
                <w:lang w:val="es-ES_tradnl"/>
              </w:rPr>
            </w:pPr>
            <w:r w:rsidRPr="00E87084">
              <w:rPr>
                <w:sz w:val="18"/>
                <w:lang w:val="es-ES_tradnl"/>
              </w:rPr>
              <w:t>77</w:t>
            </w:r>
          </w:p>
        </w:tc>
        <w:tc>
          <w:tcPr>
            <w:tcW w:w="1133" w:type="dxa"/>
            <w:tcBorders>
              <w:bottom w:val="single" w:sz="12" w:space="0" w:color="auto"/>
            </w:tcBorders>
            <w:shd w:val="clear" w:color="auto" w:fill="auto"/>
            <w:vAlign w:val="bottom"/>
          </w:tcPr>
          <w:p w14:paraId="31B89167" w14:textId="77777777" w:rsidR="00F7092A" w:rsidRPr="00E87084" w:rsidRDefault="00F7092A" w:rsidP="00F7092A">
            <w:pPr>
              <w:pStyle w:val="SingleTxtG"/>
              <w:spacing w:before="40" w:after="40" w:line="220" w:lineRule="exact"/>
              <w:ind w:left="113" w:right="0"/>
              <w:jc w:val="right"/>
              <w:rPr>
                <w:sz w:val="18"/>
                <w:lang w:val="es-ES_tradnl"/>
              </w:rPr>
            </w:pPr>
            <w:r w:rsidRPr="00E87084">
              <w:rPr>
                <w:sz w:val="18"/>
                <w:lang w:val="es-ES_tradnl"/>
              </w:rPr>
              <w:t>73</w:t>
            </w:r>
          </w:p>
        </w:tc>
      </w:tr>
    </w:tbl>
    <w:p w14:paraId="2080D24D" w14:textId="77777777" w:rsidR="004F1830" w:rsidRPr="004F1830" w:rsidRDefault="004F1830" w:rsidP="004F1830">
      <w:pPr>
        <w:pStyle w:val="SingleTxtG"/>
        <w:keepNext/>
        <w:keepLines/>
        <w:rPr>
          <w:sz w:val="16"/>
          <w:lang w:val="es-ES_tradnl"/>
        </w:rPr>
      </w:pPr>
      <w:r w:rsidRPr="004F1830">
        <w:rPr>
          <w:sz w:val="16"/>
          <w:lang w:val="es-ES_tradnl"/>
        </w:rPr>
        <w:lastRenderedPageBreak/>
        <w:t>(En porcentaje)</w:t>
      </w:r>
    </w:p>
    <w:tbl>
      <w:tblPr>
        <w:tblW w:w="7370" w:type="dxa"/>
        <w:tblInd w:w="1134" w:type="dxa"/>
        <w:tblBorders>
          <w:top w:val="single" w:sz="4" w:space="0" w:color="000000" w:themeColor="text1"/>
        </w:tblBorders>
        <w:tblLayout w:type="fixed"/>
        <w:tblCellMar>
          <w:left w:w="0" w:type="dxa"/>
          <w:right w:w="0" w:type="dxa"/>
        </w:tblCellMar>
        <w:tblLook w:val="04A0" w:firstRow="1" w:lastRow="0" w:firstColumn="1" w:lastColumn="0" w:noHBand="0" w:noVBand="1"/>
      </w:tblPr>
      <w:tblGrid>
        <w:gridCol w:w="2785"/>
        <w:gridCol w:w="1528"/>
        <w:gridCol w:w="1528"/>
        <w:gridCol w:w="1529"/>
      </w:tblGrid>
      <w:tr w:rsidR="00F7092A" w:rsidRPr="00F7092A" w14:paraId="0B12D017" w14:textId="77777777" w:rsidTr="00F7092A">
        <w:trPr>
          <w:trHeight w:val="240"/>
          <w:tblHeader/>
        </w:trPr>
        <w:tc>
          <w:tcPr>
            <w:tcW w:w="2835" w:type="dxa"/>
            <w:tcBorders>
              <w:top w:val="single" w:sz="4" w:space="0" w:color="000000" w:themeColor="text1"/>
              <w:bottom w:val="single" w:sz="12" w:space="0" w:color="000000" w:themeColor="text1"/>
            </w:tcBorders>
            <w:shd w:val="clear" w:color="auto" w:fill="auto"/>
            <w:noWrap/>
            <w:vAlign w:val="bottom"/>
            <w:hideMark/>
          </w:tcPr>
          <w:p w14:paraId="0910989C" w14:textId="77777777" w:rsidR="00D27F2E" w:rsidRPr="00F7092A" w:rsidRDefault="00D27F2E" w:rsidP="004F1830">
            <w:pPr>
              <w:pStyle w:val="SingleTxtG"/>
              <w:keepNext/>
              <w:keepLines/>
              <w:spacing w:before="80" w:after="80" w:line="200" w:lineRule="exact"/>
              <w:ind w:left="0" w:right="0"/>
              <w:jc w:val="left"/>
              <w:rPr>
                <w:i/>
                <w:sz w:val="16"/>
                <w:lang w:val="es-ES_tradnl"/>
              </w:rPr>
            </w:pPr>
            <w:r w:rsidRPr="00F7092A">
              <w:rPr>
                <w:i/>
                <w:iCs/>
                <w:sz w:val="16"/>
                <w:lang w:val="es-ES_tradnl"/>
              </w:rPr>
              <w:t>Año</w:t>
            </w:r>
          </w:p>
        </w:tc>
        <w:tc>
          <w:tcPr>
            <w:tcW w:w="1554" w:type="dxa"/>
            <w:tcBorders>
              <w:top w:val="single" w:sz="4" w:space="0" w:color="000000" w:themeColor="text1"/>
              <w:bottom w:val="single" w:sz="12" w:space="0" w:color="000000" w:themeColor="text1"/>
            </w:tcBorders>
            <w:shd w:val="clear" w:color="auto" w:fill="auto"/>
            <w:noWrap/>
            <w:vAlign w:val="bottom"/>
            <w:hideMark/>
          </w:tcPr>
          <w:p w14:paraId="5CBB5AD5" w14:textId="77777777" w:rsidR="00D27F2E" w:rsidRPr="00F7092A" w:rsidRDefault="00D27F2E" w:rsidP="004F1830">
            <w:pPr>
              <w:pStyle w:val="SingleTxtG"/>
              <w:keepNext/>
              <w:keepLines/>
              <w:spacing w:before="80" w:after="80" w:line="200" w:lineRule="exact"/>
              <w:ind w:left="113" w:right="0"/>
              <w:jc w:val="right"/>
              <w:rPr>
                <w:i/>
                <w:sz w:val="16"/>
                <w:lang w:val="es-ES_tradnl"/>
              </w:rPr>
            </w:pPr>
            <w:r w:rsidRPr="00F7092A">
              <w:rPr>
                <w:i/>
                <w:iCs/>
                <w:sz w:val="16"/>
                <w:lang w:val="es-ES_tradnl"/>
              </w:rPr>
              <w:t>2017</w:t>
            </w:r>
          </w:p>
        </w:tc>
        <w:tc>
          <w:tcPr>
            <w:tcW w:w="1554" w:type="dxa"/>
            <w:tcBorders>
              <w:top w:val="single" w:sz="4" w:space="0" w:color="000000" w:themeColor="text1"/>
              <w:bottom w:val="single" w:sz="12" w:space="0" w:color="000000" w:themeColor="text1"/>
            </w:tcBorders>
            <w:shd w:val="clear" w:color="auto" w:fill="auto"/>
            <w:noWrap/>
            <w:vAlign w:val="bottom"/>
            <w:hideMark/>
          </w:tcPr>
          <w:p w14:paraId="1A988622" w14:textId="77777777" w:rsidR="00D27F2E" w:rsidRPr="00F7092A" w:rsidRDefault="00D27F2E" w:rsidP="004F1830">
            <w:pPr>
              <w:pStyle w:val="SingleTxtG"/>
              <w:keepNext/>
              <w:keepLines/>
              <w:spacing w:before="80" w:after="80" w:line="200" w:lineRule="exact"/>
              <w:ind w:left="113" w:right="0"/>
              <w:jc w:val="right"/>
              <w:rPr>
                <w:i/>
                <w:sz w:val="16"/>
                <w:lang w:val="es-ES_tradnl"/>
              </w:rPr>
            </w:pPr>
            <w:r w:rsidRPr="00F7092A">
              <w:rPr>
                <w:i/>
                <w:iCs/>
                <w:sz w:val="16"/>
                <w:lang w:val="es-ES_tradnl"/>
              </w:rPr>
              <w:t>2018</w:t>
            </w:r>
          </w:p>
        </w:tc>
        <w:tc>
          <w:tcPr>
            <w:tcW w:w="1555" w:type="dxa"/>
            <w:tcBorders>
              <w:top w:val="single" w:sz="4" w:space="0" w:color="000000" w:themeColor="text1"/>
              <w:bottom w:val="single" w:sz="12" w:space="0" w:color="000000" w:themeColor="text1"/>
            </w:tcBorders>
            <w:shd w:val="clear" w:color="auto" w:fill="auto"/>
            <w:noWrap/>
            <w:vAlign w:val="bottom"/>
            <w:hideMark/>
          </w:tcPr>
          <w:p w14:paraId="685E7747" w14:textId="77777777" w:rsidR="00D27F2E" w:rsidRPr="00F7092A" w:rsidRDefault="00D27F2E" w:rsidP="004F1830">
            <w:pPr>
              <w:pStyle w:val="SingleTxtG"/>
              <w:keepNext/>
              <w:keepLines/>
              <w:spacing w:before="80" w:after="80" w:line="200" w:lineRule="exact"/>
              <w:ind w:left="113" w:right="0"/>
              <w:jc w:val="right"/>
              <w:rPr>
                <w:i/>
                <w:sz w:val="16"/>
                <w:lang w:val="es-ES_tradnl"/>
              </w:rPr>
            </w:pPr>
            <w:r w:rsidRPr="00F7092A">
              <w:rPr>
                <w:i/>
                <w:iCs/>
                <w:sz w:val="16"/>
                <w:lang w:val="es-ES_tradnl"/>
              </w:rPr>
              <w:t>2019</w:t>
            </w:r>
          </w:p>
        </w:tc>
      </w:tr>
      <w:tr w:rsidR="00F7092A" w:rsidRPr="00F7092A" w14:paraId="5EF87CA0" w14:textId="77777777" w:rsidTr="00F7092A">
        <w:trPr>
          <w:trHeight w:val="240"/>
        </w:trPr>
        <w:tc>
          <w:tcPr>
            <w:tcW w:w="2835" w:type="dxa"/>
            <w:tcBorders>
              <w:top w:val="single" w:sz="12" w:space="0" w:color="000000" w:themeColor="text1"/>
            </w:tcBorders>
            <w:shd w:val="clear" w:color="auto" w:fill="auto"/>
            <w:hideMark/>
          </w:tcPr>
          <w:p w14:paraId="6BC5A80B" w14:textId="77777777" w:rsidR="00D27F2E" w:rsidRPr="00F7092A" w:rsidRDefault="00D27F2E" w:rsidP="00933E35">
            <w:pPr>
              <w:pStyle w:val="SingleTxtG"/>
              <w:keepNext/>
              <w:keepLines/>
              <w:spacing w:before="40" w:after="40" w:line="220" w:lineRule="exact"/>
              <w:ind w:left="0" w:right="0"/>
              <w:jc w:val="left"/>
              <w:rPr>
                <w:sz w:val="18"/>
                <w:lang w:val="es-ES_tradnl"/>
              </w:rPr>
            </w:pPr>
            <w:r w:rsidRPr="00F7092A">
              <w:rPr>
                <w:sz w:val="18"/>
                <w:lang w:val="es-ES_tradnl"/>
              </w:rPr>
              <w:t xml:space="preserve">Del curso 10º </w:t>
            </w:r>
            <w:proofErr w:type="gramStart"/>
            <w:r w:rsidRPr="00F7092A">
              <w:rPr>
                <w:sz w:val="18"/>
                <w:lang w:val="es-ES_tradnl"/>
              </w:rPr>
              <w:t xml:space="preserve">al 11º </w:t>
            </w:r>
            <w:r w:rsidR="00F7092A" w:rsidRPr="00F7092A">
              <w:rPr>
                <w:sz w:val="18"/>
                <w:lang w:val="es-ES_tradnl"/>
              </w:rPr>
              <w:t>v</w:t>
            </w:r>
            <w:r w:rsidRPr="00F7092A">
              <w:rPr>
                <w:sz w:val="18"/>
                <w:lang w:val="es-ES_tradnl"/>
              </w:rPr>
              <w:t>arones</w:t>
            </w:r>
            <w:proofErr w:type="gramEnd"/>
          </w:p>
        </w:tc>
        <w:tc>
          <w:tcPr>
            <w:tcW w:w="1554" w:type="dxa"/>
            <w:tcBorders>
              <w:top w:val="single" w:sz="12" w:space="0" w:color="000000" w:themeColor="text1"/>
            </w:tcBorders>
            <w:shd w:val="clear" w:color="auto" w:fill="auto"/>
            <w:noWrap/>
            <w:vAlign w:val="bottom"/>
            <w:hideMark/>
          </w:tcPr>
          <w:p w14:paraId="18CC95D9" w14:textId="77777777" w:rsidR="00D27F2E" w:rsidRPr="00F7092A" w:rsidRDefault="00D27F2E" w:rsidP="00933E35">
            <w:pPr>
              <w:pStyle w:val="SingleTxtG"/>
              <w:keepNext/>
              <w:keepLines/>
              <w:spacing w:before="40" w:after="40" w:line="220" w:lineRule="exact"/>
              <w:ind w:left="113" w:right="0"/>
              <w:jc w:val="right"/>
              <w:rPr>
                <w:sz w:val="18"/>
                <w:lang w:val="es-ES_tradnl"/>
              </w:rPr>
            </w:pPr>
            <w:r w:rsidRPr="00F7092A">
              <w:rPr>
                <w:sz w:val="18"/>
                <w:lang w:val="es-ES_tradnl"/>
              </w:rPr>
              <w:t>98</w:t>
            </w:r>
          </w:p>
        </w:tc>
        <w:tc>
          <w:tcPr>
            <w:tcW w:w="1554" w:type="dxa"/>
            <w:tcBorders>
              <w:top w:val="single" w:sz="12" w:space="0" w:color="000000" w:themeColor="text1"/>
            </w:tcBorders>
            <w:shd w:val="clear" w:color="auto" w:fill="auto"/>
            <w:noWrap/>
            <w:vAlign w:val="bottom"/>
            <w:hideMark/>
          </w:tcPr>
          <w:p w14:paraId="7B9D7660" w14:textId="77777777" w:rsidR="00D27F2E" w:rsidRPr="00F7092A" w:rsidRDefault="00D27F2E" w:rsidP="00933E35">
            <w:pPr>
              <w:pStyle w:val="SingleTxtG"/>
              <w:keepNext/>
              <w:keepLines/>
              <w:spacing w:before="40" w:after="40" w:line="220" w:lineRule="exact"/>
              <w:ind w:left="113" w:right="0"/>
              <w:jc w:val="right"/>
              <w:rPr>
                <w:sz w:val="18"/>
                <w:lang w:val="es-ES_tradnl"/>
              </w:rPr>
            </w:pPr>
            <w:r w:rsidRPr="00F7092A">
              <w:rPr>
                <w:sz w:val="18"/>
                <w:lang w:val="es-ES_tradnl"/>
              </w:rPr>
              <w:t>90</w:t>
            </w:r>
          </w:p>
        </w:tc>
        <w:tc>
          <w:tcPr>
            <w:tcW w:w="1555" w:type="dxa"/>
            <w:tcBorders>
              <w:top w:val="single" w:sz="12" w:space="0" w:color="000000" w:themeColor="text1"/>
            </w:tcBorders>
            <w:shd w:val="clear" w:color="auto" w:fill="auto"/>
            <w:noWrap/>
            <w:vAlign w:val="bottom"/>
            <w:hideMark/>
          </w:tcPr>
          <w:p w14:paraId="62D34B31" w14:textId="77777777" w:rsidR="00D27F2E" w:rsidRPr="00F7092A" w:rsidRDefault="00D27F2E" w:rsidP="00933E35">
            <w:pPr>
              <w:pStyle w:val="SingleTxtG"/>
              <w:keepNext/>
              <w:keepLines/>
              <w:spacing w:before="40" w:after="40" w:line="220" w:lineRule="exact"/>
              <w:ind w:left="113" w:right="0"/>
              <w:jc w:val="right"/>
              <w:rPr>
                <w:sz w:val="18"/>
                <w:lang w:val="es-ES_tradnl"/>
              </w:rPr>
            </w:pPr>
            <w:r w:rsidRPr="00F7092A">
              <w:rPr>
                <w:sz w:val="18"/>
                <w:lang w:val="es-ES_tradnl"/>
              </w:rPr>
              <w:t>91</w:t>
            </w:r>
          </w:p>
        </w:tc>
      </w:tr>
      <w:tr w:rsidR="00F7092A" w:rsidRPr="00F7092A" w14:paraId="1DBFC7A1" w14:textId="77777777" w:rsidTr="00F7092A">
        <w:trPr>
          <w:trHeight w:val="240"/>
        </w:trPr>
        <w:tc>
          <w:tcPr>
            <w:tcW w:w="2835" w:type="dxa"/>
            <w:shd w:val="clear" w:color="auto" w:fill="auto"/>
            <w:hideMark/>
          </w:tcPr>
          <w:p w14:paraId="7DD2008E" w14:textId="77777777" w:rsidR="00D27F2E" w:rsidRPr="00F7092A" w:rsidRDefault="00D27F2E" w:rsidP="00933E35">
            <w:pPr>
              <w:pStyle w:val="SingleTxtG"/>
              <w:keepNext/>
              <w:keepLines/>
              <w:spacing w:before="40" w:after="40" w:line="220" w:lineRule="exact"/>
              <w:ind w:left="0" w:right="0"/>
              <w:jc w:val="left"/>
              <w:rPr>
                <w:sz w:val="18"/>
                <w:lang w:val="es-ES_tradnl"/>
              </w:rPr>
            </w:pPr>
            <w:r w:rsidRPr="00F7092A">
              <w:rPr>
                <w:sz w:val="18"/>
                <w:lang w:val="es-ES_tradnl"/>
              </w:rPr>
              <w:t xml:space="preserve">Del curso 11º </w:t>
            </w:r>
            <w:proofErr w:type="gramStart"/>
            <w:r w:rsidRPr="00F7092A">
              <w:rPr>
                <w:sz w:val="18"/>
                <w:lang w:val="es-ES_tradnl"/>
              </w:rPr>
              <w:t xml:space="preserve">al 12º </w:t>
            </w:r>
            <w:r w:rsidR="00F7092A" w:rsidRPr="00F7092A">
              <w:rPr>
                <w:sz w:val="18"/>
                <w:lang w:val="es-ES_tradnl"/>
              </w:rPr>
              <w:t>v</w:t>
            </w:r>
            <w:r w:rsidRPr="00F7092A">
              <w:rPr>
                <w:sz w:val="18"/>
                <w:lang w:val="es-ES_tradnl"/>
              </w:rPr>
              <w:t>arones</w:t>
            </w:r>
            <w:proofErr w:type="gramEnd"/>
          </w:p>
        </w:tc>
        <w:tc>
          <w:tcPr>
            <w:tcW w:w="1554" w:type="dxa"/>
            <w:shd w:val="clear" w:color="auto" w:fill="auto"/>
            <w:noWrap/>
            <w:vAlign w:val="bottom"/>
            <w:hideMark/>
          </w:tcPr>
          <w:p w14:paraId="7C6C4024" w14:textId="77777777" w:rsidR="00D27F2E" w:rsidRPr="00F7092A" w:rsidRDefault="00D27F2E" w:rsidP="00933E35">
            <w:pPr>
              <w:pStyle w:val="SingleTxtG"/>
              <w:keepNext/>
              <w:keepLines/>
              <w:spacing w:before="40" w:after="40" w:line="220" w:lineRule="exact"/>
              <w:ind w:left="113" w:right="0"/>
              <w:jc w:val="right"/>
              <w:rPr>
                <w:sz w:val="18"/>
                <w:lang w:val="es-ES_tradnl"/>
              </w:rPr>
            </w:pPr>
            <w:r w:rsidRPr="00F7092A">
              <w:rPr>
                <w:sz w:val="18"/>
                <w:lang w:val="es-ES_tradnl"/>
              </w:rPr>
              <w:t>66</w:t>
            </w:r>
          </w:p>
        </w:tc>
        <w:tc>
          <w:tcPr>
            <w:tcW w:w="1554" w:type="dxa"/>
            <w:shd w:val="clear" w:color="auto" w:fill="auto"/>
            <w:noWrap/>
            <w:vAlign w:val="bottom"/>
            <w:hideMark/>
          </w:tcPr>
          <w:p w14:paraId="5FE5AF52" w14:textId="77777777" w:rsidR="00D27F2E" w:rsidRPr="00F7092A" w:rsidRDefault="00D27F2E" w:rsidP="00933E35">
            <w:pPr>
              <w:pStyle w:val="SingleTxtG"/>
              <w:keepNext/>
              <w:keepLines/>
              <w:spacing w:before="40" w:after="40" w:line="220" w:lineRule="exact"/>
              <w:ind w:left="113" w:right="0"/>
              <w:jc w:val="right"/>
              <w:rPr>
                <w:sz w:val="18"/>
                <w:lang w:val="es-ES_tradnl"/>
              </w:rPr>
            </w:pPr>
            <w:r w:rsidRPr="00F7092A">
              <w:rPr>
                <w:sz w:val="18"/>
                <w:lang w:val="es-ES_tradnl"/>
              </w:rPr>
              <w:t>70</w:t>
            </w:r>
          </w:p>
        </w:tc>
        <w:tc>
          <w:tcPr>
            <w:tcW w:w="1555" w:type="dxa"/>
            <w:shd w:val="clear" w:color="auto" w:fill="auto"/>
            <w:noWrap/>
            <w:vAlign w:val="bottom"/>
            <w:hideMark/>
          </w:tcPr>
          <w:p w14:paraId="0983BB94" w14:textId="77777777" w:rsidR="00D27F2E" w:rsidRPr="00F7092A" w:rsidRDefault="00D27F2E" w:rsidP="00933E35">
            <w:pPr>
              <w:pStyle w:val="SingleTxtG"/>
              <w:keepNext/>
              <w:keepLines/>
              <w:spacing w:before="40" w:after="40" w:line="220" w:lineRule="exact"/>
              <w:ind w:left="113" w:right="0"/>
              <w:jc w:val="right"/>
              <w:rPr>
                <w:sz w:val="18"/>
                <w:lang w:val="es-ES_tradnl"/>
              </w:rPr>
            </w:pPr>
            <w:r w:rsidRPr="00F7092A">
              <w:rPr>
                <w:sz w:val="18"/>
                <w:lang w:val="es-ES_tradnl"/>
              </w:rPr>
              <w:t>71</w:t>
            </w:r>
          </w:p>
        </w:tc>
      </w:tr>
      <w:tr w:rsidR="00F7092A" w:rsidRPr="00F7092A" w14:paraId="0711382B" w14:textId="77777777" w:rsidTr="00F7092A">
        <w:trPr>
          <w:trHeight w:val="240"/>
        </w:trPr>
        <w:tc>
          <w:tcPr>
            <w:tcW w:w="2835" w:type="dxa"/>
            <w:shd w:val="clear" w:color="auto" w:fill="auto"/>
            <w:hideMark/>
          </w:tcPr>
          <w:p w14:paraId="615A1B11" w14:textId="77777777" w:rsidR="00D27F2E" w:rsidRPr="00F7092A" w:rsidRDefault="00D27F2E" w:rsidP="00933E35">
            <w:pPr>
              <w:pStyle w:val="SingleTxtG"/>
              <w:keepNext/>
              <w:keepLines/>
              <w:spacing w:before="40" w:after="40" w:line="220" w:lineRule="exact"/>
              <w:ind w:left="0" w:right="0"/>
              <w:jc w:val="left"/>
              <w:rPr>
                <w:sz w:val="18"/>
                <w:lang w:val="es-ES_tradnl"/>
              </w:rPr>
            </w:pPr>
            <w:r w:rsidRPr="00F7092A">
              <w:rPr>
                <w:sz w:val="18"/>
                <w:lang w:val="es-ES_tradnl"/>
              </w:rPr>
              <w:t xml:space="preserve">Del curso 12º </w:t>
            </w:r>
            <w:proofErr w:type="gramStart"/>
            <w:r w:rsidRPr="00F7092A">
              <w:rPr>
                <w:sz w:val="18"/>
                <w:lang w:val="es-ES_tradnl"/>
              </w:rPr>
              <w:t xml:space="preserve">al 13º </w:t>
            </w:r>
            <w:r w:rsidR="00F7092A" w:rsidRPr="00F7092A">
              <w:rPr>
                <w:sz w:val="18"/>
                <w:lang w:val="es-ES_tradnl"/>
              </w:rPr>
              <w:t>v</w:t>
            </w:r>
            <w:r w:rsidRPr="00F7092A">
              <w:rPr>
                <w:sz w:val="18"/>
                <w:lang w:val="es-ES_tradnl"/>
              </w:rPr>
              <w:t>arones</w:t>
            </w:r>
            <w:proofErr w:type="gramEnd"/>
          </w:p>
        </w:tc>
        <w:tc>
          <w:tcPr>
            <w:tcW w:w="1554" w:type="dxa"/>
            <w:shd w:val="clear" w:color="auto" w:fill="auto"/>
            <w:noWrap/>
            <w:vAlign w:val="bottom"/>
            <w:hideMark/>
          </w:tcPr>
          <w:p w14:paraId="58CD4220" w14:textId="77777777" w:rsidR="00D27F2E" w:rsidRPr="00F7092A" w:rsidRDefault="00D27F2E" w:rsidP="00933E35">
            <w:pPr>
              <w:pStyle w:val="SingleTxtG"/>
              <w:keepNext/>
              <w:keepLines/>
              <w:spacing w:before="40" w:after="40" w:line="220" w:lineRule="exact"/>
              <w:ind w:left="113" w:right="0"/>
              <w:jc w:val="right"/>
              <w:rPr>
                <w:sz w:val="18"/>
                <w:lang w:val="es-ES_tradnl"/>
              </w:rPr>
            </w:pPr>
            <w:r w:rsidRPr="00F7092A">
              <w:rPr>
                <w:sz w:val="18"/>
                <w:lang w:val="es-ES_tradnl"/>
              </w:rPr>
              <w:t>73</w:t>
            </w:r>
          </w:p>
        </w:tc>
        <w:tc>
          <w:tcPr>
            <w:tcW w:w="1554" w:type="dxa"/>
            <w:shd w:val="clear" w:color="auto" w:fill="auto"/>
            <w:noWrap/>
            <w:vAlign w:val="bottom"/>
            <w:hideMark/>
          </w:tcPr>
          <w:p w14:paraId="556EB57E" w14:textId="77777777" w:rsidR="00D27F2E" w:rsidRPr="00F7092A" w:rsidRDefault="00D27F2E" w:rsidP="00933E35">
            <w:pPr>
              <w:pStyle w:val="SingleTxtG"/>
              <w:keepNext/>
              <w:keepLines/>
              <w:spacing w:before="40" w:after="40" w:line="220" w:lineRule="exact"/>
              <w:ind w:left="113" w:right="0"/>
              <w:jc w:val="right"/>
              <w:rPr>
                <w:sz w:val="18"/>
                <w:lang w:val="es-ES_tradnl"/>
              </w:rPr>
            </w:pPr>
            <w:r w:rsidRPr="00F7092A">
              <w:rPr>
                <w:sz w:val="18"/>
                <w:lang w:val="es-ES_tradnl"/>
              </w:rPr>
              <w:t>68</w:t>
            </w:r>
          </w:p>
        </w:tc>
        <w:tc>
          <w:tcPr>
            <w:tcW w:w="1555" w:type="dxa"/>
            <w:shd w:val="clear" w:color="auto" w:fill="auto"/>
            <w:noWrap/>
            <w:vAlign w:val="bottom"/>
            <w:hideMark/>
          </w:tcPr>
          <w:p w14:paraId="133583E2" w14:textId="77777777" w:rsidR="00D27F2E" w:rsidRPr="00F7092A" w:rsidRDefault="00D27F2E" w:rsidP="00933E35">
            <w:pPr>
              <w:pStyle w:val="SingleTxtG"/>
              <w:keepNext/>
              <w:keepLines/>
              <w:spacing w:before="40" w:after="40" w:line="220" w:lineRule="exact"/>
              <w:ind w:left="113" w:right="0"/>
              <w:jc w:val="right"/>
              <w:rPr>
                <w:sz w:val="18"/>
                <w:lang w:val="es-ES_tradnl"/>
              </w:rPr>
            </w:pPr>
            <w:r w:rsidRPr="00F7092A">
              <w:rPr>
                <w:sz w:val="18"/>
                <w:lang w:val="es-ES_tradnl"/>
              </w:rPr>
              <w:t>73</w:t>
            </w:r>
          </w:p>
        </w:tc>
      </w:tr>
      <w:tr w:rsidR="00F7092A" w:rsidRPr="00F7092A" w14:paraId="7DB992A2" w14:textId="77777777" w:rsidTr="00F7092A">
        <w:trPr>
          <w:trHeight w:val="240"/>
        </w:trPr>
        <w:tc>
          <w:tcPr>
            <w:tcW w:w="2835" w:type="dxa"/>
            <w:shd w:val="clear" w:color="auto" w:fill="auto"/>
            <w:hideMark/>
          </w:tcPr>
          <w:p w14:paraId="3AA46C8A" w14:textId="77777777" w:rsidR="00D27F2E" w:rsidRPr="00F7092A" w:rsidRDefault="00D27F2E" w:rsidP="00933E35">
            <w:pPr>
              <w:pStyle w:val="SingleTxtG"/>
              <w:keepNext/>
              <w:keepLines/>
              <w:spacing w:before="40" w:after="40" w:line="220" w:lineRule="exact"/>
              <w:ind w:left="0" w:right="0"/>
              <w:jc w:val="left"/>
              <w:rPr>
                <w:sz w:val="18"/>
                <w:lang w:val="es-ES_tradnl"/>
              </w:rPr>
            </w:pPr>
            <w:r w:rsidRPr="00F7092A">
              <w:rPr>
                <w:sz w:val="18"/>
                <w:lang w:val="es-ES_tradnl"/>
              </w:rPr>
              <w:t xml:space="preserve">Del curso 10º </w:t>
            </w:r>
            <w:proofErr w:type="gramStart"/>
            <w:r w:rsidRPr="00F7092A">
              <w:rPr>
                <w:sz w:val="18"/>
                <w:lang w:val="es-ES_tradnl"/>
              </w:rPr>
              <w:t xml:space="preserve">al 11º </w:t>
            </w:r>
            <w:r w:rsidR="00F7092A" w:rsidRPr="00F7092A">
              <w:rPr>
                <w:sz w:val="18"/>
                <w:lang w:val="es-ES_tradnl"/>
              </w:rPr>
              <w:t>n</w:t>
            </w:r>
            <w:r w:rsidRPr="00F7092A">
              <w:rPr>
                <w:sz w:val="18"/>
                <w:lang w:val="es-ES_tradnl"/>
              </w:rPr>
              <w:t>iñas</w:t>
            </w:r>
            <w:proofErr w:type="gramEnd"/>
          </w:p>
        </w:tc>
        <w:tc>
          <w:tcPr>
            <w:tcW w:w="1554" w:type="dxa"/>
            <w:shd w:val="clear" w:color="auto" w:fill="auto"/>
            <w:noWrap/>
            <w:vAlign w:val="bottom"/>
            <w:hideMark/>
          </w:tcPr>
          <w:p w14:paraId="50E4B656" w14:textId="77777777" w:rsidR="00D27F2E" w:rsidRPr="00F7092A" w:rsidRDefault="00D27F2E" w:rsidP="00933E35">
            <w:pPr>
              <w:pStyle w:val="SingleTxtG"/>
              <w:keepNext/>
              <w:keepLines/>
              <w:spacing w:before="40" w:after="40" w:line="220" w:lineRule="exact"/>
              <w:ind w:left="113" w:right="0"/>
              <w:jc w:val="right"/>
              <w:rPr>
                <w:sz w:val="18"/>
                <w:lang w:val="es-ES_tradnl"/>
              </w:rPr>
            </w:pPr>
            <w:r w:rsidRPr="00F7092A">
              <w:rPr>
                <w:sz w:val="18"/>
                <w:lang w:val="es-ES_tradnl"/>
              </w:rPr>
              <w:t>104</w:t>
            </w:r>
          </w:p>
        </w:tc>
        <w:tc>
          <w:tcPr>
            <w:tcW w:w="1554" w:type="dxa"/>
            <w:shd w:val="clear" w:color="auto" w:fill="auto"/>
            <w:noWrap/>
            <w:vAlign w:val="bottom"/>
            <w:hideMark/>
          </w:tcPr>
          <w:p w14:paraId="7133D0AA" w14:textId="77777777" w:rsidR="00D27F2E" w:rsidRPr="00F7092A" w:rsidRDefault="00D27F2E" w:rsidP="00933E35">
            <w:pPr>
              <w:pStyle w:val="SingleTxtG"/>
              <w:keepNext/>
              <w:keepLines/>
              <w:spacing w:before="40" w:after="40" w:line="220" w:lineRule="exact"/>
              <w:ind w:left="113" w:right="0"/>
              <w:jc w:val="right"/>
              <w:rPr>
                <w:sz w:val="18"/>
                <w:lang w:val="es-ES_tradnl"/>
              </w:rPr>
            </w:pPr>
            <w:r w:rsidRPr="00F7092A">
              <w:rPr>
                <w:sz w:val="18"/>
                <w:lang w:val="es-ES_tradnl"/>
              </w:rPr>
              <w:t>98</w:t>
            </w:r>
          </w:p>
        </w:tc>
        <w:tc>
          <w:tcPr>
            <w:tcW w:w="1555" w:type="dxa"/>
            <w:shd w:val="clear" w:color="auto" w:fill="auto"/>
            <w:noWrap/>
            <w:vAlign w:val="bottom"/>
            <w:hideMark/>
          </w:tcPr>
          <w:p w14:paraId="6BD8F846" w14:textId="77777777" w:rsidR="00D27F2E" w:rsidRPr="00F7092A" w:rsidRDefault="00D27F2E" w:rsidP="00933E35">
            <w:pPr>
              <w:pStyle w:val="SingleTxtG"/>
              <w:keepNext/>
              <w:keepLines/>
              <w:spacing w:before="40" w:after="40" w:line="220" w:lineRule="exact"/>
              <w:ind w:left="113" w:right="0"/>
              <w:jc w:val="right"/>
              <w:rPr>
                <w:sz w:val="18"/>
                <w:lang w:val="es-ES_tradnl"/>
              </w:rPr>
            </w:pPr>
            <w:r w:rsidRPr="00F7092A">
              <w:rPr>
                <w:sz w:val="18"/>
                <w:lang w:val="es-ES_tradnl"/>
              </w:rPr>
              <w:t>102</w:t>
            </w:r>
          </w:p>
        </w:tc>
      </w:tr>
      <w:tr w:rsidR="00F7092A" w:rsidRPr="00F7092A" w14:paraId="1C1D274C" w14:textId="77777777" w:rsidTr="00F7092A">
        <w:trPr>
          <w:trHeight w:val="240"/>
        </w:trPr>
        <w:tc>
          <w:tcPr>
            <w:tcW w:w="2835" w:type="dxa"/>
            <w:shd w:val="clear" w:color="auto" w:fill="auto"/>
            <w:hideMark/>
          </w:tcPr>
          <w:p w14:paraId="533B3EC5" w14:textId="77777777" w:rsidR="00D27F2E" w:rsidRPr="00F7092A" w:rsidRDefault="00D27F2E" w:rsidP="00933E35">
            <w:pPr>
              <w:pStyle w:val="SingleTxtG"/>
              <w:keepNext/>
              <w:keepLines/>
              <w:spacing w:before="40" w:after="40" w:line="220" w:lineRule="exact"/>
              <w:ind w:left="0" w:right="0"/>
              <w:jc w:val="left"/>
              <w:rPr>
                <w:sz w:val="18"/>
                <w:lang w:val="es-ES_tradnl"/>
              </w:rPr>
            </w:pPr>
            <w:r w:rsidRPr="00F7092A">
              <w:rPr>
                <w:sz w:val="18"/>
                <w:lang w:val="es-ES_tradnl"/>
              </w:rPr>
              <w:t xml:space="preserve">Del curso 11º </w:t>
            </w:r>
            <w:proofErr w:type="gramStart"/>
            <w:r w:rsidRPr="00F7092A">
              <w:rPr>
                <w:sz w:val="18"/>
                <w:lang w:val="es-ES_tradnl"/>
              </w:rPr>
              <w:t xml:space="preserve">al 12º </w:t>
            </w:r>
            <w:r w:rsidR="00F7092A" w:rsidRPr="00F7092A">
              <w:rPr>
                <w:sz w:val="18"/>
                <w:lang w:val="es-ES_tradnl"/>
              </w:rPr>
              <w:t>n</w:t>
            </w:r>
            <w:r w:rsidRPr="00F7092A">
              <w:rPr>
                <w:sz w:val="18"/>
                <w:lang w:val="es-ES_tradnl"/>
              </w:rPr>
              <w:t>iñas</w:t>
            </w:r>
            <w:proofErr w:type="gramEnd"/>
          </w:p>
        </w:tc>
        <w:tc>
          <w:tcPr>
            <w:tcW w:w="1554" w:type="dxa"/>
            <w:shd w:val="clear" w:color="auto" w:fill="auto"/>
            <w:noWrap/>
            <w:vAlign w:val="bottom"/>
            <w:hideMark/>
          </w:tcPr>
          <w:p w14:paraId="22E3F764" w14:textId="77777777" w:rsidR="00D27F2E" w:rsidRPr="00F7092A" w:rsidRDefault="00D27F2E" w:rsidP="00933E35">
            <w:pPr>
              <w:pStyle w:val="SingleTxtG"/>
              <w:keepNext/>
              <w:keepLines/>
              <w:spacing w:before="40" w:after="40" w:line="220" w:lineRule="exact"/>
              <w:ind w:left="113" w:right="0"/>
              <w:jc w:val="right"/>
              <w:rPr>
                <w:sz w:val="18"/>
                <w:lang w:val="es-ES_tradnl"/>
              </w:rPr>
            </w:pPr>
            <w:r w:rsidRPr="00F7092A">
              <w:rPr>
                <w:sz w:val="18"/>
                <w:lang w:val="es-ES_tradnl"/>
              </w:rPr>
              <w:t>82</w:t>
            </w:r>
          </w:p>
        </w:tc>
        <w:tc>
          <w:tcPr>
            <w:tcW w:w="1554" w:type="dxa"/>
            <w:shd w:val="clear" w:color="auto" w:fill="auto"/>
            <w:noWrap/>
            <w:vAlign w:val="bottom"/>
            <w:hideMark/>
          </w:tcPr>
          <w:p w14:paraId="1E96796B" w14:textId="77777777" w:rsidR="00D27F2E" w:rsidRPr="00F7092A" w:rsidRDefault="00D27F2E" w:rsidP="00933E35">
            <w:pPr>
              <w:pStyle w:val="SingleTxtG"/>
              <w:keepNext/>
              <w:keepLines/>
              <w:spacing w:before="40" w:after="40" w:line="220" w:lineRule="exact"/>
              <w:ind w:left="113" w:right="0"/>
              <w:jc w:val="right"/>
              <w:rPr>
                <w:sz w:val="18"/>
                <w:lang w:val="es-ES_tradnl"/>
              </w:rPr>
            </w:pPr>
            <w:r w:rsidRPr="00F7092A">
              <w:rPr>
                <w:sz w:val="18"/>
                <w:lang w:val="es-ES_tradnl"/>
              </w:rPr>
              <w:t>79</w:t>
            </w:r>
          </w:p>
        </w:tc>
        <w:tc>
          <w:tcPr>
            <w:tcW w:w="1555" w:type="dxa"/>
            <w:shd w:val="clear" w:color="auto" w:fill="auto"/>
            <w:noWrap/>
            <w:vAlign w:val="bottom"/>
            <w:hideMark/>
          </w:tcPr>
          <w:p w14:paraId="0DBCB94B" w14:textId="77777777" w:rsidR="00D27F2E" w:rsidRPr="00F7092A" w:rsidRDefault="00D27F2E" w:rsidP="00933E35">
            <w:pPr>
              <w:pStyle w:val="SingleTxtG"/>
              <w:keepNext/>
              <w:keepLines/>
              <w:spacing w:before="40" w:after="40" w:line="220" w:lineRule="exact"/>
              <w:ind w:left="113" w:right="0"/>
              <w:jc w:val="right"/>
              <w:rPr>
                <w:sz w:val="18"/>
                <w:lang w:val="es-ES_tradnl"/>
              </w:rPr>
            </w:pPr>
            <w:r w:rsidRPr="00F7092A">
              <w:rPr>
                <w:sz w:val="18"/>
                <w:lang w:val="es-ES_tradnl"/>
              </w:rPr>
              <w:t>82</w:t>
            </w:r>
          </w:p>
        </w:tc>
      </w:tr>
      <w:tr w:rsidR="00F7092A" w:rsidRPr="00F7092A" w14:paraId="592D3A4F" w14:textId="77777777" w:rsidTr="00F7092A">
        <w:trPr>
          <w:trHeight w:val="240"/>
        </w:trPr>
        <w:tc>
          <w:tcPr>
            <w:tcW w:w="2835" w:type="dxa"/>
            <w:tcBorders>
              <w:bottom w:val="single" w:sz="12" w:space="0" w:color="000000" w:themeColor="text1"/>
            </w:tcBorders>
            <w:shd w:val="clear" w:color="auto" w:fill="auto"/>
            <w:hideMark/>
          </w:tcPr>
          <w:p w14:paraId="2579592A" w14:textId="77777777" w:rsidR="00D27F2E" w:rsidRPr="00F7092A" w:rsidRDefault="00D27F2E" w:rsidP="00933E35">
            <w:pPr>
              <w:pStyle w:val="SingleTxtG"/>
              <w:keepNext/>
              <w:keepLines/>
              <w:spacing w:before="40" w:after="40" w:line="220" w:lineRule="exact"/>
              <w:ind w:left="0" w:right="0"/>
              <w:jc w:val="left"/>
              <w:rPr>
                <w:sz w:val="18"/>
                <w:lang w:val="es-ES_tradnl"/>
              </w:rPr>
            </w:pPr>
            <w:r w:rsidRPr="00F7092A">
              <w:rPr>
                <w:sz w:val="18"/>
                <w:lang w:val="es-ES_tradnl"/>
              </w:rPr>
              <w:t xml:space="preserve">Del curso 12º </w:t>
            </w:r>
            <w:proofErr w:type="gramStart"/>
            <w:r w:rsidRPr="00F7092A">
              <w:rPr>
                <w:sz w:val="18"/>
                <w:lang w:val="es-ES_tradnl"/>
              </w:rPr>
              <w:t xml:space="preserve">al 13º </w:t>
            </w:r>
            <w:r w:rsidR="00F35F3C">
              <w:rPr>
                <w:sz w:val="18"/>
                <w:lang w:val="es-ES_tradnl"/>
              </w:rPr>
              <w:t>n</w:t>
            </w:r>
            <w:r w:rsidRPr="00F7092A">
              <w:rPr>
                <w:sz w:val="18"/>
                <w:lang w:val="es-ES_tradnl"/>
              </w:rPr>
              <w:t>iñas</w:t>
            </w:r>
            <w:proofErr w:type="gramEnd"/>
          </w:p>
        </w:tc>
        <w:tc>
          <w:tcPr>
            <w:tcW w:w="1554" w:type="dxa"/>
            <w:tcBorders>
              <w:bottom w:val="single" w:sz="12" w:space="0" w:color="000000" w:themeColor="text1"/>
            </w:tcBorders>
            <w:shd w:val="clear" w:color="auto" w:fill="auto"/>
            <w:noWrap/>
            <w:vAlign w:val="bottom"/>
            <w:hideMark/>
          </w:tcPr>
          <w:p w14:paraId="3B5E6FD5" w14:textId="77777777" w:rsidR="00D27F2E" w:rsidRPr="00F7092A" w:rsidRDefault="00D27F2E" w:rsidP="00933E35">
            <w:pPr>
              <w:pStyle w:val="SingleTxtG"/>
              <w:keepNext/>
              <w:keepLines/>
              <w:spacing w:before="40" w:after="40" w:line="220" w:lineRule="exact"/>
              <w:ind w:left="113" w:right="0"/>
              <w:jc w:val="right"/>
              <w:rPr>
                <w:sz w:val="18"/>
                <w:lang w:val="es-ES_tradnl"/>
              </w:rPr>
            </w:pPr>
            <w:r w:rsidRPr="00F7092A">
              <w:rPr>
                <w:sz w:val="18"/>
                <w:lang w:val="es-ES_tradnl"/>
              </w:rPr>
              <w:t>81</w:t>
            </w:r>
          </w:p>
        </w:tc>
        <w:tc>
          <w:tcPr>
            <w:tcW w:w="1554" w:type="dxa"/>
            <w:tcBorders>
              <w:bottom w:val="single" w:sz="12" w:space="0" w:color="000000" w:themeColor="text1"/>
            </w:tcBorders>
            <w:shd w:val="clear" w:color="auto" w:fill="auto"/>
            <w:noWrap/>
            <w:vAlign w:val="bottom"/>
            <w:hideMark/>
          </w:tcPr>
          <w:p w14:paraId="30F51479" w14:textId="77777777" w:rsidR="00D27F2E" w:rsidRPr="00F7092A" w:rsidRDefault="00D27F2E" w:rsidP="00933E35">
            <w:pPr>
              <w:pStyle w:val="SingleTxtG"/>
              <w:keepNext/>
              <w:keepLines/>
              <w:spacing w:before="40" w:after="40" w:line="220" w:lineRule="exact"/>
              <w:ind w:left="113" w:right="0"/>
              <w:jc w:val="right"/>
              <w:rPr>
                <w:sz w:val="18"/>
                <w:lang w:val="es-ES_tradnl"/>
              </w:rPr>
            </w:pPr>
            <w:r w:rsidRPr="00F7092A">
              <w:rPr>
                <w:sz w:val="18"/>
                <w:lang w:val="es-ES_tradnl"/>
              </w:rPr>
              <w:t>92</w:t>
            </w:r>
          </w:p>
        </w:tc>
        <w:tc>
          <w:tcPr>
            <w:tcW w:w="1555" w:type="dxa"/>
            <w:tcBorders>
              <w:bottom w:val="single" w:sz="12" w:space="0" w:color="000000" w:themeColor="text1"/>
            </w:tcBorders>
            <w:shd w:val="clear" w:color="auto" w:fill="auto"/>
            <w:noWrap/>
            <w:vAlign w:val="bottom"/>
            <w:hideMark/>
          </w:tcPr>
          <w:p w14:paraId="451F347B" w14:textId="77777777" w:rsidR="00D27F2E" w:rsidRPr="00F7092A" w:rsidRDefault="00D27F2E" w:rsidP="00933E35">
            <w:pPr>
              <w:pStyle w:val="SingleTxtG"/>
              <w:keepNext/>
              <w:keepLines/>
              <w:spacing w:before="40" w:after="40" w:line="220" w:lineRule="exact"/>
              <w:ind w:left="113" w:right="0"/>
              <w:jc w:val="right"/>
              <w:rPr>
                <w:sz w:val="18"/>
                <w:lang w:val="es-ES_tradnl"/>
              </w:rPr>
            </w:pPr>
            <w:r w:rsidRPr="00F7092A">
              <w:rPr>
                <w:sz w:val="18"/>
                <w:lang w:val="es-ES_tradnl"/>
              </w:rPr>
              <w:t>73</w:t>
            </w:r>
          </w:p>
        </w:tc>
      </w:tr>
    </w:tbl>
    <w:p w14:paraId="3722CA8E" w14:textId="77777777" w:rsidR="00D27F2E" w:rsidRPr="00470DEF" w:rsidRDefault="00D27F2E" w:rsidP="00F35F3C">
      <w:pPr>
        <w:pStyle w:val="SingleTxtG"/>
        <w:spacing w:before="240"/>
        <w:rPr>
          <w:lang w:val="es-ES_tradnl"/>
        </w:rPr>
      </w:pPr>
      <w:r w:rsidRPr="00470DEF">
        <w:rPr>
          <w:lang w:val="es-ES_tradnl"/>
        </w:rPr>
        <w:t>56.</w:t>
      </w:r>
      <w:r w:rsidRPr="00470DEF">
        <w:rPr>
          <w:lang w:val="es-ES_tradnl"/>
        </w:rPr>
        <w:tab/>
        <w:t xml:space="preserve">Como resultado del fortalecimiento de los sistemas de atención pastoral de las escuelas y la ampliación del alcance de los programas disponibles, la tasa de abandono temprano de jóvenes de 15 años es baja. Dado que la tasa es baja, el Ministerio de Educación no informa oficialmente de los datos sobre el número de niños no escolarizados; sin embargo, esta cohorte recibe fuerte apoyo del Ministerio de Educación. El seguimiento de las tasas de retención en la enseñanza secundaria de segundo ciclo muestra que se ha registrado un aumento de la proporción de estudiantes que permanecen más tiempo en la escuela. </w:t>
      </w:r>
    </w:p>
    <w:p w14:paraId="4CC18BF7" w14:textId="77777777" w:rsidR="00D27F2E" w:rsidRPr="00470DEF" w:rsidRDefault="00D27F2E" w:rsidP="00D27F2E">
      <w:pPr>
        <w:pStyle w:val="SingleTxtG"/>
        <w:rPr>
          <w:lang w:val="es-ES_tradnl"/>
        </w:rPr>
      </w:pPr>
      <w:r w:rsidRPr="00470DEF">
        <w:rPr>
          <w:lang w:val="es-ES_tradnl"/>
        </w:rPr>
        <w:t>57.</w:t>
      </w:r>
      <w:r w:rsidRPr="00470DEF">
        <w:rPr>
          <w:lang w:val="es-ES_tradnl"/>
        </w:rPr>
        <w:tab/>
        <w:t>La Ley de Educación de 2012 aumentó la edad mínima para dejar la escuela de 15 a 16 años, lo que ha repercutido en las tasas de retención, en particular del curso 11º al 12º. El cambio hacia la retención del 100</w:t>
      </w:r>
      <w:r w:rsidR="004F1830">
        <w:rPr>
          <w:lang w:val="es-ES_tradnl"/>
        </w:rPr>
        <w:t xml:space="preserve"> </w:t>
      </w:r>
      <w:r w:rsidRPr="00470DEF">
        <w:rPr>
          <w:lang w:val="es-ES_tradnl"/>
        </w:rPr>
        <w:t>% del curso 10º al 11º sugiere que los estudiantes ahora pasan por la escuela secundaria con su cohorte de edad apropiada. Del curso 12º al</w:t>
      </w:r>
      <w:r w:rsidR="004F1830">
        <w:rPr>
          <w:lang w:val="es-ES_tradnl"/>
        </w:rPr>
        <w:t> </w:t>
      </w:r>
      <w:r w:rsidRPr="00470DEF">
        <w:rPr>
          <w:lang w:val="es-ES_tradnl"/>
        </w:rPr>
        <w:t xml:space="preserve">13º la proporción de niñas que optan por seguir estudiando es mayor que la de varones. </w:t>
      </w:r>
    </w:p>
    <w:p w14:paraId="38236F87" w14:textId="77777777" w:rsidR="00D27F2E" w:rsidRPr="00470DEF" w:rsidRDefault="00D27F2E" w:rsidP="00D27F2E">
      <w:pPr>
        <w:pStyle w:val="SingleTxtG"/>
        <w:rPr>
          <w:lang w:val="es-ES_tradnl"/>
        </w:rPr>
      </w:pPr>
      <w:r w:rsidRPr="00470DEF">
        <w:rPr>
          <w:lang w:val="es-ES_tradnl"/>
        </w:rPr>
        <w:t>58.</w:t>
      </w:r>
      <w:r w:rsidRPr="00470DEF">
        <w:rPr>
          <w:lang w:val="es-ES_tradnl"/>
        </w:rPr>
        <w:tab/>
        <w:t>Los programas de doble vía establecidos para las escuelas acreditadas incluyen:</w:t>
      </w:r>
    </w:p>
    <w:p w14:paraId="427A5DFE" w14:textId="77777777" w:rsidR="00D27F2E" w:rsidRPr="00470DEF" w:rsidRDefault="00D27F2E" w:rsidP="00D27F2E">
      <w:pPr>
        <w:pStyle w:val="SingleTxtG"/>
        <w:rPr>
          <w:lang w:val="es-ES_tradnl"/>
        </w:rPr>
      </w:pPr>
      <w:r w:rsidRPr="00470DEF">
        <w:rPr>
          <w:lang w:val="es-ES_tradnl"/>
        </w:rPr>
        <w:tab/>
        <w:t>a)</w:t>
      </w:r>
      <w:r w:rsidRPr="00470DEF">
        <w:rPr>
          <w:lang w:val="es-ES_tradnl"/>
        </w:rPr>
        <w:tab/>
        <w:t xml:space="preserve">En </w:t>
      </w:r>
      <w:proofErr w:type="spellStart"/>
      <w:r w:rsidRPr="00470DEF">
        <w:rPr>
          <w:lang w:val="es-ES_tradnl"/>
        </w:rPr>
        <w:t>Apii</w:t>
      </w:r>
      <w:proofErr w:type="spellEnd"/>
      <w:r w:rsidRPr="00470DEF">
        <w:rPr>
          <w:lang w:val="es-ES_tradnl"/>
        </w:rPr>
        <w:t xml:space="preserve"> </w:t>
      </w:r>
      <w:proofErr w:type="spellStart"/>
      <w:r w:rsidRPr="00470DEF">
        <w:rPr>
          <w:lang w:val="es-ES_tradnl"/>
        </w:rPr>
        <w:t>Enuamanu</w:t>
      </w:r>
      <w:proofErr w:type="spellEnd"/>
      <w:r w:rsidRPr="00470DEF">
        <w:rPr>
          <w:lang w:val="es-ES_tradnl"/>
        </w:rPr>
        <w:t xml:space="preserve"> (</w:t>
      </w:r>
      <w:proofErr w:type="spellStart"/>
      <w:r w:rsidRPr="00470DEF">
        <w:rPr>
          <w:lang w:val="es-ES_tradnl"/>
        </w:rPr>
        <w:t>Atiu</w:t>
      </w:r>
      <w:proofErr w:type="spellEnd"/>
      <w:r w:rsidRPr="00470DEF">
        <w:rPr>
          <w:lang w:val="es-ES_tradnl"/>
        </w:rPr>
        <w:t>): programas en hostelería, niveles 1 y 2; en competencias de construcción y oficios conexos (</w:t>
      </w:r>
      <w:proofErr w:type="spellStart"/>
      <w:r w:rsidRPr="00470DEF">
        <w:rPr>
          <w:lang w:val="es-ES_tradnl"/>
        </w:rPr>
        <w:t>BCATS</w:t>
      </w:r>
      <w:proofErr w:type="spellEnd"/>
      <w:r w:rsidRPr="00470DEF">
        <w:rPr>
          <w:lang w:val="es-ES_tradnl"/>
        </w:rPr>
        <w:t>), niveles 1 y 2 y certificado previo, niveles 3 y 4; y en electricidad, nivel 2;</w:t>
      </w:r>
    </w:p>
    <w:p w14:paraId="6B74ABD8" w14:textId="77777777" w:rsidR="00D27F2E" w:rsidRPr="00470DEF" w:rsidRDefault="00D27F2E" w:rsidP="00D27F2E">
      <w:pPr>
        <w:pStyle w:val="SingleTxtG"/>
        <w:rPr>
          <w:lang w:val="es-ES_tradnl"/>
        </w:rPr>
      </w:pPr>
      <w:r w:rsidRPr="00470DEF">
        <w:rPr>
          <w:lang w:val="es-ES_tradnl"/>
        </w:rPr>
        <w:tab/>
        <w:t>b)</w:t>
      </w:r>
      <w:r w:rsidRPr="00470DEF">
        <w:rPr>
          <w:lang w:val="es-ES_tradnl"/>
        </w:rPr>
        <w:tab/>
        <w:t xml:space="preserve">En la escuela de </w:t>
      </w:r>
      <w:proofErr w:type="spellStart"/>
      <w:r w:rsidRPr="00470DEF">
        <w:rPr>
          <w:lang w:val="es-ES_tradnl"/>
        </w:rPr>
        <w:t>Mangaia</w:t>
      </w:r>
      <w:proofErr w:type="spellEnd"/>
      <w:r w:rsidRPr="00470DEF">
        <w:rPr>
          <w:lang w:val="es-ES_tradnl"/>
        </w:rPr>
        <w:t xml:space="preserve">: en hostelería, nivel 2, y en </w:t>
      </w:r>
      <w:proofErr w:type="spellStart"/>
      <w:r w:rsidRPr="00470DEF">
        <w:rPr>
          <w:lang w:val="es-ES_tradnl"/>
        </w:rPr>
        <w:t>BCATS</w:t>
      </w:r>
      <w:proofErr w:type="spellEnd"/>
      <w:r w:rsidRPr="00470DEF">
        <w:rPr>
          <w:lang w:val="es-ES_tradnl"/>
        </w:rPr>
        <w:t>, niveles 1 y 2;</w:t>
      </w:r>
    </w:p>
    <w:p w14:paraId="75F15DC0" w14:textId="77777777" w:rsidR="00D27F2E" w:rsidRPr="00470DEF" w:rsidRDefault="00D27F2E" w:rsidP="00D27F2E">
      <w:pPr>
        <w:pStyle w:val="SingleTxtG"/>
        <w:rPr>
          <w:lang w:val="es-ES_tradnl"/>
        </w:rPr>
      </w:pPr>
      <w:r w:rsidRPr="00470DEF">
        <w:rPr>
          <w:lang w:val="es-ES_tradnl"/>
        </w:rPr>
        <w:tab/>
        <w:t>c)</w:t>
      </w:r>
      <w:r w:rsidRPr="00470DEF">
        <w:rPr>
          <w:lang w:val="es-ES_tradnl"/>
        </w:rPr>
        <w:tab/>
        <w:t xml:space="preserve">En </w:t>
      </w:r>
      <w:proofErr w:type="spellStart"/>
      <w:r w:rsidRPr="00470DEF">
        <w:rPr>
          <w:lang w:val="es-ES_tradnl"/>
        </w:rPr>
        <w:t>Apii</w:t>
      </w:r>
      <w:proofErr w:type="spellEnd"/>
      <w:r w:rsidRPr="00470DEF">
        <w:rPr>
          <w:lang w:val="es-ES_tradnl"/>
        </w:rPr>
        <w:t xml:space="preserve"> </w:t>
      </w:r>
      <w:proofErr w:type="spellStart"/>
      <w:r w:rsidRPr="00470DEF">
        <w:rPr>
          <w:lang w:val="es-ES_tradnl"/>
        </w:rPr>
        <w:t>Niua</w:t>
      </w:r>
      <w:proofErr w:type="spellEnd"/>
      <w:r w:rsidRPr="00470DEF">
        <w:rPr>
          <w:lang w:val="es-ES_tradnl"/>
        </w:rPr>
        <w:t xml:space="preserve"> (</w:t>
      </w:r>
      <w:proofErr w:type="spellStart"/>
      <w:r w:rsidRPr="00470DEF">
        <w:rPr>
          <w:lang w:val="es-ES_tradnl"/>
        </w:rPr>
        <w:t>Pukapuka</w:t>
      </w:r>
      <w:proofErr w:type="spellEnd"/>
      <w:r w:rsidRPr="00470DEF">
        <w:rPr>
          <w:lang w:val="es-ES_tradnl"/>
        </w:rPr>
        <w:t xml:space="preserve">): en </w:t>
      </w:r>
      <w:proofErr w:type="spellStart"/>
      <w:r w:rsidRPr="00470DEF">
        <w:rPr>
          <w:lang w:val="es-ES_tradnl"/>
        </w:rPr>
        <w:t>BCATS</w:t>
      </w:r>
      <w:proofErr w:type="spellEnd"/>
      <w:r w:rsidRPr="00470DEF">
        <w:rPr>
          <w:lang w:val="es-ES_tradnl"/>
        </w:rPr>
        <w:t>, nivel 1.</w:t>
      </w:r>
    </w:p>
    <w:p w14:paraId="47A67853" w14:textId="77777777" w:rsidR="00D27F2E" w:rsidRPr="00470DEF" w:rsidRDefault="00D27F2E" w:rsidP="00D27F2E">
      <w:pPr>
        <w:pStyle w:val="SingleTxtG"/>
        <w:rPr>
          <w:lang w:val="es-ES_tradnl"/>
        </w:rPr>
      </w:pPr>
      <w:r w:rsidRPr="00470DEF">
        <w:rPr>
          <w:lang w:val="es-ES_tradnl"/>
        </w:rPr>
        <w:t>59.</w:t>
      </w:r>
      <w:r w:rsidRPr="00470DEF">
        <w:rPr>
          <w:lang w:val="es-ES_tradnl"/>
        </w:rPr>
        <w:tab/>
        <w:t xml:space="preserve">La doble vía solo puede ser otorgada por escuelas acreditadas por el Organismo de Calificaciones de Nueva Zelandia (ya que deben conducir a una calificación). Con la excepción de </w:t>
      </w:r>
      <w:proofErr w:type="spellStart"/>
      <w:r w:rsidRPr="00470DEF">
        <w:rPr>
          <w:lang w:val="es-ES_tradnl"/>
        </w:rPr>
        <w:t>Mauke</w:t>
      </w:r>
      <w:proofErr w:type="spellEnd"/>
      <w:r w:rsidRPr="00470DEF">
        <w:rPr>
          <w:lang w:val="es-ES_tradnl"/>
        </w:rPr>
        <w:t xml:space="preserve">, en que el tamaño de la cohorte influye en la capacidad para obtener este resultado, se trata de un programa muy realista y los cursos que se imparten se basan en las demandas de las propias escuelas de las </w:t>
      </w:r>
      <w:proofErr w:type="spellStart"/>
      <w:r w:rsidRPr="00470DEF">
        <w:rPr>
          <w:i/>
          <w:lang w:val="es-ES_tradnl"/>
        </w:rPr>
        <w:t>Pa</w:t>
      </w:r>
      <w:proofErr w:type="spellEnd"/>
      <w:r w:rsidRPr="00470DEF">
        <w:rPr>
          <w:i/>
          <w:lang w:val="es-ES_tradnl"/>
        </w:rPr>
        <w:t xml:space="preserve"> </w:t>
      </w:r>
      <w:proofErr w:type="spellStart"/>
      <w:r w:rsidRPr="00470DEF">
        <w:rPr>
          <w:i/>
          <w:lang w:val="es-ES_tradnl"/>
        </w:rPr>
        <w:t>Enua</w:t>
      </w:r>
      <w:proofErr w:type="spellEnd"/>
      <w:r w:rsidRPr="00470DEF">
        <w:rPr>
          <w:lang w:val="es-ES_tradnl"/>
        </w:rPr>
        <w:t>. La eficiencia se crea utilizando tutores de la doble vía y la educación en la comunidad, fuera del horario escolar.</w:t>
      </w:r>
    </w:p>
    <w:p w14:paraId="5862DF71" w14:textId="77777777" w:rsidR="00D27F2E" w:rsidRPr="00470DEF" w:rsidRDefault="00D27F2E" w:rsidP="00D27F2E">
      <w:pPr>
        <w:pStyle w:val="SingleTxtG"/>
        <w:rPr>
          <w:lang w:val="es-ES_tradnl"/>
        </w:rPr>
      </w:pPr>
      <w:r w:rsidRPr="00470DEF">
        <w:rPr>
          <w:lang w:val="es-ES_tradnl"/>
        </w:rPr>
        <w:t>60.</w:t>
      </w:r>
      <w:r w:rsidRPr="00470DEF">
        <w:rPr>
          <w:lang w:val="es-ES_tradnl"/>
        </w:rPr>
        <w:tab/>
        <w:t xml:space="preserve">El enfoque de todas las escuelas en las </w:t>
      </w:r>
      <w:proofErr w:type="spellStart"/>
      <w:r w:rsidRPr="00470DEF">
        <w:rPr>
          <w:i/>
          <w:lang w:val="es-ES_tradnl"/>
        </w:rPr>
        <w:t>Pa</w:t>
      </w:r>
      <w:proofErr w:type="spellEnd"/>
      <w:r w:rsidRPr="00470DEF">
        <w:rPr>
          <w:i/>
          <w:lang w:val="es-ES_tradnl"/>
        </w:rPr>
        <w:t xml:space="preserve"> </w:t>
      </w:r>
      <w:proofErr w:type="spellStart"/>
      <w:r w:rsidRPr="00470DEF">
        <w:rPr>
          <w:i/>
          <w:lang w:val="es-ES_tradnl"/>
        </w:rPr>
        <w:t>Enua</w:t>
      </w:r>
      <w:proofErr w:type="spellEnd"/>
      <w:r w:rsidRPr="00470DEF">
        <w:rPr>
          <w:lang w:val="es-ES_tradnl"/>
        </w:rPr>
        <w:t xml:space="preserve"> es la integración de los conocimientos para la vida en los programas existentes utilizando la experiencia de la comunidad. La Escuela </w:t>
      </w:r>
      <w:proofErr w:type="spellStart"/>
      <w:r w:rsidRPr="00470DEF">
        <w:rPr>
          <w:lang w:val="es-ES_tradnl"/>
        </w:rPr>
        <w:t>Niua</w:t>
      </w:r>
      <w:proofErr w:type="spellEnd"/>
      <w:r w:rsidRPr="00470DEF">
        <w:rPr>
          <w:lang w:val="es-ES_tradnl"/>
        </w:rPr>
        <w:t xml:space="preserve"> sigue participando activamente en el programa de conocimientos para la vida. En la </w:t>
      </w:r>
      <w:proofErr w:type="spellStart"/>
      <w:r w:rsidRPr="00470DEF">
        <w:rPr>
          <w:lang w:val="es-ES_tradnl"/>
        </w:rPr>
        <w:t>Apii</w:t>
      </w:r>
      <w:proofErr w:type="spellEnd"/>
      <w:r w:rsidRPr="00470DEF">
        <w:rPr>
          <w:lang w:val="es-ES_tradnl"/>
        </w:rPr>
        <w:t xml:space="preserve"> </w:t>
      </w:r>
      <w:proofErr w:type="spellStart"/>
      <w:r w:rsidRPr="00470DEF">
        <w:rPr>
          <w:lang w:val="es-ES_tradnl"/>
        </w:rPr>
        <w:t>Tauhunu</w:t>
      </w:r>
      <w:proofErr w:type="spellEnd"/>
      <w:r w:rsidRPr="00470DEF">
        <w:rPr>
          <w:lang w:val="es-ES_tradnl"/>
        </w:rPr>
        <w:t xml:space="preserve"> se estableció un programa para los estudiantes de los cursos 7º a 11º.</w:t>
      </w:r>
    </w:p>
    <w:p w14:paraId="6422E357" w14:textId="77777777" w:rsidR="00D27F2E" w:rsidRPr="00470DEF" w:rsidRDefault="00D27F2E" w:rsidP="00D27F2E">
      <w:pPr>
        <w:pStyle w:val="SingleTxtG"/>
        <w:rPr>
          <w:lang w:val="es-ES_tradnl"/>
        </w:rPr>
      </w:pPr>
      <w:r w:rsidRPr="00470DEF">
        <w:rPr>
          <w:lang w:val="es-ES_tradnl"/>
        </w:rPr>
        <w:t>61.</w:t>
      </w:r>
      <w:r w:rsidRPr="00470DEF">
        <w:rPr>
          <w:lang w:val="es-ES_tradnl"/>
        </w:rPr>
        <w:tab/>
        <w:t xml:space="preserve">Los programas de conocimientos para la vida son seleccionados por la escuela en consulta con su comunidad. Guardan relación con las distintas comunidades insulares y el Ministerio solo asegura cierto nivel de validez y no decide qué conocimientos para la vida son importantes para cada comunidad. El presupuesto asignado a los conocimientos para la vida se obtiene de la subvención al funcionamiento de las escuelas; además, se utilizan los conocimientos de la comunidad local. El Ministerio fomenta este sistema, pues compromete a las comunidades locales a trabajar junto con las escuelas. </w:t>
      </w:r>
    </w:p>
    <w:p w14:paraId="29787306" w14:textId="77777777" w:rsidR="00D27F2E" w:rsidRPr="00470DEF" w:rsidRDefault="00D27F2E" w:rsidP="00933E35">
      <w:pPr>
        <w:pStyle w:val="H1G"/>
        <w:rPr>
          <w:lang w:val="es-ES_tradnl"/>
        </w:rPr>
      </w:pPr>
      <w:r w:rsidRPr="00470DEF">
        <w:rPr>
          <w:lang w:val="es-ES_tradnl"/>
        </w:rPr>
        <w:lastRenderedPageBreak/>
        <w:tab/>
        <w:t>W.</w:t>
      </w:r>
      <w:r w:rsidRPr="00470DEF">
        <w:rPr>
          <w:lang w:val="es-ES_tradnl"/>
        </w:rPr>
        <w:tab/>
        <w:t>Respuesta a las cuestiones planteadas en el párrafo 13 m) de la lista de</w:t>
      </w:r>
      <w:r w:rsidR="00F35F3C">
        <w:rPr>
          <w:lang w:val="es-ES_tradnl"/>
        </w:rPr>
        <w:t> </w:t>
      </w:r>
      <w:r w:rsidRPr="00470DEF">
        <w:rPr>
          <w:lang w:val="es-ES_tradnl"/>
        </w:rPr>
        <w:t xml:space="preserve">cuestiones </w:t>
      </w:r>
    </w:p>
    <w:p w14:paraId="0CE16EAC" w14:textId="77777777" w:rsidR="00D27F2E" w:rsidRPr="00470DEF" w:rsidRDefault="00D27F2E" w:rsidP="00933E35">
      <w:pPr>
        <w:pStyle w:val="SingleTxtG"/>
        <w:keepNext/>
        <w:keepLines/>
        <w:rPr>
          <w:lang w:val="es-ES_tradnl"/>
        </w:rPr>
      </w:pPr>
      <w:r w:rsidRPr="00470DEF">
        <w:rPr>
          <w:lang w:val="es-ES_tradnl"/>
        </w:rPr>
        <w:t>62.</w:t>
      </w:r>
      <w:r w:rsidRPr="00470DEF">
        <w:rPr>
          <w:lang w:val="es-ES_tradnl"/>
        </w:rPr>
        <w:tab/>
        <w:t xml:space="preserve">Es importante señalar que los niños en edad de escolaridad obligatoria no se benefician de </w:t>
      </w:r>
      <w:r w:rsidRPr="00470DEF">
        <w:rPr>
          <w:i/>
          <w:lang w:val="es-ES_tradnl"/>
        </w:rPr>
        <w:t xml:space="preserve">Te </w:t>
      </w:r>
      <w:proofErr w:type="spellStart"/>
      <w:r w:rsidRPr="00470DEF">
        <w:rPr>
          <w:i/>
          <w:lang w:val="es-ES_tradnl"/>
        </w:rPr>
        <w:t>Reinga</w:t>
      </w:r>
      <w:proofErr w:type="spellEnd"/>
      <w:r w:rsidRPr="00470DEF">
        <w:rPr>
          <w:i/>
          <w:lang w:val="es-ES_tradnl"/>
        </w:rPr>
        <w:t xml:space="preserve"> </w:t>
      </w:r>
      <w:proofErr w:type="spellStart"/>
      <w:r w:rsidRPr="00470DEF">
        <w:rPr>
          <w:i/>
          <w:lang w:val="es-ES_tradnl"/>
        </w:rPr>
        <w:t>Akataunga</w:t>
      </w:r>
      <w:r w:rsidR="00F35F3C">
        <w:rPr>
          <w:i/>
          <w:lang w:val="es-ES_tradnl"/>
        </w:rPr>
        <w:t>’</w:t>
      </w:r>
      <w:r w:rsidRPr="00470DEF">
        <w:rPr>
          <w:i/>
          <w:lang w:val="es-ES_tradnl"/>
        </w:rPr>
        <w:t>anga</w:t>
      </w:r>
      <w:proofErr w:type="spellEnd"/>
      <w:r w:rsidRPr="00470DEF">
        <w:rPr>
          <w:lang w:val="es-ES_tradnl"/>
        </w:rPr>
        <w:t>, el programa de apoyo terciario de las Islas Cook. Este ofrece la oportunidad de becas para los jóvenes que abandonaron la escuela y los estudiantes adultos que desean cursar la educación terciaria.</w:t>
      </w:r>
    </w:p>
    <w:p w14:paraId="3F5F6685" w14:textId="77777777" w:rsidR="00D27F2E" w:rsidRPr="00470DEF" w:rsidRDefault="00D27F2E" w:rsidP="00EF6CC5">
      <w:pPr>
        <w:pStyle w:val="SingleTxtG"/>
        <w:keepNext/>
        <w:keepLines/>
        <w:rPr>
          <w:lang w:val="es-ES_tradnl"/>
        </w:rPr>
      </w:pPr>
      <w:r w:rsidRPr="00470DEF">
        <w:rPr>
          <w:lang w:val="es-ES_tradnl"/>
        </w:rPr>
        <w:t>63.</w:t>
      </w:r>
      <w:r w:rsidRPr="00470DEF">
        <w:rPr>
          <w:lang w:val="es-ES_tradnl"/>
        </w:rPr>
        <w:tab/>
        <w:t xml:space="preserve">El programa revisado de becas y apoyo al estudio del Gobierno de las Islas Cook, administrado por el Ministerio de Educación, se elaboró a finales de 2016 y se empezó a aplicar en 2017. Ha permitido que muchos más habitantes de las Islas Cook accedan a estudios terciarios iniciales tanto en el país como en el extranjero. Sobre la base de que todos puedan iniciar este nivel de estudios, se asegura un mayor apoyo mediante el logro de resultados dignos. </w:t>
      </w:r>
    </w:p>
    <w:p w14:paraId="49ECD255" w14:textId="77777777" w:rsidR="00D27F2E" w:rsidRPr="00470DEF" w:rsidRDefault="00D27F2E" w:rsidP="00D27F2E">
      <w:pPr>
        <w:pStyle w:val="SingleTxtG"/>
        <w:rPr>
          <w:lang w:val="es-ES_tradnl"/>
        </w:rPr>
      </w:pPr>
      <w:r w:rsidRPr="00470DEF">
        <w:rPr>
          <w:lang w:val="es-ES_tradnl"/>
        </w:rPr>
        <w:t>64.</w:t>
      </w:r>
      <w:r w:rsidRPr="00470DEF">
        <w:rPr>
          <w:lang w:val="es-ES_tradnl"/>
        </w:rPr>
        <w:tab/>
        <w:t xml:space="preserve">Utilizando un modelo de </w:t>
      </w:r>
      <w:r w:rsidR="00EF6CC5">
        <w:rPr>
          <w:lang w:val="es-ES_tradnl"/>
        </w:rPr>
        <w:t>“</w:t>
      </w:r>
      <w:r w:rsidRPr="00470DEF">
        <w:rPr>
          <w:lang w:val="es-ES_tradnl"/>
        </w:rPr>
        <w:t>beca inversa</w:t>
      </w:r>
      <w:r w:rsidR="00EF6CC5">
        <w:rPr>
          <w:lang w:val="es-ES_tradnl"/>
        </w:rPr>
        <w:t>”</w:t>
      </w:r>
      <w:r w:rsidRPr="00470DEF">
        <w:rPr>
          <w:lang w:val="es-ES_tradnl"/>
        </w:rPr>
        <w:t>, el sistema recuperará los préstamos estudiantiles proporcionalmente cuando el estudiante regresa a las Islas Cook al final de sus estudios. Al ajustar los requisitos específicos con el Plan Nacional de Desarrollo Sostenible, el programa de becas ha abierto las puertas al estudio de una gama mucho más amplia de temas.</w:t>
      </w:r>
    </w:p>
    <w:p w14:paraId="1D4DF4CD" w14:textId="77777777" w:rsidR="00D27F2E" w:rsidRPr="00470DEF" w:rsidRDefault="00D27F2E" w:rsidP="00D27F2E">
      <w:pPr>
        <w:pStyle w:val="SingleTxtG"/>
        <w:rPr>
          <w:lang w:val="es-ES_tradnl"/>
        </w:rPr>
      </w:pPr>
      <w:r w:rsidRPr="00470DEF">
        <w:rPr>
          <w:lang w:val="es-ES_tradnl"/>
        </w:rPr>
        <w:t>65.</w:t>
      </w:r>
      <w:r w:rsidRPr="00470DEF">
        <w:rPr>
          <w:lang w:val="es-ES_tradnl"/>
        </w:rPr>
        <w:tab/>
        <w:t xml:space="preserve">A continuación se muestran el número de becas otorgadas hasta 2019: a) 28 becas </w:t>
      </w:r>
      <w:proofErr w:type="spellStart"/>
      <w:r w:rsidRPr="00470DEF">
        <w:rPr>
          <w:lang w:val="es-ES_tradnl"/>
        </w:rPr>
        <w:t>Study</w:t>
      </w:r>
      <w:proofErr w:type="spellEnd"/>
      <w:r w:rsidRPr="00470DEF">
        <w:rPr>
          <w:lang w:val="es-ES_tradnl"/>
        </w:rPr>
        <w:t xml:space="preserve"> Starter Pack, para estudiantes del </w:t>
      </w:r>
      <w:proofErr w:type="spellStart"/>
      <w:r w:rsidRPr="00470DEF">
        <w:rPr>
          <w:lang w:val="es-ES_tradnl"/>
        </w:rPr>
        <w:t>1</w:t>
      </w:r>
      <w:r w:rsidRPr="00470DEF">
        <w:rPr>
          <w:vertAlign w:val="superscript"/>
          <w:lang w:val="es-ES_tradnl"/>
        </w:rPr>
        <w:t>er</w:t>
      </w:r>
      <w:proofErr w:type="spellEnd"/>
      <w:r w:rsidRPr="00470DEF">
        <w:rPr>
          <w:lang w:val="es-ES_tradnl"/>
        </w:rPr>
        <w:t xml:space="preserve"> curso; b) 17 becas internacionales completas, para estudiantes en su segundo año de estudios; c) 4 becas de estudio en el país</w:t>
      </w:r>
      <w:r w:rsidR="004F1830">
        <w:rPr>
          <w:lang w:val="es-ES_tradnl"/>
        </w:rPr>
        <w:t>,</w:t>
      </w:r>
      <w:r w:rsidRPr="00470DEF">
        <w:rPr>
          <w:lang w:val="es-ES_tradnl"/>
        </w:rPr>
        <w:t xml:space="preserve"> y d)</w:t>
      </w:r>
      <w:r w:rsidR="004F1830">
        <w:rPr>
          <w:lang w:val="es-ES_tradnl"/>
        </w:rPr>
        <w:t> </w:t>
      </w:r>
      <w:r w:rsidRPr="00470DEF">
        <w:rPr>
          <w:lang w:val="es-ES_tradnl"/>
        </w:rPr>
        <w:t>2</w:t>
      </w:r>
      <w:r w:rsidR="004F1830">
        <w:rPr>
          <w:lang w:val="es-ES_tradnl"/>
        </w:rPr>
        <w:t> </w:t>
      </w:r>
      <w:r w:rsidRPr="00470DEF">
        <w:rPr>
          <w:lang w:val="es-ES_tradnl"/>
        </w:rPr>
        <w:t>becas completas nacionales; en total, se ha beneficiado a 51 becarios.</w:t>
      </w:r>
    </w:p>
    <w:tbl>
      <w:tblPr>
        <w:tblW w:w="7370" w:type="dxa"/>
        <w:tblInd w:w="1134" w:type="dxa"/>
        <w:tblBorders>
          <w:top w:val="single" w:sz="4" w:space="0" w:color="000000" w:themeColor="text1"/>
        </w:tblBorders>
        <w:tblCellMar>
          <w:left w:w="0" w:type="dxa"/>
          <w:right w:w="0" w:type="dxa"/>
        </w:tblCellMar>
        <w:tblLook w:val="04A0" w:firstRow="1" w:lastRow="0" w:firstColumn="1" w:lastColumn="0" w:noHBand="0" w:noVBand="1"/>
      </w:tblPr>
      <w:tblGrid>
        <w:gridCol w:w="1698"/>
        <w:gridCol w:w="1844"/>
        <w:gridCol w:w="1970"/>
        <w:gridCol w:w="1858"/>
      </w:tblGrid>
      <w:tr w:rsidR="00D27F2E" w:rsidRPr="00F35F3C" w14:paraId="6F9A2A46" w14:textId="77777777" w:rsidTr="00F35F3C">
        <w:trPr>
          <w:trHeight w:val="240"/>
          <w:tblHeader/>
        </w:trPr>
        <w:tc>
          <w:tcPr>
            <w:tcW w:w="1631" w:type="dxa"/>
            <w:tcBorders>
              <w:top w:val="single" w:sz="4" w:space="0" w:color="000000" w:themeColor="text1"/>
              <w:bottom w:val="single" w:sz="12" w:space="0" w:color="000000" w:themeColor="text1"/>
            </w:tcBorders>
            <w:shd w:val="clear" w:color="auto" w:fill="auto"/>
            <w:noWrap/>
            <w:vAlign w:val="bottom"/>
            <w:hideMark/>
          </w:tcPr>
          <w:p w14:paraId="52B521DB" w14:textId="77777777" w:rsidR="00D27F2E" w:rsidRPr="00F35F3C" w:rsidRDefault="00D27F2E" w:rsidP="00F35F3C">
            <w:pPr>
              <w:pStyle w:val="SingleTxtG"/>
              <w:spacing w:before="80" w:after="80" w:line="200" w:lineRule="exact"/>
              <w:ind w:left="0" w:right="0"/>
              <w:jc w:val="left"/>
              <w:rPr>
                <w:i/>
                <w:sz w:val="16"/>
                <w:lang w:val="es-ES_tradnl"/>
              </w:rPr>
            </w:pPr>
            <w:r w:rsidRPr="00F35F3C">
              <w:rPr>
                <w:i/>
                <w:iCs/>
                <w:sz w:val="16"/>
                <w:lang w:val="es-ES_tradnl"/>
              </w:rPr>
              <w:t>Año</w:t>
            </w:r>
          </w:p>
        </w:tc>
        <w:tc>
          <w:tcPr>
            <w:tcW w:w="1773" w:type="dxa"/>
            <w:tcBorders>
              <w:top w:val="single" w:sz="4" w:space="0" w:color="000000" w:themeColor="text1"/>
              <w:bottom w:val="single" w:sz="12" w:space="0" w:color="000000" w:themeColor="text1"/>
            </w:tcBorders>
            <w:shd w:val="clear" w:color="auto" w:fill="auto"/>
            <w:noWrap/>
            <w:vAlign w:val="bottom"/>
            <w:hideMark/>
          </w:tcPr>
          <w:p w14:paraId="09E0B00B" w14:textId="77777777" w:rsidR="00D27F2E" w:rsidRPr="00F35F3C" w:rsidRDefault="00D27F2E" w:rsidP="00F35F3C">
            <w:pPr>
              <w:pStyle w:val="SingleTxtG"/>
              <w:spacing w:before="80" w:after="80" w:line="200" w:lineRule="exact"/>
              <w:ind w:left="113" w:right="0"/>
              <w:jc w:val="right"/>
              <w:rPr>
                <w:i/>
                <w:sz w:val="16"/>
                <w:lang w:val="es-ES_tradnl"/>
              </w:rPr>
            </w:pPr>
            <w:r w:rsidRPr="00F35F3C">
              <w:rPr>
                <w:i/>
                <w:iCs/>
                <w:sz w:val="16"/>
                <w:lang w:val="es-ES_tradnl"/>
              </w:rPr>
              <w:t>Varones</w:t>
            </w:r>
          </w:p>
        </w:tc>
        <w:tc>
          <w:tcPr>
            <w:tcW w:w="1895" w:type="dxa"/>
            <w:tcBorders>
              <w:top w:val="single" w:sz="4" w:space="0" w:color="000000" w:themeColor="text1"/>
              <w:bottom w:val="single" w:sz="12" w:space="0" w:color="000000" w:themeColor="text1"/>
            </w:tcBorders>
            <w:shd w:val="clear" w:color="auto" w:fill="auto"/>
            <w:noWrap/>
            <w:vAlign w:val="bottom"/>
            <w:hideMark/>
          </w:tcPr>
          <w:p w14:paraId="0BCE558A" w14:textId="77777777" w:rsidR="00D27F2E" w:rsidRPr="00F35F3C" w:rsidRDefault="00D27F2E" w:rsidP="00F35F3C">
            <w:pPr>
              <w:pStyle w:val="SingleTxtG"/>
              <w:spacing w:before="80" w:after="80" w:line="200" w:lineRule="exact"/>
              <w:ind w:left="113" w:right="0"/>
              <w:jc w:val="right"/>
              <w:rPr>
                <w:i/>
                <w:sz w:val="16"/>
                <w:lang w:val="es-ES_tradnl"/>
              </w:rPr>
            </w:pPr>
            <w:r w:rsidRPr="00F35F3C">
              <w:rPr>
                <w:i/>
                <w:iCs/>
                <w:sz w:val="16"/>
                <w:lang w:val="es-ES_tradnl"/>
              </w:rPr>
              <w:t>Mujeres</w:t>
            </w:r>
          </w:p>
        </w:tc>
        <w:tc>
          <w:tcPr>
            <w:tcW w:w="1787" w:type="dxa"/>
            <w:tcBorders>
              <w:top w:val="single" w:sz="4" w:space="0" w:color="000000" w:themeColor="text1"/>
              <w:bottom w:val="single" w:sz="12" w:space="0" w:color="000000" w:themeColor="text1"/>
            </w:tcBorders>
            <w:shd w:val="clear" w:color="auto" w:fill="auto"/>
            <w:noWrap/>
            <w:vAlign w:val="bottom"/>
            <w:hideMark/>
          </w:tcPr>
          <w:p w14:paraId="05B443D0" w14:textId="77777777" w:rsidR="00D27F2E" w:rsidRPr="00F35F3C" w:rsidRDefault="00D27F2E" w:rsidP="00F35F3C">
            <w:pPr>
              <w:pStyle w:val="SingleTxtG"/>
              <w:spacing w:before="80" w:after="80" w:line="200" w:lineRule="exact"/>
              <w:ind w:left="113" w:right="0"/>
              <w:jc w:val="right"/>
              <w:rPr>
                <w:i/>
                <w:sz w:val="16"/>
                <w:lang w:val="es-ES_tradnl"/>
              </w:rPr>
            </w:pPr>
            <w:r w:rsidRPr="00F35F3C">
              <w:rPr>
                <w:i/>
                <w:iCs/>
                <w:sz w:val="16"/>
                <w:lang w:val="es-ES_tradnl"/>
              </w:rPr>
              <w:t>Total</w:t>
            </w:r>
          </w:p>
        </w:tc>
      </w:tr>
      <w:tr w:rsidR="00D27F2E" w:rsidRPr="00F35F3C" w14:paraId="50309C3A" w14:textId="77777777" w:rsidTr="00F35F3C">
        <w:trPr>
          <w:trHeight w:val="240"/>
        </w:trPr>
        <w:tc>
          <w:tcPr>
            <w:tcW w:w="1631" w:type="dxa"/>
            <w:tcBorders>
              <w:top w:val="single" w:sz="12" w:space="0" w:color="000000" w:themeColor="text1"/>
            </w:tcBorders>
            <w:shd w:val="clear" w:color="auto" w:fill="auto"/>
            <w:noWrap/>
            <w:hideMark/>
          </w:tcPr>
          <w:p w14:paraId="0854A39D" w14:textId="77777777" w:rsidR="00D27F2E" w:rsidRPr="00F35F3C" w:rsidRDefault="00D27F2E" w:rsidP="00F35F3C">
            <w:pPr>
              <w:pStyle w:val="SingleTxtG"/>
              <w:spacing w:before="40" w:after="40" w:line="220" w:lineRule="exact"/>
              <w:ind w:left="0" w:right="0"/>
              <w:jc w:val="left"/>
              <w:rPr>
                <w:sz w:val="18"/>
                <w:lang w:val="es-ES_tradnl"/>
              </w:rPr>
            </w:pPr>
            <w:r w:rsidRPr="00F35F3C">
              <w:rPr>
                <w:sz w:val="18"/>
                <w:lang w:val="es-ES_tradnl"/>
              </w:rPr>
              <w:t>2012</w:t>
            </w:r>
          </w:p>
        </w:tc>
        <w:tc>
          <w:tcPr>
            <w:tcW w:w="1773" w:type="dxa"/>
            <w:tcBorders>
              <w:top w:val="single" w:sz="12" w:space="0" w:color="000000" w:themeColor="text1"/>
            </w:tcBorders>
            <w:shd w:val="clear" w:color="auto" w:fill="auto"/>
            <w:noWrap/>
            <w:vAlign w:val="bottom"/>
            <w:hideMark/>
          </w:tcPr>
          <w:p w14:paraId="32156BF8" w14:textId="77777777" w:rsidR="00D27F2E" w:rsidRPr="00F35F3C" w:rsidRDefault="00D27F2E" w:rsidP="00F35F3C">
            <w:pPr>
              <w:pStyle w:val="SingleTxtG"/>
              <w:spacing w:before="40" w:after="40" w:line="220" w:lineRule="exact"/>
              <w:ind w:left="113" w:right="0"/>
              <w:jc w:val="right"/>
              <w:rPr>
                <w:sz w:val="18"/>
                <w:lang w:val="es-ES_tradnl"/>
              </w:rPr>
            </w:pPr>
            <w:r w:rsidRPr="00F35F3C">
              <w:rPr>
                <w:sz w:val="18"/>
                <w:lang w:val="es-ES_tradnl"/>
              </w:rPr>
              <w:t>11</w:t>
            </w:r>
          </w:p>
        </w:tc>
        <w:tc>
          <w:tcPr>
            <w:tcW w:w="1895" w:type="dxa"/>
            <w:tcBorders>
              <w:top w:val="single" w:sz="12" w:space="0" w:color="000000" w:themeColor="text1"/>
            </w:tcBorders>
            <w:shd w:val="clear" w:color="auto" w:fill="auto"/>
            <w:noWrap/>
            <w:vAlign w:val="bottom"/>
            <w:hideMark/>
          </w:tcPr>
          <w:p w14:paraId="7ADBC9D4" w14:textId="77777777" w:rsidR="00D27F2E" w:rsidRPr="00F35F3C" w:rsidRDefault="00D27F2E" w:rsidP="00F35F3C">
            <w:pPr>
              <w:pStyle w:val="SingleTxtG"/>
              <w:spacing w:before="40" w:after="40" w:line="220" w:lineRule="exact"/>
              <w:ind w:left="113" w:right="0"/>
              <w:jc w:val="right"/>
              <w:rPr>
                <w:sz w:val="18"/>
                <w:lang w:val="es-ES_tradnl"/>
              </w:rPr>
            </w:pPr>
            <w:r w:rsidRPr="00F35F3C">
              <w:rPr>
                <w:sz w:val="18"/>
                <w:lang w:val="es-ES_tradnl"/>
              </w:rPr>
              <w:t>19</w:t>
            </w:r>
          </w:p>
        </w:tc>
        <w:tc>
          <w:tcPr>
            <w:tcW w:w="1787" w:type="dxa"/>
            <w:tcBorders>
              <w:top w:val="single" w:sz="12" w:space="0" w:color="000000" w:themeColor="text1"/>
            </w:tcBorders>
            <w:shd w:val="clear" w:color="auto" w:fill="auto"/>
            <w:noWrap/>
            <w:vAlign w:val="bottom"/>
            <w:hideMark/>
          </w:tcPr>
          <w:p w14:paraId="5CDAC7D2" w14:textId="77777777" w:rsidR="00D27F2E" w:rsidRPr="00F35F3C" w:rsidRDefault="00D27F2E" w:rsidP="00F35F3C">
            <w:pPr>
              <w:pStyle w:val="SingleTxtG"/>
              <w:spacing w:before="40" w:after="40" w:line="220" w:lineRule="exact"/>
              <w:ind w:left="113" w:right="0"/>
              <w:jc w:val="right"/>
              <w:rPr>
                <w:sz w:val="18"/>
                <w:lang w:val="es-ES_tradnl"/>
              </w:rPr>
            </w:pPr>
            <w:r w:rsidRPr="00F35F3C">
              <w:rPr>
                <w:sz w:val="18"/>
                <w:lang w:val="es-ES_tradnl"/>
              </w:rPr>
              <w:t>30</w:t>
            </w:r>
          </w:p>
        </w:tc>
      </w:tr>
      <w:tr w:rsidR="00D27F2E" w:rsidRPr="00F35F3C" w14:paraId="04AAEF93" w14:textId="77777777" w:rsidTr="00F35F3C">
        <w:trPr>
          <w:trHeight w:val="240"/>
        </w:trPr>
        <w:tc>
          <w:tcPr>
            <w:tcW w:w="1631" w:type="dxa"/>
            <w:shd w:val="clear" w:color="auto" w:fill="auto"/>
            <w:noWrap/>
            <w:hideMark/>
          </w:tcPr>
          <w:p w14:paraId="73E64E36" w14:textId="77777777" w:rsidR="00D27F2E" w:rsidRPr="00F35F3C" w:rsidRDefault="00D27F2E" w:rsidP="00F35F3C">
            <w:pPr>
              <w:pStyle w:val="SingleTxtG"/>
              <w:spacing w:before="40" w:after="40" w:line="220" w:lineRule="exact"/>
              <w:ind w:left="0" w:right="0"/>
              <w:jc w:val="left"/>
              <w:rPr>
                <w:sz w:val="18"/>
                <w:lang w:val="es-ES_tradnl"/>
              </w:rPr>
            </w:pPr>
            <w:r w:rsidRPr="00F35F3C">
              <w:rPr>
                <w:sz w:val="18"/>
                <w:lang w:val="es-ES_tradnl"/>
              </w:rPr>
              <w:t>2013</w:t>
            </w:r>
          </w:p>
        </w:tc>
        <w:tc>
          <w:tcPr>
            <w:tcW w:w="1773" w:type="dxa"/>
            <w:shd w:val="clear" w:color="auto" w:fill="auto"/>
            <w:noWrap/>
            <w:vAlign w:val="bottom"/>
            <w:hideMark/>
          </w:tcPr>
          <w:p w14:paraId="65535218" w14:textId="77777777" w:rsidR="00D27F2E" w:rsidRPr="00F35F3C" w:rsidRDefault="00D27F2E" w:rsidP="00F35F3C">
            <w:pPr>
              <w:pStyle w:val="SingleTxtG"/>
              <w:spacing w:before="40" w:after="40" w:line="220" w:lineRule="exact"/>
              <w:ind w:left="113" w:right="0"/>
              <w:jc w:val="right"/>
              <w:rPr>
                <w:sz w:val="18"/>
                <w:lang w:val="es-ES_tradnl"/>
              </w:rPr>
            </w:pPr>
            <w:r w:rsidRPr="00F35F3C">
              <w:rPr>
                <w:sz w:val="18"/>
                <w:lang w:val="es-ES_tradnl"/>
              </w:rPr>
              <w:t>6</w:t>
            </w:r>
          </w:p>
        </w:tc>
        <w:tc>
          <w:tcPr>
            <w:tcW w:w="1895" w:type="dxa"/>
            <w:shd w:val="clear" w:color="auto" w:fill="auto"/>
            <w:noWrap/>
            <w:vAlign w:val="bottom"/>
            <w:hideMark/>
          </w:tcPr>
          <w:p w14:paraId="488152E3" w14:textId="77777777" w:rsidR="00D27F2E" w:rsidRPr="00F35F3C" w:rsidRDefault="00D27F2E" w:rsidP="00F35F3C">
            <w:pPr>
              <w:pStyle w:val="SingleTxtG"/>
              <w:spacing w:before="40" w:after="40" w:line="220" w:lineRule="exact"/>
              <w:ind w:left="113" w:right="0"/>
              <w:jc w:val="right"/>
              <w:rPr>
                <w:sz w:val="18"/>
                <w:lang w:val="es-ES_tradnl"/>
              </w:rPr>
            </w:pPr>
            <w:r w:rsidRPr="00F35F3C">
              <w:rPr>
                <w:sz w:val="18"/>
                <w:lang w:val="es-ES_tradnl"/>
              </w:rPr>
              <w:t>6</w:t>
            </w:r>
          </w:p>
        </w:tc>
        <w:tc>
          <w:tcPr>
            <w:tcW w:w="1787" w:type="dxa"/>
            <w:shd w:val="clear" w:color="auto" w:fill="auto"/>
            <w:noWrap/>
            <w:vAlign w:val="bottom"/>
            <w:hideMark/>
          </w:tcPr>
          <w:p w14:paraId="2455A515" w14:textId="77777777" w:rsidR="00D27F2E" w:rsidRPr="00F35F3C" w:rsidRDefault="00D27F2E" w:rsidP="00F35F3C">
            <w:pPr>
              <w:pStyle w:val="SingleTxtG"/>
              <w:spacing w:before="40" w:after="40" w:line="220" w:lineRule="exact"/>
              <w:ind w:left="113" w:right="0"/>
              <w:jc w:val="right"/>
              <w:rPr>
                <w:sz w:val="18"/>
                <w:lang w:val="es-ES_tradnl"/>
              </w:rPr>
            </w:pPr>
            <w:r w:rsidRPr="00F35F3C">
              <w:rPr>
                <w:sz w:val="18"/>
                <w:lang w:val="es-ES_tradnl"/>
              </w:rPr>
              <w:t>12</w:t>
            </w:r>
          </w:p>
        </w:tc>
      </w:tr>
      <w:tr w:rsidR="00D27F2E" w:rsidRPr="00F35F3C" w14:paraId="3CF99139" w14:textId="77777777" w:rsidTr="00F35F3C">
        <w:trPr>
          <w:trHeight w:val="240"/>
        </w:trPr>
        <w:tc>
          <w:tcPr>
            <w:tcW w:w="1631" w:type="dxa"/>
            <w:shd w:val="clear" w:color="auto" w:fill="auto"/>
            <w:noWrap/>
            <w:hideMark/>
          </w:tcPr>
          <w:p w14:paraId="2CB57ED2" w14:textId="77777777" w:rsidR="00D27F2E" w:rsidRPr="00F35F3C" w:rsidRDefault="00D27F2E" w:rsidP="00F35F3C">
            <w:pPr>
              <w:pStyle w:val="SingleTxtG"/>
              <w:spacing w:before="40" w:after="40" w:line="220" w:lineRule="exact"/>
              <w:ind w:left="0" w:right="0"/>
              <w:jc w:val="left"/>
              <w:rPr>
                <w:sz w:val="18"/>
                <w:lang w:val="es-ES_tradnl"/>
              </w:rPr>
            </w:pPr>
            <w:r w:rsidRPr="00F35F3C">
              <w:rPr>
                <w:sz w:val="18"/>
                <w:lang w:val="es-ES_tradnl"/>
              </w:rPr>
              <w:t>2014</w:t>
            </w:r>
          </w:p>
        </w:tc>
        <w:tc>
          <w:tcPr>
            <w:tcW w:w="1773" w:type="dxa"/>
            <w:shd w:val="clear" w:color="auto" w:fill="auto"/>
            <w:noWrap/>
            <w:vAlign w:val="bottom"/>
            <w:hideMark/>
          </w:tcPr>
          <w:p w14:paraId="49CEFC68" w14:textId="77777777" w:rsidR="00D27F2E" w:rsidRPr="00F35F3C" w:rsidRDefault="00D27F2E" w:rsidP="00F35F3C">
            <w:pPr>
              <w:pStyle w:val="SingleTxtG"/>
              <w:spacing w:before="40" w:after="40" w:line="220" w:lineRule="exact"/>
              <w:ind w:left="113" w:right="0"/>
              <w:jc w:val="right"/>
              <w:rPr>
                <w:sz w:val="18"/>
                <w:lang w:val="es-ES_tradnl"/>
              </w:rPr>
            </w:pPr>
            <w:r w:rsidRPr="00F35F3C">
              <w:rPr>
                <w:sz w:val="18"/>
                <w:lang w:val="es-ES_tradnl"/>
              </w:rPr>
              <w:t>5</w:t>
            </w:r>
          </w:p>
        </w:tc>
        <w:tc>
          <w:tcPr>
            <w:tcW w:w="1895" w:type="dxa"/>
            <w:shd w:val="clear" w:color="auto" w:fill="auto"/>
            <w:noWrap/>
            <w:vAlign w:val="bottom"/>
            <w:hideMark/>
          </w:tcPr>
          <w:p w14:paraId="24B5EB83" w14:textId="77777777" w:rsidR="00D27F2E" w:rsidRPr="00F35F3C" w:rsidRDefault="00D27F2E" w:rsidP="00F35F3C">
            <w:pPr>
              <w:pStyle w:val="SingleTxtG"/>
              <w:spacing w:before="40" w:after="40" w:line="220" w:lineRule="exact"/>
              <w:ind w:left="113" w:right="0"/>
              <w:jc w:val="right"/>
              <w:rPr>
                <w:sz w:val="18"/>
                <w:lang w:val="es-ES_tradnl"/>
              </w:rPr>
            </w:pPr>
            <w:r w:rsidRPr="00F35F3C">
              <w:rPr>
                <w:sz w:val="18"/>
                <w:lang w:val="es-ES_tradnl"/>
              </w:rPr>
              <w:t>13</w:t>
            </w:r>
          </w:p>
        </w:tc>
        <w:tc>
          <w:tcPr>
            <w:tcW w:w="1787" w:type="dxa"/>
            <w:shd w:val="clear" w:color="auto" w:fill="auto"/>
            <w:noWrap/>
            <w:vAlign w:val="bottom"/>
            <w:hideMark/>
          </w:tcPr>
          <w:p w14:paraId="7218D03C" w14:textId="77777777" w:rsidR="00D27F2E" w:rsidRPr="00F35F3C" w:rsidRDefault="00D27F2E" w:rsidP="00F35F3C">
            <w:pPr>
              <w:pStyle w:val="SingleTxtG"/>
              <w:spacing w:before="40" w:after="40" w:line="220" w:lineRule="exact"/>
              <w:ind w:left="113" w:right="0"/>
              <w:jc w:val="right"/>
              <w:rPr>
                <w:sz w:val="18"/>
                <w:lang w:val="es-ES_tradnl"/>
              </w:rPr>
            </w:pPr>
            <w:r w:rsidRPr="00F35F3C">
              <w:rPr>
                <w:sz w:val="18"/>
                <w:lang w:val="es-ES_tradnl"/>
              </w:rPr>
              <w:t>18</w:t>
            </w:r>
          </w:p>
        </w:tc>
      </w:tr>
      <w:tr w:rsidR="00D27F2E" w:rsidRPr="00F35F3C" w14:paraId="4F1E36AA" w14:textId="77777777" w:rsidTr="00F35F3C">
        <w:trPr>
          <w:trHeight w:val="240"/>
        </w:trPr>
        <w:tc>
          <w:tcPr>
            <w:tcW w:w="1631" w:type="dxa"/>
            <w:shd w:val="clear" w:color="auto" w:fill="auto"/>
            <w:noWrap/>
            <w:hideMark/>
          </w:tcPr>
          <w:p w14:paraId="4D450243" w14:textId="77777777" w:rsidR="00D27F2E" w:rsidRPr="00F35F3C" w:rsidRDefault="00D27F2E" w:rsidP="00F35F3C">
            <w:pPr>
              <w:pStyle w:val="SingleTxtG"/>
              <w:spacing w:before="40" w:after="40" w:line="220" w:lineRule="exact"/>
              <w:ind w:left="0" w:right="0"/>
              <w:jc w:val="left"/>
              <w:rPr>
                <w:sz w:val="18"/>
                <w:lang w:val="es-ES_tradnl"/>
              </w:rPr>
            </w:pPr>
            <w:r w:rsidRPr="00F35F3C">
              <w:rPr>
                <w:sz w:val="18"/>
                <w:lang w:val="es-ES_tradnl"/>
              </w:rPr>
              <w:t>2015</w:t>
            </w:r>
          </w:p>
        </w:tc>
        <w:tc>
          <w:tcPr>
            <w:tcW w:w="1773" w:type="dxa"/>
            <w:shd w:val="clear" w:color="auto" w:fill="auto"/>
            <w:noWrap/>
            <w:vAlign w:val="bottom"/>
            <w:hideMark/>
          </w:tcPr>
          <w:p w14:paraId="6B7493E9" w14:textId="77777777" w:rsidR="00D27F2E" w:rsidRPr="00F35F3C" w:rsidRDefault="00D27F2E" w:rsidP="00F35F3C">
            <w:pPr>
              <w:pStyle w:val="SingleTxtG"/>
              <w:spacing w:before="40" w:after="40" w:line="220" w:lineRule="exact"/>
              <w:ind w:left="113" w:right="0"/>
              <w:jc w:val="right"/>
              <w:rPr>
                <w:sz w:val="18"/>
                <w:lang w:val="es-ES_tradnl"/>
              </w:rPr>
            </w:pPr>
            <w:r w:rsidRPr="00F35F3C">
              <w:rPr>
                <w:sz w:val="18"/>
                <w:lang w:val="es-ES_tradnl"/>
              </w:rPr>
              <w:t>3</w:t>
            </w:r>
          </w:p>
        </w:tc>
        <w:tc>
          <w:tcPr>
            <w:tcW w:w="1895" w:type="dxa"/>
            <w:shd w:val="clear" w:color="auto" w:fill="auto"/>
            <w:noWrap/>
            <w:vAlign w:val="bottom"/>
            <w:hideMark/>
          </w:tcPr>
          <w:p w14:paraId="725B4E19" w14:textId="77777777" w:rsidR="00D27F2E" w:rsidRPr="00F35F3C" w:rsidRDefault="00D27F2E" w:rsidP="00F35F3C">
            <w:pPr>
              <w:pStyle w:val="SingleTxtG"/>
              <w:spacing w:before="40" w:after="40" w:line="220" w:lineRule="exact"/>
              <w:ind w:left="113" w:right="0"/>
              <w:jc w:val="right"/>
              <w:rPr>
                <w:sz w:val="18"/>
                <w:lang w:val="es-ES_tradnl"/>
              </w:rPr>
            </w:pPr>
            <w:r w:rsidRPr="00F35F3C">
              <w:rPr>
                <w:sz w:val="18"/>
                <w:lang w:val="es-ES_tradnl"/>
              </w:rPr>
              <w:t>21</w:t>
            </w:r>
          </w:p>
        </w:tc>
        <w:tc>
          <w:tcPr>
            <w:tcW w:w="1787" w:type="dxa"/>
            <w:shd w:val="clear" w:color="auto" w:fill="auto"/>
            <w:noWrap/>
            <w:vAlign w:val="bottom"/>
            <w:hideMark/>
          </w:tcPr>
          <w:p w14:paraId="33D00A0C" w14:textId="77777777" w:rsidR="00D27F2E" w:rsidRPr="00F35F3C" w:rsidRDefault="00D27F2E" w:rsidP="00F35F3C">
            <w:pPr>
              <w:pStyle w:val="SingleTxtG"/>
              <w:spacing w:before="40" w:after="40" w:line="220" w:lineRule="exact"/>
              <w:ind w:left="113" w:right="0"/>
              <w:jc w:val="right"/>
              <w:rPr>
                <w:sz w:val="18"/>
                <w:lang w:val="es-ES_tradnl"/>
              </w:rPr>
            </w:pPr>
            <w:r w:rsidRPr="00F35F3C">
              <w:rPr>
                <w:sz w:val="18"/>
                <w:lang w:val="es-ES_tradnl"/>
              </w:rPr>
              <w:t>24</w:t>
            </w:r>
          </w:p>
        </w:tc>
      </w:tr>
      <w:tr w:rsidR="00D27F2E" w:rsidRPr="00F35F3C" w14:paraId="319B1830" w14:textId="77777777" w:rsidTr="00F35F3C">
        <w:trPr>
          <w:trHeight w:val="240"/>
        </w:trPr>
        <w:tc>
          <w:tcPr>
            <w:tcW w:w="1631" w:type="dxa"/>
            <w:shd w:val="clear" w:color="auto" w:fill="auto"/>
            <w:noWrap/>
            <w:hideMark/>
          </w:tcPr>
          <w:p w14:paraId="5523FC76" w14:textId="77777777" w:rsidR="00D27F2E" w:rsidRPr="00F35F3C" w:rsidRDefault="00D27F2E" w:rsidP="00F35F3C">
            <w:pPr>
              <w:pStyle w:val="SingleTxtG"/>
              <w:spacing w:before="40" w:after="40" w:line="220" w:lineRule="exact"/>
              <w:ind w:left="0" w:right="0"/>
              <w:jc w:val="left"/>
              <w:rPr>
                <w:sz w:val="18"/>
                <w:lang w:val="es-ES_tradnl"/>
              </w:rPr>
            </w:pPr>
            <w:r w:rsidRPr="00F35F3C">
              <w:rPr>
                <w:sz w:val="18"/>
                <w:lang w:val="es-ES_tradnl"/>
              </w:rPr>
              <w:t>2016</w:t>
            </w:r>
          </w:p>
        </w:tc>
        <w:tc>
          <w:tcPr>
            <w:tcW w:w="1773" w:type="dxa"/>
            <w:shd w:val="clear" w:color="auto" w:fill="auto"/>
            <w:noWrap/>
            <w:vAlign w:val="bottom"/>
            <w:hideMark/>
          </w:tcPr>
          <w:p w14:paraId="60991980" w14:textId="77777777" w:rsidR="00D27F2E" w:rsidRPr="00F35F3C" w:rsidRDefault="00D27F2E" w:rsidP="00F35F3C">
            <w:pPr>
              <w:pStyle w:val="SingleTxtG"/>
              <w:spacing w:before="40" w:after="40" w:line="220" w:lineRule="exact"/>
              <w:ind w:left="113" w:right="0"/>
              <w:jc w:val="right"/>
              <w:rPr>
                <w:sz w:val="18"/>
                <w:lang w:val="es-ES_tradnl"/>
              </w:rPr>
            </w:pPr>
            <w:r w:rsidRPr="00F35F3C">
              <w:rPr>
                <w:sz w:val="18"/>
                <w:lang w:val="es-ES_tradnl"/>
              </w:rPr>
              <w:t>7</w:t>
            </w:r>
          </w:p>
        </w:tc>
        <w:tc>
          <w:tcPr>
            <w:tcW w:w="1895" w:type="dxa"/>
            <w:shd w:val="clear" w:color="auto" w:fill="auto"/>
            <w:noWrap/>
            <w:vAlign w:val="bottom"/>
            <w:hideMark/>
          </w:tcPr>
          <w:p w14:paraId="6C742D26" w14:textId="77777777" w:rsidR="00D27F2E" w:rsidRPr="00F35F3C" w:rsidRDefault="00D27F2E" w:rsidP="00F35F3C">
            <w:pPr>
              <w:pStyle w:val="SingleTxtG"/>
              <w:spacing w:before="40" w:after="40" w:line="220" w:lineRule="exact"/>
              <w:ind w:left="113" w:right="0"/>
              <w:jc w:val="right"/>
              <w:rPr>
                <w:sz w:val="18"/>
                <w:lang w:val="es-ES_tradnl"/>
              </w:rPr>
            </w:pPr>
            <w:r w:rsidRPr="00F35F3C">
              <w:rPr>
                <w:sz w:val="18"/>
                <w:lang w:val="es-ES_tradnl"/>
              </w:rPr>
              <w:t>22</w:t>
            </w:r>
          </w:p>
        </w:tc>
        <w:tc>
          <w:tcPr>
            <w:tcW w:w="1787" w:type="dxa"/>
            <w:shd w:val="clear" w:color="auto" w:fill="auto"/>
            <w:noWrap/>
            <w:vAlign w:val="bottom"/>
            <w:hideMark/>
          </w:tcPr>
          <w:p w14:paraId="3FF4E8FD" w14:textId="77777777" w:rsidR="00D27F2E" w:rsidRPr="00F35F3C" w:rsidRDefault="00D27F2E" w:rsidP="00F35F3C">
            <w:pPr>
              <w:pStyle w:val="SingleTxtG"/>
              <w:spacing w:before="40" w:after="40" w:line="220" w:lineRule="exact"/>
              <w:ind w:left="113" w:right="0"/>
              <w:jc w:val="right"/>
              <w:rPr>
                <w:sz w:val="18"/>
                <w:lang w:val="es-ES_tradnl"/>
              </w:rPr>
            </w:pPr>
            <w:r w:rsidRPr="00F35F3C">
              <w:rPr>
                <w:sz w:val="18"/>
                <w:lang w:val="es-ES_tradnl"/>
              </w:rPr>
              <w:t>29</w:t>
            </w:r>
          </w:p>
        </w:tc>
      </w:tr>
      <w:tr w:rsidR="00D27F2E" w:rsidRPr="00F35F3C" w14:paraId="55563839" w14:textId="77777777" w:rsidTr="00F35F3C">
        <w:trPr>
          <w:trHeight w:val="240"/>
        </w:trPr>
        <w:tc>
          <w:tcPr>
            <w:tcW w:w="1631" w:type="dxa"/>
            <w:shd w:val="clear" w:color="auto" w:fill="auto"/>
            <w:noWrap/>
            <w:hideMark/>
          </w:tcPr>
          <w:p w14:paraId="25FBC0F5" w14:textId="77777777" w:rsidR="00D27F2E" w:rsidRPr="00F35F3C" w:rsidRDefault="00D27F2E" w:rsidP="00F35F3C">
            <w:pPr>
              <w:pStyle w:val="SingleTxtG"/>
              <w:spacing w:before="40" w:after="40" w:line="220" w:lineRule="exact"/>
              <w:ind w:left="0" w:right="0"/>
              <w:jc w:val="left"/>
              <w:rPr>
                <w:sz w:val="18"/>
                <w:lang w:val="es-ES_tradnl"/>
              </w:rPr>
            </w:pPr>
            <w:r w:rsidRPr="00F35F3C">
              <w:rPr>
                <w:sz w:val="18"/>
                <w:lang w:val="es-ES_tradnl"/>
              </w:rPr>
              <w:t>2017</w:t>
            </w:r>
          </w:p>
        </w:tc>
        <w:tc>
          <w:tcPr>
            <w:tcW w:w="1773" w:type="dxa"/>
            <w:shd w:val="clear" w:color="auto" w:fill="auto"/>
            <w:noWrap/>
            <w:vAlign w:val="bottom"/>
            <w:hideMark/>
          </w:tcPr>
          <w:p w14:paraId="46263079" w14:textId="77777777" w:rsidR="00D27F2E" w:rsidRPr="00F35F3C" w:rsidRDefault="00D27F2E" w:rsidP="00F35F3C">
            <w:pPr>
              <w:pStyle w:val="SingleTxtG"/>
              <w:spacing w:before="40" w:after="40" w:line="220" w:lineRule="exact"/>
              <w:ind w:left="113" w:right="0"/>
              <w:jc w:val="right"/>
              <w:rPr>
                <w:sz w:val="18"/>
                <w:lang w:val="es-ES_tradnl"/>
              </w:rPr>
            </w:pPr>
            <w:r w:rsidRPr="00F35F3C">
              <w:rPr>
                <w:sz w:val="18"/>
                <w:lang w:val="es-ES_tradnl"/>
              </w:rPr>
              <w:t>5</w:t>
            </w:r>
          </w:p>
        </w:tc>
        <w:tc>
          <w:tcPr>
            <w:tcW w:w="1895" w:type="dxa"/>
            <w:shd w:val="clear" w:color="auto" w:fill="auto"/>
            <w:noWrap/>
            <w:vAlign w:val="bottom"/>
            <w:hideMark/>
          </w:tcPr>
          <w:p w14:paraId="421E7802" w14:textId="77777777" w:rsidR="00D27F2E" w:rsidRPr="00F35F3C" w:rsidRDefault="00D27F2E" w:rsidP="00F35F3C">
            <w:pPr>
              <w:pStyle w:val="SingleTxtG"/>
              <w:spacing w:before="40" w:after="40" w:line="220" w:lineRule="exact"/>
              <w:ind w:left="113" w:right="0"/>
              <w:jc w:val="right"/>
              <w:rPr>
                <w:sz w:val="18"/>
                <w:lang w:val="es-ES_tradnl"/>
              </w:rPr>
            </w:pPr>
            <w:r w:rsidRPr="00F35F3C">
              <w:rPr>
                <w:sz w:val="18"/>
                <w:lang w:val="es-ES_tradnl"/>
              </w:rPr>
              <w:t>24</w:t>
            </w:r>
          </w:p>
        </w:tc>
        <w:tc>
          <w:tcPr>
            <w:tcW w:w="1787" w:type="dxa"/>
            <w:shd w:val="clear" w:color="auto" w:fill="auto"/>
            <w:noWrap/>
            <w:vAlign w:val="bottom"/>
            <w:hideMark/>
          </w:tcPr>
          <w:p w14:paraId="25EECDB4" w14:textId="77777777" w:rsidR="00D27F2E" w:rsidRPr="00F35F3C" w:rsidRDefault="00D27F2E" w:rsidP="00F35F3C">
            <w:pPr>
              <w:pStyle w:val="SingleTxtG"/>
              <w:spacing w:before="40" w:after="40" w:line="220" w:lineRule="exact"/>
              <w:ind w:left="113" w:right="0"/>
              <w:jc w:val="right"/>
              <w:rPr>
                <w:sz w:val="18"/>
                <w:lang w:val="es-ES_tradnl"/>
              </w:rPr>
            </w:pPr>
            <w:r w:rsidRPr="00F35F3C">
              <w:rPr>
                <w:sz w:val="18"/>
                <w:lang w:val="es-ES_tradnl"/>
              </w:rPr>
              <w:t>29</w:t>
            </w:r>
          </w:p>
        </w:tc>
      </w:tr>
      <w:tr w:rsidR="00D27F2E" w:rsidRPr="00F35F3C" w14:paraId="06AE139C" w14:textId="77777777" w:rsidTr="00F35F3C">
        <w:trPr>
          <w:trHeight w:val="240"/>
        </w:trPr>
        <w:tc>
          <w:tcPr>
            <w:tcW w:w="1631" w:type="dxa"/>
            <w:shd w:val="clear" w:color="auto" w:fill="auto"/>
            <w:noWrap/>
            <w:hideMark/>
          </w:tcPr>
          <w:p w14:paraId="67B7C7A2" w14:textId="77777777" w:rsidR="00D27F2E" w:rsidRPr="00F35F3C" w:rsidRDefault="00D27F2E" w:rsidP="00F35F3C">
            <w:pPr>
              <w:pStyle w:val="SingleTxtG"/>
              <w:spacing w:before="40" w:after="40" w:line="220" w:lineRule="exact"/>
              <w:ind w:left="0" w:right="0"/>
              <w:jc w:val="left"/>
              <w:rPr>
                <w:sz w:val="18"/>
                <w:lang w:val="es-ES_tradnl"/>
              </w:rPr>
            </w:pPr>
            <w:r w:rsidRPr="00F35F3C">
              <w:rPr>
                <w:sz w:val="18"/>
                <w:lang w:val="es-ES_tradnl"/>
              </w:rPr>
              <w:t>2018</w:t>
            </w:r>
          </w:p>
        </w:tc>
        <w:tc>
          <w:tcPr>
            <w:tcW w:w="1773" w:type="dxa"/>
            <w:shd w:val="clear" w:color="auto" w:fill="auto"/>
            <w:noWrap/>
            <w:vAlign w:val="bottom"/>
            <w:hideMark/>
          </w:tcPr>
          <w:p w14:paraId="10728565" w14:textId="77777777" w:rsidR="00D27F2E" w:rsidRPr="00F35F3C" w:rsidRDefault="00D27F2E" w:rsidP="00F35F3C">
            <w:pPr>
              <w:pStyle w:val="SingleTxtG"/>
              <w:spacing w:before="40" w:after="40" w:line="220" w:lineRule="exact"/>
              <w:ind w:left="113" w:right="0"/>
              <w:jc w:val="right"/>
              <w:rPr>
                <w:sz w:val="18"/>
                <w:lang w:val="es-ES_tradnl"/>
              </w:rPr>
            </w:pPr>
            <w:r w:rsidRPr="00F35F3C">
              <w:rPr>
                <w:sz w:val="18"/>
                <w:lang w:val="es-ES_tradnl"/>
              </w:rPr>
              <w:t>21</w:t>
            </w:r>
          </w:p>
        </w:tc>
        <w:tc>
          <w:tcPr>
            <w:tcW w:w="1895" w:type="dxa"/>
            <w:shd w:val="clear" w:color="auto" w:fill="auto"/>
            <w:noWrap/>
            <w:vAlign w:val="bottom"/>
            <w:hideMark/>
          </w:tcPr>
          <w:p w14:paraId="14742A9E" w14:textId="77777777" w:rsidR="00D27F2E" w:rsidRPr="00F35F3C" w:rsidRDefault="00D27F2E" w:rsidP="00F35F3C">
            <w:pPr>
              <w:pStyle w:val="SingleTxtG"/>
              <w:spacing w:before="40" w:after="40" w:line="220" w:lineRule="exact"/>
              <w:ind w:left="113" w:right="0"/>
              <w:jc w:val="right"/>
              <w:rPr>
                <w:sz w:val="18"/>
                <w:lang w:val="es-ES_tradnl"/>
              </w:rPr>
            </w:pPr>
            <w:r w:rsidRPr="00F35F3C">
              <w:rPr>
                <w:sz w:val="18"/>
                <w:lang w:val="es-ES_tradnl"/>
              </w:rPr>
              <w:t>13</w:t>
            </w:r>
          </w:p>
        </w:tc>
        <w:tc>
          <w:tcPr>
            <w:tcW w:w="1787" w:type="dxa"/>
            <w:shd w:val="clear" w:color="auto" w:fill="auto"/>
            <w:noWrap/>
            <w:vAlign w:val="bottom"/>
            <w:hideMark/>
          </w:tcPr>
          <w:p w14:paraId="4793A858" w14:textId="77777777" w:rsidR="00D27F2E" w:rsidRPr="00F35F3C" w:rsidRDefault="00D27F2E" w:rsidP="00F35F3C">
            <w:pPr>
              <w:pStyle w:val="SingleTxtG"/>
              <w:spacing w:before="40" w:after="40" w:line="220" w:lineRule="exact"/>
              <w:ind w:left="113" w:right="0"/>
              <w:jc w:val="right"/>
              <w:rPr>
                <w:sz w:val="18"/>
                <w:lang w:val="es-ES_tradnl"/>
              </w:rPr>
            </w:pPr>
            <w:r w:rsidRPr="00F35F3C">
              <w:rPr>
                <w:sz w:val="18"/>
                <w:lang w:val="es-ES_tradnl"/>
              </w:rPr>
              <w:t xml:space="preserve">34 </w:t>
            </w:r>
          </w:p>
        </w:tc>
      </w:tr>
      <w:tr w:rsidR="009923FF" w:rsidRPr="00F35F3C" w14:paraId="54DEBB65" w14:textId="77777777" w:rsidTr="00F35F3C">
        <w:trPr>
          <w:trHeight w:val="240"/>
        </w:trPr>
        <w:tc>
          <w:tcPr>
            <w:tcW w:w="1631" w:type="dxa"/>
            <w:tcBorders>
              <w:bottom w:val="single" w:sz="4" w:space="0" w:color="auto"/>
            </w:tcBorders>
            <w:shd w:val="clear" w:color="auto" w:fill="auto"/>
            <w:noWrap/>
            <w:hideMark/>
          </w:tcPr>
          <w:p w14:paraId="5F3300C4" w14:textId="77777777" w:rsidR="00D27F2E" w:rsidRPr="00F35F3C" w:rsidRDefault="00D27F2E" w:rsidP="00F35F3C">
            <w:pPr>
              <w:pStyle w:val="SingleTxtG"/>
              <w:spacing w:before="40" w:after="40" w:line="220" w:lineRule="exact"/>
              <w:ind w:left="0" w:right="0"/>
              <w:jc w:val="left"/>
              <w:rPr>
                <w:sz w:val="18"/>
                <w:lang w:val="es-ES_tradnl"/>
              </w:rPr>
            </w:pPr>
            <w:r w:rsidRPr="00F35F3C">
              <w:rPr>
                <w:sz w:val="18"/>
                <w:lang w:val="es-ES_tradnl"/>
              </w:rPr>
              <w:t>2019</w:t>
            </w:r>
          </w:p>
        </w:tc>
        <w:tc>
          <w:tcPr>
            <w:tcW w:w="1773" w:type="dxa"/>
            <w:tcBorders>
              <w:bottom w:val="single" w:sz="4" w:space="0" w:color="auto"/>
            </w:tcBorders>
            <w:shd w:val="clear" w:color="auto" w:fill="auto"/>
            <w:noWrap/>
            <w:vAlign w:val="bottom"/>
            <w:hideMark/>
          </w:tcPr>
          <w:p w14:paraId="42B148C7" w14:textId="77777777" w:rsidR="00D27F2E" w:rsidRPr="00F35F3C" w:rsidRDefault="00D27F2E" w:rsidP="00F35F3C">
            <w:pPr>
              <w:pStyle w:val="SingleTxtG"/>
              <w:spacing w:before="40" w:after="40" w:line="220" w:lineRule="exact"/>
              <w:ind w:left="113" w:right="0"/>
              <w:jc w:val="right"/>
              <w:rPr>
                <w:sz w:val="18"/>
                <w:lang w:val="es-ES_tradnl"/>
              </w:rPr>
            </w:pPr>
            <w:r w:rsidRPr="00F35F3C">
              <w:rPr>
                <w:sz w:val="18"/>
                <w:lang w:val="es-ES_tradnl"/>
              </w:rPr>
              <w:t>39</w:t>
            </w:r>
          </w:p>
        </w:tc>
        <w:tc>
          <w:tcPr>
            <w:tcW w:w="1895" w:type="dxa"/>
            <w:tcBorders>
              <w:bottom w:val="single" w:sz="4" w:space="0" w:color="auto"/>
            </w:tcBorders>
            <w:shd w:val="clear" w:color="auto" w:fill="auto"/>
            <w:noWrap/>
            <w:vAlign w:val="bottom"/>
            <w:hideMark/>
          </w:tcPr>
          <w:p w14:paraId="2641D183" w14:textId="77777777" w:rsidR="00D27F2E" w:rsidRPr="00F35F3C" w:rsidRDefault="00D27F2E" w:rsidP="00F35F3C">
            <w:pPr>
              <w:pStyle w:val="SingleTxtG"/>
              <w:spacing w:before="40" w:after="40" w:line="220" w:lineRule="exact"/>
              <w:ind w:left="113" w:right="0"/>
              <w:jc w:val="right"/>
              <w:rPr>
                <w:sz w:val="18"/>
                <w:lang w:val="es-ES_tradnl"/>
              </w:rPr>
            </w:pPr>
            <w:r w:rsidRPr="00F35F3C">
              <w:rPr>
                <w:sz w:val="18"/>
                <w:lang w:val="es-ES_tradnl"/>
              </w:rPr>
              <w:t xml:space="preserve">12 </w:t>
            </w:r>
          </w:p>
        </w:tc>
        <w:tc>
          <w:tcPr>
            <w:tcW w:w="1787" w:type="dxa"/>
            <w:tcBorders>
              <w:bottom w:val="single" w:sz="4" w:space="0" w:color="auto"/>
            </w:tcBorders>
            <w:shd w:val="clear" w:color="auto" w:fill="auto"/>
            <w:noWrap/>
            <w:vAlign w:val="bottom"/>
            <w:hideMark/>
          </w:tcPr>
          <w:p w14:paraId="460F528D" w14:textId="77777777" w:rsidR="00D27F2E" w:rsidRPr="00F35F3C" w:rsidRDefault="00D27F2E" w:rsidP="00F35F3C">
            <w:pPr>
              <w:pStyle w:val="SingleTxtG"/>
              <w:spacing w:before="40" w:after="40" w:line="220" w:lineRule="exact"/>
              <w:ind w:left="113" w:right="0"/>
              <w:jc w:val="right"/>
              <w:rPr>
                <w:sz w:val="18"/>
                <w:lang w:val="es-ES_tradnl"/>
              </w:rPr>
            </w:pPr>
            <w:r w:rsidRPr="00F35F3C">
              <w:rPr>
                <w:sz w:val="18"/>
                <w:lang w:val="es-ES_tradnl"/>
              </w:rPr>
              <w:t xml:space="preserve"> 51</w:t>
            </w:r>
          </w:p>
        </w:tc>
      </w:tr>
      <w:tr w:rsidR="00D27F2E" w:rsidRPr="00F35F3C" w14:paraId="0DA86DE4" w14:textId="77777777" w:rsidTr="00F35F3C">
        <w:trPr>
          <w:trHeight w:val="240"/>
        </w:trPr>
        <w:tc>
          <w:tcPr>
            <w:tcW w:w="1631" w:type="dxa"/>
            <w:tcBorders>
              <w:top w:val="single" w:sz="4" w:space="0" w:color="auto"/>
              <w:bottom w:val="single" w:sz="4" w:space="0" w:color="auto"/>
            </w:tcBorders>
            <w:shd w:val="clear" w:color="auto" w:fill="auto"/>
            <w:noWrap/>
            <w:hideMark/>
          </w:tcPr>
          <w:p w14:paraId="7FC7F92A" w14:textId="77777777" w:rsidR="00D27F2E" w:rsidRPr="00BC2D53" w:rsidRDefault="00D27F2E" w:rsidP="00BC2D53">
            <w:pPr>
              <w:pStyle w:val="SingleTxtG"/>
              <w:spacing w:before="80" w:after="80" w:line="200" w:lineRule="exact"/>
              <w:ind w:left="0" w:right="0"/>
              <w:jc w:val="left"/>
              <w:rPr>
                <w:i/>
                <w:iCs/>
                <w:sz w:val="16"/>
                <w:lang w:val="es-ES_tradnl"/>
              </w:rPr>
            </w:pPr>
            <w:r w:rsidRPr="00BC2D53">
              <w:rPr>
                <w:i/>
                <w:iCs/>
                <w:sz w:val="16"/>
                <w:lang w:val="es-ES_tradnl"/>
              </w:rPr>
              <w:t>Año</w:t>
            </w:r>
          </w:p>
        </w:tc>
        <w:tc>
          <w:tcPr>
            <w:tcW w:w="1773" w:type="dxa"/>
            <w:tcBorders>
              <w:top w:val="single" w:sz="4" w:space="0" w:color="auto"/>
              <w:bottom w:val="single" w:sz="4" w:space="0" w:color="auto"/>
            </w:tcBorders>
            <w:shd w:val="clear" w:color="auto" w:fill="auto"/>
            <w:noWrap/>
            <w:vAlign w:val="bottom"/>
            <w:hideMark/>
          </w:tcPr>
          <w:p w14:paraId="35AEBA8B" w14:textId="77777777" w:rsidR="00D27F2E" w:rsidRPr="00BC2D53" w:rsidRDefault="00D27F2E" w:rsidP="00BC2D53">
            <w:pPr>
              <w:pStyle w:val="SingleTxtG"/>
              <w:spacing w:before="80" w:after="80" w:line="200" w:lineRule="exact"/>
              <w:ind w:left="0" w:right="0"/>
              <w:jc w:val="right"/>
              <w:rPr>
                <w:i/>
                <w:iCs/>
                <w:sz w:val="16"/>
                <w:lang w:val="es-ES_tradnl"/>
              </w:rPr>
            </w:pPr>
            <w:r w:rsidRPr="00BC2D53">
              <w:rPr>
                <w:i/>
                <w:iCs/>
                <w:sz w:val="16"/>
                <w:lang w:val="es-ES_tradnl"/>
              </w:rPr>
              <w:t>Varones</w:t>
            </w:r>
          </w:p>
        </w:tc>
        <w:tc>
          <w:tcPr>
            <w:tcW w:w="1895" w:type="dxa"/>
            <w:tcBorders>
              <w:top w:val="single" w:sz="4" w:space="0" w:color="auto"/>
              <w:bottom w:val="single" w:sz="4" w:space="0" w:color="auto"/>
            </w:tcBorders>
            <w:shd w:val="clear" w:color="auto" w:fill="auto"/>
            <w:noWrap/>
            <w:vAlign w:val="bottom"/>
            <w:hideMark/>
          </w:tcPr>
          <w:p w14:paraId="0B372AC2" w14:textId="77777777" w:rsidR="00D27F2E" w:rsidRPr="00BC2D53" w:rsidRDefault="00D27F2E" w:rsidP="00BC2D53">
            <w:pPr>
              <w:pStyle w:val="SingleTxtG"/>
              <w:spacing w:before="80" w:after="80" w:line="200" w:lineRule="exact"/>
              <w:ind w:left="0" w:right="0"/>
              <w:jc w:val="right"/>
              <w:rPr>
                <w:i/>
                <w:iCs/>
                <w:sz w:val="16"/>
                <w:lang w:val="es-ES_tradnl"/>
              </w:rPr>
            </w:pPr>
            <w:r w:rsidRPr="00BC2D53">
              <w:rPr>
                <w:i/>
                <w:iCs/>
                <w:sz w:val="16"/>
                <w:lang w:val="es-ES_tradnl"/>
              </w:rPr>
              <w:t>Mujeres</w:t>
            </w:r>
          </w:p>
        </w:tc>
        <w:tc>
          <w:tcPr>
            <w:tcW w:w="1787" w:type="dxa"/>
            <w:tcBorders>
              <w:top w:val="single" w:sz="4" w:space="0" w:color="auto"/>
              <w:bottom w:val="single" w:sz="4" w:space="0" w:color="auto"/>
            </w:tcBorders>
            <w:shd w:val="clear" w:color="auto" w:fill="auto"/>
            <w:noWrap/>
            <w:vAlign w:val="bottom"/>
            <w:hideMark/>
          </w:tcPr>
          <w:p w14:paraId="5E701A29" w14:textId="77777777" w:rsidR="00D27F2E" w:rsidRPr="00BC2D53" w:rsidRDefault="00D27F2E" w:rsidP="00BC2D53">
            <w:pPr>
              <w:pStyle w:val="SingleTxtG"/>
              <w:spacing w:before="80" w:after="80" w:line="200" w:lineRule="exact"/>
              <w:ind w:left="0" w:right="0"/>
              <w:jc w:val="right"/>
              <w:rPr>
                <w:i/>
                <w:iCs/>
                <w:sz w:val="16"/>
                <w:lang w:val="es-ES_tradnl"/>
              </w:rPr>
            </w:pPr>
            <w:r w:rsidRPr="00BC2D53">
              <w:rPr>
                <w:i/>
                <w:iCs/>
                <w:sz w:val="16"/>
                <w:lang w:val="es-ES_tradnl"/>
              </w:rPr>
              <w:t>Total</w:t>
            </w:r>
          </w:p>
        </w:tc>
      </w:tr>
      <w:tr w:rsidR="00D27F2E" w:rsidRPr="00F35F3C" w14:paraId="51B074AE" w14:textId="77777777" w:rsidTr="00F35F3C">
        <w:trPr>
          <w:trHeight w:val="240"/>
        </w:trPr>
        <w:tc>
          <w:tcPr>
            <w:tcW w:w="1631" w:type="dxa"/>
            <w:tcBorders>
              <w:top w:val="single" w:sz="4" w:space="0" w:color="auto"/>
            </w:tcBorders>
            <w:shd w:val="clear" w:color="auto" w:fill="auto"/>
            <w:noWrap/>
            <w:hideMark/>
          </w:tcPr>
          <w:p w14:paraId="118C72E3" w14:textId="77777777" w:rsidR="00D27F2E" w:rsidRPr="00F35F3C" w:rsidRDefault="00D27F2E" w:rsidP="00F35F3C">
            <w:pPr>
              <w:pStyle w:val="SingleTxtG"/>
              <w:spacing w:before="40" w:after="40" w:line="220" w:lineRule="exact"/>
              <w:ind w:left="0" w:right="0"/>
              <w:jc w:val="left"/>
              <w:rPr>
                <w:sz w:val="18"/>
                <w:lang w:val="es-ES_tradnl"/>
              </w:rPr>
            </w:pPr>
            <w:r w:rsidRPr="00F35F3C">
              <w:rPr>
                <w:sz w:val="18"/>
                <w:lang w:val="es-ES_tradnl"/>
              </w:rPr>
              <w:t>2012</w:t>
            </w:r>
          </w:p>
        </w:tc>
        <w:tc>
          <w:tcPr>
            <w:tcW w:w="1773" w:type="dxa"/>
            <w:tcBorders>
              <w:top w:val="single" w:sz="4" w:space="0" w:color="auto"/>
            </w:tcBorders>
            <w:shd w:val="clear" w:color="auto" w:fill="auto"/>
            <w:noWrap/>
            <w:vAlign w:val="bottom"/>
            <w:hideMark/>
          </w:tcPr>
          <w:p w14:paraId="542024A3" w14:textId="77777777" w:rsidR="00D27F2E" w:rsidRPr="00F35F3C" w:rsidRDefault="00D27F2E" w:rsidP="00F35F3C">
            <w:pPr>
              <w:pStyle w:val="SingleTxtG"/>
              <w:spacing w:before="40" w:after="40" w:line="220" w:lineRule="exact"/>
              <w:ind w:left="113" w:right="0"/>
              <w:jc w:val="right"/>
              <w:rPr>
                <w:sz w:val="18"/>
                <w:lang w:val="es-ES_tradnl"/>
              </w:rPr>
            </w:pPr>
            <w:r w:rsidRPr="00F35F3C">
              <w:rPr>
                <w:sz w:val="18"/>
                <w:lang w:val="es-ES_tradnl"/>
              </w:rPr>
              <w:t>8</w:t>
            </w:r>
          </w:p>
        </w:tc>
        <w:tc>
          <w:tcPr>
            <w:tcW w:w="1895" w:type="dxa"/>
            <w:tcBorders>
              <w:top w:val="single" w:sz="4" w:space="0" w:color="auto"/>
            </w:tcBorders>
            <w:shd w:val="clear" w:color="auto" w:fill="auto"/>
            <w:noWrap/>
            <w:vAlign w:val="bottom"/>
            <w:hideMark/>
          </w:tcPr>
          <w:p w14:paraId="702A6790" w14:textId="77777777" w:rsidR="00D27F2E" w:rsidRPr="00F35F3C" w:rsidRDefault="00D27F2E" w:rsidP="00F35F3C">
            <w:pPr>
              <w:pStyle w:val="SingleTxtG"/>
              <w:spacing w:before="40" w:after="40" w:line="220" w:lineRule="exact"/>
              <w:ind w:left="113" w:right="0"/>
              <w:jc w:val="right"/>
              <w:rPr>
                <w:sz w:val="18"/>
                <w:lang w:val="es-ES_tradnl"/>
              </w:rPr>
            </w:pPr>
            <w:r w:rsidRPr="00F35F3C">
              <w:rPr>
                <w:sz w:val="18"/>
                <w:lang w:val="es-ES_tradnl"/>
              </w:rPr>
              <w:t>12</w:t>
            </w:r>
          </w:p>
        </w:tc>
        <w:tc>
          <w:tcPr>
            <w:tcW w:w="1787" w:type="dxa"/>
            <w:tcBorders>
              <w:top w:val="single" w:sz="4" w:space="0" w:color="auto"/>
            </w:tcBorders>
            <w:shd w:val="clear" w:color="auto" w:fill="auto"/>
            <w:noWrap/>
            <w:vAlign w:val="bottom"/>
            <w:hideMark/>
          </w:tcPr>
          <w:p w14:paraId="25D4042A" w14:textId="77777777" w:rsidR="00D27F2E" w:rsidRPr="00F35F3C" w:rsidRDefault="00D27F2E" w:rsidP="00F35F3C">
            <w:pPr>
              <w:pStyle w:val="SingleTxtG"/>
              <w:spacing w:before="40" w:after="40" w:line="220" w:lineRule="exact"/>
              <w:ind w:left="113" w:right="0"/>
              <w:jc w:val="right"/>
              <w:rPr>
                <w:sz w:val="18"/>
                <w:lang w:val="es-ES_tradnl"/>
              </w:rPr>
            </w:pPr>
            <w:r w:rsidRPr="00F35F3C">
              <w:rPr>
                <w:sz w:val="18"/>
                <w:lang w:val="es-ES_tradnl"/>
              </w:rPr>
              <w:t>20</w:t>
            </w:r>
          </w:p>
        </w:tc>
      </w:tr>
      <w:tr w:rsidR="00D27F2E" w:rsidRPr="00F35F3C" w14:paraId="126972AA" w14:textId="77777777" w:rsidTr="00F35F3C">
        <w:trPr>
          <w:trHeight w:val="240"/>
        </w:trPr>
        <w:tc>
          <w:tcPr>
            <w:tcW w:w="1631" w:type="dxa"/>
            <w:shd w:val="clear" w:color="auto" w:fill="auto"/>
            <w:noWrap/>
            <w:hideMark/>
          </w:tcPr>
          <w:p w14:paraId="7979249A" w14:textId="77777777" w:rsidR="00D27F2E" w:rsidRPr="00F35F3C" w:rsidRDefault="00D27F2E" w:rsidP="00F35F3C">
            <w:pPr>
              <w:pStyle w:val="SingleTxtG"/>
              <w:spacing w:before="40" w:after="40" w:line="220" w:lineRule="exact"/>
              <w:ind w:left="0" w:right="0"/>
              <w:jc w:val="left"/>
              <w:rPr>
                <w:sz w:val="18"/>
                <w:lang w:val="es-ES_tradnl"/>
              </w:rPr>
            </w:pPr>
            <w:r w:rsidRPr="00F35F3C">
              <w:rPr>
                <w:sz w:val="18"/>
                <w:lang w:val="es-ES_tradnl"/>
              </w:rPr>
              <w:t>2013</w:t>
            </w:r>
          </w:p>
        </w:tc>
        <w:tc>
          <w:tcPr>
            <w:tcW w:w="1773" w:type="dxa"/>
            <w:shd w:val="clear" w:color="auto" w:fill="auto"/>
            <w:noWrap/>
            <w:vAlign w:val="bottom"/>
            <w:hideMark/>
          </w:tcPr>
          <w:p w14:paraId="377E2FA4" w14:textId="77777777" w:rsidR="00D27F2E" w:rsidRPr="00F35F3C" w:rsidRDefault="00D27F2E" w:rsidP="00F35F3C">
            <w:pPr>
              <w:pStyle w:val="SingleTxtG"/>
              <w:spacing w:before="40" w:after="40" w:line="220" w:lineRule="exact"/>
              <w:ind w:left="113" w:right="0"/>
              <w:jc w:val="right"/>
              <w:rPr>
                <w:sz w:val="18"/>
                <w:lang w:val="es-ES_tradnl"/>
              </w:rPr>
            </w:pPr>
            <w:r w:rsidRPr="00F35F3C">
              <w:rPr>
                <w:sz w:val="18"/>
                <w:lang w:val="es-ES_tradnl"/>
              </w:rPr>
              <w:t>4</w:t>
            </w:r>
          </w:p>
        </w:tc>
        <w:tc>
          <w:tcPr>
            <w:tcW w:w="1895" w:type="dxa"/>
            <w:shd w:val="clear" w:color="auto" w:fill="auto"/>
            <w:noWrap/>
            <w:vAlign w:val="bottom"/>
            <w:hideMark/>
          </w:tcPr>
          <w:p w14:paraId="7EF67E9E" w14:textId="77777777" w:rsidR="00D27F2E" w:rsidRPr="00F35F3C" w:rsidRDefault="00D27F2E" w:rsidP="00F35F3C">
            <w:pPr>
              <w:pStyle w:val="SingleTxtG"/>
              <w:spacing w:before="40" w:after="40" w:line="220" w:lineRule="exact"/>
              <w:ind w:left="113" w:right="0"/>
              <w:jc w:val="right"/>
              <w:rPr>
                <w:sz w:val="18"/>
                <w:lang w:val="es-ES_tradnl"/>
              </w:rPr>
            </w:pPr>
            <w:r w:rsidRPr="00F35F3C">
              <w:rPr>
                <w:sz w:val="18"/>
                <w:lang w:val="es-ES_tradnl"/>
              </w:rPr>
              <w:t>5</w:t>
            </w:r>
          </w:p>
        </w:tc>
        <w:tc>
          <w:tcPr>
            <w:tcW w:w="1787" w:type="dxa"/>
            <w:shd w:val="clear" w:color="auto" w:fill="auto"/>
            <w:noWrap/>
            <w:vAlign w:val="bottom"/>
            <w:hideMark/>
          </w:tcPr>
          <w:p w14:paraId="51645DA5" w14:textId="77777777" w:rsidR="00D27F2E" w:rsidRPr="00F35F3C" w:rsidRDefault="00D27F2E" w:rsidP="00F35F3C">
            <w:pPr>
              <w:pStyle w:val="SingleTxtG"/>
              <w:spacing w:before="40" w:after="40" w:line="220" w:lineRule="exact"/>
              <w:ind w:left="113" w:right="0"/>
              <w:jc w:val="right"/>
              <w:rPr>
                <w:sz w:val="18"/>
                <w:lang w:val="es-ES_tradnl"/>
              </w:rPr>
            </w:pPr>
            <w:r w:rsidRPr="00F35F3C">
              <w:rPr>
                <w:sz w:val="18"/>
                <w:lang w:val="es-ES_tradnl"/>
              </w:rPr>
              <w:t>9</w:t>
            </w:r>
          </w:p>
        </w:tc>
      </w:tr>
      <w:tr w:rsidR="00D27F2E" w:rsidRPr="00F35F3C" w14:paraId="23E7549B" w14:textId="77777777" w:rsidTr="00F35F3C">
        <w:trPr>
          <w:trHeight w:val="240"/>
        </w:trPr>
        <w:tc>
          <w:tcPr>
            <w:tcW w:w="1631" w:type="dxa"/>
            <w:shd w:val="clear" w:color="auto" w:fill="auto"/>
            <w:noWrap/>
            <w:hideMark/>
          </w:tcPr>
          <w:p w14:paraId="72609090" w14:textId="77777777" w:rsidR="00D27F2E" w:rsidRPr="00F35F3C" w:rsidRDefault="00D27F2E" w:rsidP="00F35F3C">
            <w:pPr>
              <w:pStyle w:val="SingleTxtG"/>
              <w:spacing w:before="40" w:after="40" w:line="220" w:lineRule="exact"/>
              <w:ind w:left="0" w:right="0"/>
              <w:jc w:val="left"/>
              <w:rPr>
                <w:sz w:val="18"/>
                <w:lang w:val="es-ES_tradnl"/>
              </w:rPr>
            </w:pPr>
            <w:r w:rsidRPr="00F35F3C">
              <w:rPr>
                <w:sz w:val="18"/>
                <w:lang w:val="es-ES_tradnl"/>
              </w:rPr>
              <w:t>2014</w:t>
            </w:r>
          </w:p>
        </w:tc>
        <w:tc>
          <w:tcPr>
            <w:tcW w:w="1773" w:type="dxa"/>
            <w:shd w:val="clear" w:color="auto" w:fill="auto"/>
            <w:noWrap/>
            <w:vAlign w:val="bottom"/>
            <w:hideMark/>
          </w:tcPr>
          <w:p w14:paraId="7D96D5FA" w14:textId="77777777" w:rsidR="00D27F2E" w:rsidRPr="00F35F3C" w:rsidRDefault="00D27F2E" w:rsidP="00F35F3C">
            <w:pPr>
              <w:pStyle w:val="SingleTxtG"/>
              <w:spacing w:before="40" w:after="40" w:line="220" w:lineRule="exact"/>
              <w:ind w:left="113" w:right="0"/>
              <w:jc w:val="right"/>
              <w:rPr>
                <w:sz w:val="18"/>
                <w:lang w:val="es-ES_tradnl"/>
              </w:rPr>
            </w:pPr>
            <w:r w:rsidRPr="00F35F3C">
              <w:rPr>
                <w:sz w:val="18"/>
                <w:lang w:val="es-ES_tradnl"/>
              </w:rPr>
              <w:t>8</w:t>
            </w:r>
          </w:p>
        </w:tc>
        <w:tc>
          <w:tcPr>
            <w:tcW w:w="1895" w:type="dxa"/>
            <w:shd w:val="clear" w:color="auto" w:fill="auto"/>
            <w:noWrap/>
            <w:vAlign w:val="bottom"/>
            <w:hideMark/>
          </w:tcPr>
          <w:p w14:paraId="1E9BC6CB" w14:textId="77777777" w:rsidR="00D27F2E" w:rsidRPr="00F35F3C" w:rsidRDefault="00D27F2E" w:rsidP="00F35F3C">
            <w:pPr>
              <w:pStyle w:val="SingleTxtG"/>
              <w:spacing w:before="40" w:after="40" w:line="220" w:lineRule="exact"/>
              <w:ind w:left="113" w:right="0"/>
              <w:jc w:val="right"/>
              <w:rPr>
                <w:sz w:val="18"/>
                <w:lang w:val="es-ES_tradnl"/>
              </w:rPr>
            </w:pPr>
            <w:r w:rsidRPr="00F35F3C">
              <w:rPr>
                <w:sz w:val="18"/>
                <w:lang w:val="es-ES_tradnl"/>
              </w:rPr>
              <w:t>20</w:t>
            </w:r>
          </w:p>
        </w:tc>
        <w:tc>
          <w:tcPr>
            <w:tcW w:w="1787" w:type="dxa"/>
            <w:shd w:val="clear" w:color="auto" w:fill="auto"/>
            <w:noWrap/>
            <w:vAlign w:val="bottom"/>
            <w:hideMark/>
          </w:tcPr>
          <w:p w14:paraId="59260DAC" w14:textId="77777777" w:rsidR="00D27F2E" w:rsidRPr="00F35F3C" w:rsidRDefault="00D27F2E" w:rsidP="00F35F3C">
            <w:pPr>
              <w:pStyle w:val="SingleTxtG"/>
              <w:spacing w:before="40" w:after="40" w:line="220" w:lineRule="exact"/>
              <w:ind w:left="113" w:right="0"/>
              <w:jc w:val="right"/>
              <w:rPr>
                <w:sz w:val="18"/>
                <w:lang w:val="es-ES_tradnl"/>
              </w:rPr>
            </w:pPr>
            <w:r w:rsidRPr="00F35F3C">
              <w:rPr>
                <w:sz w:val="18"/>
                <w:lang w:val="es-ES_tradnl"/>
              </w:rPr>
              <w:t>28</w:t>
            </w:r>
          </w:p>
        </w:tc>
      </w:tr>
      <w:tr w:rsidR="00D27F2E" w:rsidRPr="00F35F3C" w14:paraId="54F1D777" w14:textId="77777777" w:rsidTr="00F35F3C">
        <w:trPr>
          <w:trHeight w:val="240"/>
        </w:trPr>
        <w:tc>
          <w:tcPr>
            <w:tcW w:w="1631" w:type="dxa"/>
            <w:shd w:val="clear" w:color="auto" w:fill="auto"/>
            <w:noWrap/>
            <w:hideMark/>
          </w:tcPr>
          <w:p w14:paraId="7CA57EF8" w14:textId="77777777" w:rsidR="00D27F2E" w:rsidRPr="00F35F3C" w:rsidRDefault="00D27F2E" w:rsidP="00F35F3C">
            <w:pPr>
              <w:pStyle w:val="SingleTxtG"/>
              <w:spacing w:before="40" w:after="40" w:line="220" w:lineRule="exact"/>
              <w:ind w:left="0" w:right="0"/>
              <w:jc w:val="left"/>
              <w:rPr>
                <w:sz w:val="18"/>
                <w:lang w:val="es-ES_tradnl"/>
              </w:rPr>
            </w:pPr>
            <w:r w:rsidRPr="00F35F3C">
              <w:rPr>
                <w:sz w:val="18"/>
                <w:lang w:val="es-ES_tradnl"/>
              </w:rPr>
              <w:t>2015</w:t>
            </w:r>
          </w:p>
        </w:tc>
        <w:tc>
          <w:tcPr>
            <w:tcW w:w="1773" w:type="dxa"/>
            <w:shd w:val="clear" w:color="auto" w:fill="auto"/>
            <w:noWrap/>
            <w:vAlign w:val="bottom"/>
            <w:hideMark/>
          </w:tcPr>
          <w:p w14:paraId="7404E6ED" w14:textId="77777777" w:rsidR="00D27F2E" w:rsidRPr="00F35F3C" w:rsidRDefault="00D27F2E" w:rsidP="00F35F3C">
            <w:pPr>
              <w:pStyle w:val="SingleTxtG"/>
              <w:spacing w:before="40" w:after="40" w:line="220" w:lineRule="exact"/>
              <w:ind w:left="113" w:right="0"/>
              <w:jc w:val="right"/>
              <w:rPr>
                <w:sz w:val="18"/>
                <w:lang w:val="es-ES_tradnl"/>
              </w:rPr>
            </w:pPr>
            <w:r w:rsidRPr="00F35F3C">
              <w:rPr>
                <w:sz w:val="18"/>
                <w:lang w:val="es-ES_tradnl"/>
              </w:rPr>
              <w:t>3</w:t>
            </w:r>
          </w:p>
        </w:tc>
        <w:tc>
          <w:tcPr>
            <w:tcW w:w="1895" w:type="dxa"/>
            <w:shd w:val="clear" w:color="auto" w:fill="auto"/>
            <w:noWrap/>
            <w:vAlign w:val="bottom"/>
            <w:hideMark/>
          </w:tcPr>
          <w:p w14:paraId="7B1C1598" w14:textId="77777777" w:rsidR="00D27F2E" w:rsidRPr="00F35F3C" w:rsidRDefault="00D27F2E" w:rsidP="00F35F3C">
            <w:pPr>
              <w:pStyle w:val="SingleTxtG"/>
              <w:spacing w:before="40" w:after="40" w:line="220" w:lineRule="exact"/>
              <w:ind w:left="113" w:right="0"/>
              <w:jc w:val="right"/>
              <w:rPr>
                <w:sz w:val="18"/>
                <w:lang w:val="es-ES_tradnl"/>
              </w:rPr>
            </w:pPr>
            <w:r w:rsidRPr="00F35F3C">
              <w:rPr>
                <w:sz w:val="18"/>
                <w:lang w:val="es-ES_tradnl"/>
              </w:rPr>
              <w:t>4</w:t>
            </w:r>
          </w:p>
        </w:tc>
        <w:tc>
          <w:tcPr>
            <w:tcW w:w="1787" w:type="dxa"/>
            <w:shd w:val="clear" w:color="auto" w:fill="auto"/>
            <w:noWrap/>
            <w:vAlign w:val="bottom"/>
            <w:hideMark/>
          </w:tcPr>
          <w:p w14:paraId="7F756007" w14:textId="77777777" w:rsidR="00D27F2E" w:rsidRPr="00F35F3C" w:rsidRDefault="00D27F2E" w:rsidP="00F35F3C">
            <w:pPr>
              <w:pStyle w:val="SingleTxtG"/>
              <w:spacing w:before="40" w:after="40" w:line="220" w:lineRule="exact"/>
              <w:ind w:left="113" w:right="0"/>
              <w:jc w:val="right"/>
              <w:rPr>
                <w:sz w:val="18"/>
                <w:lang w:val="es-ES_tradnl"/>
              </w:rPr>
            </w:pPr>
            <w:r w:rsidRPr="00F35F3C">
              <w:rPr>
                <w:sz w:val="18"/>
                <w:lang w:val="es-ES_tradnl"/>
              </w:rPr>
              <w:t>7</w:t>
            </w:r>
          </w:p>
        </w:tc>
      </w:tr>
      <w:tr w:rsidR="00D27F2E" w:rsidRPr="00F35F3C" w14:paraId="493103C5" w14:textId="77777777" w:rsidTr="00F35F3C">
        <w:trPr>
          <w:trHeight w:val="240"/>
        </w:trPr>
        <w:tc>
          <w:tcPr>
            <w:tcW w:w="1631" w:type="dxa"/>
            <w:shd w:val="clear" w:color="auto" w:fill="auto"/>
            <w:noWrap/>
            <w:hideMark/>
          </w:tcPr>
          <w:p w14:paraId="5CE3D1DC" w14:textId="77777777" w:rsidR="00D27F2E" w:rsidRPr="00F35F3C" w:rsidRDefault="00D27F2E" w:rsidP="00F35F3C">
            <w:pPr>
              <w:pStyle w:val="SingleTxtG"/>
              <w:spacing w:before="40" w:after="40" w:line="220" w:lineRule="exact"/>
              <w:ind w:left="0" w:right="0"/>
              <w:jc w:val="left"/>
              <w:rPr>
                <w:sz w:val="18"/>
                <w:lang w:val="es-ES_tradnl"/>
              </w:rPr>
            </w:pPr>
            <w:r w:rsidRPr="00F35F3C">
              <w:rPr>
                <w:sz w:val="18"/>
                <w:lang w:val="es-ES_tradnl"/>
              </w:rPr>
              <w:t>2016</w:t>
            </w:r>
          </w:p>
        </w:tc>
        <w:tc>
          <w:tcPr>
            <w:tcW w:w="1773" w:type="dxa"/>
            <w:shd w:val="clear" w:color="auto" w:fill="auto"/>
            <w:noWrap/>
            <w:vAlign w:val="bottom"/>
            <w:hideMark/>
          </w:tcPr>
          <w:p w14:paraId="2AF6D8C3" w14:textId="77777777" w:rsidR="00D27F2E" w:rsidRPr="00F35F3C" w:rsidRDefault="00D27F2E" w:rsidP="00F35F3C">
            <w:pPr>
              <w:pStyle w:val="SingleTxtG"/>
              <w:spacing w:before="40" w:after="40" w:line="220" w:lineRule="exact"/>
              <w:ind w:left="113" w:right="0"/>
              <w:jc w:val="right"/>
              <w:rPr>
                <w:sz w:val="18"/>
                <w:lang w:val="es-ES_tradnl"/>
              </w:rPr>
            </w:pPr>
            <w:r w:rsidRPr="00F35F3C">
              <w:rPr>
                <w:sz w:val="18"/>
                <w:lang w:val="es-ES_tradnl"/>
              </w:rPr>
              <w:t>3</w:t>
            </w:r>
          </w:p>
        </w:tc>
        <w:tc>
          <w:tcPr>
            <w:tcW w:w="1895" w:type="dxa"/>
            <w:shd w:val="clear" w:color="auto" w:fill="auto"/>
            <w:noWrap/>
            <w:vAlign w:val="bottom"/>
            <w:hideMark/>
          </w:tcPr>
          <w:p w14:paraId="5AE683A2" w14:textId="77777777" w:rsidR="00D27F2E" w:rsidRPr="00F35F3C" w:rsidRDefault="00D27F2E" w:rsidP="00F35F3C">
            <w:pPr>
              <w:pStyle w:val="SingleTxtG"/>
              <w:spacing w:before="40" w:after="40" w:line="220" w:lineRule="exact"/>
              <w:ind w:left="113" w:right="0"/>
              <w:jc w:val="right"/>
              <w:rPr>
                <w:sz w:val="18"/>
                <w:lang w:val="es-ES_tradnl"/>
              </w:rPr>
            </w:pPr>
            <w:r w:rsidRPr="00F35F3C">
              <w:rPr>
                <w:sz w:val="18"/>
                <w:lang w:val="es-ES_tradnl"/>
              </w:rPr>
              <w:t>6</w:t>
            </w:r>
          </w:p>
        </w:tc>
        <w:tc>
          <w:tcPr>
            <w:tcW w:w="1787" w:type="dxa"/>
            <w:shd w:val="clear" w:color="auto" w:fill="auto"/>
            <w:noWrap/>
            <w:vAlign w:val="bottom"/>
            <w:hideMark/>
          </w:tcPr>
          <w:p w14:paraId="5854D30A" w14:textId="77777777" w:rsidR="00D27F2E" w:rsidRPr="00F35F3C" w:rsidRDefault="00D27F2E" w:rsidP="00F35F3C">
            <w:pPr>
              <w:pStyle w:val="SingleTxtG"/>
              <w:spacing w:before="40" w:after="40" w:line="220" w:lineRule="exact"/>
              <w:ind w:left="113" w:right="0"/>
              <w:jc w:val="right"/>
              <w:rPr>
                <w:sz w:val="18"/>
                <w:lang w:val="es-ES_tradnl"/>
              </w:rPr>
            </w:pPr>
            <w:r w:rsidRPr="00F35F3C">
              <w:rPr>
                <w:sz w:val="18"/>
                <w:lang w:val="es-ES_tradnl"/>
              </w:rPr>
              <w:t>9</w:t>
            </w:r>
          </w:p>
        </w:tc>
      </w:tr>
      <w:tr w:rsidR="00D27F2E" w:rsidRPr="00F35F3C" w14:paraId="072A2ACD" w14:textId="77777777" w:rsidTr="00F35F3C">
        <w:trPr>
          <w:trHeight w:val="240"/>
        </w:trPr>
        <w:tc>
          <w:tcPr>
            <w:tcW w:w="1631" w:type="dxa"/>
            <w:shd w:val="clear" w:color="auto" w:fill="auto"/>
            <w:noWrap/>
            <w:hideMark/>
          </w:tcPr>
          <w:p w14:paraId="786A6DEF" w14:textId="77777777" w:rsidR="00D27F2E" w:rsidRPr="00F35F3C" w:rsidRDefault="00D27F2E" w:rsidP="00F35F3C">
            <w:pPr>
              <w:pStyle w:val="SingleTxtG"/>
              <w:spacing w:before="40" w:after="40" w:line="220" w:lineRule="exact"/>
              <w:ind w:left="0" w:right="0"/>
              <w:jc w:val="left"/>
              <w:rPr>
                <w:sz w:val="18"/>
                <w:lang w:val="es-ES_tradnl"/>
              </w:rPr>
            </w:pPr>
            <w:r w:rsidRPr="00F35F3C">
              <w:rPr>
                <w:sz w:val="18"/>
                <w:lang w:val="es-ES_tradnl"/>
              </w:rPr>
              <w:t>2017</w:t>
            </w:r>
          </w:p>
        </w:tc>
        <w:tc>
          <w:tcPr>
            <w:tcW w:w="1773" w:type="dxa"/>
            <w:shd w:val="clear" w:color="auto" w:fill="auto"/>
            <w:noWrap/>
            <w:vAlign w:val="bottom"/>
            <w:hideMark/>
          </w:tcPr>
          <w:p w14:paraId="26087412" w14:textId="77777777" w:rsidR="00D27F2E" w:rsidRPr="00F35F3C" w:rsidRDefault="00D27F2E" w:rsidP="00F35F3C">
            <w:pPr>
              <w:pStyle w:val="SingleTxtG"/>
              <w:spacing w:before="40" w:after="40" w:line="220" w:lineRule="exact"/>
              <w:ind w:left="113" w:right="0"/>
              <w:jc w:val="right"/>
              <w:rPr>
                <w:sz w:val="18"/>
                <w:lang w:val="es-ES_tradnl"/>
              </w:rPr>
            </w:pPr>
            <w:r w:rsidRPr="00F35F3C">
              <w:rPr>
                <w:sz w:val="18"/>
                <w:lang w:val="es-ES_tradnl"/>
              </w:rPr>
              <w:t>2</w:t>
            </w:r>
          </w:p>
        </w:tc>
        <w:tc>
          <w:tcPr>
            <w:tcW w:w="1895" w:type="dxa"/>
            <w:shd w:val="clear" w:color="auto" w:fill="auto"/>
            <w:noWrap/>
            <w:vAlign w:val="bottom"/>
            <w:hideMark/>
          </w:tcPr>
          <w:p w14:paraId="2D598EF6" w14:textId="77777777" w:rsidR="00D27F2E" w:rsidRPr="00F35F3C" w:rsidRDefault="00D27F2E" w:rsidP="00F35F3C">
            <w:pPr>
              <w:pStyle w:val="SingleTxtG"/>
              <w:spacing w:before="40" w:after="40" w:line="220" w:lineRule="exact"/>
              <w:ind w:left="113" w:right="0"/>
              <w:jc w:val="right"/>
              <w:rPr>
                <w:sz w:val="18"/>
                <w:lang w:val="es-ES_tradnl"/>
              </w:rPr>
            </w:pPr>
            <w:r w:rsidRPr="00F35F3C">
              <w:rPr>
                <w:sz w:val="18"/>
                <w:lang w:val="es-ES_tradnl"/>
              </w:rPr>
              <w:t>14</w:t>
            </w:r>
          </w:p>
        </w:tc>
        <w:tc>
          <w:tcPr>
            <w:tcW w:w="1787" w:type="dxa"/>
            <w:shd w:val="clear" w:color="auto" w:fill="auto"/>
            <w:noWrap/>
            <w:vAlign w:val="bottom"/>
            <w:hideMark/>
          </w:tcPr>
          <w:p w14:paraId="5FCE4496" w14:textId="77777777" w:rsidR="00D27F2E" w:rsidRPr="00F35F3C" w:rsidRDefault="00D27F2E" w:rsidP="00F35F3C">
            <w:pPr>
              <w:pStyle w:val="SingleTxtG"/>
              <w:spacing w:before="40" w:after="40" w:line="220" w:lineRule="exact"/>
              <w:ind w:left="113" w:right="0"/>
              <w:jc w:val="right"/>
              <w:rPr>
                <w:sz w:val="18"/>
                <w:lang w:val="es-ES_tradnl"/>
              </w:rPr>
            </w:pPr>
            <w:r w:rsidRPr="00F35F3C">
              <w:rPr>
                <w:sz w:val="18"/>
                <w:lang w:val="es-ES_tradnl"/>
              </w:rPr>
              <w:t>16</w:t>
            </w:r>
          </w:p>
        </w:tc>
      </w:tr>
      <w:tr w:rsidR="00D27F2E" w:rsidRPr="00F35F3C" w14:paraId="2230BA8D" w14:textId="77777777" w:rsidTr="00F35F3C">
        <w:trPr>
          <w:trHeight w:val="240"/>
        </w:trPr>
        <w:tc>
          <w:tcPr>
            <w:tcW w:w="1631" w:type="dxa"/>
            <w:tcBorders>
              <w:bottom w:val="single" w:sz="12" w:space="0" w:color="000000" w:themeColor="text1"/>
            </w:tcBorders>
            <w:shd w:val="clear" w:color="auto" w:fill="auto"/>
            <w:noWrap/>
            <w:hideMark/>
          </w:tcPr>
          <w:p w14:paraId="77B8BB0F" w14:textId="77777777" w:rsidR="00D27F2E" w:rsidRPr="00F35F3C" w:rsidRDefault="00D27F2E" w:rsidP="00F35F3C">
            <w:pPr>
              <w:pStyle w:val="SingleTxtG"/>
              <w:spacing w:before="40" w:after="40" w:line="220" w:lineRule="exact"/>
              <w:ind w:left="0" w:right="0"/>
              <w:jc w:val="left"/>
              <w:rPr>
                <w:sz w:val="18"/>
                <w:lang w:val="es-ES_tradnl"/>
              </w:rPr>
            </w:pPr>
            <w:r w:rsidRPr="00F35F3C">
              <w:rPr>
                <w:sz w:val="18"/>
                <w:lang w:val="es-ES_tradnl"/>
              </w:rPr>
              <w:t>2018</w:t>
            </w:r>
          </w:p>
        </w:tc>
        <w:tc>
          <w:tcPr>
            <w:tcW w:w="1773" w:type="dxa"/>
            <w:tcBorders>
              <w:bottom w:val="single" w:sz="12" w:space="0" w:color="000000" w:themeColor="text1"/>
            </w:tcBorders>
            <w:shd w:val="clear" w:color="auto" w:fill="auto"/>
            <w:noWrap/>
            <w:vAlign w:val="bottom"/>
            <w:hideMark/>
          </w:tcPr>
          <w:p w14:paraId="04ED1E52" w14:textId="77777777" w:rsidR="00D27F2E" w:rsidRPr="00F35F3C" w:rsidRDefault="00D27F2E" w:rsidP="00F35F3C">
            <w:pPr>
              <w:pStyle w:val="SingleTxtG"/>
              <w:spacing w:before="40" w:after="40" w:line="220" w:lineRule="exact"/>
              <w:ind w:left="113" w:right="0"/>
              <w:jc w:val="right"/>
              <w:rPr>
                <w:sz w:val="18"/>
                <w:lang w:val="es-ES_tradnl"/>
              </w:rPr>
            </w:pPr>
            <w:r w:rsidRPr="00F35F3C">
              <w:rPr>
                <w:sz w:val="18"/>
                <w:lang w:val="es-ES_tradnl"/>
              </w:rPr>
              <w:t>1</w:t>
            </w:r>
          </w:p>
        </w:tc>
        <w:tc>
          <w:tcPr>
            <w:tcW w:w="1895" w:type="dxa"/>
            <w:tcBorders>
              <w:bottom w:val="single" w:sz="12" w:space="0" w:color="000000" w:themeColor="text1"/>
            </w:tcBorders>
            <w:shd w:val="clear" w:color="auto" w:fill="auto"/>
            <w:noWrap/>
            <w:vAlign w:val="bottom"/>
            <w:hideMark/>
          </w:tcPr>
          <w:p w14:paraId="17B0EA9C" w14:textId="77777777" w:rsidR="00D27F2E" w:rsidRPr="00F35F3C" w:rsidRDefault="00D27F2E" w:rsidP="00F35F3C">
            <w:pPr>
              <w:pStyle w:val="SingleTxtG"/>
              <w:spacing w:before="40" w:after="40" w:line="220" w:lineRule="exact"/>
              <w:ind w:left="113" w:right="0"/>
              <w:jc w:val="right"/>
              <w:rPr>
                <w:sz w:val="18"/>
                <w:lang w:val="es-ES_tradnl"/>
              </w:rPr>
            </w:pPr>
            <w:r w:rsidRPr="00F35F3C">
              <w:rPr>
                <w:sz w:val="18"/>
                <w:lang w:val="es-ES_tradnl"/>
              </w:rPr>
              <w:t xml:space="preserve">2 </w:t>
            </w:r>
          </w:p>
        </w:tc>
        <w:tc>
          <w:tcPr>
            <w:tcW w:w="1787" w:type="dxa"/>
            <w:tcBorders>
              <w:bottom w:val="single" w:sz="12" w:space="0" w:color="000000" w:themeColor="text1"/>
            </w:tcBorders>
            <w:shd w:val="clear" w:color="auto" w:fill="auto"/>
            <w:noWrap/>
            <w:vAlign w:val="bottom"/>
            <w:hideMark/>
          </w:tcPr>
          <w:p w14:paraId="79252CB3" w14:textId="77777777" w:rsidR="00D27F2E" w:rsidRPr="00F35F3C" w:rsidRDefault="00D27F2E" w:rsidP="00F35F3C">
            <w:pPr>
              <w:pStyle w:val="SingleTxtG"/>
              <w:spacing w:before="40" w:after="40" w:line="220" w:lineRule="exact"/>
              <w:ind w:left="113" w:right="0"/>
              <w:jc w:val="right"/>
              <w:rPr>
                <w:sz w:val="18"/>
                <w:lang w:val="es-ES_tradnl"/>
              </w:rPr>
            </w:pPr>
            <w:r w:rsidRPr="00F35F3C">
              <w:rPr>
                <w:sz w:val="18"/>
                <w:lang w:val="es-ES_tradnl"/>
              </w:rPr>
              <w:t>3</w:t>
            </w:r>
          </w:p>
        </w:tc>
      </w:tr>
    </w:tbl>
    <w:p w14:paraId="42717FE0" w14:textId="77777777" w:rsidR="00D27F2E" w:rsidRPr="00470DEF" w:rsidRDefault="00D27F2E" w:rsidP="00F35F3C">
      <w:pPr>
        <w:pStyle w:val="H1G"/>
        <w:rPr>
          <w:lang w:val="es-ES_tradnl"/>
        </w:rPr>
      </w:pPr>
      <w:r w:rsidRPr="00470DEF">
        <w:rPr>
          <w:lang w:val="es-ES_tradnl"/>
        </w:rPr>
        <w:tab/>
        <w:t>X.</w:t>
      </w:r>
      <w:r w:rsidRPr="00470DEF">
        <w:rPr>
          <w:lang w:val="es-ES_tradnl"/>
        </w:rPr>
        <w:tab/>
        <w:t>Respuesta a las cuestiones planteadas en el párrafo 14 b) de la lista de</w:t>
      </w:r>
      <w:r w:rsidR="00F35F3C">
        <w:rPr>
          <w:lang w:val="es-ES_tradnl"/>
        </w:rPr>
        <w:t> </w:t>
      </w:r>
      <w:r w:rsidRPr="00470DEF">
        <w:rPr>
          <w:lang w:val="es-ES_tradnl"/>
        </w:rPr>
        <w:t xml:space="preserve">cuestiones </w:t>
      </w:r>
    </w:p>
    <w:p w14:paraId="17438740" w14:textId="77777777" w:rsidR="00D27F2E" w:rsidRPr="00470DEF" w:rsidRDefault="00D27F2E" w:rsidP="00D27F2E">
      <w:pPr>
        <w:pStyle w:val="SingleTxtG"/>
        <w:rPr>
          <w:lang w:val="es-ES_tradnl"/>
        </w:rPr>
      </w:pPr>
      <w:r w:rsidRPr="00470DEF">
        <w:rPr>
          <w:lang w:val="es-ES_tradnl"/>
        </w:rPr>
        <w:t>66.</w:t>
      </w:r>
      <w:r w:rsidRPr="00470DEF">
        <w:rPr>
          <w:lang w:val="es-ES_tradnl"/>
        </w:rPr>
        <w:tab/>
        <w:t>Las Islas Cook no tienen instituciones oficiales para niños privados de un entorno familiar.</w:t>
      </w:r>
    </w:p>
    <w:p w14:paraId="14A851AF" w14:textId="77777777" w:rsidR="00D27F2E" w:rsidRPr="00470DEF" w:rsidRDefault="00D27F2E" w:rsidP="00F35F3C">
      <w:pPr>
        <w:pStyle w:val="H1G"/>
        <w:rPr>
          <w:lang w:val="es-ES_tradnl"/>
        </w:rPr>
      </w:pPr>
      <w:r w:rsidRPr="00470DEF">
        <w:rPr>
          <w:lang w:val="es-ES_tradnl"/>
        </w:rPr>
        <w:tab/>
        <w:t>Y.</w:t>
      </w:r>
      <w:r w:rsidRPr="00470DEF">
        <w:rPr>
          <w:lang w:val="es-ES_tradnl"/>
        </w:rPr>
        <w:tab/>
        <w:t>Respuesta a las cuestiones planteadas en el párrafo 14 c) de la lista de</w:t>
      </w:r>
      <w:r w:rsidR="00F35F3C">
        <w:rPr>
          <w:lang w:val="es-ES_tradnl"/>
        </w:rPr>
        <w:t> </w:t>
      </w:r>
      <w:r w:rsidRPr="00470DEF">
        <w:rPr>
          <w:lang w:val="es-ES_tradnl"/>
        </w:rPr>
        <w:t xml:space="preserve">cuestiones </w:t>
      </w:r>
    </w:p>
    <w:p w14:paraId="1852593A" w14:textId="77777777" w:rsidR="00D27F2E" w:rsidRPr="00470DEF" w:rsidRDefault="00D27F2E" w:rsidP="00D27F2E">
      <w:pPr>
        <w:pStyle w:val="SingleTxtG"/>
        <w:rPr>
          <w:lang w:val="es-ES_tradnl"/>
        </w:rPr>
      </w:pPr>
      <w:r w:rsidRPr="00470DEF">
        <w:rPr>
          <w:lang w:val="es-ES_tradnl"/>
        </w:rPr>
        <w:t>67.</w:t>
      </w:r>
      <w:r w:rsidRPr="00470DEF">
        <w:rPr>
          <w:lang w:val="es-ES_tradnl"/>
        </w:rPr>
        <w:tab/>
        <w:t>No se registraron casos en los últimos tres años.</w:t>
      </w:r>
    </w:p>
    <w:p w14:paraId="2A35D7D2" w14:textId="77777777" w:rsidR="00D27F2E" w:rsidRPr="00470DEF" w:rsidRDefault="00D27F2E" w:rsidP="00C57E74">
      <w:pPr>
        <w:pStyle w:val="H1G"/>
        <w:rPr>
          <w:lang w:val="es-ES_tradnl"/>
        </w:rPr>
      </w:pPr>
      <w:r w:rsidRPr="00470DEF">
        <w:rPr>
          <w:lang w:val="es-ES_tradnl"/>
        </w:rPr>
        <w:lastRenderedPageBreak/>
        <w:tab/>
        <w:t>Z.</w:t>
      </w:r>
      <w:r w:rsidRPr="00470DEF">
        <w:rPr>
          <w:lang w:val="es-ES_tradnl"/>
        </w:rPr>
        <w:tab/>
        <w:t>Respuesta a las cuestiones planteadas en el párrafo 14 d) de la lista de</w:t>
      </w:r>
      <w:r w:rsidR="00F35F3C">
        <w:rPr>
          <w:lang w:val="es-ES_tradnl"/>
        </w:rPr>
        <w:t> </w:t>
      </w:r>
      <w:r w:rsidRPr="00470DEF">
        <w:rPr>
          <w:lang w:val="es-ES_tradnl"/>
        </w:rPr>
        <w:t xml:space="preserve">cuestiones </w:t>
      </w:r>
    </w:p>
    <w:p w14:paraId="6EA54D48" w14:textId="77777777" w:rsidR="00D27F2E" w:rsidRPr="00470DEF" w:rsidRDefault="00D27F2E" w:rsidP="00C57E74">
      <w:pPr>
        <w:pStyle w:val="SingleTxtG"/>
        <w:keepNext/>
        <w:keepLines/>
        <w:rPr>
          <w:lang w:val="es-ES_tradnl"/>
        </w:rPr>
      </w:pPr>
      <w:r w:rsidRPr="00470DEF">
        <w:rPr>
          <w:lang w:val="es-ES_tradnl"/>
        </w:rPr>
        <w:t>68.</w:t>
      </w:r>
      <w:r w:rsidRPr="00470DEF">
        <w:rPr>
          <w:lang w:val="es-ES_tradnl"/>
        </w:rPr>
        <w:tab/>
      </w:r>
      <w:r w:rsidRPr="00C928BC">
        <w:rPr>
          <w:i/>
          <w:lang w:val="es-ES_tradnl"/>
        </w:rPr>
        <w:t>Fuente:</w:t>
      </w:r>
      <w:r w:rsidRPr="00470DEF">
        <w:rPr>
          <w:lang w:val="es-ES_tradnl"/>
        </w:rPr>
        <w:t xml:space="preserve"> Ministerio del Interior, Dependencia de Servicios para la Infancia y la Familia.</w:t>
      </w:r>
    </w:p>
    <w:p w14:paraId="5692B39F" w14:textId="77777777" w:rsidR="00D27F2E" w:rsidRDefault="00C928BC" w:rsidP="00C57E74">
      <w:pPr>
        <w:pStyle w:val="H23G"/>
        <w:rPr>
          <w:lang w:val="es-ES_tradnl"/>
        </w:rPr>
      </w:pPr>
      <w:r>
        <w:rPr>
          <w:lang w:val="es-ES_tradnl"/>
        </w:rPr>
        <w:tab/>
      </w:r>
      <w:r w:rsidR="00D27F2E">
        <w:rPr>
          <w:lang w:val="es-ES_tradnl"/>
        </w:rPr>
        <w:tab/>
      </w:r>
      <w:r w:rsidR="00D27F2E" w:rsidRPr="00470DEF">
        <w:rPr>
          <w:lang w:val="es-ES_tradnl"/>
        </w:rPr>
        <w:t>Estadísticas de adopción, 2016-2019</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552"/>
        <w:gridCol w:w="1204"/>
        <w:gridCol w:w="1205"/>
        <w:gridCol w:w="1204"/>
        <w:gridCol w:w="1205"/>
      </w:tblGrid>
      <w:tr w:rsidR="00C928BC" w:rsidRPr="00C928BC" w14:paraId="7F0F7EB2" w14:textId="77777777" w:rsidTr="00C928BC">
        <w:tc>
          <w:tcPr>
            <w:tcW w:w="2552" w:type="dxa"/>
            <w:tcBorders>
              <w:top w:val="single" w:sz="4" w:space="0" w:color="auto"/>
              <w:bottom w:val="single" w:sz="12" w:space="0" w:color="auto"/>
            </w:tcBorders>
            <w:shd w:val="clear" w:color="auto" w:fill="auto"/>
            <w:vAlign w:val="bottom"/>
          </w:tcPr>
          <w:p w14:paraId="5501CD53" w14:textId="77777777" w:rsidR="00C928BC" w:rsidRPr="00C928BC" w:rsidRDefault="00BC2D53" w:rsidP="00C928BC">
            <w:pPr>
              <w:pStyle w:val="SingleTxtG"/>
              <w:spacing w:before="80" w:after="80" w:line="200" w:lineRule="exact"/>
              <w:ind w:left="0" w:right="0"/>
              <w:jc w:val="left"/>
              <w:rPr>
                <w:i/>
                <w:sz w:val="16"/>
                <w:lang w:val="es-ES_tradnl"/>
              </w:rPr>
            </w:pPr>
            <w:r>
              <w:rPr>
                <w:i/>
                <w:sz w:val="16"/>
                <w:lang w:val="es-ES_tradnl"/>
              </w:rPr>
              <w:t>Año</w:t>
            </w:r>
          </w:p>
        </w:tc>
        <w:tc>
          <w:tcPr>
            <w:tcW w:w="1204" w:type="dxa"/>
            <w:tcBorders>
              <w:top w:val="single" w:sz="4" w:space="0" w:color="auto"/>
              <w:bottom w:val="single" w:sz="12" w:space="0" w:color="auto"/>
            </w:tcBorders>
            <w:shd w:val="clear" w:color="auto" w:fill="auto"/>
            <w:vAlign w:val="bottom"/>
          </w:tcPr>
          <w:p w14:paraId="412EDEF1" w14:textId="77777777" w:rsidR="00C928BC" w:rsidRPr="00C928BC" w:rsidRDefault="00C928BC" w:rsidP="00C928BC">
            <w:pPr>
              <w:pStyle w:val="SingleTxtG"/>
              <w:spacing w:before="80" w:after="80" w:line="200" w:lineRule="exact"/>
              <w:ind w:left="0" w:right="0"/>
              <w:jc w:val="right"/>
              <w:rPr>
                <w:i/>
                <w:sz w:val="16"/>
                <w:lang w:val="es-ES_tradnl"/>
              </w:rPr>
            </w:pPr>
            <w:r>
              <w:rPr>
                <w:i/>
                <w:sz w:val="16"/>
                <w:lang w:val="es-ES_tradnl"/>
              </w:rPr>
              <w:t>2016</w:t>
            </w:r>
          </w:p>
        </w:tc>
        <w:tc>
          <w:tcPr>
            <w:tcW w:w="1205" w:type="dxa"/>
            <w:tcBorders>
              <w:top w:val="single" w:sz="4" w:space="0" w:color="auto"/>
              <w:bottom w:val="single" w:sz="12" w:space="0" w:color="auto"/>
            </w:tcBorders>
            <w:shd w:val="clear" w:color="auto" w:fill="auto"/>
            <w:vAlign w:val="bottom"/>
          </w:tcPr>
          <w:p w14:paraId="3E2B8BB5" w14:textId="77777777" w:rsidR="00C928BC" w:rsidRPr="00C928BC" w:rsidRDefault="00C928BC" w:rsidP="00C928BC">
            <w:pPr>
              <w:pStyle w:val="SingleTxtG"/>
              <w:spacing w:before="80" w:after="80" w:line="200" w:lineRule="exact"/>
              <w:ind w:left="0" w:right="0"/>
              <w:jc w:val="right"/>
              <w:rPr>
                <w:i/>
                <w:sz w:val="16"/>
                <w:lang w:val="es-ES_tradnl"/>
              </w:rPr>
            </w:pPr>
            <w:r>
              <w:rPr>
                <w:i/>
                <w:sz w:val="16"/>
                <w:lang w:val="es-ES_tradnl"/>
              </w:rPr>
              <w:t>2017</w:t>
            </w:r>
          </w:p>
        </w:tc>
        <w:tc>
          <w:tcPr>
            <w:tcW w:w="1204" w:type="dxa"/>
            <w:tcBorders>
              <w:top w:val="single" w:sz="4" w:space="0" w:color="auto"/>
              <w:bottom w:val="single" w:sz="12" w:space="0" w:color="auto"/>
            </w:tcBorders>
            <w:shd w:val="clear" w:color="auto" w:fill="auto"/>
            <w:vAlign w:val="bottom"/>
          </w:tcPr>
          <w:p w14:paraId="279B7586" w14:textId="77777777" w:rsidR="00C928BC" w:rsidRPr="00C928BC" w:rsidRDefault="00C928BC" w:rsidP="00C928BC">
            <w:pPr>
              <w:pStyle w:val="SingleTxtG"/>
              <w:spacing w:before="80" w:after="80" w:line="200" w:lineRule="exact"/>
              <w:ind w:left="0" w:right="0"/>
              <w:jc w:val="right"/>
              <w:rPr>
                <w:i/>
                <w:sz w:val="16"/>
                <w:lang w:val="es-ES_tradnl"/>
              </w:rPr>
            </w:pPr>
            <w:r>
              <w:rPr>
                <w:i/>
                <w:sz w:val="16"/>
                <w:lang w:val="es-ES_tradnl"/>
              </w:rPr>
              <w:t>2018</w:t>
            </w:r>
          </w:p>
        </w:tc>
        <w:tc>
          <w:tcPr>
            <w:tcW w:w="1205" w:type="dxa"/>
            <w:tcBorders>
              <w:top w:val="single" w:sz="4" w:space="0" w:color="auto"/>
              <w:bottom w:val="single" w:sz="12" w:space="0" w:color="auto"/>
            </w:tcBorders>
            <w:shd w:val="clear" w:color="auto" w:fill="auto"/>
            <w:vAlign w:val="bottom"/>
          </w:tcPr>
          <w:p w14:paraId="11F85632" w14:textId="77777777" w:rsidR="00C928BC" w:rsidRPr="00C928BC" w:rsidRDefault="00C928BC" w:rsidP="00C928BC">
            <w:pPr>
              <w:pStyle w:val="SingleTxtG"/>
              <w:spacing w:before="80" w:after="80" w:line="200" w:lineRule="exact"/>
              <w:ind w:left="0" w:right="0"/>
              <w:jc w:val="right"/>
              <w:rPr>
                <w:i/>
                <w:sz w:val="16"/>
                <w:lang w:val="es-ES_tradnl"/>
              </w:rPr>
            </w:pPr>
            <w:r>
              <w:rPr>
                <w:i/>
                <w:sz w:val="16"/>
                <w:lang w:val="es-ES_tradnl"/>
              </w:rPr>
              <w:t>2019</w:t>
            </w:r>
          </w:p>
        </w:tc>
      </w:tr>
      <w:tr w:rsidR="00C928BC" w:rsidRPr="00C928BC" w14:paraId="7929E5AC" w14:textId="77777777" w:rsidTr="00C928BC">
        <w:tc>
          <w:tcPr>
            <w:tcW w:w="2552" w:type="dxa"/>
            <w:tcBorders>
              <w:top w:val="single" w:sz="12" w:space="0" w:color="auto"/>
            </w:tcBorders>
            <w:shd w:val="clear" w:color="auto" w:fill="auto"/>
          </w:tcPr>
          <w:p w14:paraId="107C7E42" w14:textId="77777777" w:rsidR="00C928BC" w:rsidRPr="00C928BC" w:rsidRDefault="00C928BC" w:rsidP="00C928BC">
            <w:pPr>
              <w:pStyle w:val="SingleTxtG"/>
              <w:spacing w:before="40" w:after="40" w:line="220" w:lineRule="exact"/>
              <w:ind w:left="0" w:right="0"/>
              <w:jc w:val="left"/>
              <w:rPr>
                <w:sz w:val="18"/>
                <w:lang w:val="es-ES_tradnl"/>
              </w:rPr>
            </w:pPr>
            <w:r w:rsidRPr="00C928BC">
              <w:rPr>
                <w:sz w:val="18"/>
                <w:lang w:val="es-ES_tradnl"/>
              </w:rPr>
              <w:t>Informes</w:t>
            </w:r>
          </w:p>
        </w:tc>
        <w:tc>
          <w:tcPr>
            <w:tcW w:w="1204" w:type="dxa"/>
            <w:tcBorders>
              <w:top w:val="single" w:sz="12" w:space="0" w:color="auto"/>
            </w:tcBorders>
            <w:shd w:val="clear" w:color="auto" w:fill="auto"/>
            <w:vAlign w:val="bottom"/>
          </w:tcPr>
          <w:p w14:paraId="13046CBE" w14:textId="77777777" w:rsidR="00C928BC" w:rsidRPr="00C928BC" w:rsidRDefault="00C928BC" w:rsidP="00C928BC">
            <w:pPr>
              <w:pStyle w:val="SingleTxtG"/>
              <w:spacing w:before="40" w:after="40" w:line="220" w:lineRule="exact"/>
              <w:ind w:left="113" w:right="0"/>
              <w:jc w:val="right"/>
              <w:rPr>
                <w:sz w:val="18"/>
                <w:lang w:val="es-ES_tradnl"/>
              </w:rPr>
            </w:pPr>
            <w:r w:rsidRPr="00C928BC">
              <w:rPr>
                <w:sz w:val="18"/>
                <w:lang w:val="es-ES_tradnl"/>
              </w:rPr>
              <w:t>8</w:t>
            </w:r>
          </w:p>
        </w:tc>
        <w:tc>
          <w:tcPr>
            <w:tcW w:w="1205" w:type="dxa"/>
            <w:tcBorders>
              <w:top w:val="single" w:sz="12" w:space="0" w:color="auto"/>
            </w:tcBorders>
            <w:shd w:val="clear" w:color="auto" w:fill="auto"/>
            <w:vAlign w:val="bottom"/>
          </w:tcPr>
          <w:p w14:paraId="2BCC626E" w14:textId="77777777" w:rsidR="00C928BC" w:rsidRPr="00C928BC" w:rsidRDefault="00C928BC" w:rsidP="00C928BC">
            <w:pPr>
              <w:pStyle w:val="SingleTxtG"/>
              <w:spacing w:before="40" w:after="40" w:line="220" w:lineRule="exact"/>
              <w:ind w:left="113" w:right="0"/>
              <w:jc w:val="right"/>
              <w:rPr>
                <w:sz w:val="18"/>
                <w:lang w:val="es-ES_tradnl"/>
              </w:rPr>
            </w:pPr>
            <w:r w:rsidRPr="00C928BC">
              <w:rPr>
                <w:sz w:val="18"/>
                <w:lang w:val="es-ES_tradnl"/>
              </w:rPr>
              <w:t>7</w:t>
            </w:r>
          </w:p>
        </w:tc>
        <w:tc>
          <w:tcPr>
            <w:tcW w:w="1204" w:type="dxa"/>
            <w:tcBorders>
              <w:top w:val="single" w:sz="12" w:space="0" w:color="auto"/>
            </w:tcBorders>
            <w:shd w:val="clear" w:color="auto" w:fill="auto"/>
            <w:vAlign w:val="bottom"/>
          </w:tcPr>
          <w:p w14:paraId="5AE8F2A5" w14:textId="77777777" w:rsidR="00C928BC" w:rsidRPr="00C928BC" w:rsidRDefault="00C928BC" w:rsidP="00C928BC">
            <w:pPr>
              <w:pStyle w:val="SingleTxtG"/>
              <w:spacing w:before="40" w:after="40" w:line="220" w:lineRule="exact"/>
              <w:ind w:left="113" w:right="0"/>
              <w:jc w:val="right"/>
              <w:rPr>
                <w:sz w:val="18"/>
                <w:lang w:val="es-ES_tradnl"/>
              </w:rPr>
            </w:pPr>
            <w:r w:rsidRPr="00C928BC">
              <w:rPr>
                <w:sz w:val="18"/>
                <w:lang w:val="es-ES_tradnl"/>
              </w:rPr>
              <w:t>5</w:t>
            </w:r>
          </w:p>
        </w:tc>
        <w:tc>
          <w:tcPr>
            <w:tcW w:w="1205" w:type="dxa"/>
            <w:tcBorders>
              <w:top w:val="single" w:sz="12" w:space="0" w:color="auto"/>
            </w:tcBorders>
            <w:shd w:val="clear" w:color="auto" w:fill="auto"/>
            <w:vAlign w:val="bottom"/>
          </w:tcPr>
          <w:p w14:paraId="35B1983B" w14:textId="77777777" w:rsidR="00C928BC" w:rsidRPr="00C928BC" w:rsidRDefault="00C928BC" w:rsidP="00C928BC">
            <w:pPr>
              <w:pStyle w:val="SingleTxtG"/>
              <w:spacing w:before="40" w:after="40" w:line="220" w:lineRule="exact"/>
              <w:ind w:left="113" w:right="0"/>
              <w:jc w:val="right"/>
              <w:rPr>
                <w:sz w:val="18"/>
                <w:lang w:val="es-ES_tradnl"/>
              </w:rPr>
            </w:pPr>
            <w:r w:rsidRPr="00C928BC">
              <w:rPr>
                <w:sz w:val="18"/>
                <w:lang w:val="es-ES_tradnl"/>
              </w:rPr>
              <w:t>6</w:t>
            </w:r>
          </w:p>
        </w:tc>
      </w:tr>
      <w:tr w:rsidR="00C928BC" w:rsidRPr="00C928BC" w14:paraId="012F5769" w14:textId="77777777" w:rsidTr="00C928BC">
        <w:tc>
          <w:tcPr>
            <w:tcW w:w="2552" w:type="dxa"/>
            <w:shd w:val="clear" w:color="auto" w:fill="auto"/>
          </w:tcPr>
          <w:p w14:paraId="575CFA4F" w14:textId="77777777" w:rsidR="00C928BC" w:rsidRPr="00C928BC" w:rsidRDefault="00C928BC" w:rsidP="00C928BC">
            <w:pPr>
              <w:pStyle w:val="SingleTxtG"/>
              <w:spacing w:before="40" w:after="40" w:line="220" w:lineRule="exact"/>
              <w:ind w:left="0" w:right="0"/>
              <w:jc w:val="left"/>
              <w:rPr>
                <w:sz w:val="18"/>
                <w:lang w:val="es-ES_tradnl"/>
              </w:rPr>
            </w:pPr>
            <w:r w:rsidRPr="00C928BC">
              <w:rPr>
                <w:sz w:val="18"/>
                <w:lang w:val="es-ES_tradnl"/>
              </w:rPr>
              <w:t>Varones</w:t>
            </w:r>
          </w:p>
        </w:tc>
        <w:tc>
          <w:tcPr>
            <w:tcW w:w="1204" w:type="dxa"/>
            <w:shd w:val="clear" w:color="auto" w:fill="auto"/>
            <w:vAlign w:val="bottom"/>
          </w:tcPr>
          <w:p w14:paraId="24FB883C" w14:textId="77777777" w:rsidR="00C928BC" w:rsidRPr="00C928BC" w:rsidRDefault="00C928BC" w:rsidP="00C928BC">
            <w:pPr>
              <w:pStyle w:val="SingleTxtG"/>
              <w:spacing w:before="40" w:after="40" w:line="220" w:lineRule="exact"/>
              <w:ind w:left="113" w:right="0"/>
              <w:jc w:val="right"/>
              <w:rPr>
                <w:sz w:val="18"/>
                <w:lang w:val="es-ES_tradnl"/>
              </w:rPr>
            </w:pPr>
          </w:p>
        </w:tc>
        <w:tc>
          <w:tcPr>
            <w:tcW w:w="1205" w:type="dxa"/>
            <w:shd w:val="clear" w:color="auto" w:fill="auto"/>
            <w:vAlign w:val="bottom"/>
          </w:tcPr>
          <w:p w14:paraId="60A62FF9" w14:textId="77777777" w:rsidR="00C928BC" w:rsidRPr="00C928BC" w:rsidRDefault="00C928BC" w:rsidP="00C928BC">
            <w:pPr>
              <w:pStyle w:val="SingleTxtG"/>
              <w:spacing w:before="40" w:after="40" w:line="220" w:lineRule="exact"/>
              <w:ind w:left="113" w:right="0"/>
              <w:jc w:val="right"/>
              <w:rPr>
                <w:sz w:val="18"/>
                <w:lang w:val="es-ES_tradnl"/>
              </w:rPr>
            </w:pPr>
          </w:p>
        </w:tc>
        <w:tc>
          <w:tcPr>
            <w:tcW w:w="1204" w:type="dxa"/>
            <w:shd w:val="clear" w:color="auto" w:fill="auto"/>
            <w:vAlign w:val="bottom"/>
          </w:tcPr>
          <w:p w14:paraId="628B5CEA" w14:textId="77777777" w:rsidR="00C928BC" w:rsidRPr="00C928BC" w:rsidRDefault="00C928BC" w:rsidP="00C928BC">
            <w:pPr>
              <w:pStyle w:val="SingleTxtG"/>
              <w:spacing w:before="40" w:after="40" w:line="220" w:lineRule="exact"/>
              <w:ind w:left="113" w:right="0"/>
              <w:jc w:val="right"/>
              <w:rPr>
                <w:sz w:val="18"/>
                <w:lang w:val="es-ES_tradnl"/>
              </w:rPr>
            </w:pPr>
            <w:r w:rsidRPr="00C928BC">
              <w:rPr>
                <w:sz w:val="18"/>
                <w:lang w:val="es-ES_tradnl"/>
              </w:rPr>
              <w:t>3</w:t>
            </w:r>
          </w:p>
        </w:tc>
        <w:tc>
          <w:tcPr>
            <w:tcW w:w="1205" w:type="dxa"/>
            <w:shd w:val="clear" w:color="auto" w:fill="auto"/>
            <w:vAlign w:val="bottom"/>
          </w:tcPr>
          <w:p w14:paraId="177867B5" w14:textId="77777777" w:rsidR="00C928BC" w:rsidRPr="00C928BC" w:rsidRDefault="00C928BC" w:rsidP="00C928BC">
            <w:pPr>
              <w:pStyle w:val="SingleTxtG"/>
              <w:spacing w:before="40" w:after="40" w:line="220" w:lineRule="exact"/>
              <w:ind w:left="113" w:right="0"/>
              <w:jc w:val="right"/>
              <w:rPr>
                <w:sz w:val="18"/>
                <w:lang w:val="es-ES_tradnl"/>
              </w:rPr>
            </w:pPr>
            <w:r w:rsidRPr="00C928BC">
              <w:rPr>
                <w:sz w:val="18"/>
                <w:lang w:val="es-ES_tradnl"/>
              </w:rPr>
              <w:t>4</w:t>
            </w:r>
          </w:p>
        </w:tc>
      </w:tr>
      <w:tr w:rsidR="00C928BC" w:rsidRPr="00C928BC" w14:paraId="01488BFB" w14:textId="77777777" w:rsidTr="00C928BC">
        <w:tc>
          <w:tcPr>
            <w:tcW w:w="2552" w:type="dxa"/>
            <w:shd w:val="clear" w:color="auto" w:fill="auto"/>
          </w:tcPr>
          <w:p w14:paraId="103903A8" w14:textId="77777777" w:rsidR="00C928BC" w:rsidRPr="00C928BC" w:rsidRDefault="00C928BC" w:rsidP="00C928BC">
            <w:pPr>
              <w:pStyle w:val="SingleTxtG"/>
              <w:spacing w:before="40" w:after="40" w:line="220" w:lineRule="exact"/>
              <w:ind w:left="0" w:right="0"/>
              <w:jc w:val="left"/>
              <w:rPr>
                <w:sz w:val="18"/>
                <w:lang w:val="es-ES_tradnl"/>
              </w:rPr>
            </w:pPr>
            <w:r w:rsidRPr="00C928BC">
              <w:rPr>
                <w:sz w:val="18"/>
                <w:lang w:val="es-ES_tradnl"/>
              </w:rPr>
              <w:t>Mujeres</w:t>
            </w:r>
          </w:p>
        </w:tc>
        <w:tc>
          <w:tcPr>
            <w:tcW w:w="1204" w:type="dxa"/>
            <w:shd w:val="clear" w:color="auto" w:fill="auto"/>
            <w:vAlign w:val="bottom"/>
          </w:tcPr>
          <w:p w14:paraId="764DF376" w14:textId="77777777" w:rsidR="00C928BC" w:rsidRPr="00C928BC" w:rsidRDefault="00C928BC" w:rsidP="00C928BC">
            <w:pPr>
              <w:pStyle w:val="SingleTxtG"/>
              <w:spacing w:before="40" w:after="40" w:line="220" w:lineRule="exact"/>
              <w:ind w:left="113" w:right="0"/>
              <w:jc w:val="right"/>
              <w:rPr>
                <w:sz w:val="18"/>
                <w:lang w:val="es-ES_tradnl"/>
              </w:rPr>
            </w:pPr>
          </w:p>
        </w:tc>
        <w:tc>
          <w:tcPr>
            <w:tcW w:w="1205" w:type="dxa"/>
            <w:shd w:val="clear" w:color="auto" w:fill="auto"/>
            <w:vAlign w:val="bottom"/>
          </w:tcPr>
          <w:p w14:paraId="2781DA63" w14:textId="77777777" w:rsidR="00C928BC" w:rsidRPr="00C928BC" w:rsidRDefault="00C928BC" w:rsidP="00C928BC">
            <w:pPr>
              <w:pStyle w:val="SingleTxtG"/>
              <w:spacing w:before="40" w:after="40" w:line="220" w:lineRule="exact"/>
              <w:ind w:left="113" w:right="0"/>
              <w:jc w:val="right"/>
              <w:rPr>
                <w:sz w:val="18"/>
                <w:lang w:val="es-ES_tradnl"/>
              </w:rPr>
            </w:pPr>
          </w:p>
        </w:tc>
        <w:tc>
          <w:tcPr>
            <w:tcW w:w="1204" w:type="dxa"/>
            <w:shd w:val="clear" w:color="auto" w:fill="auto"/>
            <w:vAlign w:val="bottom"/>
          </w:tcPr>
          <w:p w14:paraId="3BA3C209" w14:textId="77777777" w:rsidR="00C928BC" w:rsidRPr="00C928BC" w:rsidRDefault="00C928BC" w:rsidP="00C928BC">
            <w:pPr>
              <w:pStyle w:val="SingleTxtG"/>
              <w:spacing w:before="40" w:after="40" w:line="220" w:lineRule="exact"/>
              <w:ind w:left="113" w:right="0"/>
              <w:jc w:val="right"/>
              <w:rPr>
                <w:sz w:val="18"/>
                <w:lang w:val="es-ES_tradnl"/>
              </w:rPr>
            </w:pPr>
            <w:r w:rsidRPr="00C928BC">
              <w:rPr>
                <w:sz w:val="18"/>
                <w:lang w:val="es-ES_tradnl"/>
              </w:rPr>
              <w:t>2</w:t>
            </w:r>
          </w:p>
        </w:tc>
        <w:tc>
          <w:tcPr>
            <w:tcW w:w="1205" w:type="dxa"/>
            <w:shd w:val="clear" w:color="auto" w:fill="auto"/>
            <w:vAlign w:val="bottom"/>
          </w:tcPr>
          <w:p w14:paraId="1457A458" w14:textId="77777777" w:rsidR="00C928BC" w:rsidRPr="00C928BC" w:rsidRDefault="00C928BC" w:rsidP="00C928BC">
            <w:pPr>
              <w:pStyle w:val="SingleTxtG"/>
              <w:spacing w:before="40" w:after="40" w:line="220" w:lineRule="exact"/>
              <w:ind w:left="113" w:right="0"/>
              <w:jc w:val="right"/>
              <w:rPr>
                <w:sz w:val="18"/>
                <w:lang w:val="es-ES_tradnl"/>
              </w:rPr>
            </w:pPr>
            <w:r w:rsidRPr="00C928BC">
              <w:rPr>
                <w:sz w:val="18"/>
                <w:lang w:val="es-ES_tradnl"/>
              </w:rPr>
              <w:t>3</w:t>
            </w:r>
          </w:p>
        </w:tc>
      </w:tr>
      <w:tr w:rsidR="00C928BC" w:rsidRPr="00C928BC" w14:paraId="47FEEBB9" w14:textId="77777777" w:rsidTr="00C928BC">
        <w:tc>
          <w:tcPr>
            <w:tcW w:w="2552" w:type="dxa"/>
            <w:shd w:val="clear" w:color="auto" w:fill="auto"/>
          </w:tcPr>
          <w:p w14:paraId="572EBEA6" w14:textId="77777777" w:rsidR="00C928BC" w:rsidRPr="00C928BC" w:rsidRDefault="00C928BC" w:rsidP="00C928BC">
            <w:pPr>
              <w:pStyle w:val="SingleTxtG"/>
              <w:spacing w:before="40" w:after="40" w:line="220" w:lineRule="exact"/>
              <w:ind w:left="0" w:right="0"/>
              <w:jc w:val="left"/>
              <w:rPr>
                <w:sz w:val="18"/>
                <w:lang w:val="es-ES_tradnl"/>
              </w:rPr>
            </w:pPr>
            <w:r w:rsidRPr="00C928BC">
              <w:rPr>
                <w:sz w:val="18"/>
                <w:lang w:val="es-ES_tradnl"/>
              </w:rPr>
              <w:t>Islas periféricas</w:t>
            </w:r>
          </w:p>
        </w:tc>
        <w:tc>
          <w:tcPr>
            <w:tcW w:w="1204" w:type="dxa"/>
            <w:shd w:val="clear" w:color="auto" w:fill="auto"/>
            <w:vAlign w:val="bottom"/>
          </w:tcPr>
          <w:p w14:paraId="3754D56D" w14:textId="77777777" w:rsidR="00C928BC" w:rsidRPr="00C928BC" w:rsidRDefault="00C928BC" w:rsidP="00C928BC">
            <w:pPr>
              <w:pStyle w:val="SingleTxtG"/>
              <w:spacing w:before="40" w:after="40" w:line="220" w:lineRule="exact"/>
              <w:ind w:left="113" w:right="0"/>
              <w:jc w:val="right"/>
              <w:rPr>
                <w:sz w:val="18"/>
                <w:lang w:val="es-ES_tradnl"/>
              </w:rPr>
            </w:pPr>
            <w:r w:rsidRPr="00C928BC">
              <w:rPr>
                <w:sz w:val="18"/>
                <w:lang w:val="es-ES_tradnl"/>
              </w:rPr>
              <w:t>4</w:t>
            </w:r>
          </w:p>
        </w:tc>
        <w:tc>
          <w:tcPr>
            <w:tcW w:w="1205" w:type="dxa"/>
            <w:shd w:val="clear" w:color="auto" w:fill="auto"/>
            <w:vAlign w:val="bottom"/>
          </w:tcPr>
          <w:p w14:paraId="4C8C83D9" w14:textId="77777777" w:rsidR="00C928BC" w:rsidRPr="00C928BC" w:rsidRDefault="00C928BC" w:rsidP="00C928BC">
            <w:pPr>
              <w:pStyle w:val="SingleTxtG"/>
              <w:spacing w:before="40" w:after="40" w:line="220" w:lineRule="exact"/>
              <w:ind w:left="113" w:right="0"/>
              <w:jc w:val="right"/>
              <w:rPr>
                <w:sz w:val="18"/>
                <w:lang w:val="es-ES_tradnl"/>
              </w:rPr>
            </w:pPr>
            <w:r w:rsidRPr="00C928BC">
              <w:rPr>
                <w:sz w:val="18"/>
                <w:lang w:val="es-ES_tradnl"/>
              </w:rPr>
              <w:t>4</w:t>
            </w:r>
          </w:p>
        </w:tc>
        <w:tc>
          <w:tcPr>
            <w:tcW w:w="1204" w:type="dxa"/>
            <w:shd w:val="clear" w:color="auto" w:fill="auto"/>
            <w:vAlign w:val="bottom"/>
          </w:tcPr>
          <w:p w14:paraId="45AB0016" w14:textId="77777777" w:rsidR="00C928BC" w:rsidRPr="00C928BC" w:rsidRDefault="00C928BC" w:rsidP="00C928BC">
            <w:pPr>
              <w:pStyle w:val="SingleTxtG"/>
              <w:spacing w:before="40" w:after="40" w:line="220" w:lineRule="exact"/>
              <w:ind w:left="113" w:right="0"/>
              <w:jc w:val="right"/>
              <w:rPr>
                <w:sz w:val="18"/>
                <w:lang w:val="es-ES_tradnl"/>
              </w:rPr>
            </w:pPr>
            <w:r w:rsidRPr="00C928BC">
              <w:rPr>
                <w:sz w:val="18"/>
                <w:lang w:val="es-ES_tradnl"/>
              </w:rPr>
              <w:t>3</w:t>
            </w:r>
          </w:p>
        </w:tc>
        <w:tc>
          <w:tcPr>
            <w:tcW w:w="1205" w:type="dxa"/>
            <w:shd w:val="clear" w:color="auto" w:fill="auto"/>
            <w:vAlign w:val="bottom"/>
          </w:tcPr>
          <w:p w14:paraId="4C2F272E" w14:textId="77777777" w:rsidR="00C928BC" w:rsidRPr="00C928BC" w:rsidRDefault="00C928BC" w:rsidP="00C928BC">
            <w:pPr>
              <w:pStyle w:val="SingleTxtG"/>
              <w:spacing w:before="40" w:after="40" w:line="220" w:lineRule="exact"/>
              <w:ind w:left="113" w:right="0"/>
              <w:jc w:val="right"/>
              <w:rPr>
                <w:sz w:val="18"/>
                <w:lang w:val="es-ES_tradnl"/>
              </w:rPr>
            </w:pPr>
            <w:r w:rsidRPr="00C928BC">
              <w:rPr>
                <w:sz w:val="18"/>
                <w:lang w:val="es-ES_tradnl"/>
              </w:rPr>
              <w:t>1</w:t>
            </w:r>
          </w:p>
        </w:tc>
      </w:tr>
      <w:tr w:rsidR="00C928BC" w:rsidRPr="00C928BC" w14:paraId="75152B7E" w14:textId="77777777" w:rsidTr="00C928BC">
        <w:tc>
          <w:tcPr>
            <w:tcW w:w="2552" w:type="dxa"/>
            <w:shd w:val="clear" w:color="auto" w:fill="auto"/>
          </w:tcPr>
          <w:p w14:paraId="19A5F426" w14:textId="77777777" w:rsidR="00C928BC" w:rsidRPr="00C928BC" w:rsidRDefault="00C928BC" w:rsidP="00C928BC">
            <w:pPr>
              <w:pStyle w:val="SingleTxtG"/>
              <w:spacing w:before="40" w:after="40" w:line="220" w:lineRule="exact"/>
              <w:ind w:left="0" w:right="0"/>
              <w:jc w:val="left"/>
              <w:rPr>
                <w:sz w:val="18"/>
                <w:lang w:val="es-ES_tradnl"/>
              </w:rPr>
            </w:pPr>
            <w:r w:rsidRPr="00C928BC">
              <w:rPr>
                <w:sz w:val="18"/>
                <w:lang w:val="es-ES_tradnl"/>
              </w:rPr>
              <w:t>En el extranjero</w:t>
            </w:r>
          </w:p>
        </w:tc>
        <w:tc>
          <w:tcPr>
            <w:tcW w:w="1204" w:type="dxa"/>
            <w:shd w:val="clear" w:color="auto" w:fill="auto"/>
            <w:vAlign w:val="bottom"/>
          </w:tcPr>
          <w:p w14:paraId="0E94046A" w14:textId="77777777" w:rsidR="00C928BC" w:rsidRPr="00C928BC" w:rsidRDefault="00C928BC" w:rsidP="00C928BC">
            <w:pPr>
              <w:pStyle w:val="SingleTxtG"/>
              <w:spacing w:before="40" w:after="40" w:line="220" w:lineRule="exact"/>
              <w:ind w:left="113" w:right="0"/>
              <w:jc w:val="right"/>
              <w:rPr>
                <w:sz w:val="18"/>
                <w:lang w:val="es-ES_tradnl"/>
              </w:rPr>
            </w:pPr>
            <w:r w:rsidRPr="00C928BC">
              <w:rPr>
                <w:sz w:val="18"/>
                <w:lang w:val="es-ES_tradnl"/>
              </w:rPr>
              <w:t>0</w:t>
            </w:r>
          </w:p>
        </w:tc>
        <w:tc>
          <w:tcPr>
            <w:tcW w:w="1205" w:type="dxa"/>
            <w:shd w:val="clear" w:color="auto" w:fill="auto"/>
            <w:vAlign w:val="bottom"/>
          </w:tcPr>
          <w:p w14:paraId="5F7A093C" w14:textId="77777777" w:rsidR="00C928BC" w:rsidRPr="00C928BC" w:rsidRDefault="00C928BC" w:rsidP="00C928BC">
            <w:pPr>
              <w:pStyle w:val="SingleTxtG"/>
              <w:spacing w:before="40" w:after="40" w:line="220" w:lineRule="exact"/>
              <w:ind w:left="113" w:right="0"/>
              <w:jc w:val="right"/>
              <w:rPr>
                <w:sz w:val="18"/>
                <w:lang w:val="es-ES_tradnl"/>
              </w:rPr>
            </w:pPr>
            <w:r w:rsidRPr="00C928BC">
              <w:rPr>
                <w:sz w:val="18"/>
                <w:lang w:val="es-ES_tradnl"/>
              </w:rPr>
              <w:t>1</w:t>
            </w:r>
          </w:p>
        </w:tc>
        <w:tc>
          <w:tcPr>
            <w:tcW w:w="1204" w:type="dxa"/>
            <w:shd w:val="clear" w:color="auto" w:fill="auto"/>
            <w:vAlign w:val="bottom"/>
          </w:tcPr>
          <w:p w14:paraId="67C11B83" w14:textId="77777777" w:rsidR="00C928BC" w:rsidRPr="00C928BC" w:rsidRDefault="00C928BC" w:rsidP="00C928BC">
            <w:pPr>
              <w:pStyle w:val="SingleTxtG"/>
              <w:spacing w:before="40" w:after="40" w:line="220" w:lineRule="exact"/>
              <w:ind w:left="113" w:right="0"/>
              <w:jc w:val="right"/>
              <w:rPr>
                <w:sz w:val="18"/>
                <w:lang w:val="es-ES_tradnl"/>
              </w:rPr>
            </w:pPr>
            <w:r w:rsidRPr="00C928BC">
              <w:rPr>
                <w:sz w:val="18"/>
                <w:lang w:val="es-ES_tradnl"/>
              </w:rPr>
              <w:t>1</w:t>
            </w:r>
          </w:p>
        </w:tc>
        <w:tc>
          <w:tcPr>
            <w:tcW w:w="1205" w:type="dxa"/>
            <w:shd w:val="clear" w:color="auto" w:fill="auto"/>
            <w:vAlign w:val="bottom"/>
          </w:tcPr>
          <w:p w14:paraId="76494CD3" w14:textId="77777777" w:rsidR="00C928BC" w:rsidRPr="00C928BC" w:rsidRDefault="00C928BC" w:rsidP="00C928BC">
            <w:pPr>
              <w:pStyle w:val="SingleTxtG"/>
              <w:spacing w:before="40" w:after="40" w:line="220" w:lineRule="exact"/>
              <w:ind w:left="113" w:right="0"/>
              <w:jc w:val="right"/>
              <w:rPr>
                <w:sz w:val="18"/>
                <w:lang w:val="es-ES_tradnl"/>
              </w:rPr>
            </w:pPr>
            <w:r w:rsidRPr="00C928BC">
              <w:rPr>
                <w:sz w:val="18"/>
                <w:lang w:val="es-ES_tradnl"/>
              </w:rPr>
              <w:t>1</w:t>
            </w:r>
          </w:p>
        </w:tc>
      </w:tr>
      <w:tr w:rsidR="00C928BC" w:rsidRPr="00C928BC" w14:paraId="7A4E3526" w14:textId="77777777" w:rsidTr="00C928BC">
        <w:tc>
          <w:tcPr>
            <w:tcW w:w="2552" w:type="dxa"/>
            <w:shd w:val="clear" w:color="auto" w:fill="auto"/>
          </w:tcPr>
          <w:p w14:paraId="48326FE4" w14:textId="77777777" w:rsidR="00C928BC" w:rsidRPr="00C928BC" w:rsidRDefault="00C928BC" w:rsidP="00C928BC">
            <w:pPr>
              <w:pStyle w:val="SingleTxtG"/>
              <w:spacing w:before="40" w:after="40" w:line="220" w:lineRule="exact"/>
              <w:ind w:left="0" w:right="0"/>
              <w:jc w:val="left"/>
              <w:rPr>
                <w:sz w:val="18"/>
                <w:lang w:val="es-ES_tradnl"/>
              </w:rPr>
            </w:pPr>
            <w:r w:rsidRPr="00C928BC">
              <w:rPr>
                <w:sz w:val="18"/>
                <w:lang w:val="es-ES_tradnl"/>
              </w:rPr>
              <w:t>Internacionales</w:t>
            </w:r>
          </w:p>
        </w:tc>
        <w:tc>
          <w:tcPr>
            <w:tcW w:w="1204" w:type="dxa"/>
            <w:shd w:val="clear" w:color="auto" w:fill="auto"/>
            <w:vAlign w:val="bottom"/>
          </w:tcPr>
          <w:p w14:paraId="51FB660D" w14:textId="77777777" w:rsidR="00C928BC" w:rsidRPr="00C928BC" w:rsidRDefault="00C928BC" w:rsidP="00C928BC">
            <w:pPr>
              <w:pStyle w:val="SingleTxtG"/>
              <w:spacing w:before="40" w:after="40" w:line="220" w:lineRule="exact"/>
              <w:ind w:left="113" w:right="0"/>
              <w:jc w:val="right"/>
              <w:rPr>
                <w:sz w:val="18"/>
                <w:lang w:val="es-ES_tradnl"/>
              </w:rPr>
            </w:pPr>
            <w:r w:rsidRPr="00C928BC">
              <w:rPr>
                <w:sz w:val="18"/>
                <w:lang w:val="es-ES_tradnl"/>
              </w:rPr>
              <w:t>0</w:t>
            </w:r>
          </w:p>
        </w:tc>
        <w:tc>
          <w:tcPr>
            <w:tcW w:w="1205" w:type="dxa"/>
            <w:shd w:val="clear" w:color="auto" w:fill="auto"/>
            <w:vAlign w:val="bottom"/>
          </w:tcPr>
          <w:p w14:paraId="3486F3F7" w14:textId="77777777" w:rsidR="00C928BC" w:rsidRPr="00C928BC" w:rsidRDefault="00C928BC" w:rsidP="00C928BC">
            <w:pPr>
              <w:pStyle w:val="SingleTxtG"/>
              <w:spacing w:before="40" w:after="40" w:line="220" w:lineRule="exact"/>
              <w:ind w:left="113" w:right="0"/>
              <w:jc w:val="right"/>
              <w:rPr>
                <w:sz w:val="18"/>
                <w:lang w:val="es-ES_tradnl"/>
              </w:rPr>
            </w:pPr>
          </w:p>
        </w:tc>
        <w:tc>
          <w:tcPr>
            <w:tcW w:w="1204" w:type="dxa"/>
            <w:shd w:val="clear" w:color="auto" w:fill="auto"/>
            <w:vAlign w:val="bottom"/>
          </w:tcPr>
          <w:p w14:paraId="384A0C25" w14:textId="77777777" w:rsidR="00C928BC" w:rsidRPr="00C928BC" w:rsidRDefault="00C928BC" w:rsidP="00C928BC">
            <w:pPr>
              <w:pStyle w:val="SingleTxtG"/>
              <w:spacing w:before="40" w:after="40" w:line="220" w:lineRule="exact"/>
              <w:ind w:left="113" w:right="0"/>
              <w:jc w:val="right"/>
              <w:rPr>
                <w:sz w:val="18"/>
                <w:lang w:val="es-ES_tradnl"/>
              </w:rPr>
            </w:pPr>
          </w:p>
        </w:tc>
        <w:tc>
          <w:tcPr>
            <w:tcW w:w="1205" w:type="dxa"/>
            <w:shd w:val="clear" w:color="auto" w:fill="auto"/>
            <w:vAlign w:val="bottom"/>
          </w:tcPr>
          <w:p w14:paraId="0BC0B0E0" w14:textId="77777777" w:rsidR="00C928BC" w:rsidRPr="00C928BC" w:rsidRDefault="00C928BC" w:rsidP="00C928BC">
            <w:pPr>
              <w:pStyle w:val="SingleTxtG"/>
              <w:spacing w:before="40" w:after="40" w:line="220" w:lineRule="exact"/>
              <w:ind w:left="113" w:right="0"/>
              <w:jc w:val="right"/>
              <w:rPr>
                <w:sz w:val="18"/>
                <w:lang w:val="es-ES_tradnl"/>
              </w:rPr>
            </w:pPr>
            <w:r w:rsidRPr="00C928BC">
              <w:rPr>
                <w:sz w:val="18"/>
                <w:lang w:val="es-ES_tradnl"/>
              </w:rPr>
              <w:t>1</w:t>
            </w:r>
          </w:p>
        </w:tc>
      </w:tr>
      <w:tr w:rsidR="00C928BC" w:rsidRPr="00C928BC" w14:paraId="4F3E00E4" w14:textId="77777777" w:rsidTr="00C928BC">
        <w:tc>
          <w:tcPr>
            <w:tcW w:w="2552" w:type="dxa"/>
            <w:shd w:val="clear" w:color="auto" w:fill="auto"/>
          </w:tcPr>
          <w:p w14:paraId="2559E05A" w14:textId="77777777" w:rsidR="00C928BC" w:rsidRPr="00C928BC" w:rsidRDefault="00C928BC" w:rsidP="00C928BC">
            <w:pPr>
              <w:pStyle w:val="SingleTxtG"/>
              <w:spacing w:before="40" w:after="40" w:line="220" w:lineRule="exact"/>
              <w:ind w:left="0" w:right="0"/>
              <w:jc w:val="left"/>
              <w:rPr>
                <w:sz w:val="18"/>
                <w:lang w:val="es-ES_tradnl"/>
              </w:rPr>
            </w:pPr>
            <w:r w:rsidRPr="00C928BC">
              <w:rPr>
                <w:sz w:val="18"/>
                <w:lang w:val="es-ES_tradnl"/>
              </w:rPr>
              <w:t>Casos concedidos por el tribunal</w:t>
            </w:r>
          </w:p>
        </w:tc>
        <w:tc>
          <w:tcPr>
            <w:tcW w:w="1204" w:type="dxa"/>
            <w:shd w:val="clear" w:color="auto" w:fill="auto"/>
            <w:vAlign w:val="bottom"/>
          </w:tcPr>
          <w:p w14:paraId="0400A5C1" w14:textId="77777777" w:rsidR="00C928BC" w:rsidRPr="00C928BC" w:rsidRDefault="00C928BC" w:rsidP="00C928BC">
            <w:pPr>
              <w:pStyle w:val="SingleTxtG"/>
              <w:spacing w:before="40" w:after="40" w:line="220" w:lineRule="exact"/>
              <w:ind w:left="113" w:right="0"/>
              <w:jc w:val="right"/>
              <w:rPr>
                <w:sz w:val="18"/>
                <w:lang w:val="es-ES_tradnl"/>
              </w:rPr>
            </w:pPr>
            <w:r w:rsidRPr="00C928BC">
              <w:rPr>
                <w:sz w:val="18"/>
                <w:lang w:val="es-ES_tradnl"/>
              </w:rPr>
              <w:t>7</w:t>
            </w:r>
          </w:p>
        </w:tc>
        <w:tc>
          <w:tcPr>
            <w:tcW w:w="1205" w:type="dxa"/>
            <w:shd w:val="clear" w:color="auto" w:fill="auto"/>
            <w:vAlign w:val="bottom"/>
          </w:tcPr>
          <w:p w14:paraId="27E3946A" w14:textId="77777777" w:rsidR="00C928BC" w:rsidRPr="00C928BC" w:rsidRDefault="00C928BC" w:rsidP="00C928BC">
            <w:pPr>
              <w:pStyle w:val="SingleTxtG"/>
              <w:spacing w:before="40" w:after="40" w:line="220" w:lineRule="exact"/>
              <w:ind w:left="113" w:right="0"/>
              <w:jc w:val="right"/>
              <w:rPr>
                <w:sz w:val="18"/>
                <w:lang w:val="es-ES_tradnl"/>
              </w:rPr>
            </w:pPr>
            <w:r w:rsidRPr="00C928BC">
              <w:rPr>
                <w:sz w:val="18"/>
                <w:lang w:val="es-ES_tradnl"/>
              </w:rPr>
              <w:t>7</w:t>
            </w:r>
          </w:p>
        </w:tc>
        <w:tc>
          <w:tcPr>
            <w:tcW w:w="1204" w:type="dxa"/>
            <w:shd w:val="clear" w:color="auto" w:fill="auto"/>
            <w:vAlign w:val="bottom"/>
          </w:tcPr>
          <w:p w14:paraId="60C15BEE" w14:textId="77777777" w:rsidR="00C928BC" w:rsidRPr="00C928BC" w:rsidRDefault="00C928BC" w:rsidP="00C928BC">
            <w:pPr>
              <w:pStyle w:val="SingleTxtG"/>
              <w:spacing w:before="40" w:after="40" w:line="220" w:lineRule="exact"/>
              <w:ind w:left="113" w:right="0"/>
              <w:jc w:val="right"/>
              <w:rPr>
                <w:sz w:val="18"/>
                <w:lang w:val="es-ES_tradnl"/>
              </w:rPr>
            </w:pPr>
            <w:r w:rsidRPr="00C928BC">
              <w:rPr>
                <w:sz w:val="18"/>
                <w:lang w:val="es-ES_tradnl"/>
              </w:rPr>
              <w:t>5</w:t>
            </w:r>
          </w:p>
        </w:tc>
        <w:tc>
          <w:tcPr>
            <w:tcW w:w="1205" w:type="dxa"/>
            <w:shd w:val="clear" w:color="auto" w:fill="auto"/>
            <w:vAlign w:val="bottom"/>
          </w:tcPr>
          <w:p w14:paraId="74F0A6DA" w14:textId="77777777" w:rsidR="00C928BC" w:rsidRPr="00C928BC" w:rsidRDefault="00C928BC" w:rsidP="00C928BC">
            <w:pPr>
              <w:pStyle w:val="SingleTxtG"/>
              <w:spacing w:before="40" w:after="40" w:line="220" w:lineRule="exact"/>
              <w:ind w:left="113" w:right="0"/>
              <w:jc w:val="right"/>
              <w:rPr>
                <w:sz w:val="18"/>
                <w:lang w:val="es-ES_tradnl"/>
              </w:rPr>
            </w:pPr>
            <w:r w:rsidRPr="00C928BC">
              <w:rPr>
                <w:sz w:val="18"/>
                <w:lang w:val="es-ES_tradnl"/>
              </w:rPr>
              <w:t>6</w:t>
            </w:r>
          </w:p>
        </w:tc>
      </w:tr>
      <w:tr w:rsidR="00C928BC" w:rsidRPr="00C928BC" w14:paraId="6848FF72" w14:textId="77777777" w:rsidTr="00C928BC">
        <w:tc>
          <w:tcPr>
            <w:tcW w:w="2552" w:type="dxa"/>
            <w:tcBorders>
              <w:bottom w:val="single" w:sz="12" w:space="0" w:color="auto"/>
            </w:tcBorders>
            <w:shd w:val="clear" w:color="auto" w:fill="auto"/>
          </w:tcPr>
          <w:p w14:paraId="18B502DF" w14:textId="77777777" w:rsidR="00C928BC" w:rsidRPr="00C928BC" w:rsidRDefault="00C928BC" w:rsidP="00C928BC">
            <w:pPr>
              <w:pStyle w:val="SingleTxtG"/>
              <w:spacing w:before="40" w:after="40" w:line="220" w:lineRule="exact"/>
              <w:ind w:left="0" w:right="0"/>
              <w:jc w:val="left"/>
              <w:rPr>
                <w:sz w:val="18"/>
                <w:lang w:val="es-ES_tradnl"/>
              </w:rPr>
            </w:pPr>
            <w:r w:rsidRPr="00C928BC">
              <w:rPr>
                <w:sz w:val="18"/>
                <w:lang w:val="es-ES_tradnl"/>
              </w:rPr>
              <w:t>Casos rechazados por el tribunal</w:t>
            </w:r>
          </w:p>
        </w:tc>
        <w:tc>
          <w:tcPr>
            <w:tcW w:w="1204" w:type="dxa"/>
            <w:tcBorders>
              <w:bottom w:val="single" w:sz="12" w:space="0" w:color="auto"/>
            </w:tcBorders>
            <w:shd w:val="clear" w:color="auto" w:fill="auto"/>
            <w:vAlign w:val="bottom"/>
          </w:tcPr>
          <w:p w14:paraId="733BE8E5" w14:textId="77777777" w:rsidR="00C928BC" w:rsidRPr="00C928BC" w:rsidRDefault="00C928BC" w:rsidP="00C928BC">
            <w:pPr>
              <w:pStyle w:val="SingleTxtG"/>
              <w:spacing w:before="40" w:after="40" w:line="220" w:lineRule="exact"/>
              <w:ind w:left="113" w:right="0"/>
              <w:jc w:val="right"/>
              <w:rPr>
                <w:sz w:val="18"/>
                <w:lang w:val="es-ES_tradnl"/>
              </w:rPr>
            </w:pPr>
            <w:r w:rsidRPr="00C928BC">
              <w:rPr>
                <w:sz w:val="18"/>
                <w:lang w:val="es-ES_tradnl"/>
              </w:rPr>
              <w:t>1</w:t>
            </w:r>
          </w:p>
        </w:tc>
        <w:tc>
          <w:tcPr>
            <w:tcW w:w="1205" w:type="dxa"/>
            <w:tcBorders>
              <w:bottom w:val="single" w:sz="12" w:space="0" w:color="auto"/>
            </w:tcBorders>
            <w:shd w:val="clear" w:color="auto" w:fill="auto"/>
            <w:vAlign w:val="bottom"/>
          </w:tcPr>
          <w:p w14:paraId="5C6288C2" w14:textId="77777777" w:rsidR="00C928BC" w:rsidRPr="00C928BC" w:rsidRDefault="00C928BC" w:rsidP="00C928BC">
            <w:pPr>
              <w:pStyle w:val="SingleTxtG"/>
              <w:spacing w:before="40" w:after="40" w:line="220" w:lineRule="exact"/>
              <w:ind w:left="113" w:right="0"/>
              <w:jc w:val="right"/>
              <w:rPr>
                <w:sz w:val="18"/>
                <w:lang w:val="es-ES_tradnl"/>
              </w:rPr>
            </w:pPr>
            <w:r w:rsidRPr="00C928BC">
              <w:rPr>
                <w:sz w:val="18"/>
                <w:lang w:val="es-ES_tradnl"/>
              </w:rPr>
              <w:t>0</w:t>
            </w:r>
          </w:p>
        </w:tc>
        <w:tc>
          <w:tcPr>
            <w:tcW w:w="1204" w:type="dxa"/>
            <w:tcBorders>
              <w:bottom w:val="single" w:sz="12" w:space="0" w:color="auto"/>
            </w:tcBorders>
            <w:shd w:val="clear" w:color="auto" w:fill="auto"/>
            <w:vAlign w:val="bottom"/>
          </w:tcPr>
          <w:p w14:paraId="4B256626" w14:textId="77777777" w:rsidR="00C928BC" w:rsidRPr="00C928BC" w:rsidRDefault="00C928BC" w:rsidP="00C928BC">
            <w:pPr>
              <w:pStyle w:val="SingleTxtG"/>
              <w:spacing w:before="40" w:after="40" w:line="220" w:lineRule="exact"/>
              <w:ind w:left="113" w:right="0"/>
              <w:jc w:val="right"/>
              <w:rPr>
                <w:sz w:val="18"/>
                <w:lang w:val="es-ES_tradnl"/>
              </w:rPr>
            </w:pPr>
            <w:r w:rsidRPr="00C928BC">
              <w:rPr>
                <w:sz w:val="18"/>
                <w:lang w:val="es-ES_tradnl"/>
              </w:rPr>
              <w:t>0</w:t>
            </w:r>
          </w:p>
        </w:tc>
        <w:tc>
          <w:tcPr>
            <w:tcW w:w="1205" w:type="dxa"/>
            <w:tcBorders>
              <w:bottom w:val="single" w:sz="12" w:space="0" w:color="auto"/>
            </w:tcBorders>
            <w:shd w:val="clear" w:color="auto" w:fill="auto"/>
            <w:vAlign w:val="bottom"/>
          </w:tcPr>
          <w:p w14:paraId="74CC9A51" w14:textId="77777777" w:rsidR="00C928BC" w:rsidRPr="00C928BC" w:rsidRDefault="00C928BC" w:rsidP="00C928BC">
            <w:pPr>
              <w:pStyle w:val="SingleTxtG"/>
              <w:spacing w:before="40" w:after="40" w:line="220" w:lineRule="exact"/>
              <w:ind w:left="113" w:right="0"/>
              <w:jc w:val="right"/>
              <w:rPr>
                <w:sz w:val="18"/>
                <w:lang w:val="es-ES_tradnl"/>
              </w:rPr>
            </w:pPr>
            <w:r w:rsidRPr="00C928BC">
              <w:rPr>
                <w:sz w:val="18"/>
                <w:lang w:val="es-ES_tradnl"/>
              </w:rPr>
              <w:t>0</w:t>
            </w:r>
          </w:p>
        </w:tc>
      </w:tr>
    </w:tbl>
    <w:p w14:paraId="537CB984" w14:textId="77777777" w:rsidR="00D27F2E" w:rsidRPr="00470DEF" w:rsidRDefault="00D27F2E" w:rsidP="00C928BC">
      <w:pPr>
        <w:pStyle w:val="H1G"/>
        <w:rPr>
          <w:lang w:val="es-ES_tradnl"/>
        </w:rPr>
      </w:pPr>
      <w:r w:rsidRPr="00470DEF">
        <w:rPr>
          <w:lang w:val="es-ES_tradnl"/>
        </w:rPr>
        <w:tab/>
        <w:t>AA.</w:t>
      </w:r>
      <w:r w:rsidRPr="00470DEF">
        <w:rPr>
          <w:lang w:val="es-ES_tradnl"/>
        </w:rPr>
        <w:tab/>
        <w:t>Respuesta a las cuestiones planteadas en el párrafo 15 a) de la lista de</w:t>
      </w:r>
      <w:r w:rsidR="00C928BC">
        <w:rPr>
          <w:lang w:val="es-ES_tradnl"/>
        </w:rPr>
        <w:t> </w:t>
      </w:r>
      <w:r w:rsidRPr="00470DEF">
        <w:rPr>
          <w:lang w:val="es-ES_tradnl"/>
        </w:rPr>
        <w:t xml:space="preserve">cuestiones </w:t>
      </w:r>
    </w:p>
    <w:p w14:paraId="72E5D584" w14:textId="77777777" w:rsidR="00D27F2E" w:rsidRPr="00470DEF" w:rsidRDefault="00D27F2E" w:rsidP="00D27F2E">
      <w:pPr>
        <w:pStyle w:val="SingleTxtG"/>
        <w:rPr>
          <w:lang w:val="es-ES_tradnl"/>
        </w:rPr>
      </w:pPr>
      <w:r w:rsidRPr="00470DEF">
        <w:rPr>
          <w:lang w:val="es-ES_tradnl"/>
        </w:rPr>
        <w:t>69.</w:t>
      </w:r>
      <w:r w:rsidRPr="00470DEF">
        <w:rPr>
          <w:lang w:val="es-ES_tradnl"/>
        </w:rPr>
        <w:tab/>
        <w:t xml:space="preserve">El Ministerio de Educación no informa sobre este indicador. La información del censo de 2016 que responda a este indicador será recopilada y comunicada por la Oficina Nacional de Estadística. </w:t>
      </w:r>
    </w:p>
    <w:p w14:paraId="763D1D9D" w14:textId="77777777" w:rsidR="00D27F2E" w:rsidRPr="00470DEF" w:rsidRDefault="00D27F2E" w:rsidP="00C928BC">
      <w:pPr>
        <w:pStyle w:val="H1G"/>
        <w:rPr>
          <w:lang w:val="es-ES_tradnl"/>
        </w:rPr>
      </w:pPr>
      <w:r w:rsidRPr="00470DEF">
        <w:rPr>
          <w:lang w:val="es-ES_tradnl"/>
        </w:rPr>
        <w:tab/>
        <w:t>AB.</w:t>
      </w:r>
      <w:r w:rsidRPr="00470DEF">
        <w:rPr>
          <w:lang w:val="es-ES_tradnl"/>
        </w:rPr>
        <w:tab/>
        <w:t>Respuesta a las cuestiones planteadas en el párrafo 15 b) de la lista de</w:t>
      </w:r>
      <w:r w:rsidR="00D81C9B">
        <w:rPr>
          <w:lang w:val="es-ES_tradnl"/>
        </w:rPr>
        <w:t> </w:t>
      </w:r>
      <w:r w:rsidRPr="00470DEF">
        <w:rPr>
          <w:lang w:val="es-ES_tradnl"/>
        </w:rPr>
        <w:t xml:space="preserve">cuestiones </w:t>
      </w:r>
    </w:p>
    <w:p w14:paraId="21A60932" w14:textId="77777777" w:rsidR="00D27F2E" w:rsidRPr="00470DEF" w:rsidRDefault="00D27F2E" w:rsidP="00D27F2E">
      <w:pPr>
        <w:pStyle w:val="SingleTxtG"/>
        <w:rPr>
          <w:lang w:val="es-ES_tradnl"/>
        </w:rPr>
      </w:pPr>
      <w:r w:rsidRPr="00470DEF">
        <w:rPr>
          <w:lang w:val="es-ES_tradnl"/>
        </w:rPr>
        <w:t>70.</w:t>
      </w:r>
      <w:r w:rsidRPr="00470DEF">
        <w:rPr>
          <w:lang w:val="es-ES_tradnl"/>
        </w:rPr>
        <w:tab/>
        <w:t>Las Islas Cook cuentan con un sistema de educación inclusiva. Es importante señalar que las tasas de matriculación que se indican a continuación incluyen a todos los alumnos y no están desglosadas por discapacidad. Las páginas 27 a 31 del informe presentado por el país contienen datos específicos sobre los estudiantes que reciben apoyo para el aprendizaje (</w:t>
      </w:r>
      <w:r w:rsidRPr="00EB6421">
        <w:rPr>
          <w:i/>
          <w:lang w:val="es-ES_tradnl"/>
        </w:rPr>
        <w:t>fuente:</w:t>
      </w:r>
      <w:r w:rsidRPr="00470DEF">
        <w:rPr>
          <w:lang w:val="es-ES_tradnl"/>
        </w:rPr>
        <w:t xml:space="preserve"> Ministerio de Educación).</w:t>
      </w:r>
    </w:p>
    <w:p w14:paraId="79BB920F" w14:textId="77777777" w:rsidR="00D27F2E" w:rsidRDefault="006B1EFC" w:rsidP="006B1EFC">
      <w:pPr>
        <w:pStyle w:val="H23G"/>
        <w:rPr>
          <w:lang w:val="es-ES_tradnl"/>
        </w:rPr>
      </w:pPr>
      <w:r>
        <w:rPr>
          <w:lang w:val="es-ES_tradnl"/>
        </w:rPr>
        <w:tab/>
      </w:r>
      <w:r w:rsidR="00D27F2E">
        <w:rPr>
          <w:lang w:val="es-ES_tradnl"/>
        </w:rPr>
        <w:tab/>
      </w:r>
      <w:r w:rsidR="00D27F2E" w:rsidRPr="00470DEF">
        <w:rPr>
          <w:lang w:val="es-ES_tradnl"/>
        </w:rPr>
        <w:t>Tasas de matriculación en la enseñanza primaria, por género, para</w:t>
      </w:r>
      <w:r>
        <w:rPr>
          <w:lang w:val="es-ES_tradnl"/>
        </w:rPr>
        <w:br/>
      </w:r>
      <w:r w:rsidR="00D27F2E" w:rsidRPr="00470DEF">
        <w:rPr>
          <w:lang w:val="es-ES_tradnl"/>
        </w:rPr>
        <w:t>los años 2017-2019</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851"/>
        <w:gridCol w:w="1214"/>
        <w:gridCol w:w="1093"/>
        <w:gridCol w:w="1042"/>
        <w:gridCol w:w="1035"/>
        <w:gridCol w:w="1093"/>
        <w:gridCol w:w="1042"/>
      </w:tblGrid>
      <w:tr w:rsidR="00EF6CC5" w:rsidRPr="006B1EFC" w14:paraId="6F900FA3" w14:textId="77777777" w:rsidTr="00EF6CC5">
        <w:trPr>
          <w:trHeight w:val="240"/>
          <w:tblHeader/>
        </w:trPr>
        <w:tc>
          <w:tcPr>
            <w:tcW w:w="851" w:type="dxa"/>
            <w:vMerge w:val="restart"/>
            <w:tcBorders>
              <w:top w:val="single" w:sz="4" w:space="0" w:color="auto"/>
              <w:bottom w:val="single" w:sz="12" w:space="0" w:color="auto"/>
            </w:tcBorders>
            <w:shd w:val="clear" w:color="auto" w:fill="auto"/>
            <w:noWrap/>
            <w:vAlign w:val="bottom"/>
            <w:hideMark/>
          </w:tcPr>
          <w:p w14:paraId="2BDF53EB" w14:textId="77777777" w:rsidR="00D27F2E" w:rsidRPr="006B1EFC" w:rsidRDefault="00D27F2E" w:rsidP="006B1EFC">
            <w:pPr>
              <w:pStyle w:val="SingleTxtG"/>
              <w:spacing w:before="80" w:after="80" w:line="200" w:lineRule="exact"/>
              <w:ind w:left="0" w:right="0"/>
              <w:jc w:val="left"/>
              <w:rPr>
                <w:i/>
                <w:sz w:val="16"/>
                <w:lang w:val="es-ES_tradnl"/>
              </w:rPr>
            </w:pPr>
            <w:r w:rsidRPr="006B1EFC">
              <w:rPr>
                <w:i/>
                <w:iCs/>
                <w:sz w:val="16"/>
                <w:lang w:val="es-ES_tradnl"/>
              </w:rPr>
              <w:t>Año</w:t>
            </w:r>
          </w:p>
        </w:tc>
        <w:tc>
          <w:tcPr>
            <w:tcW w:w="3349" w:type="dxa"/>
            <w:gridSpan w:val="3"/>
            <w:tcBorders>
              <w:top w:val="single" w:sz="4" w:space="0" w:color="auto"/>
              <w:bottom w:val="single" w:sz="4" w:space="0" w:color="auto"/>
              <w:right w:val="single" w:sz="24" w:space="0" w:color="FFFFFF" w:themeColor="background1"/>
            </w:tcBorders>
            <w:shd w:val="clear" w:color="auto" w:fill="auto"/>
            <w:noWrap/>
            <w:vAlign w:val="bottom"/>
            <w:hideMark/>
          </w:tcPr>
          <w:p w14:paraId="31A32BA0" w14:textId="77777777" w:rsidR="00D27F2E" w:rsidRPr="006B1EFC" w:rsidRDefault="00D27F2E" w:rsidP="00EF6CC5">
            <w:pPr>
              <w:pStyle w:val="SingleTxtG"/>
              <w:spacing w:before="80" w:after="80" w:line="200" w:lineRule="exact"/>
              <w:ind w:left="113" w:right="0"/>
              <w:jc w:val="center"/>
              <w:rPr>
                <w:i/>
                <w:sz w:val="16"/>
                <w:lang w:val="es-ES_tradnl"/>
              </w:rPr>
            </w:pPr>
            <w:r w:rsidRPr="006B1EFC">
              <w:rPr>
                <w:i/>
                <w:iCs/>
                <w:sz w:val="16"/>
                <w:lang w:val="es-ES_tradnl"/>
              </w:rPr>
              <w:t>Tasa bruta de matriculación (%)</w:t>
            </w:r>
          </w:p>
        </w:tc>
        <w:tc>
          <w:tcPr>
            <w:tcW w:w="3170" w:type="dxa"/>
            <w:gridSpan w:val="3"/>
            <w:tcBorders>
              <w:top w:val="single" w:sz="4" w:space="0" w:color="auto"/>
              <w:left w:val="single" w:sz="24" w:space="0" w:color="FFFFFF" w:themeColor="background1"/>
              <w:bottom w:val="single" w:sz="4" w:space="0" w:color="auto"/>
            </w:tcBorders>
            <w:shd w:val="clear" w:color="auto" w:fill="auto"/>
            <w:noWrap/>
            <w:vAlign w:val="bottom"/>
            <w:hideMark/>
          </w:tcPr>
          <w:p w14:paraId="5BCD5704" w14:textId="77777777" w:rsidR="00D27F2E" w:rsidRPr="006B1EFC" w:rsidRDefault="00D27F2E" w:rsidP="00EF6CC5">
            <w:pPr>
              <w:pStyle w:val="SingleTxtG"/>
              <w:spacing w:before="80" w:after="80" w:line="200" w:lineRule="exact"/>
              <w:ind w:left="113" w:right="0"/>
              <w:jc w:val="center"/>
              <w:rPr>
                <w:i/>
                <w:sz w:val="16"/>
                <w:lang w:val="es-ES_tradnl"/>
              </w:rPr>
            </w:pPr>
            <w:r w:rsidRPr="006B1EFC">
              <w:rPr>
                <w:i/>
                <w:iCs/>
                <w:sz w:val="16"/>
                <w:lang w:val="es-ES_tradnl"/>
              </w:rPr>
              <w:t>Tasa neta de matriculación (%)</w:t>
            </w:r>
          </w:p>
        </w:tc>
      </w:tr>
      <w:tr w:rsidR="006B1EFC" w:rsidRPr="006B1EFC" w14:paraId="674E321A" w14:textId="77777777" w:rsidTr="00EF6CC5">
        <w:trPr>
          <w:trHeight w:val="240"/>
          <w:tblHeader/>
        </w:trPr>
        <w:tc>
          <w:tcPr>
            <w:tcW w:w="851" w:type="dxa"/>
            <w:vMerge/>
            <w:tcBorders>
              <w:top w:val="single" w:sz="12" w:space="0" w:color="auto"/>
              <w:bottom w:val="single" w:sz="12" w:space="0" w:color="auto"/>
            </w:tcBorders>
            <w:shd w:val="clear" w:color="auto" w:fill="auto"/>
            <w:vAlign w:val="bottom"/>
            <w:hideMark/>
          </w:tcPr>
          <w:p w14:paraId="04B4E298" w14:textId="77777777" w:rsidR="00D27F2E" w:rsidRPr="006B1EFC" w:rsidRDefault="00D27F2E" w:rsidP="006B1EFC">
            <w:pPr>
              <w:pStyle w:val="SingleTxtG"/>
              <w:spacing w:before="40" w:after="40" w:line="220" w:lineRule="exact"/>
              <w:ind w:left="0" w:right="0"/>
              <w:jc w:val="left"/>
              <w:rPr>
                <w:sz w:val="18"/>
                <w:lang w:val="es-ES_tradnl"/>
              </w:rPr>
            </w:pPr>
          </w:p>
        </w:tc>
        <w:tc>
          <w:tcPr>
            <w:tcW w:w="1214" w:type="dxa"/>
            <w:tcBorders>
              <w:top w:val="single" w:sz="4" w:space="0" w:color="auto"/>
              <w:bottom w:val="single" w:sz="12" w:space="0" w:color="auto"/>
            </w:tcBorders>
            <w:shd w:val="clear" w:color="auto" w:fill="auto"/>
            <w:noWrap/>
            <w:vAlign w:val="bottom"/>
            <w:hideMark/>
          </w:tcPr>
          <w:p w14:paraId="2A6596CB" w14:textId="77777777" w:rsidR="00D27F2E" w:rsidRPr="00EF6CC5" w:rsidRDefault="00D27F2E" w:rsidP="00EF6CC5">
            <w:pPr>
              <w:pStyle w:val="SingleTxtG"/>
              <w:spacing w:before="80" w:after="80" w:line="200" w:lineRule="exact"/>
              <w:ind w:left="113" w:right="0"/>
              <w:jc w:val="right"/>
              <w:rPr>
                <w:i/>
                <w:iCs/>
                <w:sz w:val="16"/>
                <w:lang w:val="es-ES_tradnl"/>
              </w:rPr>
            </w:pPr>
            <w:r w:rsidRPr="00EF6CC5">
              <w:rPr>
                <w:i/>
                <w:iCs/>
                <w:sz w:val="16"/>
                <w:lang w:val="es-ES_tradnl"/>
              </w:rPr>
              <w:t>Varones</w:t>
            </w:r>
          </w:p>
        </w:tc>
        <w:tc>
          <w:tcPr>
            <w:tcW w:w="1093" w:type="dxa"/>
            <w:tcBorders>
              <w:top w:val="single" w:sz="4" w:space="0" w:color="auto"/>
              <w:bottom w:val="single" w:sz="12" w:space="0" w:color="auto"/>
            </w:tcBorders>
            <w:shd w:val="clear" w:color="auto" w:fill="auto"/>
            <w:noWrap/>
            <w:vAlign w:val="bottom"/>
            <w:hideMark/>
          </w:tcPr>
          <w:p w14:paraId="1656BEB8" w14:textId="77777777" w:rsidR="00D27F2E" w:rsidRPr="00EF6CC5" w:rsidRDefault="00D27F2E" w:rsidP="006B1EFC">
            <w:pPr>
              <w:pStyle w:val="SingleTxtG"/>
              <w:spacing w:before="40" w:after="40" w:line="220" w:lineRule="exact"/>
              <w:ind w:left="113" w:right="0"/>
              <w:jc w:val="right"/>
              <w:rPr>
                <w:i/>
                <w:iCs/>
                <w:sz w:val="16"/>
                <w:lang w:val="es-ES_tradnl"/>
              </w:rPr>
            </w:pPr>
            <w:r w:rsidRPr="00EF6CC5">
              <w:rPr>
                <w:i/>
                <w:iCs/>
                <w:sz w:val="16"/>
                <w:lang w:val="es-ES_tradnl"/>
              </w:rPr>
              <w:t>Mujeres</w:t>
            </w:r>
          </w:p>
        </w:tc>
        <w:tc>
          <w:tcPr>
            <w:tcW w:w="1042" w:type="dxa"/>
            <w:tcBorders>
              <w:top w:val="single" w:sz="4" w:space="0" w:color="auto"/>
              <w:bottom w:val="single" w:sz="12" w:space="0" w:color="auto"/>
              <w:right w:val="single" w:sz="24" w:space="0" w:color="FFFFFF" w:themeColor="background1"/>
            </w:tcBorders>
            <w:shd w:val="clear" w:color="auto" w:fill="auto"/>
            <w:noWrap/>
            <w:vAlign w:val="bottom"/>
            <w:hideMark/>
          </w:tcPr>
          <w:p w14:paraId="18DF4B93" w14:textId="77777777" w:rsidR="00D27F2E" w:rsidRPr="00EF6CC5" w:rsidRDefault="00D27F2E" w:rsidP="006B1EFC">
            <w:pPr>
              <w:pStyle w:val="SingleTxtG"/>
              <w:spacing w:before="40" w:after="40" w:line="220" w:lineRule="exact"/>
              <w:ind w:left="113" w:right="0"/>
              <w:jc w:val="right"/>
              <w:rPr>
                <w:i/>
                <w:iCs/>
                <w:sz w:val="16"/>
                <w:lang w:val="es-ES_tradnl"/>
              </w:rPr>
            </w:pPr>
            <w:r w:rsidRPr="00EF6CC5">
              <w:rPr>
                <w:i/>
                <w:iCs/>
                <w:sz w:val="16"/>
                <w:lang w:val="es-ES_tradnl"/>
              </w:rPr>
              <w:t>Total</w:t>
            </w:r>
          </w:p>
        </w:tc>
        <w:tc>
          <w:tcPr>
            <w:tcW w:w="1035" w:type="dxa"/>
            <w:tcBorders>
              <w:top w:val="single" w:sz="4" w:space="0" w:color="auto"/>
              <w:left w:val="single" w:sz="24" w:space="0" w:color="FFFFFF" w:themeColor="background1"/>
              <w:bottom w:val="single" w:sz="12" w:space="0" w:color="auto"/>
            </w:tcBorders>
            <w:shd w:val="clear" w:color="auto" w:fill="auto"/>
            <w:noWrap/>
            <w:vAlign w:val="bottom"/>
            <w:hideMark/>
          </w:tcPr>
          <w:p w14:paraId="4962F8C1" w14:textId="77777777" w:rsidR="00D27F2E" w:rsidRPr="00EF6CC5" w:rsidRDefault="00D27F2E" w:rsidP="006B1EFC">
            <w:pPr>
              <w:pStyle w:val="SingleTxtG"/>
              <w:spacing w:before="40" w:after="40" w:line="220" w:lineRule="exact"/>
              <w:ind w:left="113" w:right="0"/>
              <w:jc w:val="right"/>
              <w:rPr>
                <w:i/>
                <w:iCs/>
                <w:sz w:val="16"/>
                <w:lang w:val="es-ES_tradnl"/>
              </w:rPr>
            </w:pPr>
            <w:r w:rsidRPr="00EF6CC5">
              <w:rPr>
                <w:i/>
                <w:iCs/>
                <w:sz w:val="16"/>
                <w:lang w:val="es-ES_tradnl"/>
              </w:rPr>
              <w:t>Varones</w:t>
            </w:r>
          </w:p>
        </w:tc>
        <w:tc>
          <w:tcPr>
            <w:tcW w:w="1093" w:type="dxa"/>
            <w:tcBorders>
              <w:top w:val="single" w:sz="4" w:space="0" w:color="auto"/>
              <w:bottom w:val="single" w:sz="12" w:space="0" w:color="auto"/>
            </w:tcBorders>
            <w:shd w:val="clear" w:color="auto" w:fill="auto"/>
            <w:noWrap/>
            <w:vAlign w:val="bottom"/>
            <w:hideMark/>
          </w:tcPr>
          <w:p w14:paraId="74EDE059" w14:textId="77777777" w:rsidR="00D27F2E" w:rsidRPr="00EF6CC5" w:rsidRDefault="00D27F2E" w:rsidP="006B1EFC">
            <w:pPr>
              <w:pStyle w:val="SingleTxtG"/>
              <w:spacing w:before="40" w:after="40" w:line="220" w:lineRule="exact"/>
              <w:ind w:left="113" w:right="0"/>
              <w:jc w:val="right"/>
              <w:rPr>
                <w:i/>
                <w:iCs/>
                <w:sz w:val="16"/>
                <w:lang w:val="es-ES_tradnl"/>
              </w:rPr>
            </w:pPr>
            <w:r w:rsidRPr="00EF6CC5">
              <w:rPr>
                <w:i/>
                <w:iCs/>
                <w:sz w:val="16"/>
                <w:lang w:val="es-ES_tradnl"/>
              </w:rPr>
              <w:t>Mujeres</w:t>
            </w:r>
          </w:p>
        </w:tc>
        <w:tc>
          <w:tcPr>
            <w:tcW w:w="1042" w:type="dxa"/>
            <w:tcBorders>
              <w:top w:val="single" w:sz="4" w:space="0" w:color="auto"/>
              <w:bottom w:val="single" w:sz="12" w:space="0" w:color="auto"/>
            </w:tcBorders>
            <w:shd w:val="clear" w:color="auto" w:fill="auto"/>
            <w:noWrap/>
            <w:vAlign w:val="bottom"/>
            <w:hideMark/>
          </w:tcPr>
          <w:p w14:paraId="64C4A72C" w14:textId="77777777" w:rsidR="00D27F2E" w:rsidRPr="00EF6CC5" w:rsidRDefault="00D27F2E" w:rsidP="006B1EFC">
            <w:pPr>
              <w:pStyle w:val="SingleTxtG"/>
              <w:spacing w:before="40" w:after="40" w:line="220" w:lineRule="exact"/>
              <w:ind w:left="113" w:right="0"/>
              <w:jc w:val="right"/>
              <w:rPr>
                <w:i/>
                <w:iCs/>
                <w:sz w:val="16"/>
                <w:lang w:val="es-ES_tradnl"/>
              </w:rPr>
            </w:pPr>
            <w:r w:rsidRPr="00EF6CC5">
              <w:rPr>
                <w:i/>
                <w:iCs/>
                <w:sz w:val="16"/>
                <w:lang w:val="es-ES_tradnl"/>
              </w:rPr>
              <w:t>Total</w:t>
            </w:r>
          </w:p>
        </w:tc>
      </w:tr>
      <w:tr w:rsidR="006B1EFC" w:rsidRPr="006B1EFC" w14:paraId="67E6DBB4" w14:textId="77777777" w:rsidTr="00EF6CC5">
        <w:trPr>
          <w:trHeight w:val="240"/>
        </w:trPr>
        <w:tc>
          <w:tcPr>
            <w:tcW w:w="851" w:type="dxa"/>
            <w:tcBorders>
              <w:top w:val="single" w:sz="12" w:space="0" w:color="auto"/>
            </w:tcBorders>
            <w:shd w:val="clear" w:color="auto" w:fill="auto"/>
            <w:noWrap/>
            <w:hideMark/>
          </w:tcPr>
          <w:p w14:paraId="3DE4F799" w14:textId="77777777" w:rsidR="00D27F2E" w:rsidRPr="006B1EFC" w:rsidRDefault="00D27F2E" w:rsidP="006B1EFC">
            <w:pPr>
              <w:pStyle w:val="SingleTxtG"/>
              <w:spacing w:before="40" w:after="40" w:line="220" w:lineRule="exact"/>
              <w:ind w:left="0" w:right="0"/>
              <w:jc w:val="left"/>
              <w:rPr>
                <w:sz w:val="18"/>
                <w:lang w:val="es-ES_tradnl"/>
              </w:rPr>
            </w:pPr>
            <w:r w:rsidRPr="006B1EFC">
              <w:rPr>
                <w:sz w:val="18"/>
                <w:lang w:val="es-ES_tradnl"/>
              </w:rPr>
              <w:t>2017</w:t>
            </w:r>
          </w:p>
        </w:tc>
        <w:tc>
          <w:tcPr>
            <w:tcW w:w="1214" w:type="dxa"/>
            <w:tcBorders>
              <w:top w:val="single" w:sz="12" w:space="0" w:color="auto"/>
            </w:tcBorders>
            <w:shd w:val="clear" w:color="auto" w:fill="auto"/>
            <w:noWrap/>
            <w:vAlign w:val="bottom"/>
            <w:hideMark/>
          </w:tcPr>
          <w:p w14:paraId="13FB6E7E" w14:textId="77777777" w:rsidR="00D27F2E" w:rsidRPr="006B1EFC" w:rsidRDefault="00D27F2E" w:rsidP="006B1EFC">
            <w:pPr>
              <w:pStyle w:val="SingleTxtG"/>
              <w:spacing w:before="40" w:after="40" w:line="220" w:lineRule="exact"/>
              <w:ind w:left="113" w:right="0"/>
              <w:jc w:val="right"/>
              <w:rPr>
                <w:sz w:val="18"/>
                <w:lang w:val="es-ES_tradnl"/>
              </w:rPr>
            </w:pPr>
            <w:r w:rsidRPr="006B1EFC">
              <w:rPr>
                <w:sz w:val="18"/>
                <w:lang w:val="es-ES_tradnl"/>
              </w:rPr>
              <w:t>110</w:t>
            </w:r>
          </w:p>
        </w:tc>
        <w:tc>
          <w:tcPr>
            <w:tcW w:w="1093" w:type="dxa"/>
            <w:tcBorders>
              <w:top w:val="single" w:sz="12" w:space="0" w:color="auto"/>
            </w:tcBorders>
            <w:shd w:val="clear" w:color="auto" w:fill="auto"/>
            <w:noWrap/>
            <w:vAlign w:val="bottom"/>
            <w:hideMark/>
          </w:tcPr>
          <w:p w14:paraId="2FCA9D4F" w14:textId="77777777" w:rsidR="00D27F2E" w:rsidRPr="006B1EFC" w:rsidRDefault="00D27F2E" w:rsidP="006B1EFC">
            <w:pPr>
              <w:pStyle w:val="SingleTxtG"/>
              <w:spacing w:before="40" w:after="40" w:line="220" w:lineRule="exact"/>
              <w:ind w:left="113" w:right="0"/>
              <w:jc w:val="right"/>
              <w:rPr>
                <w:sz w:val="18"/>
                <w:lang w:val="es-ES_tradnl"/>
              </w:rPr>
            </w:pPr>
            <w:r w:rsidRPr="006B1EFC">
              <w:rPr>
                <w:sz w:val="18"/>
                <w:lang w:val="es-ES_tradnl"/>
              </w:rPr>
              <w:t>103</w:t>
            </w:r>
          </w:p>
        </w:tc>
        <w:tc>
          <w:tcPr>
            <w:tcW w:w="1042" w:type="dxa"/>
            <w:tcBorders>
              <w:top w:val="single" w:sz="12" w:space="0" w:color="auto"/>
            </w:tcBorders>
            <w:shd w:val="clear" w:color="auto" w:fill="auto"/>
            <w:noWrap/>
            <w:vAlign w:val="bottom"/>
            <w:hideMark/>
          </w:tcPr>
          <w:p w14:paraId="0B01A8C2" w14:textId="77777777" w:rsidR="00D27F2E" w:rsidRPr="006B1EFC" w:rsidRDefault="00D27F2E" w:rsidP="006B1EFC">
            <w:pPr>
              <w:pStyle w:val="SingleTxtG"/>
              <w:spacing w:before="40" w:after="40" w:line="220" w:lineRule="exact"/>
              <w:ind w:left="113" w:right="0"/>
              <w:jc w:val="right"/>
              <w:rPr>
                <w:sz w:val="18"/>
                <w:lang w:val="es-ES_tradnl"/>
              </w:rPr>
            </w:pPr>
            <w:r w:rsidRPr="006B1EFC">
              <w:rPr>
                <w:sz w:val="18"/>
                <w:lang w:val="es-ES_tradnl"/>
              </w:rPr>
              <w:t>107</w:t>
            </w:r>
          </w:p>
        </w:tc>
        <w:tc>
          <w:tcPr>
            <w:tcW w:w="1035" w:type="dxa"/>
            <w:tcBorders>
              <w:top w:val="single" w:sz="12" w:space="0" w:color="auto"/>
            </w:tcBorders>
            <w:shd w:val="clear" w:color="auto" w:fill="auto"/>
            <w:noWrap/>
            <w:vAlign w:val="bottom"/>
            <w:hideMark/>
          </w:tcPr>
          <w:p w14:paraId="59B3D1C6" w14:textId="77777777" w:rsidR="00D27F2E" w:rsidRPr="006B1EFC" w:rsidRDefault="00D27F2E" w:rsidP="006B1EFC">
            <w:pPr>
              <w:pStyle w:val="SingleTxtG"/>
              <w:spacing w:before="40" w:after="40" w:line="220" w:lineRule="exact"/>
              <w:ind w:left="113" w:right="0"/>
              <w:jc w:val="right"/>
              <w:rPr>
                <w:sz w:val="18"/>
                <w:lang w:val="es-ES_tradnl"/>
              </w:rPr>
            </w:pPr>
            <w:r w:rsidRPr="006B1EFC">
              <w:rPr>
                <w:sz w:val="18"/>
                <w:lang w:val="es-ES_tradnl"/>
              </w:rPr>
              <w:t>100</w:t>
            </w:r>
          </w:p>
        </w:tc>
        <w:tc>
          <w:tcPr>
            <w:tcW w:w="1093" w:type="dxa"/>
            <w:tcBorders>
              <w:top w:val="single" w:sz="12" w:space="0" w:color="auto"/>
            </w:tcBorders>
            <w:shd w:val="clear" w:color="auto" w:fill="auto"/>
            <w:noWrap/>
            <w:vAlign w:val="bottom"/>
            <w:hideMark/>
          </w:tcPr>
          <w:p w14:paraId="628374B7" w14:textId="77777777" w:rsidR="00D27F2E" w:rsidRPr="006B1EFC" w:rsidRDefault="00D27F2E" w:rsidP="006B1EFC">
            <w:pPr>
              <w:pStyle w:val="SingleTxtG"/>
              <w:spacing w:before="40" w:after="40" w:line="220" w:lineRule="exact"/>
              <w:ind w:left="113" w:right="0"/>
              <w:jc w:val="right"/>
              <w:rPr>
                <w:sz w:val="18"/>
                <w:lang w:val="es-ES_tradnl"/>
              </w:rPr>
            </w:pPr>
            <w:r w:rsidRPr="006B1EFC">
              <w:rPr>
                <w:sz w:val="18"/>
                <w:lang w:val="es-ES_tradnl"/>
              </w:rPr>
              <w:t>100</w:t>
            </w:r>
          </w:p>
        </w:tc>
        <w:tc>
          <w:tcPr>
            <w:tcW w:w="1042" w:type="dxa"/>
            <w:tcBorders>
              <w:top w:val="single" w:sz="12" w:space="0" w:color="auto"/>
            </w:tcBorders>
            <w:shd w:val="clear" w:color="auto" w:fill="auto"/>
            <w:noWrap/>
            <w:vAlign w:val="bottom"/>
            <w:hideMark/>
          </w:tcPr>
          <w:p w14:paraId="68217DE0" w14:textId="77777777" w:rsidR="00D27F2E" w:rsidRPr="006B1EFC" w:rsidRDefault="00D27F2E" w:rsidP="006B1EFC">
            <w:pPr>
              <w:pStyle w:val="SingleTxtG"/>
              <w:spacing w:before="40" w:after="40" w:line="220" w:lineRule="exact"/>
              <w:ind w:left="113" w:right="0"/>
              <w:jc w:val="right"/>
              <w:rPr>
                <w:sz w:val="18"/>
                <w:lang w:val="es-ES_tradnl"/>
              </w:rPr>
            </w:pPr>
            <w:r w:rsidRPr="006B1EFC">
              <w:rPr>
                <w:sz w:val="18"/>
                <w:lang w:val="es-ES_tradnl"/>
              </w:rPr>
              <w:t>100</w:t>
            </w:r>
          </w:p>
        </w:tc>
      </w:tr>
      <w:tr w:rsidR="006B1EFC" w:rsidRPr="006B1EFC" w14:paraId="00F9B701" w14:textId="77777777" w:rsidTr="00EF6CC5">
        <w:trPr>
          <w:trHeight w:val="240"/>
        </w:trPr>
        <w:tc>
          <w:tcPr>
            <w:tcW w:w="851" w:type="dxa"/>
            <w:shd w:val="clear" w:color="auto" w:fill="auto"/>
            <w:noWrap/>
            <w:hideMark/>
          </w:tcPr>
          <w:p w14:paraId="1E8786B9" w14:textId="77777777" w:rsidR="00D27F2E" w:rsidRPr="006B1EFC" w:rsidRDefault="00D27F2E" w:rsidP="006B1EFC">
            <w:pPr>
              <w:pStyle w:val="SingleTxtG"/>
              <w:spacing w:before="40" w:after="40" w:line="220" w:lineRule="exact"/>
              <w:ind w:left="0" w:right="0"/>
              <w:jc w:val="left"/>
              <w:rPr>
                <w:sz w:val="18"/>
                <w:lang w:val="es-ES_tradnl"/>
              </w:rPr>
            </w:pPr>
            <w:r w:rsidRPr="006B1EFC">
              <w:rPr>
                <w:sz w:val="18"/>
                <w:lang w:val="es-ES_tradnl"/>
              </w:rPr>
              <w:t>2018</w:t>
            </w:r>
          </w:p>
        </w:tc>
        <w:tc>
          <w:tcPr>
            <w:tcW w:w="1214" w:type="dxa"/>
            <w:shd w:val="clear" w:color="auto" w:fill="auto"/>
            <w:noWrap/>
            <w:vAlign w:val="bottom"/>
            <w:hideMark/>
          </w:tcPr>
          <w:p w14:paraId="50482420" w14:textId="77777777" w:rsidR="00D27F2E" w:rsidRPr="006B1EFC" w:rsidRDefault="00D27F2E" w:rsidP="006B1EFC">
            <w:pPr>
              <w:pStyle w:val="SingleTxtG"/>
              <w:spacing w:before="40" w:after="40" w:line="220" w:lineRule="exact"/>
              <w:ind w:left="113" w:right="0"/>
              <w:jc w:val="right"/>
              <w:rPr>
                <w:sz w:val="18"/>
                <w:lang w:val="es-ES_tradnl"/>
              </w:rPr>
            </w:pPr>
            <w:r w:rsidRPr="006B1EFC">
              <w:rPr>
                <w:sz w:val="18"/>
                <w:lang w:val="es-ES_tradnl"/>
              </w:rPr>
              <w:t>104</w:t>
            </w:r>
          </w:p>
        </w:tc>
        <w:tc>
          <w:tcPr>
            <w:tcW w:w="1093" w:type="dxa"/>
            <w:shd w:val="clear" w:color="auto" w:fill="auto"/>
            <w:noWrap/>
            <w:vAlign w:val="bottom"/>
            <w:hideMark/>
          </w:tcPr>
          <w:p w14:paraId="7A9EACF3" w14:textId="77777777" w:rsidR="00D27F2E" w:rsidRPr="006B1EFC" w:rsidRDefault="00D27F2E" w:rsidP="006B1EFC">
            <w:pPr>
              <w:pStyle w:val="SingleTxtG"/>
              <w:spacing w:before="40" w:after="40" w:line="220" w:lineRule="exact"/>
              <w:ind w:left="113" w:right="0"/>
              <w:jc w:val="right"/>
              <w:rPr>
                <w:sz w:val="18"/>
                <w:lang w:val="es-ES_tradnl"/>
              </w:rPr>
            </w:pPr>
            <w:r w:rsidRPr="006B1EFC">
              <w:rPr>
                <w:sz w:val="18"/>
                <w:lang w:val="es-ES_tradnl"/>
              </w:rPr>
              <w:t>102</w:t>
            </w:r>
          </w:p>
        </w:tc>
        <w:tc>
          <w:tcPr>
            <w:tcW w:w="1042" w:type="dxa"/>
            <w:shd w:val="clear" w:color="auto" w:fill="auto"/>
            <w:noWrap/>
            <w:vAlign w:val="bottom"/>
            <w:hideMark/>
          </w:tcPr>
          <w:p w14:paraId="345DD180" w14:textId="77777777" w:rsidR="00D27F2E" w:rsidRPr="006B1EFC" w:rsidRDefault="00D27F2E" w:rsidP="006B1EFC">
            <w:pPr>
              <w:pStyle w:val="SingleTxtG"/>
              <w:spacing w:before="40" w:after="40" w:line="220" w:lineRule="exact"/>
              <w:ind w:left="113" w:right="0"/>
              <w:jc w:val="right"/>
              <w:rPr>
                <w:sz w:val="18"/>
                <w:lang w:val="es-ES_tradnl"/>
              </w:rPr>
            </w:pPr>
            <w:r w:rsidRPr="006B1EFC">
              <w:rPr>
                <w:sz w:val="18"/>
                <w:lang w:val="es-ES_tradnl"/>
              </w:rPr>
              <w:t>103</w:t>
            </w:r>
          </w:p>
        </w:tc>
        <w:tc>
          <w:tcPr>
            <w:tcW w:w="1035" w:type="dxa"/>
            <w:shd w:val="clear" w:color="auto" w:fill="auto"/>
            <w:noWrap/>
            <w:vAlign w:val="bottom"/>
            <w:hideMark/>
          </w:tcPr>
          <w:p w14:paraId="0E3AF2A5" w14:textId="77777777" w:rsidR="00D27F2E" w:rsidRPr="006B1EFC" w:rsidRDefault="00D27F2E" w:rsidP="006B1EFC">
            <w:pPr>
              <w:pStyle w:val="SingleTxtG"/>
              <w:spacing w:before="40" w:after="40" w:line="220" w:lineRule="exact"/>
              <w:ind w:left="113" w:right="0"/>
              <w:jc w:val="right"/>
              <w:rPr>
                <w:sz w:val="18"/>
                <w:lang w:val="es-ES_tradnl"/>
              </w:rPr>
            </w:pPr>
            <w:r w:rsidRPr="006B1EFC">
              <w:rPr>
                <w:sz w:val="18"/>
                <w:lang w:val="es-ES_tradnl"/>
              </w:rPr>
              <w:t>100</w:t>
            </w:r>
          </w:p>
        </w:tc>
        <w:tc>
          <w:tcPr>
            <w:tcW w:w="1093" w:type="dxa"/>
            <w:shd w:val="clear" w:color="auto" w:fill="auto"/>
            <w:noWrap/>
            <w:vAlign w:val="bottom"/>
            <w:hideMark/>
          </w:tcPr>
          <w:p w14:paraId="067B60F0" w14:textId="77777777" w:rsidR="00D27F2E" w:rsidRPr="006B1EFC" w:rsidRDefault="00D27F2E" w:rsidP="006B1EFC">
            <w:pPr>
              <w:pStyle w:val="SingleTxtG"/>
              <w:spacing w:before="40" w:after="40" w:line="220" w:lineRule="exact"/>
              <w:ind w:left="113" w:right="0"/>
              <w:jc w:val="right"/>
              <w:rPr>
                <w:sz w:val="18"/>
                <w:lang w:val="es-ES_tradnl"/>
              </w:rPr>
            </w:pPr>
            <w:r w:rsidRPr="006B1EFC">
              <w:rPr>
                <w:sz w:val="18"/>
                <w:lang w:val="es-ES_tradnl"/>
              </w:rPr>
              <w:t>100</w:t>
            </w:r>
          </w:p>
        </w:tc>
        <w:tc>
          <w:tcPr>
            <w:tcW w:w="1042" w:type="dxa"/>
            <w:shd w:val="clear" w:color="auto" w:fill="auto"/>
            <w:noWrap/>
            <w:vAlign w:val="bottom"/>
            <w:hideMark/>
          </w:tcPr>
          <w:p w14:paraId="4642851E" w14:textId="77777777" w:rsidR="00D27F2E" w:rsidRPr="006B1EFC" w:rsidRDefault="00D27F2E" w:rsidP="006B1EFC">
            <w:pPr>
              <w:pStyle w:val="SingleTxtG"/>
              <w:spacing w:before="40" w:after="40" w:line="220" w:lineRule="exact"/>
              <w:ind w:left="113" w:right="0"/>
              <w:jc w:val="right"/>
              <w:rPr>
                <w:sz w:val="18"/>
                <w:lang w:val="es-ES_tradnl"/>
              </w:rPr>
            </w:pPr>
            <w:r w:rsidRPr="006B1EFC">
              <w:rPr>
                <w:sz w:val="18"/>
                <w:lang w:val="es-ES_tradnl"/>
              </w:rPr>
              <w:t>100</w:t>
            </w:r>
          </w:p>
        </w:tc>
      </w:tr>
      <w:tr w:rsidR="006B1EFC" w:rsidRPr="006B1EFC" w14:paraId="66C48FE5" w14:textId="77777777" w:rsidTr="00EF6CC5">
        <w:trPr>
          <w:trHeight w:val="240"/>
        </w:trPr>
        <w:tc>
          <w:tcPr>
            <w:tcW w:w="851" w:type="dxa"/>
            <w:tcBorders>
              <w:bottom w:val="single" w:sz="12" w:space="0" w:color="auto"/>
            </w:tcBorders>
            <w:shd w:val="clear" w:color="auto" w:fill="auto"/>
            <w:noWrap/>
            <w:hideMark/>
          </w:tcPr>
          <w:p w14:paraId="06EE5272" w14:textId="77777777" w:rsidR="00D27F2E" w:rsidRPr="006B1EFC" w:rsidRDefault="00D27F2E" w:rsidP="006B1EFC">
            <w:pPr>
              <w:pStyle w:val="SingleTxtG"/>
              <w:spacing w:before="40" w:after="40" w:line="220" w:lineRule="exact"/>
              <w:ind w:left="0" w:right="0"/>
              <w:jc w:val="left"/>
              <w:rPr>
                <w:sz w:val="18"/>
                <w:lang w:val="es-ES_tradnl"/>
              </w:rPr>
            </w:pPr>
            <w:r w:rsidRPr="006B1EFC">
              <w:rPr>
                <w:sz w:val="18"/>
                <w:lang w:val="es-ES_tradnl"/>
              </w:rPr>
              <w:t>2019</w:t>
            </w:r>
          </w:p>
        </w:tc>
        <w:tc>
          <w:tcPr>
            <w:tcW w:w="1214" w:type="dxa"/>
            <w:tcBorders>
              <w:bottom w:val="single" w:sz="12" w:space="0" w:color="auto"/>
            </w:tcBorders>
            <w:shd w:val="clear" w:color="auto" w:fill="auto"/>
            <w:noWrap/>
            <w:vAlign w:val="bottom"/>
            <w:hideMark/>
          </w:tcPr>
          <w:p w14:paraId="7FDD91EA" w14:textId="77777777" w:rsidR="00D27F2E" w:rsidRPr="006B1EFC" w:rsidRDefault="00D27F2E" w:rsidP="006B1EFC">
            <w:pPr>
              <w:pStyle w:val="SingleTxtG"/>
              <w:spacing w:before="40" w:after="40" w:line="220" w:lineRule="exact"/>
              <w:ind w:left="113" w:right="0"/>
              <w:jc w:val="right"/>
              <w:rPr>
                <w:sz w:val="18"/>
                <w:lang w:val="es-ES_tradnl"/>
              </w:rPr>
            </w:pPr>
            <w:r w:rsidRPr="006B1EFC">
              <w:rPr>
                <w:sz w:val="18"/>
                <w:lang w:val="es-ES_tradnl"/>
              </w:rPr>
              <w:t>112</w:t>
            </w:r>
          </w:p>
        </w:tc>
        <w:tc>
          <w:tcPr>
            <w:tcW w:w="1093" w:type="dxa"/>
            <w:tcBorders>
              <w:bottom w:val="single" w:sz="12" w:space="0" w:color="auto"/>
            </w:tcBorders>
            <w:shd w:val="clear" w:color="auto" w:fill="auto"/>
            <w:noWrap/>
            <w:vAlign w:val="bottom"/>
            <w:hideMark/>
          </w:tcPr>
          <w:p w14:paraId="7233B3AE" w14:textId="77777777" w:rsidR="00D27F2E" w:rsidRPr="006B1EFC" w:rsidRDefault="00D27F2E" w:rsidP="006B1EFC">
            <w:pPr>
              <w:pStyle w:val="SingleTxtG"/>
              <w:spacing w:before="40" w:after="40" w:line="220" w:lineRule="exact"/>
              <w:ind w:left="113" w:right="0"/>
              <w:jc w:val="right"/>
              <w:rPr>
                <w:sz w:val="18"/>
                <w:lang w:val="es-ES_tradnl"/>
              </w:rPr>
            </w:pPr>
            <w:r w:rsidRPr="006B1EFC">
              <w:rPr>
                <w:sz w:val="18"/>
                <w:lang w:val="es-ES_tradnl"/>
              </w:rPr>
              <w:t>110</w:t>
            </w:r>
          </w:p>
        </w:tc>
        <w:tc>
          <w:tcPr>
            <w:tcW w:w="1042" w:type="dxa"/>
            <w:tcBorders>
              <w:bottom w:val="single" w:sz="12" w:space="0" w:color="auto"/>
            </w:tcBorders>
            <w:shd w:val="clear" w:color="auto" w:fill="auto"/>
            <w:noWrap/>
            <w:vAlign w:val="bottom"/>
            <w:hideMark/>
          </w:tcPr>
          <w:p w14:paraId="44811192" w14:textId="77777777" w:rsidR="00D27F2E" w:rsidRPr="006B1EFC" w:rsidRDefault="00D27F2E" w:rsidP="006B1EFC">
            <w:pPr>
              <w:pStyle w:val="SingleTxtG"/>
              <w:spacing w:before="40" w:after="40" w:line="220" w:lineRule="exact"/>
              <w:ind w:left="113" w:right="0"/>
              <w:jc w:val="right"/>
              <w:rPr>
                <w:sz w:val="18"/>
                <w:lang w:val="es-ES_tradnl"/>
              </w:rPr>
            </w:pPr>
            <w:r w:rsidRPr="006B1EFC">
              <w:rPr>
                <w:sz w:val="18"/>
                <w:lang w:val="es-ES_tradnl"/>
              </w:rPr>
              <w:t>111</w:t>
            </w:r>
          </w:p>
        </w:tc>
        <w:tc>
          <w:tcPr>
            <w:tcW w:w="1035" w:type="dxa"/>
            <w:tcBorders>
              <w:bottom w:val="single" w:sz="12" w:space="0" w:color="auto"/>
            </w:tcBorders>
            <w:shd w:val="clear" w:color="auto" w:fill="auto"/>
            <w:noWrap/>
            <w:vAlign w:val="bottom"/>
            <w:hideMark/>
          </w:tcPr>
          <w:p w14:paraId="268BF584" w14:textId="77777777" w:rsidR="00D27F2E" w:rsidRPr="006B1EFC" w:rsidRDefault="00D27F2E" w:rsidP="006B1EFC">
            <w:pPr>
              <w:pStyle w:val="SingleTxtG"/>
              <w:spacing w:before="40" w:after="40" w:line="220" w:lineRule="exact"/>
              <w:ind w:left="113" w:right="0"/>
              <w:jc w:val="right"/>
              <w:rPr>
                <w:sz w:val="18"/>
                <w:lang w:val="es-ES_tradnl"/>
              </w:rPr>
            </w:pPr>
            <w:r w:rsidRPr="006B1EFC">
              <w:rPr>
                <w:sz w:val="18"/>
                <w:lang w:val="es-ES_tradnl"/>
              </w:rPr>
              <w:t>100</w:t>
            </w:r>
          </w:p>
        </w:tc>
        <w:tc>
          <w:tcPr>
            <w:tcW w:w="1093" w:type="dxa"/>
            <w:tcBorders>
              <w:bottom w:val="single" w:sz="12" w:space="0" w:color="auto"/>
            </w:tcBorders>
            <w:shd w:val="clear" w:color="auto" w:fill="auto"/>
            <w:noWrap/>
            <w:vAlign w:val="bottom"/>
            <w:hideMark/>
          </w:tcPr>
          <w:p w14:paraId="62569CDF" w14:textId="77777777" w:rsidR="00D27F2E" w:rsidRPr="006B1EFC" w:rsidRDefault="00D27F2E" w:rsidP="006B1EFC">
            <w:pPr>
              <w:pStyle w:val="SingleTxtG"/>
              <w:spacing w:before="40" w:after="40" w:line="220" w:lineRule="exact"/>
              <w:ind w:left="113" w:right="0"/>
              <w:jc w:val="right"/>
              <w:rPr>
                <w:sz w:val="18"/>
                <w:lang w:val="es-ES_tradnl"/>
              </w:rPr>
            </w:pPr>
            <w:r w:rsidRPr="006B1EFC">
              <w:rPr>
                <w:sz w:val="18"/>
                <w:lang w:val="es-ES_tradnl"/>
              </w:rPr>
              <w:t>100</w:t>
            </w:r>
          </w:p>
        </w:tc>
        <w:tc>
          <w:tcPr>
            <w:tcW w:w="1042" w:type="dxa"/>
            <w:tcBorders>
              <w:bottom w:val="single" w:sz="12" w:space="0" w:color="auto"/>
            </w:tcBorders>
            <w:shd w:val="clear" w:color="auto" w:fill="auto"/>
            <w:noWrap/>
            <w:vAlign w:val="bottom"/>
            <w:hideMark/>
          </w:tcPr>
          <w:p w14:paraId="2FCD01A3" w14:textId="77777777" w:rsidR="00D27F2E" w:rsidRPr="006B1EFC" w:rsidRDefault="00D27F2E" w:rsidP="006B1EFC">
            <w:pPr>
              <w:pStyle w:val="SingleTxtG"/>
              <w:spacing w:before="40" w:after="40" w:line="220" w:lineRule="exact"/>
              <w:ind w:left="113" w:right="0"/>
              <w:jc w:val="right"/>
              <w:rPr>
                <w:sz w:val="18"/>
                <w:lang w:val="es-ES_tradnl"/>
              </w:rPr>
            </w:pPr>
            <w:r w:rsidRPr="006B1EFC">
              <w:rPr>
                <w:sz w:val="18"/>
                <w:lang w:val="es-ES_tradnl"/>
              </w:rPr>
              <w:t>100</w:t>
            </w:r>
          </w:p>
        </w:tc>
      </w:tr>
    </w:tbl>
    <w:p w14:paraId="1DD1418D" w14:textId="77777777" w:rsidR="00D27F2E" w:rsidRPr="00470DEF" w:rsidRDefault="00D27F2E" w:rsidP="00EF6CC5">
      <w:pPr>
        <w:pStyle w:val="H1G"/>
        <w:rPr>
          <w:lang w:val="es-ES_tradnl"/>
        </w:rPr>
      </w:pPr>
      <w:r w:rsidRPr="00470DEF">
        <w:rPr>
          <w:lang w:val="es-ES_tradnl"/>
        </w:rPr>
        <w:tab/>
        <w:t>AC.</w:t>
      </w:r>
      <w:r w:rsidRPr="00470DEF">
        <w:rPr>
          <w:lang w:val="es-ES_tradnl"/>
        </w:rPr>
        <w:tab/>
        <w:t>Respuesta a las cuestiones planteadas en el párrafo 15 c) de la lista de</w:t>
      </w:r>
      <w:r w:rsidR="00EF6CC5">
        <w:rPr>
          <w:lang w:val="es-ES_tradnl"/>
        </w:rPr>
        <w:t> </w:t>
      </w:r>
      <w:r w:rsidRPr="00470DEF">
        <w:rPr>
          <w:lang w:val="es-ES_tradnl"/>
        </w:rPr>
        <w:t xml:space="preserve">cuestiones </w:t>
      </w:r>
    </w:p>
    <w:p w14:paraId="7FCC6D46" w14:textId="77777777" w:rsidR="00D27F2E" w:rsidRPr="00470DEF" w:rsidRDefault="00D27F2E" w:rsidP="00D27F2E">
      <w:pPr>
        <w:pStyle w:val="SingleTxtG"/>
        <w:rPr>
          <w:lang w:val="es-ES_tradnl"/>
        </w:rPr>
      </w:pPr>
      <w:r w:rsidRPr="00470DEF">
        <w:rPr>
          <w:lang w:val="es-ES_tradnl"/>
        </w:rPr>
        <w:t>71.</w:t>
      </w:r>
      <w:r w:rsidRPr="00470DEF">
        <w:rPr>
          <w:lang w:val="es-ES_tradnl"/>
        </w:rPr>
        <w:tab/>
      </w:r>
      <w:r w:rsidRPr="00EF6CC5">
        <w:rPr>
          <w:i/>
          <w:lang w:val="es-ES_tradnl"/>
        </w:rPr>
        <w:t xml:space="preserve">Fuente: </w:t>
      </w:r>
      <w:r w:rsidRPr="00470DEF">
        <w:rPr>
          <w:lang w:val="es-ES_tradnl"/>
        </w:rPr>
        <w:t>Ministerio de Educación.</w:t>
      </w:r>
    </w:p>
    <w:p w14:paraId="60891954" w14:textId="77777777" w:rsidR="00D27F2E" w:rsidRPr="00470DEF" w:rsidRDefault="00EF6CC5" w:rsidP="00C57E74">
      <w:pPr>
        <w:pStyle w:val="H23G"/>
        <w:rPr>
          <w:lang w:val="es-ES_tradnl"/>
        </w:rPr>
      </w:pPr>
      <w:r>
        <w:rPr>
          <w:lang w:val="es-ES_tradnl"/>
        </w:rPr>
        <w:lastRenderedPageBreak/>
        <w:tab/>
      </w:r>
      <w:r w:rsidR="00D27F2E">
        <w:rPr>
          <w:lang w:val="es-ES_tradnl"/>
        </w:rPr>
        <w:tab/>
      </w:r>
      <w:r w:rsidR="00D27F2E" w:rsidRPr="00470DEF">
        <w:rPr>
          <w:lang w:val="es-ES_tradnl"/>
        </w:rPr>
        <w:t>Tasas de matriculación en la enseñanza secundaria de primer ciclo,</w:t>
      </w:r>
      <w:r>
        <w:rPr>
          <w:lang w:val="es-ES_tradnl"/>
        </w:rPr>
        <w:br/>
      </w:r>
      <w:r w:rsidR="00D27F2E" w:rsidRPr="00470DEF">
        <w:rPr>
          <w:lang w:val="es-ES_tradnl"/>
        </w:rPr>
        <w:t>por género, para los años 2017-2019</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722"/>
        <w:gridCol w:w="1063"/>
        <w:gridCol w:w="1199"/>
        <w:gridCol w:w="1062"/>
        <w:gridCol w:w="1062"/>
        <w:gridCol w:w="1200"/>
        <w:gridCol w:w="1062"/>
      </w:tblGrid>
      <w:tr w:rsidR="00EF6CC5" w:rsidRPr="00EF6CC5" w14:paraId="5F859071" w14:textId="77777777" w:rsidTr="00EF6CC5">
        <w:trPr>
          <w:trHeight w:val="240"/>
          <w:tblHeader/>
        </w:trPr>
        <w:tc>
          <w:tcPr>
            <w:tcW w:w="698" w:type="dxa"/>
            <w:vMerge w:val="restart"/>
            <w:tcBorders>
              <w:top w:val="single" w:sz="4" w:space="0" w:color="auto"/>
              <w:bottom w:val="single" w:sz="12" w:space="0" w:color="auto"/>
            </w:tcBorders>
            <w:shd w:val="clear" w:color="auto" w:fill="auto"/>
            <w:noWrap/>
            <w:vAlign w:val="bottom"/>
            <w:hideMark/>
          </w:tcPr>
          <w:p w14:paraId="069D91F2" w14:textId="77777777" w:rsidR="00D27F2E" w:rsidRPr="00EF6CC5" w:rsidRDefault="00D27F2E" w:rsidP="00C57E74">
            <w:pPr>
              <w:pStyle w:val="SingleTxtG"/>
              <w:keepNext/>
              <w:keepLines/>
              <w:spacing w:before="80" w:after="80" w:line="200" w:lineRule="exact"/>
              <w:ind w:left="0" w:right="0"/>
              <w:jc w:val="left"/>
              <w:rPr>
                <w:i/>
                <w:sz w:val="16"/>
                <w:lang w:val="es-ES_tradnl"/>
              </w:rPr>
            </w:pPr>
            <w:r w:rsidRPr="00EF6CC5">
              <w:rPr>
                <w:i/>
                <w:iCs/>
                <w:sz w:val="16"/>
                <w:lang w:val="es-ES_tradnl"/>
              </w:rPr>
              <w:t>Año</w:t>
            </w:r>
          </w:p>
        </w:tc>
        <w:tc>
          <w:tcPr>
            <w:tcW w:w="3208" w:type="dxa"/>
            <w:gridSpan w:val="3"/>
            <w:tcBorders>
              <w:top w:val="single" w:sz="4" w:space="0" w:color="auto"/>
              <w:bottom w:val="single" w:sz="4" w:space="0" w:color="auto"/>
              <w:right w:val="single" w:sz="24" w:space="0" w:color="FFFFFF" w:themeColor="background1"/>
            </w:tcBorders>
            <w:shd w:val="clear" w:color="auto" w:fill="auto"/>
            <w:vAlign w:val="bottom"/>
            <w:hideMark/>
          </w:tcPr>
          <w:p w14:paraId="65F4B000" w14:textId="77777777" w:rsidR="00D27F2E" w:rsidRPr="00EF6CC5" w:rsidRDefault="00D27F2E" w:rsidP="00C57E74">
            <w:pPr>
              <w:pStyle w:val="SingleTxtG"/>
              <w:keepNext/>
              <w:keepLines/>
              <w:spacing w:before="80" w:after="80" w:line="200" w:lineRule="exact"/>
              <w:ind w:left="113" w:right="0"/>
              <w:jc w:val="center"/>
              <w:rPr>
                <w:i/>
                <w:sz w:val="16"/>
                <w:lang w:val="es-ES_tradnl"/>
              </w:rPr>
            </w:pPr>
            <w:r w:rsidRPr="00EF6CC5">
              <w:rPr>
                <w:i/>
                <w:iCs/>
                <w:sz w:val="16"/>
                <w:lang w:val="es-ES_tradnl"/>
              </w:rPr>
              <w:t>Tasa bruta de matriculación (%)</w:t>
            </w:r>
          </w:p>
        </w:tc>
        <w:tc>
          <w:tcPr>
            <w:tcW w:w="3208" w:type="dxa"/>
            <w:gridSpan w:val="3"/>
            <w:tcBorders>
              <w:top w:val="single" w:sz="4" w:space="0" w:color="auto"/>
              <w:left w:val="single" w:sz="24" w:space="0" w:color="FFFFFF" w:themeColor="background1"/>
              <w:bottom w:val="single" w:sz="4" w:space="0" w:color="auto"/>
            </w:tcBorders>
            <w:shd w:val="clear" w:color="auto" w:fill="auto"/>
            <w:noWrap/>
            <w:vAlign w:val="bottom"/>
            <w:hideMark/>
          </w:tcPr>
          <w:p w14:paraId="7710EDF4" w14:textId="77777777" w:rsidR="00D27F2E" w:rsidRPr="00EF6CC5" w:rsidRDefault="00D27F2E" w:rsidP="00C57E74">
            <w:pPr>
              <w:pStyle w:val="SingleTxtG"/>
              <w:keepNext/>
              <w:keepLines/>
              <w:spacing w:before="80" w:after="80" w:line="200" w:lineRule="exact"/>
              <w:ind w:left="113" w:right="0"/>
              <w:jc w:val="center"/>
              <w:rPr>
                <w:i/>
                <w:sz w:val="16"/>
                <w:lang w:val="es-ES_tradnl"/>
              </w:rPr>
            </w:pPr>
            <w:r w:rsidRPr="00EF6CC5">
              <w:rPr>
                <w:i/>
                <w:iCs/>
                <w:sz w:val="16"/>
                <w:lang w:val="es-ES_tradnl"/>
              </w:rPr>
              <w:t>Tasa neta de matriculación (%)</w:t>
            </w:r>
          </w:p>
        </w:tc>
      </w:tr>
      <w:tr w:rsidR="00EF6CC5" w:rsidRPr="00EF6CC5" w14:paraId="401D5F2C" w14:textId="77777777" w:rsidTr="00EF6CC5">
        <w:trPr>
          <w:trHeight w:val="240"/>
          <w:tblHeader/>
        </w:trPr>
        <w:tc>
          <w:tcPr>
            <w:tcW w:w="698" w:type="dxa"/>
            <w:vMerge/>
            <w:tcBorders>
              <w:top w:val="single" w:sz="12" w:space="0" w:color="auto"/>
              <w:bottom w:val="single" w:sz="12" w:space="0" w:color="auto"/>
            </w:tcBorders>
            <w:shd w:val="clear" w:color="auto" w:fill="auto"/>
            <w:vAlign w:val="bottom"/>
            <w:hideMark/>
          </w:tcPr>
          <w:p w14:paraId="220320FC" w14:textId="77777777" w:rsidR="00D27F2E" w:rsidRPr="00EF6CC5" w:rsidRDefault="00D27F2E" w:rsidP="00C57E74">
            <w:pPr>
              <w:pStyle w:val="SingleTxtG"/>
              <w:keepNext/>
              <w:keepLines/>
              <w:spacing w:before="40" w:after="40" w:line="220" w:lineRule="exact"/>
              <w:ind w:left="0" w:right="0"/>
              <w:jc w:val="left"/>
              <w:rPr>
                <w:sz w:val="18"/>
                <w:lang w:val="es-ES_tradnl"/>
              </w:rPr>
            </w:pPr>
          </w:p>
        </w:tc>
        <w:tc>
          <w:tcPr>
            <w:tcW w:w="1026" w:type="dxa"/>
            <w:tcBorders>
              <w:top w:val="single" w:sz="4" w:space="0" w:color="auto"/>
              <w:bottom w:val="single" w:sz="12" w:space="0" w:color="auto"/>
            </w:tcBorders>
            <w:shd w:val="clear" w:color="auto" w:fill="auto"/>
            <w:vAlign w:val="bottom"/>
            <w:hideMark/>
          </w:tcPr>
          <w:p w14:paraId="6D152688" w14:textId="77777777" w:rsidR="00D27F2E" w:rsidRPr="00EF6CC5" w:rsidRDefault="00D27F2E" w:rsidP="00C57E74">
            <w:pPr>
              <w:pStyle w:val="SingleTxtG"/>
              <w:keepNext/>
              <w:keepLines/>
              <w:spacing w:before="80" w:after="80" w:line="200" w:lineRule="exact"/>
              <w:ind w:left="113" w:right="0"/>
              <w:jc w:val="right"/>
              <w:rPr>
                <w:i/>
                <w:iCs/>
                <w:sz w:val="16"/>
                <w:lang w:val="es-ES_tradnl"/>
              </w:rPr>
            </w:pPr>
            <w:r w:rsidRPr="00EF6CC5">
              <w:rPr>
                <w:i/>
                <w:iCs/>
                <w:sz w:val="16"/>
                <w:lang w:val="es-ES_tradnl"/>
              </w:rPr>
              <w:t>Varones</w:t>
            </w:r>
          </w:p>
        </w:tc>
        <w:tc>
          <w:tcPr>
            <w:tcW w:w="1157" w:type="dxa"/>
            <w:tcBorders>
              <w:top w:val="single" w:sz="4" w:space="0" w:color="auto"/>
              <w:bottom w:val="single" w:sz="12" w:space="0" w:color="auto"/>
            </w:tcBorders>
            <w:shd w:val="clear" w:color="auto" w:fill="auto"/>
            <w:vAlign w:val="bottom"/>
            <w:hideMark/>
          </w:tcPr>
          <w:p w14:paraId="5F741814" w14:textId="77777777" w:rsidR="00D27F2E" w:rsidRPr="00EF6CC5" w:rsidRDefault="00D27F2E" w:rsidP="00C57E74">
            <w:pPr>
              <w:pStyle w:val="SingleTxtG"/>
              <w:keepNext/>
              <w:keepLines/>
              <w:spacing w:before="80" w:after="80" w:line="200" w:lineRule="exact"/>
              <w:ind w:left="113" w:right="0"/>
              <w:jc w:val="right"/>
              <w:rPr>
                <w:i/>
                <w:iCs/>
                <w:sz w:val="16"/>
                <w:lang w:val="es-ES_tradnl"/>
              </w:rPr>
            </w:pPr>
            <w:r w:rsidRPr="00EF6CC5">
              <w:rPr>
                <w:i/>
                <w:iCs/>
                <w:sz w:val="16"/>
                <w:lang w:val="es-ES_tradnl"/>
              </w:rPr>
              <w:t>Mujeres</w:t>
            </w:r>
          </w:p>
        </w:tc>
        <w:tc>
          <w:tcPr>
            <w:tcW w:w="1025" w:type="dxa"/>
            <w:tcBorders>
              <w:top w:val="single" w:sz="4" w:space="0" w:color="auto"/>
              <w:bottom w:val="single" w:sz="12" w:space="0" w:color="auto"/>
              <w:right w:val="single" w:sz="24" w:space="0" w:color="FFFFFF" w:themeColor="background1"/>
            </w:tcBorders>
            <w:shd w:val="clear" w:color="auto" w:fill="auto"/>
            <w:vAlign w:val="bottom"/>
            <w:hideMark/>
          </w:tcPr>
          <w:p w14:paraId="03CCAE08" w14:textId="77777777" w:rsidR="00D27F2E" w:rsidRPr="00EF6CC5" w:rsidRDefault="00D27F2E" w:rsidP="00C57E74">
            <w:pPr>
              <w:pStyle w:val="SingleTxtG"/>
              <w:keepNext/>
              <w:keepLines/>
              <w:spacing w:before="80" w:after="80" w:line="200" w:lineRule="exact"/>
              <w:ind w:left="113" w:right="0"/>
              <w:jc w:val="right"/>
              <w:rPr>
                <w:i/>
                <w:iCs/>
                <w:sz w:val="16"/>
                <w:lang w:val="es-ES_tradnl"/>
              </w:rPr>
            </w:pPr>
            <w:r w:rsidRPr="00EF6CC5">
              <w:rPr>
                <w:i/>
                <w:iCs/>
                <w:sz w:val="16"/>
                <w:lang w:val="es-ES_tradnl"/>
              </w:rPr>
              <w:t>Total</w:t>
            </w:r>
          </w:p>
        </w:tc>
        <w:tc>
          <w:tcPr>
            <w:tcW w:w="1025" w:type="dxa"/>
            <w:tcBorders>
              <w:top w:val="single" w:sz="4" w:space="0" w:color="auto"/>
              <w:left w:val="single" w:sz="24" w:space="0" w:color="FFFFFF" w:themeColor="background1"/>
              <w:bottom w:val="single" w:sz="12" w:space="0" w:color="auto"/>
            </w:tcBorders>
            <w:shd w:val="clear" w:color="auto" w:fill="auto"/>
            <w:vAlign w:val="bottom"/>
            <w:hideMark/>
          </w:tcPr>
          <w:p w14:paraId="5E3D188F" w14:textId="77777777" w:rsidR="00D27F2E" w:rsidRPr="00EF6CC5" w:rsidRDefault="00D27F2E" w:rsidP="00C57E74">
            <w:pPr>
              <w:pStyle w:val="SingleTxtG"/>
              <w:keepNext/>
              <w:keepLines/>
              <w:spacing w:before="80" w:after="80" w:line="200" w:lineRule="exact"/>
              <w:ind w:left="113" w:right="0"/>
              <w:jc w:val="right"/>
              <w:rPr>
                <w:i/>
                <w:iCs/>
                <w:sz w:val="16"/>
                <w:lang w:val="es-ES_tradnl"/>
              </w:rPr>
            </w:pPr>
            <w:r w:rsidRPr="00EF6CC5">
              <w:rPr>
                <w:i/>
                <w:iCs/>
                <w:sz w:val="16"/>
                <w:lang w:val="es-ES_tradnl"/>
              </w:rPr>
              <w:t>Varones</w:t>
            </w:r>
          </w:p>
        </w:tc>
        <w:tc>
          <w:tcPr>
            <w:tcW w:w="1158" w:type="dxa"/>
            <w:tcBorders>
              <w:top w:val="single" w:sz="4" w:space="0" w:color="auto"/>
              <w:bottom w:val="single" w:sz="12" w:space="0" w:color="auto"/>
            </w:tcBorders>
            <w:shd w:val="clear" w:color="auto" w:fill="auto"/>
            <w:vAlign w:val="bottom"/>
            <w:hideMark/>
          </w:tcPr>
          <w:p w14:paraId="68E413DE" w14:textId="77777777" w:rsidR="00D27F2E" w:rsidRPr="00EF6CC5" w:rsidRDefault="00D27F2E" w:rsidP="00C57E74">
            <w:pPr>
              <w:pStyle w:val="SingleTxtG"/>
              <w:keepNext/>
              <w:keepLines/>
              <w:spacing w:before="80" w:after="80" w:line="200" w:lineRule="exact"/>
              <w:ind w:left="113" w:right="0"/>
              <w:jc w:val="right"/>
              <w:rPr>
                <w:i/>
                <w:iCs/>
                <w:sz w:val="16"/>
                <w:lang w:val="es-ES_tradnl"/>
              </w:rPr>
            </w:pPr>
            <w:r w:rsidRPr="00EF6CC5">
              <w:rPr>
                <w:i/>
                <w:iCs/>
                <w:sz w:val="16"/>
                <w:lang w:val="es-ES_tradnl"/>
              </w:rPr>
              <w:t>Mujeres</w:t>
            </w:r>
          </w:p>
        </w:tc>
        <w:tc>
          <w:tcPr>
            <w:tcW w:w="1025" w:type="dxa"/>
            <w:tcBorders>
              <w:top w:val="single" w:sz="4" w:space="0" w:color="auto"/>
              <w:bottom w:val="single" w:sz="12" w:space="0" w:color="auto"/>
            </w:tcBorders>
            <w:shd w:val="clear" w:color="auto" w:fill="auto"/>
            <w:vAlign w:val="bottom"/>
            <w:hideMark/>
          </w:tcPr>
          <w:p w14:paraId="10DB1766" w14:textId="77777777" w:rsidR="00D27F2E" w:rsidRPr="00EF6CC5" w:rsidRDefault="00D27F2E" w:rsidP="00C57E74">
            <w:pPr>
              <w:pStyle w:val="SingleTxtG"/>
              <w:keepNext/>
              <w:keepLines/>
              <w:spacing w:before="80" w:after="80" w:line="200" w:lineRule="exact"/>
              <w:ind w:left="113" w:right="0"/>
              <w:jc w:val="right"/>
              <w:rPr>
                <w:i/>
                <w:iCs/>
                <w:sz w:val="16"/>
                <w:lang w:val="es-ES_tradnl"/>
              </w:rPr>
            </w:pPr>
            <w:r w:rsidRPr="00EF6CC5">
              <w:rPr>
                <w:i/>
                <w:iCs/>
                <w:sz w:val="16"/>
                <w:lang w:val="es-ES_tradnl"/>
              </w:rPr>
              <w:t>Total</w:t>
            </w:r>
          </w:p>
        </w:tc>
      </w:tr>
      <w:tr w:rsidR="00EF6CC5" w:rsidRPr="00EF6CC5" w14:paraId="1DA52056" w14:textId="77777777" w:rsidTr="00EF6CC5">
        <w:trPr>
          <w:trHeight w:val="240"/>
        </w:trPr>
        <w:tc>
          <w:tcPr>
            <w:tcW w:w="698" w:type="dxa"/>
            <w:tcBorders>
              <w:top w:val="single" w:sz="12" w:space="0" w:color="auto"/>
            </w:tcBorders>
            <w:shd w:val="clear" w:color="auto" w:fill="auto"/>
            <w:noWrap/>
            <w:hideMark/>
          </w:tcPr>
          <w:p w14:paraId="41D900E3" w14:textId="77777777" w:rsidR="00D27F2E" w:rsidRPr="00EF6CC5" w:rsidRDefault="00D27F2E" w:rsidP="00EF6CC5">
            <w:pPr>
              <w:pStyle w:val="SingleTxtG"/>
              <w:spacing w:before="40" w:after="40" w:line="220" w:lineRule="exact"/>
              <w:ind w:left="0" w:right="0"/>
              <w:jc w:val="left"/>
              <w:rPr>
                <w:sz w:val="18"/>
                <w:lang w:val="es-ES_tradnl"/>
              </w:rPr>
            </w:pPr>
            <w:r w:rsidRPr="00EF6CC5">
              <w:rPr>
                <w:sz w:val="18"/>
                <w:lang w:val="es-ES_tradnl"/>
              </w:rPr>
              <w:t>2017</w:t>
            </w:r>
          </w:p>
        </w:tc>
        <w:tc>
          <w:tcPr>
            <w:tcW w:w="1026" w:type="dxa"/>
            <w:tcBorders>
              <w:top w:val="single" w:sz="12" w:space="0" w:color="auto"/>
            </w:tcBorders>
            <w:shd w:val="clear" w:color="auto" w:fill="auto"/>
            <w:noWrap/>
            <w:vAlign w:val="bottom"/>
            <w:hideMark/>
          </w:tcPr>
          <w:p w14:paraId="3D03DF81" w14:textId="77777777" w:rsidR="00D27F2E" w:rsidRPr="00EF6CC5" w:rsidRDefault="00D27F2E" w:rsidP="00EF6CC5">
            <w:pPr>
              <w:pStyle w:val="SingleTxtG"/>
              <w:spacing w:before="40" w:after="40" w:line="220" w:lineRule="exact"/>
              <w:ind w:left="113" w:right="0"/>
              <w:jc w:val="right"/>
              <w:rPr>
                <w:sz w:val="18"/>
                <w:lang w:val="es-ES_tradnl"/>
              </w:rPr>
            </w:pPr>
            <w:r w:rsidRPr="00EF6CC5">
              <w:rPr>
                <w:sz w:val="18"/>
                <w:lang w:val="es-ES_tradnl"/>
              </w:rPr>
              <w:t>105</w:t>
            </w:r>
          </w:p>
        </w:tc>
        <w:tc>
          <w:tcPr>
            <w:tcW w:w="1157" w:type="dxa"/>
            <w:tcBorders>
              <w:top w:val="single" w:sz="12" w:space="0" w:color="auto"/>
            </w:tcBorders>
            <w:shd w:val="clear" w:color="auto" w:fill="auto"/>
            <w:noWrap/>
            <w:vAlign w:val="bottom"/>
            <w:hideMark/>
          </w:tcPr>
          <w:p w14:paraId="58A225F0" w14:textId="77777777" w:rsidR="00D27F2E" w:rsidRPr="00EF6CC5" w:rsidRDefault="00D27F2E" w:rsidP="00EF6CC5">
            <w:pPr>
              <w:pStyle w:val="SingleTxtG"/>
              <w:spacing w:before="40" w:after="40" w:line="220" w:lineRule="exact"/>
              <w:ind w:left="113" w:right="0"/>
              <w:jc w:val="right"/>
              <w:rPr>
                <w:sz w:val="18"/>
                <w:lang w:val="es-ES_tradnl"/>
              </w:rPr>
            </w:pPr>
            <w:r w:rsidRPr="00EF6CC5">
              <w:rPr>
                <w:sz w:val="18"/>
                <w:lang w:val="es-ES_tradnl"/>
              </w:rPr>
              <w:t>97</w:t>
            </w:r>
          </w:p>
        </w:tc>
        <w:tc>
          <w:tcPr>
            <w:tcW w:w="1025" w:type="dxa"/>
            <w:tcBorders>
              <w:top w:val="single" w:sz="12" w:space="0" w:color="auto"/>
            </w:tcBorders>
            <w:shd w:val="clear" w:color="auto" w:fill="auto"/>
            <w:noWrap/>
            <w:vAlign w:val="bottom"/>
            <w:hideMark/>
          </w:tcPr>
          <w:p w14:paraId="5F964C5D" w14:textId="77777777" w:rsidR="00D27F2E" w:rsidRPr="00EF6CC5" w:rsidRDefault="00D27F2E" w:rsidP="00EF6CC5">
            <w:pPr>
              <w:pStyle w:val="SingleTxtG"/>
              <w:spacing w:before="40" w:after="40" w:line="220" w:lineRule="exact"/>
              <w:ind w:left="113" w:right="0"/>
              <w:jc w:val="right"/>
              <w:rPr>
                <w:sz w:val="18"/>
                <w:lang w:val="es-ES_tradnl"/>
              </w:rPr>
            </w:pPr>
            <w:r w:rsidRPr="00EF6CC5">
              <w:rPr>
                <w:sz w:val="18"/>
                <w:lang w:val="es-ES_tradnl"/>
              </w:rPr>
              <w:t>101</w:t>
            </w:r>
          </w:p>
        </w:tc>
        <w:tc>
          <w:tcPr>
            <w:tcW w:w="1025" w:type="dxa"/>
            <w:tcBorders>
              <w:top w:val="single" w:sz="12" w:space="0" w:color="auto"/>
            </w:tcBorders>
            <w:shd w:val="clear" w:color="auto" w:fill="auto"/>
            <w:noWrap/>
            <w:vAlign w:val="bottom"/>
            <w:hideMark/>
          </w:tcPr>
          <w:p w14:paraId="23FC865F" w14:textId="77777777" w:rsidR="00D27F2E" w:rsidRPr="00EF6CC5" w:rsidRDefault="00D27F2E" w:rsidP="00EF6CC5">
            <w:pPr>
              <w:pStyle w:val="SingleTxtG"/>
              <w:spacing w:before="40" w:after="40" w:line="220" w:lineRule="exact"/>
              <w:ind w:left="113" w:right="0"/>
              <w:jc w:val="right"/>
              <w:rPr>
                <w:sz w:val="18"/>
                <w:lang w:val="es-ES_tradnl"/>
              </w:rPr>
            </w:pPr>
            <w:r w:rsidRPr="00EF6CC5">
              <w:rPr>
                <w:sz w:val="18"/>
                <w:lang w:val="es-ES_tradnl"/>
              </w:rPr>
              <w:t>97</w:t>
            </w:r>
          </w:p>
        </w:tc>
        <w:tc>
          <w:tcPr>
            <w:tcW w:w="1158" w:type="dxa"/>
            <w:tcBorders>
              <w:top w:val="single" w:sz="12" w:space="0" w:color="auto"/>
            </w:tcBorders>
            <w:shd w:val="clear" w:color="auto" w:fill="auto"/>
            <w:noWrap/>
            <w:vAlign w:val="bottom"/>
            <w:hideMark/>
          </w:tcPr>
          <w:p w14:paraId="29BBA448" w14:textId="77777777" w:rsidR="00D27F2E" w:rsidRPr="00EF6CC5" w:rsidRDefault="00D27F2E" w:rsidP="00EF6CC5">
            <w:pPr>
              <w:pStyle w:val="SingleTxtG"/>
              <w:spacing w:before="40" w:after="40" w:line="220" w:lineRule="exact"/>
              <w:ind w:left="113" w:right="0"/>
              <w:jc w:val="right"/>
              <w:rPr>
                <w:sz w:val="18"/>
                <w:lang w:val="es-ES_tradnl"/>
              </w:rPr>
            </w:pPr>
            <w:r w:rsidRPr="00EF6CC5">
              <w:rPr>
                <w:sz w:val="18"/>
                <w:lang w:val="es-ES_tradnl"/>
              </w:rPr>
              <w:t>90</w:t>
            </w:r>
          </w:p>
        </w:tc>
        <w:tc>
          <w:tcPr>
            <w:tcW w:w="1025" w:type="dxa"/>
            <w:tcBorders>
              <w:top w:val="single" w:sz="12" w:space="0" w:color="auto"/>
            </w:tcBorders>
            <w:shd w:val="clear" w:color="auto" w:fill="auto"/>
            <w:noWrap/>
            <w:vAlign w:val="bottom"/>
            <w:hideMark/>
          </w:tcPr>
          <w:p w14:paraId="1E9A39B9" w14:textId="77777777" w:rsidR="00D27F2E" w:rsidRPr="00EF6CC5" w:rsidRDefault="00D27F2E" w:rsidP="00EF6CC5">
            <w:pPr>
              <w:pStyle w:val="SingleTxtG"/>
              <w:spacing w:before="40" w:after="40" w:line="220" w:lineRule="exact"/>
              <w:ind w:left="113" w:right="0"/>
              <w:jc w:val="right"/>
              <w:rPr>
                <w:sz w:val="18"/>
                <w:lang w:val="es-ES_tradnl"/>
              </w:rPr>
            </w:pPr>
            <w:r w:rsidRPr="00EF6CC5">
              <w:rPr>
                <w:sz w:val="18"/>
                <w:lang w:val="es-ES_tradnl"/>
              </w:rPr>
              <w:t>93</w:t>
            </w:r>
          </w:p>
        </w:tc>
      </w:tr>
      <w:tr w:rsidR="00EF6CC5" w:rsidRPr="00EF6CC5" w14:paraId="179F7320" w14:textId="77777777" w:rsidTr="00EF6CC5">
        <w:trPr>
          <w:trHeight w:val="240"/>
        </w:trPr>
        <w:tc>
          <w:tcPr>
            <w:tcW w:w="698" w:type="dxa"/>
            <w:shd w:val="clear" w:color="auto" w:fill="auto"/>
            <w:noWrap/>
            <w:hideMark/>
          </w:tcPr>
          <w:p w14:paraId="62D64A92" w14:textId="77777777" w:rsidR="00D27F2E" w:rsidRPr="00EF6CC5" w:rsidRDefault="00D27F2E" w:rsidP="00EF6CC5">
            <w:pPr>
              <w:pStyle w:val="SingleTxtG"/>
              <w:spacing w:before="40" w:after="40" w:line="220" w:lineRule="exact"/>
              <w:ind w:left="0" w:right="0"/>
              <w:jc w:val="left"/>
              <w:rPr>
                <w:sz w:val="18"/>
                <w:lang w:val="es-ES_tradnl"/>
              </w:rPr>
            </w:pPr>
            <w:r w:rsidRPr="00EF6CC5">
              <w:rPr>
                <w:sz w:val="18"/>
                <w:lang w:val="es-ES_tradnl"/>
              </w:rPr>
              <w:t>2018</w:t>
            </w:r>
          </w:p>
        </w:tc>
        <w:tc>
          <w:tcPr>
            <w:tcW w:w="1026" w:type="dxa"/>
            <w:shd w:val="clear" w:color="auto" w:fill="auto"/>
            <w:noWrap/>
            <w:vAlign w:val="bottom"/>
            <w:hideMark/>
          </w:tcPr>
          <w:p w14:paraId="51F7C03E" w14:textId="77777777" w:rsidR="00D27F2E" w:rsidRPr="00EF6CC5" w:rsidRDefault="00D27F2E" w:rsidP="00EF6CC5">
            <w:pPr>
              <w:pStyle w:val="SingleTxtG"/>
              <w:spacing w:before="40" w:after="40" w:line="220" w:lineRule="exact"/>
              <w:ind w:left="113" w:right="0"/>
              <w:jc w:val="right"/>
              <w:rPr>
                <w:sz w:val="18"/>
                <w:lang w:val="es-ES_tradnl"/>
              </w:rPr>
            </w:pPr>
            <w:r w:rsidRPr="00EF6CC5">
              <w:rPr>
                <w:sz w:val="18"/>
                <w:lang w:val="es-ES_tradnl"/>
              </w:rPr>
              <w:t>107</w:t>
            </w:r>
          </w:p>
        </w:tc>
        <w:tc>
          <w:tcPr>
            <w:tcW w:w="1157" w:type="dxa"/>
            <w:shd w:val="clear" w:color="auto" w:fill="auto"/>
            <w:noWrap/>
            <w:vAlign w:val="bottom"/>
            <w:hideMark/>
          </w:tcPr>
          <w:p w14:paraId="2896F85F" w14:textId="77777777" w:rsidR="00D27F2E" w:rsidRPr="00EF6CC5" w:rsidRDefault="00D27F2E" w:rsidP="00EF6CC5">
            <w:pPr>
              <w:pStyle w:val="SingleTxtG"/>
              <w:spacing w:before="40" w:after="40" w:line="220" w:lineRule="exact"/>
              <w:ind w:left="113" w:right="0"/>
              <w:jc w:val="right"/>
              <w:rPr>
                <w:sz w:val="18"/>
                <w:lang w:val="es-ES_tradnl"/>
              </w:rPr>
            </w:pPr>
            <w:r w:rsidRPr="00EF6CC5">
              <w:rPr>
                <w:sz w:val="18"/>
                <w:lang w:val="es-ES_tradnl"/>
              </w:rPr>
              <w:t>97</w:t>
            </w:r>
          </w:p>
        </w:tc>
        <w:tc>
          <w:tcPr>
            <w:tcW w:w="1025" w:type="dxa"/>
            <w:shd w:val="clear" w:color="auto" w:fill="auto"/>
            <w:noWrap/>
            <w:vAlign w:val="bottom"/>
            <w:hideMark/>
          </w:tcPr>
          <w:p w14:paraId="42C312ED" w14:textId="77777777" w:rsidR="00D27F2E" w:rsidRPr="00EF6CC5" w:rsidRDefault="00D27F2E" w:rsidP="00EF6CC5">
            <w:pPr>
              <w:pStyle w:val="SingleTxtG"/>
              <w:spacing w:before="40" w:after="40" w:line="220" w:lineRule="exact"/>
              <w:ind w:left="113" w:right="0"/>
              <w:jc w:val="right"/>
              <w:rPr>
                <w:sz w:val="18"/>
                <w:lang w:val="es-ES_tradnl"/>
              </w:rPr>
            </w:pPr>
            <w:r w:rsidRPr="00EF6CC5">
              <w:rPr>
                <w:sz w:val="18"/>
                <w:lang w:val="es-ES_tradnl"/>
              </w:rPr>
              <w:t>102</w:t>
            </w:r>
          </w:p>
        </w:tc>
        <w:tc>
          <w:tcPr>
            <w:tcW w:w="1025" w:type="dxa"/>
            <w:shd w:val="clear" w:color="auto" w:fill="auto"/>
            <w:noWrap/>
            <w:vAlign w:val="bottom"/>
            <w:hideMark/>
          </w:tcPr>
          <w:p w14:paraId="50B9F3B3" w14:textId="77777777" w:rsidR="00D27F2E" w:rsidRPr="00EF6CC5" w:rsidRDefault="00D27F2E" w:rsidP="00EF6CC5">
            <w:pPr>
              <w:pStyle w:val="SingleTxtG"/>
              <w:spacing w:before="40" w:after="40" w:line="220" w:lineRule="exact"/>
              <w:ind w:left="113" w:right="0"/>
              <w:jc w:val="right"/>
              <w:rPr>
                <w:sz w:val="18"/>
                <w:lang w:val="es-ES_tradnl"/>
              </w:rPr>
            </w:pPr>
            <w:r w:rsidRPr="00EF6CC5">
              <w:rPr>
                <w:sz w:val="18"/>
                <w:lang w:val="es-ES_tradnl"/>
              </w:rPr>
              <w:t>103</w:t>
            </w:r>
          </w:p>
        </w:tc>
        <w:tc>
          <w:tcPr>
            <w:tcW w:w="1158" w:type="dxa"/>
            <w:shd w:val="clear" w:color="auto" w:fill="auto"/>
            <w:noWrap/>
            <w:vAlign w:val="bottom"/>
            <w:hideMark/>
          </w:tcPr>
          <w:p w14:paraId="08C6FF8F" w14:textId="77777777" w:rsidR="00D27F2E" w:rsidRPr="00EF6CC5" w:rsidRDefault="00D27F2E" w:rsidP="00EF6CC5">
            <w:pPr>
              <w:pStyle w:val="SingleTxtG"/>
              <w:spacing w:before="40" w:after="40" w:line="220" w:lineRule="exact"/>
              <w:ind w:left="113" w:right="0"/>
              <w:jc w:val="right"/>
              <w:rPr>
                <w:sz w:val="18"/>
                <w:lang w:val="es-ES_tradnl"/>
              </w:rPr>
            </w:pPr>
            <w:r w:rsidRPr="00EF6CC5">
              <w:rPr>
                <w:sz w:val="18"/>
                <w:lang w:val="es-ES_tradnl"/>
              </w:rPr>
              <w:t>92</w:t>
            </w:r>
          </w:p>
        </w:tc>
        <w:tc>
          <w:tcPr>
            <w:tcW w:w="1025" w:type="dxa"/>
            <w:shd w:val="clear" w:color="auto" w:fill="auto"/>
            <w:noWrap/>
            <w:vAlign w:val="bottom"/>
            <w:hideMark/>
          </w:tcPr>
          <w:p w14:paraId="5546C925" w14:textId="77777777" w:rsidR="00D27F2E" w:rsidRPr="00EF6CC5" w:rsidRDefault="00D27F2E" w:rsidP="00EF6CC5">
            <w:pPr>
              <w:pStyle w:val="SingleTxtG"/>
              <w:spacing w:before="40" w:after="40" w:line="220" w:lineRule="exact"/>
              <w:ind w:left="113" w:right="0"/>
              <w:jc w:val="right"/>
              <w:rPr>
                <w:sz w:val="18"/>
                <w:lang w:val="es-ES_tradnl"/>
              </w:rPr>
            </w:pPr>
            <w:r w:rsidRPr="00EF6CC5">
              <w:rPr>
                <w:sz w:val="18"/>
                <w:lang w:val="es-ES_tradnl"/>
              </w:rPr>
              <w:t>97</w:t>
            </w:r>
          </w:p>
        </w:tc>
      </w:tr>
      <w:tr w:rsidR="00EF6CC5" w:rsidRPr="00EF6CC5" w14:paraId="30D347DA" w14:textId="77777777" w:rsidTr="00EF6CC5">
        <w:trPr>
          <w:trHeight w:val="240"/>
        </w:trPr>
        <w:tc>
          <w:tcPr>
            <w:tcW w:w="698" w:type="dxa"/>
            <w:tcBorders>
              <w:bottom w:val="single" w:sz="12" w:space="0" w:color="auto"/>
            </w:tcBorders>
            <w:shd w:val="clear" w:color="auto" w:fill="auto"/>
            <w:noWrap/>
            <w:hideMark/>
          </w:tcPr>
          <w:p w14:paraId="5B104E91" w14:textId="77777777" w:rsidR="00D27F2E" w:rsidRPr="00EF6CC5" w:rsidRDefault="00D27F2E" w:rsidP="00EF6CC5">
            <w:pPr>
              <w:pStyle w:val="SingleTxtG"/>
              <w:spacing w:before="40" w:after="40" w:line="220" w:lineRule="exact"/>
              <w:ind w:left="0" w:right="0"/>
              <w:jc w:val="left"/>
              <w:rPr>
                <w:sz w:val="18"/>
                <w:lang w:val="es-ES_tradnl"/>
              </w:rPr>
            </w:pPr>
            <w:r w:rsidRPr="00EF6CC5">
              <w:rPr>
                <w:sz w:val="18"/>
                <w:lang w:val="es-ES_tradnl"/>
              </w:rPr>
              <w:t>2019</w:t>
            </w:r>
          </w:p>
        </w:tc>
        <w:tc>
          <w:tcPr>
            <w:tcW w:w="1026" w:type="dxa"/>
            <w:tcBorders>
              <w:bottom w:val="single" w:sz="12" w:space="0" w:color="auto"/>
            </w:tcBorders>
            <w:shd w:val="clear" w:color="auto" w:fill="auto"/>
            <w:noWrap/>
            <w:vAlign w:val="bottom"/>
            <w:hideMark/>
          </w:tcPr>
          <w:p w14:paraId="1BA2F682" w14:textId="77777777" w:rsidR="00D27F2E" w:rsidRPr="00EF6CC5" w:rsidRDefault="00D27F2E" w:rsidP="00EF6CC5">
            <w:pPr>
              <w:pStyle w:val="SingleTxtG"/>
              <w:spacing w:before="40" w:after="40" w:line="220" w:lineRule="exact"/>
              <w:ind w:left="113" w:right="0"/>
              <w:jc w:val="right"/>
              <w:rPr>
                <w:sz w:val="18"/>
                <w:lang w:val="es-ES_tradnl"/>
              </w:rPr>
            </w:pPr>
            <w:r w:rsidRPr="00EF6CC5">
              <w:rPr>
                <w:sz w:val="18"/>
                <w:lang w:val="es-ES_tradnl"/>
              </w:rPr>
              <w:t>108</w:t>
            </w:r>
          </w:p>
        </w:tc>
        <w:tc>
          <w:tcPr>
            <w:tcW w:w="1157" w:type="dxa"/>
            <w:tcBorders>
              <w:bottom w:val="single" w:sz="12" w:space="0" w:color="auto"/>
            </w:tcBorders>
            <w:shd w:val="clear" w:color="auto" w:fill="auto"/>
            <w:noWrap/>
            <w:vAlign w:val="bottom"/>
            <w:hideMark/>
          </w:tcPr>
          <w:p w14:paraId="55D786EF" w14:textId="77777777" w:rsidR="00D27F2E" w:rsidRPr="00EF6CC5" w:rsidRDefault="00D27F2E" w:rsidP="00EF6CC5">
            <w:pPr>
              <w:pStyle w:val="SingleTxtG"/>
              <w:spacing w:before="40" w:after="40" w:line="220" w:lineRule="exact"/>
              <w:ind w:left="113" w:right="0"/>
              <w:jc w:val="right"/>
              <w:rPr>
                <w:sz w:val="18"/>
                <w:lang w:val="es-ES_tradnl"/>
              </w:rPr>
            </w:pPr>
            <w:r w:rsidRPr="00EF6CC5">
              <w:rPr>
                <w:sz w:val="18"/>
                <w:lang w:val="es-ES_tradnl"/>
              </w:rPr>
              <w:t>111</w:t>
            </w:r>
          </w:p>
        </w:tc>
        <w:tc>
          <w:tcPr>
            <w:tcW w:w="1025" w:type="dxa"/>
            <w:tcBorders>
              <w:bottom w:val="single" w:sz="12" w:space="0" w:color="auto"/>
            </w:tcBorders>
            <w:shd w:val="clear" w:color="auto" w:fill="auto"/>
            <w:noWrap/>
            <w:vAlign w:val="bottom"/>
            <w:hideMark/>
          </w:tcPr>
          <w:p w14:paraId="48605105" w14:textId="77777777" w:rsidR="00D27F2E" w:rsidRPr="00EF6CC5" w:rsidRDefault="00D27F2E" w:rsidP="00EF6CC5">
            <w:pPr>
              <w:pStyle w:val="SingleTxtG"/>
              <w:spacing w:before="40" w:after="40" w:line="220" w:lineRule="exact"/>
              <w:ind w:left="113" w:right="0"/>
              <w:jc w:val="right"/>
              <w:rPr>
                <w:sz w:val="18"/>
                <w:lang w:val="es-ES_tradnl"/>
              </w:rPr>
            </w:pPr>
            <w:r w:rsidRPr="00EF6CC5">
              <w:rPr>
                <w:sz w:val="18"/>
                <w:lang w:val="es-ES_tradnl"/>
              </w:rPr>
              <w:t>109</w:t>
            </w:r>
          </w:p>
        </w:tc>
        <w:tc>
          <w:tcPr>
            <w:tcW w:w="1025" w:type="dxa"/>
            <w:tcBorders>
              <w:bottom w:val="single" w:sz="12" w:space="0" w:color="auto"/>
            </w:tcBorders>
            <w:shd w:val="clear" w:color="auto" w:fill="auto"/>
            <w:noWrap/>
            <w:vAlign w:val="bottom"/>
            <w:hideMark/>
          </w:tcPr>
          <w:p w14:paraId="3211109F" w14:textId="77777777" w:rsidR="00D27F2E" w:rsidRPr="00EF6CC5" w:rsidRDefault="00D27F2E" w:rsidP="00EF6CC5">
            <w:pPr>
              <w:pStyle w:val="SingleTxtG"/>
              <w:spacing w:before="40" w:after="40" w:line="220" w:lineRule="exact"/>
              <w:ind w:left="113" w:right="0"/>
              <w:jc w:val="right"/>
              <w:rPr>
                <w:sz w:val="18"/>
                <w:lang w:val="es-ES_tradnl"/>
              </w:rPr>
            </w:pPr>
            <w:r w:rsidRPr="00EF6CC5">
              <w:rPr>
                <w:sz w:val="18"/>
                <w:lang w:val="es-ES_tradnl"/>
              </w:rPr>
              <w:t>101</w:t>
            </w:r>
          </w:p>
        </w:tc>
        <w:tc>
          <w:tcPr>
            <w:tcW w:w="1158" w:type="dxa"/>
            <w:tcBorders>
              <w:bottom w:val="single" w:sz="12" w:space="0" w:color="auto"/>
            </w:tcBorders>
            <w:shd w:val="clear" w:color="auto" w:fill="auto"/>
            <w:noWrap/>
            <w:vAlign w:val="bottom"/>
            <w:hideMark/>
          </w:tcPr>
          <w:p w14:paraId="53B77B80" w14:textId="77777777" w:rsidR="00D27F2E" w:rsidRPr="00EF6CC5" w:rsidRDefault="00D27F2E" w:rsidP="00EF6CC5">
            <w:pPr>
              <w:pStyle w:val="SingleTxtG"/>
              <w:spacing w:before="40" w:after="40" w:line="220" w:lineRule="exact"/>
              <w:ind w:left="113" w:right="0"/>
              <w:jc w:val="right"/>
              <w:rPr>
                <w:sz w:val="18"/>
                <w:lang w:val="es-ES_tradnl"/>
              </w:rPr>
            </w:pPr>
            <w:r w:rsidRPr="00EF6CC5">
              <w:rPr>
                <w:sz w:val="18"/>
                <w:lang w:val="es-ES_tradnl"/>
              </w:rPr>
              <w:t>104</w:t>
            </w:r>
          </w:p>
        </w:tc>
        <w:tc>
          <w:tcPr>
            <w:tcW w:w="1025" w:type="dxa"/>
            <w:tcBorders>
              <w:bottom w:val="single" w:sz="12" w:space="0" w:color="auto"/>
            </w:tcBorders>
            <w:shd w:val="clear" w:color="auto" w:fill="auto"/>
            <w:noWrap/>
            <w:vAlign w:val="bottom"/>
            <w:hideMark/>
          </w:tcPr>
          <w:p w14:paraId="4109D23D" w14:textId="77777777" w:rsidR="00D27F2E" w:rsidRPr="00EF6CC5" w:rsidRDefault="00D27F2E" w:rsidP="00EF6CC5">
            <w:pPr>
              <w:pStyle w:val="SingleTxtG"/>
              <w:spacing w:before="40" w:after="40" w:line="220" w:lineRule="exact"/>
              <w:ind w:left="113" w:right="0"/>
              <w:jc w:val="right"/>
              <w:rPr>
                <w:sz w:val="18"/>
                <w:lang w:val="es-ES_tradnl"/>
              </w:rPr>
            </w:pPr>
            <w:r w:rsidRPr="00EF6CC5">
              <w:rPr>
                <w:sz w:val="18"/>
                <w:lang w:val="es-ES_tradnl"/>
              </w:rPr>
              <w:t>102</w:t>
            </w:r>
          </w:p>
        </w:tc>
      </w:tr>
    </w:tbl>
    <w:p w14:paraId="347839EE" w14:textId="77777777" w:rsidR="00D27F2E" w:rsidRDefault="00EF6CC5" w:rsidP="00EF6CC5">
      <w:pPr>
        <w:pStyle w:val="H23G"/>
        <w:rPr>
          <w:lang w:val="es-ES_tradnl"/>
        </w:rPr>
      </w:pPr>
      <w:r>
        <w:rPr>
          <w:lang w:val="es-ES_tradnl"/>
        </w:rPr>
        <w:tab/>
      </w:r>
      <w:r w:rsidR="00D27F2E">
        <w:rPr>
          <w:lang w:val="es-ES_tradnl"/>
        </w:rPr>
        <w:tab/>
      </w:r>
      <w:r w:rsidR="00D27F2E" w:rsidRPr="00470DEF">
        <w:rPr>
          <w:lang w:val="es-ES_tradnl"/>
        </w:rPr>
        <w:t>Tasas de matriculación en la enseñanza secundaria de segundo ciclo,</w:t>
      </w:r>
      <w:r>
        <w:rPr>
          <w:lang w:val="es-ES_tradnl"/>
        </w:rPr>
        <w:br/>
      </w:r>
      <w:r w:rsidR="00D27F2E" w:rsidRPr="00470DEF">
        <w:rPr>
          <w:lang w:val="es-ES_tradnl"/>
        </w:rPr>
        <w:t>por género, para los años 201</w:t>
      </w:r>
      <w:r w:rsidR="00564B99">
        <w:rPr>
          <w:lang w:val="es-ES_tradnl"/>
        </w:rPr>
        <w:t>4</w:t>
      </w:r>
      <w:r w:rsidR="00D27F2E" w:rsidRPr="00470DEF">
        <w:rPr>
          <w:lang w:val="es-ES_tradnl"/>
        </w:rPr>
        <w:t>-2019</w:t>
      </w:r>
    </w:p>
    <w:tbl>
      <w:tblPr>
        <w:tblW w:w="7370" w:type="dxa"/>
        <w:tblInd w:w="1134" w:type="dxa"/>
        <w:tblBorders>
          <w:top w:val="single" w:sz="4" w:space="0" w:color="000000" w:themeColor="text1"/>
        </w:tblBorders>
        <w:tblLayout w:type="fixed"/>
        <w:tblCellMar>
          <w:left w:w="0" w:type="dxa"/>
          <w:right w:w="0" w:type="dxa"/>
        </w:tblCellMar>
        <w:tblLook w:val="04A0" w:firstRow="1" w:lastRow="0" w:firstColumn="1" w:lastColumn="0" w:noHBand="0" w:noVBand="1"/>
      </w:tblPr>
      <w:tblGrid>
        <w:gridCol w:w="723"/>
        <w:gridCol w:w="1063"/>
        <w:gridCol w:w="1198"/>
        <w:gridCol w:w="1062"/>
        <w:gridCol w:w="1062"/>
        <w:gridCol w:w="1200"/>
        <w:gridCol w:w="1062"/>
      </w:tblGrid>
      <w:tr w:rsidR="00EF6CC5" w:rsidRPr="00EF6CC5" w14:paraId="19092E33" w14:textId="77777777" w:rsidTr="00EF6CC5">
        <w:trPr>
          <w:trHeight w:val="240"/>
          <w:tblHeader/>
        </w:trPr>
        <w:tc>
          <w:tcPr>
            <w:tcW w:w="723" w:type="dxa"/>
            <w:vMerge w:val="restart"/>
            <w:tcBorders>
              <w:top w:val="single" w:sz="4" w:space="0" w:color="000000" w:themeColor="text1"/>
              <w:bottom w:val="single" w:sz="12" w:space="0" w:color="000000" w:themeColor="text1"/>
            </w:tcBorders>
            <w:shd w:val="clear" w:color="auto" w:fill="auto"/>
            <w:noWrap/>
            <w:vAlign w:val="bottom"/>
            <w:hideMark/>
          </w:tcPr>
          <w:p w14:paraId="03534119" w14:textId="77777777" w:rsidR="00D27F2E" w:rsidRPr="00EF6CC5" w:rsidRDefault="00D27F2E" w:rsidP="00EF6CC5">
            <w:pPr>
              <w:pStyle w:val="SingleTxtG"/>
              <w:spacing w:before="80" w:after="80" w:line="200" w:lineRule="exact"/>
              <w:ind w:left="0" w:right="0"/>
              <w:jc w:val="left"/>
              <w:rPr>
                <w:i/>
                <w:sz w:val="16"/>
                <w:lang w:val="es-ES_tradnl"/>
              </w:rPr>
            </w:pPr>
            <w:r w:rsidRPr="00EF6CC5">
              <w:rPr>
                <w:i/>
                <w:iCs/>
                <w:sz w:val="16"/>
                <w:lang w:val="es-ES_tradnl"/>
              </w:rPr>
              <w:t>Año</w:t>
            </w:r>
          </w:p>
        </w:tc>
        <w:tc>
          <w:tcPr>
            <w:tcW w:w="3323" w:type="dxa"/>
            <w:gridSpan w:val="3"/>
            <w:tcBorders>
              <w:top w:val="single" w:sz="4" w:space="0" w:color="000000" w:themeColor="text1"/>
              <w:bottom w:val="single" w:sz="4" w:space="0" w:color="000000" w:themeColor="text1"/>
              <w:right w:val="single" w:sz="24" w:space="0" w:color="FFFFFF" w:themeColor="background1"/>
            </w:tcBorders>
            <w:shd w:val="clear" w:color="auto" w:fill="auto"/>
            <w:noWrap/>
            <w:vAlign w:val="bottom"/>
            <w:hideMark/>
          </w:tcPr>
          <w:p w14:paraId="2BF50332" w14:textId="77777777" w:rsidR="00D27F2E" w:rsidRPr="00EF6CC5" w:rsidRDefault="00D27F2E" w:rsidP="00EF6CC5">
            <w:pPr>
              <w:pStyle w:val="SingleTxtG"/>
              <w:spacing w:before="80" w:after="80" w:line="200" w:lineRule="exact"/>
              <w:ind w:left="113" w:right="0"/>
              <w:jc w:val="center"/>
              <w:rPr>
                <w:i/>
                <w:sz w:val="16"/>
                <w:lang w:val="es-ES_tradnl"/>
              </w:rPr>
            </w:pPr>
            <w:r w:rsidRPr="00EF6CC5">
              <w:rPr>
                <w:i/>
                <w:iCs/>
                <w:sz w:val="16"/>
                <w:lang w:val="es-ES_tradnl"/>
              </w:rPr>
              <w:t>Tasa bruta de matriculación (%)</w:t>
            </w:r>
          </w:p>
        </w:tc>
        <w:tc>
          <w:tcPr>
            <w:tcW w:w="3324" w:type="dxa"/>
            <w:gridSpan w:val="3"/>
            <w:tcBorders>
              <w:top w:val="single" w:sz="4" w:space="0" w:color="000000" w:themeColor="text1"/>
              <w:left w:val="single" w:sz="24" w:space="0" w:color="FFFFFF" w:themeColor="background1"/>
              <w:bottom w:val="single" w:sz="4" w:space="0" w:color="000000" w:themeColor="text1"/>
            </w:tcBorders>
            <w:shd w:val="clear" w:color="auto" w:fill="auto"/>
            <w:noWrap/>
            <w:vAlign w:val="bottom"/>
            <w:hideMark/>
          </w:tcPr>
          <w:p w14:paraId="718867F6" w14:textId="77777777" w:rsidR="00D27F2E" w:rsidRPr="00EF6CC5" w:rsidRDefault="00D27F2E" w:rsidP="00EF6CC5">
            <w:pPr>
              <w:pStyle w:val="SingleTxtG"/>
              <w:spacing w:before="80" w:after="80" w:line="200" w:lineRule="exact"/>
              <w:ind w:left="113" w:right="0"/>
              <w:jc w:val="center"/>
              <w:rPr>
                <w:i/>
                <w:sz w:val="16"/>
                <w:lang w:val="es-ES_tradnl"/>
              </w:rPr>
            </w:pPr>
            <w:r w:rsidRPr="00EF6CC5">
              <w:rPr>
                <w:i/>
                <w:iCs/>
                <w:sz w:val="16"/>
                <w:lang w:val="es-ES_tradnl"/>
              </w:rPr>
              <w:t>Tasa neta de matriculación (%)</w:t>
            </w:r>
          </w:p>
        </w:tc>
      </w:tr>
      <w:tr w:rsidR="00EF6CC5" w:rsidRPr="00EF6CC5" w14:paraId="36324C55" w14:textId="77777777" w:rsidTr="00EF6CC5">
        <w:trPr>
          <w:trHeight w:val="240"/>
          <w:tblHeader/>
        </w:trPr>
        <w:tc>
          <w:tcPr>
            <w:tcW w:w="723" w:type="dxa"/>
            <w:vMerge/>
            <w:tcBorders>
              <w:top w:val="single" w:sz="12" w:space="0" w:color="000000" w:themeColor="text1"/>
              <w:bottom w:val="single" w:sz="12" w:space="0" w:color="000000" w:themeColor="text1"/>
            </w:tcBorders>
            <w:shd w:val="clear" w:color="auto" w:fill="auto"/>
            <w:vAlign w:val="bottom"/>
            <w:hideMark/>
          </w:tcPr>
          <w:p w14:paraId="103E0850" w14:textId="77777777" w:rsidR="00D27F2E" w:rsidRPr="00EF6CC5" w:rsidRDefault="00D27F2E" w:rsidP="00EF6CC5">
            <w:pPr>
              <w:pStyle w:val="SingleTxtG"/>
              <w:spacing w:before="40" w:after="40" w:line="220" w:lineRule="exact"/>
              <w:ind w:left="0" w:right="0"/>
              <w:jc w:val="left"/>
              <w:rPr>
                <w:sz w:val="18"/>
                <w:lang w:val="es-ES_tradnl"/>
              </w:rPr>
            </w:pPr>
          </w:p>
        </w:tc>
        <w:tc>
          <w:tcPr>
            <w:tcW w:w="1063" w:type="dxa"/>
            <w:tcBorders>
              <w:top w:val="single" w:sz="4" w:space="0" w:color="000000" w:themeColor="text1"/>
              <w:bottom w:val="single" w:sz="12" w:space="0" w:color="000000" w:themeColor="text1"/>
            </w:tcBorders>
            <w:shd w:val="clear" w:color="auto" w:fill="auto"/>
            <w:vAlign w:val="bottom"/>
            <w:hideMark/>
          </w:tcPr>
          <w:p w14:paraId="36D197DD" w14:textId="77777777" w:rsidR="00D27F2E" w:rsidRPr="00EF6CC5" w:rsidRDefault="00D27F2E" w:rsidP="00EF6CC5">
            <w:pPr>
              <w:pStyle w:val="SingleTxtG"/>
              <w:spacing w:before="80" w:after="80" w:line="200" w:lineRule="exact"/>
              <w:ind w:left="113" w:right="0"/>
              <w:jc w:val="right"/>
              <w:rPr>
                <w:i/>
                <w:iCs/>
                <w:sz w:val="16"/>
                <w:lang w:val="es-ES_tradnl"/>
              </w:rPr>
            </w:pPr>
            <w:r w:rsidRPr="00EF6CC5">
              <w:rPr>
                <w:i/>
                <w:iCs/>
                <w:sz w:val="16"/>
                <w:lang w:val="es-ES_tradnl"/>
              </w:rPr>
              <w:t>Varones</w:t>
            </w:r>
          </w:p>
        </w:tc>
        <w:tc>
          <w:tcPr>
            <w:tcW w:w="1198" w:type="dxa"/>
            <w:tcBorders>
              <w:top w:val="single" w:sz="4" w:space="0" w:color="000000" w:themeColor="text1"/>
              <w:bottom w:val="single" w:sz="12" w:space="0" w:color="000000" w:themeColor="text1"/>
            </w:tcBorders>
            <w:shd w:val="clear" w:color="auto" w:fill="auto"/>
            <w:vAlign w:val="bottom"/>
            <w:hideMark/>
          </w:tcPr>
          <w:p w14:paraId="21BBD8F9" w14:textId="77777777" w:rsidR="00D27F2E" w:rsidRPr="00EF6CC5" w:rsidRDefault="00D27F2E" w:rsidP="00EF6CC5">
            <w:pPr>
              <w:pStyle w:val="SingleTxtG"/>
              <w:spacing w:before="80" w:after="80" w:line="200" w:lineRule="exact"/>
              <w:ind w:left="113" w:right="0"/>
              <w:jc w:val="right"/>
              <w:rPr>
                <w:i/>
                <w:iCs/>
                <w:sz w:val="16"/>
                <w:lang w:val="es-ES_tradnl"/>
              </w:rPr>
            </w:pPr>
            <w:r w:rsidRPr="00EF6CC5">
              <w:rPr>
                <w:i/>
                <w:iCs/>
                <w:sz w:val="16"/>
                <w:lang w:val="es-ES_tradnl"/>
              </w:rPr>
              <w:t>Mujeres</w:t>
            </w:r>
          </w:p>
        </w:tc>
        <w:tc>
          <w:tcPr>
            <w:tcW w:w="1062" w:type="dxa"/>
            <w:tcBorders>
              <w:top w:val="single" w:sz="4" w:space="0" w:color="000000" w:themeColor="text1"/>
              <w:bottom w:val="single" w:sz="12" w:space="0" w:color="000000" w:themeColor="text1"/>
              <w:right w:val="single" w:sz="24" w:space="0" w:color="FFFFFF" w:themeColor="background1"/>
            </w:tcBorders>
            <w:shd w:val="clear" w:color="auto" w:fill="auto"/>
            <w:vAlign w:val="bottom"/>
            <w:hideMark/>
          </w:tcPr>
          <w:p w14:paraId="3E7F7A36" w14:textId="77777777" w:rsidR="00D27F2E" w:rsidRPr="00EF6CC5" w:rsidRDefault="00D27F2E" w:rsidP="00EF6CC5">
            <w:pPr>
              <w:pStyle w:val="SingleTxtG"/>
              <w:spacing w:before="80" w:after="80" w:line="200" w:lineRule="exact"/>
              <w:ind w:left="113" w:right="0"/>
              <w:jc w:val="right"/>
              <w:rPr>
                <w:i/>
                <w:iCs/>
                <w:sz w:val="16"/>
                <w:lang w:val="es-ES_tradnl"/>
              </w:rPr>
            </w:pPr>
            <w:r w:rsidRPr="00EF6CC5">
              <w:rPr>
                <w:i/>
                <w:iCs/>
                <w:sz w:val="16"/>
                <w:lang w:val="es-ES_tradnl"/>
              </w:rPr>
              <w:t>Total</w:t>
            </w:r>
          </w:p>
        </w:tc>
        <w:tc>
          <w:tcPr>
            <w:tcW w:w="1062" w:type="dxa"/>
            <w:tcBorders>
              <w:top w:val="single" w:sz="4" w:space="0" w:color="000000" w:themeColor="text1"/>
              <w:left w:val="single" w:sz="24" w:space="0" w:color="FFFFFF" w:themeColor="background1"/>
              <w:bottom w:val="single" w:sz="12" w:space="0" w:color="000000" w:themeColor="text1"/>
            </w:tcBorders>
            <w:shd w:val="clear" w:color="auto" w:fill="auto"/>
            <w:vAlign w:val="bottom"/>
            <w:hideMark/>
          </w:tcPr>
          <w:p w14:paraId="3B803479" w14:textId="77777777" w:rsidR="00D27F2E" w:rsidRPr="00EF6CC5" w:rsidRDefault="00D27F2E" w:rsidP="00EF6CC5">
            <w:pPr>
              <w:pStyle w:val="SingleTxtG"/>
              <w:spacing w:before="80" w:after="80" w:line="200" w:lineRule="exact"/>
              <w:ind w:left="113" w:right="0"/>
              <w:jc w:val="right"/>
              <w:rPr>
                <w:i/>
                <w:iCs/>
                <w:sz w:val="16"/>
                <w:lang w:val="es-ES_tradnl"/>
              </w:rPr>
            </w:pPr>
            <w:r w:rsidRPr="00EF6CC5">
              <w:rPr>
                <w:i/>
                <w:iCs/>
                <w:sz w:val="16"/>
                <w:lang w:val="es-ES_tradnl"/>
              </w:rPr>
              <w:t>Varones</w:t>
            </w:r>
          </w:p>
        </w:tc>
        <w:tc>
          <w:tcPr>
            <w:tcW w:w="1200" w:type="dxa"/>
            <w:tcBorders>
              <w:top w:val="single" w:sz="4" w:space="0" w:color="000000" w:themeColor="text1"/>
              <w:bottom w:val="single" w:sz="12" w:space="0" w:color="000000" w:themeColor="text1"/>
            </w:tcBorders>
            <w:shd w:val="clear" w:color="auto" w:fill="auto"/>
            <w:vAlign w:val="bottom"/>
            <w:hideMark/>
          </w:tcPr>
          <w:p w14:paraId="4069CB0B" w14:textId="77777777" w:rsidR="00D27F2E" w:rsidRPr="00EF6CC5" w:rsidRDefault="00D27F2E" w:rsidP="00EF6CC5">
            <w:pPr>
              <w:pStyle w:val="SingleTxtG"/>
              <w:spacing w:before="80" w:after="80" w:line="200" w:lineRule="exact"/>
              <w:ind w:left="113" w:right="0"/>
              <w:jc w:val="right"/>
              <w:rPr>
                <w:i/>
                <w:iCs/>
                <w:sz w:val="16"/>
                <w:lang w:val="es-ES_tradnl"/>
              </w:rPr>
            </w:pPr>
            <w:r w:rsidRPr="00EF6CC5">
              <w:rPr>
                <w:i/>
                <w:iCs/>
                <w:sz w:val="16"/>
                <w:lang w:val="es-ES_tradnl"/>
              </w:rPr>
              <w:t>Mujeres</w:t>
            </w:r>
          </w:p>
        </w:tc>
        <w:tc>
          <w:tcPr>
            <w:tcW w:w="1062" w:type="dxa"/>
            <w:tcBorders>
              <w:top w:val="single" w:sz="4" w:space="0" w:color="000000" w:themeColor="text1"/>
              <w:bottom w:val="single" w:sz="12" w:space="0" w:color="000000" w:themeColor="text1"/>
            </w:tcBorders>
            <w:shd w:val="clear" w:color="auto" w:fill="auto"/>
            <w:vAlign w:val="bottom"/>
            <w:hideMark/>
          </w:tcPr>
          <w:p w14:paraId="359F2A9B" w14:textId="77777777" w:rsidR="00D27F2E" w:rsidRPr="00EF6CC5" w:rsidRDefault="00D27F2E" w:rsidP="00EF6CC5">
            <w:pPr>
              <w:pStyle w:val="SingleTxtG"/>
              <w:spacing w:before="80" w:after="80" w:line="200" w:lineRule="exact"/>
              <w:ind w:left="113" w:right="0"/>
              <w:jc w:val="right"/>
              <w:rPr>
                <w:i/>
                <w:iCs/>
                <w:sz w:val="16"/>
                <w:lang w:val="es-ES_tradnl"/>
              </w:rPr>
            </w:pPr>
            <w:r w:rsidRPr="00EF6CC5">
              <w:rPr>
                <w:i/>
                <w:iCs/>
                <w:sz w:val="16"/>
                <w:lang w:val="es-ES_tradnl"/>
              </w:rPr>
              <w:t>Total</w:t>
            </w:r>
          </w:p>
        </w:tc>
      </w:tr>
      <w:tr w:rsidR="00EF6CC5" w:rsidRPr="00EF6CC5" w14:paraId="120F6AE3" w14:textId="77777777" w:rsidTr="00EF6CC5">
        <w:trPr>
          <w:trHeight w:val="240"/>
        </w:trPr>
        <w:tc>
          <w:tcPr>
            <w:tcW w:w="723" w:type="dxa"/>
            <w:tcBorders>
              <w:top w:val="single" w:sz="12" w:space="0" w:color="FFFFFF" w:themeColor="background1"/>
            </w:tcBorders>
            <w:shd w:val="clear" w:color="auto" w:fill="auto"/>
            <w:noWrap/>
            <w:hideMark/>
          </w:tcPr>
          <w:p w14:paraId="42A7326B" w14:textId="77777777" w:rsidR="00D27F2E" w:rsidRPr="00EF6CC5" w:rsidRDefault="00D27F2E" w:rsidP="00EF6CC5">
            <w:pPr>
              <w:pStyle w:val="SingleTxtG"/>
              <w:spacing w:before="40" w:after="40" w:line="220" w:lineRule="exact"/>
              <w:ind w:left="0" w:right="0"/>
              <w:jc w:val="left"/>
              <w:rPr>
                <w:sz w:val="18"/>
                <w:lang w:val="es-ES_tradnl"/>
              </w:rPr>
            </w:pPr>
            <w:r w:rsidRPr="00EF6CC5">
              <w:rPr>
                <w:sz w:val="18"/>
                <w:lang w:val="es-ES_tradnl"/>
              </w:rPr>
              <w:t>2017</w:t>
            </w:r>
          </w:p>
        </w:tc>
        <w:tc>
          <w:tcPr>
            <w:tcW w:w="1063" w:type="dxa"/>
            <w:tcBorders>
              <w:top w:val="single" w:sz="12" w:space="0" w:color="FFFFFF" w:themeColor="background1"/>
            </w:tcBorders>
            <w:shd w:val="clear" w:color="auto" w:fill="auto"/>
            <w:noWrap/>
            <w:vAlign w:val="bottom"/>
            <w:hideMark/>
          </w:tcPr>
          <w:p w14:paraId="23460F09" w14:textId="77777777" w:rsidR="00D27F2E" w:rsidRPr="00EF6CC5" w:rsidRDefault="00D27F2E" w:rsidP="00EF6CC5">
            <w:pPr>
              <w:pStyle w:val="SingleTxtG"/>
              <w:spacing w:before="40" w:after="40" w:line="220" w:lineRule="exact"/>
              <w:ind w:left="113" w:right="0"/>
              <w:jc w:val="right"/>
              <w:rPr>
                <w:sz w:val="18"/>
                <w:lang w:val="es-ES_tradnl"/>
              </w:rPr>
            </w:pPr>
            <w:r w:rsidRPr="00EF6CC5">
              <w:rPr>
                <w:sz w:val="18"/>
                <w:lang w:val="es-ES_tradnl"/>
              </w:rPr>
              <w:t>63</w:t>
            </w:r>
          </w:p>
        </w:tc>
        <w:tc>
          <w:tcPr>
            <w:tcW w:w="1198" w:type="dxa"/>
            <w:tcBorders>
              <w:top w:val="single" w:sz="12" w:space="0" w:color="FFFFFF" w:themeColor="background1"/>
            </w:tcBorders>
            <w:shd w:val="clear" w:color="auto" w:fill="auto"/>
            <w:noWrap/>
            <w:vAlign w:val="bottom"/>
            <w:hideMark/>
          </w:tcPr>
          <w:p w14:paraId="51BB8FC7" w14:textId="77777777" w:rsidR="00D27F2E" w:rsidRPr="00EF6CC5" w:rsidRDefault="00D27F2E" w:rsidP="00EF6CC5">
            <w:pPr>
              <w:pStyle w:val="SingleTxtG"/>
              <w:spacing w:before="40" w:after="40" w:line="220" w:lineRule="exact"/>
              <w:ind w:left="113" w:right="0"/>
              <w:jc w:val="right"/>
              <w:rPr>
                <w:sz w:val="18"/>
                <w:lang w:val="es-ES_tradnl"/>
              </w:rPr>
            </w:pPr>
            <w:r w:rsidRPr="00EF6CC5">
              <w:rPr>
                <w:sz w:val="18"/>
                <w:lang w:val="es-ES_tradnl"/>
              </w:rPr>
              <w:t>76</w:t>
            </w:r>
          </w:p>
        </w:tc>
        <w:tc>
          <w:tcPr>
            <w:tcW w:w="1062" w:type="dxa"/>
            <w:tcBorders>
              <w:top w:val="single" w:sz="12" w:space="0" w:color="FFFFFF" w:themeColor="background1"/>
            </w:tcBorders>
            <w:shd w:val="clear" w:color="auto" w:fill="auto"/>
            <w:noWrap/>
            <w:vAlign w:val="bottom"/>
            <w:hideMark/>
          </w:tcPr>
          <w:p w14:paraId="2387B863" w14:textId="77777777" w:rsidR="00D27F2E" w:rsidRPr="00EF6CC5" w:rsidRDefault="00D27F2E" w:rsidP="00EF6CC5">
            <w:pPr>
              <w:pStyle w:val="SingleTxtG"/>
              <w:spacing w:before="40" w:after="40" w:line="220" w:lineRule="exact"/>
              <w:ind w:left="113" w:right="0"/>
              <w:jc w:val="right"/>
              <w:rPr>
                <w:sz w:val="18"/>
                <w:lang w:val="es-ES_tradnl"/>
              </w:rPr>
            </w:pPr>
            <w:r w:rsidRPr="00EF6CC5">
              <w:rPr>
                <w:sz w:val="18"/>
                <w:lang w:val="es-ES_tradnl"/>
              </w:rPr>
              <w:t>69</w:t>
            </w:r>
          </w:p>
        </w:tc>
        <w:tc>
          <w:tcPr>
            <w:tcW w:w="1062" w:type="dxa"/>
            <w:tcBorders>
              <w:top w:val="single" w:sz="12" w:space="0" w:color="FFFFFF" w:themeColor="background1"/>
            </w:tcBorders>
            <w:shd w:val="clear" w:color="auto" w:fill="auto"/>
            <w:noWrap/>
            <w:vAlign w:val="bottom"/>
            <w:hideMark/>
          </w:tcPr>
          <w:p w14:paraId="28B96171" w14:textId="77777777" w:rsidR="00D27F2E" w:rsidRPr="00EF6CC5" w:rsidRDefault="00D27F2E" w:rsidP="00EF6CC5">
            <w:pPr>
              <w:pStyle w:val="SingleTxtG"/>
              <w:spacing w:before="40" w:after="40" w:line="220" w:lineRule="exact"/>
              <w:ind w:left="113" w:right="0"/>
              <w:jc w:val="right"/>
              <w:rPr>
                <w:sz w:val="18"/>
                <w:lang w:val="es-ES_tradnl"/>
              </w:rPr>
            </w:pPr>
            <w:r w:rsidRPr="00EF6CC5">
              <w:rPr>
                <w:sz w:val="18"/>
                <w:lang w:val="es-ES_tradnl"/>
              </w:rPr>
              <w:t>58</w:t>
            </w:r>
          </w:p>
        </w:tc>
        <w:tc>
          <w:tcPr>
            <w:tcW w:w="1200" w:type="dxa"/>
            <w:tcBorders>
              <w:top w:val="single" w:sz="12" w:space="0" w:color="FFFFFF" w:themeColor="background1"/>
            </w:tcBorders>
            <w:shd w:val="clear" w:color="auto" w:fill="auto"/>
            <w:noWrap/>
            <w:vAlign w:val="bottom"/>
            <w:hideMark/>
          </w:tcPr>
          <w:p w14:paraId="6ADBFDB8" w14:textId="77777777" w:rsidR="00D27F2E" w:rsidRPr="00EF6CC5" w:rsidRDefault="00D27F2E" w:rsidP="00EF6CC5">
            <w:pPr>
              <w:pStyle w:val="SingleTxtG"/>
              <w:spacing w:before="40" w:after="40" w:line="220" w:lineRule="exact"/>
              <w:ind w:left="113" w:right="0"/>
              <w:jc w:val="right"/>
              <w:rPr>
                <w:sz w:val="18"/>
                <w:lang w:val="es-ES_tradnl"/>
              </w:rPr>
            </w:pPr>
            <w:r w:rsidRPr="00EF6CC5">
              <w:rPr>
                <w:sz w:val="18"/>
                <w:lang w:val="es-ES_tradnl"/>
              </w:rPr>
              <w:t>69</w:t>
            </w:r>
          </w:p>
        </w:tc>
        <w:tc>
          <w:tcPr>
            <w:tcW w:w="1062" w:type="dxa"/>
            <w:tcBorders>
              <w:top w:val="single" w:sz="12" w:space="0" w:color="FFFFFF" w:themeColor="background1"/>
            </w:tcBorders>
            <w:shd w:val="clear" w:color="auto" w:fill="auto"/>
            <w:noWrap/>
            <w:vAlign w:val="bottom"/>
            <w:hideMark/>
          </w:tcPr>
          <w:p w14:paraId="14A17B99" w14:textId="77777777" w:rsidR="00D27F2E" w:rsidRPr="00EF6CC5" w:rsidRDefault="00D27F2E" w:rsidP="00EF6CC5">
            <w:pPr>
              <w:pStyle w:val="SingleTxtG"/>
              <w:spacing w:before="40" w:after="40" w:line="220" w:lineRule="exact"/>
              <w:ind w:left="113" w:right="0"/>
              <w:jc w:val="right"/>
              <w:rPr>
                <w:sz w:val="18"/>
                <w:lang w:val="es-ES_tradnl"/>
              </w:rPr>
            </w:pPr>
            <w:r w:rsidRPr="00EF6CC5">
              <w:rPr>
                <w:sz w:val="18"/>
                <w:lang w:val="es-ES_tradnl"/>
              </w:rPr>
              <w:t>63</w:t>
            </w:r>
          </w:p>
        </w:tc>
      </w:tr>
      <w:tr w:rsidR="00D27F2E" w:rsidRPr="00EF6CC5" w14:paraId="3C5804CB" w14:textId="77777777" w:rsidTr="00EF6CC5">
        <w:trPr>
          <w:trHeight w:val="240"/>
        </w:trPr>
        <w:tc>
          <w:tcPr>
            <w:tcW w:w="723" w:type="dxa"/>
            <w:shd w:val="clear" w:color="auto" w:fill="auto"/>
            <w:noWrap/>
            <w:hideMark/>
          </w:tcPr>
          <w:p w14:paraId="748432D2" w14:textId="77777777" w:rsidR="00D27F2E" w:rsidRPr="00EF6CC5" w:rsidRDefault="00D27F2E" w:rsidP="00EF6CC5">
            <w:pPr>
              <w:pStyle w:val="SingleTxtG"/>
              <w:spacing w:before="40" w:after="40" w:line="220" w:lineRule="exact"/>
              <w:ind w:left="0" w:right="0"/>
              <w:jc w:val="left"/>
              <w:rPr>
                <w:sz w:val="18"/>
                <w:lang w:val="es-ES_tradnl"/>
              </w:rPr>
            </w:pPr>
            <w:r w:rsidRPr="00EF6CC5">
              <w:rPr>
                <w:sz w:val="18"/>
                <w:lang w:val="es-ES_tradnl"/>
              </w:rPr>
              <w:t>2018</w:t>
            </w:r>
          </w:p>
        </w:tc>
        <w:tc>
          <w:tcPr>
            <w:tcW w:w="1063" w:type="dxa"/>
            <w:shd w:val="clear" w:color="auto" w:fill="auto"/>
            <w:noWrap/>
            <w:vAlign w:val="bottom"/>
            <w:hideMark/>
          </w:tcPr>
          <w:p w14:paraId="0E9E9083" w14:textId="77777777" w:rsidR="00D27F2E" w:rsidRPr="00EF6CC5" w:rsidRDefault="00D27F2E" w:rsidP="00EF6CC5">
            <w:pPr>
              <w:pStyle w:val="SingleTxtG"/>
              <w:spacing w:before="40" w:after="40" w:line="220" w:lineRule="exact"/>
              <w:ind w:left="113" w:right="0"/>
              <w:jc w:val="right"/>
              <w:rPr>
                <w:sz w:val="18"/>
                <w:lang w:val="es-ES_tradnl"/>
              </w:rPr>
            </w:pPr>
            <w:r w:rsidRPr="00EF6CC5">
              <w:rPr>
                <w:sz w:val="18"/>
                <w:lang w:val="es-ES_tradnl"/>
              </w:rPr>
              <w:t>64</w:t>
            </w:r>
          </w:p>
        </w:tc>
        <w:tc>
          <w:tcPr>
            <w:tcW w:w="1198" w:type="dxa"/>
            <w:shd w:val="clear" w:color="auto" w:fill="auto"/>
            <w:noWrap/>
            <w:vAlign w:val="bottom"/>
            <w:hideMark/>
          </w:tcPr>
          <w:p w14:paraId="741AAC8E" w14:textId="77777777" w:rsidR="00D27F2E" w:rsidRPr="00EF6CC5" w:rsidRDefault="00D27F2E" w:rsidP="00EF6CC5">
            <w:pPr>
              <w:pStyle w:val="SingleTxtG"/>
              <w:spacing w:before="40" w:after="40" w:line="220" w:lineRule="exact"/>
              <w:ind w:left="113" w:right="0"/>
              <w:jc w:val="right"/>
              <w:rPr>
                <w:sz w:val="18"/>
                <w:lang w:val="es-ES_tradnl"/>
              </w:rPr>
            </w:pPr>
            <w:r w:rsidRPr="00EF6CC5">
              <w:rPr>
                <w:sz w:val="18"/>
                <w:lang w:val="es-ES_tradnl"/>
              </w:rPr>
              <w:t>79</w:t>
            </w:r>
          </w:p>
        </w:tc>
        <w:tc>
          <w:tcPr>
            <w:tcW w:w="1062" w:type="dxa"/>
            <w:shd w:val="clear" w:color="auto" w:fill="auto"/>
            <w:noWrap/>
            <w:vAlign w:val="bottom"/>
            <w:hideMark/>
          </w:tcPr>
          <w:p w14:paraId="3E5AC1EA" w14:textId="77777777" w:rsidR="00D27F2E" w:rsidRPr="00EF6CC5" w:rsidRDefault="00D27F2E" w:rsidP="00EF6CC5">
            <w:pPr>
              <w:pStyle w:val="SingleTxtG"/>
              <w:spacing w:before="40" w:after="40" w:line="220" w:lineRule="exact"/>
              <w:ind w:left="113" w:right="0"/>
              <w:jc w:val="right"/>
              <w:rPr>
                <w:sz w:val="18"/>
                <w:lang w:val="es-ES_tradnl"/>
              </w:rPr>
            </w:pPr>
            <w:r w:rsidRPr="00EF6CC5">
              <w:rPr>
                <w:sz w:val="18"/>
                <w:lang w:val="es-ES_tradnl"/>
              </w:rPr>
              <w:t>72</w:t>
            </w:r>
          </w:p>
        </w:tc>
        <w:tc>
          <w:tcPr>
            <w:tcW w:w="1062" w:type="dxa"/>
            <w:shd w:val="clear" w:color="auto" w:fill="auto"/>
            <w:noWrap/>
            <w:vAlign w:val="bottom"/>
            <w:hideMark/>
          </w:tcPr>
          <w:p w14:paraId="3ACE1170" w14:textId="77777777" w:rsidR="00D27F2E" w:rsidRPr="00EF6CC5" w:rsidRDefault="00D27F2E" w:rsidP="00EF6CC5">
            <w:pPr>
              <w:pStyle w:val="SingleTxtG"/>
              <w:spacing w:before="40" w:after="40" w:line="220" w:lineRule="exact"/>
              <w:ind w:left="113" w:right="0"/>
              <w:jc w:val="right"/>
              <w:rPr>
                <w:sz w:val="18"/>
                <w:lang w:val="es-ES_tradnl"/>
              </w:rPr>
            </w:pPr>
            <w:r w:rsidRPr="00EF6CC5">
              <w:rPr>
                <w:sz w:val="18"/>
                <w:lang w:val="es-ES_tradnl"/>
              </w:rPr>
              <w:t>58</w:t>
            </w:r>
          </w:p>
        </w:tc>
        <w:tc>
          <w:tcPr>
            <w:tcW w:w="1200" w:type="dxa"/>
            <w:shd w:val="clear" w:color="auto" w:fill="auto"/>
            <w:noWrap/>
            <w:vAlign w:val="bottom"/>
            <w:hideMark/>
          </w:tcPr>
          <w:p w14:paraId="0E7FD0F4" w14:textId="77777777" w:rsidR="00D27F2E" w:rsidRPr="00EF6CC5" w:rsidRDefault="00D27F2E" w:rsidP="00EF6CC5">
            <w:pPr>
              <w:pStyle w:val="SingleTxtG"/>
              <w:spacing w:before="40" w:after="40" w:line="220" w:lineRule="exact"/>
              <w:ind w:left="113" w:right="0"/>
              <w:jc w:val="right"/>
              <w:rPr>
                <w:sz w:val="18"/>
                <w:lang w:val="es-ES_tradnl"/>
              </w:rPr>
            </w:pPr>
            <w:r w:rsidRPr="00EF6CC5">
              <w:rPr>
                <w:sz w:val="18"/>
                <w:lang w:val="es-ES_tradnl"/>
              </w:rPr>
              <w:t>72</w:t>
            </w:r>
          </w:p>
        </w:tc>
        <w:tc>
          <w:tcPr>
            <w:tcW w:w="1062" w:type="dxa"/>
            <w:shd w:val="clear" w:color="auto" w:fill="auto"/>
            <w:noWrap/>
            <w:vAlign w:val="bottom"/>
            <w:hideMark/>
          </w:tcPr>
          <w:p w14:paraId="587FDD42" w14:textId="77777777" w:rsidR="00D27F2E" w:rsidRPr="00EF6CC5" w:rsidRDefault="00D27F2E" w:rsidP="00EF6CC5">
            <w:pPr>
              <w:pStyle w:val="SingleTxtG"/>
              <w:spacing w:before="40" w:after="40" w:line="220" w:lineRule="exact"/>
              <w:ind w:left="113" w:right="0"/>
              <w:jc w:val="right"/>
              <w:rPr>
                <w:sz w:val="18"/>
                <w:lang w:val="es-ES_tradnl"/>
              </w:rPr>
            </w:pPr>
            <w:r w:rsidRPr="00EF6CC5">
              <w:rPr>
                <w:sz w:val="18"/>
                <w:lang w:val="es-ES_tradnl"/>
              </w:rPr>
              <w:t>65</w:t>
            </w:r>
          </w:p>
        </w:tc>
      </w:tr>
      <w:tr w:rsidR="00EF6CC5" w:rsidRPr="00EF6CC5" w14:paraId="314D7316" w14:textId="77777777" w:rsidTr="00EF6CC5">
        <w:trPr>
          <w:trHeight w:val="240"/>
        </w:trPr>
        <w:tc>
          <w:tcPr>
            <w:tcW w:w="723" w:type="dxa"/>
            <w:tcBorders>
              <w:bottom w:val="single" w:sz="12" w:space="0" w:color="000000" w:themeColor="text1"/>
            </w:tcBorders>
            <w:shd w:val="clear" w:color="auto" w:fill="auto"/>
            <w:noWrap/>
            <w:hideMark/>
          </w:tcPr>
          <w:p w14:paraId="17BCB518" w14:textId="77777777" w:rsidR="00D27F2E" w:rsidRPr="00EF6CC5" w:rsidRDefault="00D27F2E" w:rsidP="00EF6CC5">
            <w:pPr>
              <w:pStyle w:val="SingleTxtG"/>
              <w:spacing w:before="40" w:after="40" w:line="220" w:lineRule="exact"/>
              <w:ind w:left="0" w:right="0"/>
              <w:jc w:val="left"/>
              <w:rPr>
                <w:sz w:val="18"/>
                <w:lang w:val="es-ES_tradnl"/>
              </w:rPr>
            </w:pPr>
            <w:r w:rsidRPr="00EF6CC5">
              <w:rPr>
                <w:sz w:val="18"/>
                <w:lang w:val="es-ES_tradnl"/>
              </w:rPr>
              <w:t>2019</w:t>
            </w:r>
          </w:p>
        </w:tc>
        <w:tc>
          <w:tcPr>
            <w:tcW w:w="1063" w:type="dxa"/>
            <w:tcBorders>
              <w:bottom w:val="single" w:sz="12" w:space="0" w:color="000000" w:themeColor="text1"/>
            </w:tcBorders>
            <w:shd w:val="clear" w:color="auto" w:fill="auto"/>
            <w:noWrap/>
            <w:vAlign w:val="bottom"/>
            <w:hideMark/>
          </w:tcPr>
          <w:p w14:paraId="3D7C08ED" w14:textId="77777777" w:rsidR="00D27F2E" w:rsidRPr="00EF6CC5" w:rsidRDefault="00D27F2E" w:rsidP="00EF6CC5">
            <w:pPr>
              <w:pStyle w:val="SingleTxtG"/>
              <w:spacing w:before="40" w:after="40" w:line="220" w:lineRule="exact"/>
              <w:ind w:left="113" w:right="0"/>
              <w:jc w:val="right"/>
              <w:rPr>
                <w:sz w:val="18"/>
                <w:lang w:val="es-ES_tradnl"/>
              </w:rPr>
            </w:pPr>
            <w:r w:rsidRPr="00EF6CC5">
              <w:rPr>
                <w:sz w:val="18"/>
                <w:lang w:val="es-ES_tradnl"/>
              </w:rPr>
              <w:t>79</w:t>
            </w:r>
          </w:p>
        </w:tc>
        <w:tc>
          <w:tcPr>
            <w:tcW w:w="1198" w:type="dxa"/>
            <w:tcBorders>
              <w:bottom w:val="single" w:sz="12" w:space="0" w:color="000000" w:themeColor="text1"/>
            </w:tcBorders>
            <w:shd w:val="clear" w:color="auto" w:fill="auto"/>
            <w:noWrap/>
            <w:vAlign w:val="bottom"/>
            <w:hideMark/>
          </w:tcPr>
          <w:p w14:paraId="5A6F3035" w14:textId="77777777" w:rsidR="00D27F2E" w:rsidRPr="00EF6CC5" w:rsidRDefault="00D27F2E" w:rsidP="00EF6CC5">
            <w:pPr>
              <w:pStyle w:val="SingleTxtG"/>
              <w:spacing w:before="40" w:after="40" w:line="220" w:lineRule="exact"/>
              <w:ind w:left="113" w:right="0"/>
              <w:jc w:val="right"/>
              <w:rPr>
                <w:sz w:val="18"/>
                <w:lang w:val="es-ES_tradnl"/>
              </w:rPr>
            </w:pPr>
            <w:r w:rsidRPr="00EF6CC5">
              <w:rPr>
                <w:sz w:val="18"/>
                <w:lang w:val="es-ES_tradnl"/>
              </w:rPr>
              <w:t>85</w:t>
            </w:r>
          </w:p>
        </w:tc>
        <w:tc>
          <w:tcPr>
            <w:tcW w:w="1062" w:type="dxa"/>
            <w:tcBorders>
              <w:bottom w:val="single" w:sz="12" w:space="0" w:color="000000" w:themeColor="text1"/>
            </w:tcBorders>
            <w:shd w:val="clear" w:color="auto" w:fill="auto"/>
            <w:noWrap/>
            <w:vAlign w:val="bottom"/>
            <w:hideMark/>
          </w:tcPr>
          <w:p w14:paraId="76993F5C" w14:textId="77777777" w:rsidR="00D27F2E" w:rsidRPr="00EF6CC5" w:rsidRDefault="00D27F2E" w:rsidP="00EF6CC5">
            <w:pPr>
              <w:pStyle w:val="SingleTxtG"/>
              <w:spacing w:before="40" w:after="40" w:line="220" w:lineRule="exact"/>
              <w:ind w:left="113" w:right="0"/>
              <w:jc w:val="right"/>
              <w:rPr>
                <w:sz w:val="18"/>
                <w:lang w:val="es-ES_tradnl"/>
              </w:rPr>
            </w:pPr>
            <w:r w:rsidRPr="00EF6CC5">
              <w:rPr>
                <w:sz w:val="18"/>
                <w:lang w:val="es-ES_tradnl"/>
              </w:rPr>
              <w:t>82</w:t>
            </w:r>
          </w:p>
        </w:tc>
        <w:tc>
          <w:tcPr>
            <w:tcW w:w="1062" w:type="dxa"/>
            <w:tcBorders>
              <w:bottom w:val="single" w:sz="12" w:space="0" w:color="000000" w:themeColor="text1"/>
            </w:tcBorders>
            <w:shd w:val="clear" w:color="auto" w:fill="auto"/>
            <w:noWrap/>
            <w:vAlign w:val="bottom"/>
            <w:hideMark/>
          </w:tcPr>
          <w:p w14:paraId="7020B204" w14:textId="77777777" w:rsidR="00D27F2E" w:rsidRPr="00EF6CC5" w:rsidRDefault="00D27F2E" w:rsidP="00EF6CC5">
            <w:pPr>
              <w:pStyle w:val="SingleTxtG"/>
              <w:spacing w:before="40" w:after="40" w:line="220" w:lineRule="exact"/>
              <w:ind w:left="113" w:right="0"/>
              <w:jc w:val="right"/>
              <w:rPr>
                <w:sz w:val="18"/>
                <w:lang w:val="es-ES_tradnl"/>
              </w:rPr>
            </w:pPr>
            <w:r w:rsidRPr="00EF6CC5">
              <w:rPr>
                <w:sz w:val="18"/>
                <w:lang w:val="es-ES_tradnl"/>
              </w:rPr>
              <w:t>72</w:t>
            </w:r>
          </w:p>
        </w:tc>
        <w:tc>
          <w:tcPr>
            <w:tcW w:w="1200" w:type="dxa"/>
            <w:tcBorders>
              <w:bottom w:val="single" w:sz="12" w:space="0" w:color="000000" w:themeColor="text1"/>
            </w:tcBorders>
            <w:shd w:val="clear" w:color="auto" w:fill="auto"/>
            <w:noWrap/>
            <w:vAlign w:val="bottom"/>
            <w:hideMark/>
          </w:tcPr>
          <w:p w14:paraId="315A3E90" w14:textId="77777777" w:rsidR="00D27F2E" w:rsidRPr="00EF6CC5" w:rsidRDefault="00D27F2E" w:rsidP="00EF6CC5">
            <w:pPr>
              <w:pStyle w:val="SingleTxtG"/>
              <w:spacing w:before="40" w:after="40" w:line="220" w:lineRule="exact"/>
              <w:ind w:left="113" w:right="0"/>
              <w:jc w:val="right"/>
              <w:rPr>
                <w:sz w:val="18"/>
                <w:lang w:val="es-ES_tradnl"/>
              </w:rPr>
            </w:pPr>
            <w:r w:rsidRPr="00EF6CC5">
              <w:rPr>
                <w:sz w:val="18"/>
                <w:lang w:val="es-ES_tradnl"/>
              </w:rPr>
              <w:t>76</w:t>
            </w:r>
          </w:p>
        </w:tc>
        <w:tc>
          <w:tcPr>
            <w:tcW w:w="1062" w:type="dxa"/>
            <w:tcBorders>
              <w:bottom w:val="single" w:sz="12" w:space="0" w:color="000000" w:themeColor="text1"/>
            </w:tcBorders>
            <w:shd w:val="clear" w:color="auto" w:fill="auto"/>
            <w:noWrap/>
            <w:vAlign w:val="bottom"/>
            <w:hideMark/>
          </w:tcPr>
          <w:p w14:paraId="6E1EDE92" w14:textId="77777777" w:rsidR="00D27F2E" w:rsidRPr="00EF6CC5" w:rsidRDefault="00D27F2E" w:rsidP="00EF6CC5">
            <w:pPr>
              <w:pStyle w:val="SingleTxtG"/>
              <w:spacing w:before="40" w:after="40" w:line="220" w:lineRule="exact"/>
              <w:ind w:left="113" w:right="0"/>
              <w:jc w:val="right"/>
              <w:rPr>
                <w:sz w:val="18"/>
                <w:lang w:val="es-ES_tradnl"/>
              </w:rPr>
            </w:pPr>
            <w:r w:rsidRPr="00EF6CC5">
              <w:rPr>
                <w:sz w:val="18"/>
                <w:lang w:val="es-ES_tradnl"/>
              </w:rPr>
              <w:t>74</w:t>
            </w:r>
          </w:p>
        </w:tc>
      </w:tr>
    </w:tbl>
    <w:p w14:paraId="0344EA23" w14:textId="77777777" w:rsidR="00D27F2E" w:rsidRPr="00470DEF" w:rsidRDefault="00EF6CC5" w:rsidP="00EF6CC5">
      <w:pPr>
        <w:pStyle w:val="H23G"/>
        <w:rPr>
          <w:lang w:val="es-ES_tradnl"/>
        </w:rPr>
      </w:pPr>
      <w:r>
        <w:rPr>
          <w:lang w:val="es-ES_tradnl"/>
        </w:rPr>
        <w:tab/>
      </w:r>
      <w:r w:rsidR="00D27F2E">
        <w:rPr>
          <w:lang w:val="es-ES_tradnl"/>
        </w:rPr>
        <w:tab/>
      </w:r>
      <w:r w:rsidR="00D27F2E" w:rsidRPr="00470DEF">
        <w:rPr>
          <w:lang w:val="es-ES_tradnl"/>
        </w:rPr>
        <w:t>Tasas de matriculación total en la enseñanza secundaria,</w:t>
      </w:r>
      <w:r w:rsidR="00FC0712">
        <w:rPr>
          <w:lang w:val="es-ES_tradnl"/>
        </w:rPr>
        <w:br/>
      </w:r>
      <w:r w:rsidR="00D27F2E" w:rsidRPr="00470DEF">
        <w:rPr>
          <w:lang w:val="es-ES_tradnl"/>
        </w:rPr>
        <w:t>por género,</w:t>
      </w:r>
      <w:r w:rsidR="00FC0712">
        <w:rPr>
          <w:lang w:val="es-ES_tradnl"/>
        </w:rPr>
        <w:t xml:space="preserve"> </w:t>
      </w:r>
      <w:r w:rsidR="00D27F2E" w:rsidRPr="00470DEF">
        <w:rPr>
          <w:lang w:val="es-ES_tradnl"/>
        </w:rPr>
        <w:t>para los años 201</w:t>
      </w:r>
      <w:r w:rsidR="00564B99">
        <w:rPr>
          <w:lang w:val="es-ES_tradnl"/>
        </w:rPr>
        <w:t>4</w:t>
      </w:r>
      <w:r w:rsidR="00D27F2E" w:rsidRPr="00470DEF">
        <w:rPr>
          <w:lang w:val="es-ES_tradnl"/>
        </w:rPr>
        <w:t>-2019</w:t>
      </w:r>
    </w:p>
    <w:tbl>
      <w:tblPr>
        <w:tblW w:w="7370" w:type="dxa"/>
        <w:tblInd w:w="1134" w:type="dxa"/>
        <w:tblBorders>
          <w:top w:val="single" w:sz="4" w:space="0" w:color="000000" w:themeColor="text1"/>
        </w:tblBorders>
        <w:tblLayout w:type="fixed"/>
        <w:tblCellMar>
          <w:left w:w="0" w:type="dxa"/>
          <w:right w:w="0" w:type="dxa"/>
        </w:tblCellMar>
        <w:tblLook w:val="04A0" w:firstRow="1" w:lastRow="0" w:firstColumn="1" w:lastColumn="0" w:noHBand="0" w:noVBand="1"/>
      </w:tblPr>
      <w:tblGrid>
        <w:gridCol w:w="702"/>
        <w:gridCol w:w="1063"/>
        <w:gridCol w:w="1208"/>
        <w:gridCol w:w="1063"/>
        <w:gridCol w:w="1064"/>
        <w:gridCol w:w="1208"/>
        <w:gridCol w:w="1062"/>
      </w:tblGrid>
      <w:tr w:rsidR="00D27F2E" w:rsidRPr="00EF6CC5" w14:paraId="18D72EA2" w14:textId="77777777" w:rsidTr="00EF6CC5">
        <w:trPr>
          <w:trHeight w:val="240"/>
          <w:tblHeader/>
        </w:trPr>
        <w:tc>
          <w:tcPr>
            <w:tcW w:w="727" w:type="dxa"/>
            <w:vMerge w:val="restart"/>
            <w:tcBorders>
              <w:top w:val="single" w:sz="4" w:space="0" w:color="000000" w:themeColor="text1"/>
              <w:bottom w:val="single" w:sz="12" w:space="0" w:color="000000" w:themeColor="text1"/>
            </w:tcBorders>
            <w:shd w:val="clear" w:color="auto" w:fill="auto"/>
            <w:noWrap/>
            <w:vAlign w:val="bottom"/>
            <w:hideMark/>
          </w:tcPr>
          <w:p w14:paraId="05D6FDB6" w14:textId="77777777" w:rsidR="00D27F2E" w:rsidRPr="00EF6CC5" w:rsidRDefault="00D27F2E" w:rsidP="00EF6CC5">
            <w:pPr>
              <w:pStyle w:val="SingleTxtG"/>
              <w:spacing w:before="80" w:after="80" w:line="200" w:lineRule="exact"/>
              <w:ind w:left="0" w:right="0"/>
              <w:jc w:val="left"/>
              <w:rPr>
                <w:i/>
                <w:sz w:val="16"/>
                <w:lang w:val="es-ES_tradnl"/>
              </w:rPr>
            </w:pPr>
            <w:r w:rsidRPr="00EF6CC5">
              <w:rPr>
                <w:i/>
                <w:iCs/>
                <w:sz w:val="16"/>
                <w:lang w:val="es-ES_tradnl"/>
              </w:rPr>
              <w:t>Año</w:t>
            </w:r>
          </w:p>
        </w:tc>
        <w:tc>
          <w:tcPr>
            <w:tcW w:w="3450" w:type="dxa"/>
            <w:gridSpan w:val="3"/>
            <w:tcBorders>
              <w:top w:val="single" w:sz="4" w:space="0" w:color="000000" w:themeColor="text1"/>
              <w:bottom w:val="single" w:sz="4" w:space="0" w:color="000000" w:themeColor="text1"/>
              <w:right w:val="single" w:sz="24" w:space="0" w:color="FFFFFF" w:themeColor="background1"/>
            </w:tcBorders>
            <w:shd w:val="clear" w:color="auto" w:fill="auto"/>
            <w:noWrap/>
            <w:vAlign w:val="bottom"/>
            <w:hideMark/>
          </w:tcPr>
          <w:p w14:paraId="23CFDD0D" w14:textId="77777777" w:rsidR="00D27F2E" w:rsidRPr="00EF6CC5" w:rsidRDefault="00D27F2E" w:rsidP="00EF6CC5">
            <w:pPr>
              <w:pStyle w:val="SingleTxtG"/>
              <w:spacing w:before="80" w:after="80" w:line="200" w:lineRule="exact"/>
              <w:ind w:left="113" w:right="0"/>
              <w:jc w:val="center"/>
              <w:rPr>
                <w:i/>
                <w:sz w:val="16"/>
                <w:lang w:val="es-ES_tradnl"/>
              </w:rPr>
            </w:pPr>
            <w:r w:rsidRPr="00EF6CC5">
              <w:rPr>
                <w:i/>
                <w:iCs/>
                <w:sz w:val="16"/>
                <w:lang w:val="es-ES_tradnl"/>
              </w:rPr>
              <w:t>Tasa bruta de matriculación (%)</w:t>
            </w:r>
          </w:p>
        </w:tc>
        <w:tc>
          <w:tcPr>
            <w:tcW w:w="3450" w:type="dxa"/>
            <w:gridSpan w:val="3"/>
            <w:tcBorders>
              <w:top w:val="single" w:sz="4" w:space="0" w:color="000000" w:themeColor="text1"/>
              <w:left w:val="single" w:sz="24" w:space="0" w:color="FFFFFF" w:themeColor="background1"/>
              <w:bottom w:val="single" w:sz="4" w:space="0" w:color="000000" w:themeColor="text1"/>
            </w:tcBorders>
            <w:shd w:val="clear" w:color="auto" w:fill="auto"/>
            <w:noWrap/>
            <w:vAlign w:val="bottom"/>
            <w:hideMark/>
          </w:tcPr>
          <w:p w14:paraId="78601374" w14:textId="77777777" w:rsidR="00D27F2E" w:rsidRPr="00EF6CC5" w:rsidRDefault="00D27F2E" w:rsidP="00EF6CC5">
            <w:pPr>
              <w:pStyle w:val="SingleTxtG"/>
              <w:spacing w:before="80" w:after="80" w:line="200" w:lineRule="exact"/>
              <w:ind w:left="113" w:right="0"/>
              <w:jc w:val="center"/>
              <w:rPr>
                <w:i/>
                <w:sz w:val="16"/>
                <w:lang w:val="es-ES_tradnl"/>
              </w:rPr>
            </w:pPr>
            <w:r w:rsidRPr="00EF6CC5">
              <w:rPr>
                <w:i/>
                <w:iCs/>
                <w:sz w:val="16"/>
                <w:lang w:val="es-ES_tradnl"/>
              </w:rPr>
              <w:t>Tasa neta de matriculación (%)</w:t>
            </w:r>
          </w:p>
        </w:tc>
      </w:tr>
      <w:tr w:rsidR="00EF6CC5" w:rsidRPr="00EF6CC5" w14:paraId="1E23A53B" w14:textId="77777777" w:rsidTr="00EF6CC5">
        <w:trPr>
          <w:trHeight w:val="240"/>
          <w:tblHeader/>
        </w:trPr>
        <w:tc>
          <w:tcPr>
            <w:tcW w:w="727" w:type="dxa"/>
            <w:vMerge/>
            <w:tcBorders>
              <w:top w:val="single" w:sz="12" w:space="0" w:color="000000" w:themeColor="text1"/>
              <w:bottom w:val="single" w:sz="12" w:space="0" w:color="000000" w:themeColor="text1"/>
            </w:tcBorders>
            <w:shd w:val="clear" w:color="auto" w:fill="auto"/>
            <w:vAlign w:val="bottom"/>
            <w:hideMark/>
          </w:tcPr>
          <w:p w14:paraId="1224C4DC" w14:textId="77777777" w:rsidR="00D27F2E" w:rsidRPr="00EF6CC5" w:rsidRDefault="00D27F2E" w:rsidP="00EF6CC5">
            <w:pPr>
              <w:pStyle w:val="SingleTxtG"/>
              <w:spacing w:before="40" w:after="40" w:line="220" w:lineRule="exact"/>
              <w:ind w:left="0" w:right="0"/>
              <w:jc w:val="left"/>
              <w:rPr>
                <w:sz w:val="18"/>
                <w:lang w:val="es-ES_tradnl"/>
              </w:rPr>
            </w:pPr>
          </w:p>
        </w:tc>
        <w:tc>
          <w:tcPr>
            <w:tcW w:w="1100" w:type="dxa"/>
            <w:tcBorders>
              <w:top w:val="single" w:sz="4" w:space="0" w:color="000000" w:themeColor="text1"/>
              <w:bottom w:val="single" w:sz="12" w:space="0" w:color="000000" w:themeColor="text1"/>
            </w:tcBorders>
            <w:shd w:val="clear" w:color="auto" w:fill="auto"/>
            <w:vAlign w:val="bottom"/>
            <w:hideMark/>
          </w:tcPr>
          <w:p w14:paraId="27A0F4C1" w14:textId="77777777" w:rsidR="00D27F2E" w:rsidRPr="00EF6CC5" w:rsidRDefault="00D27F2E" w:rsidP="00EF6CC5">
            <w:pPr>
              <w:pStyle w:val="SingleTxtG"/>
              <w:spacing w:before="80" w:after="80" w:line="200" w:lineRule="exact"/>
              <w:ind w:left="113" w:right="0"/>
              <w:jc w:val="right"/>
              <w:rPr>
                <w:i/>
                <w:iCs/>
                <w:sz w:val="16"/>
                <w:lang w:val="es-ES_tradnl"/>
              </w:rPr>
            </w:pPr>
            <w:r w:rsidRPr="00EF6CC5">
              <w:rPr>
                <w:i/>
                <w:iCs/>
                <w:sz w:val="16"/>
                <w:lang w:val="es-ES_tradnl"/>
              </w:rPr>
              <w:t>Varones</w:t>
            </w:r>
          </w:p>
        </w:tc>
        <w:tc>
          <w:tcPr>
            <w:tcW w:w="1251" w:type="dxa"/>
            <w:tcBorders>
              <w:top w:val="single" w:sz="4" w:space="0" w:color="000000" w:themeColor="text1"/>
              <w:bottom w:val="single" w:sz="12" w:space="0" w:color="000000" w:themeColor="text1"/>
            </w:tcBorders>
            <w:shd w:val="clear" w:color="auto" w:fill="auto"/>
            <w:vAlign w:val="bottom"/>
            <w:hideMark/>
          </w:tcPr>
          <w:p w14:paraId="64DA58DE" w14:textId="77777777" w:rsidR="00D27F2E" w:rsidRPr="00EF6CC5" w:rsidRDefault="00D27F2E" w:rsidP="00EF6CC5">
            <w:pPr>
              <w:pStyle w:val="SingleTxtG"/>
              <w:spacing w:before="80" w:after="80" w:line="200" w:lineRule="exact"/>
              <w:ind w:left="113" w:right="0"/>
              <w:jc w:val="right"/>
              <w:rPr>
                <w:i/>
                <w:iCs/>
                <w:sz w:val="16"/>
                <w:lang w:val="es-ES_tradnl"/>
              </w:rPr>
            </w:pPr>
            <w:r w:rsidRPr="00EF6CC5">
              <w:rPr>
                <w:i/>
                <w:iCs/>
                <w:sz w:val="16"/>
                <w:lang w:val="es-ES_tradnl"/>
              </w:rPr>
              <w:t>Mujeres</w:t>
            </w:r>
          </w:p>
        </w:tc>
        <w:tc>
          <w:tcPr>
            <w:tcW w:w="1099" w:type="dxa"/>
            <w:tcBorders>
              <w:top w:val="single" w:sz="4" w:space="0" w:color="000000" w:themeColor="text1"/>
              <w:bottom w:val="single" w:sz="12" w:space="0" w:color="000000" w:themeColor="text1"/>
              <w:right w:val="single" w:sz="24" w:space="0" w:color="FFFFFF" w:themeColor="background1"/>
            </w:tcBorders>
            <w:shd w:val="clear" w:color="auto" w:fill="auto"/>
            <w:vAlign w:val="bottom"/>
            <w:hideMark/>
          </w:tcPr>
          <w:p w14:paraId="279024CD" w14:textId="77777777" w:rsidR="00D27F2E" w:rsidRPr="00EF6CC5" w:rsidRDefault="00D27F2E" w:rsidP="00EF6CC5">
            <w:pPr>
              <w:pStyle w:val="SingleTxtG"/>
              <w:spacing w:before="80" w:after="80" w:line="200" w:lineRule="exact"/>
              <w:ind w:left="113" w:right="0"/>
              <w:jc w:val="right"/>
              <w:rPr>
                <w:i/>
                <w:iCs/>
                <w:sz w:val="16"/>
                <w:lang w:val="es-ES_tradnl"/>
              </w:rPr>
            </w:pPr>
            <w:r w:rsidRPr="00EF6CC5">
              <w:rPr>
                <w:i/>
                <w:iCs/>
                <w:sz w:val="16"/>
                <w:lang w:val="es-ES_tradnl"/>
              </w:rPr>
              <w:t>Total</w:t>
            </w:r>
          </w:p>
        </w:tc>
        <w:tc>
          <w:tcPr>
            <w:tcW w:w="1100" w:type="dxa"/>
            <w:tcBorders>
              <w:top w:val="single" w:sz="4" w:space="0" w:color="000000" w:themeColor="text1"/>
              <w:left w:val="single" w:sz="24" w:space="0" w:color="FFFFFF" w:themeColor="background1"/>
              <w:bottom w:val="single" w:sz="12" w:space="0" w:color="000000" w:themeColor="text1"/>
            </w:tcBorders>
            <w:shd w:val="clear" w:color="auto" w:fill="auto"/>
            <w:vAlign w:val="bottom"/>
            <w:hideMark/>
          </w:tcPr>
          <w:p w14:paraId="5FE09261" w14:textId="77777777" w:rsidR="00D27F2E" w:rsidRPr="00EF6CC5" w:rsidRDefault="00D27F2E" w:rsidP="00EF6CC5">
            <w:pPr>
              <w:pStyle w:val="SingleTxtG"/>
              <w:spacing w:before="80" w:after="80" w:line="200" w:lineRule="exact"/>
              <w:ind w:left="113" w:right="0"/>
              <w:jc w:val="right"/>
              <w:rPr>
                <w:i/>
                <w:iCs/>
                <w:sz w:val="16"/>
                <w:lang w:val="es-ES_tradnl"/>
              </w:rPr>
            </w:pPr>
            <w:r w:rsidRPr="00EF6CC5">
              <w:rPr>
                <w:i/>
                <w:iCs/>
                <w:sz w:val="16"/>
                <w:lang w:val="es-ES_tradnl"/>
              </w:rPr>
              <w:t>Varones</w:t>
            </w:r>
          </w:p>
        </w:tc>
        <w:tc>
          <w:tcPr>
            <w:tcW w:w="1251" w:type="dxa"/>
            <w:tcBorders>
              <w:top w:val="single" w:sz="4" w:space="0" w:color="000000" w:themeColor="text1"/>
              <w:bottom w:val="single" w:sz="12" w:space="0" w:color="000000" w:themeColor="text1"/>
            </w:tcBorders>
            <w:shd w:val="clear" w:color="auto" w:fill="auto"/>
            <w:vAlign w:val="bottom"/>
            <w:hideMark/>
          </w:tcPr>
          <w:p w14:paraId="455C7F23" w14:textId="77777777" w:rsidR="00D27F2E" w:rsidRPr="00EF6CC5" w:rsidRDefault="00D27F2E" w:rsidP="00EF6CC5">
            <w:pPr>
              <w:pStyle w:val="SingleTxtG"/>
              <w:spacing w:before="80" w:after="80" w:line="200" w:lineRule="exact"/>
              <w:ind w:left="113" w:right="0"/>
              <w:jc w:val="right"/>
              <w:rPr>
                <w:i/>
                <w:iCs/>
                <w:sz w:val="16"/>
                <w:lang w:val="es-ES_tradnl"/>
              </w:rPr>
            </w:pPr>
            <w:r w:rsidRPr="00EF6CC5">
              <w:rPr>
                <w:i/>
                <w:iCs/>
                <w:sz w:val="16"/>
                <w:lang w:val="es-ES_tradnl"/>
              </w:rPr>
              <w:t>Mujeres</w:t>
            </w:r>
          </w:p>
        </w:tc>
        <w:tc>
          <w:tcPr>
            <w:tcW w:w="1099" w:type="dxa"/>
            <w:tcBorders>
              <w:top w:val="single" w:sz="4" w:space="0" w:color="000000" w:themeColor="text1"/>
              <w:bottom w:val="single" w:sz="12" w:space="0" w:color="000000" w:themeColor="text1"/>
            </w:tcBorders>
            <w:shd w:val="clear" w:color="auto" w:fill="auto"/>
            <w:vAlign w:val="bottom"/>
            <w:hideMark/>
          </w:tcPr>
          <w:p w14:paraId="08862AC6" w14:textId="77777777" w:rsidR="00D27F2E" w:rsidRPr="00EF6CC5" w:rsidRDefault="00D27F2E" w:rsidP="00EF6CC5">
            <w:pPr>
              <w:pStyle w:val="SingleTxtG"/>
              <w:spacing w:before="80" w:after="80" w:line="200" w:lineRule="exact"/>
              <w:ind w:left="113" w:right="0"/>
              <w:jc w:val="right"/>
              <w:rPr>
                <w:i/>
                <w:iCs/>
                <w:sz w:val="16"/>
                <w:lang w:val="es-ES_tradnl"/>
              </w:rPr>
            </w:pPr>
            <w:r w:rsidRPr="00EF6CC5">
              <w:rPr>
                <w:i/>
                <w:iCs/>
                <w:sz w:val="16"/>
                <w:lang w:val="es-ES_tradnl"/>
              </w:rPr>
              <w:t>Total</w:t>
            </w:r>
          </w:p>
        </w:tc>
      </w:tr>
      <w:tr w:rsidR="00EF6CC5" w:rsidRPr="00EF6CC5" w14:paraId="024CCE86" w14:textId="77777777" w:rsidTr="00EF6CC5">
        <w:trPr>
          <w:trHeight w:val="240"/>
        </w:trPr>
        <w:tc>
          <w:tcPr>
            <w:tcW w:w="727" w:type="dxa"/>
            <w:tcBorders>
              <w:top w:val="single" w:sz="12" w:space="0" w:color="000000" w:themeColor="text1"/>
            </w:tcBorders>
            <w:shd w:val="clear" w:color="auto" w:fill="auto"/>
            <w:noWrap/>
            <w:hideMark/>
          </w:tcPr>
          <w:p w14:paraId="58867DDB" w14:textId="77777777" w:rsidR="00D27F2E" w:rsidRPr="00EF6CC5" w:rsidRDefault="00D27F2E" w:rsidP="00EF6CC5">
            <w:pPr>
              <w:pStyle w:val="SingleTxtG"/>
              <w:spacing w:before="40" w:after="40" w:line="220" w:lineRule="exact"/>
              <w:ind w:left="0" w:right="0"/>
              <w:jc w:val="left"/>
              <w:rPr>
                <w:sz w:val="18"/>
                <w:lang w:val="es-ES_tradnl"/>
              </w:rPr>
            </w:pPr>
            <w:r w:rsidRPr="00EF6CC5">
              <w:rPr>
                <w:sz w:val="18"/>
                <w:lang w:val="es-ES_tradnl"/>
              </w:rPr>
              <w:t>2017</w:t>
            </w:r>
          </w:p>
        </w:tc>
        <w:tc>
          <w:tcPr>
            <w:tcW w:w="1100" w:type="dxa"/>
            <w:tcBorders>
              <w:top w:val="single" w:sz="12" w:space="0" w:color="000000" w:themeColor="text1"/>
            </w:tcBorders>
            <w:shd w:val="clear" w:color="auto" w:fill="auto"/>
            <w:noWrap/>
            <w:vAlign w:val="bottom"/>
            <w:hideMark/>
          </w:tcPr>
          <w:p w14:paraId="3A9727F4" w14:textId="77777777" w:rsidR="00D27F2E" w:rsidRPr="00EF6CC5" w:rsidRDefault="00D27F2E" w:rsidP="00EF6CC5">
            <w:pPr>
              <w:pStyle w:val="SingleTxtG"/>
              <w:spacing w:before="40" w:after="40" w:line="220" w:lineRule="exact"/>
              <w:ind w:left="113" w:right="0"/>
              <w:jc w:val="right"/>
              <w:rPr>
                <w:sz w:val="18"/>
                <w:lang w:val="es-ES_tradnl"/>
              </w:rPr>
            </w:pPr>
            <w:r w:rsidRPr="00EF6CC5">
              <w:rPr>
                <w:sz w:val="18"/>
                <w:lang w:val="es-ES_tradnl"/>
              </w:rPr>
              <w:t>86</w:t>
            </w:r>
          </w:p>
        </w:tc>
        <w:tc>
          <w:tcPr>
            <w:tcW w:w="1251" w:type="dxa"/>
            <w:tcBorders>
              <w:top w:val="single" w:sz="12" w:space="0" w:color="000000" w:themeColor="text1"/>
            </w:tcBorders>
            <w:shd w:val="clear" w:color="auto" w:fill="auto"/>
            <w:noWrap/>
            <w:vAlign w:val="bottom"/>
            <w:hideMark/>
          </w:tcPr>
          <w:p w14:paraId="53E49CF9" w14:textId="77777777" w:rsidR="00D27F2E" w:rsidRPr="00EF6CC5" w:rsidRDefault="00D27F2E" w:rsidP="00EF6CC5">
            <w:pPr>
              <w:pStyle w:val="SingleTxtG"/>
              <w:spacing w:before="40" w:after="40" w:line="220" w:lineRule="exact"/>
              <w:ind w:left="113" w:right="0"/>
              <w:jc w:val="right"/>
              <w:rPr>
                <w:sz w:val="18"/>
                <w:lang w:val="es-ES_tradnl"/>
              </w:rPr>
            </w:pPr>
            <w:r w:rsidRPr="00EF6CC5">
              <w:rPr>
                <w:sz w:val="18"/>
                <w:lang w:val="es-ES_tradnl"/>
              </w:rPr>
              <w:t>88</w:t>
            </w:r>
          </w:p>
        </w:tc>
        <w:tc>
          <w:tcPr>
            <w:tcW w:w="1099" w:type="dxa"/>
            <w:tcBorders>
              <w:top w:val="single" w:sz="12" w:space="0" w:color="000000" w:themeColor="text1"/>
            </w:tcBorders>
            <w:shd w:val="clear" w:color="auto" w:fill="auto"/>
            <w:noWrap/>
            <w:vAlign w:val="bottom"/>
            <w:hideMark/>
          </w:tcPr>
          <w:p w14:paraId="0466D46D" w14:textId="77777777" w:rsidR="00D27F2E" w:rsidRPr="00EF6CC5" w:rsidRDefault="00D27F2E" w:rsidP="00EF6CC5">
            <w:pPr>
              <w:pStyle w:val="SingleTxtG"/>
              <w:spacing w:before="40" w:after="40" w:line="220" w:lineRule="exact"/>
              <w:ind w:left="113" w:right="0"/>
              <w:jc w:val="right"/>
              <w:rPr>
                <w:sz w:val="18"/>
                <w:lang w:val="es-ES_tradnl"/>
              </w:rPr>
            </w:pPr>
            <w:r w:rsidRPr="00EF6CC5">
              <w:rPr>
                <w:sz w:val="18"/>
                <w:lang w:val="es-ES_tradnl"/>
              </w:rPr>
              <w:t>87</w:t>
            </w:r>
          </w:p>
        </w:tc>
        <w:tc>
          <w:tcPr>
            <w:tcW w:w="1100" w:type="dxa"/>
            <w:tcBorders>
              <w:top w:val="single" w:sz="12" w:space="0" w:color="000000" w:themeColor="text1"/>
            </w:tcBorders>
            <w:shd w:val="clear" w:color="auto" w:fill="auto"/>
            <w:noWrap/>
            <w:vAlign w:val="bottom"/>
            <w:hideMark/>
          </w:tcPr>
          <w:p w14:paraId="77F01683" w14:textId="77777777" w:rsidR="00D27F2E" w:rsidRPr="00EF6CC5" w:rsidRDefault="00D27F2E" w:rsidP="00EF6CC5">
            <w:pPr>
              <w:pStyle w:val="SingleTxtG"/>
              <w:spacing w:before="40" w:after="40" w:line="220" w:lineRule="exact"/>
              <w:ind w:left="113" w:right="0"/>
              <w:jc w:val="right"/>
              <w:rPr>
                <w:sz w:val="18"/>
                <w:lang w:val="es-ES_tradnl"/>
              </w:rPr>
            </w:pPr>
            <w:r w:rsidRPr="00EF6CC5">
              <w:rPr>
                <w:sz w:val="18"/>
                <w:lang w:val="es-ES_tradnl"/>
              </w:rPr>
              <w:t>80</w:t>
            </w:r>
          </w:p>
        </w:tc>
        <w:tc>
          <w:tcPr>
            <w:tcW w:w="1251" w:type="dxa"/>
            <w:tcBorders>
              <w:top w:val="single" w:sz="12" w:space="0" w:color="000000" w:themeColor="text1"/>
            </w:tcBorders>
            <w:shd w:val="clear" w:color="auto" w:fill="auto"/>
            <w:noWrap/>
            <w:vAlign w:val="bottom"/>
            <w:hideMark/>
          </w:tcPr>
          <w:p w14:paraId="509C9347" w14:textId="77777777" w:rsidR="00D27F2E" w:rsidRPr="00EF6CC5" w:rsidRDefault="00D27F2E" w:rsidP="00EF6CC5">
            <w:pPr>
              <w:pStyle w:val="SingleTxtG"/>
              <w:spacing w:before="40" w:after="40" w:line="220" w:lineRule="exact"/>
              <w:ind w:left="113" w:right="0"/>
              <w:jc w:val="right"/>
              <w:rPr>
                <w:sz w:val="18"/>
                <w:lang w:val="es-ES_tradnl"/>
              </w:rPr>
            </w:pPr>
            <w:r w:rsidRPr="00EF6CC5">
              <w:rPr>
                <w:sz w:val="18"/>
                <w:lang w:val="es-ES_tradnl"/>
              </w:rPr>
              <w:t>81</w:t>
            </w:r>
          </w:p>
        </w:tc>
        <w:tc>
          <w:tcPr>
            <w:tcW w:w="1099" w:type="dxa"/>
            <w:tcBorders>
              <w:top w:val="single" w:sz="12" w:space="0" w:color="000000" w:themeColor="text1"/>
            </w:tcBorders>
            <w:shd w:val="clear" w:color="auto" w:fill="auto"/>
            <w:noWrap/>
            <w:vAlign w:val="bottom"/>
            <w:hideMark/>
          </w:tcPr>
          <w:p w14:paraId="21CAF604" w14:textId="77777777" w:rsidR="00D27F2E" w:rsidRPr="00EF6CC5" w:rsidRDefault="00D27F2E" w:rsidP="00EF6CC5">
            <w:pPr>
              <w:pStyle w:val="SingleTxtG"/>
              <w:spacing w:before="40" w:after="40" w:line="220" w:lineRule="exact"/>
              <w:ind w:left="113" w:right="0"/>
              <w:jc w:val="right"/>
              <w:rPr>
                <w:sz w:val="18"/>
                <w:lang w:val="es-ES_tradnl"/>
              </w:rPr>
            </w:pPr>
            <w:r w:rsidRPr="00EF6CC5">
              <w:rPr>
                <w:sz w:val="18"/>
                <w:lang w:val="es-ES_tradnl"/>
              </w:rPr>
              <w:t>81</w:t>
            </w:r>
          </w:p>
        </w:tc>
      </w:tr>
      <w:tr w:rsidR="00EF6CC5" w:rsidRPr="00EF6CC5" w14:paraId="598602A0" w14:textId="77777777" w:rsidTr="00EF6CC5">
        <w:trPr>
          <w:trHeight w:val="240"/>
        </w:trPr>
        <w:tc>
          <w:tcPr>
            <w:tcW w:w="727" w:type="dxa"/>
            <w:shd w:val="clear" w:color="auto" w:fill="auto"/>
            <w:noWrap/>
            <w:hideMark/>
          </w:tcPr>
          <w:p w14:paraId="579BA0B4" w14:textId="77777777" w:rsidR="00D27F2E" w:rsidRPr="00EF6CC5" w:rsidRDefault="00D27F2E" w:rsidP="00EF6CC5">
            <w:pPr>
              <w:pStyle w:val="SingleTxtG"/>
              <w:spacing w:before="40" w:after="40" w:line="220" w:lineRule="exact"/>
              <w:ind w:left="0" w:right="0"/>
              <w:jc w:val="left"/>
              <w:rPr>
                <w:sz w:val="18"/>
                <w:lang w:val="es-ES_tradnl"/>
              </w:rPr>
            </w:pPr>
            <w:r w:rsidRPr="00EF6CC5">
              <w:rPr>
                <w:sz w:val="18"/>
                <w:lang w:val="es-ES_tradnl"/>
              </w:rPr>
              <w:t>2018</w:t>
            </w:r>
          </w:p>
        </w:tc>
        <w:tc>
          <w:tcPr>
            <w:tcW w:w="1100" w:type="dxa"/>
            <w:shd w:val="clear" w:color="auto" w:fill="auto"/>
            <w:noWrap/>
            <w:vAlign w:val="bottom"/>
            <w:hideMark/>
          </w:tcPr>
          <w:p w14:paraId="0870F1D0" w14:textId="77777777" w:rsidR="00D27F2E" w:rsidRPr="00EF6CC5" w:rsidRDefault="00D27F2E" w:rsidP="00EF6CC5">
            <w:pPr>
              <w:pStyle w:val="SingleTxtG"/>
              <w:spacing w:before="40" w:after="40" w:line="220" w:lineRule="exact"/>
              <w:ind w:left="113" w:right="0"/>
              <w:jc w:val="right"/>
              <w:rPr>
                <w:sz w:val="18"/>
                <w:lang w:val="es-ES_tradnl"/>
              </w:rPr>
            </w:pPr>
            <w:r w:rsidRPr="00EF6CC5">
              <w:rPr>
                <w:sz w:val="18"/>
                <w:lang w:val="es-ES_tradnl"/>
              </w:rPr>
              <w:t>88</w:t>
            </w:r>
          </w:p>
        </w:tc>
        <w:tc>
          <w:tcPr>
            <w:tcW w:w="1251" w:type="dxa"/>
            <w:shd w:val="clear" w:color="auto" w:fill="auto"/>
            <w:noWrap/>
            <w:vAlign w:val="bottom"/>
            <w:hideMark/>
          </w:tcPr>
          <w:p w14:paraId="6FF96990" w14:textId="77777777" w:rsidR="00D27F2E" w:rsidRPr="00EF6CC5" w:rsidRDefault="00D27F2E" w:rsidP="00EF6CC5">
            <w:pPr>
              <w:pStyle w:val="SingleTxtG"/>
              <w:spacing w:before="40" w:after="40" w:line="220" w:lineRule="exact"/>
              <w:ind w:left="113" w:right="0"/>
              <w:jc w:val="right"/>
              <w:rPr>
                <w:sz w:val="18"/>
                <w:lang w:val="es-ES_tradnl"/>
              </w:rPr>
            </w:pPr>
            <w:r w:rsidRPr="00EF6CC5">
              <w:rPr>
                <w:sz w:val="18"/>
                <w:lang w:val="es-ES_tradnl"/>
              </w:rPr>
              <w:t>90</w:t>
            </w:r>
          </w:p>
        </w:tc>
        <w:tc>
          <w:tcPr>
            <w:tcW w:w="1099" w:type="dxa"/>
            <w:shd w:val="clear" w:color="auto" w:fill="auto"/>
            <w:noWrap/>
            <w:vAlign w:val="bottom"/>
            <w:hideMark/>
          </w:tcPr>
          <w:p w14:paraId="4E53B192" w14:textId="77777777" w:rsidR="00D27F2E" w:rsidRPr="00EF6CC5" w:rsidRDefault="00D27F2E" w:rsidP="00EF6CC5">
            <w:pPr>
              <w:pStyle w:val="SingleTxtG"/>
              <w:spacing w:before="40" w:after="40" w:line="220" w:lineRule="exact"/>
              <w:ind w:left="113" w:right="0"/>
              <w:jc w:val="right"/>
              <w:rPr>
                <w:sz w:val="18"/>
                <w:lang w:val="es-ES_tradnl"/>
              </w:rPr>
            </w:pPr>
            <w:r w:rsidRPr="00EF6CC5">
              <w:rPr>
                <w:sz w:val="18"/>
                <w:lang w:val="es-ES_tradnl"/>
              </w:rPr>
              <w:t>89</w:t>
            </w:r>
          </w:p>
        </w:tc>
        <w:tc>
          <w:tcPr>
            <w:tcW w:w="1100" w:type="dxa"/>
            <w:shd w:val="clear" w:color="auto" w:fill="auto"/>
            <w:noWrap/>
            <w:vAlign w:val="bottom"/>
            <w:hideMark/>
          </w:tcPr>
          <w:p w14:paraId="7BD01C68" w14:textId="77777777" w:rsidR="00D27F2E" w:rsidRPr="00EF6CC5" w:rsidRDefault="00D27F2E" w:rsidP="00EF6CC5">
            <w:pPr>
              <w:pStyle w:val="SingleTxtG"/>
              <w:spacing w:before="40" w:after="40" w:line="220" w:lineRule="exact"/>
              <w:ind w:left="113" w:right="0"/>
              <w:jc w:val="right"/>
              <w:rPr>
                <w:sz w:val="18"/>
                <w:lang w:val="es-ES_tradnl"/>
              </w:rPr>
            </w:pPr>
            <w:r w:rsidRPr="00EF6CC5">
              <w:rPr>
                <w:sz w:val="18"/>
                <w:lang w:val="es-ES_tradnl"/>
              </w:rPr>
              <w:t>83</w:t>
            </w:r>
          </w:p>
        </w:tc>
        <w:tc>
          <w:tcPr>
            <w:tcW w:w="1251" w:type="dxa"/>
            <w:shd w:val="clear" w:color="auto" w:fill="auto"/>
            <w:noWrap/>
            <w:vAlign w:val="bottom"/>
            <w:hideMark/>
          </w:tcPr>
          <w:p w14:paraId="79DEB0F9" w14:textId="77777777" w:rsidR="00D27F2E" w:rsidRPr="00EF6CC5" w:rsidRDefault="00D27F2E" w:rsidP="00EF6CC5">
            <w:pPr>
              <w:pStyle w:val="SingleTxtG"/>
              <w:spacing w:before="40" w:after="40" w:line="220" w:lineRule="exact"/>
              <w:ind w:left="113" w:right="0"/>
              <w:jc w:val="right"/>
              <w:rPr>
                <w:sz w:val="18"/>
                <w:lang w:val="es-ES_tradnl"/>
              </w:rPr>
            </w:pPr>
            <w:r w:rsidRPr="00EF6CC5">
              <w:rPr>
                <w:sz w:val="18"/>
                <w:lang w:val="es-ES_tradnl"/>
              </w:rPr>
              <w:t>84</w:t>
            </w:r>
          </w:p>
        </w:tc>
        <w:tc>
          <w:tcPr>
            <w:tcW w:w="1099" w:type="dxa"/>
            <w:shd w:val="clear" w:color="auto" w:fill="auto"/>
            <w:noWrap/>
            <w:vAlign w:val="bottom"/>
            <w:hideMark/>
          </w:tcPr>
          <w:p w14:paraId="6F382F93" w14:textId="77777777" w:rsidR="00D27F2E" w:rsidRPr="00EF6CC5" w:rsidRDefault="00D27F2E" w:rsidP="00EF6CC5">
            <w:pPr>
              <w:pStyle w:val="SingleTxtG"/>
              <w:spacing w:before="40" w:after="40" w:line="220" w:lineRule="exact"/>
              <w:ind w:left="113" w:right="0"/>
              <w:jc w:val="right"/>
              <w:rPr>
                <w:sz w:val="18"/>
                <w:lang w:val="es-ES_tradnl"/>
              </w:rPr>
            </w:pPr>
            <w:r w:rsidRPr="00EF6CC5">
              <w:rPr>
                <w:sz w:val="18"/>
                <w:lang w:val="es-ES_tradnl"/>
              </w:rPr>
              <w:t>83</w:t>
            </w:r>
          </w:p>
        </w:tc>
      </w:tr>
      <w:tr w:rsidR="00EF6CC5" w:rsidRPr="00EF6CC5" w14:paraId="3DA7B586" w14:textId="77777777" w:rsidTr="00EF6CC5">
        <w:trPr>
          <w:trHeight w:val="240"/>
        </w:trPr>
        <w:tc>
          <w:tcPr>
            <w:tcW w:w="727" w:type="dxa"/>
            <w:tcBorders>
              <w:bottom w:val="single" w:sz="12" w:space="0" w:color="000000" w:themeColor="text1"/>
            </w:tcBorders>
            <w:shd w:val="clear" w:color="auto" w:fill="auto"/>
            <w:noWrap/>
            <w:hideMark/>
          </w:tcPr>
          <w:p w14:paraId="051FA772" w14:textId="77777777" w:rsidR="00D27F2E" w:rsidRPr="00EF6CC5" w:rsidRDefault="00D27F2E" w:rsidP="00EF6CC5">
            <w:pPr>
              <w:pStyle w:val="SingleTxtG"/>
              <w:spacing w:before="40" w:after="40" w:line="220" w:lineRule="exact"/>
              <w:ind w:left="0" w:right="0"/>
              <w:jc w:val="left"/>
              <w:rPr>
                <w:sz w:val="18"/>
                <w:lang w:val="es-ES_tradnl"/>
              </w:rPr>
            </w:pPr>
            <w:r w:rsidRPr="00EF6CC5">
              <w:rPr>
                <w:sz w:val="18"/>
                <w:lang w:val="es-ES_tradnl"/>
              </w:rPr>
              <w:t>2019</w:t>
            </w:r>
          </w:p>
        </w:tc>
        <w:tc>
          <w:tcPr>
            <w:tcW w:w="1100" w:type="dxa"/>
            <w:tcBorders>
              <w:bottom w:val="single" w:sz="12" w:space="0" w:color="000000" w:themeColor="text1"/>
            </w:tcBorders>
            <w:shd w:val="clear" w:color="auto" w:fill="auto"/>
            <w:noWrap/>
            <w:vAlign w:val="bottom"/>
            <w:hideMark/>
          </w:tcPr>
          <w:p w14:paraId="2A67626F" w14:textId="77777777" w:rsidR="00D27F2E" w:rsidRPr="00EF6CC5" w:rsidRDefault="00D27F2E" w:rsidP="00EF6CC5">
            <w:pPr>
              <w:pStyle w:val="SingleTxtG"/>
              <w:spacing w:before="40" w:after="40" w:line="220" w:lineRule="exact"/>
              <w:ind w:left="113" w:right="0"/>
              <w:jc w:val="right"/>
              <w:rPr>
                <w:sz w:val="18"/>
                <w:lang w:val="es-ES_tradnl"/>
              </w:rPr>
            </w:pPr>
            <w:r w:rsidRPr="00EF6CC5">
              <w:rPr>
                <w:sz w:val="18"/>
                <w:lang w:val="es-ES_tradnl"/>
              </w:rPr>
              <w:t>96</w:t>
            </w:r>
          </w:p>
        </w:tc>
        <w:tc>
          <w:tcPr>
            <w:tcW w:w="1251" w:type="dxa"/>
            <w:tcBorders>
              <w:bottom w:val="single" w:sz="12" w:space="0" w:color="000000" w:themeColor="text1"/>
            </w:tcBorders>
            <w:shd w:val="clear" w:color="auto" w:fill="auto"/>
            <w:noWrap/>
            <w:vAlign w:val="bottom"/>
            <w:hideMark/>
          </w:tcPr>
          <w:p w14:paraId="5B3801A2" w14:textId="77777777" w:rsidR="00D27F2E" w:rsidRPr="00EF6CC5" w:rsidRDefault="00D27F2E" w:rsidP="00EF6CC5">
            <w:pPr>
              <w:pStyle w:val="SingleTxtG"/>
              <w:spacing w:before="40" w:after="40" w:line="220" w:lineRule="exact"/>
              <w:ind w:left="113" w:right="0"/>
              <w:jc w:val="right"/>
              <w:rPr>
                <w:sz w:val="18"/>
                <w:lang w:val="es-ES_tradnl"/>
              </w:rPr>
            </w:pPr>
            <w:r w:rsidRPr="00EF6CC5">
              <w:rPr>
                <w:sz w:val="18"/>
                <w:lang w:val="es-ES_tradnl"/>
              </w:rPr>
              <w:t>100</w:t>
            </w:r>
          </w:p>
        </w:tc>
        <w:tc>
          <w:tcPr>
            <w:tcW w:w="1099" w:type="dxa"/>
            <w:tcBorders>
              <w:bottom w:val="single" w:sz="12" w:space="0" w:color="000000" w:themeColor="text1"/>
            </w:tcBorders>
            <w:shd w:val="clear" w:color="auto" w:fill="auto"/>
            <w:noWrap/>
            <w:vAlign w:val="bottom"/>
            <w:hideMark/>
          </w:tcPr>
          <w:p w14:paraId="0EA37E5E" w14:textId="77777777" w:rsidR="00D27F2E" w:rsidRPr="00EF6CC5" w:rsidRDefault="00D27F2E" w:rsidP="00EF6CC5">
            <w:pPr>
              <w:pStyle w:val="SingleTxtG"/>
              <w:spacing w:before="40" w:after="40" w:line="220" w:lineRule="exact"/>
              <w:ind w:left="113" w:right="0"/>
              <w:jc w:val="right"/>
              <w:rPr>
                <w:sz w:val="18"/>
                <w:lang w:val="es-ES_tradnl"/>
              </w:rPr>
            </w:pPr>
            <w:r w:rsidRPr="00EF6CC5">
              <w:rPr>
                <w:sz w:val="18"/>
                <w:lang w:val="es-ES_tradnl"/>
              </w:rPr>
              <w:t>98</w:t>
            </w:r>
          </w:p>
        </w:tc>
        <w:tc>
          <w:tcPr>
            <w:tcW w:w="1100" w:type="dxa"/>
            <w:tcBorders>
              <w:bottom w:val="single" w:sz="12" w:space="0" w:color="000000" w:themeColor="text1"/>
            </w:tcBorders>
            <w:shd w:val="clear" w:color="auto" w:fill="auto"/>
            <w:noWrap/>
            <w:vAlign w:val="bottom"/>
            <w:hideMark/>
          </w:tcPr>
          <w:p w14:paraId="31339FCF" w14:textId="77777777" w:rsidR="00D27F2E" w:rsidRPr="00EF6CC5" w:rsidRDefault="00D27F2E" w:rsidP="00EF6CC5">
            <w:pPr>
              <w:pStyle w:val="SingleTxtG"/>
              <w:spacing w:before="40" w:after="40" w:line="220" w:lineRule="exact"/>
              <w:ind w:left="113" w:right="0"/>
              <w:jc w:val="right"/>
              <w:rPr>
                <w:sz w:val="18"/>
                <w:lang w:val="es-ES_tradnl"/>
              </w:rPr>
            </w:pPr>
            <w:r w:rsidRPr="00EF6CC5">
              <w:rPr>
                <w:sz w:val="18"/>
                <w:lang w:val="es-ES_tradnl"/>
              </w:rPr>
              <w:t>89</w:t>
            </w:r>
          </w:p>
        </w:tc>
        <w:tc>
          <w:tcPr>
            <w:tcW w:w="1251" w:type="dxa"/>
            <w:tcBorders>
              <w:bottom w:val="single" w:sz="12" w:space="0" w:color="000000" w:themeColor="text1"/>
            </w:tcBorders>
            <w:shd w:val="clear" w:color="auto" w:fill="auto"/>
            <w:noWrap/>
            <w:vAlign w:val="bottom"/>
            <w:hideMark/>
          </w:tcPr>
          <w:p w14:paraId="2486A2DD" w14:textId="77777777" w:rsidR="00D27F2E" w:rsidRPr="00EF6CC5" w:rsidRDefault="00D27F2E" w:rsidP="00EF6CC5">
            <w:pPr>
              <w:pStyle w:val="SingleTxtG"/>
              <w:spacing w:before="40" w:after="40" w:line="220" w:lineRule="exact"/>
              <w:ind w:left="113" w:right="0"/>
              <w:jc w:val="right"/>
              <w:rPr>
                <w:sz w:val="18"/>
                <w:lang w:val="es-ES_tradnl"/>
              </w:rPr>
            </w:pPr>
            <w:r w:rsidRPr="00EF6CC5">
              <w:rPr>
                <w:sz w:val="18"/>
                <w:lang w:val="es-ES_tradnl"/>
              </w:rPr>
              <w:t>93</w:t>
            </w:r>
          </w:p>
        </w:tc>
        <w:tc>
          <w:tcPr>
            <w:tcW w:w="1099" w:type="dxa"/>
            <w:tcBorders>
              <w:bottom w:val="single" w:sz="12" w:space="0" w:color="000000" w:themeColor="text1"/>
            </w:tcBorders>
            <w:shd w:val="clear" w:color="auto" w:fill="auto"/>
            <w:noWrap/>
            <w:vAlign w:val="bottom"/>
            <w:hideMark/>
          </w:tcPr>
          <w:p w14:paraId="5C22C9E1" w14:textId="77777777" w:rsidR="00D27F2E" w:rsidRPr="00EF6CC5" w:rsidRDefault="00D27F2E" w:rsidP="00EF6CC5">
            <w:pPr>
              <w:pStyle w:val="SingleTxtG"/>
              <w:spacing w:before="40" w:after="40" w:line="220" w:lineRule="exact"/>
              <w:ind w:left="113" w:right="0"/>
              <w:jc w:val="right"/>
              <w:rPr>
                <w:sz w:val="18"/>
                <w:lang w:val="es-ES_tradnl"/>
              </w:rPr>
            </w:pPr>
            <w:r w:rsidRPr="00EF6CC5">
              <w:rPr>
                <w:sz w:val="18"/>
                <w:lang w:val="es-ES_tradnl"/>
              </w:rPr>
              <w:t>91</w:t>
            </w:r>
          </w:p>
        </w:tc>
      </w:tr>
    </w:tbl>
    <w:p w14:paraId="65EBA806" w14:textId="77777777" w:rsidR="00D27F2E" w:rsidRPr="00470DEF" w:rsidRDefault="00D27F2E" w:rsidP="00C57E74">
      <w:pPr>
        <w:pStyle w:val="H1G"/>
        <w:keepNext w:val="0"/>
        <w:keepLines w:val="0"/>
        <w:rPr>
          <w:lang w:val="es-ES_tradnl"/>
        </w:rPr>
      </w:pPr>
      <w:r w:rsidRPr="00470DEF">
        <w:rPr>
          <w:lang w:val="es-ES_tradnl"/>
        </w:rPr>
        <w:tab/>
        <w:t>AD.</w:t>
      </w:r>
      <w:r w:rsidRPr="00470DEF">
        <w:rPr>
          <w:lang w:val="es-ES_tradnl"/>
        </w:rPr>
        <w:tab/>
        <w:t>Respuesta a las cuestiones planteadas en el párrafo 15 d) de la lista de</w:t>
      </w:r>
      <w:r w:rsidR="00EF6CC5">
        <w:rPr>
          <w:lang w:val="es-ES_tradnl"/>
        </w:rPr>
        <w:t> </w:t>
      </w:r>
      <w:r w:rsidRPr="00470DEF">
        <w:rPr>
          <w:lang w:val="es-ES_tradnl"/>
        </w:rPr>
        <w:t xml:space="preserve">cuestiones </w:t>
      </w:r>
    </w:p>
    <w:p w14:paraId="1C99DFEC" w14:textId="77777777" w:rsidR="00D27F2E" w:rsidRPr="00470DEF" w:rsidRDefault="00D27F2E" w:rsidP="00C57E74">
      <w:pPr>
        <w:pStyle w:val="SingleTxtG"/>
        <w:rPr>
          <w:lang w:val="es-ES_tradnl"/>
        </w:rPr>
      </w:pPr>
      <w:r w:rsidRPr="00470DEF">
        <w:rPr>
          <w:lang w:val="es-ES_tradnl"/>
        </w:rPr>
        <w:t>72.</w:t>
      </w:r>
      <w:r w:rsidRPr="00470DEF">
        <w:rPr>
          <w:lang w:val="es-ES_tradnl"/>
        </w:rPr>
        <w:tab/>
        <w:t>Las Islas Cook cuentan con un sistema de educación inclusiva; por lo tanto, no hay escuelas especiales en funcionamiento.</w:t>
      </w:r>
    </w:p>
    <w:p w14:paraId="5630303B" w14:textId="77777777" w:rsidR="00D27F2E" w:rsidRPr="00470DEF" w:rsidRDefault="00D27F2E" w:rsidP="007A03CC">
      <w:pPr>
        <w:pStyle w:val="SingleTxtG"/>
        <w:rPr>
          <w:lang w:val="es-ES_tradnl"/>
        </w:rPr>
      </w:pPr>
      <w:r w:rsidRPr="00470DEF">
        <w:rPr>
          <w:noProof/>
          <w:lang w:val="es-AR"/>
        </w:rPr>
        <w:lastRenderedPageBreak/>
        <w:drawing>
          <wp:inline distT="0" distB="0" distL="0" distR="0" wp14:anchorId="2764CA30" wp14:editId="60AD6D6D">
            <wp:extent cx="4679579" cy="5525234"/>
            <wp:effectExtent l="0" t="0" r="698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768127" cy="5629784"/>
                    </a:xfrm>
                    <a:prstGeom prst="rect">
                      <a:avLst/>
                    </a:prstGeom>
                    <a:noFill/>
                    <a:ln>
                      <a:noFill/>
                    </a:ln>
                  </pic:spPr>
                </pic:pic>
              </a:graphicData>
            </a:graphic>
          </wp:inline>
        </w:drawing>
      </w:r>
    </w:p>
    <w:p w14:paraId="11B73CED" w14:textId="77777777" w:rsidR="00D27F2E" w:rsidRPr="00470DEF" w:rsidRDefault="007A03CC" w:rsidP="007A03CC">
      <w:pPr>
        <w:pStyle w:val="H23G"/>
        <w:rPr>
          <w:lang w:val="es-ES_tradnl"/>
        </w:rPr>
      </w:pPr>
      <w:r>
        <w:rPr>
          <w:lang w:val="es-ES_tradnl"/>
        </w:rPr>
        <w:tab/>
      </w:r>
      <w:r w:rsidR="00D27F2E">
        <w:rPr>
          <w:lang w:val="es-ES_tradnl"/>
        </w:rPr>
        <w:tab/>
      </w:r>
      <w:r w:rsidR="00D27F2E" w:rsidRPr="00470DEF">
        <w:rPr>
          <w:lang w:val="es-ES_tradnl"/>
        </w:rPr>
        <w:t>Necesidades de aprendizaje de los estudiantes,</w:t>
      </w:r>
      <w:r w:rsidR="00D27F2E" w:rsidRPr="00470DEF">
        <w:rPr>
          <w:bCs/>
          <w:lang w:val="es-ES_tradnl"/>
        </w:rPr>
        <w:t xml:space="preserve"> 2019</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701"/>
        <w:gridCol w:w="993"/>
        <w:gridCol w:w="1134"/>
        <w:gridCol w:w="1125"/>
        <w:gridCol w:w="1227"/>
        <w:gridCol w:w="1190"/>
      </w:tblGrid>
      <w:tr w:rsidR="00C11D60" w:rsidRPr="009F766A" w14:paraId="2ED01202" w14:textId="77777777" w:rsidTr="00FC0712">
        <w:trPr>
          <w:trHeight w:val="240"/>
          <w:tblHeader/>
        </w:trPr>
        <w:tc>
          <w:tcPr>
            <w:tcW w:w="1701" w:type="dxa"/>
            <w:vMerge w:val="restart"/>
            <w:tcBorders>
              <w:top w:val="single" w:sz="4" w:space="0" w:color="auto"/>
              <w:bottom w:val="single" w:sz="12" w:space="0" w:color="auto"/>
            </w:tcBorders>
            <w:shd w:val="clear" w:color="auto" w:fill="auto"/>
            <w:noWrap/>
            <w:vAlign w:val="bottom"/>
            <w:hideMark/>
          </w:tcPr>
          <w:p w14:paraId="3DA8FC61" w14:textId="77777777" w:rsidR="00D27F2E" w:rsidRPr="009F766A" w:rsidRDefault="00D27F2E" w:rsidP="009F766A">
            <w:pPr>
              <w:pStyle w:val="SingleTxtG"/>
              <w:spacing w:before="80" w:after="80" w:line="200" w:lineRule="exact"/>
              <w:ind w:left="0" w:right="0"/>
              <w:jc w:val="left"/>
              <w:rPr>
                <w:i/>
                <w:sz w:val="16"/>
                <w:lang w:val="es-ES_tradnl"/>
              </w:rPr>
            </w:pPr>
            <w:r w:rsidRPr="009F766A">
              <w:rPr>
                <w:i/>
                <w:iCs/>
                <w:sz w:val="16"/>
                <w:lang w:val="es-ES_tradnl"/>
              </w:rPr>
              <w:t>Curso</w:t>
            </w:r>
          </w:p>
        </w:tc>
        <w:tc>
          <w:tcPr>
            <w:tcW w:w="4479" w:type="dxa"/>
            <w:gridSpan w:val="4"/>
            <w:tcBorders>
              <w:top w:val="single" w:sz="4" w:space="0" w:color="auto"/>
              <w:bottom w:val="single" w:sz="4" w:space="0" w:color="auto"/>
            </w:tcBorders>
            <w:shd w:val="clear" w:color="auto" w:fill="auto"/>
            <w:noWrap/>
            <w:vAlign w:val="bottom"/>
            <w:hideMark/>
          </w:tcPr>
          <w:p w14:paraId="16E6FC7E" w14:textId="77777777" w:rsidR="00D27F2E" w:rsidRPr="009F766A" w:rsidRDefault="00D27F2E" w:rsidP="009F766A">
            <w:pPr>
              <w:pStyle w:val="SingleTxtG"/>
              <w:spacing w:before="80" w:after="80" w:line="200" w:lineRule="exact"/>
              <w:ind w:left="113" w:right="0"/>
              <w:jc w:val="center"/>
              <w:rPr>
                <w:i/>
                <w:iCs/>
                <w:sz w:val="16"/>
                <w:lang w:val="es-ES_tradnl"/>
              </w:rPr>
            </w:pPr>
            <w:r w:rsidRPr="009F766A">
              <w:rPr>
                <w:i/>
                <w:iCs/>
                <w:sz w:val="16"/>
                <w:lang w:val="es-ES_tradnl"/>
              </w:rPr>
              <w:t>Necesidades de los estudiantes</w:t>
            </w:r>
          </w:p>
        </w:tc>
        <w:tc>
          <w:tcPr>
            <w:tcW w:w="1190" w:type="dxa"/>
            <w:vMerge w:val="restart"/>
            <w:tcBorders>
              <w:top w:val="single" w:sz="4" w:space="0" w:color="auto"/>
              <w:bottom w:val="single" w:sz="12" w:space="0" w:color="auto"/>
            </w:tcBorders>
            <w:shd w:val="clear" w:color="auto" w:fill="auto"/>
            <w:vAlign w:val="bottom"/>
            <w:hideMark/>
          </w:tcPr>
          <w:p w14:paraId="36712CCA" w14:textId="77777777" w:rsidR="00D27F2E" w:rsidRPr="009F766A" w:rsidRDefault="00D27F2E" w:rsidP="009F766A">
            <w:pPr>
              <w:pStyle w:val="SingleTxtG"/>
              <w:spacing w:before="80" w:after="80" w:line="200" w:lineRule="exact"/>
              <w:ind w:left="113" w:right="0"/>
              <w:jc w:val="right"/>
              <w:rPr>
                <w:i/>
                <w:iCs/>
                <w:sz w:val="16"/>
                <w:lang w:val="es-ES_tradnl"/>
              </w:rPr>
            </w:pPr>
            <w:proofErr w:type="gramStart"/>
            <w:r w:rsidRPr="009F766A">
              <w:rPr>
                <w:i/>
                <w:iCs/>
                <w:sz w:val="16"/>
                <w:lang w:val="es-ES_tradnl"/>
              </w:rPr>
              <w:t>Total</w:t>
            </w:r>
            <w:proofErr w:type="gramEnd"/>
            <w:r w:rsidRPr="009F766A">
              <w:rPr>
                <w:i/>
                <w:iCs/>
                <w:sz w:val="16"/>
                <w:lang w:val="es-ES_tradnl"/>
              </w:rPr>
              <w:t xml:space="preserve"> general</w:t>
            </w:r>
          </w:p>
        </w:tc>
      </w:tr>
      <w:tr w:rsidR="009F766A" w:rsidRPr="009F766A" w14:paraId="23A29948" w14:textId="77777777" w:rsidTr="00FC0712">
        <w:trPr>
          <w:trHeight w:val="240"/>
          <w:tblHeader/>
        </w:trPr>
        <w:tc>
          <w:tcPr>
            <w:tcW w:w="1701" w:type="dxa"/>
            <w:vMerge/>
            <w:tcBorders>
              <w:top w:val="single" w:sz="12" w:space="0" w:color="auto"/>
              <w:bottom w:val="single" w:sz="12" w:space="0" w:color="auto"/>
            </w:tcBorders>
            <w:shd w:val="clear" w:color="auto" w:fill="auto"/>
            <w:vAlign w:val="bottom"/>
            <w:hideMark/>
          </w:tcPr>
          <w:p w14:paraId="7F4F9B48" w14:textId="77777777" w:rsidR="00D27F2E" w:rsidRPr="009F766A" w:rsidRDefault="00D27F2E" w:rsidP="009F766A">
            <w:pPr>
              <w:pStyle w:val="SingleTxtG"/>
              <w:spacing w:before="40" w:after="40" w:line="220" w:lineRule="exact"/>
              <w:ind w:left="0" w:right="0"/>
              <w:jc w:val="left"/>
              <w:rPr>
                <w:sz w:val="18"/>
                <w:lang w:val="es-ES_tradnl"/>
              </w:rPr>
            </w:pPr>
          </w:p>
        </w:tc>
        <w:tc>
          <w:tcPr>
            <w:tcW w:w="993" w:type="dxa"/>
            <w:tcBorders>
              <w:top w:val="single" w:sz="4" w:space="0" w:color="auto"/>
              <w:bottom w:val="single" w:sz="12" w:space="0" w:color="auto"/>
            </w:tcBorders>
            <w:shd w:val="clear" w:color="auto" w:fill="auto"/>
            <w:noWrap/>
            <w:vAlign w:val="bottom"/>
            <w:hideMark/>
          </w:tcPr>
          <w:p w14:paraId="2C052114" w14:textId="77777777" w:rsidR="00D27F2E" w:rsidRPr="009F766A" w:rsidRDefault="00D27F2E" w:rsidP="009F766A">
            <w:pPr>
              <w:pStyle w:val="SingleTxtG"/>
              <w:spacing w:before="80" w:after="80" w:line="200" w:lineRule="exact"/>
              <w:ind w:left="113" w:right="0"/>
              <w:jc w:val="right"/>
              <w:rPr>
                <w:i/>
                <w:iCs/>
                <w:sz w:val="16"/>
                <w:lang w:val="es-ES_tradnl"/>
              </w:rPr>
            </w:pPr>
            <w:r w:rsidRPr="009F766A">
              <w:rPr>
                <w:i/>
                <w:iCs/>
                <w:sz w:val="16"/>
                <w:lang w:val="es-ES_tradnl"/>
              </w:rPr>
              <w:t>Físicas</w:t>
            </w:r>
          </w:p>
        </w:tc>
        <w:tc>
          <w:tcPr>
            <w:tcW w:w="1134" w:type="dxa"/>
            <w:tcBorders>
              <w:top w:val="single" w:sz="4" w:space="0" w:color="auto"/>
              <w:bottom w:val="single" w:sz="12" w:space="0" w:color="auto"/>
            </w:tcBorders>
            <w:shd w:val="clear" w:color="auto" w:fill="auto"/>
            <w:noWrap/>
            <w:vAlign w:val="bottom"/>
            <w:hideMark/>
          </w:tcPr>
          <w:p w14:paraId="5BD2C2EC" w14:textId="77777777" w:rsidR="00D27F2E" w:rsidRPr="009F766A" w:rsidRDefault="00D27F2E" w:rsidP="009F766A">
            <w:pPr>
              <w:pStyle w:val="SingleTxtG"/>
              <w:spacing w:before="80" w:after="80" w:line="200" w:lineRule="exact"/>
              <w:ind w:left="113" w:right="0"/>
              <w:jc w:val="right"/>
              <w:rPr>
                <w:i/>
                <w:iCs/>
                <w:sz w:val="16"/>
                <w:lang w:val="es-ES_tradnl"/>
              </w:rPr>
            </w:pPr>
            <w:r w:rsidRPr="009F766A">
              <w:rPr>
                <w:i/>
                <w:iCs/>
                <w:sz w:val="16"/>
                <w:lang w:val="es-ES_tradnl"/>
              </w:rPr>
              <w:t>De aprendizaje</w:t>
            </w:r>
          </w:p>
        </w:tc>
        <w:tc>
          <w:tcPr>
            <w:tcW w:w="1125" w:type="dxa"/>
            <w:tcBorders>
              <w:top w:val="single" w:sz="4" w:space="0" w:color="auto"/>
              <w:bottom w:val="single" w:sz="12" w:space="0" w:color="auto"/>
            </w:tcBorders>
            <w:shd w:val="clear" w:color="auto" w:fill="auto"/>
            <w:noWrap/>
            <w:vAlign w:val="bottom"/>
            <w:hideMark/>
          </w:tcPr>
          <w:p w14:paraId="3F8CBC97" w14:textId="77777777" w:rsidR="00D27F2E" w:rsidRPr="009F766A" w:rsidRDefault="00D27F2E" w:rsidP="009F766A">
            <w:pPr>
              <w:pStyle w:val="SingleTxtG"/>
              <w:spacing w:before="80" w:after="80" w:line="200" w:lineRule="exact"/>
              <w:ind w:left="113" w:right="0"/>
              <w:jc w:val="right"/>
              <w:rPr>
                <w:i/>
                <w:iCs/>
                <w:sz w:val="16"/>
                <w:lang w:val="es-ES_tradnl"/>
              </w:rPr>
            </w:pPr>
            <w:r w:rsidRPr="009F766A">
              <w:rPr>
                <w:i/>
                <w:iCs/>
                <w:sz w:val="16"/>
                <w:lang w:val="es-ES_tradnl"/>
              </w:rPr>
              <w:t>Múltiples</w:t>
            </w:r>
          </w:p>
        </w:tc>
        <w:tc>
          <w:tcPr>
            <w:tcW w:w="1227" w:type="dxa"/>
            <w:tcBorders>
              <w:top w:val="single" w:sz="4" w:space="0" w:color="auto"/>
              <w:bottom w:val="single" w:sz="12" w:space="0" w:color="auto"/>
            </w:tcBorders>
            <w:shd w:val="clear" w:color="auto" w:fill="auto"/>
            <w:noWrap/>
            <w:vAlign w:val="bottom"/>
            <w:hideMark/>
          </w:tcPr>
          <w:p w14:paraId="152BB311" w14:textId="77777777" w:rsidR="00D27F2E" w:rsidRPr="009F766A" w:rsidRDefault="00D27F2E" w:rsidP="009F766A">
            <w:pPr>
              <w:pStyle w:val="SingleTxtG"/>
              <w:spacing w:before="80" w:after="80" w:line="200" w:lineRule="exact"/>
              <w:ind w:left="113" w:right="0"/>
              <w:jc w:val="right"/>
              <w:rPr>
                <w:i/>
                <w:iCs/>
                <w:sz w:val="16"/>
                <w:lang w:val="es-ES_tradnl"/>
              </w:rPr>
            </w:pPr>
            <w:r w:rsidRPr="009F766A">
              <w:rPr>
                <w:i/>
                <w:iCs/>
                <w:sz w:val="16"/>
                <w:lang w:val="es-ES_tradnl"/>
              </w:rPr>
              <w:t>Médicas</w:t>
            </w:r>
          </w:p>
        </w:tc>
        <w:tc>
          <w:tcPr>
            <w:tcW w:w="1190" w:type="dxa"/>
            <w:vMerge/>
            <w:tcBorders>
              <w:top w:val="single" w:sz="12" w:space="0" w:color="auto"/>
              <w:bottom w:val="single" w:sz="12" w:space="0" w:color="auto"/>
            </w:tcBorders>
            <w:shd w:val="clear" w:color="auto" w:fill="auto"/>
            <w:vAlign w:val="bottom"/>
            <w:hideMark/>
          </w:tcPr>
          <w:p w14:paraId="48814E38" w14:textId="77777777" w:rsidR="00D27F2E" w:rsidRPr="009F766A" w:rsidRDefault="00D27F2E" w:rsidP="009F766A">
            <w:pPr>
              <w:pStyle w:val="SingleTxtG"/>
              <w:spacing w:before="40" w:after="40" w:line="220" w:lineRule="exact"/>
              <w:ind w:left="113" w:right="0"/>
              <w:jc w:val="right"/>
              <w:rPr>
                <w:iCs/>
                <w:sz w:val="18"/>
                <w:lang w:val="es-ES_tradnl"/>
              </w:rPr>
            </w:pPr>
          </w:p>
        </w:tc>
      </w:tr>
      <w:tr w:rsidR="009F766A" w:rsidRPr="009F766A" w14:paraId="00AAC509" w14:textId="77777777" w:rsidTr="00FC0712">
        <w:trPr>
          <w:trHeight w:val="240"/>
        </w:trPr>
        <w:tc>
          <w:tcPr>
            <w:tcW w:w="1701" w:type="dxa"/>
            <w:tcBorders>
              <w:top w:val="single" w:sz="12" w:space="0" w:color="auto"/>
            </w:tcBorders>
            <w:shd w:val="clear" w:color="auto" w:fill="auto"/>
            <w:noWrap/>
            <w:hideMark/>
          </w:tcPr>
          <w:p w14:paraId="2FDF17F4" w14:textId="77777777" w:rsidR="00D27F2E" w:rsidRPr="009F766A" w:rsidRDefault="00D27F2E" w:rsidP="009F766A">
            <w:pPr>
              <w:pStyle w:val="SingleTxtG"/>
              <w:spacing w:before="40" w:after="40" w:line="220" w:lineRule="exact"/>
              <w:ind w:left="0" w:right="0"/>
              <w:jc w:val="left"/>
              <w:rPr>
                <w:sz w:val="18"/>
                <w:lang w:val="es-ES_tradnl"/>
              </w:rPr>
            </w:pPr>
            <w:r w:rsidRPr="009F766A">
              <w:rPr>
                <w:sz w:val="18"/>
                <w:lang w:val="es-ES_tradnl"/>
              </w:rPr>
              <w:t>Educación preescolar</w:t>
            </w:r>
          </w:p>
        </w:tc>
        <w:tc>
          <w:tcPr>
            <w:tcW w:w="993" w:type="dxa"/>
            <w:tcBorders>
              <w:top w:val="single" w:sz="12" w:space="0" w:color="auto"/>
            </w:tcBorders>
            <w:shd w:val="clear" w:color="auto" w:fill="auto"/>
            <w:noWrap/>
            <w:vAlign w:val="bottom"/>
            <w:hideMark/>
          </w:tcPr>
          <w:p w14:paraId="1CA6B958" w14:textId="77777777" w:rsidR="00D27F2E" w:rsidRPr="009F766A" w:rsidRDefault="00D27F2E" w:rsidP="009F766A">
            <w:pPr>
              <w:pStyle w:val="SingleTxtG"/>
              <w:spacing w:before="40" w:after="40" w:line="220" w:lineRule="exact"/>
              <w:ind w:left="113" w:right="0"/>
              <w:jc w:val="right"/>
              <w:rPr>
                <w:iCs/>
                <w:sz w:val="18"/>
                <w:lang w:val="es-ES_tradnl"/>
              </w:rPr>
            </w:pPr>
          </w:p>
        </w:tc>
        <w:tc>
          <w:tcPr>
            <w:tcW w:w="1134" w:type="dxa"/>
            <w:tcBorders>
              <w:top w:val="single" w:sz="12" w:space="0" w:color="auto"/>
            </w:tcBorders>
            <w:shd w:val="clear" w:color="auto" w:fill="auto"/>
            <w:noWrap/>
            <w:vAlign w:val="bottom"/>
            <w:hideMark/>
          </w:tcPr>
          <w:p w14:paraId="4321264E" w14:textId="77777777" w:rsidR="00D27F2E" w:rsidRPr="009F766A" w:rsidRDefault="00D27F2E" w:rsidP="009F766A">
            <w:pPr>
              <w:pStyle w:val="SingleTxtG"/>
              <w:spacing w:before="40" w:after="40" w:line="220" w:lineRule="exact"/>
              <w:ind w:left="113" w:right="0"/>
              <w:jc w:val="right"/>
              <w:rPr>
                <w:iCs/>
                <w:sz w:val="18"/>
                <w:lang w:val="es-ES_tradnl"/>
              </w:rPr>
            </w:pPr>
          </w:p>
        </w:tc>
        <w:tc>
          <w:tcPr>
            <w:tcW w:w="1125" w:type="dxa"/>
            <w:tcBorders>
              <w:top w:val="single" w:sz="12" w:space="0" w:color="auto"/>
            </w:tcBorders>
            <w:shd w:val="clear" w:color="auto" w:fill="auto"/>
            <w:noWrap/>
            <w:vAlign w:val="bottom"/>
            <w:hideMark/>
          </w:tcPr>
          <w:p w14:paraId="69C76729" w14:textId="77777777" w:rsidR="00D27F2E" w:rsidRPr="009F766A" w:rsidRDefault="00D27F2E" w:rsidP="009F766A">
            <w:pPr>
              <w:pStyle w:val="SingleTxtG"/>
              <w:spacing w:before="40" w:after="40" w:line="220" w:lineRule="exact"/>
              <w:ind w:left="113" w:right="0"/>
              <w:jc w:val="right"/>
              <w:rPr>
                <w:sz w:val="18"/>
                <w:lang w:val="es-ES_tradnl"/>
              </w:rPr>
            </w:pPr>
            <w:r w:rsidRPr="009F766A">
              <w:rPr>
                <w:sz w:val="18"/>
                <w:lang w:val="es-ES_tradnl"/>
              </w:rPr>
              <w:t>3</w:t>
            </w:r>
          </w:p>
        </w:tc>
        <w:tc>
          <w:tcPr>
            <w:tcW w:w="1227" w:type="dxa"/>
            <w:tcBorders>
              <w:top w:val="single" w:sz="12" w:space="0" w:color="auto"/>
            </w:tcBorders>
            <w:shd w:val="clear" w:color="auto" w:fill="auto"/>
            <w:noWrap/>
            <w:vAlign w:val="bottom"/>
            <w:hideMark/>
          </w:tcPr>
          <w:p w14:paraId="21CD6E28" w14:textId="77777777" w:rsidR="00D27F2E" w:rsidRPr="009F766A" w:rsidRDefault="00D27F2E" w:rsidP="009F766A">
            <w:pPr>
              <w:pStyle w:val="SingleTxtG"/>
              <w:spacing w:before="40" w:after="40" w:line="220" w:lineRule="exact"/>
              <w:ind w:left="113" w:right="0"/>
              <w:jc w:val="right"/>
              <w:rPr>
                <w:sz w:val="18"/>
                <w:lang w:val="es-ES_tradnl"/>
              </w:rPr>
            </w:pPr>
            <w:r w:rsidRPr="009F766A">
              <w:rPr>
                <w:sz w:val="18"/>
                <w:lang w:val="es-ES_tradnl"/>
              </w:rPr>
              <w:t>1</w:t>
            </w:r>
          </w:p>
        </w:tc>
        <w:tc>
          <w:tcPr>
            <w:tcW w:w="1190" w:type="dxa"/>
            <w:tcBorders>
              <w:top w:val="single" w:sz="12" w:space="0" w:color="auto"/>
            </w:tcBorders>
            <w:shd w:val="clear" w:color="auto" w:fill="auto"/>
            <w:noWrap/>
            <w:vAlign w:val="bottom"/>
            <w:hideMark/>
          </w:tcPr>
          <w:p w14:paraId="6107BB56" w14:textId="77777777" w:rsidR="00D27F2E" w:rsidRPr="009F766A" w:rsidRDefault="00D27F2E" w:rsidP="009F766A">
            <w:pPr>
              <w:pStyle w:val="SingleTxtG"/>
              <w:spacing w:before="40" w:after="40" w:line="220" w:lineRule="exact"/>
              <w:ind w:left="113" w:right="0"/>
              <w:jc w:val="right"/>
              <w:rPr>
                <w:sz w:val="18"/>
                <w:lang w:val="es-ES_tradnl"/>
              </w:rPr>
            </w:pPr>
            <w:r w:rsidRPr="009F766A">
              <w:rPr>
                <w:sz w:val="18"/>
                <w:lang w:val="es-ES_tradnl"/>
              </w:rPr>
              <w:t>4</w:t>
            </w:r>
          </w:p>
        </w:tc>
      </w:tr>
      <w:tr w:rsidR="009F766A" w:rsidRPr="009F766A" w14:paraId="603CA3B7" w14:textId="77777777" w:rsidTr="00FC0712">
        <w:trPr>
          <w:trHeight w:val="240"/>
        </w:trPr>
        <w:tc>
          <w:tcPr>
            <w:tcW w:w="1701" w:type="dxa"/>
            <w:shd w:val="clear" w:color="auto" w:fill="auto"/>
            <w:noWrap/>
            <w:hideMark/>
          </w:tcPr>
          <w:p w14:paraId="3255A83D" w14:textId="77777777" w:rsidR="00D27F2E" w:rsidRPr="009F766A" w:rsidRDefault="00D27F2E" w:rsidP="009F766A">
            <w:pPr>
              <w:pStyle w:val="SingleTxtG"/>
              <w:spacing w:before="40" w:after="40" w:line="220" w:lineRule="exact"/>
              <w:ind w:left="0" w:right="0"/>
              <w:jc w:val="left"/>
              <w:rPr>
                <w:sz w:val="18"/>
                <w:lang w:val="es-ES_tradnl"/>
              </w:rPr>
            </w:pPr>
            <w:proofErr w:type="spellStart"/>
            <w:r w:rsidRPr="009F766A">
              <w:rPr>
                <w:sz w:val="18"/>
                <w:lang w:val="es-ES_tradnl"/>
              </w:rPr>
              <w:t>1</w:t>
            </w:r>
            <w:r w:rsidRPr="00FC0712">
              <w:rPr>
                <w:sz w:val="18"/>
                <w:vertAlign w:val="superscript"/>
                <w:lang w:val="es-ES_tradnl"/>
              </w:rPr>
              <w:t>er</w:t>
            </w:r>
            <w:proofErr w:type="spellEnd"/>
            <w:r w:rsidRPr="009F766A">
              <w:rPr>
                <w:sz w:val="18"/>
                <w:lang w:val="es-ES_tradnl"/>
              </w:rPr>
              <w:t xml:space="preserve"> curso</w:t>
            </w:r>
          </w:p>
        </w:tc>
        <w:tc>
          <w:tcPr>
            <w:tcW w:w="993" w:type="dxa"/>
            <w:shd w:val="clear" w:color="auto" w:fill="auto"/>
            <w:noWrap/>
            <w:vAlign w:val="bottom"/>
            <w:hideMark/>
          </w:tcPr>
          <w:p w14:paraId="1B23E7F5" w14:textId="77777777" w:rsidR="00D27F2E" w:rsidRPr="009F766A" w:rsidRDefault="00D27F2E" w:rsidP="009F766A">
            <w:pPr>
              <w:pStyle w:val="SingleTxtG"/>
              <w:spacing w:before="40" w:after="40" w:line="220" w:lineRule="exact"/>
              <w:ind w:left="113" w:right="0"/>
              <w:jc w:val="right"/>
              <w:rPr>
                <w:sz w:val="18"/>
                <w:lang w:val="es-ES_tradnl"/>
              </w:rPr>
            </w:pPr>
          </w:p>
        </w:tc>
        <w:tc>
          <w:tcPr>
            <w:tcW w:w="1134" w:type="dxa"/>
            <w:shd w:val="clear" w:color="auto" w:fill="auto"/>
            <w:noWrap/>
            <w:vAlign w:val="bottom"/>
            <w:hideMark/>
          </w:tcPr>
          <w:p w14:paraId="4B865F08" w14:textId="77777777" w:rsidR="00D27F2E" w:rsidRPr="009F766A" w:rsidRDefault="00D27F2E" w:rsidP="009F766A">
            <w:pPr>
              <w:pStyle w:val="SingleTxtG"/>
              <w:spacing w:before="40" w:after="40" w:line="220" w:lineRule="exact"/>
              <w:ind w:left="113" w:right="0"/>
              <w:jc w:val="right"/>
              <w:rPr>
                <w:sz w:val="18"/>
                <w:lang w:val="es-ES_tradnl"/>
              </w:rPr>
            </w:pPr>
          </w:p>
        </w:tc>
        <w:tc>
          <w:tcPr>
            <w:tcW w:w="1125" w:type="dxa"/>
            <w:shd w:val="clear" w:color="auto" w:fill="auto"/>
            <w:noWrap/>
            <w:vAlign w:val="bottom"/>
            <w:hideMark/>
          </w:tcPr>
          <w:p w14:paraId="7CF8A0DD" w14:textId="77777777" w:rsidR="00D27F2E" w:rsidRPr="009F766A" w:rsidRDefault="00D27F2E" w:rsidP="009F766A">
            <w:pPr>
              <w:pStyle w:val="SingleTxtG"/>
              <w:spacing w:before="40" w:after="40" w:line="220" w:lineRule="exact"/>
              <w:ind w:left="113" w:right="0"/>
              <w:jc w:val="right"/>
              <w:rPr>
                <w:sz w:val="18"/>
                <w:lang w:val="es-ES_tradnl"/>
              </w:rPr>
            </w:pPr>
          </w:p>
        </w:tc>
        <w:tc>
          <w:tcPr>
            <w:tcW w:w="1227" w:type="dxa"/>
            <w:shd w:val="clear" w:color="auto" w:fill="auto"/>
            <w:noWrap/>
            <w:vAlign w:val="bottom"/>
            <w:hideMark/>
          </w:tcPr>
          <w:p w14:paraId="69403678" w14:textId="77777777" w:rsidR="00D27F2E" w:rsidRPr="009F766A" w:rsidRDefault="00D27F2E" w:rsidP="009F766A">
            <w:pPr>
              <w:pStyle w:val="SingleTxtG"/>
              <w:spacing w:before="40" w:after="40" w:line="220" w:lineRule="exact"/>
              <w:ind w:left="113" w:right="0"/>
              <w:jc w:val="right"/>
              <w:rPr>
                <w:sz w:val="18"/>
                <w:lang w:val="es-ES_tradnl"/>
              </w:rPr>
            </w:pPr>
            <w:r w:rsidRPr="009F766A">
              <w:rPr>
                <w:sz w:val="18"/>
                <w:lang w:val="es-ES_tradnl"/>
              </w:rPr>
              <w:t>2</w:t>
            </w:r>
          </w:p>
        </w:tc>
        <w:tc>
          <w:tcPr>
            <w:tcW w:w="1190" w:type="dxa"/>
            <w:shd w:val="clear" w:color="auto" w:fill="auto"/>
            <w:noWrap/>
            <w:vAlign w:val="bottom"/>
            <w:hideMark/>
          </w:tcPr>
          <w:p w14:paraId="5F7680EB" w14:textId="77777777" w:rsidR="00D27F2E" w:rsidRPr="009F766A" w:rsidRDefault="00D27F2E" w:rsidP="009F766A">
            <w:pPr>
              <w:pStyle w:val="SingleTxtG"/>
              <w:spacing w:before="40" w:after="40" w:line="220" w:lineRule="exact"/>
              <w:ind w:left="113" w:right="0"/>
              <w:jc w:val="right"/>
              <w:rPr>
                <w:sz w:val="18"/>
                <w:lang w:val="es-ES_tradnl"/>
              </w:rPr>
            </w:pPr>
            <w:r w:rsidRPr="009F766A">
              <w:rPr>
                <w:sz w:val="18"/>
                <w:lang w:val="es-ES_tradnl"/>
              </w:rPr>
              <w:t>2</w:t>
            </w:r>
          </w:p>
        </w:tc>
      </w:tr>
      <w:tr w:rsidR="009F766A" w:rsidRPr="009F766A" w14:paraId="79646C9F" w14:textId="77777777" w:rsidTr="00FC0712">
        <w:trPr>
          <w:trHeight w:val="240"/>
        </w:trPr>
        <w:tc>
          <w:tcPr>
            <w:tcW w:w="1701" w:type="dxa"/>
            <w:shd w:val="clear" w:color="auto" w:fill="auto"/>
            <w:noWrap/>
            <w:hideMark/>
          </w:tcPr>
          <w:p w14:paraId="11619659" w14:textId="77777777" w:rsidR="00D27F2E" w:rsidRPr="009F766A" w:rsidRDefault="00D27F2E" w:rsidP="009F766A">
            <w:pPr>
              <w:pStyle w:val="SingleTxtG"/>
              <w:spacing w:before="40" w:after="40" w:line="220" w:lineRule="exact"/>
              <w:ind w:left="0" w:right="0"/>
              <w:jc w:val="left"/>
              <w:rPr>
                <w:sz w:val="18"/>
                <w:lang w:val="es-ES_tradnl"/>
              </w:rPr>
            </w:pPr>
            <w:r w:rsidRPr="009F766A">
              <w:rPr>
                <w:sz w:val="18"/>
                <w:lang w:val="es-ES_tradnl"/>
              </w:rPr>
              <w:t>2º curso</w:t>
            </w:r>
          </w:p>
        </w:tc>
        <w:tc>
          <w:tcPr>
            <w:tcW w:w="993" w:type="dxa"/>
            <w:shd w:val="clear" w:color="auto" w:fill="auto"/>
            <w:noWrap/>
            <w:vAlign w:val="bottom"/>
            <w:hideMark/>
          </w:tcPr>
          <w:p w14:paraId="67D19944" w14:textId="77777777" w:rsidR="00D27F2E" w:rsidRPr="009F766A" w:rsidRDefault="00D27F2E" w:rsidP="009F766A">
            <w:pPr>
              <w:pStyle w:val="SingleTxtG"/>
              <w:spacing w:before="40" w:after="40" w:line="220" w:lineRule="exact"/>
              <w:ind w:left="113" w:right="0"/>
              <w:jc w:val="right"/>
              <w:rPr>
                <w:sz w:val="18"/>
                <w:lang w:val="es-ES_tradnl"/>
              </w:rPr>
            </w:pPr>
          </w:p>
        </w:tc>
        <w:tc>
          <w:tcPr>
            <w:tcW w:w="1134" w:type="dxa"/>
            <w:shd w:val="clear" w:color="auto" w:fill="auto"/>
            <w:noWrap/>
            <w:vAlign w:val="bottom"/>
            <w:hideMark/>
          </w:tcPr>
          <w:p w14:paraId="6EF1A3BC" w14:textId="77777777" w:rsidR="00D27F2E" w:rsidRPr="009F766A" w:rsidRDefault="00D27F2E" w:rsidP="009F766A">
            <w:pPr>
              <w:pStyle w:val="SingleTxtG"/>
              <w:spacing w:before="40" w:after="40" w:line="220" w:lineRule="exact"/>
              <w:ind w:left="113" w:right="0"/>
              <w:jc w:val="right"/>
              <w:rPr>
                <w:sz w:val="18"/>
                <w:lang w:val="es-ES_tradnl"/>
              </w:rPr>
            </w:pPr>
            <w:r w:rsidRPr="009F766A">
              <w:rPr>
                <w:sz w:val="18"/>
                <w:lang w:val="es-ES_tradnl"/>
              </w:rPr>
              <w:t>3</w:t>
            </w:r>
          </w:p>
        </w:tc>
        <w:tc>
          <w:tcPr>
            <w:tcW w:w="1125" w:type="dxa"/>
            <w:shd w:val="clear" w:color="auto" w:fill="auto"/>
            <w:noWrap/>
            <w:vAlign w:val="bottom"/>
            <w:hideMark/>
          </w:tcPr>
          <w:p w14:paraId="472361ED" w14:textId="77777777" w:rsidR="00D27F2E" w:rsidRPr="009F766A" w:rsidRDefault="00D27F2E" w:rsidP="009F766A">
            <w:pPr>
              <w:pStyle w:val="SingleTxtG"/>
              <w:spacing w:before="40" w:after="40" w:line="220" w:lineRule="exact"/>
              <w:ind w:left="113" w:right="0"/>
              <w:jc w:val="right"/>
              <w:rPr>
                <w:sz w:val="18"/>
                <w:lang w:val="es-ES_tradnl"/>
              </w:rPr>
            </w:pPr>
            <w:r w:rsidRPr="009F766A">
              <w:rPr>
                <w:sz w:val="18"/>
                <w:lang w:val="es-ES_tradnl"/>
              </w:rPr>
              <w:t>1</w:t>
            </w:r>
          </w:p>
        </w:tc>
        <w:tc>
          <w:tcPr>
            <w:tcW w:w="1227" w:type="dxa"/>
            <w:shd w:val="clear" w:color="auto" w:fill="auto"/>
            <w:noWrap/>
            <w:vAlign w:val="bottom"/>
            <w:hideMark/>
          </w:tcPr>
          <w:p w14:paraId="33709A0A" w14:textId="77777777" w:rsidR="00D27F2E" w:rsidRPr="009F766A" w:rsidRDefault="00D27F2E" w:rsidP="009F766A">
            <w:pPr>
              <w:pStyle w:val="SingleTxtG"/>
              <w:spacing w:before="40" w:after="40" w:line="220" w:lineRule="exact"/>
              <w:ind w:left="113" w:right="0"/>
              <w:jc w:val="right"/>
              <w:rPr>
                <w:sz w:val="18"/>
                <w:lang w:val="es-ES_tradnl"/>
              </w:rPr>
            </w:pPr>
            <w:r w:rsidRPr="009F766A">
              <w:rPr>
                <w:sz w:val="18"/>
                <w:lang w:val="es-ES_tradnl"/>
              </w:rPr>
              <w:t>1</w:t>
            </w:r>
          </w:p>
        </w:tc>
        <w:tc>
          <w:tcPr>
            <w:tcW w:w="1190" w:type="dxa"/>
            <w:shd w:val="clear" w:color="auto" w:fill="auto"/>
            <w:noWrap/>
            <w:vAlign w:val="bottom"/>
            <w:hideMark/>
          </w:tcPr>
          <w:p w14:paraId="01D23C6A" w14:textId="77777777" w:rsidR="00D27F2E" w:rsidRPr="009F766A" w:rsidRDefault="00D27F2E" w:rsidP="009F766A">
            <w:pPr>
              <w:pStyle w:val="SingleTxtG"/>
              <w:spacing w:before="40" w:after="40" w:line="220" w:lineRule="exact"/>
              <w:ind w:left="113" w:right="0"/>
              <w:jc w:val="right"/>
              <w:rPr>
                <w:sz w:val="18"/>
                <w:lang w:val="es-ES_tradnl"/>
              </w:rPr>
            </w:pPr>
            <w:r w:rsidRPr="009F766A">
              <w:rPr>
                <w:sz w:val="18"/>
                <w:lang w:val="es-ES_tradnl"/>
              </w:rPr>
              <w:t>5</w:t>
            </w:r>
          </w:p>
        </w:tc>
      </w:tr>
      <w:tr w:rsidR="009F766A" w:rsidRPr="009F766A" w14:paraId="67BC05BF" w14:textId="77777777" w:rsidTr="00FC0712">
        <w:trPr>
          <w:trHeight w:val="240"/>
        </w:trPr>
        <w:tc>
          <w:tcPr>
            <w:tcW w:w="1701" w:type="dxa"/>
            <w:shd w:val="clear" w:color="auto" w:fill="auto"/>
            <w:noWrap/>
            <w:hideMark/>
          </w:tcPr>
          <w:p w14:paraId="1CA7FFDC" w14:textId="77777777" w:rsidR="00D27F2E" w:rsidRPr="009F766A" w:rsidRDefault="00D27F2E" w:rsidP="009F766A">
            <w:pPr>
              <w:pStyle w:val="SingleTxtG"/>
              <w:spacing w:before="40" w:after="40" w:line="220" w:lineRule="exact"/>
              <w:ind w:left="0" w:right="0"/>
              <w:jc w:val="left"/>
              <w:rPr>
                <w:sz w:val="18"/>
                <w:lang w:val="es-ES_tradnl"/>
              </w:rPr>
            </w:pPr>
            <w:proofErr w:type="spellStart"/>
            <w:r w:rsidRPr="009F766A">
              <w:rPr>
                <w:sz w:val="18"/>
                <w:lang w:val="es-ES_tradnl"/>
              </w:rPr>
              <w:t>3</w:t>
            </w:r>
            <w:r w:rsidRPr="00FC0712">
              <w:rPr>
                <w:sz w:val="18"/>
                <w:vertAlign w:val="superscript"/>
                <w:lang w:val="es-ES_tradnl"/>
              </w:rPr>
              <w:t>er</w:t>
            </w:r>
            <w:proofErr w:type="spellEnd"/>
            <w:r w:rsidRPr="009F766A">
              <w:rPr>
                <w:sz w:val="18"/>
                <w:lang w:val="es-ES_tradnl"/>
              </w:rPr>
              <w:t xml:space="preserve"> curso</w:t>
            </w:r>
          </w:p>
        </w:tc>
        <w:tc>
          <w:tcPr>
            <w:tcW w:w="993" w:type="dxa"/>
            <w:shd w:val="clear" w:color="auto" w:fill="auto"/>
            <w:noWrap/>
            <w:vAlign w:val="bottom"/>
            <w:hideMark/>
          </w:tcPr>
          <w:p w14:paraId="740F5B48" w14:textId="77777777" w:rsidR="00D27F2E" w:rsidRPr="009F766A" w:rsidRDefault="00D27F2E" w:rsidP="009F766A">
            <w:pPr>
              <w:pStyle w:val="SingleTxtG"/>
              <w:spacing w:before="40" w:after="40" w:line="220" w:lineRule="exact"/>
              <w:ind w:left="113" w:right="0"/>
              <w:jc w:val="right"/>
              <w:rPr>
                <w:sz w:val="18"/>
                <w:lang w:val="es-ES_tradnl"/>
              </w:rPr>
            </w:pPr>
            <w:r w:rsidRPr="009F766A">
              <w:rPr>
                <w:sz w:val="18"/>
                <w:lang w:val="es-ES_tradnl"/>
              </w:rPr>
              <w:t>2</w:t>
            </w:r>
          </w:p>
        </w:tc>
        <w:tc>
          <w:tcPr>
            <w:tcW w:w="1134" w:type="dxa"/>
            <w:shd w:val="clear" w:color="auto" w:fill="auto"/>
            <w:noWrap/>
            <w:vAlign w:val="bottom"/>
            <w:hideMark/>
          </w:tcPr>
          <w:p w14:paraId="0C2DDA7C" w14:textId="77777777" w:rsidR="00D27F2E" w:rsidRPr="009F766A" w:rsidRDefault="00D27F2E" w:rsidP="009F766A">
            <w:pPr>
              <w:pStyle w:val="SingleTxtG"/>
              <w:spacing w:before="40" w:after="40" w:line="220" w:lineRule="exact"/>
              <w:ind w:left="113" w:right="0"/>
              <w:jc w:val="right"/>
              <w:rPr>
                <w:sz w:val="18"/>
                <w:lang w:val="es-ES_tradnl"/>
              </w:rPr>
            </w:pPr>
            <w:r w:rsidRPr="009F766A">
              <w:rPr>
                <w:sz w:val="18"/>
                <w:lang w:val="es-ES_tradnl"/>
              </w:rPr>
              <w:t>2</w:t>
            </w:r>
          </w:p>
        </w:tc>
        <w:tc>
          <w:tcPr>
            <w:tcW w:w="1125" w:type="dxa"/>
            <w:shd w:val="clear" w:color="auto" w:fill="auto"/>
            <w:noWrap/>
            <w:vAlign w:val="bottom"/>
            <w:hideMark/>
          </w:tcPr>
          <w:p w14:paraId="56238E4D" w14:textId="77777777" w:rsidR="00D27F2E" w:rsidRPr="009F766A" w:rsidRDefault="00D27F2E" w:rsidP="009F766A">
            <w:pPr>
              <w:pStyle w:val="SingleTxtG"/>
              <w:spacing w:before="40" w:after="40" w:line="220" w:lineRule="exact"/>
              <w:ind w:left="113" w:right="0"/>
              <w:jc w:val="right"/>
              <w:rPr>
                <w:sz w:val="18"/>
                <w:lang w:val="es-ES_tradnl"/>
              </w:rPr>
            </w:pPr>
          </w:p>
        </w:tc>
        <w:tc>
          <w:tcPr>
            <w:tcW w:w="1227" w:type="dxa"/>
            <w:shd w:val="clear" w:color="auto" w:fill="auto"/>
            <w:noWrap/>
            <w:vAlign w:val="bottom"/>
            <w:hideMark/>
          </w:tcPr>
          <w:p w14:paraId="2D171636" w14:textId="77777777" w:rsidR="00D27F2E" w:rsidRPr="009F766A" w:rsidRDefault="00D27F2E" w:rsidP="009F766A">
            <w:pPr>
              <w:pStyle w:val="SingleTxtG"/>
              <w:spacing w:before="40" w:after="40" w:line="220" w:lineRule="exact"/>
              <w:ind w:left="113" w:right="0"/>
              <w:jc w:val="right"/>
              <w:rPr>
                <w:sz w:val="18"/>
                <w:lang w:val="es-ES_tradnl"/>
              </w:rPr>
            </w:pPr>
            <w:r w:rsidRPr="009F766A">
              <w:rPr>
                <w:sz w:val="18"/>
                <w:lang w:val="es-ES_tradnl"/>
              </w:rPr>
              <w:t>4</w:t>
            </w:r>
          </w:p>
        </w:tc>
        <w:tc>
          <w:tcPr>
            <w:tcW w:w="1190" w:type="dxa"/>
            <w:shd w:val="clear" w:color="auto" w:fill="auto"/>
            <w:noWrap/>
            <w:vAlign w:val="bottom"/>
            <w:hideMark/>
          </w:tcPr>
          <w:p w14:paraId="69BBE138" w14:textId="77777777" w:rsidR="00D27F2E" w:rsidRPr="009F766A" w:rsidRDefault="00D27F2E" w:rsidP="009F766A">
            <w:pPr>
              <w:pStyle w:val="SingleTxtG"/>
              <w:spacing w:before="40" w:after="40" w:line="220" w:lineRule="exact"/>
              <w:ind w:left="113" w:right="0"/>
              <w:jc w:val="right"/>
              <w:rPr>
                <w:sz w:val="18"/>
                <w:lang w:val="es-ES_tradnl"/>
              </w:rPr>
            </w:pPr>
            <w:r w:rsidRPr="009F766A">
              <w:rPr>
                <w:sz w:val="18"/>
                <w:lang w:val="es-ES_tradnl"/>
              </w:rPr>
              <w:t>8</w:t>
            </w:r>
          </w:p>
        </w:tc>
      </w:tr>
      <w:tr w:rsidR="009F766A" w:rsidRPr="009F766A" w14:paraId="5504675D" w14:textId="77777777" w:rsidTr="00FC0712">
        <w:trPr>
          <w:trHeight w:val="240"/>
        </w:trPr>
        <w:tc>
          <w:tcPr>
            <w:tcW w:w="1701" w:type="dxa"/>
            <w:shd w:val="clear" w:color="auto" w:fill="auto"/>
            <w:noWrap/>
            <w:hideMark/>
          </w:tcPr>
          <w:p w14:paraId="33355983" w14:textId="77777777" w:rsidR="00D27F2E" w:rsidRPr="009F766A" w:rsidRDefault="00D27F2E" w:rsidP="009F766A">
            <w:pPr>
              <w:pStyle w:val="SingleTxtG"/>
              <w:spacing w:before="40" w:after="40" w:line="220" w:lineRule="exact"/>
              <w:ind w:left="0" w:right="0"/>
              <w:jc w:val="left"/>
              <w:rPr>
                <w:sz w:val="18"/>
                <w:lang w:val="es-ES_tradnl"/>
              </w:rPr>
            </w:pPr>
            <w:r w:rsidRPr="009F766A">
              <w:rPr>
                <w:sz w:val="18"/>
                <w:lang w:val="es-ES_tradnl"/>
              </w:rPr>
              <w:t>4º curso</w:t>
            </w:r>
          </w:p>
        </w:tc>
        <w:tc>
          <w:tcPr>
            <w:tcW w:w="993" w:type="dxa"/>
            <w:shd w:val="clear" w:color="auto" w:fill="auto"/>
            <w:noWrap/>
            <w:vAlign w:val="bottom"/>
            <w:hideMark/>
          </w:tcPr>
          <w:p w14:paraId="20B7CA5D" w14:textId="77777777" w:rsidR="00D27F2E" w:rsidRPr="009F766A" w:rsidRDefault="00D27F2E" w:rsidP="009F766A">
            <w:pPr>
              <w:pStyle w:val="SingleTxtG"/>
              <w:spacing w:before="40" w:after="40" w:line="220" w:lineRule="exact"/>
              <w:ind w:left="113" w:right="0"/>
              <w:jc w:val="right"/>
              <w:rPr>
                <w:sz w:val="18"/>
                <w:lang w:val="es-ES_tradnl"/>
              </w:rPr>
            </w:pPr>
          </w:p>
        </w:tc>
        <w:tc>
          <w:tcPr>
            <w:tcW w:w="1134" w:type="dxa"/>
            <w:shd w:val="clear" w:color="auto" w:fill="auto"/>
            <w:noWrap/>
            <w:vAlign w:val="bottom"/>
            <w:hideMark/>
          </w:tcPr>
          <w:p w14:paraId="45DB081C" w14:textId="77777777" w:rsidR="00D27F2E" w:rsidRPr="009F766A" w:rsidRDefault="00D27F2E" w:rsidP="009F766A">
            <w:pPr>
              <w:pStyle w:val="SingleTxtG"/>
              <w:spacing w:before="40" w:after="40" w:line="220" w:lineRule="exact"/>
              <w:ind w:left="113" w:right="0"/>
              <w:jc w:val="right"/>
              <w:rPr>
                <w:sz w:val="18"/>
                <w:lang w:val="es-ES_tradnl"/>
              </w:rPr>
            </w:pPr>
            <w:r w:rsidRPr="009F766A">
              <w:rPr>
                <w:sz w:val="18"/>
                <w:lang w:val="es-ES_tradnl"/>
              </w:rPr>
              <w:t>2</w:t>
            </w:r>
          </w:p>
        </w:tc>
        <w:tc>
          <w:tcPr>
            <w:tcW w:w="1125" w:type="dxa"/>
            <w:shd w:val="clear" w:color="auto" w:fill="auto"/>
            <w:noWrap/>
            <w:vAlign w:val="bottom"/>
            <w:hideMark/>
          </w:tcPr>
          <w:p w14:paraId="7ED2E818" w14:textId="77777777" w:rsidR="00D27F2E" w:rsidRPr="009F766A" w:rsidRDefault="00D27F2E" w:rsidP="009F766A">
            <w:pPr>
              <w:pStyle w:val="SingleTxtG"/>
              <w:spacing w:before="40" w:after="40" w:line="220" w:lineRule="exact"/>
              <w:ind w:left="113" w:right="0"/>
              <w:jc w:val="right"/>
              <w:rPr>
                <w:sz w:val="18"/>
                <w:lang w:val="es-ES_tradnl"/>
              </w:rPr>
            </w:pPr>
          </w:p>
        </w:tc>
        <w:tc>
          <w:tcPr>
            <w:tcW w:w="1227" w:type="dxa"/>
            <w:shd w:val="clear" w:color="auto" w:fill="auto"/>
            <w:noWrap/>
            <w:vAlign w:val="bottom"/>
            <w:hideMark/>
          </w:tcPr>
          <w:p w14:paraId="7C1EDD52" w14:textId="77777777" w:rsidR="00D27F2E" w:rsidRPr="009F766A" w:rsidRDefault="00D27F2E" w:rsidP="009F766A">
            <w:pPr>
              <w:pStyle w:val="SingleTxtG"/>
              <w:spacing w:before="40" w:after="40" w:line="220" w:lineRule="exact"/>
              <w:ind w:left="113" w:right="0"/>
              <w:jc w:val="right"/>
              <w:rPr>
                <w:sz w:val="18"/>
                <w:lang w:val="es-ES_tradnl"/>
              </w:rPr>
            </w:pPr>
            <w:r w:rsidRPr="009F766A">
              <w:rPr>
                <w:sz w:val="18"/>
                <w:lang w:val="es-ES_tradnl"/>
              </w:rPr>
              <w:t>3</w:t>
            </w:r>
          </w:p>
        </w:tc>
        <w:tc>
          <w:tcPr>
            <w:tcW w:w="1190" w:type="dxa"/>
            <w:shd w:val="clear" w:color="auto" w:fill="auto"/>
            <w:noWrap/>
            <w:vAlign w:val="bottom"/>
            <w:hideMark/>
          </w:tcPr>
          <w:p w14:paraId="471D95B0" w14:textId="77777777" w:rsidR="00D27F2E" w:rsidRPr="009F766A" w:rsidRDefault="00D27F2E" w:rsidP="009F766A">
            <w:pPr>
              <w:pStyle w:val="SingleTxtG"/>
              <w:spacing w:before="40" w:after="40" w:line="220" w:lineRule="exact"/>
              <w:ind w:left="113" w:right="0"/>
              <w:jc w:val="right"/>
              <w:rPr>
                <w:sz w:val="18"/>
                <w:lang w:val="es-ES_tradnl"/>
              </w:rPr>
            </w:pPr>
            <w:r w:rsidRPr="009F766A">
              <w:rPr>
                <w:sz w:val="18"/>
                <w:lang w:val="es-ES_tradnl"/>
              </w:rPr>
              <w:t>5</w:t>
            </w:r>
          </w:p>
        </w:tc>
      </w:tr>
      <w:tr w:rsidR="009F766A" w:rsidRPr="009F766A" w14:paraId="301883D1" w14:textId="77777777" w:rsidTr="00FC0712">
        <w:trPr>
          <w:trHeight w:val="240"/>
        </w:trPr>
        <w:tc>
          <w:tcPr>
            <w:tcW w:w="1701" w:type="dxa"/>
            <w:shd w:val="clear" w:color="auto" w:fill="auto"/>
            <w:noWrap/>
            <w:hideMark/>
          </w:tcPr>
          <w:p w14:paraId="24FE403D" w14:textId="77777777" w:rsidR="00D27F2E" w:rsidRPr="009F766A" w:rsidRDefault="00D27F2E" w:rsidP="009F766A">
            <w:pPr>
              <w:pStyle w:val="SingleTxtG"/>
              <w:spacing w:before="40" w:after="40" w:line="220" w:lineRule="exact"/>
              <w:ind w:left="0" w:right="0"/>
              <w:jc w:val="left"/>
              <w:rPr>
                <w:sz w:val="18"/>
                <w:lang w:val="es-ES_tradnl"/>
              </w:rPr>
            </w:pPr>
            <w:r w:rsidRPr="009F766A">
              <w:rPr>
                <w:sz w:val="18"/>
                <w:lang w:val="es-ES_tradnl"/>
              </w:rPr>
              <w:t>5º curso</w:t>
            </w:r>
          </w:p>
        </w:tc>
        <w:tc>
          <w:tcPr>
            <w:tcW w:w="993" w:type="dxa"/>
            <w:shd w:val="clear" w:color="auto" w:fill="auto"/>
            <w:noWrap/>
            <w:vAlign w:val="bottom"/>
            <w:hideMark/>
          </w:tcPr>
          <w:p w14:paraId="48F33BC0" w14:textId="77777777" w:rsidR="00D27F2E" w:rsidRPr="009F766A" w:rsidRDefault="00D27F2E" w:rsidP="009F766A">
            <w:pPr>
              <w:pStyle w:val="SingleTxtG"/>
              <w:spacing w:before="40" w:after="40" w:line="220" w:lineRule="exact"/>
              <w:ind w:left="113" w:right="0"/>
              <w:jc w:val="right"/>
              <w:rPr>
                <w:sz w:val="18"/>
                <w:lang w:val="es-ES_tradnl"/>
              </w:rPr>
            </w:pPr>
          </w:p>
        </w:tc>
        <w:tc>
          <w:tcPr>
            <w:tcW w:w="1134" w:type="dxa"/>
            <w:shd w:val="clear" w:color="auto" w:fill="auto"/>
            <w:noWrap/>
            <w:vAlign w:val="bottom"/>
            <w:hideMark/>
          </w:tcPr>
          <w:p w14:paraId="36481B8D" w14:textId="77777777" w:rsidR="00D27F2E" w:rsidRPr="009F766A" w:rsidRDefault="00D27F2E" w:rsidP="009F766A">
            <w:pPr>
              <w:pStyle w:val="SingleTxtG"/>
              <w:spacing w:before="40" w:after="40" w:line="220" w:lineRule="exact"/>
              <w:ind w:left="113" w:right="0"/>
              <w:jc w:val="right"/>
              <w:rPr>
                <w:sz w:val="18"/>
                <w:lang w:val="es-ES_tradnl"/>
              </w:rPr>
            </w:pPr>
            <w:r w:rsidRPr="009F766A">
              <w:rPr>
                <w:sz w:val="18"/>
                <w:lang w:val="es-ES_tradnl"/>
              </w:rPr>
              <w:t>6</w:t>
            </w:r>
          </w:p>
        </w:tc>
        <w:tc>
          <w:tcPr>
            <w:tcW w:w="1125" w:type="dxa"/>
            <w:shd w:val="clear" w:color="auto" w:fill="auto"/>
            <w:noWrap/>
            <w:vAlign w:val="bottom"/>
            <w:hideMark/>
          </w:tcPr>
          <w:p w14:paraId="0755D228" w14:textId="77777777" w:rsidR="00D27F2E" w:rsidRPr="009F766A" w:rsidRDefault="00D27F2E" w:rsidP="009F766A">
            <w:pPr>
              <w:pStyle w:val="SingleTxtG"/>
              <w:spacing w:before="40" w:after="40" w:line="220" w:lineRule="exact"/>
              <w:ind w:left="113" w:right="0"/>
              <w:jc w:val="right"/>
              <w:rPr>
                <w:sz w:val="18"/>
                <w:lang w:val="es-ES_tradnl"/>
              </w:rPr>
            </w:pPr>
            <w:r w:rsidRPr="009F766A">
              <w:rPr>
                <w:sz w:val="18"/>
                <w:lang w:val="es-ES_tradnl"/>
              </w:rPr>
              <w:t>1</w:t>
            </w:r>
          </w:p>
        </w:tc>
        <w:tc>
          <w:tcPr>
            <w:tcW w:w="1227" w:type="dxa"/>
            <w:shd w:val="clear" w:color="auto" w:fill="auto"/>
            <w:noWrap/>
            <w:vAlign w:val="bottom"/>
            <w:hideMark/>
          </w:tcPr>
          <w:p w14:paraId="026C0B85" w14:textId="77777777" w:rsidR="00D27F2E" w:rsidRPr="009F766A" w:rsidRDefault="00D27F2E" w:rsidP="009F766A">
            <w:pPr>
              <w:pStyle w:val="SingleTxtG"/>
              <w:spacing w:before="40" w:after="40" w:line="220" w:lineRule="exact"/>
              <w:ind w:left="113" w:right="0"/>
              <w:jc w:val="right"/>
              <w:rPr>
                <w:sz w:val="18"/>
                <w:lang w:val="es-ES_tradnl"/>
              </w:rPr>
            </w:pPr>
            <w:r w:rsidRPr="009F766A">
              <w:rPr>
                <w:sz w:val="18"/>
                <w:lang w:val="es-ES_tradnl"/>
              </w:rPr>
              <w:t>1</w:t>
            </w:r>
          </w:p>
        </w:tc>
        <w:tc>
          <w:tcPr>
            <w:tcW w:w="1190" w:type="dxa"/>
            <w:shd w:val="clear" w:color="auto" w:fill="auto"/>
            <w:noWrap/>
            <w:vAlign w:val="bottom"/>
            <w:hideMark/>
          </w:tcPr>
          <w:p w14:paraId="0602AFA2" w14:textId="77777777" w:rsidR="00D27F2E" w:rsidRPr="009F766A" w:rsidRDefault="00D27F2E" w:rsidP="009F766A">
            <w:pPr>
              <w:pStyle w:val="SingleTxtG"/>
              <w:spacing w:before="40" w:after="40" w:line="220" w:lineRule="exact"/>
              <w:ind w:left="113" w:right="0"/>
              <w:jc w:val="right"/>
              <w:rPr>
                <w:sz w:val="18"/>
                <w:lang w:val="es-ES_tradnl"/>
              </w:rPr>
            </w:pPr>
            <w:r w:rsidRPr="009F766A">
              <w:rPr>
                <w:sz w:val="18"/>
                <w:lang w:val="es-ES_tradnl"/>
              </w:rPr>
              <w:t>8</w:t>
            </w:r>
          </w:p>
        </w:tc>
      </w:tr>
      <w:tr w:rsidR="009F766A" w:rsidRPr="009F766A" w14:paraId="1F4C8608" w14:textId="77777777" w:rsidTr="00FC0712">
        <w:trPr>
          <w:trHeight w:val="240"/>
        </w:trPr>
        <w:tc>
          <w:tcPr>
            <w:tcW w:w="1701" w:type="dxa"/>
            <w:shd w:val="clear" w:color="auto" w:fill="auto"/>
            <w:noWrap/>
            <w:hideMark/>
          </w:tcPr>
          <w:p w14:paraId="3785A89B" w14:textId="77777777" w:rsidR="00D27F2E" w:rsidRPr="009F766A" w:rsidRDefault="00D27F2E" w:rsidP="009F766A">
            <w:pPr>
              <w:pStyle w:val="SingleTxtG"/>
              <w:spacing w:before="40" w:after="40" w:line="220" w:lineRule="exact"/>
              <w:ind w:left="0" w:right="0"/>
              <w:jc w:val="left"/>
              <w:rPr>
                <w:sz w:val="18"/>
                <w:lang w:val="es-ES_tradnl"/>
              </w:rPr>
            </w:pPr>
            <w:r w:rsidRPr="009F766A">
              <w:rPr>
                <w:sz w:val="18"/>
                <w:lang w:val="es-ES_tradnl"/>
              </w:rPr>
              <w:t>6</w:t>
            </w:r>
            <w:r w:rsidR="00FC0712">
              <w:rPr>
                <w:sz w:val="18"/>
                <w:lang w:val="es-ES_tradnl"/>
              </w:rPr>
              <w:t>º</w:t>
            </w:r>
            <w:r w:rsidRPr="009F766A">
              <w:rPr>
                <w:sz w:val="18"/>
                <w:lang w:val="es-ES_tradnl"/>
              </w:rPr>
              <w:t xml:space="preserve"> curso</w:t>
            </w:r>
          </w:p>
        </w:tc>
        <w:tc>
          <w:tcPr>
            <w:tcW w:w="993" w:type="dxa"/>
            <w:shd w:val="clear" w:color="auto" w:fill="auto"/>
            <w:noWrap/>
            <w:vAlign w:val="bottom"/>
            <w:hideMark/>
          </w:tcPr>
          <w:p w14:paraId="1DA21C0A" w14:textId="77777777" w:rsidR="00D27F2E" w:rsidRPr="009F766A" w:rsidRDefault="00D27F2E" w:rsidP="009F766A">
            <w:pPr>
              <w:pStyle w:val="SingleTxtG"/>
              <w:spacing w:before="40" w:after="40" w:line="220" w:lineRule="exact"/>
              <w:ind w:left="113" w:right="0"/>
              <w:jc w:val="right"/>
              <w:rPr>
                <w:sz w:val="18"/>
                <w:lang w:val="es-ES_tradnl"/>
              </w:rPr>
            </w:pPr>
            <w:r w:rsidRPr="009F766A">
              <w:rPr>
                <w:sz w:val="18"/>
                <w:lang w:val="es-ES_tradnl"/>
              </w:rPr>
              <w:t>1</w:t>
            </w:r>
          </w:p>
        </w:tc>
        <w:tc>
          <w:tcPr>
            <w:tcW w:w="1134" w:type="dxa"/>
            <w:shd w:val="clear" w:color="auto" w:fill="auto"/>
            <w:noWrap/>
            <w:vAlign w:val="bottom"/>
            <w:hideMark/>
          </w:tcPr>
          <w:p w14:paraId="6F1A5FA1" w14:textId="77777777" w:rsidR="00D27F2E" w:rsidRPr="009F766A" w:rsidRDefault="00D27F2E" w:rsidP="009F766A">
            <w:pPr>
              <w:pStyle w:val="SingleTxtG"/>
              <w:spacing w:before="40" w:after="40" w:line="220" w:lineRule="exact"/>
              <w:ind w:left="113" w:right="0"/>
              <w:jc w:val="right"/>
              <w:rPr>
                <w:sz w:val="18"/>
                <w:lang w:val="es-ES_tradnl"/>
              </w:rPr>
            </w:pPr>
            <w:r w:rsidRPr="009F766A">
              <w:rPr>
                <w:sz w:val="18"/>
                <w:lang w:val="es-ES_tradnl"/>
              </w:rPr>
              <w:t>12</w:t>
            </w:r>
          </w:p>
        </w:tc>
        <w:tc>
          <w:tcPr>
            <w:tcW w:w="1125" w:type="dxa"/>
            <w:shd w:val="clear" w:color="auto" w:fill="auto"/>
            <w:noWrap/>
            <w:vAlign w:val="bottom"/>
            <w:hideMark/>
          </w:tcPr>
          <w:p w14:paraId="61D3A5F0" w14:textId="77777777" w:rsidR="00D27F2E" w:rsidRPr="009F766A" w:rsidRDefault="00D27F2E" w:rsidP="009F766A">
            <w:pPr>
              <w:pStyle w:val="SingleTxtG"/>
              <w:spacing w:before="40" w:after="40" w:line="220" w:lineRule="exact"/>
              <w:ind w:left="113" w:right="0"/>
              <w:jc w:val="right"/>
              <w:rPr>
                <w:sz w:val="18"/>
                <w:lang w:val="es-ES_tradnl"/>
              </w:rPr>
            </w:pPr>
            <w:r w:rsidRPr="009F766A">
              <w:rPr>
                <w:sz w:val="18"/>
                <w:lang w:val="es-ES_tradnl"/>
              </w:rPr>
              <w:t>2</w:t>
            </w:r>
          </w:p>
        </w:tc>
        <w:tc>
          <w:tcPr>
            <w:tcW w:w="1227" w:type="dxa"/>
            <w:shd w:val="clear" w:color="auto" w:fill="auto"/>
            <w:noWrap/>
            <w:vAlign w:val="bottom"/>
            <w:hideMark/>
          </w:tcPr>
          <w:p w14:paraId="0F91CB2C" w14:textId="77777777" w:rsidR="00D27F2E" w:rsidRPr="009F766A" w:rsidRDefault="00D27F2E" w:rsidP="009F766A">
            <w:pPr>
              <w:pStyle w:val="SingleTxtG"/>
              <w:spacing w:before="40" w:after="40" w:line="220" w:lineRule="exact"/>
              <w:ind w:left="113" w:right="0"/>
              <w:jc w:val="right"/>
              <w:rPr>
                <w:sz w:val="18"/>
                <w:lang w:val="es-ES_tradnl"/>
              </w:rPr>
            </w:pPr>
            <w:r w:rsidRPr="009F766A">
              <w:rPr>
                <w:sz w:val="18"/>
                <w:lang w:val="es-ES_tradnl"/>
              </w:rPr>
              <w:t>3</w:t>
            </w:r>
          </w:p>
        </w:tc>
        <w:tc>
          <w:tcPr>
            <w:tcW w:w="1190" w:type="dxa"/>
            <w:shd w:val="clear" w:color="auto" w:fill="auto"/>
            <w:noWrap/>
            <w:vAlign w:val="bottom"/>
            <w:hideMark/>
          </w:tcPr>
          <w:p w14:paraId="672C086F" w14:textId="77777777" w:rsidR="00D27F2E" w:rsidRPr="009F766A" w:rsidRDefault="00D27F2E" w:rsidP="009F766A">
            <w:pPr>
              <w:pStyle w:val="SingleTxtG"/>
              <w:spacing w:before="40" w:after="40" w:line="220" w:lineRule="exact"/>
              <w:ind w:left="113" w:right="0"/>
              <w:jc w:val="right"/>
              <w:rPr>
                <w:sz w:val="18"/>
                <w:lang w:val="es-ES_tradnl"/>
              </w:rPr>
            </w:pPr>
            <w:r w:rsidRPr="009F766A">
              <w:rPr>
                <w:sz w:val="18"/>
                <w:lang w:val="es-ES_tradnl"/>
              </w:rPr>
              <w:t>18</w:t>
            </w:r>
          </w:p>
        </w:tc>
      </w:tr>
      <w:tr w:rsidR="009F766A" w:rsidRPr="009F766A" w14:paraId="431115FC" w14:textId="77777777" w:rsidTr="00FC0712">
        <w:trPr>
          <w:trHeight w:val="240"/>
        </w:trPr>
        <w:tc>
          <w:tcPr>
            <w:tcW w:w="1701" w:type="dxa"/>
            <w:shd w:val="clear" w:color="auto" w:fill="auto"/>
            <w:noWrap/>
            <w:hideMark/>
          </w:tcPr>
          <w:p w14:paraId="55BEB679" w14:textId="77777777" w:rsidR="00D27F2E" w:rsidRPr="009F766A" w:rsidRDefault="00D27F2E" w:rsidP="009F766A">
            <w:pPr>
              <w:pStyle w:val="SingleTxtG"/>
              <w:spacing w:before="40" w:after="40" w:line="220" w:lineRule="exact"/>
              <w:ind w:left="0" w:right="0"/>
              <w:jc w:val="left"/>
              <w:rPr>
                <w:sz w:val="18"/>
                <w:lang w:val="es-ES_tradnl"/>
              </w:rPr>
            </w:pPr>
            <w:r w:rsidRPr="009F766A">
              <w:rPr>
                <w:sz w:val="18"/>
                <w:lang w:val="es-ES_tradnl"/>
              </w:rPr>
              <w:t>7</w:t>
            </w:r>
            <w:r w:rsidR="00FC0712">
              <w:rPr>
                <w:sz w:val="18"/>
                <w:lang w:val="es-ES_tradnl"/>
              </w:rPr>
              <w:t>º</w:t>
            </w:r>
            <w:r w:rsidRPr="009F766A">
              <w:rPr>
                <w:sz w:val="18"/>
                <w:lang w:val="es-ES_tradnl"/>
              </w:rPr>
              <w:t xml:space="preserve"> curso</w:t>
            </w:r>
          </w:p>
        </w:tc>
        <w:tc>
          <w:tcPr>
            <w:tcW w:w="993" w:type="dxa"/>
            <w:shd w:val="clear" w:color="auto" w:fill="auto"/>
            <w:noWrap/>
            <w:vAlign w:val="bottom"/>
            <w:hideMark/>
          </w:tcPr>
          <w:p w14:paraId="106B2A6F" w14:textId="77777777" w:rsidR="00D27F2E" w:rsidRPr="009F766A" w:rsidRDefault="00D27F2E" w:rsidP="009F766A">
            <w:pPr>
              <w:pStyle w:val="SingleTxtG"/>
              <w:spacing w:before="40" w:after="40" w:line="220" w:lineRule="exact"/>
              <w:ind w:left="113" w:right="0"/>
              <w:jc w:val="right"/>
              <w:rPr>
                <w:sz w:val="18"/>
                <w:lang w:val="es-ES_tradnl"/>
              </w:rPr>
            </w:pPr>
            <w:r w:rsidRPr="009F766A">
              <w:rPr>
                <w:sz w:val="18"/>
                <w:lang w:val="es-ES_tradnl"/>
              </w:rPr>
              <w:t>1</w:t>
            </w:r>
          </w:p>
        </w:tc>
        <w:tc>
          <w:tcPr>
            <w:tcW w:w="1134" w:type="dxa"/>
            <w:shd w:val="clear" w:color="auto" w:fill="auto"/>
            <w:noWrap/>
            <w:vAlign w:val="bottom"/>
            <w:hideMark/>
          </w:tcPr>
          <w:p w14:paraId="7A479C11" w14:textId="77777777" w:rsidR="00D27F2E" w:rsidRPr="009F766A" w:rsidRDefault="00D27F2E" w:rsidP="009F766A">
            <w:pPr>
              <w:pStyle w:val="SingleTxtG"/>
              <w:spacing w:before="40" w:after="40" w:line="220" w:lineRule="exact"/>
              <w:ind w:left="113" w:right="0"/>
              <w:jc w:val="right"/>
              <w:rPr>
                <w:sz w:val="18"/>
                <w:lang w:val="es-ES_tradnl"/>
              </w:rPr>
            </w:pPr>
            <w:r w:rsidRPr="009F766A">
              <w:rPr>
                <w:sz w:val="18"/>
                <w:lang w:val="es-ES_tradnl"/>
              </w:rPr>
              <w:t>6</w:t>
            </w:r>
          </w:p>
        </w:tc>
        <w:tc>
          <w:tcPr>
            <w:tcW w:w="1125" w:type="dxa"/>
            <w:shd w:val="clear" w:color="auto" w:fill="auto"/>
            <w:noWrap/>
            <w:vAlign w:val="bottom"/>
            <w:hideMark/>
          </w:tcPr>
          <w:p w14:paraId="283B3DC6" w14:textId="77777777" w:rsidR="00D27F2E" w:rsidRPr="009F766A" w:rsidRDefault="00D27F2E" w:rsidP="009F766A">
            <w:pPr>
              <w:pStyle w:val="SingleTxtG"/>
              <w:spacing w:before="40" w:after="40" w:line="220" w:lineRule="exact"/>
              <w:ind w:left="113" w:right="0"/>
              <w:jc w:val="right"/>
              <w:rPr>
                <w:sz w:val="18"/>
                <w:lang w:val="es-ES_tradnl"/>
              </w:rPr>
            </w:pPr>
            <w:r w:rsidRPr="009F766A">
              <w:rPr>
                <w:sz w:val="18"/>
                <w:lang w:val="es-ES_tradnl"/>
              </w:rPr>
              <w:t>2</w:t>
            </w:r>
          </w:p>
        </w:tc>
        <w:tc>
          <w:tcPr>
            <w:tcW w:w="1227" w:type="dxa"/>
            <w:shd w:val="clear" w:color="auto" w:fill="auto"/>
            <w:noWrap/>
            <w:vAlign w:val="bottom"/>
            <w:hideMark/>
          </w:tcPr>
          <w:p w14:paraId="03BDA9AD" w14:textId="77777777" w:rsidR="00D27F2E" w:rsidRPr="009F766A" w:rsidRDefault="00D27F2E" w:rsidP="009F766A">
            <w:pPr>
              <w:pStyle w:val="SingleTxtG"/>
              <w:spacing w:before="40" w:after="40" w:line="220" w:lineRule="exact"/>
              <w:ind w:left="113" w:right="0"/>
              <w:jc w:val="right"/>
              <w:rPr>
                <w:sz w:val="18"/>
                <w:lang w:val="es-ES_tradnl"/>
              </w:rPr>
            </w:pPr>
            <w:r w:rsidRPr="009F766A">
              <w:rPr>
                <w:sz w:val="18"/>
                <w:lang w:val="es-ES_tradnl"/>
              </w:rPr>
              <w:t>3</w:t>
            </w:r>
          </w:p>
        </w:tc>
        <w:tc>
          <w:tcPr>
            <w:tcW w:w="1190" w:type="dxa"/>
            <w:shd w:val="clear" w:color="auto" w:fill="auto"/>
            <w:noWrap/>
            <w:vAlign w:val="bottom"/>
            <w:hideMark/>
          </w:tcPr>
          <w:p w14:paraId="1E231609" w14:textId="77777777" w:rsidR="00D27F2E" w:rsidRPr="009F766A" w:rsidRDefault="00D27F2E" w:rsidP="009F766A">
            <w:pPr>
              <w:pStyle w:val="SingleTxtG"/>
              <w:spacing w:before="40" w:after="40" w:line="220" w:lineRule="exact"/>
              <w:ind w:left="113" w:right="0"/>
              <w:jc w:val="right"/>
              <w:rPr>
                <w:sz w:val="18"/>
                <w:lang w:val="es-ES_tradnl"/>
              </w:rPr>
            </w:pPr>
            <w:r w:rsidRPr="009F766A">
              <w:rPr>
                <w:sz w:val="18"/>
                <w:lang w:val="es-ES_tradnl"/>
              </w:rPr>
              <w:t>12</w:t>
            </w:r>
          </w:p>
        </w:tc>
      </w:tr>
      <w:tr w:rsidR="009F766A" w:rsidRPr="009F766A" w14:paraId="0A3E91C5" w14:textId="77777777" w:rsidTr="00FC0712">
        <w:trPr>
          <w:trHeight w:val="240"/>
        </w:trPr>
        <w:tc>
          <w:tcPr>
            <w:tcW w:w="1701" w:type="dxa"/>
            <w:shd w:val="clear" w:color="auto" w:fill="auto"/>
            <w:noWrap/>
            <w:hideMark/>
          </w:tcPr>
          <w:p w14:paraId="01853FAA" w14:textId="77777777" w:rsidR="00D27F2E" w:rsidRPr="009F766A" w:rsidRDefault="00D27F2E" w:rsidP="009F766A">
            <w:pPr>
              <w:pStyle w:val="SingleTxtG"/>
              <w:spacing w:before="40" w:after="40" w:line="220" w:lineRule="exact"/>
              <w:ind w:left="0" w:right="0"/>
              <w:jc w:val="left"/>
              <w:rPr>
                <w:sz w:val="18"/>
                <w:lang w:val="es-ES_tradnl"/>
              </w:rPr>
            </w:pPr>
            <w:r w:rsidRPr="009F766A">
              <w:rPr>
                <w:sz w:val="18"/>
                <w:lang w:val="es-ES_tradnl"/>
              </w:rPr>
              <w:t>8</w:t>
            </w:r>
            <w:r w:rsidR="00FC0712">
              <w:rPr>
                <w:sz w:val="18"/>
                <w:lang w:val="es-ES_tradnl"/>
              </w:rPr>
              <w:t>º</w:t>
            </w:r>
            <w:r w:rsidRPr="009F766A">
              <w:rPr>
                <w:sz w:val="18"/>
                <w:lang w:val="es-ES_tradnl"/>
              </w:rPr>
              <w:t xml:space="preserve"> curso</w:t>
            </w:r>
          </w:p>
        </w:tc>
        <w:tc>
          <w:tcPr>
            <w:tcW w:w="993" w:type="dxa"/>
            <w:shd w:val="clear" w:color="auto" w:fill="auto"/>
            <w:noWrap/>
            <w:vAlign w:val="bottom"/>
            <w:hideMark/>
          </w:tcPr>
          <w:p w14:paraId="6FE80B6F" w14:textId="77777777" w:rsidR="00D27F2E" w:rsidRPr="009F766A" w:rsidRDefault="00D27F2E" w:rsidP="009F766A">
            <w:pPr>
              <w:pStyle w:val="SingleTxtG"/>
              <w:spacing w:before="40" w:after="40" w:line="220" w:lineRule="exact"/>
              <w:ind w:left="113" w:right="0"/>
              <w:jc w:val="right"/>
              <w:rPr>
                <w:sz w:val="18"/>
                <w:lang w:val="es-ES_tradnl"/>
              </w:rPr>
            </w:pPr>
          </w:p>
        </w:tc>
        <w:tc>
          <w:tcPr>
            <w:tcW w:w="1134" w:type="dxa"/>
            <w:shd w:val="clear" w:color="auto" w:fill="auto"/>
            <w:noWrap/>
            <w:vAlign w:val="bottom"/>
            <w:hideMark/>
          </w:tcPr>
          <w:p w14:paraId="340BA7BF" w14:textId="77777777" w:rsidR="00D27F2E" w:rsidRPr="009F766A" w:rsidRDefault="00D27F2E" w:rsidP="009F766A">
            <w:pPr>
              <w:pStyle w:val="SingleTxtG"/>
              <w:spacing w:before="40" w:after="40" w:line="220" w:lineRule="exact"/>
              <w:ind w:left="113" w:right="0"/>
              <w:jc w:val="right"/>
              <w:rPr>
                <w:sz w:val="18"/>
                <w:lang w:val="es-ES_tradnl"/>
              </w:rPr>
            </w:pPr>
            <w:r w:rsidRPr="009F766A">
              <w:rPr>
                <w:sz w:val="18"/>
                <w:lang w:val="es-ES_tradnl"/>
              </w:rPr>
              <w:t>15</w:t>
            </w:r>
          </w:p>
        </w:tc>
        <w:tc>
          <w:tcPr>
            <w:tcW w:w="1125" w:type="dxa"/>
            <w:shd w:val="clear" w:color="auto" w:fill="auto"/>
            <w:noWrap/>
            <w:vAlign w:val="bottom"/>
            <w:hideMark/>
          </w:tcPr>
          <w:p w14:paraId="3E2F2A85" w14:textId="77777777" w:rsidR="00D27F2E" w:rsidRPr="009F766A" w:rsidRDefault="00D27F2E" w:rsidP="009F766A">
            <w:pPr>
              <w:pStyle w:val="SingleTxtG"/>
              <w:spacing w:before="40" w:after="40" w:line="220" w:lineRule="exact"/>
              <w:ind w:left="113" w:right="0"/>
              <w:jc w:val="right"/>
              <w:rPr>
                <w:sz w:val="18"/>
                <w:lang w:val="es-ES_tradnl"/>
              </w:rPr>
            </w:pPr>
          </w:p>
        </w:tc>
        <w:tc>
          <w:tcPr>
            <w:tcW w:w="1227" w:type="dxa"/>
            <w:shd w:val="clear" w:color="auto" w:fill="auto"/>
            <w:noWrap/>
            <w:vAlign w:val="bottom"/>
            <w:hideMark/>
          </w:tcPr>
          <w:p w14:paraId="327F0BE1" w14:textId="77777777" w:rsidR="00D27F2E" w:rsidRPr="009F766A" w:rsidRDefault="00D27F2E" w:rsidP="009F766A">
            <w:pPr>
              <w:pStyle w:val="SingleTxtG"/>
              <w:spacing w:before="40" w:after="40" w:line="220" w:lineRule="exact"/>
              <w:ind w:left="113" w:right="0"/>
              <w:jc w:val="right"/>
              <w:rPr>
                <w:sz w:val="18"/>
                <w:lang w:val="es-ES_tradnl"/>
              </w:rPr>
            </w:pPr>
            <w:r w:rsidRPr="009F766A">
              <w:rPr>
                <w:sz w:val="18"/>
                <w:lang w:val="es-ES_tradnl"/>
              </w:rPr>
              <w:t>2</w:t>
            </w:r>
          </w:p>
        </w:tc>
        <w:tc>
          <w:tcPr>
            <w:tcW w:w="1190" w:type="dxa"/>
            <w:shd w:val="clear" w:color="auto" w:fill="auto"/>
            <w:noWrap/>
            <w:vAlign w:val="bottom"/>
            <w:hideMark/>
          </w:tcPr>
          <w:p w14:paraId="4EF78F3A" w14:textId="77777777" w:rsidR="00D27F2E" w:rsidRPr="009F766A" w:rsidRDefault="00D27F2E" w:rsidP="009F766A">
            <w:pPr>
              <w:pStyle w:val="SingleTxtG"/>
              <w:spacing w:before="40" w:after="40" w:line="220" w:lineRule="exact"/>
              <w:ind w:left="113" w:right="0"/>
              <w:jc w:val="right"/>
              <w:rPr>
                <w:sz w:val="18"/>
                <w:lang w:val="es-ES_tradnl"/>
              </w:rPr>
            </w:pPr>
            <w:r w:rsidRPr="009F766A">
              <w:rPr>
                <w:sz w:val="18"/>
                <w:lang w:val="es-ES_tradnl"/>
              </w:rPr>
              <w:t>17</w:t>
            </w:r>
          </w:p>
        </w:tc>
      </w:tr>
      <w:tr w:rsidR="009F766A" w:rsidRPr="009F766A" w14:paraId="72A5694A" w14:textId="77777777" w:rsidTr="00FC0712">
        <w:trPr>
          <w:trHeight w:val="240"/>
        </w:trPr>
        <w:tc>
          <w:tcPr>
            <w:tcW w:w="1701" w:type="dxa"/>
            <w:shd w:val="clear" w:color="auto" w:fill="auto"/>
            <w:noWrap/>
            <w:hideMark/>
          </w:tcPr>
          <w:p w14:paraId="1D6AE30C" w14:textId="77777777" w:rsidR="00D27F2E" w:rsidRPr="009F766A" w:rsidRDefault="00D27F2E" w:rsidP="009F766A">
            <w:pPr>
              <w:pStyle w:val="SingleTxtG"/>
              <w:spacing w:before="40" w:after="40" w:line="220" w:lineRule="exact"/>
              <w:ind w:left="0" w:right="0"/>
              <w:jc w:val="left"/>
              <w:rPr>
                <w:sz w:val="18"/>
                <w:lang w:val="es-ES_tradnl"/>
              </w:rPr>
            </w:pPr>
            <w:r w:rsidRPr="009F766A">
              <w:rPr>
                <w:sz w:val="18"/>
                <w:lang w:val="es-ES_tradnl"/>
              </w:rPr>
              <w:t>9</w:t>
            </w:r>
            <w:r w:rsidR="00FC0712">
              <w:rPr>
                <w:sz w:val="18"/>
                <w:lang w:val="es-ES_tradnl"/>
              </w:rPr>
              <w:t>º</w:t>
            </w:r>
            <w:r w:rsidRPr="009F766A">
              <w:rPr>
                <w:sz w:val="18"/>
                <w:lang w:val="es-ES_tradnl"/>
              </w:rPr>
              <w:t xml:space="preserve"> curso</w:t>
            </w:r>
          </w:p>
        </w:tc>
        <w:tc>
          <w:tcPr>
            <w:tcW w:w="993" w:type="dxa"/>
            <w:shd w:val="clear" w:color="auto" w:fill="auto"/>
            <w:noWrap/>
            <w:vAlign w:val="bottom"/>
            <w:hideMark/>
          </w:tcPr>
          <w:p w14:paraId="28950AD8" w14:textId="77777777" w:rsidR="00D27F2E" w:rsidRPr="009F766A" w:rsidRDefault="00D27F2E" w:rsidP="009F766A">
            <w:pPr>
              <w:pStyle w:val="SingleTxtG"/>
              <w:spacing w:before="40" w:after="40" w:line="220" w:lineRule="exact"/>
              <w:ind w:left="113" w:right="0"/>
              <w:jc w:val="right"/>
              <w:rPr>
                <w:sz w:val="18"/>
                <w:lang w:val="es-ES_tradnl"/>
              </w:rPr>
            </w:pPr>
          </w:p>
        </w:tc>
        <w:tc>
          <w:tcPr>
            <w:tcW w:w="1134" w:type="dxa"/>
            <w:shd w:val="clear" w:color="auto" w:fill="auto"/>
            <w:noWrap/>
            <w:vAlign w:val="bottom"/>
            <w:hideMark/>
          </w:tcPr>
          <w:p w14:paraId="78CDBEE2" w14:textId="77777777" w:rsidR="00D27F2E" w:rsidRPr="009F766A" w:rsidRDefault="00D27F2E" w:rsidP="009F766A">
            <w:pPr>
              <w:pStyle w:val="SingleTxtG"/>
              <w:spacing w:before="40" w:after="40" w:line="220" w:lineRule="exact"/>
              <w:ind w:left="113" w:right="0"/>
              <w:jc w:val="right"/>
              <w:rPr>
                <w:sz w:val="18"/>
                <w:lang w:val="es-ES_tradnl"/>
              </w:rPr>
            </w:pPr>
            <w:r w:rsidRPr="009F766A">
              <w:rPr>
                <w:sz w:val="18"/>
                <w:lang w:val="es-ES_tradnl"/>
              </w:rPr>
              <w:t>10</w:t>
            </w:r>
          </w:p>
        </w:tc>
        <w:tc>
          <w:tcPr>
            <w:tcW w:w="1125" w:type="dxa"/>
            <w:shd w:val="clear" w:color="auto" w:fill="auto"/>
            <w:noWrap/>
            <w:vAlign w:val="bottom"/>
            <w:hideMark/>
          </w:tcPr>
          <w:p w14:paraId="0820C9B5" w14:textId="77777777" w:rsidR="00D27F2E" w:rsidRPr="009F766A" w:rsidRDefault="00D27F2E" w:rsidP="009F766A">
            <w:pPr>
              <w:pStyle w:val="SingleTxtG"/>
              <w:spacing w:before="40" w:after="40" w:line="220" w:lineRule="exact"/>
              <w:ind w:left="113" w:right="0"/>
              <w:jc w:val="right"/>
              <w:rPr>
                <w:sz w:val="18"/>
                <w:lang w:val="es-ES_tradnl"/>
              </w:rPr>
            </w:pPr>
          </w:p>
        </w:tc>
        <w:tc>
          <w:tcPr>
            <w:tcW w:w="1227" w:type="dxa"/>
            <w:shd w:val="clear" w:color="auto" w:fill="auto"/>
            <w:noWrap/>
            <w:vAlign w:val="bottom"/>
            <w:hideMark/>
          </w:tcPr>
          <w:p w14:paraId="6CE6E3EB" w14:textId="77777777" w:rsidR="00D27F2E" w:rsidRPr="009F766A" w:rsidRDefault="00D27F2E" w:rsidP="009F766A">
            <w:pPr>
              <w:pStyle w:val="SingleTxtG"/>
              <w:spacing w:before="40" w:after="40" w:line="220" w:lineRule="exact"/>
              <w:ind w:left="113" w:right="0"/>
              <w:jc w:val="right"/>
              <w:rPr>
                <w:sz w:val="18"/>
                <w:lang w:val="es-ES_tradnl"/>
              </w:rPr>
            </w:pPr>
            <w:r w:rsidRPr="009F766A">
              <w:rPr>
                <w:sz w:val="18"/>
                <w:lang w:val="es-ES_tradnl"/>
              </w:rPr>
              <w:t>5</w:t>
            </w:r>
          </w:p>
        </w:tc>
        <w:tc>
          <w:tcPr>
            <w:tcW w:w="1190" w:type="dxa"/>
            <w:shd w:val="clear" w:color="auto" w:fill="auto"/>
            <w:noWrap/>
            <w:vAlign w:val="bottom"/>
            <w:hideMark/>
          </w:tcPr>
          <w:p w14:paraId="70C28CEE" w14:textId="77777777" w:rsidR="00D27F2E" w:rsidRPr="009F766A" w:rsidRDefault="00D27F2E" w:rsidP="009F766A">
            <w:pPr>
              <w:pStyle w:val="SingleTxtG"/>
              <w:spacing w:before="40" w:after="40" w:line="220" w:lineRule="exact"/>
              <w:ind w:left="113" w:right="0"/>
              <w:jc w:val="right"/>
              <w:rPr>
                <w:sz w:val="18"/>
                <w:lang w:val="es-ES_tradnl"/>
              </w:rPr>
            </w:pPr>
            <w:r w:rsidRPr="009F766A">
              <w:rPr>
                <w:sz w:val="18"/>
                <w:lang w:val="es-ES_tradnl"/>
              </w:rPr>
              <w:t>15</w:t>
            </w:r>
          </w:p>
        </w:tc>
      </w:tr>
      <w:tr w:rsidR="009F766A" w:rsidRPr="009F766A" w14:paraId="3F258909" w14:textId="77777777" w:rsidTr="00FC0712">
        <w:trPr>
          <w:trHeight w:val="240"/>
        </w:trPr>
        <w:tc>
          <w:tcPr>
            <w:tcW w:w="1701" w:type="dxa"/>
            <w:shd w:val="clear" w:color="auto" w:fill="auto"/>
            <w:noWrap/>
            <w:hideMark/>
          </w:tcPr>
          <w:p w14:paraId="4EC52C33" w14:textId="77777777" w:rsidR="00D27F2E" w:rsidRPr="009F766A" w:rsidRDefault="00D27F2E" w:rsidP="009F766A">
            <w:pPr>
              <w:pStyle w:val="SingleTxtG"/>
              <w:spacing w:before="40" w:after="40" w:line="220" w:lineRule="exact"/>
              <w:ind w:left="0" w:right="0"/>
              <w:jc w:val="left"/>
              <w:rPr>
                <w:sz w:val="18"/>
                <w:lang w:val="es-ES_tradnl"/>
              </w:rPr>
            </w:pPr>
            <w:r w:rsidRPr="009F766A">
              <w:rPr>
                <w:sz w:val="18"/>
                <w:lang w:val="es-ES_tradnl"/>
              </w:rPr>
              <w:t>10</w:t>
            </w:r>
            <w:r w:rsidR="00FC0712">
              <w:rPr>
                <w:sz w:val="18"/>
                <w:lang w:val="es-ES_tradnl"/>
              </w:rPr>
              <w:t>º</w:t>
            </w:r>
            <w:r w:rsidRPr="009F766A">
              <w:rPr>
                <w:sz w:val="18"/>
                <w:lang w:val="es-ES_tradnl"/>
              </w:rPr>
              <w:t xml:space="preserve"> curso</w:t>
            </w:r>
          </w:p>
        </w:tc>
        <w:tc>
          <w:tcPr>
            <w:tcW w:w="993" w:type="dxa"/>
            <w:shd w:val="clear" w:color="auto" w:fill="auto"/>
            <w:noWrap/>
            <w:vAlign w:val="bottom"/>
            <w:hideMark/>
          </w:tcPr>
          <w:p w14:paraId="7D3D8527" w14:textId="77777777" w:rsidR="00D27F2E" w:rsidRPr="009F766A" w:rsidRDefault="00D27F2E" w:rsidP="009F766A">
            <w:pPr>
              <w:pStyle w:val="SingleTxtG"/>
              <w:spacing w:before="40" w:after="40" w:line="220" w:lineRule="exact"/>
              <w:ind w:left="113" w:right="0"/>
              <w:jc w:val="right"/>
              <w:rPr>
                <w:sz w:val="18"/>
                <w:lang w:val="es-ES_tradnl"/>
              </w:rPr>
            </w:pPr>
            <w:r w:rsidRPr="009F766A">
              <w:rPr>
                <w:sz w:val="18"/>
                <w:lang w:val="es-ES_tradnl"/>
              </w:rPr>
              <w:t>1</w:t>
            </w:r>
          </w:p>
        </w:tc>
        <w:tc>
          <w:tcPr>
            <w:tcW w:w="1134" w:type="dxa"/>
            <w:shd w:val="clear" w:color="auto" w:fill="auto"/>
            <w:noWrap/>
            <w:vAlign w:val="bottom"/>
            <w:hideMark/>
          </w:tcPr>
          <w:p w14:paraId="3C2A2733" w14:textId="77777777" w:rsidR="00D27F2E" w:rsidRPr="009F766A" w:rsidRDefault="00D27F2E" w:rsidP="009F766A">
            <w:pPr>
              <w:pStyle w:val="SingleTxtG"/>
              <w:spacing w:before="40" w:after="40" w:line="220" w:lineRule="exact"/>
              <w:ind w:left="113" w:right="0"/>
              <w:jc w:val="right"/>
              <w:rPr>
                <w:sz w:val="18"/>
                <w:lang w:val="es-ES_tradnl"/>
              </w:rPr>
            </w:pPr>
            <w:r w:rsidRPr="009F766A">
              <w:rPr>
                <w:sz w:val="18"/>
                <w:lang w:val="es-ES_tradnl"/>
              </w:rPr>
              <w:t>3</w:t>
            </w:r>
          </w:p>
        </w:tc>
        <w:tc>
          <w:tcPr>
            <w:tcW w:w="1125" w:type="dxa"/>
            <w:shd w:val="clear" w:color="auto" w:fill="auto"/>
            <w:noWrap/>
            <w:vAlign w:val="bottom"/>
            <w:hideMark/>
          </w:tcPr>
          <w:p w14:paraId="382E9716" w14:textId="77777777" w:rsidR="00D27F2E" w:rsidRPr="009F766A" w:rsidRDefault="00D27F2E" w:rsidP="009F766A">
            <w:pPr>
              <w:pStyle w:val="SingleTxtG"/>
              <w:spacing w:before="40" w:after="40" w:line="220" w:lineRule="exact"/>
              <w:ind w:left="113" w:right="0"/>
              <w:jc w:val="right"/>
              <w:rPr>
                <w:sz w:val="18"/>
                <w:lang w:val="es-ES_tradnl"/>
              </w:rPr>
            </w:pPr>
          </w:p>
        </w:tc>
        <w:tc>
          <w:tcPr>
            <w:tcW w:w="1227" w:type="dxa"/>
            <w:shd w:val="clear" w:color="auto" w:fill="auto"/>
            <w:noWrap/>
            <w:vAlign w:val="bottom"/>
            <w:hideMark/>
          </w:tcPr>
          <w:p w14:paraId="6E66EC60" w14:textId="77777777" w:rsidR="00D27F2E" w:rsidRPr="009F766A" w:rsidRDefault="00D27F2E" w:rsidP="009F766A">
            <w:pPr>
              <w:pStyle w:val="SingleTxtG"/>
              <w:spacing w:before="40" w:after="40" w:line="220" w:lineRule="exact"/>
              <w:ind w:left="113" w:right="0"/>
              <w:jc w:val="right"/>
              <w:rPr>
                <w:sz w:val="18"/>
                <w:lang w:val="es-ES_tradnl"/>
              </w:rPr>
            </w:pPr>
            <w:r w:rsidRPr="009F766A">
              <w:rPr>
                <w:sz w:val="18"/>
                <w:lang w:val="es-ES_tradnl"/>
              </w:rPr>
              <w:t>1</w:t>
            </w:r>
          </w:p>
        </w:tc>
        <w:tc>
          <w:tcPr>
            <w:tcW w:w="1190" w:type="dxa"/>
            <w:shd w:val="clear" w:color="auto" w:fill="auto"/>
            <w:noWrap/>
            <w:vAlign w:val="bottom"/>
            <w:hideMark/>
          </w:tcPr>
          <w:p w14:paraId="7D87005A" w14:textId="77777777" w:rsidR="00D27F2E" w:rsidRPr="009F766A" w:rsidRDefault="00D27F2E" w:rsidP="009F766A">
            <w:pPr>
              <w:pStyle w:val="SingleTxtG"/>
              <w:spacing w:before="40" w:after="40" w:line="220" w:lineRule="exact"/>
              <w:ind w:left="113" w:right="0"/>
              <w:jc w:val="right"/>
              <w:rPr>
                <w:sz w:val="18"/>
                <w:lang w:val="es-ES_tradnl"/>
              </w:rPr>
            </w:pPr>
            <w:r w:rsidRPr="009F766A">
              <w:rPr>
                <w:sz w:val="18"/>
                <w:lang w:val="es-ES_tradnl"/>
              </w:rPr>
              <w:t>5</w:t>
            </w:r>
          </w:p>
        </w:tc>
      </w:tr>
      <w:tr w:rsidR="009F766A" w:rsidRPr="009F766A" w14:paraId="5D8E93F8" w14:textId="77777777" w:rsidTr="00FC0712">
        <w:trPr>
          <w:trHeight w:val="240"/>
        </w:trPr>
        <w:tc>
          <w:tcPr>
            <w:tcW w:w="1701" w:type="dxa"/>
            <w:shd w:val="clear" w:color="auto" w:fill="auto"/>
            <w:noWrap/>
            <w:hideMark/>
          </w:tcPr>
          <w:p w14:paraId="1E07005A" w14:textId="77777777" w:rsidR="00D27F2E" w:rsidRPr="009F766A" w:rsidRDefault="00D27F2E" w:rsidP="009F766A">
            <w:pPr>
              <w:pStyle w:val="SingleTxtG"/>
              <w:spacing w:before="40" w:after="40" w:line="220" w:lineRule="exact"/>
              <w:ind w:left="0" w:right="0"/>
              <w:jc w:val="left"/>
              <w:rPr>
                <w:sz w:val="18"/>
                <w:lang w:val="es-ES_tradnl"/>
              </w:rPr>
            </w:pPr>
            <w:r w:rsidRPr="009F766A">
              <w:rPr>
                <w:sz w:val="18"/>
                <w:lang w:val="es-ES_tradnl"/>
              </w:rPr>
              <w:t>11</w:t>
            </w:r>
            <w:r w:rsidR="00FC0712">
              <w:rPr>
                <w:sz w:val="18"/>
                <w:lang w:val="es-ES_tradnl"/>
              </w:rPr>
              <w:t>º</w:t>
            </w:r>
            <w:r w:rsidRPr="009F766A">
              <w:rPr>
                <w:sz w:val="18"/>
                <w:lang w:val="es-ES_tradnl"/>
              </w:rPr>
              <w:t xml:space="preserve"> curso</w:t>
            </w:r>
          </w:p>
        </w:tc>
        <w:tc>
          <w:tcPr>
            <w:tcW w:w="993" w:type="dxa"/>
            <w:shd w:val="clear" w:color="auto" w:fill="auto"/>
            <w:noWrap/>
            <w:vAlign w:val="bottom"/>
            <w:hideMark/>
          </w:tcPr>
          <w:p w14:paraId="0DA54D9F" w14:textId="77777777" w:rsidR="00D27F2E" w:rsidRPr="009F766A" w:rsidRDefault="00D27F2E" w:rsidP="009F766A">
            <w:pPr>
              <w:pStyle w:val="SingleTxtG"/>
              <w:spacing w:before="40" w:after="40" w:line="220" w:lineRule="exact"/>
              <w:ind w:left="113" w:right="0"/>
              <w:jc w:val="right"/>
              <w:rPr>
                <w:sz w:val="18"/>
                <w:lang w:val="es-ES_tradnl"/>
              </w:rPr>
            </w:pPr>
          </w:p>
        </w:tc>
        <w:tc>
          <w:tcPr>
            <w:tcW w:w="1134" w:type="dxa"/>
            <w:shd w:val="clear" w:color="auto" w:fill="auto"/>
            <w:noWrap/>
            <w:vAlign w:val="bottom"/>
            <w:hideMark/>
          </w:tcPr>
          <w:p w14:paraId="199F86D5" w14:textId="77777777" w:rsidR="00D27F2E" w:rsidRPr="009F766A" w:rsidRDefault="00D27F2E" w:rsidP="009F766A">
            <w:pPr>
              <w:pStyle w:val="SingleTxtG"/>
              <w:spacing w:before="40" w:after="40" w:line="220" w:lineRule="exact"/>
              <w:ind w:left="113" w:right="0"/>
              <w:jc w:val="right"/>
              <w:rPr>
                <w:sz w:val="18"/>
                <w:lang w:val="es-ES_tradnl"/>
              </w:rPr>
            </w:pPr>
          </w:p>
        </w:tc>
        <w:tc>
          <w:tcPr>
            <w:tcW w:w="1125" w:type="dxa"/>
            <w:shd w:val="clear" w:color="auto" w:fill="auto"/>
            <w:noWrap/>
            <w:vAlign w:val="bottom"/>
            <w:hideMark/>
          </w:tcPr>
          <w:p w14:paraId="18046A74" w14:textId="77777777" w:rsidR="00D27F2E" w:rsidRPr="009F766A" w:rsidRDefault="00D27F2E" w:rsidP="009F766A">
            <w:pPr>
              <w:pStyle w:val="SingleTxtG"/>
              <w:spacing w:before="40" w:after="40" w:line="220" w:lineRule="exact"/>
              <w:ind w:left="113" w:right="0"/>
              <w:jc w:val="right"/>
              <w:rPr>
                <w:sz w:val="18"/>
                <w:lang w:val="es-ES_tradnl"/>
              </w:rPr>
            </w:pPr>
            <w:r w:rsidRPr="009F766A">
              <w:rPr>
                <w:sz w:val="18"/>
                <w:lang w:val="es-ES_tradnl"/>
              </w:rPr>
              <w:t>1</w:t>
            </w:r>
          </w:p>
        </w:tc>
        <w:tc>
          <w:tcPr>
            <w:tcW w:w="1227" w:type="dxa"/>
            <w:shd w:val="clear" w:color="auto" w:fill="auto"/>
            <w:noWrap/>
            <w:vAlign w:val="bottom"/>
            <w:hideMark/>
          </w:tcPr>
          <w:p w14:paraId="7C74AC25" w14:textId="77777777" w:rsidR="00D27F2E" w:rsidRPr="009F766A" w:rsidRDefault="00D27F2E" w:rsidP="009F766A">
            <w:pPr>
              <w:pStyle w:val="SingleTxtG"/>
              <w:spacing w:before="40" w:after="40" w:line="220" w:lineRule="exact"/>
              <w:ind w:left="113" w:right="0"/>
              <w:jc w:val="right"/>
              <w:rPr>
                <w:sz w:val="18"/>
                <w:lang w:val="es-ES_tradnl"/>
              </w:rPr>
            </w:pPr>
            <w:r w:rsidRPr="009F766A">
              <w:rPr>
                <w:sz w:val="18"/>
                <w:lang w:val="es-ES_tradnl"/>
              </w:rPr>
              <w:t>1</w:t>
            </w:r>
          </w:p>
        </w:tc>
        <w:tc>
          <w:tcPr>
            <w:tcW w:w="1190" w:type="dxa"/>
            <w:shd w:val="clear" w:color="auto" w:fill="auto"/>
            <w:noWrap/>
            <w:vAlign w:val="bottom"/>
            <w:hideMark/>
          </w:tcPr>
          <w:p w14:paraId="22FCF6A3" w14:textId="77777777" w:rsidR="00D27F2E" w:rsidRPr="009F766A" w:rsidRDefault="00D27F2E" w:rsidP="009F766A">
            <w:pPr>
              <w:pStyle w:val="SingleTxtG"/>
              <w:spacing w:before="40" w:after="40" w:line="220" w:lineRule="exact"/>
              <w:ind w:left="113" w:right="0"/>
              <w:jc w:val="right"/>
              <w:rPr>
                <w:sz w:val="18"/>
                <w:lang w:val="es-ES_tradnl"/>
              </w:rPr>
            </w:pPr>
            <w:r w:rsidRPr="009F766A">
              <w:rPr>
                <w:sz w:val="18"/>
                <w:lang w:val="es-ES_tradnl"/>
              </w:rPr>
              <w:t>2</w:t>
            </w:r>
          </w:p>
        </w:tc>
      </w:tr>
      <w:tr w:rsidR="009F766A" w:rsidRPr="009F766A" w14:paraId="76A2C6E6" w14:textId="77777777" w:rsidTr="00FC0712">
        <w:trPr>
          <w:trHeight w:val="240"/>
        </w:trPr>
        <w:tc>
          <w:tcPr>
            <w:tcW w:w="1701" w:type="dxa"/>
            <w:shd w:val="clear" w:color="auto" w:fill="auto"/>
            <w:noWrap/>
            <w:hideMark/>
          </w:tcPr>
          <w:p w14:paraId="41CF793F" w14:textId="77777777" w:rsidR="00D27F2E" w:rsidRPr="009F766A" w:rsidRDefault="00D27F2E" w:rsidP="009F766A">
            <w:pPr>
              <w:pStyle w:val="SingleTxtG"/>
              <w:spacing w:before="40" w:after="40" w:line="220" w:lineRule="exact"/>
              <w:ind w:left="0" w:right="0"/>
              <w:jc w:val="left"/>
              <w:rPr>
                <w:sz w:val="18"/>
                <w:lang w:val="es-ES_tradnl"/>
              </w:rPr>
            </w:pPr>
            <w:r w:rsidRPr="009F766A">
              <w:rPr>
                <w:sz w:val="18"/>
                <w:lang w:val="es-ES_tradnl"/>
              </w:rPr>
              <w:t>12</w:t>
            </w:r>
            <w:r w:rsidR="00FC0712">
              <w:rPr>
                <w:sz w:val="18"/>
                <w:lang w:val="es-ES_tradnl"/>
              </w:rPr>
              <w:t>º</w:t>
            </w:r>
            <w:r w:rsidRPr="009F766A">
              <w:rPr>
                <w:sz w:val="18"/>
                <w:lang w:val="es-ES_tradnl"/>
              </w:rPr>
              <w:t xml:space="preserve"> curso</w:t>
            </w:r>
          </w:p>
        </w:tc>
        <w:tc>
          <w:tcPr>
            <w:tcW w:w="993" w:type="dxa"/>
            <w:shd w:val="clear" w:color="auto" w:fill="auto"/>
            <w:noWrap/>
            <w:vAlign w:val="bottom"/>
            <w:hideMark/>
          </w:tcPr>
          <w:p w14:paraId="4F6B2BCB" w14:textId="77777777" w:rsidR="00D27F2E" w:rsidRPr="009F766A" w:rsidRDefault="00D27F2E" w:rsidP="009F766A">
            <w:pPr>
              <w:pStyle w:val="SingleTxtG"/>
              <w:spacing w:before="40" w:after="40" w:line="220" w:lineRule="exact"/>
              <w:ind w:left="113" w:right="0"/>
              <w:jc w:val="right"/>
              <w:rPr>
                <w:sz w:val="18"/>
                <w:lang w:val="es-ES_tradnl"/>
              </w:rPr>
            </w:pPr>
            <w:r w:rsidRPr="009F766A">
              <w:rPr>
                <w:sz w:val="18"/>
                <w:lang w:val="es-ES_tradnl"/>
              </w:rPr>
              <w:t>1</w:t>
            </w:r>
          </w:p>
        </w:tc>
        <w:tc>
          <w:tcPr>
            <w:tcW w:w="1134" w:type="dxa"/>
            <w:shd w:val="clear" w:color="auto" w:fill="auto"/>
            <w:noWrap/>
            <w:vAlign w:val="bottom"/>
            <w:hideMark/>
          </w:tcPr>
          <w:p w14:paraId="5D7BF6A4" w14:textId="77777777" w:rsidR="00D27F2E" w:rsidRPr="009F766A" w:rsidRDefault="00D27F2E" w:rsidP="009F766A">
            <w:pPr>
              <w:pStyle w:val="SingleTxtG"/>
              <w:spacing w:before="40" w:after="40" w:line="220" w:lineRule="exact"/>
              <w:ind w:left="113" w:right="0"/>
              <w:jc w:val="right"/>
              <w:rPr>
                <w:sz w:val="18"/>
                <w:lang w:val="es-ES_tradnl"/>
              </w:rPr>
            </w:pPr>
          </w:p>
        </w:tc>
        <w:tc>
          <w:tcPr>
            <w:tcW w:w="1125" w:type="dxa"/>
            <w:shd w:val="clear" w:color="auto" w:fill="auto"/>
            <w:noWrap/>
            <w:vAlign w:val="bottom"/>
            <w:hideMark/>
          </w:tcPr>
          <w:p w14:paraId="77B1E0FE" w14:textId="77777777" w:rsidR="00D27F2E" w:rsidRPr="009F766A" w:rsidRDefault="00D27F2E" w:rsidP="009F766A">
            <w:pPr>
              <w:pStyle w:val="SingleTxtG"/>
              <w:spacing w:before="40" w:after="40" w:line="220" w:lineRule="exact"/>
              <w:ind w:left="113" w:right="0"/>
              <w:jc w:val="right"/>
              <w:rPr>
                <w:sz w:val="18"/>
                <w:lang w:val="es-ES_tradnl"/>
              </w:rPr>
            </w:pPr>
          </w:p>
        </w:tc>
        <w:tc>
          <w:tcPr>
            <w:tcW w:w="1227" w:type="dxa"/>
            <w:shd w:val="clear" w:color="auto" w:fill="auto"/>
            <w:noWrap/>
            <w:vAlign w:val="bottom"/>
            <w:hideMark/>
          </w:tcPr>
          <w:p w14:paraId="7E11744B" w14:textId="77777777" w:rsidR="00D27F2E" w:rsidRPr="009F766A" w:rsidRDefault="00D27F2E" w:rsidP="009F766A">
            <w:pPr>
              <w:pStyle w:val="SingleTxtG"/>
              <w:spacing w:before="40" w:after="40" w:line="220" w:lineRule="exact"/>
              <w:ind w:left="113" w:right="0"/>
              <w:jc w:val="right"/>
              <w:rPr>
                <w:sz w:val="18"/>
                <w:lang w:val="es-ES_tradnl"/>
              </w:rPr>
            </w:pPr>
          </w:p>
        </w:tc>
        <w:tc>
          <w:tcPr>
            <w:tcW w:w="1190" w:type="dxa"/>
            <w:shd w:val="clear" w:color="auto" w:fill="auto"/>
            <w:noWrap/>
            <w:vAlign w:val="bottom"/>
            <w:hideMark/>
          </w:tcPr>
          <w:p w14:paraId="7EA7638B" w14:textId="77777777" w:rsidR="00D27F2E" w:rsidRPr="009F766A" w:rsidRDefault="00D27F2E" w:rsidP="009F766A">
            <w:pPr>
              <w:pStyle w:val="SingleTxtG"/>
              <w:spacing w:before="40" w:after="40" w:line="220" w:lineRule="exact"/>
              <w:ind w:left="113" w:right="0"/>
              <w:jc w:val="right"/>
              <w:rPr>
                <w:sz w:val="18"/>
                <w:lang w:val="es-ES_tradnl"/>
              </w:rPr>
            </w:pPr>
            <w:r w:rsidRPr="009F766A">
              <w:rPr>
                <w:sz w:val="18"/>
                <w:lang w:val="es-ES_tradnl"/>
              </w:rPr>
              <w:t>1</w:t>
            </w:r>
          </w:p>
        </w:tc>
      </w:tr>
      <w:tr w:rsidR="009F766A" w:rsidRPr="009F766A" w14:paraId="5636E812" w14:textId="77777777" w:rsidTr="00FC0712">
        <w:trPr>
          <w:trHeight w:val="240"/>
        </w:trPr>
        <w:tc>
          <w:tcPr>
            <w:tcW w:w="1701" w:type="dxa"/>
            <w:tcBorders>
              <w:bottom w:val="single" w:sz="4" w:space="0" w:color="auto"/>
            </w:tcBorders>
            <w:shd w:val="clear" w:color="auto" w:fill="auto"/>
            <w:noWrap/>
            <w:hideMark/>
          </w:tcPr>
          <w:p w14:paraId="5DB56C0D" w14:textId="77777777" w:rsidR="00D27F2E" w:rsidRPr="009F766A" w:rsidRDefault="00D27F2E" w:rsidP="009F766A">
            <w:pPr>
              <w:pStyle w:val="SingleTxtG"/>
              <w:spacing w:before="40" w:after="40" w:line="220" w:lineRule="exact"/>
              <w:ind w:left="0" w:right="0"/>
              <w:jc w:val="left"/>
              <w:rPr>
                <w:sz w:val="18"/>
                <w:lang w:val="es-ES_tradnl"/>
              </w:rPr>
            </w:pPr>
            <w:proofErr w:type="spellStart"/>
            <w:r w:rsidRPr="009F766A">
              <w:rPr>
                <w:sz w:val="18"/>
                <w:lang w:val="es-ES_tradnl"/>
              </w:rPr>
              <w:lastRenderedPageBreak/>
              <w:t>13</w:t>
            </w:r>
            <w:r w:rsidRPr="00FC0712">
              <w:rPr>
                <w:sz w:val="18"/>
                <w:vertAlign w:val="superscript"/>
                <w:lang w:val="es-ES_tradnl"/>
              </w:rPr>
              <w:t>er</w:t>
            </w:r>
            <w:proofErr w:type="spellEnd"/>
            <w:r w:rsidRPr="009F766A">
              <w:rPr>
                <w:sz w:val="18"/>
                <w:lang w:val="es-ES_tradnl"/>
              </w:rPr>
              <w:t xml:space="preserve"> curso</w:t>
            </w:r>
          </w:p>
        </w:tc>
        <w:tc>
          <w:tcPr>
            <w:tcW w:w="993" w:type="dxa"/>
            <w:tcBorders>
              <w:bottom w:val="single" w:sz="4" w:space="0" w:color="auto"/>
            </w:tcBorders>
            <w:shd w:val="clear" w:color="auto" w:fill="auto"/>
            <w:noWrap/>
            <w:vAlign w:val="bottom"/>
            <w:hideMark/>
          </w:tcPr>
          <w:p w14:paraId="13FF0A5D" w14:textId="77777777" w:rsidR="00D27F2E" w:rsidRPr="009F766A" w:rsidRDefault="00D27F2E" w:rsidP="009F766A">
            <w:pPr>
              <w:pStyle w:val="SingleTxtG"/>
              <w:spacing w:before="40" w:after="40" w:line="220" w:lineRule="exact"/>
              <w:ind w:left="113" w:right="0"/>
              <w:jc w:val="right"/>
              <w:rPr>
                <w:sz w:val="18"/>
                <w:lang w:val="es-ES_tradnl"/>
              </w:rPr>
            </w:pPr>
            <w:r w:rsidRPr="009F766A">
              <w:rPr>
                <w:sz w:val="18"/>
                <w:lang w:val="es-ES_tradnl"/>
              </w:rPr>
              <w:t>1</w:t>
            </w:r>
          </w:p>
        </w:tc>
        <w:tc>
          <w:tcPr>
            <w:tcW w:w="1134" w:type="dxa"/>
            <w:tcBorders>
              <w:bottom w:val="single" w:sz="4" w:space="0" w:color="auto"/>
            </w:tcBorders>
            <w:shd w:val="clear" w:color="auto" w:fill="auto"/>
            <w:noWrap/>
            <w:vAlign w:val="bottom"/>
            <w:hideMark/>
          </w:tcPr>
          <w:p w14:paraId="3A3D4AE2" w14:textId="77777777" w:rsidR="00D27F2E" w:rsidRPr="009F766A" w:rsidRDefault="00D27F2E" w:rsidP="009F766A">
            <w:pPr>
              <w:pStyle w:val="SingleTxtG"/>
              <w:spacing w:before="40" w:after="40" w:line="220" w:lineRule="exact"/>
              <w:ind w:left="113" w:right="0"/>
              <w:jc w:val="right"/>
              <w:rPr>
                <w:sz w:val="18"/>
                <w:lang w:val="es-ES_tradnl"/>
              </w:rPr>
            </w:pPr>
          </w:p>
        </w:tc>
        <w:tc>
          <w:tcPr>
            <w:tcW w:w="1125" w:type="dxa"/>
            <w:tcBorders>
              <w:bottom w:val="single" w:sz="4" w:space="0" w:color="auto"/>
            </w:tcBorders>
            <w:shd w:val="clear" w:color="auto" w:fill="auto"/>
            <w:noWrap/>
            <w:vAlign w:val="bottom"/>
            <w:hideMark/>
          </w:tcPr>
          <w:p w14:paraId="5C6E8350" w14:textId="77777777" w:rsidR="00D27F2E" w:rsidRPr="009F766A" w:rsidRDefault="00D27F2E" w:rsidP="009F766A">
            <w:pPr>
              <w:pStyle w:val="SingleTxtG"/>
              <w:spacing w:before="40" w:after="40" w:line="220" w:lineRule="exact"/>
              <w:ind w:left="113" w:right="0"/>
              <w:jc w:val="right"/>
              <w:rPr>
                <w:sz w:val="18"/>
                <w:lang w:val="es-ES_tradnl"/>
              </w:rPr>
            </w:pPr>
          </w:p>
        </w:tc>
        <w:tc>
          <w:tcPr>
            <w:tcW w:w="1227" w:type="dxa"/>
            <w:tcBorders>
              <w:bottom w:val="single" w:sz="4" w:space="0" w:color="auto"/>
            </w:tcBorders>
            <w:shd w:val="clear" w:color="auto" w:fill="auto"/>
            <w:noWrap/>
            <w:vAlign w:val="bottom"/>
            <w:hideMark/>
          </w:tcPr>
          <w:p w14:paraId="16B06B48" w14:textId="77777777" w:rsidR="00D27F2E" w:rsidRPr="009F766A" w:rsidRDefault="00D27F2E" w:rsidP="009F766A">
            <w:pPr>
              <w:pStyle w:val="SingleTxtG"/>
              <w:spacing w:before="40" w:after="40" w:line="220" w:lineRule="exact"/>
              <w:ind w:left="113" w:right="0"/>
              <w:jc w:val="right"/>
              <w:rPr>
                <w:sz w:val="18"/>
                <w:lang w:val="es-ES_tradnl"/>
              </w:rPr>
            </w:pPr>
            <w:r w:rsidRPr="009F766A">
              <w:rPr>
                <w:sz w:val="18"/>
                <w:lang w:val="es-ES_tradnl"/>
              </w:rPr>
              <w:t>1</w:t>
            </w:r>
          </w:p>
        </w:tc>
        <w:tc>
          <w:tcPr>
            <w:tcW w:w="1190" w:type="dxa"/>
            <w:tcBorders>
              <w:bottom w:val="single" w:sz="4" w:space="0" w:color="auto"/>
            </w:tcBorders>
            <w:shd w:val="clear" w:color="auto" w:fill="auto"/>
            <w:noWrap/>
            <w:vAlign w:val="bottom"/>
            <w:hideMark/>
          </w:tcPr>
          <w:p w14:paraId="09106D1F" w14:textId="77777777" w:rsidR="00D27F2E" w:rsidRPr="009F766A" w:rsidRDefault="00D27F2E" w:rsidP="009F766A">
            <w:pPr>
              <w:pStyle w:val="SingleTxtG"/>
              <w:spacing w:before="40" w:after="40" w:line="220" w:lineRule="exact"/>
              <w:ind w:left="113" w:right="0"/>
              <w:jc w:val="right"/>
              <w:rPr>
                <w:sz w:val="18"/>
                <w:lang w:val="es-ES_tradnl"/>
              </w:rPr>
            </w:pPr>
            <w:r w:rsidRPr="009F766A">
              <w:rPr>
                <w:sz w:val="18"/>
                <w:lang w:val="es-ES_tradnl"/>
              </w:rPr>
              <w:t>2</w:t>
            </w:r>
          </w:p>
        </w:tc>
      </w:tr>
      <w:tr w:rsidR="009F766A" w:rsidRPr="00FC0712" w14:paraId="31A531D5" w14:textId="77777777" w:rsidTr="00FC0712">
        <w:trPr>
          <w:trHeight w:val="240"/>
        </w:trPr>
        <w:tc>
          <w:tcPr>
            <w:tcW w:w="1701" w:type="dxa"/>
            <w:tcBorders>
              <w:top w:val="single" w:sz="4" w:space="0" w:color="auto"/>
              <w:bottom w:val="single" w:sz="12" w:space="0" w:color="auto"/>
            </w:tcBorders>
            <w:shd w:val="clear" w:color="auto" w:fill="auto"/>
            <w:noWrap/>
            <w:hideMark/>
          </w:tcPr>
          <w:p w14:paraId="1371E205" w14:textId="77777777" w:rsidR="00D27F2E" w:rsidRPr="00FC0712" w:rsidRDefault="00D27F2E" w:rsidP="00FC0712">
            <w:pPr>
              <w:pStyle w:val="SingleTxtG"/>
              <w:spacing w:before="80" w:after="80" w:line="220" w:lineRule="exact"/>
              <w:ind w:left="283" w:right="0"/>
              <w:jc w:val="left"/>
              <w:rPr>
                <w:b/>
                <w:sz w:val="18"/>
                <w:lang w:val="es-ES_tradnl"/>
              </w:rPr>
            </w:pPr>
            <w:r w:rsidRPr="00FC0712">
              <w:rPr>
                <w:b/>
                <w:bCs/>
                <w:sz w:val="18"/>
                <w:lang w:val="es-ES_tradnl"/>
              </w:rPr>
              <w:t xml:space="preserve">Total </w:t>
            </w:r>
          </w:p>
        </w:tc>
        <w:tc>
          <w:tcPr>
            <w:tcW w:w="993" w:type="dxa"/>
            <w:tcBorders>
              <w:top w:val="single" w:sz="4" w:space="0" w:color="auto"/>
              <w:bottom w:val="single" w:sz="12" w:space="0" w:color="auto"/>
            </w:tcBorders>
            <w:shd w:val="clear" w:color="auto" w:fill="auto"/>
            <w:noWrap/>
            <w:vAlign w:val="bottom"/>
            <w:hideMark/>
          </w:tcPr>
          <w:p w14:paraId="12F88760" w14:textId="77777777" w:rsidR="00D27F2E" w:rsidRPr="00FC0712" w:rsidRDefault="00D27F2E" w:rsidP="00FC0712">
            <w:pPr>
              <w:pStyle w:val="SingleTxtG"/>
              <w:spacing w:before="80" w:after="80" w:line="220" w:lineRule="exact"/>
              <w:ind w:left="0" w:right="0"/>
              <w:jc w:val="right"/>
              <w:rPr>
                <w:b/>
                <w:sz w:val="18"/>
                <w:lang w:val="es-ES_tradnl"/>
              </w:rPr>
            </w:pPr>
            <w:r w:rsidRPr="00FC0712">
              <w:rPr>
                <w:b/>
                <w:bCs/>
                <w:sz w:val="18"/>
                <w:lang w:val="es-ES_tradnl"/>
              </w:rPr>
              <w:t>7</w:t>
            </w:r>
          </w:p>
        </w:tc>
        <w:tc>
          <w:tcPr>
            <w:tcW w:w="1134" w:type="dxa"/>
            <w:tcBorders>
              <w:top w:val="single" w:sz="4" w:space="0" w:color="auto"/>
              <w:bottom w:val="single" w:sz="12" w:space="0" w:color="auto"/>
            </w:tcBorders>
            <w:shd w:val="clear" w:color="auto" w:fill="auto"/>
            <w:noWrap/>
            <w:vAlign w:val="bottom"/>
            <w:hideMark/>
          </w:tcPr>
          <w:p w14:paraId="636E3222" w14:textId="77777777" w:rsidR="00D27F2E" w:rsidRPr="00FC0712" w:rsidRDefault="00D27F2E" w:rsidP="00FC0712">
            <w:pPr>
              <w:pStyle w:val="SingleTxtG"/>
              <w:spacing w:before="80" w:after="80" w:line="220" w:lineRule="exact"/>
              <w:ind w:left="0" w:right="0"/>
              <w:jc w:val="right"/>
              <w:rPr>
                <w:b/>
                <w:sz w:val="18"/>
                <w:lang w:val="es-ES_tradnl"/>
              </w:rPr>
            </w:pPr>
            <w:r w:rsidRPr="00FC0712">
              <w:rPr>
                <w:b/>
                <w:bCs/>
                <w:sz w:val="18"/>
                <w:lang w:val="es-ES_tradnl"/>
              </w:rPr>
              <w:t>59</w:t>
            </w:r>
          </w:p>
        </w:tc>
        <w:tc>
          <w:tcPr>
            <w:tcW w:w="1125" w:type="dxa"/>
            <w:tcBorders>
              <w:top w:val="single" w:sz="4" w:space="0" w:color="auto"/>
              <w:bottom w:val="single" w:sz="12" w:space="0" w:color="auto"/>
            </w:tcBorders>
            <w:shd w:val="clear" w:color="auto" w:fill="auto"/>
            <w:noWrap/>
            <w:vAlign w:val="bottom"/>
            <w:hideMark/>
          </w:tcPr>
          <w:p w14:paraId="15862E67" w14:textId="77777777" w:rsidR="00D27F2E" w:rsidRPr="00FC0712" w:rsidRDefault="00D27F2E" w:rsidP="00FC0712">
            <w:pPr>
              <w:pStyle w:val="SingleTxtG"/>
              <w:spacing w:before="80" w:after="80" w:line="220" w:lineRule="exact"/>
              <w:ind w:left="0" w:right="0"/>
              <w:jc w:val="right"/>
              <w:rPr>
                <w:b/>
                <w:sz w:val="18"/>
                <w:lang w:val="es-ES_tradnl"/>
              </w:rPr>
            </w:pPr>
            <w:r w:rsidRPr="00FC0712">
              <w:rPr>
                <w:b/>
                <w:bCs/>
                <w:sz w:val="18"/>
                <w:lang w:val="es-ES_tradnl"/>
              </w:rPr>
              <w:t>10</w:t>
            </w:r>
          </w:p>
        </w:tc>
        <w:tc>
          <w:tcPr>
            <w:tcW w:w="1227" w:type="dxa"/>
            <w:tcBorders>
              <w:top w:val="single" w:sz="4" w:space="0" w:color="auto"/>
              <w:bottom w:val="single" w:sz="12" w:space="0" w:color="auto"/>
            </w:tcBorders>
            <w:shd w:val="clear" w:color="auto" w:fill="auto"/>
            <w:noWrap/>
            <w:vAlign w:val="bottom"/>
            <w:hideMark/>
          </w:tcPr>
          <w:p w14:paraId="57AED60C" w14:textId="77777777" w:rsidR="00D27F2E" w:rsidRPr="00FC0712" w:rsidRDefault="00D27F2E" w:rsidP="00FC0712">
            <w:pPr>
              <w:pStyle w:val="SingleTxtG"/>
              <w:spacing w:before="80" w:after="80" w:line="220" w:lineRule="exact"/>
              <w:ind w:left="0" w:right="0"/>
              <w:jc w:val="right"/>
              <w:rPr>
                <w:b/>
                <w:sz w:val="18"/>
                <w:lang w:val="es-ES_tradnl"/>
              </w:rPr>
            </w:pPr>
            <w:r w:rsidRPr="00FC0712">
              <w:rPr>
                <w:b/>
                <w:bCs/>
                <w:sz w:val="18"/>
                <w:lang w:val="es-ES_tradnl"/>
              </w:rPr>
              <w:t>28</w:t>
            </w:r>
          </w:p>
        </w:tc>
        <w:tc>
          <w:tcPr>
            <w:tcW w:w="1190" w:type="dxa"/>
            <w:tcBorders>
              <w:top w:val="single" w:sz="4" w:space="0" w:color="auto"/>
              <w:bottom w:val="single" w:sz="12" w:space="0" w:color="auto"/>
            </w:tcBorders>
            <w:shd w:val="clear" w:color="auto" w:fill="auto"/>
            <w:noWrap/>
            <w:vAlign w:val="bottom"/>
            <w:hideMark/>
          </w:tcPr>
          <w:p w14:paraId="69565FC7" w14:textId="77777777" w:rsidR="00D27F2E" w:rsidRPr="00FC0712" w:rsidRDefault="00D27F2E" w:rsidP="00FC0712">
            <w:pPr>
              <w:pStyle w:val="SingleTxtG"/>
              <w:spacing w:before="80" w:after="80" w:line="220" w:lineRule="exact"/>
              <w:ind w:left="0" w:right="0"/>
              <w:jc w:val="right"/>
              <w:rPr>
                <w:b/>
                <w:sz w:val="18"/>
                <w:lang w:val="es-ES_tradnl"/>
              </w:rPr>
            </w:pPr>
            <w:r w:rsidRPr="00FC0712">
              <w:rPr>
                <w:b/>
                <w:bCs/>
                <w:sz w:val="18"/>
                <w:lang w:val="es-ES_tradnl"/>
              </w:rPr>
              <w:t>104</w:t>
            </w:r>
          </w:p>
        </w:tc>
      </w:tr>
    </w:tbl>
    <w:p w14:paraId="2975785F" w14:textId="77777777" w:rsidR="00D27F2E" w:rsidRPr="00470DEF" w:rsidRDefault="00FC0712" w:rsidP="00FC0712">
      <w:pPr>
        <w:pStyle w:val="H23G"/>
        <w:rPr>
          <w:lang w:val="es-ES_tradnl"/>
        </w:rPr>
      </w:pPr>
      <w:r>
        <w:rPr>
          <w:lang w:val="es-ES_tradnl"/>
        </w:rPr>
        <w:tab/>
      </w:r>
      <w:r w:rsidR="00D27F2E">
        <w:rPr>
          <w:lang w:val="es-ES_tradnl"/>
        </w:rPr>
        <w:tab/>
      </w:r>
      <w:proofErr w:type="gramStart"/>
      <w:r w:rsidR="00D27F2E" w:rsidRPr="00470DEF">
        <w:rPr>
          <w:lang w:val="es-ES_tradnl"/>
        </w:rPr>
        <w:t>Total</w:t>
      </w:r>
      <w:proofErr w:type="gramEnd"/>
      <w:r w:rsidR="00D27F2E" w:rsidRPr="00470DEF">
        <w:rPr>
          <w:lang w:val="es-ES_tradnl"/>
        </w:rPr>
        <w:t xml:space="preserve"> de estudiantes en 2018, por nivel y necesidades de los estudiantes</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694"/>
        <w:gridCol w:w="1000"/>
        <w:gridCol w:w="1134"/>
        <w:gridCol w:w="1134"/>
        <w:gridCol w:w="1134"/>
        <w:gridCol w:w="1274"/>
      </w:tblGrid>
      <w:tr w:rsidR="00FC0712" w:rsidRPr="00FC0712" w14:paraId="74974966" w14:textId="77777777" w:rsidTr="00FC0712">
        <w:trPr>
          <w:trHeight w:val="240"/>
          <w:tblHeader/>
        </w:trPr>
        <w:tc>
          <w:tcPr>
            <w:tcW w:w="1694" w:type="dxa"/>
            <w:tcBorders>
              <w:top w:val="single" w:sz="4" w:space="0" w:color="auto"/>
              <w:bottom w:val="single" w:sz="12" w:space="0" w:color="auto"/>
            </w:tcBorders>
            <w:shd w:val="clear" w:color="auto" w:fill="auto"/>
            <w:noWrap/>
            <w:vAlign w:val="bottom"/>
            <w:hideMark/>
          </w:tcPr>
          <w:p w14:paraId="1A978CA3" w14:textId="77777777" w:rsidR="00D27F2E" w:rsidRPr="00FC0712" w:rsidRDefault="00D27F2E" w:rsidP="00FC0712">
            <w:pPr>
              <w:pStyle w:val="SingleTxtG"/>
              <w:spacing w:before="80" w:after="80" w:line="200" w:lineRule="exact"/>
              <w:ind w:left="0" w:right="0"/>
              <w:jc w:val="left"/>
              <w:rPr>
                <w:i/>
                <w:sz w:val="16"/>
                <w:lang w:val="es-ES_tradnl"/>
              </w:rPr>
            </w:pPr>
            <w:r w:rsidRPr="00FC0712">
              <w:rPr>
                <w:i/>
                <w:iCs/>
                <w:sz w:val="16"/>
                <w:lang w:val="es-ES_tradnl"/>
              </w:rPr>
              <w:t>Curso</w:t>
            </w:r>
          </w:p>
        </w:tc>
        <w:tc>
          <w:tcPr>
            <w:tcW w:w="1000" w:type="dxa"/>
            <w:tcBorders>
              <w:top w:val="single" w:sz="4" w:space="0" w:color="auto"/>
              <w:bottom w:val="single" w:sz="12" w:space="0" w:color="auto"/>
            </w:tcBorders>
            <w:shd w:val="clear" w:color="auto" w:fill="auto"/>
            <w:vAlign w:val="bottom"/>
            <w:hideMark/>
          </w:tcPr>
          <w:p w14:paraId="42FAFE90" w14:textId="77777777" w:rsidR="00D27F2E" w:rsidRPr="00FC0712" w:rsidRDefault="00D27F2E" w:rsidP="00FC0712">
            <w:pPr>
              <w:pStyle w:val="SingleTxtG"/>
              <w:spacing w:before="80" w:after="80" w:line="200" w:lineRule="exact"/>
              <w:ind w:left="113" w:right="0"/>
              <w:jc w:val="right"/>
              <w:rPr>
                <w:i/>
                <w:sz w:val="16"/>
                <w:lang w:val="es-ES_tradnl"/>
              </w:rPr>
            </w:pPr>
            <w:r w:rsidRPr="00FC0712">
              <w:rPr>
                <w:i/>
                <w:iCs/>
                <w:sz w:val="16"/>
                <w:lang w:val="es-ES_tradnl"/>
              </w:rPr>
              <w:t>Físicas</w:t>
            </w:r>
          </w:p>
        </w:tc>
        <w:tc>
          <w:tcPr>
            <w:tcW w:w="1134" w:type="dxa"/>
            <w:tcBorders>
              <w:top w:val="single" w:sz="4" w:space="0" w:color="auto"/>
              <w:bottom w:val="single" w:sz="12" w:space="0" w:color="auto"/>
            </w:tcBorders>
            <w:shd w:val="clear" w:color="auto" w:fill="auto"/>
            <w:vAlign w:val="bottom"/>
            <w:hideMark/>
          </w:tcPr>
          <w:p w14:paraId="3204C0BE" w14:textId="77777777" w:rsidR="00D27F2E" w:rsidRPr="00FC0712" w:rsidRDefault="00D27F2E" w:rsidP="00FC0712">
            <w:pPr>
              <w:pStyle w:val="SingleTxtG"/>
              <w:spacing w:before="80" w:after="80" w:line="200" w:lineRule="exact"/>
              <w:ind w:left="113" w:right="0"/>
              <w:jc w:val="right"/>
              <w:rPr>
                <w:i/>
                <w:sz w:val="16"/>
                <w:lang w:val="es-ES_tradnl"/>
              </w:rPr>
            </w:pPr>
            <w:r w:rsidRPr="00FC0712">
              <w:rPr>
                <w:i/>
                <w:iCs/>
                <w:sz w:val="16"/>
                <w:lang w:val="es-ES_tradnl"/>
              </w:rPr>
              <w:t>De aprendizaje</w:t>
            </w:r>
          </w:p>
        </w:tc>
        <w:tc>
          <w:tcPr>
            <w:tcW w:w="1134" w:type="dxa"/>
            <w:tcBorders>
              <w:top w:val="single" w:sz="4" w:space="0" w:color="auto"/>
              <w:bottom w:val="single" w:sz="12" w:space="0" w:color="auto"/>
            </w:tcBorders>
            <w:shd w:val="clear" w:color="auto" w:fill="auto"/>
            <w:vAlign w:val="bottom"/>
            <w:hideMark/>
          </w:tcPr>
          <w:p w14:paraId="7B62F81C" w14:textId="77777777" w:rsidR="00D27F2E" w:rsidRPr="00FC0712" w:rsidRDefault="00D27F2E" w:rsidP="00FC0712">
            <w:pPr>
              <w:pStyle w:val="SingleTxtG"/>
              <w:spacing w:before="80" w:after="80" w:line="200" w:lineRule="exact"/>
              <w:ind w:left="113" w:right="0"/>
              <w:jc w:val="right"/>
              <w:rPr>
                <w:i/>
                <w:sz w:val="16"/>
                <w:lang w:val="es-ES_tradnl"/>
              </w:rPr>
            </w:pPr>
            <w:r w:rsidRPr="00FC0712">
              <w:rPr>
                <w:i/>
                <w:iCs/>
                <w:sz w:val="16"/>
                <w:lang w:val="es-ES_tradnl"/>
              </w:rPr>
              <w:t>Múltiples</w:t>
            </w:r>
          </w:p>
        </w:tc>
        <w:tc>
          <w:tcPr>
            <w:tcW w:w="1134" w:type="dxa"/>
            <w:tcBorders>
              <w:top w:val="single" w:sz="4" w:space="0" w:color="auto"/>
              <w:bottom w:val="single" w:sz="12" w:space="0" w:color="auto"/>
            </w:tcBorders>
            <w:shd w:val="clear" w:color="auto" w:fill="auto"/>
            <w:vAlign w:val="bottom"/>
            <w:hideMark/>
          </w:tcPr>
          <w:p w14:paraId="1ED54821" w14:textId="77777777" w:rsidR="00D27F2E" w:rsidRPr="00FC0712" w:rsidRDefault="00D27F2E" w:rsidP="00FC0712">
            <w:pPr>
              <w:pStyle w:val="SingleTxtG"/>
              <w:spacing w:before="80" w:after="80" w:line="200" w:lineRule="exact"/>
              <w:ind w:left="113" w:right="0"/>
              <w:jc w:val="right"/>
              <w:rPr>
                <w:i/>
                <w:sz w:val="16"/>
                <w:lang w:val="es-ES_tradnl"/>
              </w:rPr>
            </w:pPr>
            <w:r w:rsidRPr="00FC0712">
              <w:rPr>
                <w:i/>
                <w:iCs/>
                <w:sz w:val="16"/>
                <w:lang w:val="es-ES_tradnl"/>
              </w:rPr>
              <w:t>Médicas</w:t>
            </w:r>
          </w:p>
        </w:tc>
        <w:tc>
          <w:tcPr>
            <w:tcW w:w="1274" w:type="dxa"/>
            <w:tcBorders>
              <w:top w:val="single" w:sz="4" w:space="0" w:color="auto"/>
              <w:bottom w:val="single" w:sz="12" w:space="0" w:color="auto"/>
            </w:tcBorders>
            <w:shd w:val="clear" w:color="auto" w:fill="auto"/>
            <w:vAlign w:val="bottom"/>
            <w:hideMark/>
          </w:tcPr>
          <w:p w14:paraId="773CDA80" w14:textId="77777777" w:rsidR="00D27F2E" w:rsidRPr="00FC0712" w:rsidRDefault="00D27F2E" w:rsidP="00FC0712">
            <w:pPr>
              <w:pStyle w:val="SingleTxtG"/>
              <w:spacing w:before="80" w:after="80" w:line="200" w:lineRule="exact"/>
              <w:ind w:left="113" w:right="0"/>
              <w:jc w:val="right"/>
              <w:rPr>
                <w:i/>
                <w:sz w:val="16"/>
                <w:lang w:val="es-ES_tradnl"/>
              </w:rPr>
            </w:pPr>
            <w:proofErr w:type="gramStart"/>
            <w:r w:rsidRPr="00FC0712">
              <w:rPr>
                <w:i/>
                <w:iCs/>
                <w:sz w:val="16"/>
                <w:lang w:val="es-ES_tradnl"/>
              </w:rPr>
              <w:t>Total</w:t>
            </w:r>
            <w:proofErr w:type="gramEnd"/>
            <w:r w:rsidRPr="00FC0712">
              <w:rPr>
                <w:i/>
                <w:iCs/>
                <w:sz w:val="16"/>
                <w:lang w:val="es-ES_tradnl"/>
              </w:rPr>
              <w:t xml:space="preserve"> general</w:t>
            </w:r>
          </w:p>
        </w:tc>
      </w:tr>
      <w:tr w:rsidR="00FC0712" w:rsidRPr="00FC0712" w14:paraId="6E2EAF5C" w14:textId="77777777" w:rsidTr="00FC0712">
        <w:trPr>
          <w:trHeight w:val="240"/>
        </w:trPr>
        <w:tc>
          <w:tcPr>
            <w:tcW w:w="1694" w:type="dxa"/>
            <w:tcBorders>
              <w:top w:val="single" w:sz="12" w:space="0" w:color="auto"/>
            </w:tcBorders>
            <w:shd w:val="clear" w:color="auto" w:fill="auto"/>
            <w:noWrap/>
            <w:hideMark/>
          </w:tcPr>
          <w:p w14:paraId="6AE7B348" w14:textId="77777777" w:rsidR="00D27F2E" w:rsidRPr="00FC0712" w:rsidRDefault="00D27F2E" w:rsidP="00FC0712">
            <w:pPr>
              <w:pStyle w:val="SingleTxtG"/>
              <w:spacing w:before="40" w:after="40" w:line="220" w:lineRule="exact"/>
              <w:ind w:left="0" w:right="0"/>
              <w:jc w:val="left"/>
              <w:rPr>
                <w:sz w:val="18"/>
                <w:lang w:val="es-ES_tradnl"/>
              </w:rPr>
            </w:pPr>
            <w:r w:rsidRPr="00FC0712">
              <w:rPr>
                <w:sz w:val="18"/>
                <w:lang w:val="es-ES_tradnl"/>
              </w:rPr>
              <w:t>Educación preescolar</w:t>
            </w:r>
          </w:p>
        </w:tc>
        <w:tc>
          <w:tcPr>
            <w:tcW w:w="1000" w:type="dxa"/>
            <w:tcBorders>
              <w:top w:val="single" w:sz="12" w:space="0" w:color="auto"/>
            </w:tcBorders>
            <w:shd w:val="clear" w:color="auto" w:fill="auto"/>
            <w:noWrap/>
            <w:vAlign w:val="bottom"/>
            <w:hideMark/>
          </w:tcPr>
          <w:p w14:paraId="55D5BA48" w14:textId="77777777" w:rsidR="00D27F2E" w:rsidRPr="00FC0712" w:rsidRDefault="00D27F2E" w:rsidP="00FC0712">
            <w:pPr>
              <w:pStyle w:val="SingleTxtG"/>
              <w:spacing w:before="40" w:after="40" w:line="220" w:lineRule="exact"/>
              <w:ind w:left="113" w:right="0"/>
              <w:jc w:val="right"/>
              <w:rPr>
                <w:sz w:val="18"/>
                <w:lang w:val="es-ES_tradnl"/>
              </w:rPr>
            </w:pPr>
            <w:r w:rsidRPr="00FC0712">
              <w:rPr>
                <w:sz w:val="18"/>
                <w:lang w:val="es-ES_tradnl"/>
              </w:rPr>
              <w:t>-</w:t>
            </w:r>
          </w:p>
        </w:tc>
        <w:tc>
          <w:tcPr>
            <w:tcW w:w="1134" w:type="dxa"/>
            <w:tcBorders>
              <w:top w:val="single" w:sz="12" w:space="0" w:color="auto"/>
            </w:tcBorders>
            <w:shd w:val="clear" w:color="auto" w:fill="auto"/>
            <w:noWrap/>
            <w:vAlign w:val="bottom"/>
            <w:hideMark/>
          </w:tcPr>
          <w:p w14:paraId="03583001" w14:textId="77777777" w:rsidR="00D27F2E" w:rsidRPr="00FC0712" w:rsidRDefault="00D27F2E" w:rsidP="00FC0712">
            <w:pPr>
              <w:pStyle w:val="SingleTxtG"/>
              <w:spacing w:before="40" w:after="40" w:line="220" w:lineRule="exact"/>
              <w:ind w:left="113" w:right="0"/>
              <w:jc w:val="right"/>
              <w:rPr>
                <w:sz w:val="18"/>
                <w:lang w:val="es-ES_tradnl"/>
              </w:rPr>
            </w:pPr>
            <w:r w:rsidRPr="00FC0712">
              <w:rPr>
                <w:sz w:val="18"/>
                <w:lang w:val="es-ES_tradnl"/>
              </w:rPr>
              <w:t>-</w:t>
            </w:r>
          </w:p>
        </w:tc>
        <w:tc>
          <w:tcPr>
            <w:tcW w:w="1134" w:type="dxa"/>
            <w:tcBorders>
              <w:top w:val="single" w:sz="12" w:space="0" w:color="auto"/>
            </w:tcBorders>
            <w:shd w:val="clear" w:color="auto" w:fill="auto"/>
            <w:noWrap/>
            <w:vAlign w:val="bottom"/>
            <w:hideMark/>
          </w:tcPr>
          <w:p w14:paraId="693653A7" w14:textId="77777777" w:rsidR="00D27F2E" w:rsidRPr="00FC0712" w:rsidRDefault="00D27F2E" w:rsidP="00FC0712">
            <w:pPr>
              <w:pStyle w:val="SingleTxtG"/>
              <w:spacing w:before="40" w:after="40" w:line="220" w:lineRule="exact"/>
              <w:ind w:left="113" w:right="0"/>
              <w:jc w:val="right"/>
              <w:rPr>
                <w:sz w:val="18"/>
                <w:lang w:val="es-ES_tradnl"/>
              </w:rPr>
            </w:pPr>
            <w:r w:rsidRPr="00FC0712">
              <w:rPr>
                <w:sz w:val="18"/>
                <w:lang w:val="es-ES_tradnl"/>
              </w:rPr>
              <w:t xml:space="preserve">1 </w:t>
            </w:r>
          </w:p>
        </w:tc>
        <w:tc>
          <w:tcPr>
            <w:tcW w:w="1134" w:type="dxa"/>
            <w:tcBorders>
              <w:top w:val="single" w:sz="12" w:space="0" w:color="auto"/>
            </w:tcBorders>
            <w:shd w:val="clear" w:color="auto" w:fill="auto"/>
            <w:noWrap/>
            <w:vAlign w:val="bottom"/>
            <w:hideMark/>
          </w:tcPr>
          <w:p w14:paraId="64341DD5" w14:textId="77777777" w:rsidR="00D27F2E" w:rsidRPr="00FC0712" w:rsidRDefault="00D27F2E" w:rsidP="00FC0712">
            <w:pPr>
              <w:pStyle w:val="SingleTxtG"/>
              <w:spacing w:before="40" w:after="40" w:line="220" w:lineRule="exact"/>
              <w:ind w:left="113" w:right="0"/>
              <w:jc w:val="right"/>
              <w:rPr>
                <w:sz w:val="18"/>
                <w:lang w:val="es-ES_tradnl"/>
              </w:rPr>
            </w:pPr>
            <w:r w:rsidRPr="00FC0712">
              <w:rPr>
                <w:sz w:val="18"/>
                <w:lang w:val="es-ES_tradnl"/>
              </w:rPr>
              <w:t>2</w:t>
            </w:r>
          </w:p>
        </w:tc>
        <w:tc>
          <w:tcPr>
            <w:tcW w:w="1274" w:type="dxa"/>
            <w:tcBorders>
              <w:top w:val="single" w:sz="12" w:space="0" w:color="auto"/>
            </w:tcBorders>
            <w:shd w:val="clear" w:color="auto" w:fill="auto"/>
            <w:noWrap/>
            <w:vAlign w:val="bottom"/>
            <w:hideMark/>
          </w:tcPr>
          <w:p w14:paraId="3E69715C" w14:textId="77777777" w:rsidR="00D27F2E" w:rsidRPr="00FC0712" w:rsidRDefault="00D27F2E" w:rsidP="00FC0712">
            <w:pPr>
              <w:pStyle w:val="SingleTxtG"/>
              <w:spacing w:before="40" w:after="40" w:line="220" w:lineRule="exact"/>
              <w:ind w:left="113" w:right="0"/>
              <w:jc w:val="right"/>
              <w:rPr>
                <w:sz w:val="18"/>
                <w:lang w:val="es-ES_tradnl"/>
              </w:rPr>
            </w:pPr>
            <w:r w:rsidRPr="00FC0712">
              <w:rPr>
                <w:sz w:val="18"/>
                <w:lang w:val="es-ES_tradnl"/>
              </w:rPr>
              <w:t xml:space="preserve">3 </w:t>
            </w:r>
          </w:p>
        </w:tc>
      </w:tr>
      <w:tr w:rsidR="00FC0712" w:rsidRPr="00FC0712" w14:paraId="3B525B0B" w14:textId="77777777" w:rsidTr="00FC0712">
        <w:trPr>
          <w:trHeight w:val="240"/>
        </w:trPr>
        <w:tc>
          <w:tcPr>
            <w:tcW w:w="1694" w:type="dxa"/>
            <w:shd w:val="clear" w:color="auto" w:fill="auto"/>
            <w:noWrap/>
            <w:hideMark/>
          </w:tcPr>
          <w:p w14:paraId="100A4D91" w14:textId="77777777" w:rsidR="00D27F2E" w:rsidRPr="00FC0712" w:rsidRDefault="00D27F2E" w:rsidP="00FC0712">
            <w:pPr>
              <w:pStyle w:val="SingleTxtG"/>
              <w:spacing w:before="40" w:after="40" w:line="220" w:lineRule="exact"/>
              <w:ind w:left="0" w:right="0"/>
              <w:jc w:val="left"/>
              <w:rPr>
                <w:sz w:val="18"/>
                <w:lang w:val="es-ES_tradnl"/>
              </w:rPr>
            </w:pPr>
            <w:proofErr w:type="spellStart"/>
            <w:r w:rsidRPr="00FC0712">
              <w:rPr>
                <w:sz w:val="18"/>
                <w:lang w:val="es-ES_tradnl"/>
              </w:rPr>
              <w:t>1</w:t>
            </w:r>
            <w:r w:rsidRPr="00B928B5">
              <w:rPr>
                <w:sz w:val="18"/>
                <w:vertAlign w:val="superscript"/>
                <w:lang w:val="es-ES_tradnl"/>
              </w:rPr>
              <w:t>er</w:t>
            </w:r>
            <w:proofErr w:type="spellEnd"/>
            <w:r w:rsidRPr="00FC0712">
              <w:rPr>
                <w:sz w:val="18"/>
                <w:lang w:val="es-ES_tradnl"/>
              </w:rPr>
              <w:t xml:space="preserve"> curso</w:t>
            </w:r>
          </w:p>
        </w:tc>
        <w:tc>
          <w:tcPr>
            <w:tcW w:w="1000" w:type="dxa"/>
            <w:shd w:val="clear" w:color="auto" w:fill="auto"/>
            <w:noWrap/>
            <w:vAlign w:val="bottom"/>
            <w:hideMark/>
          </w:tcPr>
          <w:p w14:paraId="764E71F0" w14:textId="77777777" w:rsidR="00D27F2E" w:rsidRPr="00FC0712" w:rsidRDefault="00D27F2E" w:rsidP="00FC0712">
            <w:pPr>
              <w:pStyle w:val="SingleTxtG"/>
              <w:spacing w:before="40" w:after="40" w:line="220" w:lineRule="exact"/>
              <w:ind w:left="113" w:right="0"/>
              <w:jc w:val="right"/>
              <w:rPr>
                <w:sz w:val="18"/>
                <w:lang w:val="es-ES_tradnl"/>
              </w:rPr>
            </w:pPr>
            <w:r w:rsidRPr="00FC0712">
              <w:rPr>
                <w:sz w:val="18"/>
                <w:lang w:val="es-ES_tradnl"/>
              </w:rPr>
              <w:t>-</w:t>
            </w:r>
          </w:p>
        </w:tc>
        <w:tc>
          <w:tcPr>
            <w:tcW w:w="1134" w:type="dxa"/>
            <w:shd w:val="clear" w:color="auto" w:fill="auto"/>
            <w:noWrap/>
            <w:vAlign w:val="bottom"/>
            <w:hideMark/>
          </w:tcPr>
          <w:p w14:paraId="3A760238" w14:textId="77777777" w:rsidR="00D27F2E" w:rsidRPr="00FC0712" w:rsidRDefault="00D27F2E" w:rsidP="00FC0712">
            <w:pPr>
              <w:pStyle w:val="SingleTxtG"/>
              <w:spacing w:before="40" w:after="40" w:line="220" w:lineRule="exact"/>
              <w:ind w:left="113" w:right="0"/>
              <w:jc w:val="right"/>
              <w:rPr>
                <w:sz w:val="18"/>
                <w:lang w:val="es-ES_tradnl"/>
              </w:rPr>
            </w:pPr>
            <w:r w:rsidRPr="00FC0712">
              <w:rPr>
                <w:sz w:val="18"/>
                <w:lang w:val="es-ES_tradnl"/>
              </w:rPr>
              <w:t>-</w:t>
            </w:r>
          </w:p>
        </w:tc>
        <w:tc>
          <w:tcPr>
            <w:tcW w:w="1134" w:type="dxa"/>
            <w:shd w:val="clear" w:color="auto" w:fill="auto"/>
            <w:noWrap/>
            <w:vAlign w:val="bottom"/>
            <w:hideMark/>
          </w:tcPr>
          <w:p w14:paraId="5C3FE5E6" w14:textId="77777777" w:rsidR="00D27F2E" w:rsidRPr="00FC0712" w:rsidRDefault="00D27F2E" w:rsidP="00FC0712">
            <w:pPr>
              <w:pStyle w:val="SingleTxtG"/>
              <w:spacing w:before="40" w:after="40" w:line="220" w:lineRule="exact"/>
              <w:ind w:left="113" w:right="0"/>
              <w:jc w:val="right"/>
              <w:rPr>
                <w:sz w:val="18"/>
                <w:lang w:val="es-ES_tradnl"/>
              </w:rPr>
            </w:pPr>
            <w:r w:rsidRPr="00FC0712">
              <w:rPr>
                <w:sz w:val="18"/>
                <w:lang w:val="es-ES_tradnl"/>
              </w:rPr>
              <w:t>-</w:t>
            </w:r>
          </w:p>
        </w:tc>
        <w:tc>
          <w:tcPr>
            <w:tcW w:w="1134" w:type="dxa"/>
            <w:shd w:val="clear" w:color="auto" w:fill="auto"/>
            <w:noWrap/>
            <w:vAlign w:val="bottom"/>
            <w:hideMark/>
          </w:tcPr>
          <w:p w14:paraId="1A63944E" w14:textId="77777777" w:rsidR="00D27F2E" w:rsidRPr="00FC0712" w:rsidRDefault="00D27F2E" w:rsidP="00FC0712">
            <w:pPr>
              <w:pStyle w:val="SingleTxtG"/>
              <w:spacing w:before="40" w:after="40" w:line="220" w:lineRule="exact"/>
              <w:ind w:left="113" w:right="0"/>
              <w:jc w:val="right"/>
              <w:rPr>
                <w:sz w:val="18"/>
                <w:lang w:val="es-ES_tradnl"/>
              </w:rPr>
            </w:pPr>
            <w:r w:rsidRPr="00FC0712">
              <w:rPr>
                <w:sz w:val="18"/>
                <w:lang w:val="es-ES_tradnl"/>
              </w:rPr>
              <w:t>3</w:t>
            </w:r>
          </w:p>
        </w:tc>
        <w:tc>
          <w:tcPr>
            <w:tcW w:w="1274" w:type="dxa"/>
            <w:shd w:val="clear" w:color="auto" w:fill="auto"/>
            <w:noWrap/>
            <w:vAlign w:val="bottom"/>
            <w:hideMark/>
          </w:tcPr>
          <w:p w14:paraId="793D2F74" w14:textId="77777777" w:rsidR="00D27F2E" w:rsidRPr="00FC0712" w:rsidRDefault="00D27F2E" w:rsidP="00FC0712">
            <w:pPr>
              <w:pStyle w:val="SingleTxtG"/>
              <w:spacing w:before="40" w:after="40" w:line="220" w:lineRule="exact"/>
              <w:ind w:left="113" w:right="0"/>
              <w:jc w:val="right"/>
              <w:rPr>
                <w:sz w:val="18"/>
                <w:lang w:val="es-ES_tradnl"/>
              </w:rPr>
            </w:pPr>
            <w:r w:rsidRPr="00FC0712">
              <w:rPr>
                <w:sz w:val="18"/>
                <w:lang w:val="es-ES_tradnl"/>
              </w:rPr>
              <w:t xml:space="preserve">3 </w:t>
            </w:r>
          </w:p>
        </w:tc>
      </w:tr>
      <w:tr w:rsidR="00FC0712" w:rsidRPr="00FC0712" w14:paraId="036BDD9F" w14:textId="77777777" w:rsidTr="00FC0712">
        <w:trPr>
          <w:trHeight w:val="240"/>
        </w:trPr>
        <w:tc>
          <w:tcPr>
            <w:tcW w:w="1694" w:type="dxa"/>
            <w:shd w:val="clear" w:color="auto" w:fill="auto"/>
            <w:noWrap/>
            <w:hideMark/>
          </w:tcPr>
          <w:p w14:paraId="617B9008" w14:textId="77777777" w:rsidR="00D27F2E" w:rsidRPr="00FC0712" w:rsidRDefault="00D27F2E" w:rsidP="00FC0712">
            <w:pPr>
              <w:pStyle w:val="SingleTxtG"/>
              <w:spacing w:before="40" w:after="40" w:line="220" w:lineRule="exact"/>
              <w:ind w:left="0" w:right="0"/>
              <w:jc w:val="left"/>
              <w:rPr>
                <w:sz w:val="18"/>
                <w:lang w:val="es-ES_tradnl"/>
              </w:rPr>
            </w:pPr>
            <w:r w:rsidRPr="00FC0712">
              <w:rPr>
                <w:sz w:val="18"/>
                <w:lang w:val="es-ES_tradnl"/>
              </w:rPr>
              <w:t>2º curso</w:t>
            </w:r>
          </w:p>
        </w:tc>
        <w:tc>
          <w:tcPr>
            <w:tcW w:w="1000" w:type="dxa"/>
            <w:shd w:val="clear" w:color="auto" w:fill="auto"/>
            <w:noWrap/>
            <w:vAlign w:val="bottom"/>
            <w:hideMark/>
          </w:tcPr>
          <w:p w14:paraId="5C517758" w14:textId="77777777" w:rsidR="00D27F2E" w:rsidRPr="00FC0712" w:rsidRDefault="00D27F2E" w:rsidP="00FC0712">
            <w:pPr>
              <w:pStyle w:val="SingleTxtG"/>
              <w:spacing w:before="40" w:after="40" w:line="220" w:lineRule="exact"/>
              <w:ind w:left="113" w:right="0"/>
              <w:jc w:val="right"/>
              <w:rPr>
                <w:sz w:val="18"/>
                <w:lang w:val="es-ES_tradnl"/>
              </w:rPr>
            </w:pPr>
            <w:r w:rsidRPr="00FC0712">
              <w:rPr>
                <w:sz w:val="18"/>
                <w:lang w:val="es-ES_tradnl"/>
              </w:rPr>
              <w:t>2</w:t>
            </w:r>
          </w:p>
        </w:tc>
        <w:tc>
          <w:tcPr>
            <w:tcW w:w="1134" w:type="dxa"/>
            <w:shd w:val="clear" w:color="auto" w:fill="auto"/>
            <w:noWrap/>
            <w:vAlign w:val="bottom"/>
            <w:hideMark/>
          </w:tcPr>
          <w:p w14:paraId="3C5C4F26" w14:textId="77777777" w:rsidR="00D27F2E" w:rsidRPr="00FC0712" w:rsidRDefault="00D27F2E" w:rsidP="00FC0712">
            <w:pPr>
              <w:pStyle w:val="SingleTxtG"/>
              <w:spacing w:before="40" w:after="40" w:line="220" w:lineRule="exact"/>
              <w:ind w:left="113" w:right="0"/>
              <w:jc w:val="right"/>
              <w:rPr>
                <w:sz w:val="18"/>
                <w:lang w:val="es-ES_tradnl"/>
              </w:rPr>
            </w:pPr>
            <w:r w:rsidRPr="00FC0712">
              <w:rPr>
                <w:sz w:val="18"/>
                <w:lang w:val="es-ES_tradnl"/>
              </w:rPr>
              <w:t>-</w:t>
            </w:r>
          </w:p>
        </w:tc>
        <w:tc>
          <w:tcPr>
            <w:tcW w:w="1134" w:type="dxa"/>
            <w:shd w:val="clear" w:color="auto" w:fill="auto"/>
            <w:noWrap/>
            <w:vAlign w:val="bottom"/>
            <w:hideMark/>
          </w:tcPr>
          <w:p w14:paraId="3C553906" w14:textId="77777777" w:rsidR="00D27F2E" w:rsidRPr="00FC0712" w:rsidRDefault="00D27F2E" w:rsidP="00FC0712">
            <w:pPr>
              <w:pStyle w:val="SingleTxtG"/>
              <w:spacing w:before="40" w:after="40" w:line="220" w:lineRule="exact"/>
              <w:ind w:left="113" w:right="0"/>
              <w:jc w:val="right"/>
              <w:rPr>
                <w:sz w:val="18"/>
                <w:lang w:val="es-ES_tradnl"/>
              </w:rPr>
            </w:pPr>
            <w:r w:rsidRPr="00FC0712">
              <w:rPr>
                <w:sz w:val="18"/>
                <w:lang w:val="es-ES_tradnl"/>
              </w:rPr>
              <w:t>-</w:t>
            </w:r>
          </w:p>
        </w:tc>
        <w:tc>
          <w:tcPr>
            <w:tcW w:w="1134" w:type="dxa"/>
            <w:shd w:val="clear" w:color="auto" w:fill="auto"/>
            <w:noWrap/>
            <w:vAlign w:val="bottom"/>
            <w:hideMark/>
          </w:tcPr>
          <w:p w14:paraId="2C797B50" w14:textId="77777777" w:rsidR="00D27F2E" w:rsidRPr="00FC0712" w:rsidRDefault="00D27F2E" w:rsidP="00FC0712">
            <w:pPr>
              <w:pStyle w:val="SingleTxtG"/>
              <w:spacing w:before="40" w:after="40" w:line="220" w:lineRule="exact"/>
              <w:ind w:left="113" w:right="0"/>
              <w:jc w:val="right"/>
              <w:rPr>
                <w:sz w:val="18"/>
                <w:lang w:val="es-ES_tradnl"/>
              </w:rPr>
            </w:pPr>
            <w:r w:rsidRPr="00FC0712">
              <w:rPr>
                <w:sz w:val="18"/>
                <w:lang w:val="es-ES_tradnl"/>
              </w:rPr>
              <w:t>4</w:t>
            </w:r>
          </w:p>
        </w:tc>
        <w:tc>
          <w:tcPr>
            <w:tcW w:w="1274" w:type="dxa"/>
            <w:shd w:val="clear" w:color="auto" w:fill="auto"/>
            <w:noWrap/>
            <w:vAlign w:val="bottom"/>
            <w:hideMark/>
          </w:tcPr>
          <w:p w14:paraId="4B7C87A0" w14:textId="77777777" w:rsidR="00D27F2E" w:rsidRPr="00FC0712" w:rsidRDefault="00D27F2E" w:rsidP="00FC0712">
            <w:pPr>
              <w:pStyle w:val="SingleTxtG"/>
              <w:spacing w:before="40" w:after="40" w:line="220" w:lineRule="exact"/>
              <w:ind w:left="113" w:right="0"/>
              <w:jc w:val="right"/>
              <w:rPr>
                <w:sz w:val="18"/>
                <w:lang w:val="es-ES_tradnl"/>
              </w:rPr>
            </w:pPr>
            <w:r w:rsidRPr="00FC0712">
              <w:rPr>
                <w:sz w:val="18"/>
                <w:lang w:val="es-ES_tradnl"/>
              </w:rPr>
              <w:t xml:space="preserve">6 </w:t>
            </w:r>
          </w:p>
        </w:tc>
      </w:tr>
      <w:tr w:rsidR="00FC0712" w:rsidRPr="00FC0712" w14:paraId="2EFD8821" w14:textId="77777777" w:rsidTr="00FC0712">
        <w:trPr>
          <w:trHeight w:val="240"/>
        </w:trPr>
        <w:tc>
          <w:tcPr>
            <w:tcW w:w="1694" w:type="dxa"/>
            <w:shd w:val="clear" w:color="auto" w:fill="auto"/>
            <w:noWrap/>
            <w:hideMark/>
          </w:tcPr>
          <w:p w14:paraId="5C21BDBB" w14:textId="77777777" w:rsidR="00D27F2E" w:rsidRPr="00FC0712" w:rsidRDefault="00D27F2E" w:rsidP="00FC0712">
            <w:pPr>
              <w:pStyle w:val="SingleTxtG"/>
              <w:spacing w:before="40" w:after="40" w:line="220" w:lineRule="exact"/>
              <w:ind w:left="0" w:right="0"/>
              <w:jc w:val="left"/>
              <w:rPr>
                <w:sz w:val="18"/>
                <w:lang w:val="es-ES_tradnl"/>
              </w:rPr>
            </w:pPr>
            <w:proofErr w:type="spellStart"/>
            <w:r w:rsidRPr="00FC0712">
              <w:rPr>
                <w:sz w:val="18"/>
                <w:lang w:val="es-ES_tradnl"/>
              </w:rPr>
              <w:t>3</w:t>
            </w:r>
            <w:r w:rsidRPr="00B928B5">
              <w:rPr>
                <w:sz w:val="18"/>
                <w:vertAlign w:val="superscript"/>
                <w:lang w:val="es-ES_tradnl"/>
              </w:rPr>
              <w:t>er</w:t>
            </w:r>
            <w:proofErr w:type="spellEnd"/>
            <w:r w:rsidRPr="00FC0712">
              <w:rPr>
                <w:sz w:val="18"/>
                <w:lang w:val="es-ES_tradnl"/>
              </w:rPr>
              <w:t xml:space="preserve"> curso</w:t>
            </w:r>
          </w:p>
        </w:tc>
        <w:tc>
          <w:tcPr>
            <w:tcW w:w="1000" w:type="dxa"/>
            <w:shd w:val="clear" w:color="auto" w:fill="auto"/>
            <w:noWrap/>
            <w:vAlign w:val="bottom"/>
            <w:hideMark/>
          </w:tcPr>
          <w:p w14:paraId="157885C7" w14:textId="77777777" w:rsidR="00D27F2E" w:rsidRPr="00FC0712" w:rsidRDefault="00D27F2E" w:rsidP="00FC0712">
            <w:pPr>
              <w:pStyle w:val="SingleTxtG"/>
              <w:spacing w:before="40" w:after="40" w:line="220" w:lineRule="exact"/>
              <w:ind w:left="113" w:right="0"/>
              <w:jc w:val="right"/>
              <w:rPr>
                <w:sz w:val="18"/>
                <w:lang w:val="es-ES_tradnl"/>
              </w:rPr>
            </w:pPr>
            <w:r w:rsidRPr="00FC0712">
              <w:rPr>
                <w:sz w:val="18"/>
                <w:lang w:val="es-ES_tradnl"/>
              </w:rPr>
              <w:t>-</w:t>
            </w:r>
          </w:p>
        </w:tc>
        <w:tc>
          <w:tcPr>
            <w:tcW w:w="1134" w:type="dxa"/>
            <w:shd w:val="clear" w:color="auto" w:fill="auto"/>
            <w:noWrap/>
            <w:vAlign w:val="bottom"/>
            <w:hideMark/>
          </w:tcPr>
          <w:p w14:paraId="4BB0EAC6" w14:textId="77777777" w:rsidR="00D27F2E" w:rsidRPr="00FC0712" w:rsidRDefault="00D27F2E" w:rsidP="00FC0712">
            <w:pPr>
              <w:pStyle w:val="SingleTxtG"/>
              <w:spacing w:before="40" w:after="40" w:line="220" w:lineRule="exact"/>
              <w:ind w:left="113" w:right="0"/>
              <w:jc w:val="right"/>
              <w:rPr>
                <w:sz w:val="18"/>
                <w:lang w:val="es-ES_tradnl"/>
              </w:rPr>
            </w:pPr>
            <w:r w:rsidRPr="00FC0712">
              <w:rPr>
                <w:sz w:val="18"/>
                <w:lang w:val="es-ES_tradnl"/>
              </w:rPr>
              <w:t>8</w:t>
            </w:r>
          </w:p>
        </w:tc>
        <w:tc>
          <w:tcPr>
            <w:tcW w:w="1134" w:type="dxa"/>
            <w:shd w:val="clear" w:color="auto" w:fill="auto"/>
            <w:noWrap/>
            <w:vAlign w:val="bottom"/>
            <w:hideMark/>
          </w:tcPr>
          <w:p w14:paraId="5D2B92B5" w14:textId="77777777" w:rsidR="00D27F2E" w:rsidRPr="00FC0712" w:rsidRDefault="00D27F2E" w:rsidP="00FC0712">
            <w:pPr>
              <w:pStyle w:val="SingleTxtG"/>
              <w:spacing w:before="40" w:after="40" w:line="220" w:lineRule="exact"/>
              <w:ind w:left="113" w:right="0"/>
              <w:jc w:val="right"/>
              <w:rPr>
                <w:sz w:val="18"/>
                <w:lang w:val="es-ES_tradnl"/>
              </w:rPr>
            </w:pPr>
            <w:r w:rsidRPr="00FC0712">
              <w:rPr>
                <w:sz w:val="18"/>
                <w:lang w:val="es-ES_tradnl"/>
              </w:rPr>
              <w:t>-</w:t>
            </w:r>
          </w:p>
        </w:tc>
        <w:tc>
          <w:tcPr>
            <w:tcW w:w="1134" w:type="dxa"/>
            <w:shd w:val="clear" w:color="auto" w:fill="auto"/>
            <w:noWrap/>
            <w:vAlign w:val="bottom"/>
            <w:hideMark/>
          </w:tcPr>
          <w:p w14:paraId="6BA80F5B" w14:textId="77777777" w:rsidR="00D27F2E" w:rsidRPr="00FC0712" w:rsidRDefault="00D27F2E" w:rsidP="00FC0712">
            <w:pPr>
              <w:pStyle w:val="SingleTxtG"/>
              <w:spacing w:before="40" w:after="40" w:line="220" w:lineRule="exact"/>
              <w:ind w:left="113" w:right="0"/>
              <w:jc w:val="right"/>
              <w:rPr>
                <w:sz w:val="18"/>
                <w:lang w:val="es-ES_tradnl"/>
              </w:rPr>
            </w:pPr>
            <w:r w:rsidRPr="00FC0712">
              <w:rPr>
                <w:sz w:val="18"/>
                <w:lang w:val="es-ES_tradnl"/>
              </w:rPr>
              <w:t>2</w:t>
            </w:r>
          </w:p>
        </w:tc>
        <w:tc>
          <w:tcPr>
            <w:tcW w:w="1274" w:type="dxa"/>
            <w:shd w:val="clear" w:color="auto" w:fill="auto"/>
            <w:noWrap/>
            <w:vAlign w:val="bottom"/>
            <w:hideMark/>
          </w:tcPr>
          <w:p w14:paraId="2961FB97" w14:textId="77777777" w:rsidR="00D27F2E" w:rsidRPr="00FC0712" w:rsidRDefault="00D27F2E" w:rsidP="00FC0712">
            <w:pPr>
              <w:pStyle w:val="SingleTxtG"/>
              <w:spacing w:before="40" w:after="40" w:line="220" w:lineRule="exact"/>
              <w:ind w:left="113" w:right="0"/>
              <w:jc w:val="right"/>
              <w:rPr>
                <w:sz w:val="18"/>
                <w:lang w:val="es-ES_tradnl"/>
              </w:rPr>
            </w:pPr>
            <w:r w:rsidRPr="00FC0712">
              <w:rPr>
                <w:sz w:val="18"/>
                <w:lang w:val="es-ES_tradnl"/>
              </w:rPr>
              <w:t xml:space="preserve">10 </w:t>
            </w:r>
          </w:p>
        </w:tc>
      </w:tr>
      <w:tr w:rsidR="00FC0712" w:rsidRPr="00FC0712" w14:paraId="7BAE6987" w14:textId="77777777" w:rsidTr="00FC0712">
        <w:trPr>
          <w:trHeight w:val="240"/>
        </w:trPr>
        <w:tc>
          <w:tcPr>
            <w:tcW w:w="1694" w:type="dxa"/>
            <w:shd w:val="clear" w:color="auto" w:fill="auto"/>
            <w:noWrap/>
            <w:hideMark/>
          </w:tcPr>
          <w:p w14:paraId="4F5C1D46" w14:textId="77777777" w:rsidR="00D27F2E" w:rsidRPr="00FC0712" w:rsidRDefault="00D27F2E" w:rsidP="00FC0712">
            <w:pPr>
              <w:pStyle w:val="SingleTxtG"/>
              <w:spacing w:before="40" w:after="40" w:line="220" w:lineRule="exact"/>
              <w:ind w:left="0" w:right="0"/>
              <w:jc w:val="left"/>
              <w:rPr>
                <w:sz w:val="18"/>
                <w:lang w:val="es-ES_tradnl"/>
              </w:rPr>
            </w:pPr>
            <w:r w:rsidRPr="00FC0712">
              <w:rPr>
                <w:sz w:val="18"/>
                <w:lang w:val="es-ES_tradnl"/>
              </w:rPr>
              <w:t>4º curso</w:t>
            </w:r>
          </w:p>
        </w:tc>
        <w:tc>
          <w:tcPr>
            <w:tcW w:w="1000" w:type="dxa"/>
            <w:shd w:val="clear" w:color="auto" w:fill="auto"/>
            <w:noWrap/>
            <w:vAlign w:val="bottom"/>
            <w:hideMark/>
          </w:tcPr>
          <w:p w14:paraId="1BDBE49E" w14:textId="77777777" w:rsidR="00D27F2E" w:rsidRPr="00FC0712" w:rsidRDefault="00D27F2E" w:rsidP="00FC0712">
            <w:pPr>
              <w:pStyle w:val="SingleTxtG"/>
              <w:spacing w:before="40" w:after="40" w:line="220" w:lineRule="exact"/>
              <w:ind w:left="113" w:right="0"/>
              <w:jc w:val="right"/>
              <w:rPr>
                <w:sz w:val="18"/>
                <w:lang w:val="es-ES_tradnl"/>
              </w:rPr>
            </w:pPr>
            <w:r w:rsidRPr="00FC0712">
              <w:rPr>
                <w:sz w:val="18"/>
                <w:lang w:val="es-ES_tradnl"/>
              </w:rPr>
              <w:t>-</w:t>
            </w:r>
          </w:p>
        </w:tc>
        <w:tc>
          <w:tcPr>
            <w:tcW w:w="1134" w:type="dxa"/>
            <w:shd w:val="clear" w:color="auto" w:fill="auto"/>
            <w:noWrap/>
            <w:vAlign w:val="bottom"/>
            <w:hideMark/>
          </w:tcPr>
          <w:p w14:paraId="5DDE413C" w14:textId="77777777" w:rsidR="00D27F2E" w:rsidRPr="00FC0712" w:rsidRDefault="00D27F2E" w:rsidP="00FC0712">
            <w:pPr>
              <w:pStyle w:val="SingleTxtG"/>
              <w:spacing w:before="40" w:after="40" w:line="220" w:lineRule="exact"/>
              <w:ind w:left="113" w:right="0"/>
              <w:jc w:val="right"/>
              <w:rPr>
                <w:sz w:val="18"/>
                <w:lang w:val="es-ES_tradnl"/>
              </w:rPr>
            </w:pPr>
            <w:r w:rsidRPr="00FC0712">
              <w:rPr>
                <w:sz w:val="18"/>
                <w:lang w:val="es-ES_tradnl"/>
              </w:rPr>
              <w:t>2</w:t>
            </w:r>
          </w:p>
        </w:tc>
        <w:tc>
          <w:tcPr>
            <w:tcW w:w="1134" w:type="dxa"/>
            <w:shd w:val="clear" w:color="auto" w:fill="auto"/>
            <w:noWrap/>
            <w:vAlign w:val="bottom"/>
            <w:hideMark/>
          </w:tcPr>
          <w:p w14:paraId="327991B6" w14:textId="77777777" w:rsidR="00D27F2E" w:rsidRPr="00FC0712" w:rsidRDefault="00D27F2E" w:rsidP="00FC0712">
            <w:pPr>
              <w:pStyle w:val="SingleTxtG"/>
              <w:spacing w:before="40" w:after="40" w:line="220" w:lineRule="exact"/>
              <w:ind w:left="113" w:right="0"/>
              <w:jc w:val="right"/>
              <w:rPr>
                <w:sz w:val="18"/>
                <w:lang w:val="es-ES_tradnl"/>
              </w:rPr>
            </w:pPr>
            <w:r w:rsidRPr="00FC0712">
              <w:rPr>
                <w:sz w:val="18"/>
                <w:lang w:val="es-ES_tradnl"/>
              </w:rPr>
              <w:t>1</w:t>
            </w:r>
          </w:p>
        </w:tc>
        <w:tc>
          <w:tcPr>
            <w:tcW w:w="1134" w:type="dxa"/>
            <w:shd w:val="clear" w:color="auto" w:fill="auto"/>
            <w:noWrap/>
            <w:vAlign w:val="bottom"/>
            <w:hideMark/>
          </w:tcPr>
          <w:p w14:paraId="7CD7B0B4" w14:textId="77777777" w:rsidR="00D27F2E" w:rsidRPr="00FC0712" w:rsidRDefault="00D27F2E" w:rsidP="00FC0712">
            <w:pPr>
              <w:pStyle w:val="SingleTxtG"/>
              <w:spacing w:before="40" w:after="40" w:line="220" w:lineRule="exact"/>
              <w:ind w:left="113" w:right="0"/>
              <w:jc w:val="right"/>
              <w:rPr>
                <w:sz w:val="18"/>
                <w:lang w:val="es-ES_tradnl"/>
              </w:rPr>
            </w:pPr>
            <w:r w:rsidRPr="00FC0712">
              <w:rPr>
                <w:sz w:val="18"/>
                <w:lang w:val="es-ES_tradnl"/>
              </w:rPr>
              <w:t>-</w:t>
            </w:r>
          </w:p>
        </w:tc>
        <w:tc>
          <w:tcPr>
            <w:tcW w:w="1274" w:type="dxa"/>
            <w:shd w:val="clear" w:color="auto" w:fill="auto"/>
            <w:noWrap/>
            <w:vAlign w:val="bottom"/>
            <w:hideMark/>
          </w:tcPr>
          <w:p w14:paraId="79A2F56E" w14:textId="77777777" w:rsidR="00D27F2E" w:rsidRPr="00FC0712" w:rsidRDefault="00D27F2E" w:rsidP="00FC0712">
            <w:pPr>
              <w:pStyle w:val="SingleTxtG"/>
              <w:spacing w:before="40" w:after="40" w:line="220" w:lineRule="exact"/>
              <w:ind w:left="113" w:right="0"/>
              <w:jc w:val="right"/>
              <w:rPr>
                <w:sz w:val="18"/>
                <w:lang w:val="es-ES_tradnl"/>
              </w:rPr>
            </w:pPr>
            <w:r w:rsidRPr="00FC0712">
              <w:rPr>
                <w:sz w:val="18"/>
                <w:lang w:val="es-ES_tradnl"/>
              </w:rPr>
              <w:t xml:space="preserve">3 </w:t>
            </w:r>
          </w:p>
        </w:tc>
      </w:tr>
      <w:tr w:rsidR="00FC0712" w:rsidRPr="00FC0712" w14:paraId="1EF1486E" w14:textId="77777777" w:rsidTr="00FC0712">
        <w:trPr>
          <w:trHeight w:val="240"/>
        </w:trPr>
        <w:tc>
          <w:tcPr>
            <w:tcW w:w="1694" w:type="dxa"/>
            <w:shd w:val="clear" w:color="auto" w:fill="auto"/>
            <w:noWrap/>
            <w:hideMark/>
          </w:tcPr>
          <w:p w14:paraId="6D1367E3" w14:textId="77777777" w:rsidR="00D27F2E" w:rsidRPr="00FC0712" w:rsidRDefault="00D27F2E" w:rsidP="00FC0712">
            <w:pPr>
              <w:pStyle w:val="SingleTxtG"/>
              <w:spacing w:before="40" w:after="40" w:line="220" w:lineRule="exact"/>
              <w:ind w:left="0" w:right="0"/>
              <w:jc w:val="left"/>
              <w:rPr>
                <w:sz w:val="18"/>
                <w:lang w:val="es-ES_tradnl"/>
              </w:rPr>
            </w:pPr>
            <w:r w:rsidRPr="00FC0712">
              <w:rPr>
                <w:sz w:val="18"/>
                <w:lang w:val="es-ES_tradnl"/>
              </w:rPr>
              <w:t>5º curso</w:t>
            </w:r>
          </w:p>
        </w:tc>
        <w:tc>
          <w:tcPr>
            <w:tcW w:w="1000" w:type="dxa"/>
            <w:shd w:val="clear" w:color="auto" w:fill="auto"/>
            <w:noWrap/>
            <w:vAlign w:val="bottom"/>
            <w:hideMark/>
          </w:tcPr>
          <w:p w14:paraId="1C855572" w14:textId="77777777" w:rsidR="00D27F2E" w:rsidRPr="00FC0712" w:rsidRDefault="00D27F2E" w:rsidP="00FC0712">
            <w:pPr>
              <w:pStyle w:val="SingleTxtG"/>
              <w:spacing w:before="40" w:after="40" w:line="220" w:lineRule="exact"/>
              <w:ind w:left="113" w:right="0"/>
              <w:jc w:val="right"/>
              <w:rPr>
                <w:sz w:val="18"/>
                <w:lang w:val="es-ES_tradnl"/>
              </w:rPr>
            </w:pPr>
            <w:r w:rsidRPr="00FC0712">
              <w:rPr>
                <w:sz w:val="18"/>
                <w:lang w:val="es-ES_tradnl"/>
              </w:rPr>
              <w:t>1</w:t>
            </w:r>
          </w:p>
        </w:tc>
        <w:tc>
          <w:tcPr>
            <w:tcW w:w="1134" w:type="dxa"/>
            <w:shd w:val="clear" w:color="auto" w:fill="auto"/>
            <w:noWrap/>
            <w:vAlign w:val="bottom"/>
            <w:hideMark/>
          </w:tcPr>
          <w:p w14:paraId="422BB222" w14:textId="77777777" w:rsidR="00D27F2E" w:rsidRPr="00FC0712" w:rsidRDefault="00D27F2E" w:rsidP="00FC0712">
            <w:pPr>
              <w:pStyle w:val="SingleTxtG"/>
              <w:spacing w:before="40" w:after="40" w:line="220" w:lineRule="exact"/>
              <w:ind w:left="113" w:right="0"/>
              <w:jc w:val="right"/>
              <w:rPr>
                <w:sz w:val="18"/>
                <w:lang w:val="es-ES_tradnl"/>
              </w:rPr>
            </w:pPr>
            <w:r w:rsidRPr="00FC0712">
              <w:rPr>
                <w:sz w:val="18"/>
                <w:lang w:val="es-ES_tradnl"/>
              </w:rPr>
              <w:t>2</w:t>
            </w:r>
          </w:p>
        </w:tc>
        <w:tc>
          <w:tcPr>
            <w:tcW w:w="1134" w:type="dxa"/>
            <w:shd w:val="clear" w:color="auto" w:fill="auto"/>
            <w:noWrap/>
            <w:vAlign w:val="bottom"/>
            <w:hideMark/>
          </w:tcPr>
          <w:p w14:paraId="215D9347" w14:textId="77777777" w:rsidR="00D27F2E" w:rsidRPr="00FC0712" w:rsidRDefault="00D27F2E" w:rsidP="00FC0712">
            <w:pPr>
              <w:pStyle w:val="SingleTxtG"/>
              <w:spacing w:before="40" w:after="40" w:line="220" w:lineRule="exact"/>
              <w:ind w:left="113" w:right="0"/>
              <w:jc w:val="right"/>
              <w:rPr>
                <w:sz w:val="18"/>
                <w:lang w:val="es-ES_tradnl"/>
              </w:rPr>
            </w:pPr>
            <w:r w:rsidRPr="00FC0712">
              <w:rPr>
                <w:sz w:val="18"/>
                <w:lang w:val="es-ES_tradnl"/>
              </w:rPr>
              <w:t>-</w:t>
            </w:r>
          </w:p>
        </w:tc>
        <w:tc>
          <w:tcPr>
            <w:tcW w:w="1134" w:type="dxa"/>
            <w:shd w:val="clear" w:color="auto" w:fill="auto"/>
            <w:noWrap/>
            <w:vAlign w:val="bottom"/>
            <w:hideMark/>
          </w:tcPr>
          <w:p w14:paraId="1DE7C4DD" w14:textId="77777777" w:rsidR="00D27F2E" w:rsidRPr="00FC0712" w:rsidRDefault="00D27F2E" w:rsidP="00FC0712">
            <w:pPr>
              <w:pStyle w:val="SingleTxtG"/>
              <w:spacing w:before="40" w:after="40" w:line="220" w:lineRule="exact"/>
              <w:ind w:left="113" w:right="0"/>
              <w:jc w:val="right"/>
              <w:rPr>
                <w:sz w:val="18"/>
                <w:lang w:val="es-ES_tradnl"/>
              </w:rPr>
            </w:pPr>
            <w:r w:rsidRPr="00FC0712">
              <w:rPr>
                <w:sz w:val="18"/>
                <w:lang w:val="es-ES_tradnl"/>
              </w:rPr>
              <w:t>6</w:t>
            </w:r>
          </w:p>
        </w:tc>
        <w:tc>
          <w:tcPr>
            <w:tcW w:w="1274" w:type="dxa"/>
            <w:shd w:val="clear" w:color="auto" w:fill="auto"/>
            <w:noWrap/>
            <w:vAlign w:val="bottom"/>
            <w:hideMark/>
          </w:tcPr>
          <w:p w14:paraId="5F78235B" w14:textId="77777777" w:rsidR="00D27F2E" w:rsidRPr="00FC0712" w:rsidRDefault="00D27F2E" w:rsidP="00FC0712">
            <w:pPr>
              <w:pStyle w:val="SingleTxtG"/>
              <w:spacing w:before="40" w:after="40" w:line="220" w:lineRule="exact"/>
              <w:ind w:left="113" w:right="0"/>
              <w:jc w:val="right"/>
              <w:rPr>
                <w:sz w:val="18"/>
                <w:lang w:val="es-ES_tradnl"/>
              </w:rPr>
            </w:pPr>
            <w:r w:rsidRPr="00FC0712">
              <w:rPr>
                <w:sz w:val="18"/>
                <w:lang w:val="es-ES_tradnl"/>
              </w:rPr>
              <w:t xml:space="preserve">9 </w:t>
            </w:r>
          </w:p>
        </w:tc>
      </w:tr>
      <w:tr w:rsidR="00FC0712" w:rsidRPr="00FC0712" w14:paraId="6763887F" w14:textId="77777777" w:rsidTr="00FC0712">
        <w:trPr>
          <w:trHeight w:val="240"/>
        </w:trPr>
        <w:tc>
          <w:tcPr>
            <w:tcW w:w="1694" w:type="dxa"/>
            <w:shd w:val="clear" w:color="auto" w:fill="auto"/>
            <w:noWrap/>
            <w:hideMark/>
          </w:tcPr>
          <w:p w14:paraId="29746CCB" w14:textId="77777777" w:rsidR="00D27F2E" w:rsidRPr="00FC0712" w:rsidRDefault="00D27F2E" w:rsidP="00FC0712">
            <w:pPr>
              <w:pStyle w:val="SingleTxtG"/>
              <w:spacing w:before="40" w:after="40" w:line="220" w:lineRule="exact"/>
              <w:ind w:left="0" w:right="0"/>
              <w:jc w:val="left"/>
              <w:rPr>
                <w:sz w:val="18"/>
                <w:lang w:val="es-ES_tradnl"/>
              </w:rPr>
            </w:pPr>
            <w:r w:rsidRPr="00FC0712">
              <w:rPr>
                <w:sz w:val="18"/>
                <w:lang w:val="es-ES_tradnl"/>
              </w:rPr>
              <w:t>6º curso</w:t>
            </w:r>
          </w:p>
        </w:tc>
        <w:tc>
          <w:tcPr>
            <w:tcW w:w="1000" w:type="dxa"/>
            <w:shd w:val="clear" w:color="auto" w:fill="auto"/>
            <w:noWrap/>
            <w:vAlign w:val="bottom"/>
            <w:hideMark/>
          </w:tcPr>
          <w:p w14:paraId="727E7080" w14:textId="77777777" w:rsidR="00D27F2E" w:rsidRPr="00FC0712" w:rsidRDefault="00D27F2E" w:rsidP="00FC0712">
            <w:pPr>
              <w:pStyle w:val="SingleTxtG"/>
              <w:spacing w:before="40" w:after="40" w:line="220" w:lineRule="exact"/>
              <w:ind w:left="113" w:right="0"/>
              <w:jc w:val="right"/>
              <w:rPr>
                <w:sz w:val="18"/>
                <w:lang w:val="es-ES_tradnl"/>
              </w:rPr>
            </w:pPr>
            <w:r w:rsidRPr="00FC0712">
              <w:rPr>
                <w:sz w:val="18"/>
                <w:lang w:val="es-ES_tradnl"/>
              </w:rPr>
              <w:t>1</w:t>
            </w:r>
          </w:p>
        </w:tc>
        <w:tc>
          <w:tcPr>
            <w:tcW w:w="1134" w:type="dxa"/>
            <w:shd w:val="clear" w:color="auto" w:fill="auto"/>
            <w:noWrap/>
            <w:vAlign w:val="bottom"/>
            <w:hideMark/>
          </w:tcPr>
          <w:p w14:paraId="77AEC6A6" w14:textId="77777777" w:rsidR="00D27F2E" w:rsidRPr="00FC0712" w:rsidRDefault="00D27F2E" w:rsidP="00FC0712">
            <w:pPr>
              <w:pStyle w:val="SingleTxtG"/>
              <w:spacing w:before="40" w:after="40" w:line="220" w:lineRule="exact"/>
              <w:ind w:left="113" w:right="0"/>
              <w:jc w:val="right"/>
              <w:rPr>
                <w:sz w:val="18"/>
                <w:lang w:val="es-ES_tradnl"/>
              </w:rPr>
            </w:pPr>
            <w:r w:rsidRPr="00FC0712">
              <w:rPr>
                <w:sz w:val="18"/>
                <w:lang w:val="es-ES_tradnl"/>
              </w:rPr>
              <w:t>3</w:t>
            </w:r>
          </w:p>
        </w:tc>
        <w:tc>
          <w:tcPr>
            <w:tcW w:w="1134" w:type="dxa"/>
            <w:shd w:val="clear" w:color="auto" w:fill="auto"/>
            <w:noWrap/>
            <w:vAlign w:val="bottom"/>
            <w:hideMark/>
          </w:tcPr>
          <w:p w14:paraId="0707BABB" w14:textId="77777777" w:rsidR="00D27F2E" w:rsidRPr="00FC0712" w:rsidRDefault="00D27F2E" w:rsidP="00FC0712">
            <w:pPr>
              <w:pStyle w:val="SingleTxtG"/>
              <w:spacing w:before="40" w:after="40" w:line="220" w:lineRule="exact"/>
              <w:ind w:left="113" w:right="0"/>
              <w:jc w:val="right"/>
              <w:rPr>
                <w:sz w:val="18"/>
                <w:lang w:val="es-ES_tradnl"/>
              </w:rPr>
            </w:pPr>
            <w:r w:rsidRPr="00FC0712">
              <w:rPr>
                <w:sz w:val="18"/>
                <w:lang w:val="es-ES_tradnl"/>
              </w:rPr>
              <w:t xml:space="preserve">2 </w:t>
            </w:r>
          </w:p>
        </w:tc>
        <w:tc>
          <w:tcPr>
            <w:tcW w:w="1134" w:type="dxa"/>
            <w:shd w:val="clear" w:color="auto" w:fill="auto"/>
            <w:noWrap/>
            <w:vAlign w:val="bottom"/>
            <w:hideMark/>
          </w:tcPr>
          <w:p w14:paraId="4E93451D" w14:textId="77777777" w:rsidR="00D27F2E" w:rsidRPr="00FC0712" w:rsidRDefault="00D27F2E" w:rsidP="00FC0712">
            <w:pPr>
              <w:pStyle w:val="SingleTxtG"/>
              <w:spacing w:before="40" w:after="40" w:line="220" w:lineRule="exact"/>
              <w:ind w:left="113" w:right="0"/>
              <w:jc w:val="right"/>
              <w:rPr>
                <w:sz w:val="18"/>
                <w:lang w:val="es-ES_tradnl"/>
              </w:rPr>
            </w:pPr>
            <w:r w:rsidRPr="00FC0712">
              <w:rPr>
                <w:sz w:val="18"/>
                <w:lang w:val="es-ES_tradnl"/>
              </w:rPr>
              <w:t>3</w:t>
            </w:r>
          </w:p>
        </w:tc>
        <w:tc>
          <w:tcPr>
            <w:tcW w:w="1274" w:type="dxa"/>
            <w:shd w:val="clear" w:color="auto" w:fill="auto"/>
            <w:noWrap/>
            <w:vAlign w:val="bottom"/>
            <w:hideMark/>
          </w:tcPr>
          <w:p w14:paraId="02CF57AF" w14:textId="77777777" w:rsidR="00D27F2E" w:rsidRPr="00FC0712" w:rsidRDefault="00D27F2E" w:rsidP="00FC0712">
            <w:pPr>
              <w:pStyle w:val="SingleTxtG"/>
              <w:spacing w:before="40" w:after="40" w:line="220" w:lineRule="exact"/>
              <w:ind w:left="113" w:right="0"/>
              <w:jc w:val="right"/>
              <w:rPr>
                <w:sz w:val="18"/>
                <w:lang w:val="es-ES_tradnl"/>
              </w:rPr>
            </w:pPr>
            <w:r w:rsidRPr="00FC0712">
              <w:rPr>
                <w:sz w:val="18"/>
                <w:lang w:val="es-ES_tradnl"/>
              </w:rPr>
              <w:t xml:space="preserve">9 </w:t>
            </w:r>
          </w:p>
        </w:tc>
      </w:tr>
      <w:tr w:rsidR="00FC0712" w:rsidRPr="00FC0712" w14:paraId="266525F6" w14:textId="77777777" w:rsidTr="00FC0712">
        <w:trPr>
          <w:trHeight w:val="240"/>
        </w:trPr>
        <w:tc>
          <w:tcPr>
            <w:tcW w:w="1694" w:type="dxa"/>
            <w:shd w:val="clear" w:color="auto" w:fill="auto"/>
            <w:noWrap/>
            <w:hideMark/>
          </w:tcPr>
          <w:p w14:paraId="70786B9E" w14:textId="77777777" w:rsidR="00D27F2E" w:rsidRPr="00FC0712" w:rsidRDefault="00D27F2E" w:rsidP="00FC0712">
            <w:pPr>
              <w:pStyle w:val="SingleTxtG"/>
              <w:spacing w:before="40" w:after="40" w:line="220" w:lineRule="exact"/>
              <w:ind w:left="0" w:right="0"/>
              <w:jc w:val="left"/>
              <w:rPr>
                <w:sz w:val="18"/>
                <w:lang w:val="es-ES_tradnl"/>
              </w:rPr>
            </w:pPr>
            <w:r w:rsidRPr="00FC0712">
              <w:rPr>
                <w:sz w:val="18"/>
                <w:lang w:val="es-ES_tradnl"/>
              </w:rPr>
              <w:t>7º curso</w:t>
            </w:r>
          </w:p>
        </w:tc>
        <w:tc>
          <w:tcPr>
            <w:tcW w:w="1000" w:type="dxa"/>
            <w:shd w:val="clear" w:color="auto" w:fill="auto"/>
            <w:noWrap/>
            <w:vAlign w:val="bottom"/>
            <w:hideMark/>
          </w:tcPr>
          <w:p w14:paraId="56C58A6D" w14:textId="77777777" w:rsidR="00D27F2E" w:rsidRPr="00FC0712" w:rsidRDefault="00D27F2E" w:rsidP="00FC0712">
            <w:pPr>
              <w:pStyle w:val="SingleTxtG"/>
              <w:spacing w:before="40" w:after="40" w:line="220" w:lineRule="exact"/>
              <w:ind w:left="113" w:right="0"/>
              <w:jc w:val="right"/>
              <w:rPr>
                <w:sz w:val="18"/>
                <w:lang w:val="es-ES_tradnl"/>
              </w:rPr>
            </w:pPr>
            <w:r w:rsidRPr="00FC0712">
              <w:rPr>
                <w:sz w:val="18"/>
                <w:lang w:val="es-ES_tradnl"/>
              </w:rPr>
              <w:t>-</w:t>
            </w:r>
          </w:p>
        </w:tc>
        <w:tc>
          <w:tcPr>
            <w:tcW w:w="1134" w:type="dxa"/>
            <w:shd w:val="clear" w:color="auto" w:fill="auto"/>
            <w:noWrap/>
            <w:vAlign w:val="bottom"/>
            <w:hideMark/>
          </w:tcPr>
          <w:p w14:paraId="735C6584" w14:textId="77777777" w:rsidR="00D27F2E" w:rsidRPr="00FC0712" w:rsidRDefault="00D27F2E" w:rsidP="00FC0712">
            <w:pPr>
              <w:pStyle w:val="SingleTxtG"/>
              <w:spacing w:before="40" w:after="40" w:line="220" w:lineRule="exact"/>
              <w:ind w:left="113" w:right="0"/>
              <w:jc w:val="right"/>
              <w:rPr>
                <w:sz w:val="18"/>
                <w:lang w:val="es-ES_tradnl"/>
              </w:rPr>
            </w:pPr>
            <w:r w:rsidRPr="00FC0712">
              <w:rPr>
                <w:sz w:val="18"/>
                <w:lang w:val="es-ES_tradnl"/>
              </w:rPr>
              <w:t>17</w:t>
            </w:r>
          </w:p>
        </w:tc>
        <w:tc>
          <w:tcPr>
            <w:tcW w:w="1134" w:type="dxa"/>
            <w:shd w:val="clear" w:color="auto" w:fill="auto"/>
            <w:noWrap/>
            <w:vAlign w:val="bottom"/>
            <w:hideMark/>
          </w:tcPr>
          <w:p w14:paraId="3AAF64B3" w14:textId="77777777" w:rsidR="00D27F2E" w:rsidRPr="00FC0712" w:rsidRDefault="00D27F2E" w:rsidP="00FC0712">
            <w:pPr>
              <w:pStyle w:val="SingleTxtG"/>
              <w:spacing w:before="40" w:after="40" w:line="220" w:lineRule="exact"/>
              <w:ind w:left="113" w:right="0"/>
              <w:jc w:val="right"/>
              <w:rPr>
                <w:sz w:val="18"/>
                <w:lang w:val="es-ES_tradnl"/>
              </w:rPr>
            </w:pPr>
            <w:r w:rsidRPr="00FC0712">
              <w:rPr>
                <w:sz w:val="18"/>
                <w:lang w:val="es-ES_tradnl"/>
              </w:rPr>
              <w:t>-</w:t>
            </w:r>
          </w:p>
        </w:tc>
        <w:tc>
          <w:tcPr>
            <w:tcW w:w="1134" w:type="dxa"/>
            <w:shd w:val="clear" w:color="auto" w:fill="auto"/>
            <w:noWrap/>
            <w:vAlign w:val="bottom"/>
            <w:hideMark/>
          </w:tcPr>
          <w:p w14:paraId="75B708A8" w14:textId="77777777" w:rsidR="00D27F2E" w:rsidRPr="00FC0712" w:rsidRDefault="00D27F2E" w:rsidP="00FC0712">
            <w:pPr>
              <w:pStyle w:val="SingleTxtG"/>
              <w:spacing w:before="40" w:after="40" w:line="220" w:lineRule="exact"/>
              <w:ind w:left="113" w:right="0"/>
              <w:jc w:val="right"/>
              <w:rPr>
                <w:sz w:val="18"/>
                <w:lang w:val="es-ES_tradnl"/>
              </w:rPr>
            </w:pPr>
            <w:r w:rsidRPr="00FC0712">
              <w:rPr>
                <w:sz w:val="18"/>
                <w:lang w:val="es-ES_tradnl"/>
              </w:rPr>
              <w:t>2</w:t>
            </w:r>
          </w:p>
        </w:tc>
        <w:tc>
          <w:tcPr>
            <w:tcW w:w="1274" w:type="dxa"/>
            <w:shd w:val="clear" w:color="auto" w:fill="auto"/>
            <w:noWrap/>
            <w:vAlign w:val="bottom"/>
            <w:hideMark/>
          </w:tcPr>
          <w:p w14:paraId="09D408E0" w14:textId="77777777" w:rsidR="00D27F2E" w:rsidRPr="00FC0712" w:rsidRDefault="00D27F2E" w:rsidP="00FC0712">
            <w:pPr>
              <w:pStyle w:val="SingleTxtG"/>
              <w:spacing w:before="40" w:after="40" w:line="220" w:lineRule="exact"/>
              <w:ind w:left="113" w:right="0"/>
              <w:jc w:val="right"/>
              <w:rPr>
                <w:sz w:val="18"/>
                <w:lang w:val="es-ES_tradnl"/>
              </w:rPr>
            </w:pPr>
            <w:r w:rsidRPr="00FC0712">
              <w:rPr>
                <w:sz w:val="18"/>
                <w:lang w:val="es-ES_tradnl"/>
              </w:rPr>
              <w:t xml:space="preserve">19 </w:t>
            </w:r>
          </w:p>
        </w:tc>
      </w:tr>
      <w:tr w:rsidR="00FC0712" w:rsidRPr="00FC0712" w14:paraId="1671FC5E" w14:textId="77777777" w:rsidTr="00FC0712">
        <w:trPr>
          <w:trHeight w:val="240"/>
        </w:trPr>
        <w:tc>
          <w:tcPr>
            <w:tcW w:w="1694" w:type="dxa"/>
            <w:shd w:val="clear" w:color="auto" w:fill="auto"/>
            <w:noWrap/>
            <w:hideMark/>
          </w:tcPr>
          <w:p w14:paraId="116E04C5" w14:textId="77777777" w:rsidR="00D27F2E" w:rsidRPr="00FC0712" w:rsidRDefault="00D27F2E" w:rsidP="00FC0712">
            <w:pPr>
              <w:pStyle w:val="SingleTxtG"/>
              <w:spacing w:before="40" w:after="40" w:line="220" w:lineRule="exact"/>
              <w:ind w:left="0" w:right="0"/>
              <w:jc w:val="left"/>
              <w:rPr>
                <w:sz w:val="18"/>
                <w:lang w:val="es-ES_tradnl"/>
              </w:rPr>
            </w:pPr>
            <w:r w:rsidRPr="00FC0712">
              <w:rPr>
                <w:sz w:val="18"/>
                <w:lang w:val="es-ES_tradnl"/>
              </w:rPr>
              <w:t>8º curso</w:t>
            </w:r>
          </w:p>
        </w:tc>
        <w:tc>
          <w:tcPr>
            <w:tcW w:w="1000" w:type="dxa"/>
            <w:shd w:val="clear" w:color="auto" w:fill="auto"/>
            <w:noWrap/>
            <w:vAlign w:val="bottom"/>
            <w:hideMark/>
          </w:tcPr>
          <w:p w14:paraId="44B9A819" w14:textId="77777777" w:rsidR="00D27F2E" w:rsidRPr="00FC0712" w:rsidRDefault="00D27F2E" w:rsidP="00FC0712">
            <w:pPr>
              <w:pStyle w:val="SingleTxtG"/>
              <w:spacing w:before="40" w:after="40" w:line="220" w:lineRule="exact"/>
              <w:ind w:left="113" w:right="0"/>
              <w:jc w:val="right"/>
              <w:rPr>
                <w:sz w:val="18"/>
                <w:lang w:val="es-ES_tradnl"/>
              </w:rPr>
            </w:pPr>
            <w:r w:rsidRPr="00FC0712">
              <w:rPr>
                <w:sz w:val="18"/>
                <w:lang w:val="es-ES_tradnl"/>
              </w:rPr>
              <w:t>-</w:t>
            </w:r>
          </w:p>
        </w:tc>
        <w:tc>
          <w:tcPr>
            <w:tcW w:w="1134" w:type="dxa"/>
            <w:shd w:val="clear" w:color="auto" w:fill="auto"/>
            <w:noWrap/>
            <w:vAlign w:val="bottom"/>
            <w:hideMark/>
          </w:tcPr>
          <w:p w14:paraId="21729935" w14:textId="77777777" w:rsidR="00D27F2E" w:rsidRPr="00FC0712" w:rsidRDefault="00D27F2E" w:rsidP="00FC0712">
            <w:pPr>
              <w:pStyle w:val="SingleTxtG"/>
              <w:spacing w:before="40" w:after="40" w:line="220" w:lineRule="exact"/>
              <w:ind w:left="113" w:right="0"/>
              <w:jc w:val="right"/>
              <w:rPr>
                <w:sz w:val="18"/>
                <w:lang w:val="es-ES_tradnl"/>
              </w:rPr>
            </w:pPr>
            <w:r w:rsidRPr="00FC0712">
              <w:rPr>
                <w:sz w:val="18"/>
                <w:lang w:val="es-ES_tradnl"/>
              </w:rPr>
              <w:t>12</w:t>
            </w:r>
          </w:p>
        </w:tc>
        <w:tc>
          <w:tcPr>
            <w:tcW w:w="1134" w:type="dxa"/>
            <w:shd w:val="clear" w:color="auto" w:fill="auto"/>
            <w:noWrap/>
            <w:vAlign w:val="bottom"/>
            <w:hideMark/>
          </w:tcPr>
          <w:p w14:paraId="446C3CBA" w14:textId="77777777" w:rsidR="00D27F2E" w:rsidRPr="00FC0712" w:rsidRDefault="00D27F2E" w:rsidP="00FC0712">
            <w:pPr>
              <w:pStyle w:val="SingleTxtG"/>
              <w:spacing w:before="40" w:after="40" w:line="220" w:lineRule="exact"/>
              <w:ind w:left="113" w:right="0"/>
              <w:jc w:val="right"/>
              <w:rPr>
                <w:sz w:val="18"/>
                <w:lang w:val="es-ES_tradnl"/>
              </w:rPr>
            </w:pPr>
            <w:r w:rsidRPr="00FC0712">
              <w:rPr>
                <w:sz w:val="18"/>
                <w:lang w:val="es-ES_tradnl"/>
              </w:rPr>
              <w:t>-</w:t>
            </w:r>
          </w:p>
        </w:tc>
        <w:tc>
          <w:tcPr>
            <w:tcW w:w="1134" w:type="dxa"/>
            <w:shd w:val="clear" w:color="auto" w:fill="auto"/>
            <w:noWrap/>
            <w:vAlign w:val="bottom"/>
            <w:hideMark/>
          </w:tcPr>
          <w:p w14:paraId="07628770" w14:textId="77777777" w:rsidR="00D27F2E" w:rsidRPr="00FC0712" w:rsidRDefault="00D27F2E" w:rsidP="00FC0712">
            <w:pPr>
              <w:pStyle w:val="SingleTxtG"/>
              <w:spacing w:before="40" w:after="40" w:line="220" w:lineRule="exact"/>
              <w:ind w:left="113" w:right="0"/>
              <w:jc w:val="right"/>
              <w:rPr>
                <w:sz w:val="18"/>
                <w:lang w:val="es-ES_tradnl"/>
              </w:rPr>
            </w:pPr>
            <w:r w:rsidRPr="00FC0712">
              <w:rPr>
                <w:sz w:val="18"/>
                <w:lang w:val="es-ES_tradnl"/>
              </w:rPr>
              <w:t>5</w:t>
            </w:r>
          </w:p>
        </w:tc>
        <w:tc>
          <w:tcPr>
            <w:tcW w:w="1274" w:type="dxa"/>
            <w:shd w:val="clear" w:color="auto" w:fill="auto"/>
            <w:noWrap/>
            <w:vAlign w:val="bottom"/>
            <w:hideMark/>
          </w:tcPr>
          <w:p w14:paraId="69F27B53" w14:textId="77777777" w:rsidR="00D27F2E" w:rsidRPr="00FC0712" w:rsidRDefault="00D27F2E" w:rsidP="00FC0712">
            <w:pPr>
              <w:pStyle w:val="SingleTxtG"/>
              <w:spacing w:before="40" w:after="40" w:line="220" w:lineRule="exact"/>
              <w:ind w:left="113" w:right="0"/>
              <w:jc w:val="right"/>
              <w:rPr>
                <w:sz w:val="18"/>
                <w:lang w:val="es-ES_tradnl"/>
              </w:rPr>
            </w:pPr>
            <w:r w:rsidRPr="00FC0712">
              <w:rPr>
                <w:sz w:val="18"/>
                <w:lang w:val="es-ES_tradnl"/>
              </w:rPr>
              <w:t xml:space="preserve">17 </w:t>
            </w:r>
          </w:p>
        </w:tc>
      </w:tr>
      <w:tr w:rsidR="00FC0712" w:rsidRPr="00FC0712" w14:paraId="3BE161C8" w14:textId="77777777" w:rsidTr="00FC0712">
        <w:trPr>
          <w:trHeight w:val="240"/>
        </w:trPr>
        <w:tc>
          <w:tcPr>
            <w:tcW w:w="1694" w:type="dxa"/>
            <w:shd w:val="clear" w:color="auto" w:fill="auto"/>
            <w:noWrap/>
            <w:hideMark/>
          </w:tcPr>
          <w:p w14:paraId="2DEB5421" w14:textId="77777777" w:rsidR="00D27F2E" w:rsidRPr="00FC0712" w:rsidRDefault="00D27F2E" w:rsidP="00FC0712">
            <w:pPr>
              <w:pStyle w:val="SingleTxtG"/>
              <w:spacing w:before="40" w:after="40" w:line="220" w:lineRule="exact"/>
              <w:ind w:left="0" w:right="0"/>
              <w:jc w:val="left"/>
              <w:rPr>
                <w:sz w:val="18"/>
                <w:lang w:val="es-ES_tradnl"/>
              </w:rPr>
            </w:pPr>
            <w:r w:rsidRPr="00FC0712">
              <w:rPr>
                <w:sz w:val="18"/>
                <w:lang w:val="es-ES_tradnl"/>
              </w:rPr>
              <w:t>9º curso</w:t>
            </w:r>
          </w:p>
        </w:tc>
        <w:tc>
          <w:tcPr>
            <w:tcW w:w="1000" w:type="dxa"/>
            <w:shd w:val="clear" w:color="auto" w:fill="auto"/>
            <w:noWrap/>
            <w:vAlign w:val="bottom"/>
            <w:hideMark/>
          </w:tcPr>
          <w:p w14:paraId="38072F62" w14:textId="77777777" w:rsidR="00D27F2E" w:rsidRPr="00FC0712" w:rsidRDefault="00D27F2E" w:rsidP="00FC0712">
            <w:pPr>
              <w:pStyle w:val="SingleTxtG"/>
              <w:spacing w:before="40" w:after="40" w:line="220" w:lineRule="exact"/>
              <w:ind w:left="113" w:right="0"/>
              <w:jc w:val="right"/>
              <w:rPr>
                <w:sz w:val="18"/>
                <w:lang w:val="es-ES_tradnl"/>
              </w:rPr>
            </w:pPr>
            <w:r w:rsidRPr="00FC0712">
              <w:rPr>
                <w:sz w:val="18"/>
                <w:lang w:val="es-ES_tradnl"/>
              </w:rPr>
              <w:t>1</w:t>
            </w:r>
          </w:p>
        </w:tc>
        <w:tc>
          <w:tcPr>
            <w:tcW w:w="1134" w:type="dxa"/>
            <w:shd w:val="clear" w:color="auto" w:fill="auto"/>
            <w:noWrap/>
            <w:vAlign w:val="bottom"/>
            <w:hideMark/>
          </w:tcPr>
          <w:p w14:paraId="06B1A1B0" w14:textId="77777777" w:rsidR="00D27F2E" w:rsidRPr="00FC0712" w:rsidRDefault="00D27F2E" w:rsidP="00FC0712">
            <w:pPr>
              <w:pStyle w:val="SingleTxtG"/>
              <w:spacing w:before="40" w:after="40" w:line="220" w:lineRule="exact"/>
              <w:ind w:left="113" w:right="0"/>
              <w:jc w:val="right"/>
              <w:rPr>
                <w:sz w:val="18"/>
                <w:lang w:val="es-ES_tradnl"/>
              </w:rPr>
            </w:pPr>
            <w:r w:rsidRPr="00FC0712">
              <w:rPr>
                <w:sz w:val="18"/>
                <w:lang w:val="es-ES_tradnl"/>
              </w:rPr>
              <w:t>2</w:t>
            </w:r>
          </w:p>
        </w:tc>
        <w:tc>
          <w:tcPr>
            <w:tcW w:w="1134" w:type="dxa"/>
            <w:shd w:val="clear" w:color="auto" w:fill="auto"/>
            <w:noWrap/>
            <w:vAlign w:val="bottom"/>
            <w:hideMark/>
          </w:tcPr>
          <w:p w14:paraId="6794A3AB" w14:textId="77777777" w:rsidR="00D27F2E" w:rsidRPr="00FC0712" w:rsidRDefault="00D27F2E" w:rsidP="00FC0712">
            <w:pPr>
              <w:pStyle w:val="SingleTxtG"/>
              <w:spacing w:before="40" w:after="40" w:line="220" w:lineRule="exact"/>
              <w:ind w:left="113" w:right="0"/>
              <w:jc w:val="right"/>
              <w:rPr>
                <w:sz w:val="18"/>
                <w:lang w:val="es-ES_tradnl"/>
              </w:rPr>
            </w:pPr>
            <w:r w:rsidRPr="00FC0712">
              <w:rPr>
                <w:sz w:val="18"/>
                <w:lang w:val="es-ES_tradnl"/>
              </w:rPr>
              <w:t>-</w:t>
            </w:r>
          </w:p>
        </w:tc>
        <w:tc>
          <w:tcPr>
            <w:tcW w:w="1134" w:type="dxa"/>
            <w:shd w:val="clear" w:color="auto" w:fill="auto"/>
            <w:noWrap/>
            <w:vAlign w:val="bottom"/>
            <w:hideMark/>
          </w:tcPr>
          <w:p w14:paraId="4C57C2F1" w14:textId="77777777" w:rsidR="00D27F2E" w:rsidRPr="00FC0712" w:rsidRDefault="00D27F2E" w:rsidP="00FC0712">
            <w:pPr>
              <w:pStyle w:val="SingleTxtG"/>
              <w:spacing w:before="40" w:after="40" w:line="220" w:lineRule="exact"/>
              <w:ind w:left="113" w:right="0"/>
              <w:jc w:val="right"/>
              <w:rPr>
                <w:sz w:val="18"/>
                <w:lang w:val="es-ES_tradnl"/>
              </w:rPr>
            </w:pPr>
            <w:r w:rsidRPr="00FC0712">
              <w:rPr>
                <w:sz w:val="18"/>
                <w:lang w:val="es-ES_tradnl"/>
              </w:rPr>
              <w:t>2</w:t>
            </w:r>
          </w:p>
        </w:tc>
        <w:tc>
          <w:tcPr>
            <w:tcW w:w="1274" w:type="dxa"/>
            <w:shd w:val="clear" w:color="auto" w:fill="auto"/>
            <w:noWrap/>
            <w:vAlign w:val="bottom"/>
            <w:hideMark/>
          </w:tcPr>
          <w:p w14:paraId="5DDE8000" w14:textId="77777777" w:rsidR="00D27F2E" w:rsidRPr="00FC0712" w:rsidRDefault="00D27F2E" w:rsidP="00FC0712">
            <w:pPr>
              <w:pStyle w:val="SingleTxtG"/>
              <w:spacing w:before="40" w:after="40" w:line="220" w:lineRule="exact"/>
              <w:ind w:left="113" w:right="0"/>
              <w:jc w:val="right"/>
              <w:rPr>
                <w:sz w:val="18"/>
                <w:lang w:val="es-ES_tradnl"/>
              </w:rPr>
            </w:pPr>
            <w:r w:rsidRPr="00FC0712">
              <w:rPr>
                <w:sz w:val="18"/>
                <w:lang w:val="es-ES_tradnl"/>
              </w:rPr>
              <w:t xml:space="preserve">5 </w:t>
            </w:r>
          </w:p>
        </w:tc>
      </w:tr>
      <w:tr w:rsidR="00FC0712" w:rsidRPr="00FC0712" w14:paraId="3D237EF8" w14:textId="77777777" w:rsidTr="00FC0712">
        <w:trPr>
          <w:trHeight w:val="240"/>
        </w:trPr>
        <w:tc>
          <w:tcPr>
            <w:tcW w:w="1694" w:type="dxa"/>
            <w:shd w:val="clear" w:color="auto" w:fill="auto"/>
            <w:noWrap/>
            <w:hideMark/>
          </w:tcPr>
          <w:p w14:paraId="50711111" w14:textId="77777777" w:rsidR="00D27F2E" w:rsidRPr="00FC0712" w:rsidRDefault="00D27F2E" w:rsidP="00FC0712">
            <w:pPr>
              <w:pStyle w:val="SingleTxtG"/>
              <w:spacing w:before="40" w:after="40" w:line="220" w:lineRule="exact"/>
              <w:ind w:left="0" w:right="0"/>
              <w:jc w:val="left"/>
              <w:rPr>
                <w:sz w:val="18"/>
                <w:lang w:val="es-ES_tradnl"/>
              </w:rPr>
            </w:pPr>
            <w:r w:rsidRPr="00FC0712">
              <w:rPr>
                <w:sz w:val="18"/>
                <w:lang w:val="es-ES_tradnl"/>
              </w:rPr>
              <w:t>10°</w:t>
            </w:r>
            <w:r w:rsidR="00B928B5">
              <w:rPr>
                <w:sz w:val="18"/>
                <w:lang w:val="es-ES_tradnl"/>
              </w:rPr>
              <w:t xml:space="preserve"> </w:t>
            </w:r>
            <w:r w:rsidRPr="00FC0712">
              <w:rPr>
                <w:sz w:val="18"/>
                <w:lang w:val="es-ES_tradnl"/>
              </w:rPr>
              <w:t>curso</w:t>
            </w:r>
          </w:p>
        </w:tc>
        <w:tc>
          <w:tcPr>
            <w:tcW w:w="1000" w:type="dxa"/>
            <w:shd w:val="clear" w:color="auto" w:fill="auto"/>
            <w:noWrap/>
            <w:vAlign w:val="bottom"/>
            <w:hideMark/>
          </w:tcPr>
          <w:p w14:paraId="1CA8AA18" w14:textId="77777777" w:rsidR="00D27F2E" w:rsidRPr="00FC0712" w:rsidRDefault="00D27F2E" w:rsidP="00FC0712">
            <w:pPr>
              <w:pStyle w:val="SingleTxtG"/>
              <w:spacing w:before="40" w:after="40" w:line="220" w:lineRule="exact"/>
              <w:ind w:left="113" w:right="0"/>
              <w:jc w:val="right"/>
              <w:rPr>
                <w:sz w:val="18"/>
                <w:lang w:val="es-ES_tradnl"/>
              </w:rPr>
            </w:pPr>
            <w:r w:rsidRPr="00FC0712">
              <w:rPr>
                <w:sz w:val="18"/>
                <w:lang w:val="es-ES_tradnl"/>
              </w:rPr>
              <w:t>-</w:t>
            </w:r>
          </w:p>
        </w:tc>
        <w:tc>
          <w:tcPr>
            <w:tcW w:w="1134" w:type="dxa"/>
            <w:shd w:val="clear" w:color="auto" w:fill="auto"/>
            <w:noWrap/>
            <w:vAlign w:val="bottom"/>
            <w:hideMark/>
          </w:tcPr>
          <w:p w14:paraId="0D922A4C" w14:textId="77777777" w:rsidR="00D27F2E" w:rsidRPr="00FC0712" w:rsidRDefault="00D27F2E" w:rsidP="00FC0712">
            <w:pPr>
              <w:pStyle w:val="SingleTxtG"/>
              <w:spacing w:before="40" w:after="40" w:line="220" w:lineRule="exact"/>
              <w:ind w:left="113" w:right="0"/>
              <w:jc w:val="right"/>
              <w:rPr>
                <w:sz w:val="18"/>
                <w:lang w:val="es-ES_tradnl"/>
              </w:rPr>
            </w:pPr>
            <w:r w:rsidRPr="00FC0712">
              <w:rPr>
                <w:sz w:val="18"/>
                <w:lang w:val="es-ES_tradnl"/>
              </w:rPr>
              <w:t>1</w:t>
            </w:r>
          </w:p>
        </w:tc>
        <w:tc>
          <w:tcPr>
            <w:tcW w:w="1134" w:type="dxa"/>
            <w:shd w:val="clear" w:color="auto" w:fill="auto"/>
            <w:noWrap/>
            <w:vAlign w:val="bottom"/>
            <w:hideMark/>
          </w:tcPr>
          <w:p w14:paraId="3B6D5557" w14:textId="77777777" w:rsidR="00D27F2E" w:rsidRPr="00FC0712" w:rsidRDefault="00D27F2E" w:rsidP="00FC0712">
            <w:pPr>
              <w:pStyle w:val="SingleTxtG"/>
              <w:spacing w:before="40" w:after="40" w:line="220" w:lineRule="exact"/>
              <w:ind w:left="113" w:right="0"/>
              <w:jc w:val="right"/>
              <w:rPr>
                <w:sz w:val="18"/>
                <w:lang w:val="es-ES_tradnl"/>
              </w:rPr>
            </w:pPr>
            <w:r w:rsidRPr="00FC0712">
              <w:rPr>
                <w:sz w:val="18"/>
                <w:lang w:val="es-ES_tradnl"/>
              </w:rPr>
              <w:t>1</w:t>
            </w:r>
          </w:p>
        </w:tc>
        <w:tc>
          <w:tcPr>
            <w:tcW w:w="1134" w:type="dxa"/>
            <w:shd w:val="clear" w:color="auto" w:fill="auto"/>
            <w:noWrap/>
            <w:vAlign w:val="bottom"/>
            <w:hideMark/>
          </w:tcPr>
          <w:p w14:paraId="6C6FB921" w14:textId="77777777" w:rsidR="00D27F2E" w:rsidRPr="00FC0712" w:rsidRDefault="00D27F2E" w:rsidP="00FC0712">
            <w:pPr>
              <w:pStyle w:val="SingleTxtG"/>
              <w:spacing w:before="40" w:after="40" w:line="220" w:lineRule="exact"/>
              <w:ind w:left="113" w:right="0"/>
              <w:jc w:val="right"/>
              <w:rPr>
                <w:sz w:val="18"/>
                <w:lang w:val="es-ES_tradnl"/>
              </w:rPr>
            </w:pPr>
            <w:r w:rsidRPr="00FC0712">
              <w:rPr>
                <w:sz w:val="18"/>
                <w:lang w:val="es-ES_tradnl"/>
              </w:rPr>
              <w:t>1</w:t>
            </w:r>
          </w:p>
        </w:tc>
        <w:tc>
          <w:tcPr>
            <w:tcW w:w="1274" w:type="dxa"/>
            <w:shd w:val="clear" w:color="auto" w:fill="auto"/>
            <w:noWrap/>
            <w:vAlign w:val="bottom"/>
            <w:hideMark/>
          </w:tcPr>
          <w:p w14:paraId="151E0E9E" w14:textId="77777777" w:rsidR="00D27F2E" w:rsidRPr="00FC0712" w:rsidRDefault="00D27F2E" w:rsidP="00FC0712">
            <w:pPr>
              <w:pStyle w:val="SingleTxtG"/>
              <w:spacing w:before="40" w:after="40" w:line="220" w:lineRule="exact"/>
              <w:ind w:left="113" w:right="0"/>
              <w:jc w:val="right"/>
              <w:rPr>
                <w:sz w:val="18"/>
                <w:lang w:val="es-ES_tradnl"/>
              </w:rPr>
            </w:pPr>
            <w:r w:rsidRPr="00FC0712">
              <w:rPr>
                <w:sz w:val="18"/>
                <w:lang w:val="es-ES_tradnl"/>
              </w:rPr>
              <w:t xml:space="preserve">3 </w:t>
            </w:r>
          </w:p>
        </w:tc>
      </w:tr>
      <w:tr w:rsidR="00FC0712" w:rsidRPr="00FC0712" w14:paraId="4A25017A" w14:textId="77777777" w:rsidTr="00FC0712">
        <w:trPr>
          <w:trHeight w:val="240"/>
        </w:trPr>
        <w:tc>
          <w:tcPr>
            <w:tcW w:w="1694" w:type="dxa"/>
            <w:shd w:val="clear" w:color="auto" w:fill="auto"/>
            <w:noWrap/>
            <w:hideMark/>
          </w:tcPr>
          <w:p w14:paraId="15CAB315" w14:textId="77777777" w:rsidR="00D27F2E" w:rsidRPr="00FC0712" w:rsidRDefault="00D27F2E" w:rsidP="00FC0712">
            <w:pPr>
              <w:pStyle w:val="SingleTxtG"/>
              <w:spacing w:before="40" w:after="40" w:line="220" w:lineRule="exact"/>
              <w:ind w:left="0" w:right="0"/>
              <w:jc w:val="left"/>
              <w:rPr>
                <w:sz w:val="18"/>
                <w:lang w:val="es-ES_tradnl"/>
              </w:rPr>
            </w:pPr>
            <w:r w:rsidRPr="00FC0712">
              <w:rPr>
                <w:sz w:val="18"/>
                <w:lang w:val="es-ES_tradnl"/>
              </w:rPr>
              <w:t>11º curso</w:t>
            </w:r>
          </w:p>
        </w:tc>
        <w:tc>
          <w:tcPr>
            <w:tcW w:w="1000" w:type="dxa"/>
            <w:shd w:val="clear" w:color="auto" w:fill="auto"/>
            <w:noWrap/>
            <w:vAlign w:val="bottom"/>
            <w:hideMark/>
          </w:tcPr>
          <w:p w14:paraId="1C44EEF1" w14:textId="77777777" w:rsidR="00D27F2E" w:rsidRPr="00FC0712" w:rsidRDefault="00D27F2E" w:rsidP="00FC0712">
            <w:pPr>
              <w:pStyle w:val="SingleTxtG"/>
              <w:spacing w:before="40" w:after="40" w:line="220" w:lineRule="exact"/>
              <w:ind w:left="113" w:right="0"/>
              <w:jc w:val="right"/>
              <w:rPr>
                <w:sz w:val="18"/>
                <w:lang w:val="es-ES_tradnl"/>
              </w:rPr>
            </w:pPr>
            <w:r w:rsidRPr="00FC0712">
              <w:rPr>
                <w:sz w:val="18"/>
                <w:lang w:val="es-ES_tradnl"/>
              </w:rPr>
              <w:t>1</w:t>
            </w:r>
          </w:p>
        </w:tc>
        <w:tc>
          <w:tcPr>
            <w:tcW w:w="1134" w:type="dxa"/>
            <w:shd w:val="clear" w:color="auto" w:fill="auto"/>
            <w:noWrap/>
            <w:vAlign w:val="bottom"/>
            <w:hideMark/>
          </w:tcPr>
          <w:p w14:paraId="1B8F63E0" w14:textId="77777777" w:rsidR="00D27F2E" w:rsidRPr="00FC0712" w:rsidRDefault="00D27F2E" w:rsidP="00FC0712">
            <w:pPr>
              <w:pStyle w:val="SingleTxtG"/>
              <w:spacing w:before="40" w:after="40" w:line="220" w:lineRule="exact"/>
              <w:ind w:left="113" w:right="0"/>
              <w:jc w:val="right"/>
              <w:rPr>
                <w:sz w:val="18"/>
                <w:lang w:val="es-ES_tradnl"/>
              </w:rPr>
            </w:pPr>
            <w:r w:rsidRPr="00FC0712">
              <w:rPr>
                <w:sz w:val="18"/>
                <w:lang w:val="es-ES_tradnl"/>
              </w:rPr>
              <w:t>3</w:t>
            </w:r>
          </w:p>
        </w:tc>
        <w:tc>
          <w:tcPr>
            <w:tcW w:w="1134" w:type="dxa"/>
            <w:shd w:val="clear" w:color="auto" w:fill="auto"/>
            <w:noWrap/>
            <w:vAlign w:val="bottom"/>
            <w:hideMark/>
          </w:tcPr>
          <w:p w14:paraId="66F7576C" w14:textId="77777777" w:rsidR="00D27F2E" w:rsidRPr="00FC0712" w:rsidRDefault="00D27F2E" w:rsidP="00FC0712">
            <w:pPr>
              <w:pStyle w:val="SingleTxtG"/>
              <w:spacing w:before="40" w:after="40" w:line="220" w:lineRule="exact"/>
              <w:ind w:left="113" w:right="0"/>
              <w:jc w:val="right"/>
              <w:rPr>
                <w:sz w:val="18"/>
                <w:lang w:val="es-ES_tradnl"/>
              </w:rPr>
            </w:pPr>
            <w:r w:rsidRPr="00FC0712">
              <w:rPr>
                <w:sz w:val="18"/>
                <w:lang w:val="es-ES_tradnl"/>
              </w:rPr>
              <w:t>-</w:t>
            </w:r>
          </w:p>
        </w:tc>
        <w:tc>
          <w:tcPr>
            <w:tcW w:w="1134" w:type="dxa"/>
            <w:shd w:val="clear" w:color="auto" w:fill="auto"/>
            <w:noWrap/>
            <w:vAlign w:val="bottom"/>
            <w:hideMark/>
          </w:tcPr>
          <w:p w14:paraId="39E1BC47" w14:textId="77777777" w:rsidR="00D27F2E" w:rsidRPr="00FC0712" w:rsidRDefault="00D27F2E" w:rsidP="00FC0712">
            <w:pPr>
              <w:pStyle w:val="SingleTxtG"/>
              <w:spacing w:before="40" w:after="40" w:line="220" w:lineRule="exact"/>
              <w:ind w:left="113" w:right="0"/>
              <w:jc w:val="right"/>
              <w:rPr>
                <w:sz w:val="18"/>
                <w:lang w:val="es-ES_tradnl"/>
              </w:rPr>
            </w:pPr>
            <w:r w:rsidRPr="00FC0712">
              <w:rPr>
                <w:sz w:val="18"/>
                <w:lang w:val="es-ES_tradnl"/>
              </w:rPr>
              <w:t>1</w:t>
            </w:r>
          </w:p>
        </w:tc>
        <w:tc>
          <w:tcPr>
            <w:tcW w:w="1274" w:type="dxa"/>
            <w:shd w:val="clear" w:color="auto" w:fill="auto"/>
            <w:noWrap/>
            <w:vAlign w:val="bottom"/>
            <w:hideMark/>
          </w:tcPr>
          <w:p w14:paraId="2400B4CE" w14:textId="77777777" w:rsidR="00D27F2E" w:rsidRPr="00FC0712" w:rsidRDefault="00D27F2E" w:rsidP="00FC0712">
            <w:pPr>
              <w:pStyle w:val="SingleTxtG"/>
              <w:spacing w:before="40" w:after="40" w:line="220" w:lineRule="exact"/>
              <w:ind w:left="113" w:right="0"/>
              <w:jc w:val="right"/>
              <w:rPr>
                <w:sz w:val="18"/>
                <w:lang w:val="es-ES_tradnl"/>
              </w:rPr>
            </w:pPr>
            <w:r w:rsidRPr="00FC0712">
              <w:rPr>
                <w:sz w:val="18"/>
                <w:lang w:val="es-ES_tradnl"/>
              </w:rPr>
              <w:t xml:space="preserve">5 </w:t>
            </w:r>
          </w:p>
        </w:tc>
      </w:tr>
      <w:tr w:rsidR="00FC0712" w:rsidRPr="00FC0712" w14:paraId="7F1AB782" w14:textId="77777777" w:rsidTr="00FC0712">
        <w:trPr>
          <w:trHeight w:val="240"/>
        </w:trPr>
        <w:tc>
          <w:tcPr>
            <w:tcW w:w="1694" w:type="dxa"/>
            <w:tcBorders>
              <w:bottom w:val="single" w:sz="4" w:space="0" w:color="auto"/>
            </w:tcBorders>
            <w:shd w:val="clear" w:color="auto" w:fill="auto"/>
            <w:noWrap/>
            <w:hideMark/>
          </w:tcPr>
          <w:p w14:paraId="08B67978" w14:textId="77777777" w:rsidR="00D27F2E" w:rsidRPr="00FC0712" w:rsidRDefault="00D27F2E" w:rsidP="00FC0712">
            <w:pPr>
              <w:pStyle w:val="SingleTxtG"/>
              <w:spacing w:before="40" w:after="40" w:line="220" w:lineRule="exact"/>
              <w:ind w:left="0" w:right="0"/>
              <w:jc w:val="left"/>
              <w:rPr>
                <w:sz w:val="18"/>
                <w:lang w:val="es-ES_tradnl"/>
              </w:rPr>
            </w:pPr>
            <w:r w:rsidRPr="00FC0712">
              <w:rPr>
                <w:sz w:val="18"/>
                <w:lang w:val="es-ES_tradnl"/>
              </w:rPr>
              <w:t xml:space="preserve">12º </w:t>
            </w:r>
            <w:r w:rsidR="00B928B5">
              <w:rPr>
                <w:sz w:val="18"/>
                <w:lang w:val="es-ES_tradnl"/>
              </w:rPr>
              <w:t>c</w:t>
            </w:r>
            <w:r w:rsidRPr="00FC0712">
              <w:rPr>
                <w:sz w:val="18"/>
                <w:lang w:val="es-ES_tradnl"/>
              </w:rPr>
              <w:t>urso</w:t>
            </w:r>
          </w:p>
        </w:tc>
        <w:tc>
          <w:tcPr>
            <w:tcW w:w="1000" w:type="dxa"/>
            <w:tcBorders>
              <w:bottom w:val="single" w:sz="4" w:space="0" w:color="auto"/>
            </w:tcBorders>
            <w:shd w:val="clear" w:color="auto" w:fill="auto"/>
            <w:noWrap/>
            <w:vAlign w:val="bottom"/>
            <w:hideMark/>
          </w:tcPr>
          <w:p w14:paraId="5B5EA365" w14:textId="77777777" w:rsidR="00D27F2E" w:rsidRPr="00FC0712" w:rsidRDefault="00D27F2E" w:rsidP="00FC0712">
            <w:pPr>
              <w:pStyle w:val="SingleTxtG"/>
              <w:spacing w:before="40" w:after="40" w:line="220" w:lineRule="exact"/>
              <w:ind w:left="113" w:right="0"/>
              <w:jc w:val="right"/>
              <w:rPr>
                <w:sz w:val="18"/>
                <w:lang w:val="es-ES_tradnl"/>
              </w:rPr>
            </w:pPr>
            <w:r w:rsidRPr="00FC0712">
              <w:rPr>
                <w:sz w:val="18"/>
                <w:lang w:val="es-ES_tradnl"/>
              </w:rPr>
              <w:t>1</w:t>
            </w:r>
          </w:p>
        </w:tc>
        <w:tc>
          <w:tcPr>
            <w:tcW w:w="1134" w:type="dxa"/>
            <w:tcBorders>
              <w:bottom w:val="single" w:sz="4" w:space="0" w:color="auto"/>
            </w:tcBorders>
            <w:shd w:val="clear" w:color="auto" w:fill="auto"/>
            <w:noWrap/>
            <w:vAlign w:val="bottom"/>
            <w:hideMark/>
          </w:tcPr>
          <w:p w14:paraId="58AF3960" w14:textId="77777777" w:rsidR="00D27F2E" w:rsidRPr="00FC0712" w:rsidRDefault="00D27F2E" w:rsidP="00FC0712">
            <w:pPr>
              <w:pStyle w:val="SingleTxtG"/>
              <w:spacing w:before="40" w:after="40" w:line="220" w:lineRule="exact"/>
              <w:ind w:left="113" w:right="0"/>
              <w:jc w:val="right"/>
              <w:rPr>
                <w:sz w:val="18"/>
                <w:lang w:val="es-ES_tradnl"/>
              </w:rPr>
            </w:pPr>
            <w:r w:rsidRPr="00FC0712">
              <w:rPr>
                <w:sz w:val="18"/>
                <w:lang w:val="es-ES_tradnl"/>
              </w:rPr>
              <w:t>1</w:t>
            </w:r>
          </w:p>
        </w:tc>
        <w:tc>
          <w:tcPr>
            <w:tcW w:w="1134" w:type="dxa"/>
            <w:tcBorders>
              <w:bottom w:val="single" w:sz="4" w:space="0" w:color="auto"/>
            </w:tcBorders>
            <w:shd w:val="clear" w:color="auto" w:fill="auto"/>
            <w:noWrap/>
            <w:vAlign w:val="bottom"/>
            <w:hideMark/>
          </w:tcPr>
          <w:p w14:paraId="5538EFFD" w14:textId="77777777" w:rsidR="00D27F2E" w:rsidRPr="00FC0712" w:rsidRDefault="00D27F2E" w:rsidP="00FC0712">
            <w:pPr>
              <w:pStyle w:val="SingleTxtG"/>
              <w:spacing w:before="40" w:after="40" w:line="220" w:lineRule="exact"/>
              <w:ind w:left="113" w:right="0"/>
              <w:jc w:val="right"/>
              <w:rPr>
                <w:sz w:val="18"/>
                <w:lang w:val="es-ES_tradnl"/>
              </w:rPr>
            </w:pPr>
            <w:r w:rsidRPr="00FC0712">
              <w:rPr>
                <w:sz w:val="18"/>
                <w:lang w:val="es-ES_tradnl"/>
              </w:rPr>
              <w:t>-</w:t>
            </w:r>
          </w:p>
        </w:tc>
        <w:tc>
          <w:tcPr>
            <w:tcW w:w="1134" w:type="dxa"/>
            <w:tcBorders>
              <w:bottom w:val="single" w:sz="4" w:space="0" w:color="auto"/>
            </w:tcBorders>
            <w:shd w:val="clear" w:color="auto" w:fill="auto"/>
            <w:noWrap/>
            <w:vAlign w:val="bottom"/>
            <w:hideMark/>
          </w:tcPr>
          <w:p w14:paraId="045BAE21" w14:textId="77777777" w:rsidR="00D27F2E" w:rsidRPr="00FC0712" w:rsidRDefault="00D27F2E" w:rsidP="00FC0712">
            <w:pPr>
              <w:pStyle w:val="SingleTxtG"/>
              <w:spacing w:before="40" w:after="40" w:line="220" w:lineRule="exact"/>
              <w:ind w:left="113" w:right="0"/>
              <w:jc w:val="right"/>
              <w:rPr>
                <w:sz w:val="18"/>
                <w:lang w:val="es-ES_tradnl"/>
              </w:rPr>
            </w:pPr>
            <w:r w:rsidRPr="00FC0712">
              <w:rPr>
                <w:sz w:val="18"/>
                <w:lang w:val="es-ES_tradnl"/>
              </w:rPr>
              <w:t>1</w:t>
            </w:r>
          </w:p>
        </w:tc>
        <w:tc>
          <w:tcPr>
            <w:tcW w:w="1274" w:type="dxa"/>
            <w:tcBorders>
              <w:bottom w:val="single" w:sz="4" w:space="0" w:color="auto"/>
            </w:tcBorders>
            <w:shd w:val="clear" w:color="auto" w:fill="auto"/>
            <w:noWrap/>
            <w:vAlign w:val="bottom"/>
            <w:hideMark/>
          </w:tcPr>
          <w:p w14:paraId="4C33ED12" w14:textId="77777777" w:rsidR="00D27F2E" w:rsidRPr="00FC0712" w:rsidRDefault="00D27F2E" w:rsidP="00FC0712">
            <w:pPr>
              <w:pStyle w:val="SingleTxtG"/>
              <w:spacing w:before="40" w:after="40" w:line="220" w:lineRule="exact"/>
              <w:ind w:left="113" w:right="0"/>
              <w:jc w:val="right"/>
              <w:rPr>
                <w:sz w:val="18"/>
                <w:lang w:val="es-ES_tradnl"/>
              </w:rPr>
            </w:pPr>
            <w:r w:rsidRPr="00FC0712">
              <w:rPr>
                <w:sz w:val="18"/>
                <w:lang w:val="es-ES_tradnl"/>
              </w:rPr>
              <w:t xml:space="preserve">3 </w:t>
            </w:r>
          </w:p>
        </w:tc>
      </w:tr>
      <w:tr w:rsidR="00FC0712" w:rsidRPr="00FC0712" w14:paraId="2E7A24C1" w14:textId="77777777" w:rsidTr="00FC0712">
        <w:trPr>
          <w:trHeight w:val="240"/>
        </w:trPr>
        <w:tc>
          <w:tcPr>
            <w:tcW w:w="1694" w:type="dxa"/>
            <w:tcBorders>
              <w:top w:val="single" w:sz="4" w:space="0" w:color="auto"/>
              <w:bottom w:val="single" w:sz="12" w:space="0" w:color="auto"/>
            </w:tcBorders>
            <w:shd w:val="clear" w:color="auto" w:fill="auto"/>
            <w:noWrap/>
            <w:hideMark/>
          </w:tcPr>
          <w:p w14:paraId="3EFEEC9D" w14:textId="77777777" w:rsidR="00D27F2E" w:rsidRPr="00FC0712" w:rsidRDefault="00D27F2E" w:rsidP="00FC0712">
            <w:pPr>
              <w:pStyle w:val="SingleTxtG"/>
              <w:spacing w:before="80" w:after="80" w:line="220" w:lineRule="exact"/>
              <w:ind w:left="283" w:right="0"/>
              <w:jc w:val="left"/>
              <w:rPr>
                <w:b/>
                <w:sz w:val="18"/>
                <w:lang w:val="es-ES_tradnl"/>
              </w:rPr>
            </w:pPr>
            <w:r w:rsidRPr="00FC0712">
              <w:rPr>
                <w:b/>
                <w:bCs/>
                <w:sz w:val="18"/>
                <w:lang w:val="es-ES_tradnl"/>
              </w:rPr>
              <w:t xml:space="preserve">Total </w:t>
            </w:r>
          </w:p>
        </w:tc>
        <w:tc>
          <w:tcPr>
            <w:tcW w:w="1000" w:type="dxa"/>
            <w:tcBorders>
              <w:top w:val="single" w:sz="4" w:space="0" w:color="auto"/>
              <w:bottom w:val="single" w:sz="12" w:space="0" w:color="auto"/>
            </w:tcBorders>
            <w:shd w:val="clear" w:color="auto" w:fill="auto"/>
            <w:noWrap/>
            <w:vAlign w:val="bottom"/>
            <w:hideMark/>
          </w:tcPr>
          <w:p w14:paraId="54C81C93" w14:textId="77777777" w:rsidR="00D27F2E" w:rsidRPr="00FC0712" w:rsidRDefault="00D27F2E" w:rsidP="00FC0712">
            <w:pPr>
              <w:pStyle w:val="SingleTxtG"/>
              <w:spacing w:before="80" w:after="80" w:line="220" w:lineRule="exact"/>
              <w:ind w:left="0" w:right="0"/>
              <w:jc w:val="right"/>
              <w:rPr>
                <w:b/>
                <w:sz w:val="18"/>
                <w:lang w:val="es-ES_tradnl"/>
              </w:rPr>
            </w:pPr>
            <w:r w:rsidRPr="00FC0712">
              <w:rPr>
                <w:b/>
                <w:bCs/>
                <w:sz w:val="18"/>
                <w:lang w:val="es-ES_tradnl"/>
              </w:rPr>
              <w:t>7</w:t>
            </w:r>
          </w:p>
        </w:tc>
        <w:tc>
          <w:tcPr>
            <w:tcW w:w="1134" w:type="dxa"/>
            <w:tcBorders>
              <w:top w:val="single" w:sz="4" w:space="0" w:color="auto"/>
              <w:bottom w:val="single" w:sz="12" w:space="0" w:color="auto"/>
            </w:tcBorders>
            <w:shd w:val="clear" w:color="auto" w:fill="auto"/>
            <w:noWrap/>
            <w:vAlign w:val="bottom"/>
            <w:hideMark/>
          </w:tcPr>
          <w:p w14:paraId="1BFD0F91" w14:textId="77777777" w:rsidR="00D27F2E" w:rsidRPr="00FC0712" w:rsidRDefault="00D27F2E" w:rsidP="00FC0712">
            <w:pPr>
              <w:pStyle w:val="SingleTxtG"/>
              <w:spacing w:before="80" w:after="80" w:line="220" w:lineRule="exact"/>
              <w:ind w:left="0" w:right="0"/>
              <w:jc w:val="right"/>
              <w:rPr>
                <w:b/>
                <w:sz w:val="18"/>
                <w:lang w:val="es-ES_tradnl"/>
              </w:rPr>
            </w:pPr>
            <w:r w:rsidRPr="00FC0712">
              <w:rPr>
                <w:b/>
                <w:bCs/>
                <w:sz w:val="18"/>
                <w:lang w:val="es-ES_tradnl"/>
              </w:rPr>
              <w:t>51</w:t>
            </w:r>
          </w:p>
        </w:tc>
        <w:tc>
          <w:tcPr>
            <w:tcW w:w="1134" w:type="dxa"/>
            <w:tcBorders>
              <w:top w:val="single" w:sz="4" w:space="0" w:color="auto"/>
              <w:bottom w:val="single" w:sz="12" w:space="0" w:color="auto"/>
            </w:tcBorders>
            <w:shd w:val="clear" w:color="auto" w:fill="auto"/>
            <w:noWrap/>
            <w:vAlign w:val="bottom"/>
            <w:hideMark/>
          </w:tcPr>
          <w:p w14:paraId="564AF12F" w14:textId="77777777" w:rsidR="00D27F2E" w:rsidRPr="00FC0712" w:rsidRDefault="00D27F2E" w:rsidP="00FC0712">
            <w:pPr>
              <w:pStyle w:val="SingleTxtG"/>
              <w:spacing w:before="80" w:after="80" w:line="220" w:lineRule="exact"/>
              <w:ind w:left="0" w:right="0"/>
              <w:jc w:val="right"/>
              <w:rPr>
                <w:b/>
                <w:sz w:val="18"/>
                <w:lang w:val="es-ES_tradnl"/>
              </w:rPr>
            </w:pPr>
            <w:r w:rsidRPr="00FC0712">
              <w:rPr>
                <w:b/>
                <w:bCs/>
                <w:sz w:val="18"/>
                <w:lang w:val="es-ES_tradnl"/>
              </w:rPr>
              <w:t>5</w:t>
            </w:r>
          </w:p>
        </w:tc>
        <w:tc>
          <w:tcPr>
            <w:tcW w:w="1134" w:type="dxa"/>
            <w:tcBorders>
              <w:top w:val="single" w:sz="4" w:space="0" w:color="auto"/>
              <w:bottom w:val="single" w:sz="12" w:space="0" w:color="auto"/>
            </w:tcBorders>
            <w:shd w:val="clear" w:color="auto" w:fill="auto"/>
            <w:noWrap/>
            <w:vAlign w:val="bottom"/>
            <w:hideMark/>
          </w:tcPr>
          <w:p w14:paraId="14138B2B" w14:textId="77777777" w:rsidR="00D27F2E" w:rsidRPr="00FC0712" w:rsidRDefault="00D27F2E" w:rsidP="00FC0712">
            <w:pPr>
              <w:pStyle w:val="SingleTxtG"/>
              <w:spacing w:before="80" w:after="80" w:line="220" w:lineRule="exact"/>
              <w:ind w:left="0" w:right="0"/>
              <w:jc w:val="right"/>
              <w:rPr>
                <w:b/>
                <w:sz w:val="18"/>
                <w:lang w:val="es-ES_tradnl"/>
              </w:rPr>
            </w:pPr>
            <w:r w:rsidRPr="00FC0712">
              <w:rPr>
                <w:b/>
                <w:bCs/>
                <w:sz w:val="18"/>
                <w:lang w:val="es-ES_tradnl"/>
              </w:rPr>
              <w:t>32</w:t>
            </w:r>
            <w:r w:rsidRPr="00FC0712">
              <w:rPr>
                <w:b/>
                <w:sz w:val="18"/>
                <w:lang w:val="es-ES_tradnl"/>
              </w:rPr>
              <w:t xml:space="preserve"> </w:t>
            </w:r>
          </w:p>
        </w:tc>
        <w:tc>
          <w:tcPr>
            <w:tcW w:w="1274" w:type="dxa"/>
            <w:tcBorders>
              <w:top w:val="single" w:sz="4" w:space="0" w:color="auto"/>
              <w:bottom w:val="single" w:sz="12" w:space="0" w:color="auto"/>
            </w:tcBorders>
            <w:shd w:val="clear" w:color="auto" w:fill="auto"/>
            <w:noWrap/>
            <w:vAlign w:val="bottom"/>
            <w:hideMark/>
          </w:tcPr>
          <w:p w14:paraId="4CCEA419" w14:textId="77777777" w:rsidR="00D27F2E" w:rsidRPr="00FC0712" w:rsidRDefault="00D27F2E" w:rsidP="00FC0712">
            <w:pPr>
              <w:pStyle w:val="SingleTxtG"/>
              <w:spacing w:before="80" w:after="80" w:line="220" w:lineRule="exact"/>
              <w:ind w:left="0" w:right="0"/>
              <w:jc w:val="right"/>
              <w:rPr>
                <w:b/>
                <w:sz w:val="18"/>
                <w:lang w:val="es-ES_tradnl"/>
              </w:rPr>
            </w:pPr>
            <w:r w:rsidRPr="00FC0712">
              <w:rPr>
                <w:b/>
                <w:bCs/>
                <w:sz w:val="18"/>
                <w:lang w:val="es-ES_tradnl"/>
              </w:rPr>
              <w:t>95</w:t>
            </w:r>
            <w:r w:rsidRPr="00FC0712">
              <w:rPr>
                <w:b/>
                <w:sz w:val="18"/>
                <w:lang w:val="es-ES_tradnl"/>
              </w:rPr>
              <w:t xml:space="preserve"> </w:t>
            </w:r>
          </w:p>
        </w:tc>
      </w:tr>
    </w:tbl>
    <w:p w14:paraId="1EE0D981" w14:textId="77777777" w:rsidR="00D27F2E" w:rsidRPr="00470DEF" w:rsidRDefault="009923FF" w:rsidP="009923FF">
      <w:pPr>
        <w:pStyle w:val="H23G"/>
        <w:rPr>
          <w:lang w:val="es-ES_tradnl"/>
        </w:rPr>
      </w:pPr>
      <w:r>
        <w:rPr>
          <w:lang w:val="es-ES_tradnl"/>
        </w:rPr>
        <w:tab/>
      </w:r>
      <w:r w:rsidR="00D27F2E">
        <w:rPr>
          <w:lang w:val="es-ES_tradnl"/>
        </w:rPr>
        <w:tab/>
      </w:r>
      <w:r w:rsidR="00D27F2E" w:rsidRPr="00470DEF">
        <w:rPr>
          <w:lang w:val="es-ES_tradnl"/>
        </w:rPr>
        <w:t>Situación en las escuelas públicas, 2018</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291"/>
        <w:gridCol w:w="874"/>
        <w:gridCol w:w="874"/>
        <w:gridCol w:w="876"/>
        <w:gridCol w:w="872"/>
        <w:gridCol w:w="873"/>
        <w:gridCol w:w="953"/>
        <w:gridCol w:w="757"/>
      </w:tblGrid>
      <w:tr w:rsidR="00ED75F7" w:rsidRPr="009923FF" w14:paraId="2A261026" w14:textId="77777777" w:rsidTr="00F105EC">
        <w:trPr>
          <w:trHeight w:val="240"/>
          <w:tblHeader/>
        </w:trPr>
        <w:tc>
          <w:tcPr>
            <w:tcW w:w="1347" w:type="dxa"/>
            <w:vMerge w:val="restart"/>
            <w:tcBorders>
              <w:top w:val="single" w:sz="4" w:space="0" w:color="auto"/>
              <w:bottom w:val="single" w:sz="12" w:space="0" w:color="auto"/>
            </w:tcBorders>
            <w:shd w:val="clear" w:color="auto" w:fill="auto"/>
            <w:vAlign w:val="bottom"/>
            <w:hideMark/>
          </w:tcPr>
          <w:p w14:paraId="3304F817" w14:textId="77777777" w:rsidR="00D27F2E" w:rsidRPr="009923FF" w:rsidRDefault="00D27F2E" w:rsidP="009923FF">
            <w:pPr>
              <w:pStyle w:val="SingleTxtG"/>
              <w:spacing w:before="80" w:after="80" w:line="200" w:lineRule="exact"/>
              <w:ind w:left="0" w:right="0"/>
              <w:jc w:val="left"/>
              <w:rPr>
                <w:i/>
                <w:sz w:val="16"/>
                <w:lang w:val="es-ES_tradnl"/>
              </w:rPr>
            </w:pPr>
            <w:r w:rsidRPr="009923FF">
              <w:rPr>
                <w:i/>
                <w:iCs/>
                <w:sz w:val="16"/>
                <w:lang w:val="es-ES_tradnl"/>
              </w:rPr>
              <w:t>Necesidades de</w:t>
            </w:r>
            <w:r w:rsidR="00C57E74">
              <w:rPr>
                <w:i/>
                <w:iCs/>
                <w:sz w:val="16"/>
                <w:lang w:val="es-ES_tradnl"/>
              </w:rPr>
              <w:br/>
            </w:r>
            <w:r w:rsidRPr="009923FF">
              <w:rPr>
                <w:i/>
                <w:iCs/>
                <w:sz w:val="16"/>
                <w:lang w:val="es-ES_tradnl"/>
              </w:rPr>
              <w:t>los estudiantes</w:t>
            </w:r>
          </w:p>
        </w:tc>
        <w:tc>
          <w:tcPr>
            <w:tcW w:w="1732" w:type="dxa"/>
            <w:gridSpan w:val="2"/>
            <w:tcBorders>
              <w:top w:val="single" w:sz="4" w:space="0" w:color="auto"/>
              <w:bottom w:val="single" w:sz="4" w:space="0" w:color="auto"/>
              <w:right w:val="single" w:sz="24" w:space="0" w:color="FFFFFF" w:themeColor="background1"/>
            </w:tcBorders>
            <w:shd w:val="clear" w:color="auto" w:fill="auto"/>
            <w:noWrap/>
            <w:vAlign w:val="bottom"/>
            <w:hideMark/>
          </w:tcPr>
          <w:p w14:paraId="60AE561B" w14:textId="77777777" w:rsidR="00D27F2E" w:rsidRPr="009923FF" w:rsidRDefault="00D27F2E" w:rsidP="009923FF">
            <w:pPr>
              <w:pStyle w:val="SingleTxtG"/>
              <w:spacing w:before="80" w:after="80" w:line="200" w:lineRule="exact"/>
              <w:ind w:left="113" w:right="0"/>
              <w:jc w:val="center"/>
              <w:rPr>
                <w:i/>
                <w:iCs/>
                <w:sz w:val="16"/>
                <w:lang w:val="es-ES_tradnl"/>
              </w:rPr>
            </w:pPr>
            <w:proofErr w:type="spellStart"/>
            <w:r w:rsidRPr="009923FF">
              <w:rPr>
                <w:i/>
                <w:iCs/>
                <w:sz w:val="16"/>
                <w:lang w:val="es-ES_tradnl"/>
              </w:rPr>
              <w:t>Rarotonga</w:t>
            </w:r>
            <w:proofErr w:type="spellEnd"/>
          </w:p>
        </w:tc>
        <w:tc>
          <w:tcPr>
            <w:tcW w:w="173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1B2A3C27" w14:textId="77777777" w:rsidR="00D27F2E" w:rsidRPr="009923FF" w:rsidRDefault="00D27F2E" w:rsidP="009923FF">
            <w:pPr>
              <w:pStyle w:val="SingleTxtG"/>
              <w:spacing w:before="80" w:after="80" w:line="200" w:lineRule="exact"/>
              <w:ind w:left="113" w:right="0"/>
              <w:jc w:val="center"/>
              <w:rPr>
                <w:i/>
                <w:iCs/>
                <w:sz w:val="16"/>
                <w:lang w:val="es-ES_tradnl"/>
              </w:rPr>
            </w:pPr>
            <w:r w:rsidRPr="009923FF">
              <w:rPr>
                <w:i/>
                <w:iCs/>
                <w:sz w:val="16"/>
                <w:lang w:val="es-ES_tradnl"/>
              </w:rPr>
              <w:t>Islas del sur</w:t>
            </w:r>
          </w:p>
        </w:tc>
        <w:tc>
          <w:tcPr>
            <w:tcW w:w="181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3E525EB0" w14:textId="77777777" w:rsidR="00D27F2E" w:rsidRPr="009923FF" w:rsidRDefault="00D27F2E" w:rsidP="009923FF">
            <w:pPr>
              <w:pStyle w:val="SingleTxtG"/>
              <w:spacing w:before="80" w:after="80" w:line="200" w:lineRule="exact"/>
              <w:ind w:left="113" w:right="0"/>
              <w:jc w:val="center"/>
              <w:rPr>
                <w:i/>
                <w:iCs/>
                <w:sz w:val="16"/>
                <w:lang w:val="es-ES_tradnl"/>
              </w:rPr>
            </w:pPr>
            <w:r w:rsidRPr="009923FF">
              <w:rPr>
                <w:i/>
                <w:iCs/>
                <w:sz w:val="16"/>
                <w:lang w:val="es-ES_tradnl"/>
              </w:rPr>
              <w:t>Islas del norte</w:t>
            </w:r>
          </w:p>
        </w:tc>
        <w:tc>
          <w:tcPr>
            <w:tcW w:w="749" w:type="dxa"/>
            <w:vMerge w:val="restart"/>
            <w:tcBorders>
              <w:top w:val="single" w:sz="4" w:space="0" w:color="auto"/>
              <w:left w:val="single" w:sz="24" w:space="0" w:color="FFFFFF" w:themeColor="background1"/>
              <w:bottom w:val="single" w:sz="12" w:space="0" w:color="auto"/>
            </w:tcBorders>
            <w:shd w:val="clear" w:color="auto" w:fill="auto"/>
            <w:noWrap/>
            <w:vAlign w:val="bottom"/>
            <w:hideMark/>
          </w:tcPr>
          <w:p w14:paraId="79075A74" w14:textId="77777777" w:rsidR="00D27F2E" w:rsidRPr="009923FF" w:rsidRDefault="00D27F2E" w:rsidP="009923FF">
            <w:pPr>
              <w:pStyle w:val="SingleTxtG"/>
              <w:spacing w:before="80" w:after="80" w:line="200" w:lineRule="exact"/>
              <w:ind w:left="113" w:right="0"/>
              <w:jc w:val="right"/>
              <w:rPr>
                <w:i/>
                <w:iCs/>
                <w:sz w:val="16"/>
                <w:lang w:val="es-ES_tradnl"/>
              </w:rPr>
            </w:pPr>
            <w:r w:rsidRPr="009923FF">
              <w:rPr>
                <w:i/>
                <w:iCs/>
                <w:sz w:val="16"/>
                <w:lang w:val="es-ES_tradnl"/>
              </w:rPr>
              <w:t>Total</w:t>
            </w:r>
          </w:p>
        </w:tc>
      </w:tr>
      <w:tr w:rsidR="00C57E74" w:rsidRPr="009923FF" w14:paraId="4D5EDD11" w14:textId="77777777" w:rsidTr="00F105EC">
        <w:trPr>
          <w:trHeight w:val="240"/>
          <w:tblHeader/>
        </w:trPr>
        <w:tc>
          <w:tcPr>
            <w:tcW w:w="1347" w:type="dxa"/>
            <w:vMerge/>
            <w:tcBorders>
              <w:top w:val="single" w:sz="12" w:space="0" w:color="auto"/>
              <w:bottom w:val="single" w:sz="12" w:space="0" w:color="auto"/>
            </w:tcBorders>
            <w:shd w:val="clear" w:color="auto" w:fill="auto"/>
            <w:vAlign w:val="bottom"/>
            <w:hideMark/>
          </w:tcPr>
          <w:p w14:paraId="11464CF6" w14:textId="77777777" w:rsidR="00D27F2E" w:rsidRPr="009923FF" w:rsidRDefault="00D27F2E" w:rsidP="009923FF">
            <w:pPr>
              <w:pStyle w:val="SingleTxtG"/>
              <w:spacing w:before="40" w:after="40" w:line="220" w:lineRule="exact"/>
              <w:ind w:left="0" w:right="0"/>
              <w:jc w:val="left"/>
              <w:rPr>
                <w:sz w:val="18"/>
                <w:lang w:val="es-ES_tradnl"/>
              </w:rPr>
            </w:pPr>
          </w:p>
        </w:tc>
        <w:tc>
          <w:tcPr>
            <w:tcW w:w="866" w:type="dxa"/>
            <w:tcBorders>
              <w:top w:val="single" w:sz="4" w:space="0" w:color="auto"/>
              <w:bottom w:val="single" w:sz="12" w:space="0" w:color="auto"/>
            </w:tcBorders>
            <w:shd w:val="clear" w:color="auto" w:fill="auto"/>
            <w:noWrap/>
            <w:vAlign w:val="bottom"/>
            <w:hideMark/>
          </w:tcPr>
          <w:p w14:paraId="510333F6" w14:textId="77777777" w:rsidR="00D27F2E" w:rsidRPr="009923FF" w:rsidRDefault="00D27F2E" w:rsidP="009923FF">
            <w:pPr>
              <w:pStyle w:val="SingleTxtG"/>
              <w:spacing w:before="80" w:after="80" w:line="200" w:lineRule="exact"/>
              <w:ind w:left="113" w:right="0"/>
              <w:jc w:val="right"/>
              <w:rPr>
                <w:i/>
                <w:iCs/>
                <w:sz w:val="16"/>
                <w:lang w:val="es-ES_tradnl"/>
              </w:rPr>
            </w:pPr>
            <w:r w:rsidRPr="009923FF">
              <w:rPr>
                <w:i/>
                <w:iCs/>
                <w:sz w:val="16"/>
                <w:lang w:val="es-ES_tradnl"/>
              </w:rPr>
              <w:t>Mujeres</w:t>
            </w:r>
          </w:p>
        </w:tc>
        <w:tc>
          <w:tcPr>
            <w:tcW w:w="866" w:type="dxa"/>
            <w:tcBorders>
              <w:top w:val="single" w:sz="4" w:space="0" w:color="auto"/>
              <w:bottom w:val="single" w:sz="12" w:space="0" w:color="auto"/>
              <w:right w:val="single" w:sz="24" w:space="0" w:color="FFFFFF" w:themeColor="background1"/>
            </w:tcBorders>
            <w:shd w:val="clear" w:color="auto" w:fill="auto"/>
            <w:noWrap/>
            <w:vAlign w:val="bottom"/>
            <w:hideMark/>
          </w:tcPr>
          <w:p w14:paraId="02ED3FDC" w14:textId="77777777" w:rsidR="00D27F2E" w:rsidRPr="009923FF" w:rsidRDefault="00D27F2E" w:rsidP="009923FF">
            <w:pPr>
              <w:pStyle w:val="SingleTxtG"/>
              <w:spacing w:before="80" w:after="80" w:line="200" w:lineRule="exact"/>
              <w:ind w:left="113" w:right="0"/>
              <w:jc w:val="right"/>
              <w:rPr>
                <w:i/>
                <w:iCs/>
                <w:sz w:val="16"/>
                <w:lang w:val="es-ES_tradnl"/>
              </w:rPr>
            </w:pPr>
            <w:r w:rsidRPr="009923FF">
              <w:rPr>
                <w:i/>
                <w:iCs/>
                <w:sz w:val="16"/>
                <w:lang w:val="es-ES_tradnl"/>
              </w:rPr>
              <w:t>Varones</w:t>
            </w:r>
          </w:p>
        </w:tc>
        <w:tc>
          <w:tcPr>
            <w:tcW w:w="868" w:type="dxa"/>
            <w:tcBorders>
              <w:top w:val="single" w:sz="4" w:space="0" w:color="auto"/>
              <w:left w:val="single" w:sz="24" w:space="0" w:color="FFFFFF" w:themeColor="background1"/>
              <w:bottom w:val="single" w:sz="12" w:space="0" w:color="auto"/>
            </w:tcBorders>
            <w:shd w:val="clear" w:color="auto" w:fill="auto"/>
            <w:noWrap/>
            <w:vAlign w:val="bottom"/>
            <w:hideMark/>
          </w:tcPr>
          <w:p w14:paraId="62B78614" w14:textId="77777777" w:rsidR="00D27F2E" w:rsidRPr="009923FF" w:rsidRDefault="00D27F2E" w:rsidP="009923FF">
            <w:pPr>
              <w:pStyle w:val="SingleTxtG"/>
              <w:spacing w:before="80" w:after="80" w:line="200" w:lineRule="exact"/>
              <w:ind w:left="113" w:right="0"/>
              <w:jc w:val="right"/>
              <w:rPr>
                <w:i/>
                <w:iCs/>
                <w:sz w:val="16"/>
                <w:lang w:val="es-ES_tradnl"/>
              </w:rPr>
            </w:pPr>
            <w:r w:rsidRPr="009923FF">
              <w:rPr>
                <w:i/>
                <w:iCs/>
                <w:sz w:val="16"/>
                <w:lang w:val="es-ES_tradnl"/>
              </w:rPr>
              <w:t>Mujeres</w:t>
            </w:r>
          </w:p>
        </w:tc>
        <w:tc>
          <w:tcPr>
            <w:tcW w:w="864" w:type="dxa"/>
            <w:tcBorders>
              <w:top w:val="single" w:sz="4" w:space="0" w:color="auto"/>
              <w:bottom w:val="single" w:sz="12" w:space="0" w:color="auto"/>
              <w:right w:val="single" w:sz="24" w:space="0" w:color="FFFFFF" w:themeColor="background1"/>
            </w:tcBorders>
            <w:shd w:val="clear" w:color="auto" w:fill="auto"/>
            <w:noWrap/>
            <w:vAlign w:val="bottom"/>
            <w:hideMark/>
          </w:tcPr>
          <w:p w14:paraId="359F9F16" w14:textId="77777777" w:rsidR="00D27F2E" w:rsidRPr="009923FF" w:rsidRDefault="00D27F2E" w:rsidP="009923FF">
            <w:pPr>
              <w:pStyle w:val="SingleTxtG"/>
              <w:spacing w:before="80" w:after="80" w:line="200" w:lineRule="exact"/>
              <w:ind w:left="113" w:right="0"/>
              <w:jc w:val="right"/>
              <w:rPr>
                <w:i/>
                <w:iCs/>
                <w:sz w:val="16"/>
                <w:lang w:val="es-ES_tradnl"/>
              </w:rPr>
            </w:pPr>
            <w:r w:rsidRPr="009923FF">
              <w:rPr>
                <w:i/>
                <w:iCs/>
                <w:sz w:val="16"/>
                <w:lang w:val="es-ES_tradnl"/>
              </w:rPr>
              <w:t>Varones</w:t>
            </w:r>
          </w:p>
        </w:tc>
        <w:tc>
          <w:tcPr>
            <w:tcW w:w="865" w:type="dxa"/>
            <w:tcBorders>
              <w:top w:val="single" w:sz="4" w:space="0" w:color="auto"/>
              <w:left w:val="single" w:sz="24" w:space="0" w:color="FFFFFF" w:themeColor="background1"/>
              <w:bottom w:val="single" w:sz="12" w:space="0" w:color="auto"/>
            </w:tcBorders>
            <w:shd w:val="clear" w:color="auto" w:fill="auto"/>
            <w:noWrap/>
            <w:vAlign w:val="bottom"/>
            <w:hideMark/>
          </w:tcPr>
          <w:p w14:paraId="47A6D619" w14:textId="77777777" w:rsidR="00D27F2E" w:rsidRPr="009923FF" w:rsidRDefault="00D27F2E" w:rsidP="009923FF">
            <w:pPr>
              <w:pStyle w:val="SingleTxtG"/>
              <w:spacing w:before="80" w:after="80" w:line="200" w:lineRule="exact"/>
              <w:ind w:left="113" w:right="0"/>
              <w:jc w:val="right"/>
              <w:rPr>
                <w:i/>
                <w:iCs/>
                <w:sz w:val="16"/>
                <w:lang w:val="es-ES_tradnl"/>
              </w:rPr>
            </w:pPr>
            <w:r w:rsidRPr="009923FF">
              <w:rPr>
                <w:i/>
                <w:iCs/>
                <w:sz w:val="16"/>
                <w:lang w:val="es-ES_tradnl"/>
              </w:rPr>
              <w:t>Mujeres</w:t>
            </w:r>
          </w:p>
        </w:tc>
        <w:tc>
          <w:tcPr>
            <w:tcW w:w="945" w:type="dxa"/>
            <w:tcBorders>
              <w:top w:val="single" w:sz="4" w:space="0" w:color="auto"/>
              <w:bottom w:val="single" w:sz="12" w:space="0" w:color="auto"/>
              <w:right w:val="single" w:sz="24" w:space="0" w:color="FFFFFF" w:themeColor="background1"/>
            </w:tcBorders>
            <w:shd w:val="clear" w:color="auto" w:fill="auto"/>
            <w:noWrap/>
            <w:vAlign w:val="bottom"/>
            <w:hideMark/>
          </w:tcPr>
          <w:p w14:paraId="66706561" w14:textId="77777777" w:rsidR="00D27F2E" w:rsidRPr="009923FF" w:rsidRDefault="00D27F2E" w:rsidP="009923FF">
            <w:pPr>
              <w:pStyle w:val="SingleTxtG"/>
              <w:spacing w:before="80" w:after="80" w:line="200" w:lineRule="exact"/>
              <w:ind w:left="113" w:right="0"/>
              <w:jc w:val="right"/>
              <w:rPr>
                <w:i/>
                <w:iCs/>
                <w:sz w:val="16"/>
                <w:lang w:val="es-ES_tradnl"/>
              </w:rPr>
            </w:pPr>
            <w:r w:rsidRPr="009923FF">
              <w:rPr>
                <w:i/>
                <w:iCs/>
                <w:sz w:val="16"/>
                <w:lang w:val="es-ES_tradnl"/>
              </w:rPr>
              <w:t>Varones</w:t>
            </w:r>
          </w:p>
        </w:tc>
        <w:tc>
          <w:tcPr>
            <w:tcW w:w="749" w:type="dxa"/>
            <w:vMerge/>
            <w:tcBorders>
              <w:top w:val="single" w:sz="12" w:space="0" w:color="auto"/>
              <w:left w:val="single" w:sz="24" w:space="0" w:color="FFFFFF" w:themeColor="background1"/>
              <w:bottom w:val="single" w:sz="12" w:space="0" w:color="auto"/>
            </w:tcBorders>
            <w:shd w:val="clear" w:color="auto" w:fill="auto"/>
            <w:vAlign w:val="bottom"/>
            <w:hideMark/>
          </w:tcPr>
          <w:p w14:paraId="00EE3473" w14:textId="77777777" w:rsidR="00D27F2E" w:rsidRPr="009923FF" w:rsidRDefault="00D27F2E" w:rsidP="009923FF">
            <w:pPr>
              <w:pStyle w:val="SingleTxtG"/>
              <w:spacing w:before="80" w:after="80" w:line="200" w:lineRule="exact"/>
              <w:ind w:left="113" w:right="0"/>
              <w:jc w:val="right"/>
              <w:rPr>
                <w:i/>
                <w:iCs/>
                <w:sz w:val="16"/>
                <w:lang w:val="es-ES_tradnl"/>
              </w:rPr>
            </w:pPr>
          </w:p>
        </w:tc>
      </w:tr>
      <w:tr w:rsidR="00ED75F7" w:rsidRPr="009923FF" w14:paraId="763D0EED" w14:textId="77777777" w:rsidTr="00F105EC">
        <w:trPr>
          <w:trHeight w:val="240"/>
        </w:trPr>
        <w:tc>
          <w:tcPr>
            <w:tcW w:w="1347" w:type="dxa"/>
            <w:tcBorders>
              <w:top w:val="single" w:sz="12" w:space="0" w:color="000000" w:themeColor="text1"/>
            </w:tcBorders>
            <w:shd w:val="clear" w:color="auto" w:fill="auto"/>
            <w:hideMark/>
          </w:tcPr>
          <w:p w14:paraId="4B53C558" w14:textId="77777777" w:rsidR="00D27F2E" w:rsidRPr="009923FF" w:rsidRDefault="00D27F2E" w:rsidP="009923FF">
            <w:pPr>
              <w:pStyle w:val="SingleTxtG"/>
              <w:spacing w:before="40" w:after="40" w:line="220" w:lineRule="exact"/>
              <w:ind w:left="0" w:right="0"/>
              <w:jc w:val="left"/>
              <w:rPr>
                <w:sz w:val="18"/>
                <w:lang w:val="es-ES_tradnl"/>
              </w:rPr>
            </w:pPr>
            <w:r w:rsidRPr="009923FF">
              <w:rPr>
                <w:sz w:val="18"/>
                <w:lang w:val="es-ES_tradnl"/>
              </w:rPr>
              <w:t>Físicas</w:t>
            </w:r>
          </w:p>
        </w:tc>
        <w:tc>
          <w:tcPr>
            <w:tcW w:w="866" w:type="dxa"/>
            <w:tcBorders>
              <w:top w:val="single" w:sz="12" w:space="0" w:color="000000" w:themeColor="text1"/>
            </w:tcBorders>
            <w:shd w:val="clear" w:color="auto" w:fill="auto"/>
            <w:noWrap/>
            <w:vAlign w:val="bottom"/>
            <w:hideMark/>
          </w:tcPr>
          <w:p w14:paraId="67C6A30C" w14:textId="77777777" w:rsidR="00D27F2E" w:rsidRPr="009923FF" w:rsidRDefault="00D27F2E" w:rsidP="009923FF">
            <w:pPr>
              <w:pStyle w:val="SingleTxtG"/>
              <w:spacing w:before="40" w:after="40" w:line="220" w:lineRule="exact"/>
              <w:ind w:left="113" w:right="0"/>
              <w:jc w:val="right"/>
              <w:rPr>
                <w:sz w:val="18"/>
                <w:lang w:val="es-ES_tradnl"/>
              </w:rPr>
            </w:pPr>
            <w:r w:rsidRPr="009923FF">
              <w:rPr>
                <w:sz w:val="18"/>
                <w:lang w:val="es-ES_tradnl"/>
              </w:rPr>
              <w:t>-</w:t>
            </w:r>
          </w:p>
        </w:tc>
        <w:tc>
          <w:tcPr>
            <w:tcW w:w="866" w:type="dxa"/>
            <w:tcBorders>
              <w:top w:val="single" w:sz="12" w:space="0" w:color="000000" w:themeColor="text1"/>
            </w:tcBorders>
            <w:shd w:val="clear" w:color="auto" w:fill="auto"/>
            <w:noWrap/>
            <w:vAlign w:val="bottom"/>
            <w:hideMark/>
          </w:tcPr>
          <w:p w14:paraId="4A69FAA5" w14:textId="77777777" w:rsidR="00D27F2E" w:rsidRPr="009923FF" w:rsidRDefault="00D27F2E" w:rsidP="009923FF">
            <w:pPr>
              <w:pStyle w:val="SingleTxtG"/>
              <w:spacing w:before="40" w:after="40" w:line="220" w:lineRule="exact"/>
              <w:ind w:left="113" w:right="0"/>
              <w:jc w:val="right"/>
              <w:rPr>
                <w:sz w:val="18"/>
                <w:lang w:val="es-ES_tradnl"/>
              </w:rPr>
            </w:pPr>
            <w:r w:rsidRPr="009923FF">
              <w:rPr>
                <w:sz w:val="18"/>
                <w:lang w:val="es-ES_tradnl"/>
              </w:rPr>
              <w:t>-</w:t>
            </w:r>
          </w:p>
        </w:tc>
        <w:tc>
          <w:tcPr>
            <w:tcW w:w="868" w:type="dxa"/>
            <w:tcBorders>
              <w:top w:val="single" w:sz="12" w:space="0" w:color="000000" w:themeColor="text1"/>
            </w:tcBorders>
            <w:shd w:val="clear" w:color="auto" w:fill="auto"/>
            <w:noWrap/>
            <w:vAlign w:val="bottom"/>
            <w:hideMark/>
          </w:tcPr>
          <w:p w14:paraId="5EC16C5F" w14:textId="77777777" w:rsidR="00D27F2E" w:rsidRPr="009923FF" w:rsidRDefault="00D27F2E" w:rsidP="009923FF">
            <w:pPr>
              <w:pStyle w:val="SingleTxtG"/>
              <w:spacing w:before="40" w:after="40" w:line="220" w:lineRule="exact"/>
              <w:ind w:left="113" w:right="0"/>
              <w:jc w:val="right"/>
              <w:rPr>
                <w:sz w:val="18"/>
                <w:lang w:val="es-ES_tradnl"/>
              </w:rPr>
            </w:pPr>
            <w:r w:rsidRPr="009923FF">
              <w:rPr>
                <w:sz w:val="18"/>
                <w:lang w:val="es-ES_tradnl"/>
              </w:rPr>
              <w:t>4</w:t>
            </w:r>
          </w:p>
        </w:tc>
        <w:tc>
          <w:tcPr>
            <w:tcW w:w="864" w:type="dxa"/>
            <w:tcBorders>
              <w:top w:val="single" w:sz="12" w:space="0" w:color="000000" w:themeColor="text1"/>
            </w:tcBorders>
            <w:shd w:val="clear" w:color="auto" w:fill="auto"/>
            <w:noWrap/>
            <w:vAlign w:val="bottom"/>
            <w:hideMark/>
          </w:tcPr>
          <w:p w14:paraId="3D676FF3" w14:textId="77777777" w:rsidR="00D27F2E" w:rsidRPr="009923FF" w:rsidRDefault="00D27F2E" w:rsidP="009923FF">
            <w:pPr>
              <w:pStyle w:val="SingleTxtG"/>
              <w:spacing w:before="40" w:after="40" w:line="220" w:lineRule="exact"/>
              <w:ind w:left="113" w:right="0"/>
              <w:jc w:val="right"/>
              <w:rPr>
                <w:sz w:val="18"/>
                <w:lang w:val="es-ES_tradnl"/>
              </w:rPr>
            </w:pPr>
            <w:r w:rsidRPr="009923FF">
              <w:rPr>
                <w:sz w:val="18"/>
                <w:lang w:val="es-ES_tradnl"/>
              </w:rPr>
              <w:t>3</w:t>
            </w:r>
          </w:p>
        </w:tc>
        <w:tc>
          <w:tcPr>
            <w:tcW w:w="865" w:type="dxa"/>
            <w:tcBorders>
              <w:top w:val="single" w:sz="12" w:space="0" w:color="000000" w:themeColor="text1"/>
            </w:tcBorders>
            <w:shd w:val="clear" w:color="auto" w:fill="auto"/>
            <w:noWrap/>
            <w:vAlign w:val="bottom"/>
            <w:hideMark/>
          </w:tcPr>
          <w:p w14:paraId="443E8549" w14:textId="77777777" w:rsidR="00D27F2E" w:rsidRPr="009923FF" w:rsidRDefault="00D27F2E" w:rsidP="009923FF">
            <w:pPr>
              <w:pStyle w:val="SingleTxtG"/>
              <w:spacing w:before="40" w:after="40" w:line="220" w:lineRule="exact"/>
              <w:ind w:left="113" w:right="0"/>
              <w:jc w:val="right"/>
              <w:rPr>
                <w:sz w:val="18"/>
                <w:lang w:val="es-ES_tradnl"/>
              </w:rPr>
            </w:pPr>
            <w:r w:rsidRPr="009923FF">
              <w:rPr>
                <w:sz w:val="18"/>
                <w:lang w:val="es-ES_tradnl"/>
              </w:rPr>
              <w:t>-</w:t>
            </w:r>
          </w:p>
        </w:tc>
        <w:tc>
          <w:tcPr>
            <w:tcW w:w="945" w:type="dxa"/>
            <w:tcBorders>
              <w:top w:val="single" w:sz="12" w:space="0" w:color="000000" w:themeColor="text1"/>
            </w:tcBorders>
            <w:shd w:val="clear" w:color="auto" w:fill="auto"/>
            <w:noWrap/>
            <w:vAlign w:val="bottom"/>
            <w:hideMark/>
          </w:tcPr>
          <w:p w14:paraId="2D8C0A5A" w14:textId="77777777" w:rsidR="00D27F2E" w:rsidRPr="009923FF" w:rsidRDefault="00D27F2E" w:rsidP="009923FF">
            <w:pPr>
              <w:pStyle w:val="SingleTxtG"/>
              <w:spacing w:before="40" w:after="40" w:line="220" w:lineRule="exact"/>
              <w:ind w:left="113" w:right="0"/>
              <w:jc w:val="right"/>
              <w:rPr>
                <w:sz w:val="18"/>
                <w:lang w:val="es-ES_tradnl"/>
              </w:rPr>
            </w:pPr>
            <w:r w:rsidRPr="009923FF">
              <w:rPr>
                <w:sz w:val="18"/>
                <w:lang w:val="es-ES_tradnl"/>
              </w:rPr>
              <w:t>-</w:t>
            </w:r>
          </w:p>
        </w:tc>
        <w:tc>
          <w:tcPr>
            <w:tcW w:w="749" w:type="dxa"/>
            <w:tcBorders>
              <w:top w:val="single" w:sz="12" w:space="0" w:color="000000" w:themeColor="text1"/>
            </w:tcBorders>
            <w:shd w:val="clear" w:color="auto" w:fill="auto"/>
            <w:noWrap/>
            <w:vAlign w:val="bottom"/>
            <w:hideMark/>
          </w:tcPr>
          <w:p w14:paraId="7075E773" w14:textId="77777777" w:rsidR="00D27F2E" w:rsidRPr="009923FF" w:rsidRDefault="00D27F2E" w:rsidP="009923FF">
            <w:pPr>
              <w:pStyle w:val="SingleTxtG"/>
              <w:spacing w:before="40" w:after="40" w:line="220" w:lineRule="exact"/>
              <w:ind w:left="113" w:right="0"/>
              <w:jc w:val="right"/>
              <w:rPr>
                <w:sz w:val="18"/>
                <w:lang w:val="es-ES_tradnl"/>
              </w:rPr>
            </w:pPr>
            <w:r w:rsidRPr="009923FF">
              <w:rPr>
                <w:sz w:val="18"/>
                <w:lang w:val="es-ES_tradnl"/>
              </w:rPr>
              <w:t>7</w:t>
            </w:r>
          </w:p>
        </w:tc>
      </w:tr>
      <w:tr w:rsidR="00523EA6" w:rsidRPr="009923FF" w14:paraId="0A5C38E4" w14:textId="77777777" w:rsidTr="00F105EC">
        <w:trPr>
          <w:trHeight w:val="240"/>
        </w:trPr>
        <w:tc>
          <w:tcPr>
            <w:tcW w:w="1347" w:type="dxa"/>
            <w:shd w:val="clear" w:color="auto" w:fill="auto"/>
            <w:hideMark/>
          </w:tcPr>
          <w:p w14:paraId="1F728685" w14:textId="77777777" w:rsidR="00D27F2E" w:rsidRPr="009923FF" w:rsidRDefault="00D27F2E" w:rsidP="009923FF">
            <w:pPr>
              <w:pStyle w:val="SingleTxtG"/>
              <w:spacing w:before="40" w:after="40" w:line="220" w:lineRule="exact"/>
              <w:ind w:left="0" w:right="0"/>
              <w:jc w:val="left"/>
              <w:rPr>
                <w:sz w:val="18"/>
                <w:lang w:val="es-ES_tradnl"/>
              </w:rPr>
            </w:pPr>
            <w:r w:rsidRPr="009923FF">
              <w:rPr>
                <w:sz w:val="18"/>
                <w:lang w:val="es-ES_tradnl"/>
              </w:rPr>
              <w:t>De aprendizaje</w:t>
            </w:r>
          </w:p>
        </w:tc>
        <w:tc>
          <w:tcPr>
            <w:tcW w:w="866" w:type="dxa"/>
            <w:shd w:val="clear" w:color="auto" w:fill="auto"/>
            <w:noWrap/>
            <w:vAlign w:val="bottom"/>
            <w:hideMark/>
          </w:tcPr>
          <w:p w14:paraId="079F6FDD" w14:textId="77777777" w:rsidR="00D27F2E" w:rsidRPr="009923FF" w:rsidRDefault="00D27F2E" w:rsidP="009923FF">
            <w:pPr>
              <w:pStyle w:val="SingleTxtG"/>
              <w:spacing w:before="40" w:after="40" w:line="220" w:lineRule="exact"/>
              <w:ind w:left="113" w:right="0"/>
              <w:jc w:val="right"/>
              <w:rPr>
                <w:sz w:val="18"/>
                <w:lang w:val="es-ES_tradnl"/>
              </w:rPr>
            </w:pPr>
            <w:r w:rsidRPr="009923FF">
              <w:rPr>
                <w:sz w:val="18"/>
                <w:lang w:val="es-ES_tradnl"/>
              </w:rPr>
              <w:t>2</w:t>
            </w:r>
          </w:p>
        </w:tc>
        <w:tc>
          <w:tcPr>
            <w:tcW w:w="866" w:type="dxa"/>
            <w:shd w:val="clear" w:color="auto" w:fill="auto"/>
            <w:noWrap/>
            <w:vAlign w:val="bottom"/>
            <w:hideMark/>
          </w:tcPr>
          <w:p w14:paraId="0A933912" w14:textId="77777777" w:rsidR="00D27F2E" w:rsidRPr="009923FF" w:rsidRDefault="00D27F2E" w:rsidP="009923FF">
            <w:pPr>
              <w:pStyle w:val="SingleTxtG"/>
              <w:spacing w:before="40" w:after="40" w:line="220" w:lineRule="exact"/>
              <w:ind w:left="113" w:right="0"/>
              <w:jc w:val="right"/>
              <w:rPr>
                <w:sz w:val="18"/>
                <w:lang w:val="es-ES_tradnl"/>
              </w:rPr>
            </w:pPr>
            <w:r w:rsidRPr="009923FF">
              <w:rPr>
                <w:sz w:val="18"/>
                <w:lang w:val="es-ES_tradnl"/>
              </w:rPr>
              <w:t>21</w:t>
            </w:r>
          </w:p>
        </w:tc>
        <w:tc>
          <w:tcPr>
            <w:tcW w:w="868" w:type="dxa"/>
            <w:shd w:val="clear" w:color="auto" w:fill="auto"/>
            <w:noWrap/>
            <w:vAlign w:val="bottom"/>
            <w:hideMark/>
          </w:tcPr>
          <w:p w14:paraId="4D011B77" w14:textId="77777777" w:rsidR="00D27F2E" w:rsidRPr="009923FF" w:rsidRDefault="00D27F2E" w:rsidP="009923FF">
            <w:pPr>
              <w:pStyle w:val="SingleTxtG"/>
              <w:spacing w:before="40" w:after="40" w:line="220" w:lineRule="exact"/>
              <w:ind w:left="113" w:right="0"/>
              <w:jc w:val="right"/>
              <w:rPr>
                <w:sz w:val="18"/>
                <w:lang w:val="es-ES_tradnl"/>
              </w:rPr>
            </w:pPr>
            <w:r w:rsidRPr="009923FF">
              <w:rPr>
                <w:sz w:val="18"/>
                <w:lang w:val="es-ES_tradnl"/>
              </w:rPr>
              <w:t>5</w:t>
            </w:r>
          </w:p>
        </w:tc>
        <w:tc>
          <w:tcPr>
            <w:tcW w:w="864" w:type="dxa"/>
            <w:shd w:val="clear" w:color="auto" w:fill="auto"/>
            <w:noWrap/>
            <w:vAlign w:val="bottom"/>
            <w:hideMark/>
          </w:tcPr>
          <w:p w14:paraId="3E877959" w14:textId="77777777" w:rsidR="00D27F2E" w:rsidRPr="009923FF" w:rsidRDefault="00D27F2E" w:rsidP="009923FF">
            <w:pPr>
              <w:pStyle w:val="SingleTxtG"/>
              <w:spacing w:before="40" w:after="40" w:line="220" w:lineRule="exact"/>
              <w:ind w:left="113" w:right="0"/>
              <w:jc w:val="right"/>
              <w:rPr>
                <w:sz w:val="18"/>
                <w:lang w:val="es-ES_tradnl"/>
              </w:rPr>
            </w:pPr>
            <w:r w:rsidRPr="009923FF">
              <w:rPr>
                <w:sz w:val="18"/>
                <w:lang w:val="es-ES_tradnl"/>
              </w:rPr>
              <w:t>14</w:t>
            </w:r>
          </w:p>
        </w:tc>
        <w:tc>
          <w:tcPr>
            <w:tcW w:w="865" w:type="dxa"/>
            <w:shd w:val="clear" w:color="auto" w:fill="auto"/>
            <w:noWrap/>
            <w:vAlign w:val="bottom"/>
            <w:hideMark/>
          </w:tcPr>
          <w:p w14:paraId="6E47325B" w14:textId="77777777" w:rsidR="00D27F2E" w:rsidRPr="009923FF" w:rsidRDefault="00D27F2E" w:rsidP="009923FF">
            <w:pPr>
              <w:pStyle w:val="SingleTxtG"/>
              <w:spacing w:before="40" w:after="40" w:line="220" w:lineRule="exact"/>
              <w:ind w:left="113" w:right="0"/>
              <w:jc w:val="right"/>
              <w:rPr>
                <w:sz w:val="18"/>
                <w:lang w:val="es-ES_tradnl"/>
              </w:rPr>
            </w:pPr>
            <w:r w:rsidRPr="009923FF">
              <w:rPr>
                <w:sz w:val="18"/>
                <w:lang w:val="es-ES_tradnl"/>
              </w:rPr>
              <w:t>-</w:t>
            </w:r>
          </w:p>
        </w:tc>
        <w:tc>
          <w:tcPr>
            <w:tcW w:w="945" w:type="dxa"/>
            <w:shd w:val="clear" w:color="auto" w:fill="auto"/>
            <w:noWrap/>
            <w:vAlign w:val="bottom"/>
            <w:hideMark/>
          </w:tcPr>
          <w:p w14:paraId="3C63C3E5" w14:textId="77777777" w:rsidR="00D27F2E" w:rsidRPr="009923FF" w:rsidRDefault="00D27F2E" w:rsidP="009923FF">
            <w:pPr>
              <w:pStyle w:val="SingleTxtG"/>
              <w:spacing w:before="40" w:after="40" w:line="220" w:lineRule="exact"/>
              <w:ind w:left="113" w:right="0"/>
              <w:jc w:val="right"/>
              <w:rPr>
                <w:sz w:val="18"/>
                <w:lang w:val="es-ES_tradnl"/>
              </w:rPr>
            </w:pPr>
            <w:r w:rsidRPr="009923FF">
              <w:rPr>
                <w:sz w:val="18"/>
                <w:lang w:val="es-ES_tradnl"/>
              </w:rPr>
              <w:t>3</w:t>
            </w:r>
          </w:p>
        </w:tc>
        <w:tc>
          <w:tcPr>
            <w:tcW w:w="749" w:type="dxa"/>
            <w:shd w:val="clear" w:color="auto" w:fill="auto"/>
            <w:noWrap/>
            <w:vAlign w:val="bottom"/>
            <w:hideMark/>
          </w:tcPr>
          <w:p w14:paraId="5A5F0553" w14:textId="77777777" w:rsidR="00D27F2E" w:rsidRPr="009923FF" w:rsidRDefault="00D27F2E" w:rsidP="009923FF">
            <w:pPr>
              <w:pStyle w:val="SingleTxtG"/>
              <w:spacing w:before="40" w:after="40" w:line="220" w:lineRule="exact"/>
              <w:ind w:left="113" w:right="0"/>
              <w:jc w:val="right"/>
              <w:rPr>
                <w:sz w:val="18"/>
                <w:lang w:val="es-ES_tradnl"/>
              </w:rPr>
            </w:pPr>
            <w:r w:rsidRPr="009923FF">
              <w:rPr>
                <w:sz w:val="18"/>
                <w:lang w:val="es-ES_tradnl"/>
              </w:rPr>
              <w:t>45</w:t>
            </w:r>
          </w:p>
        </w:tc>
      </w:tr>
      <w:tr w:rsidR="00523EA6" w:rsidRPr="009923FF" w14:paraId="0E82474C" w14:textId="77777777" w:rsidTr="00F105EC">
        <w:trPr>
          <w:trHeight w:val="240"/>
        </w:trPr>
        <w:tc>
          <w:tcPr>
            <w:tcW w:w="1347" w:type="dxa"/>
            <w:shd w:val="clear" w:color="auto" w:fill="auto"/>
            <w:hideMark/>
          </w:tcPr>
          <w:p w14:paraId="0EFF4059" w14:textId="77777777" w:rsidR="00D27F2E" w:rsidRPr="009923FF" w:rsidRDefault="00D27F2E" w:rsidP="009923FF">
            <w:pPr>
              <w:pStyle w:val="SingleTxtG"/>
              <w:spacing w:before="40" w:after="40" w:line="220" w:lineRule="exact"/>
              <w:ind w:left="0" w:right="0"/>
              <w:jc w:val="left"/>
              <w:rPr>
                <w:sz w:val="18"/>
                <w:lang w:val="es-ES_tradnl"/>
              </w:rPr>
            </w:pPr>
            <w:r w:rsidRPr="009923FF">
              <w:rPr>
                <w:sz w:val="18"/>
                <w:lang w:val="es-ES_tradnl"/>
              </w:rPr>
              <w:t>Múltiples</w:t>
            </w:r>
          </w:p>
        </w:tc>
        <w:tc>
          <w:tcPr>
            <w:tcW w:w="866" w:type="dxa"/>
            <w:shd w:val="clear" w:color="auto" w:fill="auto"/>
            <w:noWrap/>
            <w:vAlign w:val="bottom"/>
            <w:hideMark/>
          </w:tcPr>
          <w:p w14:paraId="71544EAD" w14:textId="77777777" w:rsidR="00D27F2E" w:rsidRPr="009923FF" w:rsidRDefault="00D27F2E" w:rsidP="009923FF">
            <w:pPr>
              <w:pStyle w:val="SingleTxtG"/>
              <w:spacing w:before="40" w:after="40" w:line="220" w:lineRule="exact"/>
              <w:ind w:left="113" w:right="0"/>
              <w:jc w:val="right"/>
              <w:rPr>
                <w:sz w:val="18"/>
                <w:lang w:val="es-ES_tradnl"/>
              </w:rPr>
            </w:pPr>
            <w:r w:rsidRPr="009923FF">
              <w:rPr>
                <w:sz w:val="18"/>
                <w:lang w:val="es-ES_tradnl"/>
              </w:rPr>
              <w:t>1</w:t>
            </w:r>
          </w:p>
        </w:tc>
        <w:tc>
          <w:tcPr>
            <w:tcW w:w="866" w:type="dxa"/>
            <w:shd w:val="clear" w:color="auto" w:fill="auto"/>
            <w:noWrap/>
            <w:vAlign w:val="bottom"/>
            <w:hideMark/>
          </w:tcPr>
          <w:p w14:paraId="4A5B3377" w14:textId="77777777" w:rsidR="00D27F2E" w:rsidRPr="009923FF" w:rsidRDefault="00D27F2E" w:rsidP="009923FF">
            <w:pPr>
              <w:pStyle w:val="SingleTxtG"/>
              <w:spacing w:before="40" w:after="40" w:line="220" w:lineRule="exact"/>
              <w:ind w:left="113" w:right="0"/>
              <w:jc w:val="right"/>
              <w:rPr>
                <w:sz w:val="18"/>
                <w:lang w:val="es-ES_tradnl"/>
              </w:rPr>
            </w:pPr>
            <w:r w:rsidRPr="009923FF">
              <w:rPr>
                <w:sz w:val="18"/>
                <w:lang w:val="es-ES_tradnl"/>
              </w:rPr>
              <w:t>1</w:t>
            </w:r>
          </w:p>
        </w:tc>
        <w:tc>
          <w:tcPr>
            <w:tcW w:w="868" w:type="dxa"/>
            <w:shd w:val="clear" w:color="auto" w:fill="auto"/>
            <w:noWrap/>
            <w:vAlign w:val="bottom"/>
            <w:hideMark/>
          </w:tcPr>
          <w:p w14:paraId="27D2365F" w14:textId="77777777" w:rsidR="00D27F2E" w:rsidRPr="009923FF" w:rsidRDefault="00D27F2E" w:rsidP="009923FF">
            <w:pPr>
              <w:pStyle w:val="SingleTxtG"/>
              <w:spacing w:before="40" w:after="40" w:line="220" w:lineRule="exact"/>
              <w:ind w:left="113" w:right="0"/>
              <w:jc w:val="right"/>
              <w:rPr>
                <w:sz w:val="18"/>
                <w:lang w:val="es-ES_tradnl"/>
              </w:rPr>
            </w:pPr>
            <w:r w:rsidRPr="009923FF">
              <w:rPr>
                <w:sz w:val="18"/>
                <w:lang w:val="es-ES_tradnl"/>
              </w:rPr>
              <w:t>1</w:t>
            </w:r>
          </w:p>
        </w:tc>
        <w:tc>
          <w:tcPr>
            <w:tcW w:w="864" w:type="dxa"/>
            <w:shd w:val="clear" w:color="auto" w:fill="auto"/>
            <w:noWrap/>
            <w:vAlign w:val="bottom"/>
            <w:hideMark/>
          </w:tcPr>
          <w:p w14:paraId="467CA1B2" w14:textId="77777777" w:rsidR="00D27F2E" w:rsidRPr="009923FF" w:rsidRDefault="00D27F2E" w:rsidP="009923FF">
            <w:pPr>
              <w:pStyle w:val="SingleTxtG"/>
              <w:spacing w:before="40" w:after="40" w:line="220" w:lineRule="exact"/>
              <w:ind w:left="113" w:right="0"/>
              <w:jc w:val="right"/>
              <w:rPr>
                <w:sz w:val="18"/>
                <w:lang w:val="es-ES_tradnl"/>
              </w:rPr>
            </w:pPr>
            <w:r w:rsidRPr="009923FF">
              <w:rPr>
                <w:sz w:val="18"/>
                <w:lang w:val="es-ES_tradnl"/>
              </w:rPr>
              <w:t>-</w:t>
            </w:r>
          </w:p>
        </w:tc>
        <w:tc>
          <w:tcPr>
            <w:tcW w:w="865" w:type="dxa"/>
            <w:shd w:val="clear" w:color="auto" w:fill="auto"/>
            <w:noWrap/>
            <w:vAlign w:val="bottom"/>
            <w:hideMark/>
          </w:tcPr>
          <w:p w14:paraId="3653F292" w14:textId="77777777" w:rsidR="00D27F2E" w:rsidRPr="009923FF" w:rsidRDefault="00D27F2E" w:rsidP="009923FF">
            <w:pPr>
              <w:pStyle w:val="SingleTxtG"/>
              <w:spacing w:before="40" w:after="40" w:line="220" w:lineRule="exact"/>
              <w:ind w:left="113" w:right="0"/>
              <w:jc w:val="right"/>
              <w:rPr>
                <w:sz w:val="18"/>
                <w:lang w:val="es-ES_tradnl"/>
              </w:rPr>
            </w:pPr>
          </w:p>
        </w:tc>
        <w:tc>
          <w:tcPr>
            <w:tcW w:w="945" w:type="dxa"/>
            <w:shd w:val="clear" w:color="auto" w:fill="auto"/>
            <w:noWrap/>
            <w:vAlign w:val="bottom"/>
            <w:hideMark/>
          </w:tcPr>
          <w:p w14:paraId="4D8D9AC3" w14:textId="77777777" w:rsidR="00D27F2E" w:rsidRPr="009923FF" w:rsidRDefault="00D27F2E" w:rsidP="009923FF">
            <w:pPr>
              <w:pStyle w:val="SingleTxtG"/>
              <w:spacing w:before="40" w:after="40" w:line="220" w:lineRule="exact"/>
              <w:ind w:left="113" w:right="0"/>
              <w:jc w:val="right"/>
              <w:rPr>
                <w:sz w:val="18"/>
                <w:lang w:val="es-ES_tradnl"/>
              </w:rPr>
            </w:pPr>
            <w:r w:rsidRPr="009923FF">
              <w:rPr>
                <w:sz w:val="18"/>
                <w:lang w:val="es-ES_tradnl"/>
              </w:rPr>
              <w:t>-</w:t>
            </w:r>
          </w:p>
        </w:tc>
        <w:tc>
          <w:tcPr>
            <w:tcW w:w="749" w:type="dxa"/>
            <w:shd w:val="clear" w:color="auto" w:fill="auto"/>
            <w:noWrap/>
            <w:vAlign w:val="bottom"/>
            <w:hideMark/>
          </w:tcPr>
          <w:p w14:paraId="4C770EDE" w14:textId="77777777" w:rsidR="00D27F2E" w:rsidRPr="009923FF" w:rsidRDefault="00D27F2E" w:rsidP="009923FF">
            <w:pPr>
              <w:pStyle w:val="SingleTxtG"/>
              <w:spacing w:before="40" w:after="40" w:line="220" w:lineRule="exact"/>
              <w:ind w:left="113" w:right="0"/>
              <w:jc w:val="right"/>
              <w:rPr>
                <w:sz w:val="18"/>
                <w:lang w:val="es-ES_tradnl"/>
              </w:rPr>
            </w:pPr>
            <w:r w:rsidRPr="009923FF">
              <w:rPr>
                <w:sz w:val="18"/>
                <w:lang w:val="es-ES_tradnl"/>
              </w:rPr>
              <w:t>3</w:t>
            </w:r>
          </w:p>
        </w:tc>
      </w:tr>
      <w:tr w:rsidR="00F105EC" w:rsidRPr="009923FF" w14:paraId="2F7F88E9" w14:textId="77777777" w:rsidTr="00F105EC">
        <w:trPr>
          <w:trHeight w:val="240"/>
        </w:trPr>
        <w:tc>
          <w:tcPr>
            <w:tcW w:w="1347" w:type="dxa"/>
            <w:tcBorders>
              <w:bottom w:val="single" w:sz="4" w:space="0" w:color="auto"/>
            </w:tcBorders>
            <w:shd w:val="clear" w:color="auto" w:fill="auto"/>
            <w:hideMark/>
          </w:tcPr>
          <w:p w14:paraId="36F5F09F" w14:textId="77777777" w:rsidR="00D27F2E" w:rsidRPr="009923FF" w:rsidRDefault="00D27F2E" w:rsidP="009923FF">
            <w:pPr>
              <w:pStyle w:val="SingleTxtG"/>
              <w:spacing w:before="40" w:after="40" w:line="220" w:lineRule="exact"/>
              <w:ind w:left="0" w:right="0"/>
              <w:jc w:val="left"/>
              <w:rPr>
                <w:sz w:val="18"/>
                <w:lang w:val="es-ES_tradnl"/>
              </w:rPr>
            </w:pPr>
            <w:r w:rsidRPr="009923FF">
              <w:rPr>
                <w:sz w:val="18"/>
                <w:lang w:val="es-ES_tradnl"/>
              </w:rPr>
              <w:t>Médicas</w:t>
            </w:r>
          </w:p>
        </w:tc>
        <w:tc>
          <w:tcPr>
            <w:tcW w:w="866" w:type="dxa"/>
            <w:tcBorders>
              <w:bottom w:val="single" w:sz="4" w:space="0" w:color="auto"/>
            </w:tcBorders>
            <w:shd w:val="clear" w:color="auto" w:fill="auto"/>
            <w:noWrap/>
            <w:vAlign w:val="bottom"/>
            <w:hideMark/>
          </w:tcPr>
          <w:p w14:paraId="141CDE94" w14:textId="77777777" w:rsidR="00D27F2E" w:rsidRPr="009923FF" w:rsidRDefault="00D27F2E" w:rsidP="009923FF">
            <w:pPr>
              <w:pStyle w:val="SingleTxtG"/>
              <w:spacing w:before="40" w:after="40" w:line="220" w:lineRule="exact"/>
              <w:ind w:left="113" w:right="0"/>
              <w:jc w:val="right"/>
              <w:rPr>
                <w:sz w:val="18"/>
                <w:lang w:val="es-ES_tradnl"/>
              </w:rPr>
            </w:pPr>
            <w:r w:rsidRPr="009923FF">
              <w:rPr>
                <w:sz w:val="18"/>
                <w:lang w:val="es-ES_tradnl"/>
              </w:rPr>
              <w:t>2</w:t>
            </w:r>
          </w:p>
        </w:tc>
        <w:tc>
          <w:tcPr>
            <w:tcW w:w="866" w:type="dxa"/>
            <w:tcBorders>
              <w:bottom w:val="single" w:sz="4" w:space="0" w:color="auto"/>
            </w:tcBorders>
            <w:shd w:val="clear" w:color="auto" w:fill="auto"/>
            <w:noWrap/>
            <w:vAlign w:val="bottom"/>
            <w:hideMark/>
          </w:tcPr>
          <w:p w14:paraId="32938CF0" w14:textId="77777777" w:rsidR="00D27F2E" w:rsidRPr="009923FF" w:rsidRDefault="00D27F2E" w:rsidP="009923FF">
            <w:pPr>
              <w:pStyle w:val="SingleTxtG"/>
              <w:spacing w:before="40" w:after="40" w:line="220" w:lineRule="exact"/>
              <w:ind w:left="113" w:right="0"/>
              <w:jc w:val="right"/>
              <w:rPr>
                <w:sz w:val="18"/>
                <w:lang w:val="es-ES_tradnl"/>
              </w:rPr>
            </w:pPr>
            <w:r w:rsidRPr="009923FF">
              <w:rPr>
                <w:sz w:val="18"/>
                <w:lang w:val="es-ES_tradnl"/>
              </w:rPr>
              <w:t>11</w:t>
            </w:r>
          </w:p>
        </w:tc>
        <w:tc>
          <w:tcPr>
            <w:tcW w:w="868" w:type="dxa"/>
            <w:tcBorders>
              <w:bottom w:val="single" w:sz="4" w:space="0" w:color="auto"/>
            </w:tcBorders>
            <w:shd w:val="clear" w:color="auto" w:fill="auto"/>
            <w:noWrap/>
            <w:vAlign w:val="bottom"/>
            <w:hideMark/>
          </w:tcPr>
          <w:p w14:paraId="61929D5D" w14:textId="77777777" w:rsidR="00D27F2E" w:rsidRPr="009923FF" w:rsidRDefault="00D27F2E" w:rsidP="009923FF">
            <w:pPr>
              <w:pStyle w:val="SingleTxtG"/>
              <w:spacing w:before="40" w:after="40" w:line="220" w:lineRule="exact"/>
              <w:ind w:left="113" w:right="0"/>
              <w:jc w:val="right"/>
              <w:rPr>
                <w:sz w:val="18"/>
                <w:lang w:val="es-ES_tradnl"/>
              </w:rPr>
            </w:pPr>
            <w:r w:rsidRPr="009923FF">
              <w:rPr>
                <w:sz w:val="18"/>
                <w:lang w:val="es-ES_tradnl"/>
              </w:rPr>
              <w:t>1</w:t>
            </w:r>
          </w:p>
        </w:tc>
        <w:tc>
          <w:tcPr>
            <w:tcW w:w="864" w:type="dxa"/>
            <w:tcBorders>
              <w:bottom w:val="single" w:sz="4" w:space="0" w:color="auto"/>
            </w:tcBorders>
            <w:shd w:val="clear" w:color="auto" w:fill="auto"/>
            <w:noWrap/>
            <w:vAlign w:val="bottom"/>
            <w:hideMark/>
          </w:tcPr>
          <w:p w14:paraId="50ABF23E" w14:textId="77777777" w:rsidR="00D27F2E" w:rsidRPr="009923FF" w:rsidRDefault="00D27F2E" w:rsidP="009923FF">
            <w:pPr>
              <w:pStyle w:val="SingleTxtG"/>
              <w:spacing w:before="40" w:after="40" w:line="220" w:lineRule="exact"/>
              <w:ind w:left="113" w:right="0"/>
              <w:jc w:val="right"/>
              <w:rPr>
                <w:sz w:val="18"/>
                <w:lang w:val="es-ES_tradnl"/>
              </w:rPr>
            </w:pPr>
            <w:r w:rsidRPr="009923FF">
              <w:rPr>
                <w:sz w:val="18"/>
                <w:lang w:val="es-ES_tradnl"/>
              </w:rPr>
              <w:t>3</w:t>
            </w:r>
          </w:p>
        </w:tc>
        <w:tc>
          <w:tcPr>
            <w:tcW w:w="865" w:type="dxa"/>
            <w:tcBorders>
              <w:bottom w:val="single" w:sz="4" w:space="0" w:color="auto"/>
            </w:tcBorders>
            <w:shd w:val="clear" w:color="auto" w:fill="auto"/>
            <w:noWrap/>
            <w:vAlign w:val="bottom"/>
            <w:hideMark/>
          </w:tcPr>
          <w:p w14:paraId="6F791F38" w14:textId="77777777" w:rsidR="00D27F2E" w:rsidRPr="009923FF" w:rsidRDefault="00D27F2E" w:rsidP="009923FF">
            <w:pPr>
              <w:pStyle w:val="SingleTxtG"/>
              <w:spacing w:before="40" w:after="40" w:line="220" w:lineRule="exact"/>
              <w:ind w:left="113" w:right="0"/>
              <w:jc w:val="right"/>
              <w:rPr>
                <w:sz w:val="18"/>
                <w:lang w:val="es-ES_tradnl"/>
              </w:rPr>
            </w:pPr>
            <w:r w:rsidRPr="009923FF">
              <w:rPr>
                <w:sz w:val="18"/>
                <w:lang w:val="es-ES_tradnl"/>
              </w:rPr>
              <w:t>-</w:t>
            </w:r>
          </w:p>
        </w:tc>
        <w:tc>
          <w:tcPr>
            <w:tcW w:w="945" w:type="dxa"/>
            <w:tcBorders>
              <w:bottom w:val="single" w:sz="4" w:space="0" w:color="auto"/>
            </w:tcBorders>
            <w:shd w:val="clear" w:color="auto" w:fill="auto"/>
            <w:noWrap/>
            <w:vAlign w:val="bottom"/>
            <w:hideMark/>
          </w:tcPr>
          <w:p w14:paraId="14AF9A5D" w14:textId="77777777" w:rsidR="00D27F2E" w:rsidRPr="009923FF" w:rsidRDefault="00D27F2E" w:rsidP="009923FF">
            <w:pPr>
              <w:pStyle w:val="SingleTxtG"/>
              <w:spacing w:before="40" w:after="40" w:line="220" w:lineRule="exact"/>
              <w:ind w:left="113" w:right="0"/>
              <w:jc w:val="right"/>
              <w:rPr>
                <w:sz w:val="18"/>
                <w:lang w:val="es-ES_tradnl"/>
              </w:rPr>
            </w:pPr>
            <w:r w:rsidRPr="009923FF">
              <w:rPr>
                <w:sz w:val="18"/>
                <w:lang w:val="es-ES_tradnl"/>
              </w:rPr>
              <w:t>1</w:t>
            </w:r>
          </w:p>
        </w:tc>
        <w:tc>
          <w:tcPr>
            <w:tcW w:w="749" w:type="dxa"/>
            <w:tcBorders>
              <w:bottom w:val="single" w:sz="4" w:space="0" w:color="auto"/>
            </w:tcBorders>
            <w:shd w:val="clear" w:color="auto" w:fill="auto"/>
            <w:noWrap/>
            <w:vAlign w:val="bottom"/>
            <w:hideMark/>
          </w:tcPr>
          <w:p w14:paraId="2FC18E5E" w14:textId="77777777" w:rsidR="00D27F2E" w:rsidRPr="009923FF" w:rsidRDefault="00D27F2E" w:rsidP="009923FF">
            <w:pPr>
              <w:pStyle w:val="SingleTxtG"/>
              <w:spacing w:before="40" w:after="40" w:line="220" w:lineRule="exact"/>
              <w:ind w:left="113" w:right="0"/>
              <w:jc w:val="right"/>
              <w:rPr>
                <w:sz w:val="18"/>
                <w:lang w:val="es-ES_tradnl"/>
              </w:rPr>
            </w:pPr>
            <w:r w:rsidRPr="009923FF">
              <w:rPr>
                <w:sz w:val="18"/>
                <w:lang w:val="es-ES_tradnl"/>
              </w:rPr>
              <w:t>18</w:t>
            </w:r>
          </w:p>
        </w:tc>
      </w:tr>
      <w:tr w:rsidR="00C57E74" w:rsidRPr="00F105EC" w14:paraId="6A7262A8" w14:textId="77777777" w:rsidTr="00F105EC">
        <w:trPr>
          <w:trHeight w:val="240"/>
        </w:trPr>
        <w:tc>
          <w:tcPr>
            <w:tcW w:w="1347" w:type="dxa"/>
            <w:tcBorders>
              <w:top w:val="single" w:sz="4" w:space="0" w:color="auto"/>
              <w:bottom w:val="single" w:sz="12" w:space="0" w:color="auto"/>
            </w:tcBorders>
            <w:shd w:val="clear" w:color="auto" w:fill="auto"/>
            <w:hideMark/>
          </w:tcPr>
          <w:p w14:paraId="4AB4278A" w14:textId="77777777" w:rsidR="00D27F2E" w:rsidRPr="00F105EC" w:rsidRDefault="00D27F2E" w:rsidP="00F105EC">
            <w:pPr>
              <w:pStyle w:val="SingleTxtG"/>
              <w:spacing w:before="80" w:after="80" w:line="220" w:lineRule="exact"/>
              <w:ind w:left="283" w:right="0"/>
              <w:jc w:val="left"/>
              <w:rPr>
                <w:b/>
                <w:sz w:val="18"/>
                <w:lang w:val="es-ES_tradnl"/>
              </w:rPr>
            </w:pPr>
            <w:r w:rsidRPr="00F105EC">
              <w:rPr>
                <w:b/>
                <w:bCs/>
                <w:sz w:val="18"/>
                <w:lang w:val="es-ES_tradnl"/>
              </w:rPr>
              <w:t xml:space="preserve">Total </w:t>
            </w:r>
          </w:p>
        </w:tc>
        <w:tc>
          <w:tcPr>
            <w:tcW w:w="866" w:type="dxa"/>
            <w:tcBorders>
              <w:top w:val="single" w:sz="4" w:space="0" w:color="auto"/>
              <w:bottom w:val="single" w:sz="12" w:space="0" w:color="auto"/>
            </w:tcBorders>
            <w:shd w:val="clear" w:color="auto" w:fill="auto"/>
            <w:noWrap/>
            <w:vAlign w:val="bottom"/>
            <w:hideMark/>
          </w:tcPr>
          <w:p w14:paraId="7C5DAB40" w14:textId="77777777" w:rsidR="00D27F2E" w:rsidRPr="00F105EC" w:rsidRDefault="00D27F2E" w:rsidP="00F105EC">
            <w:pPr>
              <w:pStyle w:val="SingleTxtG"/>
              <w:spacing w:before="80" w:after="80" w:line="220" w:lineRule="exact"/>
              <w:ind w:left="0" w:right="0"/>
              <w:jc w:val="right"/>
              <w:rPr>
                <w:b/>
                <w:sz w:val="18"/>
                <w:lang w:val="es-ES_tradnl"/>
              </w:rPr>
            </w:pPr>
            <w:r w:rsidRPr="00F105EC">
              <w:rPr>
                <w:b/>
                <w:bCs/>
                <w:sz w:val="18"/>
                <w:lang w:val="es-ES_tradnl"/>
              </w:rPr>
              <w:t>5</w:t>
            </w:r>
            <w:r w:rsidRPr="00F105EC">
              <w:rPr>
                <w:b/>
                <w:sz w:val="18"/>
                <w:lang w:val="es-ES_tradnl"/>
              </w:rPr>
              <w:t xml:space="preserve"> </w:t>
            </w:r>
          </w:p>
        </w:tc>
        <w:tc>
          <w:tcPr>
            <w:tcW w:w="866" w:type="dxa"/>
            <w:tcBorders>
              <w:top w:val="single" w:sz="4" w:space="0" w:color="auto"/>
              <w:bottom w:val="single" w:sz="12" w:space="0" w:color="auto"/>
            </w:tcBorders>
            <w:shd w:val="clear" w:color="auto" w:fill="auto"/>
            <w:noWrap/>
            <w:vAlign w:val="bottom"/>
            <w:hideMark/>
          </w:tcPr>
          <w:p w14:paraId="307FB973" w14:textId="77777777" w:rsidR="00D27F2E" w:rsidRPr="00F105EC" w:rsidRDefault="00D27F2E" w:rsidP="00F105EC">
            <w:pPr>
              <w:pStyle w:val="SingleTxtG"/>
              <w:spacing w:before="80" w:after="80" w:line="220" w:lineRule="exact"/>
              <w:ind w:left="0" w:right="0"/>
              <w:jc w:val="right"/>
              <w:rPr>
                <w:b/>
                <w:sz w:val="18"/>
                <w:lang w:val="es-ES_tradnl"/>
              </w:rPr>
            </w:pPr>
            <w:r w:rsidRPr="00F105EC">
              <w:rPr>
                <w:b/>
                <w:bCs/>
                <w:sz w:val="18"/>
                <w:lang w:val="es-ES_tradnl"/>
              </w:rPr>
              <w:t>33</w:t>
            </w:r>
            <w:r w:rsidRPr="00F105EC">
              <w:rPr>
                <w:b/>
                <w:sz w:val="18"/>
                <w:lang w:val="es-ES_tradnl"/>
              </w:rPr>
              <w:t xml:space="preserve"> </w:t>
            </w:r>
          </w:p>
        </w:tc>
        <w:tc>
          <w:tcPr>
            <w:tcW w:w="868" w:type="dxa"/>
            <w:tcBorders>
              <w:top w:val="single" w:sz="4" w:space="0" w:color="auto"/>
              <w:bottom w:val="single" w:sz="12" w:space="0" w:color="auto"/>
            </w:tcBorders>
            <w:shd w:val="clear" w:color="auto" w:fill="auto"/>
            <w:noWrap/>
            <w:vAlign w:val="bottom"/>
            <w:hideMark/>
          </w:tcPr>
          <w:p w14:paraId="2EFA4CB7" w14:textId="77777777" w:rsidR="00D27F2E" w:rsidRPr="00F105EC" w:rsidRDefault="00D27F2E" w:rsidP="00F105EC">
            <w:pPr>
              <w:pStyle w:val="SingleTxtG"/>
              <w:spacing w:before="80" w:after="80" w:line="220" w:lineRule="exact"/>
              <w:ind w:left="0" w:right="0"/>
              <w:jc w:val="right"/>
              <w:rPr>
                <w:b/>
                <w:sz w:val="18"/>
                <w:lang w:val="es-ES_tradnl"/>
              </w:rPr>
            </w:pPr>
            <w:r w:rsidRPr="00F105EC">
              <w:rPr>
                <w:b/>
                <w:bCs/>
                <w:sz w:val="18"/>
                <w:lang w:val="es-ES_tradnl"/>
              </w:rPr>
              <w:t>11</w:t>
            </w:r>
          </w:p>
        </w:tc>
        <w:tc>
          <w:tcPr>
            <w:tcW w:w="864" w:type="dxa"/>
            <w:tcBorders>
              <w:top w:val="single" w:sz="4" w:space="0" w:color="auto"/>
              <w:bottom w:val="single" w:sz="12" w:space="0" w:color="auto"/>
            </w:tcBorders>
            <w:shd w:val="clear" w:color="auto" w:fill="auto"/>
            <w:noWrap/>
            <w:vAlign w:val="bottom"/>
            <w:hideMark/>
          </w:tcPr>
          <w:p w14:paraId="535DDD73" w14:textId="77777777" w:rsidR="00D27F2E" w:rsidRPr="00F105EC" w:rsidRDefault="00D27F2E" w:rsidP="00F105EC">
            <w:pPr>
              <w:pStyle w:val="SingleTxtG"/>
              <w:spacing w:before="80" w:after="80" w:line="220" w:lineRule="exact"/>
              <w:ind w:left="0" w:right="0"/>
              <w:jc w:val="right"/>
              <w:rPr>
                <w:b/>
                <w:sz w:val="18"/>
                <w:lang w:val="es-ES_tradnl"/>
              </w:rPr>
            </w:pPr>
            <w:r w:rsidRPr="00F105EC">
              <w:rPr>
                <w:b/>
                <w:bCs/>
                <w:sz w:val="18"/>
                <w:lang w:val="es-ES_tradnl"/>
              </w:rPr>
              <w:t>20</w:t>
            </w:r>
            <w:r w:rsidRPr="00F105EC">
              <w:rPr>
                <w:b/>
                <w:sz w:val="18"/>
                <w:lang w:val="es-ES_tradnl"/>
              </w:rPr>
              <w:t xml:space="preserve"> </w:t>
            </w:r>
          </w:p>
        </w:tc>
        <w:tc>
          <w:tcPr>
            <w:tcW w:w="865" w:type="dxa"/>
            <w:tcBorders>
              <w:top w:val="single" w:sz="4" w:space="0" w:color="auto"/>
              <w:bottom w:val="single" w:sz="12" w:space="0" w:color="auto"/>
            </w:tcBorders>
            <w:shd w:val="clear" w:color="auto" w:fill="auto"/>
            <w:noWrap/>
            <w:vAlign w:val="bottom"/>
            <w:hideMark/>
          </w:tcPr>
          <w:p w14:paraId="53055DDE" w14:textId="77777777" w:rsidR="00D27F2E" w:rsidRPr="00F105EC" w:rsidRDefault="00D27F2E" w:rsidP="00F105EC">
            <w:pPr>
              <w:pStyle w:val="SingleTxtG"/>
              <w:spacing w:before="80" w:after="80" w:line="220" w:lineRule="exact"/>
              <w:ind w:left="0" w:right="0"/>
              <w:jc w:val="right"/>
              <w:rPr>
                <w:b/>
                <w:sz w:val="18"/>
                <w:lang w:val="es-ES_tradnl"/>
              </w:rPr>
            </w:pPr>
            <w:r w:rsidRPr="00F105EC">
              <w:rPr>
                <w:b/>
                <w:bCs/>
                <w:sz w:val="18"/>
                <w:lang w:val="es-ES_tradnl"/>
              </w:rPr>
              <w:t>-</w:t>
            </w:r>
          </w:p>
        </w:tc>
        <w:tc>
          <w:tcPr>
            <w:tcW w:w="945" w:type="dxa"/>
            <w:tcBorders>
              <w:top w:val="single" w:sz="4" w:space="0" w:color="auto"/>
              <w:bottom w:val="single" w:sz="12" w:space="0" w:color="auto"/>
            </w:tcBorders>
            <w:shd w:val="clear" w:color="auto" w:fill="auto"/>
            <w:noWrap/>
            <w:vAlign w:val="bottom"/>
            <w:hideMark/>
          </w:tcPr>
          <w:p w14:paraId="0FEEE65E" w14:textId="77777777" w:rsidR="00D27F2E" w:rsidRPr="00F105EC" w:rsidRDefault="00D27F2E" w:rsidP="00F105EC">
            <w:pPr>
              <w:pStyle w:val="SingleTxtG"/>
              <w:spacing w:before="80" w:after="80" w:line="220" w:lineRule="exact"/>
              <w:ind w:left="0" w:right="0"/>
              <w:jc w:val="right"/>
              <w:rPr>
                <w:b/>
                <w:sz w:val="18"/>
                <w:lang w:val="es-ES_tradnl"/>
              </w:rPr>
            </w:pPr>
            <w:r w:rsidRPr="00F105EC">
              <w:rPr>
                <w:b/>
                <w:bCs/>
                <w:sz w:val="18"/>
                <w:lang w:val="es-ES_tradnl"/>
              </w:rPr>
              <w:t>4</w:t>
            </w:r>
          </w:p>
        </w:tc>
        <w:tc>
          <w:tcPr>
            <w:tcW w:w="749" w:type="dxa"/>
            <w:tcBorders>
              <w:top w:val="single" w:sz="4" w:space="0" w:color="auto"/>
              <w:bottom w:val="single" w:sz="12" w:space="0" w:color="auto"/>
            </w:tcBorders>
            <w:shd w:val="clear" w:color="auto" w:fill="auto"/>
            <w:noWrap/>
            <w:vAlign w:val="bottom"/>
            <w:hideMark/>
          </w:tcPr>
          <w:p w14:paraId="5B085A05" w14:textId="77777777" w:rsidR="00D27F2E" w:rsidRPr="00F105EC" w:rsidRDefault="00D27F2E" w:rsidP="00F105EC">
            <w:pPr>
              <w:pStyle w:val="SingleTxtG"/>
              <w:spacing w:before="80" w:after="80" w:line="220" w:lineRule="exact"/>
              <w:ind w:left="0" w:right="0"/>
              <w:jc w:val="right"/>
              <w:rPr>
                <w:b/>
                <w:sz w:val="18"/>
                <w:lang w:val="es-ES_tradnl"/>
              </w:rPr>
            </w:pPr>
            <w:r w:rsidRPr="00F105EC">
              <w:rPr>
                <w:b/>
                <w:bCs/>
                <w:sz w:val="18"/>
                <w:lang w:val="es-ES_tradnl"/>
              </w:rPr>
              <w:t>73</w:t>
            </w:r>
            <w:r w:rsidRPr="00F105EC">
              <w:rPr>
                <w:b/>
                <w:sz w:val="18"/>
                <w:lang w:val="es-ES_tradnl"/>
              </w:rPr>
              <w:t xml:space="preserve"> </w:t>
            </w:r>
          </w:p>
        </w:tc>
      </w:tr>
    </w:tbl>
    <w:p w14:paraId="413FB600" w14:textId="77777777" w:rsidR="00BB7718" w:rsidRDefault="00BB7718" w:rsidP="00BB7718">
      <w:pPr>
        <w:pStyle w:val="H23G"/>
      </w:pPr>
      <w:r>
        <w:rPr>
          <w:lang w:val="es-ES_tradnl"/>
        </w:rPr>
        <w:tab/>
      </w:r>
      <w:r>
        <w:rPr>
          <w:lang w:val="es-ES_tradnl"/>
        </w:rPr>
        <w:tab/>
      </w:r>
      <w:r w:rsidRPr="00523EA6">
        <w:rPr>
          <w:lang w:val="es-ES_tradnl"/>
        </w:rPr>
        <w:t>Situación en las escuelas privadas, 2018</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218"/>
        <w:gridCol w:w="896"/>
        <w:gridCol w:w="882"/>
        <w:gridCol w:w="865"/>
        <w:gridCol w:w="884"/>
        <w:gridCol w:w="925"/>
        <w:gridCol w:w="887"/>
        <w:gridCol w:w="813"/>
      </w:tblGrid>
      <w:tr w:rsidR="00BB7718" w:rsidRPr="009923FF" w14:paraId="1A787974" w14:textId="77777777" w:rsidTr="00C57E74">
        <w:trPr>
          <w:trHeight w:val="240"/>
        </w:trPr>
        <w:tc>
          <w:tcPr>
            <w:tcW w:w="1218" w:type="dxa"/>
            <w:vMerge w:val="restart"/>
            <w:tcBorders>
              <w:top w:val="single" w:sz="4" w:space="0" w:color="auto"/>
            </w:tcBorders>
            <w:shd w:val="clear" w:color="auto" w:fill="auto"/>
            <w:vAlign w:val="bottom"/>
            <w:hideMark/>
          </w:tcPr>
          <w:p w14:paraId="4435F837" w14:textId="77777777" w:rsidR="00D27F2E" w:rsidRPr="00F105EC" w:rsidRDefault="00D27F2E" w:rsidP="00BB7718">
            <w:pPr>
              <w:pStyle w:val="SingleTxtG"/>
              <w:spacing w:before="80" w:after="80" w:line="200" w:lineRule="exact"/>
              <w:ind w:left="0" w:right="0"/>
              <w:jc w:val="left"/>
              <w:rPr>
                <w:i/>
                <w:iCs/>
                <w:sz w:val="16"/>
                <w:lang w:val="es-ES_tradnl"/>
              </w:rPr>
            </w:pPr>
            <w:r w:rsidRPr="00F105EC">
              <w:rPr>
                <w:i/>
                <w:iCs/>
                <w:sz w:val="16"/>
                <w:lang w:val="es-ES_tradnl"/>
              </w:rPr>
              <w:t>Necesidades de</w:t>
            </w:r>
            <w:r w:rsidR="00C57E74">
              <w:rPr>
                <w:i/>
                <w:iCs/>
                <w:sz w:val="16"/>
                <w:lang w:val="es-ES_tradnl"/>
              </w:rPr>
              <w:br/>
            </w:r>
            <w:r w:rsidRPr="00F105EC">
              <w:rPr>
                <w:i/>
                <w:iCs/>
                <w:sz w:val="16"/>
                <w:lang w:val="es-ES_tradnl"/>
              </w:rPr>
              <w:t>los estudiantes</w:t>
            </w:r>
          </w:p>
        </w:tc>
        <w:tc>
          <w:tcPr>
            <w:tcW w:w="1778" w:type="dxa"/>
            <w:gridSpan w:val="2"/>
            <w:tcBorders>
              <w:top w:val="single" w:sz="4" w:space="0" w:color="auto"/>
              <w:bottom w:val="single" w:sz="4" w:space="0" w:color="auto"/>
              <w:right w:val="single" w:sz="24" w:space="0" w:color="FFFFFF" w:themeColor="background1"/>
            </w:tcBorders>
            <w:shd w:val="clear" w:color="auto" w:fill="auto"/>
            <w:noWrap/>
            <w:vAlign w:val="bottom"/>
            <w:hideMark/>
          </w:tcPr>
          <w:p w14:paraId="65802421" w14:textId="77777777" w:rsidR="00D27F2E" w:rsidRPr="00F105EC" w:rsidRDefault="00D27F2E" w:rsidP="00BB7718">
            <w:pPr>
              <w:pStyle w:val="SingleTxtG"/>
              <w:spacing w:before="80" w:after="80" w:line="200" w:lineRule="exact"/>
              <w:ind w:left="113" w:right="0"/>
              <w:jc w:val="center"/>
              <w:rPr>
                <w:i/>
                <w:iCs/>
                <w:sz w:val="16"/>
                <w:lang w:val="es-ES_tradnl"/>
              </w:rPr>
            </w:pPr>
            <w:proofErr w:type="spellStart"/>
            <w:r w:rsidRPr="00F105EC">
              <w:rPr>
                <w:i/>
                <w:iCs/>
                <w:sz w:val="16"/>
                <w:lang w:val="es-ES_tradnl"/>
              </w:rPr>
              <w:t>Rarotonga</w:t>
            </w:r>
            <w:proofErr w:type="spellEnd"/>
          </w:p>
        </w:tc>
        <w:tc>
          <w:tcPr>
            <w:tcW w:w="1749"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7FF6F122" w14:textId="77777777" w:rsidR="00D27F2E" w:rsidRPr="00F105EC" w:rsidRDefault="00D27F2E" w:rsidP="00BB7718">
            <w:pPr>
              <w:pStyle w:val="SingleTxtG"/>
              <w:spacing w:before="80" w:after="80" w:line="200" w:lineRule="exact"/>
              <w:ind w:left="113" w:right="0"/>
              <w:jc w:val="center"/>
              <w:rPr>
                <w:i/>
                <w:iCs/>
                <w:sz w:val="16"/>
                <w:lang w:val="es-ES_tradnl"/>
              </w:rPr>
            </w:pPr>
            <w:r w:rsidRPr="00F105EC">
              <w:rPr>
                <w:i/>
                <w:iCs/>
                <w:sz w:val="16"/>
                <w:lang w:val="es-ES_tradnl"/>
              </w:rPr>
              <w:t>Islas del sur</w:t>
            </w:r>
          </w:p>
        </w:tc>
        <w:tc>
          <w:tcPr>
            <w:tcW w:w="181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3F8D9BD0" w14:textId="77777777" w:rsidR="00D27F2E" w:rsidRPr="00F105EC" w:rsidRDefault="00D27F2E" w:rsidP="00BB7718">
            <w:pPr>
              <w:pStyle w:val="SingleTxtG"/>
              <w:spacing w:before="80" w:after="80" w:line="200" w:lineRule="exact"/>
              <w:ind w:left="113" w:right="0"/>
              <w:jc w:val="center"/>
              <w:rPr>
                <w:i/>
                <w:iCs/>
                <w:sz w:val="16"/>
                <w:lang w:val="es-ES_tradnl"/>
              </w:rPr>
            </w:pPr>
            <w:r w:rsidRPr="00F105EC">
              <w:rPr>
                <w:i/>
                <w:iCs/>
                <w:sz w:val="16"/>
                <w:lang w:val="es-ES_tradnl"/>
              </w:rPr>
              <w:t>Islas del norte</w:t>
            </w:r>
          </w:p>
        </w:tc>
        <w:tc>
          <w:tcPr>
            <w:tcW w:w="813" w:type="dxa"/>
            <w:vMerge w:val="restart"/>
            <w:tcBorders>
              <w:top w:val="single" w:sz="4" w:space="0" w:color="auto"/>
              <w:left w:val="single" w:sz="24" w:space="0" w:color="FFFFFF" w:themeColor="background1"/>
              <w:bottom w:val="single" w:sz="12" w:space="0" w:color="auto"/>
            </w:tcBorders>
            <w:shd w:val="clear" w:color="auto" w:fill="auto"/>
            <w:noWrap/>
            <w:vAlign w:val="bottom"/>
            <w:hideMark/>
          </w:tcPr>
          <w:p w14:paraId="369F5B25" w14:textId="77777777" w:rsidR="00D27F2E" w:rsidRPr="00F105EC" w:rsidRDefault="00D27F2E" w:rsidP="00F105EC">
            <w:pPr>
              <w:pStyle w:val="SingleTxtG"/>
              <w:spacing w:before="80" w:after="80" w:line="200" w:lineRule="exact"/>
              <w:ind w:left="113" w:right="0"/>
              <w:jc w:val="right"/>
              <w:rPr>
                <w:i/>
                <w:iCs/>
                <w:sz w:val="16"/>
                <w:lang w:val="es-ES_tradnl"/>
              </w:rPr>
            </w:pPr>
            <w:r w:rsidRPr="00F105EC">
              <w:rPr>
                <w:i/>
                <w:iCs/>
                <w:sz w:val="16"/>
                <w:lang w:val="es-ES_tradnl"/>
              </w:rPr>
              <w:t>Total</w:t>
            </w:r>
          </w:p>
        </w:tc>
      </w:tr>
      <w:tr w:rsidR="00BB7718" w:rsidRPr="009923FF" w14:paraId="4FB63B8B" w14:textId="77777777" w:rsidTr="00C57E74">
        <w:trPr>
          <w:trHeight w:val="240"/>
        </w:trPr>
        <w:tc>
          <w:tcPr>
            <w:tcW w:w="1218" w:type="dxa"/>
            <w:vMerge/>
            <w:tcBorders>
              <w:bottom w:val="single" w:sz="12" w:space="0" w:color="auto"/>
            </w:tcBorders>
            <w:shd w:val="clear" w:color="auto" w:fill="auto"/>
            <w:hideMark/>
          </w:tcPr>
          <w:p w14:paraId="1AD816E8" w14:textId="77777777" w:rsidR="00D27F2E" w:rsidRPr="009923FF" w:rsidRDefault="00D27F2E" w:rsidP="009923FF">
            <w:pPr>
              <w:pStyle w:val="SingleTxtG"/>
              <w:spacing w:before="40" w:after="40" w:line="220" w:lineRule="exact"/>
              <w:ind w:left="0" w:right="0"/>
              <w:jc w:val="left"/>
              <w:rPr>
                <w:sz w:val="18"/>
                <w:lang w:val="es-ES_tradnl"/>
              </w:rPr>
            </w:pPr>
          </w:p>
        </w:tc>
        <w:tc>
          <w:tcPr>
            <w:tcW w:w="896" w:type="dxa"/>
            <w:tcBorders>
              <w:top w:val="single" w:sz="4" w:space="0" w:color="auto"/>
              <w:bottom w:val="single" w:sz="12" w:space="0" w:color="auto"/>
            </w:tcBorders>
            <w:shd w:val="clear" w:color="auto" w:fill="auto"/>
            <w:noWrap/>
            <w:vAlign w:val="bottom"/>
            <w:hideMark/>
          </w:tcPr>
          <w:p w14:paraId="6EF38BDC" w14:textId="77777777" w:rsidR="00D27F2E" w:rsidRPr="00F105EC" w:rsidRDefault="00D27F2E" w:rsidP="00C57E74">
            <w:pPr>
              <w:pStyle w:val="SingleTxtG"/>
              <w:spacing w:before="80" w:after="80" w:line="200" w:lineRule="exact"/>
              <w:ind w:left="113" w:right="0"/>
              <w:jc w:val="right"/>
              <w:rPr>
                <w:i/>
                <w:iCs/>
                <w:sz w:val="16"/>
                <w:lang w:val="es-ES_tradnl"/>
              </w:rPr>
            </w:pPr>
            <w:r w:rsidRPr="00F105EC">
              <w:rPr>
                <w:i/>
                <w:iCs/>
                <w:sz w:val="16"/>
                <w:lang w:val="es-ES_tradnl"/>
              </w:rPr>
              <w:t>Mujeres</w:t>
            </w:r>
          </w:p>
        </w:tc>
        <w:tc>
          <w:tcPr>
            <w:tcW w:w="882" w:type="dxa"/>
            <w:tcBorders>
              <w:top w:val="single" w:sz="4" w:space="0" w:color="auto"/>
              <w:bottom w:val="single" w:sz="12" w:space="0" w:color="auto"/>
              <w:right w:val="single" w:sz="24" w:space="0" w:color="FFFFFF" w:themeColor="background1"/>
            </w:tcBorders>
            <w:shd w:val="clear" w:color="auto" w:fill="auto"/>
            <w:noWrap/>
            <w:vAlign w:val="bottom"/>
            <w:hideMark/>
          </w:tcPr>
          <w:p w14:paraId="10495F00" w14:textId="77777777" w:rsidR="00D27F2E" w:rsidRPr="00F105EC" w:rsidRDefault="00D27F2E" w:rsidP="00C57E74">
            <w:pPr>
              <w:pStyle w:val="SingleTxtG"/>
              <w:spacing w:before="80" w:after="80" w:line="200" w:lineRule="exact"/>
              <w:ind w:left="113" w:right="0"/>
              <w:jc w:val="right"/>
              <w:rPr>
                <w:i/>
                <w:iCs/>
                <w:sz w:val="16"/>
                <w:lang w:val="es-ES_tradnl"/>
              </w:rPr>
            </w:pPr>
            <w:r w:rsidRPr="00F105EC">
              <w:rPr>
                <w:i/>
                <w:iCs/>
                <w:sz w:val="16"/>
                <w:lang w:val="es-ES_tradnl"/>
              </w:rPr>
              <w:t>Varones</w:t>
            </w:r>
          </w:p>
        </w:tc>
        <w:tc>
          <w:tcPr>
            <w:tcW w:w="865" w:type="dxa"/>
            <w:tcBorders>
              <w:top w:val="single" w:sz="4" w:space="0" w:color="auto"/>
              <w:left w:val="single" w:sz="24" w:space="0" w:color="FFFFFF" w:themeColor="background1"/>
              <w:bottom w:val="single" w:sz="12" w:space="0" w:color="auto"/>
            </w:tcBorders>
            <w:shd w:val="clear" w:color="auto" w:fill="auto"/>
            <w:noWrap/>
            <w:vAlign w:val="bottom"/>
            <w:hideMark/>
          </w:tcPr>
          <w:p w14:paraId="69CE4203" w14:textId="77777777" w:rsidR="00D27F2E" w:rsidRPr="00F105EC" w:rsidRDefault="00D27F2E" w:rsidP="00C57E74">
            <w:pPr>
              <w:pStyle w:val="SingleTxtG"/>
              <w:spacing w:before="80" w:after="80" w:line="200" w:lineRule="exact"/>
              <w:ind w:left="113" w:right="0"/>
              <w:jc w:val="right"/>
              <w:rPr>
                <w:i/>
                <w:iCs/>
                <w:sz w:val="16"/>
                <w:lang w:val="es-ES_tradnl"/>
              </w:rPr>
            </w:pPr>
            <w:r w:rsidRPr="00F105EC">
              <w:rPr>
                <w:i/>
                <w:iCs/>
                <w:sz w:val="16"/>
                <w:lang w:val="es-ES_tradnl"/>
              </w:rPr>
              <w:t>Mujeres</w:t>
            </w:r>
          </w:p>
        </w:tc>
        <w:tc>
          <w:tcPr>
            <w:tcW w:w="884" w:type="dxa"/>
            <w:tcBorders>
              <w:top w:val="single" w:sz="4" w:space="0" w:color="auto"/>
              <w:bottom w:val="single" w:sz="12" w:space="0" w:color="auto"/>
              <w:right w:val="single" w:sz="24" w:space="0" w:color="FFFFFF" w:themeColor="background1"/>
            </w:tcBorders>
            <w:shd w:val="clear" w:color="auto" w:fill="auto"/>
            <w:noWrap/>
            <w:vAlign w:val="bottom"/>
            <w:hideMark/>
          </w:tcPr>
          <w:p w14:paraId="28C76414" w14:textId="77777777" w:rsidR="00D27F2E" w:rsidRPr="00F105EC" w:rsidRDefault="00D27F2E" w:rsidP="00C57E74">
            <w:pPr>
              <w:pStyle w:val="SingleTxtG"/>
              <w:spacing w:before="80" w:after="80" w:line="200" w:lineRule="exact"/>
              <w:ind w:left="113" w:right="0"/>
              <w:jc w:val="right"/>
              <w:rPr>
                <w:i/>
                <w:iCs/>
                <w:sz w:val="16"/>
                <w:lang w:val="es-ES_tradnl"/>
              </w:rPr>
            </w:pPr>
            <w:r w:rsidRPr="00F105EC">
              <w:rPr>
                <w:i/>
                <w:iCs/>
                <w:sz w:val="16"/>
                <w:lang w:val="es-ES_tradnl"/>
              </w:rPr>
              <w:t>Varones</w:t>
            </w:r>
          </w:p>
        </w:tc>
        <w:tc>
          <w:tcPr>
            <w:tcW w:w="925" w:type="dxa"/>
            <w:tcBorders>
              <w:top w:val="single" w:sz="4" w:space="0" w:color="auto"/>
              <w:left w:val="single" w:sz="24" w:space="0" w:color="FFFFFF" w:themeColor="background1"/>
              <w:bottom w:val="single" w:sz="12" w:space="0" w:color="auto"/>
            </w:tcBorders>
            <w:shd w:val="clear" w:color="auto" w:fill="auto"/>
            <w:noWrap/>
            <w:vAlign w:val="bottom"/>
            <w:hideMark/>
          </w:tcPr>
          <w:p w14:paraId="045717D4" w14:textId="77777777" w:rsidR="00D27F2E" w:rsidRPr="00F105EC" w:rsidRDefault="00D27F2E" w:rsidP="00C57E74">
            <w:pPr>
              <w:pStyle w:val="SingleTxtG"/>
              <w:spacing w:before="80" w:after="80" w:line="200" w:lineRule="exact"/>
              <w:ind w:left="113" w:right="0"/>
              <w:jc w:val="right"/>
              <w:rPr>
                <w:i/>
                <w:iCs/>
                <w:sz w:val="16"/>
                <w:lang w:val="es-ES_tradnl"/>
              </w:rPr>
            </w:pPr>
            <w:r w:rsidRPr="00F105EC">
              <w:rPr>
                <w:i/>
                <w:iCs/>
                <w:sz w:val="16"/>
                <w:lang w:val="es-ES_tradnl"/>
              </w:rPr>
              <w:t>Mujeres</w:t>
            </w:r>
          </w:p>
        </w:tc>
        <w:tc>
          <w:tcPr>
            <w:tcW w:w="887" w:type="dxa"/>
            <w:tcBorders>
              <w:top w:val="single" w:sz="4" w:space="0" w:color="auto"/>
              <w:bottom w:val="single" w:sz="12" w:space="0" w:color="auto"/>
              <w:right w:val="single" w:sz="24" w:space="0" w:color="FFFFFF" w:themeColor="background1"/>
            </w:tcBorders>
            <w:shd w:val="clear" w:color="auto" w:fill="auto"/>
            <w:noWrap/>
            <w:vAlign w:val="bottom"/>
            <w:hideMark/>
          </w:tcPr>
          <w:p w14:paraId="1C39DB36" w14:textId="77777777" w:rsidR="00D27F2E" w:rsidRPr="00F105EC" w:rsidRDefault="00D27F2E" w:rsidP="00C57E74">
            <w:pPr>
              <w:pStyle w:val="SingleTxtG"/>
              <w:spacing w:before="80" w:after="80" w:line="200" w:lineRule="exact"/>
              <w:ind w:left="113" w:right="0"/>
              <w:jc w:val="right"/>
              <w:rPr>
                <w:i/>
                <w:iCs/>
                <w:sz w:val="16"/>
                <w:lang w:val="es-ES_tradnl"/>
              </w:rPr>
            </w:pPr>
            <w:r w:rsidRPr="00F105EC">
              <w:rPr>
                <w:i/>
                <w:iCs/>
                <w:sz w:val="16"/>
                <w:lang w:val="es-ES_tradnl"/>
              </w:rPr>
              <w:t>Varones</w:t>
            </w:r>
          </w:p>
        </w:tc>
        <w:tc>
          <w:tcPr>
            <w:tcW w:w="813" w:type="dxa"/>
            <w:vMerge/>
            <w:tcBorders>
              <w:top w:val="nil"/>
              <w:left w:val="single" w:sz="24" w:space="0" w:color="FFFFFF" w:themeColor="background1"/>
              <w:bottom w:val="single" w:sz="12" w:space="0" w:color="auto"/>
            </w:tcBorders>
            <w:shd w:val="clear" w:color="auto" w:fill="auto"/>
            <w:vAlign w:val="bottom"/>
            <w:hideMark/>
          </w:tcPr>
          <w:p w14:paraId="729B6D1F" w14:textId="77777777" w:rsidR="00D27F2E" w:rsidRPr="009923FF" w:rsidRDefault="00D27F2E" w:rsidP="009923FF">
            <w:pPr>
              <w:pStyle w:val="SingleTxtG"/>
              <w:spacing w:before="40" w:after="40" w:line="220" w:lineRule="exact"/>
              <w:ind w:left="113" w:right="0"/>
              <w:jc w:val="right"/>
              <w:rPr>
                <w:sz w:val="18"/>
                <w:lang w:val="es-ES_tradnl"/>
              </w:rPr>
            </w:pPr>
          </w:p>
        </w:tc>
      </w:tr>
      <w:tr w:rsidR="00BB7718" w:rsidRPr="009923FF" w14:paraId="6012563D" w14:textId="77777777" w:rsidTr="00C57E74">
        <w:trPr>
          <w:trHeight w:val="240"/>
        </w:trPr>
        <w:tc>
          <w:tcPr>
            <w:tcW w:w="1218" w:type="dxa"/>
            <w:tcBorders>
              <w:top w:val="single" w:sz="12" w:space="0" w:color="auto"/>
            </w:tcBorders>
            <w:shd w:val="clear" w:color="auto" w:fill="auto"/>
            <w:hideMark/>
          </w:tcPr>
          <w:p w14:paraId="1D1711F3" w14:textId="77777777" w:rsidR="00D27F2E" w:rsidRPr="009923FF" w:rsidRDefault="00D27F2E" w:rsidP="009923FF">
            <w:pPr>
              <w:pStyle w:val="SingleTxtG"/>
              <w:spacing w:before="40" w:after="40" w:line="220" w:lineRule="exact"/>
              <w:ind w:left="0" w:right="0"/>
              <w:jc w:val="left"/>
              <w:rPr>
                <w:sz w:val="18"/>
                <w:lang w:val="es-ES_tradnl"/>
              </w:rPr>
            </w:pPr>
            <w:r w:rsidRPr="009923FF">
              <w:rPr>
                <w:sz w:val="18"/>
                <w:lang w:val="es-ES_tradnl"/>
              </w:rPr>
              <w:t>De aprendizaje</w:t>
            </w:r>
          </w:p>
        </w:tc>
        <w:tc>
          <w:tcPr>
            <w:tcW w:w="896" w:type="dxa"/>
            <w:tcBorders>
              <w:top w:val="single" w:sz="12" w:space="0" w:color="auto"/>
            </w:tcBorders>
            <w:shd w:val="clear" w:color="auto" w:fill="auto"/>
            <w:noWrap/>
            <w:vAlign w:val="bottom"/>
            <w:hideMark/>
          </w:tcPr>
          <w:p w14:paraId="19185193" w14:textId="77777777" w:rsidR="00D27F2E" w:rsidRPr="009923FF" w:rsidRDefault="00D27F2E" w:rsidP="009923FF">
            <w:pPr>
              <w:pStyle w:val="SingleTxtG"/>
              <w:spacing w:before="40" w:after="40" w:line="220" w:lineRule="exact"/>
              <w:ind w:left="113" w:right="0"/>
              <w:jc w:val="right"/>
              <w:rPr>
                <w:sz w:val="18"/>
                <w:lang w:val="es-ES_tradnl"/>
              </w:rPr>
            </w:pPr>
            <w:r w:rsidRPr="009923FF">
              <w:rPr>
                <w:sz w:val="18"/>
                <w:lang w:val="es-ES_tradnl"/>
              </w:rPr>
              <w:t>2</w:t>
            </w:r>
          </w:p>
        </w:tc>
        <w:tc>
          <w:tcPr>
            <w:tcW w:w="882" w:type="dxa"/>
            <w:tcBorders>
              <w:top w:val="single" w:sz="12" w:space="0" w:color="auto"/>
            </w:tcBorders>
            <w:shd w:val="clear" w:color="auto" w:fill="auto"/>
            <w:noWrap/>
            <w:vAlign w:val="bottom"/>
            <w:hideMark/>
          </w:tcPr>
          <w:p w14:paraId="54FE3404" w14:textId="77777777" w:rsidR="00D27F2E" w:rsidRPr="009923FF" w:rsidRDefault="00D27F2E" w:rsidP="009923FF">
            <w:pPr>
              <w:pStyle w:val="SingleTxtG"/>
              <w:spacing w:before="40" w:after="40" w:line="220" w:lineRule="exact"/>
              <w:ind w:left="113" w:right="0"/>
              <w:jc w:val="right"/>
              <w:rPr>
                <w:sz w:val="18"/>
                <w:lang w:val="es-ES_tradnl"/>
              </w:rPr>
            </w:pPr>
            <w:r w:rsidRPr="009923FF">
              <w:rPr>
                <w:sz w:val="18"/>
                <w:lang w:val="es-ES_tradnl"/>
              </w:rPr>
              <w:t xml:space="preserve">3 </w:t>
            </w:r>
          </w:p>
        </w:tc>
        <w:tc>
          <w:tcPr>
            <w:tcW w:w="865" w:type="dxa"/>
            <w:tcBorders>
              <w:top w:val="single" w:sz="12" w:space="0" w:color="auto"/>
            </w:tcBorders>
            <w:shd w:val="clear" w:color="auto" w:fill="auto"/>
            <w:noWrap/>
            <w:vAlign w:val="bottom"/>
            <w:hideMark/>
          </w:tcPr>
          <w:p w14:paraId="371E5F76" w14:textId="77777777" w:rsidR="00D27F2E" w:rsidRPr="009923FF" w:rsidRDefault="00D27F2E" w:rsidP="009923FF">
            <w:pPr>
              <w:pStyle w:val="SingleTxtG"/>
              <w:spacing w:before="40" w:after="40" w:line="220" w:lineRule="exact"/>
              <w:ind w:left="113" w:right="0"/>
              <w:jc w:val="right"/>
              <w:rPr>
                <w:sz w:val="18"/>
                <w:lang w:val="es-ES_tradnl"/>
              </w:rPr>
            </w:pPr>
            <w:r w:rsidRPr="009923FF">
              <w:rPr>
                <w:sz w:val="18"/>
                <w:lang w:val="es-ES_tradnl"/>
              </w:rPr>
              <w:t>-</w:t>
            </w:r>
          </w:p>
        </w:tc>
        <w:tc>
          <w:tcPr>
            <w:tcW w:w="884" w:type="dxa"/>
            <w:tcBorders>
              <w:top w:val="single" w:sz="12" w:space="0" w:color="auto"/>
            </w:tcBorders>
            <w:shd w:val="clear" w:color="auto" w:fill="auto"/>
            <w:noWrap/>
            <w:vAlign w:val="bottom"/>
            <w:hideMark/>
          </w:tcPr>
          <w:p w14:paraId="2340FBD3" w14:textId="77777777" w:rsidR="00D27F2E" w:rsidRPr="009923FF" w:rsidRDefault="00D27F2E" w:rsidP="009923FF">
            <w:pPr>
              <w:pStyle w:val="SingleTxtG"/>
              <w:spacing w:before="40" w:after="40" w:line="220" w:lineRule="exact"/>
              <w:ind w:left="113" w:right="0"/>
              <w:jc w:val="right"/>
              <w:rPr>
                <w:sz w:val="18"/>
                <w:lang w:val="es-ES_tradnl"/>
              </w:rPr>
            </w:pPr>
            <w:r w:rsidRPr="009923FF">
              <w:rPr>
                <w:sz w:val="18"/>
                <w:lang w:val="es-ES_tradnl"/>
              </w:rPr>
              <w:t>1</w:t>
            </w:r>
          </w:p>
        </w:tc>
        <w:tc>
          <w:tcPr>
            <w:tcW w:w="925" w:type="dxa"/>
            <w:tcBorders>
              <w:top w:val="single" w:sz="12" w:space="0" w:color="auto"/>
            </w:tcBorders>
            <w:shd w:val="clear" w:color="auto" w:fill="auto"/>
            <w:noWrap/>
            <w:vAlign w:val="bottom"/>
            <w:hideMark/>
          </w:tcPr>
          <w:p w14:paraId="0F098BD9" w14:textId="77777777" w:rsidR="00D27F2E" w:rsidRPr="009923FF" w:rsidRDefault="00D27F2E" w:rsidP="009923FF">
            <w:pPr>
              <w:pStyle w:val="SingleTxtG"/>
              <w:spacing w:before="40" w:after="40" w:line="220" w:lineRule="exact"/>
              <w:ind w:left="113" w:right="0"/>
              <w:jc w:val="right"/>
              <w:rPr>
                <w:sz w:val="18"/>
                <w:lang w:val="es-ES_tradnl"/>
              </w:rPr>
            </w:pPr>
            <w:r w:rsidRPr="009923FF">
              <w:rPr>
                <w:sz w:val="18"/>
                <w:lang w:val="es-ES_tradnl"/>
              </w:rPr>
              <w:t>-</w:t>
            </w:r>
          </w:p>
        </w:tc>
        <w:tc>
          <w:tcPr>
            <w:tcW w:w="887" w:type="dxa"/>
            <w:tcBorders>
              <w:top w:val="single" w:sz="12" w:space="0" w:color="auto"/>
            </w:tcBorders>
            <w:shd w:val="clear" w:color="auto" w:fill="auto"/>
            <w:noWrap/>
            <w:vAlign w:val="bottom"/>
            <w:hideMark/>
          </w:tcPr>
          <w:p w14:paraId="7C46AE2A" w14:textId="77777777" w:rsidR="00D27F2E" w:rsidRPr="009923FF" w:rsidRDefault="00D27F2E" w:rsidP="009923FF">
            <w:pPr>
              <w:pStyle w:val="SingleTxtG"/>
              <w:spacing w:before="40" w:after="40" w:line="220" w:lineRule="exact"/>
              <w:ind w:left="113" w:right="0"/>
              <w:jc w:val="right"/>
              <w:rPr>
                <w:sz w:val="18"/>
                <w:lang w:val="es-ES_tradnl"/>
              </w:rPr>
            </w:pPr>
            <w:r w:rsidRPr="009923FF">
              <w:rPr>
                <w:sz w:val="18"/>
                <w:lang w:val="es-ES_tradnl"/>
              </w:rPr>
              <w:t>-</w:t>
            </w:r>
          </w:p>
        </w:tc>
        <w:tc>
          <w:tcPr>
            <w:tcW w:w="813" w:type="dxa"/>
            <w:tcBorders>
              <w:top w:val="single" w:sz="12" w:space="0" w:color="auto"/>
            </w:tcBorders>
            <w:shd w:val="clear" w:color="auto" w:fill="auto"/>
            <w:noWrap/>
            <w:vAlign w:val="bottom"/>
            <w:hideMark/>
          </w:tcPr>
          <w:p w14:paraId="3E947326" w14:textId="77777777" w:rsidR="00D27F2E" w:rsidRPr="009923FF" w:rsidRDefault="00D27F2E" w:rsidP="009923FF">
            <w:pPr>
              <w:pStyle w:val="SingleTxtG"/>
              <w:spacing w:before="40" w:after="40" w:line="220" w:lineRule="exact"/>
              <w:ind w:left="113" w:right="0"/>
              <w:jc w:val="right"/>
              <w:rPr>
                <w:sz w:val="18"/>
                <w:lang w:val="es-ES_tradnl"/>
              </w:rPr>
            </w:pPr>
            <w:r w:rsidRPr="009923FF">
              <w:rPr>
                <w:sz w:val="18"/>
                <w:lang w:val="es-ES_tradnl"/>
              </w:rPr>
              <w:t xml:space="preserve">6 </w:t>
            </w:r>
          </w:p>
        </w:tc>
      </w:tr>
      <w:tr w:rsidR="00BB7718" w:rsidRPr="009923FF" w14:paraId="7DD3B54C" w14:textId="77777777" w:rsidTr="00BB7718">
        <w:trPr>
          <w:trHeight w:val="240"/>
        </w:trPr>
        <w:tc>
          <w:tcPr>
            <w:tcW w:w="1218" w:type="dxa"/>
            <w:shd w:val="clear" w:color="auto" w:fill="auto"/>
            <w:hideMark/>
          </w:tcPr>
          <w:p w14:paraId="3A834F68" w14:textId="77777777" w:rsidR="00D27F2E" w:rsidRPr="009923FF" w:rsidRDefault="00D27F2E" w:rsidP="009923FF">
            <w:pPr>
              <w:pStyle w:val="SingleTxtG"/>
              <w:spacing w:before="40" w:after="40" w:line="220" w:lineRule="exact"/>
              <w:ind w:left="0" w:right="0"/>
              <w:jc w:val="left"/>
              <w:rPr>
                <w:sz w:val="18"/>
                <w:lang w:val="es-ES_tradnl"/>
              </w:rPr>
            </w:pPr>
            <w:r w:rsidRPr="009923FF">
              <w:rPr>
                <w:sz w:val="18"/>
                <w:lang w:val="es-ES_tradnl"/>
              </w:rPr>
              <w:t>Múltiples</w:t>
            </w:r>
          </w:p>
        </w:tc>
        <w:tc>
          <w:tcPr>
            <w:tcW w:w="896" w:type="dxa"/>
            <w:shd w:val="clear" w:color="auto" w:fill="auto"/>
            <w:noWrap/>
            <w:vAlign w:val="bottom"/>
            <w:hideMark/>
          </w:tcPr>
          <w:p w14:paraId="5A8A1C2D" w14:textId="77777777" w:rsidR="00D27F2E" w:rsidRPr="009923FF" w:rsidRDefault="00D27F2E" w:rsidP="009923FF">
            <w:pPr>
              <w:pStyle w:val="SingleTxtG"/>
              <w:spacing w:before="40" w:after="40" w:line="220" w:lineRule="exact"/>
              <w:ind w:left="113" w:right="0"/>
              <w:jc w:val="right"/>
              <w:rPr>
                <w:sz w:val="18"/>
                <w:lang w:val="es-ES_tradnl"/>
              </w:rPr>
            </w:pPr>
            <w:r w:rsidRPr="009923FF">
              <w:rPr>
                <w:sz w:val="18"/>
                <w:lang w:val="es-ES_tradnl"/>
              </w:rPr>
              <w:t>1</w:t>
            </w:r>
          </w:p>
        </w:tc>
        <w:tc>
          <w:tcPr>
            <w:tcW w:w="882" w:type="dxa"/>
            <w:shd w:val="clear" w:color="auto" w:fill="auto"/>
            <w:noWrap/>
            <w:vAlign w:val="bottom"/>
            <w:hideMark/>
          </w:tcPr>
          <w:p w14:paraId="7F67CA8D" w14:textId="77777777" w:rsidR="00D27F2E" w:rsidRPr="009923FF" w:rsidRDefault="00D27F2E" w:rsidP="009923FF">
            <w:pPr>
              <w:pStyle w:val="SingleTxtG"/>
              <w:spacing w:before="40" w:after="40" w:line="220" w:lineRule="exact"/>
              <w:ind w:left="113" w:right="0"/>
              <w:jc w:val="right"/>
              <w:rPr>
                <w:sz w:val="18"/>
                <w:lang w:val="es-ES_tradnl"/>
              </w:rPr>
            </w:pPr>
            <w:r w:rsidRPr="009923FF">
              <w:rPr>
                <w:sz w:val="18"/>
                <w:lang w:val="es-ES_tradnl"/>
              </w:rPr>
              <w:t xml:space="preserve">1 </w:t>
            </w:r>
          </w:p>
        </w:tc>
        <w:tc>
          <w:tcPr>
            <w:tcW w:w="865" w:type="dxa"/>
            <w:shd w:val="clear" w:color="auto" w:fill="auto"/>
            <w:noWrap/>
            <w:vAlign w:val="bottom"/>
            <w:hideMark/>
          </w:tcPr>
          <w:p w14:paraId="4BD28C1E" w14:textId="77777777" w:rsidR="00D27F2E" w:rsidRPr="009923FF" w:rsidRDefault="00D27F2E" w:rsidP="009923FF">
            <w:pPr>
              <w:pStyle w:val="SingleTxtG"/>
              <w:spacing w:before="40" w:after="40" w:line="220" w:lineRule="exact"/>
              <w:ind w:left="113" w:right="0"/>
              <w:jc w:val="right"/>
              <w:rPr>
                <w:sz w:val="18"/>
                <w:lang w:val="es-ES_tradnl"/>
              </w:rPr>
            </w:pPr>
            <w:r w:rsidRPr="009923FF">
              <w:rPr>
                <w:sz w:val="18"/>
                <w:lang w:val="es-ES_tradnl"/>
              </w:rPr>
              <w:t>-</w:t>
            </w:r>
          </w:p>
        </w:tc>
        <w:tc>
          <w:tcPr>
            <w:tcW w:w="884" w:type="dxa"/>
            <w:shd w:val="clear" w:color="auto" w:fill="auto"/>
            <w:noWrap/>
            <w:vAlign w:val="bottom"/>
            <w:hideMark/>
          </w:tcPr>
          <w:p w14:paraId="67562F57" w14:textId="77777777" w:rsidR="00D27F2E" w:rsidRPr="009923FF" w:rsidRDefault="00D27F2E" w:rsidP="009923FF">
            <w:pPr>
              <w:pStyle w:val="SingleTxtG"/>
              <w:spacing w:before="40" w:after="40" w:line="220" w:lineRule="exact"/>
              <w:ind w:left="113" w:right="0"/>
              <w:jc w:val="right"/>
              <w:rPr>
                <w:sz w:val="18"/>
                <w:lang w:val="es-ES_tradnl"/>
              </w:rPr>
            </w:pPr>
            <w:r w:rsidRPr="009923FF">
              <w:rPr>
                <w:sz w:val="18"/>
                <w:lang w:val="es-ES_tradnl"/>
              </w:rPr>
              <w:t>-</w:t>
            </w:r>
          </w:p>
        </w:tc>
        <w:tc>
          <w:tcPr>
            <w:tcW w:w="925" w:type="dxa"/>
            <w:shd w:val="clear" w:color="auto" w:fill="auto"/>
            <w:noWrap/>
            <w:vAlign w:val="bottom"/>
            <w:hideMark/>
          </w:tcPr>
          <w:p w14:paraId="706311A4" w14:textId="77777777" w:rsidR="00D27F2E" w:rsidRPr="009923FF" w:rsidRDefault="00D27F2E" w:rsidP="009923FF">
            <w:pPr>
              <w:pStyle w:val="SingleTxtG"/>
              <w:spacing w:before="40" w:after="40" w:line="220" w:lineRule="exact"/>
              <w:ind w:left="113" w:right="0"/>
              <w:jc w:val="right"/>
              <w:rPr>
                <w:sz w:val="18"/>
                <w:lang w:val="es-ES_tradnl"/>
              </w:rPr>
            </w:pPr>
            <w:r w:rsidRPr="009923FF">
              <w:rPr>
                <w:sz w:val="18"/>
                <w:lang w:val="es-ES_tradnl"/>
              </w:rPr>
              <w:t>-</w:t>
            </w:r>
          </w:p>
        </w:tc>
        <w:tc>
          <w:tcPr>
            <w:tcW w:w="887" w:type="dxa"/>
            <w:shd w:val="clear" w:color="auto" w:fill="auto"/>
            <w:noWrap/>
            <w:vAlign w:val="bottom"/>
            <w:hideMark/>
          </w:tcPr>
          <w:p w14:paraId="23A8B625" w14:textId="77777777" w:rsidR="00D27F2E" w:rsidRPr="009923FF" w:rsidRDefault="00D27F2E" w:rsidP="009923FF">
            <w:pPr>
              <w:pStyle w:val="SingleTxtG"/>
              <w:spacing w:before="40" w:after="40" w:line="220" w:lineRule="exact"/>
              <w:ind w:left="113" w:right="0"/>
              <w:jc w:val="right"/>
              <w:rPr>
                <w:sz w:val="18"/>
                <w:lang w:val="es-ES_tradnl"/>
              </w:rPr>
            </w:pPr>
            <w:r w:rsidRPr="009923FF">
              <w:rPr>
                <w:sz w:val="18"/>
                <w:lang w:val="es-ES_tradnl"/>
              </w:rPr>
              <w:t>-</w:t>
            </w:r>
          </w:p>
        </w:tc>
        <w:tc>
          <w:tcPr>
            <w:tcW w:w="813" w:type="dxa"/>
            <w:shd w:val="clear" w:color="auto" w:fill="auto"/>
            <w:noWrap/>
            <w:vAlign w:val="bottom"/>
            <w:hideMark/>
          </w:tcPr>
          <w:p w14:paraId="1A605CC5" w14:textId="77777777" w:rsidR="00D27F2E" w:rsidRPr="009923FF" w:rsidRDefault="00D27F2E" w:rsidP="009923FF">
            <w:pPr>
              <w:pStyle w:val="SingleTxtG"/>
              <w:spacing w:before="40" w:after="40" w:line="220" w:lineRule="exact"/>
              <w:ind w:left="113" w:right="0"/>
              <w:jc w:val="right"/>
              <w:rPr>
                <w:sz w:val="18"/>
                <w:lang w:val="es-ES_tradnl"/>
              </w:rPr>
            </w:pPr>
            <w:r w:rsidRPr="009923FF">
              <w:rPr>
                <w:sz w:val="18"/>
                <w:lang w:val="es-ES_tradnl"/>
              </w:rPr>
              <w:t xml:space="preserve">2 </w:t>
            </w:r>
          </w:p>
        </w:tc>
      </w:tr>
      <w:tr w:rsidR="00BB7718" w:rsidRPr="009923FF" w14:paraId="522E4A81" w14:textId="77777777" w:rsidTr="00BB7718">
        <w:trPr>
          <w:trHeight w:val="240"/>
        </w:trPr>
        <w:tc>
          <w:tcPr>
            <w:tcW w:w="1218" w:type="dxa"/>
            <w:tcBorders>
              <w:bottom w:val="single" w:sz="4" w:space="0" w:color="auto"/>
            </w:tcBorders>
            <w:shd w:val="clear" w:color="auto" w:fill="auto"/>
            <w:hideMark/>
          </w:tcPr>
          <w:p w14:paraId="3DDF2C9B" w14:textId="77777777" w:rsidR="00D27F2E" w:rsidRPr="009923FF" w:rsidRDefault="00D27F2E" w:rsidP="009923FF">
            <w:pPr>
              <w:pStyle w:val="SingleTxtG"/>
              <w:spacing w:before="40" w:after="40" w:line="220" w:lineRule="exact"/>
              <w:ind w:left="0" w:right="0"/>
              <w:jc w:val="left"/>
              <w:rPr>
                <w:sz w:val="18"/>
                <w:lang w:val="es-ES_tradnl"/>
              </w:rPr>
            </w:pPr>
            <w:r w:rsidRPr="009923FF">
              <w:rPr>
                <w:sz w:val="18"/>
                <w:lang w:val="es-ES_tradnl"/>
              </w:rPr>
              <w:t>Médicas</w:t>
            </w:r>
          </w:p>
        </w:tc>
        <w:tc>
          <w:tcPr>
            <w:tcW w:w="896" w:type="dxa"/>
            <w:tcBorders>
              <w:bottom w:val="single" w:sz="4" w:space="0" w:color="auto"/>
            </w:tcBorders>
            <w:shd w:val="clear" w:color="auto" w:fill="auto"/>
            <w:noWrap/>
            <w:vAlign w:val="bottom"/>
            <w:hideMark/>
          </w:tcPr>
          <w:p w14:paraId="35BF03DC" w14:textId="77777777" w:rsidR="00D27F2E" w:rsidRPr="009923FF" w:rsidRDefault="00D27F2E" w:rsidP="009923FF">
            <w:pPr>
              <w:pStyle w:val="SingleTxtG"/>
              <w:spacing w:before="40" w:after="40" w:line="220" w:lineRule="exact"/>
              <w:ind w:left="113" w:right="0"/>
              <w:jc w:val="right"/>
              <w:rPr>
                <w:sz w:val="18"/>
                <w:lang w:val="es-ES_tradnl"/>
              </w:rPr>
            </w:pPr>
            <w:r w:rsidRPr="009923FF">
              <w:rPr>
                <w:sz w:val="18"/>
                <w:lang w:val="es-ES_tradnl"/>
              </w:rPr>
              <w:t>6</w:t>
            </w:r>
          </w:p>
        </w:tc>
        <w:tc>
          <w:tcPr>
            <w:tcW w:w="882" w:type="dxa"/>
            <w:tcBorders>
              <w:bottom w:val="single" w:sz="4" w:space="0" w:color="auto"/>
            </w:tcBorders>
            <w:shd w:val="clear" w:color="auto" w:fill="auto"/>
            <w:noWrap/>
            <w:vAlign w:val="bottom"/>
            <w:hideMark/>
          </w:tcPr>
          <w:p w14:paraId="7C03E8AF" w14:textId="77777777" w:rsidR="00D27F2E" w:rsidRPr="009923FF" w:rsidRDefault="00D27F2E" w:rsidP="009923FF">
            <w:pPr>
              <w:pStyle w:val="SingleTxtG"/>
              <w:spacing w:before="40" w:after="40" w:line="220" w:lineRule="exact"/>
              <w:ind w:left="113" w:right="0"/>
              <w:jc w:val="right"/>
              <w:rPr>
                <w:sz w:val="18"/>
                <w:lang w:val="es-ES_tradnl"/>
              </w:rPr>
            </w:pPr>
            <w:r w:rsidRPr="009923FF">
              <w:rPr>
                <w:sz w:val="18"/>
                <w:lang w:val="es-ES_tradnl"/>
              </w:rPr>
              <w:t xml:space="preserve">8 </w:t>
            </w:r>
          </w:p>
        </w:tc>
        <w:tc>
          <w:tcPr>
            <w:tcW w:w="865" w:type="dxa"/>
            <w:tcBorders>
              <w:bottom w:val="single" w:sz="4" w:space="0" w:color="auto"/>
            </w:tcBorders>
            <w:shd w:val="clear" w:color="auto" w:fill="auto"/>
            <w:noWrap/>
            <w:vAlign w:val="bottom"/>
            <w:hideMark/>
          </w:tcPr>
          <w:p w14:paraId="3D0272A4" w14:textId="77777777" w:rsidR="00D27F2E" w:rsidRPr="009923FF" w:rsidRDefault="00D27F2E" w:rsidP="009923FF">
            <w:pPr>
              <w:pStyle w:val="SingleTxtG"/>
              <w:spacing w:before="40" w:after="40" w:line="220" w:lineRule="exact"/>
              <w:ind w:left="113" w:right="0"/>
              <w:jc w:val="right"/>
              <w:rPr>
                <w:sz w:val="18"/>
                <w:lang w:val="es-ES_tradnl"/>
              </w:rPr>
            </w:pPr>
            <w:r w:rsidRPr="009923FF">
              <w:rPr>
                <w:sz w:val="18"/>
                <w:lang w:val="es-ES_tradnl"/>
              </w:rPr>
              <w:t>-</w:t>
            </w:r>
          </w:p>
        </w:tc>
        <w:tc>
          <w:tcPr>
            <w:tcW w:w="884" w:type="dxa"/>
            <w:tcBorders>
              <w:bottom w:val="single" w:sz="4" w:space="0" w:color="auto"/>
            </w:tcBorders>
            <w:shd w:val="clear" w:color="auto" w:fill="auto"/>
            <w:noWrap/>
            <w:vAlign w:val="bottom"/>
            <w:hideMark/>
          </w:tcPr>
          <w:p w14:paraId="21F4DB2A" w14:textId="77777777" w:rsidR="00D27F2E" w:rsidRPr="009923FF" w:rsidRDefault="00D27F2E" w:rsidP="009923FF">
            <w:pPr>
              <w:pStyle w:val="SingleTxtG"/>
              <w:spacing w:before="40" w:after="40" w:line="220" w:lineRule="exact"/>
              <w:ind w:left="113" w:right="0"/>
              <w:jc w:val="right"/>
              <w:rPr>
                <w:sz w:val="18"/>
                <w:lang w:val="es-ES_tradnl"/>
              </w:rPr>
            </w:pPr>
            <w:r w:rsidRPr="009923FF">
              <w:rPr>
                <w:sz w:val="18"/>
                <w:lang w:val="es-ES_tradnl"/>
              </w:rPr>
              <w:t>-</w:t>
            </w:r>
          </w:p>
        </w:tc>
        <w:tc>
          <w:tcPr>
            <w:tcW w:w="925" w:type="dxa"/>
            <w:tcBorders>
              <w:bottom w:val="single" w:sz="4" w:space="0" w:color="auto"/>
            </w:tcBorders>
            <w:shd w:val="clear" w:color="auto" w:fill="auto"/>
            <w:noWrap/>
            <w:vAlign w:val="bottom"/>
            <w:hideMark/>
          </w:tcPr>
          <w:p w14:paraId="4988AF14" w14:textId="77777777" w:rsidR="00D27F2E" w:rsidRPr="009923FF" w:rsidRDefault="00D27F2E" w:rsidP="009923FF">
            <w:pPr>
              <w:pStyle w:val="SingleTxtG"/>
              <w:spacing w:before="40" w:after="40" w:line="220" w:lineRule="exact"/>
              <w:ind w:left="113" w:right="0"/>
              <w:jc w:val="right"/>
              <w:rPr>
                <w:sz w:val="18"/>
                <w:lang w:val="es-ES_tradnl"/>
              </w:rPr>
            </w:pPr>
            <w:r w:rsidRPr="009923FF">
              <w:rPr>
                <w:sz w:val="18"/>
                <w:lang w:val="es-ES_tradnl"/>
              </w:rPr>
              <w:t>-</w:t>
            </w:r>
          </w:p>
        </w:tc>
        <w:tc>
          <w:tcPr>
            <w:tcW w:w="887" w:type="dxa"/>
            <w:tcBorders>
              <w:bottom w:val="single" w:sz="4" w:space="0" w:color="auto"/>
            </w:tcBorders>
            <w:shd w:val="clear" w:color="auto" w:fill="auto"/>
            <w:noWrap/>
            <w:vAlign w:val="bottom"/>
            <w:hideMark/>
          </w:tcPr>
          <w:p w14:paraId="1BB15D6C" w14:textId="77777777" w:rsidR="00D27F2E" w:rsidRPr="009923FF" w:rsidRDefault="00D27F2E" w:rsidP="009923FF">
            <w:pPr>
              <w:pStyle w:val="SingleTxtG"/>
              <w:spacing w:before="40" w:after="40" w:line="220" w:lineRule="exact"/>
              <w:ind w:left="113" w:right="0"/>
              <w:jc w:val="right"/>
              <w:rPr>
                <w:sz w:val="18"/>
                <w:lang w:val="es-ES_tradnl"/>
              </w:rPr>
            </w:pPr>
            <w:r w:rsidRPr="009923FF">
              <w:rPr>
                <w:sz w:val="18"/>
                <w:lang w:val="es-ES_tradnl"/>
              </w:rPr>
              <w:t>-</w:t>
            </w:r>
          </w:p>
        </w:tc>
        <w:tc>
          <w:tcPr>
            <w:tcW w:w="813" w:type="dxa"/>
            <w:tcBorders>
              <w:bottom w:val="single" w:sz="4" w:space="0" w:color="auto"/>
            </w:tcBorders>
            <w:shd w:val="clear" w:color="auto" w:fill="auto"/>
            <w:noWrap/>
            <w:vAlign w:val="bottom"/>
            <w:hideMark/>
          </w:tcPr>
          <w:p w14:paraId="7E59B2D3" w14:textId="77777777" w:rsidR="00D27F2E" w:rsidRPr="009923FF" w:rsidRDefault="00D27F2E" w:rsidP="009923FF">
            <w:pPr>
              <w:pStyle w:val="SingleTxtG"/>
              <w:spacing w:before="40" w:after="40" w:line="220" w:lineRule="exact"/>
              <w:ind w:left="113" w:right="0"/>
              <w:jc w:val="right"/>
              <w:rPr>
                <w:sz w:val="18"/>
                <w:lang w:val="es-ES_tradnl"/>
              </w:rPr>
            </w:pPr>
            <w:r w:rsidRPr="009923FF">
              <w:rPr>
                <w:sz w:val="18"/>
                <w:lang w:val="es-ES_tradnl"/>
              </w:rPr>
              <w:t xml:space="preserve">14 </w:t>
            </w:r>
          </w:p>
        </w:tc>
      </w:tr>
      <w:tr w:rsidR="00BB7718" w:rsidRPr="00523EA6" w14:paraId="032FB813" w14:textId="77777777" w:rsidTr="00BB7718">
        <w:trPr>
          <w:trHeight w:val="240"/>
        </w:trPr>
        <w:tc>
          <w:tcPr>
            <w:tcW w:w="1218" w:type="dxa"/>
            <w:tcBorders>
              <w:top w:val="single" w:sz="4" w:space="0" w:color="auto"/>
              <w:bottom w:val="single" w:sz="4" w:space="0" w:color="auto"/>
            </w:tcBorders>
            <w:shd w:val="clear" w:color="auto" w:fill="auto"/>
            <w:hideMark/>
          </w:tcPr>
          <w:p w14:paraId="54ED0876" w14:textId="77777777" w:rsidR="00D27F2E" w:rsidRPr="00523EA6" w:rsidRDefault="00D27F2E" w:rsidP="00523EA6">
            <w:pPr>
              <w:pStyle w:val="SingleTxtG"/>
              <w:spacing w:before="80" w:after="80" w:line="220" w:lineRule="exact"/>
              <w:ind w:left="283" w:right="0"/>
              <w:jc w:val="left"/>
              <w:rPr>
                <w:b/>
                <w:sz w:val="18"/>
                <w:lang w:val="es-ES_tradnl"/>
              </w:rPr>
            </w:pPr>
            <w:r w:rsidRPr="00523EA6">
              <w:rPr>
                <w:b/>
                <w:bCs/>
                <w:sz w:val="18"/>
                <w:lang w:val="es-ES_tradnl"/>
              </w:rPr>
              <w:t xml:space="preserve">Total </w:t>
            </w:r>
          </w:p>
        </w:tc>
        <w:tc>
          <w:tcPr>
            <w:tcW w:w="896" w:type="dxa"/>
            <w:tcBorders>
              <w:top w:val="single" w:sz="4" w:space="0" w:color="auto"/>
              <w:bottom w:val="single" w:sz="4" w:space="0" w:color="auto"/>
            </w:tcBorders>
            <w:shd w:val="clear" w:color="auto" w:fill="auto"/>
            <w:noWrap/>
            <w:vAlign w:val="bottom"/>
            <w:hideMark/>
          </w:tcPr>
          <w:p w14:paraId="246A694A" w14:textId="77777777" w:rsidR="00D27F2E" w:rsidRPr="00523EA6" w:rsidRDefault="00D27F2E" w:rsidP="00523EA6">
            <w:pPr>
              <w:pStyle w:val="SingleTxtG"/>
              <w:spacing w:before="80" w:after="80" w:line="220" w:lineRule="exact"/>
              <w:ind w:left="0" w:right="0"/>
              <w:jc w:val="right"/>
              <w:rPr>
                <w:b/>
                <w:sz w:val="18"/>
                <w:lang w:val="es-ES_tradnl"/>
              </w:rPr>
            </w:pPr>
            <w:r w:rsidRPr="00523EA6">
              <w:rPr>
                <w:b/>
                <w:bCs/>
                <w:sz w:val="18"/>
                <w:lang w:val="es-ES_tradnl"/>
              </w:rPr>
              <w:t>9</w:t>
            </w:r>
          </w:p>
        </w:tc>
        <w:tc>
          <w:tcPr>
            <w:tcW w:w="882" w:type="dxa"/>
            <w:tcBorders>
              <w:top w:val="single" w:sz="4" w:space="0" w:color="auto"/>
              <w:bottom w:val="single" w:sz="4" w:space="0" w:color="auto"/>
            </w:tcBorders>
            <w:shd w:val="clear" w:color="auto" w:fill="auto"/>
            <w:noWrap/>
            <w:vAlign w:val="bottom"/>
            <w:hideMark/>
          </w:tcPr>
          <w:p w14:paraId="21560E3B" w14:textId="77777777" w:rsidR="00D27F2E" w:rsidRPr="00523EA6" w:rsidRDefault="00D27F2E" w:rsidP="00523EA6">
            <w:pPr>
              <w:pStyle w:val="SingleTxtG"/>
              <w:spacing w:before="80" w:after="80" w:line="220" w:lineRule="exact"/>
              <w:ind w:left="0" w:right="0"/>
              <w:jc w:val="right"/>
              <w:rPr>
                <w:b/>
                <w:sz w:val="18"/>
                <w:lang w:val="es-ES_tradnl"/>
              </w:rPr>
            </w:pPr>
            <w:r w:rsidRPr="00523EA6">
              <w:rPr>
                <w:b/>
                <w:bCs/>
                <w:sz w:val="18"/>
                <w:lang w:val="es-ES_tradnl"/>
              </w:rPr>
              <w:t>12</w:t>
            </w:r>
          </w:p>
        </w:tc>
        <w:tc>
          <w:tcPr>
            <w:tcW w:w="865" w:type="dxa"/>
            <w:tcBorders>
              <w:top w:val="single" w:sz="4" w:space="0" w:color="auto"/>
              <w:bottom w:val="single" w:sz="4" w:space="0" w:color="auto"/>
            </w:tcBorders>
            <w:shd w:val="clear" w:color="auto" w:fill="auto"/>
            <w:noWrap/>
            <w:vAlign w:val="bottom"/>
            <w:hideMark/>
          </w:tcPr>
          <w:p w14:paraId="7D6CB8CF" w14:textId="77777777" w:rsidR="00D27F2E" w:rsidRPr="00523EA6" w:rsidRDefault="00D27F2E" w:rsidP="00523EA6">
            <w:pPr>
              <w:pStyle w:val="SingleTxtG"/>
              <w:spacing w:before="80" w:after="80" w:line="220" w:lineRule="exact"/>
              <w:ind w:left="0" w:right="0"/>
              <w:jc w:val="right"/>
              <w:rPr>
                <w:b/>
                <w:sz w:val="18"/>
                <w:lang w:val="es-ES_tradnl"/>
              </w:rPr>
            </w:pPr>
            <w:r w:rsidRPr="00523EA6">
              <w:rPr>
                <w:b/>
                <w:bCs/>
                <w:sz w:val="18"/>
                <w:lang w:val="es-ES_tradnl"/>
              </w:rPr>
              <w:t>-</w:t>
            </w:r>
          </w:p>
        </w:tc>
        <w:tc>
          <w:tcPr>
            <w:tcW w:w="884" w:type="dxa"/>
            <w:tcBorders>
              <w:top w:val="single" w:sz="4" w:space="0" w:color="auto"/>
              <w:bottom w:val="single" w:sz="4" w:space="0" w:color="auto"/>
            </w:tcBorders>
            <w:shd w:val="clear" w:color="auto" w:fill="auto"/>
            <w:noWrap/>
            <w:vAlign w:val="bottom"/>
            <w:hideMark/>
          </w:tcPr>
          <w:p w14:paraId="4EFAD310" w14:textId="77777777" w:rsidR="00D27F2E" w:rsidRPr="00523EA6" w:rsidRDefault="00D27F2E" w:rsidP="00523EA6">
            <w:pPr>
              <w:pStyle w:val="SingleTxtG"/>
              <w:spacing w:before="80" w:after="80" w:line="220" w:lineRule="exact"/>
              <w:ind w:left="0" w:right="0"/>
              <w:jc w:val="right"/>
              <w:rPr>
                <w:b/>
                <w:sz w:val="18"/>
                <w:lang w:val="es-ES_tradnl"/>
              </w:rPr>
            </w:pPr>
            <w:r w:rsidRPr="00523EA6">
              <w:rPr>
                <w:b/>
                <w:bCs/>
                <w:sz w:val="18"/>
                <w:lang w:val="es-ES_tradnl"/>
              </w:rPr>
              <w:t>1</w:t>
            </w:r>
          </w:p>
        </w:tc>
        <w:tc>
          <w:tcPr>
            <w:tcW w:w="925" w:type="dxa"/>
            <w:tcBorders>
              <w:top w:val="single" w:sz="4" w:space="0" w:color="auto"/>
              <w:bottom w:val="single" w:sz="4" w:space="0" w:color="auto"/>
            </w:tcBorders>
            <w:shd w:val="clear" w:color="auto" w:fill="auto"/>
            <w:noWrap/>
            <w:vAlign w:val="bottom"/>
            <w:hideMark/>
          </w:tcPr>
          <w:p w14:paraId="077FDC04" w14:textId="77777777" w:rsidR="00D27F2E" w:rsidRPr="00523EA6" w:rsidRDefault="00D27F2E" w:rsidP="00523EA6">
            <w:pPr>
              <w:pStyle w:val="SingleTxtG"/>
              <w:spacing w:before="80" w:after="80" w:line="220" w:lineRule="exact"/>
              <w:ind w:left="0" w:right="0"/>
              <w:jc w:val="right"/>
              <w:rPr>
                <w:b/>
                <w:sz w:val="18"/>
                <w:lang w:val="es-ES_tradnl"/>
              </w:rPr>
            </w:pPr>
            <w:r w:rsidRPr="00523EA6">
              <w:rPr>
                <w:b/>
                <w:bCs/>
                <w:sz w:val="18"/>
                <w:lang w:val="es-ES_tradnl"/>
              </w:rPr>
              <w:t>-</w:t>
            </w:r>
          </w:p>
        </w:tc>
        <w:tc>
          <w:tcPr>
            <w:tcW w:w="887" w:type="dxa"/>
            <w:tcBorders>
              <w:top w:val="single" w:sz="4" w:space="0" w:color="auto"/>
              <w:bottom w:val="single" w:sz="4" w:space="0" w:color="auto"/>
            </w:tcBorders>
            <w:shd w:val="clear" w:color="auto" w:fill="auto"/>
            <w:noWrap/>
            <w:vAlign w:val="bottom"/>
            <w:hideMark/>
          </w:tcPr>
          <w:p w14:paraId="4F2838B4" w14:textId="77777777" w:rsidR="00D27F2E" w:rsidRPr="00523EA6" w:rsidRDefault="00D27F2E" w:rsidP="00523EA6">
            <w:pPr>
              <w:pStyle w:val="SingleTxtG"/>
              <w:spacing w:before="80" w:after="80" w:line="220" w:lineRule="exact"/>
              <w:ind w:left="0" w:right="0"/>
              <w:jc w:val="right"/>
              <w:rPr>
                <w:b/>
                <w:sz w:val="18"/>
                <w:lang w:val="es-ES_tradnl"/>
              </w:rPr>
            </w:pPr>
            <w:r w:rsidRPr="00523EA6">
              <w:rPr>
                <w:b/>
                <w:bCs/>
                <w:sz w:val="18"/>
                <w:lang w:val="es-ES_tradnl"/>
              </w:rPr>
              <w:t>-</w:t>
            </w:r>
          </w:p>
        </w:tc>
        <w:tc>
          <w:tcPr>
            <w:tcW w:w="813" w:type="dxa"/>
            <w:tcBorders>
              <w:top w:val="single" w:sz="4" w:space="0" w:color="auto"/>
              <w:bottom w:val="single" w:sz="4" w:space="0" w:color="auto"/>
            </w:tcBorders>
            <w:shd w:val="clear" w:color="auto" w:fill="auto"/>
            <w:noWrap/>
            <w:vAlign w:val="bottom"/>
            <w:hideMark/>
          </w:tcPr>
          <w:p w14:paraId="55143485" w14:textId="77777777" w:rsidR="00D27F2E" w:rsidRPr="00523EA6" w:rsidRDefault="00D27F2E" w:rsidP="00523EA6">
            <w:pPr>
              <w:pStyle w:val="SingleTxtG"/>
              <w:spacing w:before="80" w:after="80" w:line="220" w:lineRule="exact"/>
              <w:ind w:left="0" w:right="0"/>
              <w:jc w:val="right"/>
              <w:rPr>
                <w:b/>
                <w:sz w:val="18"/>
                <w:lang w:val="es-ES_tradnl"/>
              </w:rPr>
            </w:pPr>
            <w:r w:rsidRPr="00523EA6">
              <w:rPr>
                <w:b/>
                <w:bCs/>
                <w:sz w:val="18"/>
                <w:lang w:val="es-ES_tradnl"/>
              </w:rPr>
              <w:t>22</w:t>
            </w:r>
          </w:p>
        </w:tc>
      </w:tr>
    </w:tbl>
    <w:p w14:paraId="58B557A4" w14:textId="77777777" w:rsidR="001666C4" w:rsidRDefault="00C57E74" w:rsidP="00651CF3">
      <w:pPr>
        <w:pStyle w:val="H23G"/>
      </w:pPr>
      <w:r>
        <w:rPr>
          <w:lang w:val="es-ES_tradnl"/>
        </w:rPr>
        <w:lastRenderedPageBreak/>
        <w:tab/>
      </w:r>
      <w:r>
        <w:rPr>
          <w:lang w:val="es-ES_tradnl"/>
        </w:rPr>
        <w:tab/>
      </w:r>
      <w:r w:rsidRPr="009923FF">
        <w:rPr>
          <w:lang w:val="es-ES_tradnl"/>
        </w:rPr>
        <w:t>Situación en las escuelas públicas y privadas, 2018</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230"/>
        <w:gridCol w:w="882"/>
        <w:gridCol w:w="870"/>
        <w:gridCol w:w="895"/>
        <w:gridCol w:w="880"/>
        <w:gridCol w:w="913"/>
        <w:gridCol w:w="935"/>
        <w:gridCol w:w="765"/>
      </w:tblGrid>
      <w:tr w:rsidR="00C57E74" w:rsidRPr="009923FF" w14:paraId="4EDEBBA2" w14:textId="77777777" w:rsidTr="00885D36">
        <w:trPr>
          <w:trHeight w:val="240"/>
          <w:tblHeader/>
        </w:trPr>
        <w:tc>
          <w:tcPr>
            <w:tcW w:w="1230" w:type="dxa"/>
            <w:vMerge w:val="restart"/>
            <w:tcBorders>
              <w:top w:val="single" w:sz="4" w:space="0" w:color="auto"/>
            </w:tcBorders>
            <w:shd w:val="clear" w:color="auto" w:fill="auto"/>
            <w:vAlign w:val="bottom"/>
            <w:hideMark/>
          </w:tcPr>
          <w:p w14:paraId="3FF004E6" w14:textId="77777777" w:rsidR="00D27F2E" w:rsidRPr="00C57E74" w:rsidRDefault="00D27F2E" w:rsidP="00651CF3">
            <w:pPr>
              <w:pStyle w:val="SingleTxtG"/>
              <w:keepNext/>
              <w:keepLines/>
              <w:spacing w:before="80" w:after="80" w:line="200" w:lineRule="exact"/>
              <w:ind w:left="0" w:right="0"/>
              <w:jc w:val="left"/>
              <w:rPr>
                <w:i/>
                <w:iCs/>
                <w:sz w:val="16"/>
                <w:lang w:val="es-ES_tradnl"/>
              </w:rPr>
            </w:pPr>
            <w:r w:rsidRPr="00C57E74">
              <w:rPr>
                <w:i/>
                <w:iCs/>
                <w:sz w:val="16"/>
                <w:lang w:val="es-ES_tradnl"/>
              </w:rPr>
              <w:t>Necesidades de</w:t>
            </w:r>
            <w:r w:rsidR="00C57E74">
              <w:rPr>
                <w:i/>
                <w:iCs/>
                <w:sz w:val="16"/>
                <w:lang w:val="es-ES_tradnl"/>
              </w:rPr>
              <w:br/>
            </w:r>
            <w:r w:rsidRPr="00C57E74">
              <w:rPr>
                <w:i/>
                <w:iCs/>
                <w:sz w:val="16"/>
                <w:lang w:val="es-ES_tradnl"/>
              </w:rPr>
              <w:t>los estudiantes</w:t>
            </w:r>
          </w:p>
        </w:tc>
        <w:tc>
          <w:tcPr>
            <w:tcW w:w="1752" w:type="dxa"/>
            <w:gridSpan w:val="2"/>
            <w:tcBorders>
              <w:top w:val="single" w:sz="4" w:space="0" w:color="auto"/>
              <w:bottom w:val="single" w:sz="4" w:space="0" w:color="auto"/>
              <w:right w:val="single" w:sz="24" w:space="0" w:color="FFFFFF" w:themeColor="background1"/>
            </w:tcBorders>
            <w:shd w:val="clear" w:color="auto" w:fill="auto"/>
            <w:noWrap/>
            <w:vAlign w:val="bottom"/>
            <w:hideMark/>
          </w:tcPr>
          <w:p w14:paraId="75F8BF9F" w14:textId="77777777" w:rsidR="00D27F2E" w:rsidRPr="00C57E74" w:rsidRDefault="00D27F2E" w:rsidP="00651CF3">
            <w:pPr>
              <w:pStyle w:val="SingleTxtG"/>
              <w:keepNext/>
              <w:keepLines/>
              <w:spacing w:before="80" w:after="80" w:line="200" w:lineRule="exact"/>
              <w:ind w:left="113" w:right="0"/>
              <w:jc w:val="center"/>
              <w:rPr>
                <w:i/>
                <w:iCs/>
                <w:sz w:val="16"/>
                <w:lang w:val="es-ES_tradnl"/>
              </w:rPr>
            </w:pPr>
            <w:proofErr w:type="spellStart"/>
            <w:r w:rsidRPr="00C57E74">
              <w:rPr>
                <w:i/>
                <w:iCs/>
                <w:sz w:val="16"/>
                <w:lang w:val="es-ES_tradnl"/>
              </w:rPr>
              <w:t>Rarotonga</w:t>
            </w:r>
            <w:proofErr w:type="spellEnd"/>
          </w:p>
        </w:tc>
        <w:tc>
          <w:tcPr>
            <w:tcW w:w="177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62DC2F52" w14:textId="77777777" w:rsidR="00D27F2E" w:rsidRPr="00C57E74" w:rsidRDefault="00D27F2E" w:rsidP="00651CF3">
            <w:pPr>
              <w:pStyle w:val="SingleTxtG"/>
              <w:keepNext/>
              <w:keepLines/>
              <w:spacing w:before="80" w:after="80" w:line="200" w:lineRule="exact"/>
              <w:ind w:left="113" w:right="0"/>
              <w:jc w:val="center"/>
              <w:rPr>
                <w:i/>
                <w:iCs/>
                <w:sz w:val="16"/>
                <w:lang w:val="es-ES_tradnl"/>
              </w:rPr>
            </w:pPr>
            <w:r w:rsidRPr="00C57E74">
              <w:rPr>
                <w:i/>
                <w:iCs/>
                <w:sz w:val="16"/>
                <w:lang w:val="es-ES_tradnl"/>
              </w:rPr>
              <w:t>Islas del sur</w:t>
            </w:r>
          </w:p>
        </w:tc>
        <w:tc>
          <w:tcPr>
            <w:tcW w:w="184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341040AB" w14:textId="77777777" w:rsidR="00D27F2E" w:rsidRPr="00C57E74" w:rsidRDefault="00D27F2E" w:rsidP="00651CF3">
            <w:pPr>
              <w:pStyle w:val="SingleTxtG"/>
              <w:keepNext/>
              <w:keepLines/>
              <w:spacing w:before="80" w:after="80" w:line="200" w:lineRule="exact"/>
              <w:ind w:left="113" w:right="0"/>
              <w:jc w:val="center"/>
              <w:rPr>
                <w:i/>
                <w:iCs/>
                <w:sz w:val="16"/>
                <w:lang w:val="es-ES_tradnl"/>
              </w:rPr>
            </w:pPr>
            <w:r w:rsidRPr="00C57E74">
              <w:rPr>
                <w:i/>
                <w:iCs/>
                <w:sz w:val="16"/>
                <w:lang w:val="es-ES_tradnl"/>
              </w:rPr>
              <w:t>Islas del norte</w:t>
            </w:r>
          </w:p>
        </w:tc>
        <w:tc>
          <w:tcPr>
            <w:tcW w:w="765" w:type="dxa"/>
            <w:vMerge w:val="restart"/>
            <w:tcBorders>
              <w:top w:val="single" w:sz="4" w:space="0" w:color="auto"/>
              <w:left w:val="single" w:sz="24" w:space="0" w:color="FFFFFF" w:themeColor="background1"/>
              <w:bottom w:val="single" w:sz="12" w:space="0" w:color="auto"/>
            </w:tcBorders>
            <w:shd w:val="clear" w:color="auto" w:fill="auto"/>
            <w:noWrap/>
            <w:vAlign w:val="bottom"/>
            <w:hideMark/>
          </w:tcPr>
          <w:p w14:paraId="6E8DBED4" w14:textId="77777777" w:rsidR="00D27F2E" w:rsidRPr="00C57E74" w:rsidRDefault="00D27F2E" w:rsidP="00651CF3">
            <w:pPr>
              <w:pStyle w:val="SingleTxtG"/>
              <w:keepNext/>
              <w:keepLines/>
              <w:spacing w:before="80" w:after="80" w:line="200" w:lineRule="exact"/>
              <w:ind w:left="113" w:right="0"/>
              <w:jc w:val="right"/>
              <w:rPr>
                <w:i/>
                <w:iCs/>
                <w:sz w:val="16"/>
                <w:lang w:val="es-ES_tradnl"/>
              </w:rPr>
            </w:pPr>
            <w:r w:rsidRPr="00C57E74">
              <w:rPr>
                <w:i/>
                <w:iCs/>
                <w:sz w:val="16"/>
                <w:lang w:val="es-ES_tradnl"/>
              </w:rPr>
              <w:t>Total</w:t>
            </w:r>
          </w:p>
        </w:tc>
      </w:tr>
      <w:tr w:rsidR="00C57E74" w:rsidRPr="009923FF" w14:paraId="0CBF91EF" w14:textId="77777777" w:rsidTr="00885D36">
        <w:trPr>
          <w:trHeight w:val="240"/>
          <w:tblHeader/>
        </w:trPr>
        <w:tc>
          <w:tcPr>
            <w:tcW w:w="1230" w:type="dxa"/>
            <w:vMerge/>
            <w:tcBorders>
              <w:top w:val="nil"/>
              <w:bottom w:val="single" w:sz="12" w:space="0" w:color="auto"/>
            </w:tcBorders>
            <w:shd w:val="clear" w:color="auto" w:fill="auto"/>
            <w:hideMark/>
          </w:tcPr>
          <w:p w14:paraId="51D10FFD" w14:textId="77777777" w:rsidR="00D27F2E" w:rsidRPr="00C57E74" w:rsidRDefault="00D27F2E" w:rsidP="00651CF3">
            <w:pPr>
              <w:pStyle w:val="SingleTxtG"/>
              <w:keepNext/>
              <w:keepLines/>
              <w:spacing w:before="80" w:after="80" w:line="200" w:lineRule="exact"/>
              <w:ind w:left="0" w:right="0"/>
              <w:jc w:val="left"/>
              <w:rPr>
                <w:i/>
                <w:iCs/>
                <w:sz w:val="16"/>
                <w:lang w:val="es-ES_tradnl"/>
              </w:rPr>
            </w:pPr>
          </w:p>
        </w:tc>
        <w:tc>
          <w:tcPr>
            <w:tcW w:w="882" w:type="dxa"/>
            <w:tcBorders>
              <w:top w:val="single" w:sz="4" w:space="0" w:color="auto"/>
              <w:bottom w:val="single" w:sz="12" w:space="0" w:color="auto"/>
            </w:tcBorders>
            <w:shd w:val="clear" w:color="auto" w:fill="auto"/>
            <w:noWrap/>
            <w:vAlign w:val="bottom"/>
            <w:hideMark/>
          </w:tcPr>
          <w:p w14:paraId="5C5F4A74" w14:textId="77777777" w:rsidR="00D27F2E" w:rsidRPr="00C57E74" w:rsidRDefault="00D27F2E" w:rsidP="00651CF3">
            <w:pPr>
              <w:pStyle w:val="SingleTxtG"/>
              <w:keepNext/>
              <w:keepLines/>
              <w:spacing w:before="80" w:after="80" w:line="200" w:lineRule="exact"/>
              <w:ind w:left="113" w:right="0"/>
              <w:jc w:val="right"/>
              <w:rPr>
                <w:i/>
                <w:iCs/>
                <w:sz w:val="16"/>
                <w:lang w:val="es-ES_tradnl"/>
              </w:rPr>
            </w:pPr>
            <w:r w:rsidRPr="00C57E74">
              <w:rPr>
                <w:i/>
                <w:iCs/>
                <w:sz w:val="16"/>
                <w:lang w:val="es-ES_tradnl"/>
              </w:rPr>
              <w:t>Mujeres</w:t>
            </w:r>
          </w:p>
        </w:tc>
        <w:tc>
          <w:tcPr>
            <w:tcW w:w="870" w:type="dxa"/>
            <w:tcBorders>
              <w:top w:val="single" w:sz="4" w:space="0" w:color="auto"/>
              <w:bottom w:val="single" w:sz="12" w:space="0" w:color="auto"/>
              <w:right w:val="single" w:sz="24" w:space="0" w:color="FFFFFF" w:themeColor="background1"/>
            </w:tcBorders>
            <w:shd w:val="clear" w:color="auto" w:fill="auto"/>
            <w:noWrap/>
            <w:vAlign w:val="bottom"/>
            <w:hideMark/>
          </w:tcPr>
          <w:p w14:paraId="4EB83369" w14:textId="77777777" w:rsidR="00D27F2E" w:rsidRPr="00C57E74" w:rsidRDefault="00D27F2E" w:rsidP="00651CF3">
            <w:pPr>
              <w:pStyle w:val="SingleTxtG"/>
              <w:keepNext/>
              <w:keepLines/>
              <w:spacing w:before="80" w:after="80" w:line="200" w:lineRule="exact"/>
              <w:ind w:left="113" w:right="0"/>
              <w:jc w:val="right"/>
              <w:rPr>
                <w:i/>
                <w:iCs/>
                <w:sz w:val="16"/>
                <w:lang w:val="es-ES_tradnl"/>
              </w:rPr>
            </w:pPr>
            <w:r w:rsidRPr="00C57E74">
              <w:rPr>
                <w:i/>
                <w:iCs/>
                <w:sz w:val="16"/>
                <w:lang w:val="es-ES_tradnl"/>
              </w:rPr>
              <w:t>Varones</w:t>
            </w:r>
          </w:p>
        </w:tc>
        <w:tc>
          <w:tcPr>
            <w:tcW w:w="895" w:type="dxa"/>
            <w:tcBorders>
              <w:top w:val="single" w:sz="4" w:space="0" w:color="auto"/>
              <w:left w:val="single" w:sz="24" w:space="0" w:color="FFFFFF" w:themeColor="background1"/>
              <w:bottom w:val="single" w:sz="12" w:space="0" w:color="auto"/>
            </w:tcBorders>
            <w:shd w:val="clear" w:color="auto" w:fill="auto"/>
            <w:noWrap/>
            <w:vAlign w:val="bottom"/>
            <w:hideMark/>
          </w:tcPr>
          <w:p w14:paraId="0B9912DF" w14:textId="77777777" w:rsidR="00D27F2E" w:rsidRPr="00C57E74" w:rsidRDefault="00D27F2E" w:rsidP="00651CF3">
            <w:pPr>
              <w:pStyle w:val="SingleTxtG"/>
              <w:keepNext/>
              <w:keepLines/>
              <w:spacing w:before="80" w:after="80" w:line="200" w:lineRule="exact"/>
              <w:ind w:left="113" w:right="0"/>
              <w:jc w:val="right"/>
              <w:rPr>
                <w:i/>
                <w:iCs/>
                <w:sz w:val="16"/>
                <w:lang w:val="es-ES_tradnl"/>
              </w:rPr>
            </w:pPr>
            <w:r w:rsidRPr="00C57E74">
              <w:rPr>
                <w:i/>
                <w:iCs/>
                <w:sz w:val="16"/>
                <w:lang w:val="es-ES_tradnl"/>
              </w:rPr>
              <w:t>Mujeres</w:t>
            </w:r>
          </w:p>
        </w:tc>
        <w:tc>
          <w:tcPr>
            <w:tcW w:w="880" w:type="dxa"/>
            <w:tcBorders>
              <w:top w:val="single" w:sz="4" w:space="0" w:color="auto"/>
              <w:bottom w:val="single" w:sz="12" w:space="0" w:color="auto"/>
              <w:right w:val="single" w:sz="24" w:space="0" w:color="FFFFFF" w:themeColor="background1"/>
            </w:tcBorders>
            <w:shd w:val="clear" w:color="auto" w:fill="auto"/>
            <w:noWrap/>
            <w:vAlign w:val="bottom"/>
            <w:hideMark/>
          </w:tcPr>
          <w:p w14:paraId="0A75B2AE" w14:textId="77777777" w:rsidR="00D27F2E" w:rsidRPr="00C57E74" w:rsidRDefault="00D27F2E" w:rsidP="00651CF3">
            <w:pPr>
              <w:pStyle w:val="SingleTxtG"/>
              <w:keepNext/>
              <w:keepLines/>
              <w:spacing w:before="80" w:after="80" w:line="200" w:lineRule="exact"/>
              <w:ind w:left="113" w:right="0"/>
              <w:jc w:val="right"/>
              <w:rPr>
                <w:i/>
                <w:iCs/>
                <w:sz w:val="16"/>
                <w:lang w:val="es-ES_tradnl"/>
              </w:rPr>
            </w:pPr>
            <w:r w:rsidRPr="00C57E74">
              <w:rPr>
                <w:i/>
                <w:iCs/>
                <w:sz w:val="16"/>
                <w:lang w:val="es-ES_tradnl"/>
              </w:rPr>
              <w:t>Varones</w:t>
            </w:r>
          </w:p>
        </w:tc>
        <w:tc>
          <w:tcPr>
            <w:tcW w:w="913" w:type="dxa"/>
            <w:tcBorders>
              <w:top w:val="single" w:sz="4" w:space="0" w:color="auto"/>
              <w:left w:val="single" w:sz="24" w:space="0" w:color="FFFFFF" w:themeColor="background1"/>
              <w:bottom w:val="single" w:sz="12" w:space="0" w:color="auto"/>
            </w:tcBorders>
            <w:shd w:val="clear" w:color="auto" w:fill="auto"/>
            <w:noWrap/>
            <w:vAlign w:val="bottom"/>
            <w:hideMark/>
          </w:tcPr>
          <w:p w14:paraId="6054837E" w14:textId="77777777" w:rsidR="00D27F2E" w:rsidRPr="00C57E74" w:rsidRDefault="00D27F2E" w:rsidP="00651CF3">
            <w:pPr>
              <w:pStyle w:val="SingleTxtG"/>
              <w:keepNext/>
              <w:keepLines/>
              <w:spacing w:before="80" w:after="80" w:line="200" w:lineRule="exact"/>
              <w:ind w:left="113" w:right="0"/>
              <w:jc w:val="right"/>
              <w:rPr>
                <w:i/>
                <w:iCs/>
                <w:sz w:val="16"/>
                <w:lang w:val="es-ES_tradnl"/>
              </w:rPr>
            </w:pPr>
            <w:r w:rsidRPr="00C57E74">
              <w:rPr>
                <w:i/>
                <w:iCs/>
                <w:sz w:val="16"/>
                <w:lang w:val="es-ES_tradnl"/>
              </w:rPr>
              <w:t>Mujeres</w:t>
            </w:r>
          </w:p>
        </w:tc>
        <w:tc>
          <w:tcPr>
            <w:tcW w:w="935" w:type="dxa"/>
            <w:tcBorders>
              <w:top w:val="single" w:sz="4" w:space="0" w:color="auto"/>
              <w:bottom w:val="single" w:sz="12" w:space="0" w:color="auto"/>
              <w:right w:val="single" w:sz="24" w:space="0" w:color="FFFFFF" w:themeColor="background1"/>
            </w:tcBorders>
            <w:shd w:val="clear" w:color="auto" w:fill="auto"/>
            <w:noWrap/>
            <w:vAlign w:val="bottom"/>
            <w:hideMark/>
          </w:tcPr>
          <w:p w14:paraId="25456127" w14:textId="77777777" w:rsidR="00D27F2E" w:rsidRPr="00C57E74" w:rsidRDefault="00D27F2E" w:rsidP="00651CF3">
            <w:pPr>
              <w:pStyle w:val="SingleTxtG"/>
              <w:keepNext/>
              <w:keepLines/>
              <w:spacing w:before="80" w:after="80" w:line="200" w:lineRule="exact"/>
              <w:ind w:left="113" w:right="0"/>
              <w:jc w:val="right"/>
              <w:rPr>
                <w:i/>
                <w:iCs/>
                <w:sz w:val="16"/>
                <w:lang w:val="es-ES_tradnl"/>
              </w:rPr>
            </w:pPr>
            <w:r w:rsidRPr="00C57E74">
              <w:rPr>
                <w:i/>
                <w:iCs/>
                <w:sz w:val="16"/>
                <w:lang w:val="es-ES_tradnl"/>
              </w:rPr>
              <w:t>Varones</w:t>
            </w:r>
          </w:p>
        </w:tc>
        <w:tc>
          <w:tcPr>
            <w:tcW w:w="765" w:type="dxa"/>
            <w:vMerge/>
            <w:tcBorders>
              <w:top w:val="nil"/>
              <w:left w:val="single" w:sz="24" w:space="0" w:color="FFFFFF" w:themeColor="background1"/>
              <w:bottom w:val="single" w:sz="12" w:space="0" w:color="auto"/>
            </w:tcBorders>
            <w:shd w:val="clear" w:color="auto" w:fill="auto"/>
            <w:vAlign w:val="bottom"/>
            <w:hideMark/>
          </w:tcPr>
          <w:p w14:paraId="71ACC99D" w14:textId="77777777" w:rsidR="00D27F2E" w:rsidRPr="00C57E74" w:rsidRDefault="00D27F2E" w:rsidP="00651CF3">
            <w:pPr>
              <w:pStyle w:val="SingleTxtG"/>
              <w:keepNext/>
              <w:keepLines/>
              <w:spacing w:before="80" w:after="80" w:line="200" w:lineRule="exact"/>
              <w:ind w:left="0" w:right="0"/>
              <w:jc w:val="left"/>
              <w:rPr>
                <w:i/>
                <w:iCs/>
                <w:sz w:val="16"/>
                <w:lang w:val="es-ES_tradnl"/>
              </w:rPr>
            </w:pPr>
          </w:p>
        </w:tc>
      </w:tr>
      <w:tr w:rsidR="00C57E74" w:rsidRPr="009923FF" w14:paraId="2D32F098" w14:textId="77777777" w:rsidTr="00C57E74">
        <w:trPr>
          <w:trHeight w:val="240"/>
        </w:trPr>
        <w:tc>
          <w:tcPr>
            <w:tcW w:w="1230" w:type="dxa"/>
            <w:tcBorders>
              <w:top w:val="single" w:sz="12" w:space="0" w:color="auto"/>
            </w:tcBorders>
            <w:shd w:val="clear" w:color="auto" w:fill="auto"/>
            <w:hideMark/>
          </w:tcPr>
          <w:p w14:paraId="2C4E4814" w14:textId="77777777" w:rsidR="00D27F2E" w:rsidRPr="009923FF" w:rsidRDefault="00D27F2E" w:rsidP="00651CF3">
            <w:pPr>
              <w:pStyle w:val="SingleTxtG"/>
              <w:keepNext/>
              <w:keepLines/>
              <w:spacing w:before="40" w:after="40" w:line="220" w:lineRule="exact"/>
              <w:ind w:left="0" w:right="0"/>
              <w:jc w:val="left"/>
              <w:rPr>
                <w:sz w:val="18"/>
                <w:lang w:val="es-ES_tradnl"/>
              </w:rPr>
            </w:pPr>
            <w:r w:rsidRPr="009923FF">
              <w:rPr>
                <w:sz w:val="18"/>
                <w:lang w:val="es-ES_tradnl"/>
              </w:rPr>
              <w:t>Físicas</w:t>
            </w:r>
          </w:p>
        </w:tc>
        <w:tc>
          <w:tcPr>
            <w:tcW w:w="882" w:type="dxa"/>
            <w:tcBorders>
              <w:top w:val="single" w:sz="12" w:space="0" w:color="auto"/>
            </w:tcBorders>
            <w:shd w:val="clear" w:color="auto" w:fill="auto"/>
            <w:noWrap/>
            <w:vAlign w:val="bottom"/>
            <w:hideMark/>
          </w:tcPr>
          <w:p w14:paraId="52300154" w14:textId="77777777" w:rsidR="00D27F2E" w:rsidRPr="009923FF" w:rsidRDefault="00D27F2E" w:rsidP="00651CF3">
            <w:pPr>
              <w:pStyle w:val="SingleTxtG"/>
              <w:keepNext/>
              <w:keepLines/>
              <w:spacing w:before="40" w:after="40" w:line="220" w:lineRule="exact"/>
              <w:ind w:left="113" w:right="0"/>
              <w:jc w:val="right"/>
              <w:rPr>
                <w:sz w:val="18"/>
                <w:lang w:val="es-ES_tradnl"/>
              </w:rPr>
            </w:pPr>
            <w:r w:rsidRPr="009923FF">
              <w:rPr>
                <w:sz w:val="18"/>
                <w:lang w:val="es-ES_tradnl"/>
              </w:rPr>
              <w:t>-</w:t>
            </w:r>
          </w:p>
        </w:tc>
        <w:tc>
          <w:tcPr>
            <w:tcW w:w="870" w:type="dxa"/>
            <w:tcBorders>
              <w:top w:val="single" w:sz="12" w:space="0" w:color="auto"/>
            </w:tcBorders>
            <w:shd w:val="clear" w:color="auto" w:fill="auto"/>
            <w:noWrap/>
            <w:vAlign w:val="bottom"/>
            <w:hideMark/>
          </w:tcPr>
          <w:p w14:paraId="16AFDA18" w14:textId="77777777" w:rsidR="00D27F2E" w:rsidRPr="009923FF" w:rsidRDefault="00D27F2E" w:rsidP="00651CF3">
            <w:pPr>
              <w:pStyle w:val="SingleTxtG"/>
              <w:keepNext/>
              <w:keepLines/>
              <w:spacing w:before="40" w:after="40" w:line="220" w:lineRule="exact"/>
              <w:ind w:left="113" w:right="0"/>
              <w:jc w:val="right"/>
              <w:rPr>
                <w:sz w:val="18"/>
                <w:lang w:val="es-ES_tradnl"/>
              </w:rPr>
            </w:pPr>
            <w:r w:rsidRPr="009923FF">
              <w:rPr>
                <w:sz w:val="18"/>
                <w:lang w:val="es-ES_tradnl"/>
              </w:rPr>
              <w:t>-</w:t>
            </w:r>
          </w:p>
        </w:tc>
        <w:tc>
          <w:tcPr>
            <w:tcW w:w="895" w:type="dxa"/>
            <w:tcBorders>
              <w:top w:val="single" w:sz="12" w:space="0" w:color="auto"/>
            </w:tcBorders>
            <w:shd w:val="clear" w:color="auto" w:fill="auto"/>
            <w:noWrap/>
            <w:vAlign w:val="bottom"/>
            <w:hideMark/>
          </w:tcPr>
          <w:p w14:paraId="734E97BE" w14:textId="77777777" w:rsidR="00D27F2E" w:rsidRPr="009923FF" w:rsidRDefault="00D27F2E" w:rsidP="00651CF3">
            <w:pPr>
              <w:pStyle w:val="SingleTxtG"/>
              <w:keepNext/>
              <w:keepLines/>
              <w:spacing w:before="40" w:after="40" w:line="220" w:lineRule="exact"/>
              <w:ind w:left="113" w:right="0"/>
              <w:jc w:val="right"/>
              <w:rPr>
                <w:sz w:val="18"/>
                <w:lang w:val="es-ES_tradnl"/>
              </w:rPr>
            </w:pPr>
            <w:r w:rsidRPr="009923FF">
              <w:rPr>
                <w:sz w:val="18"/>
                <w:lang w:val="es-ES_tradnl"/>
              </w:rPr>
              <w:t>4</w:t>
            </w:r>
          </w:p>
        </w:tc>
        <w:tc>
          <w:tcPr>
            <w:tcW w:w="880" w:type="dxa"/>
            <w:tcBorders>
              <w:top w:val="single" w:sz="12" w:space="0" w:color="auto"/>
            </w:tcBorders>
            <w:shd w:val="clear" w:color="auto" w:fill="auto"/>
            <w:noWrap/>
            <w:vAlign w:val="bottom"/>
            <w:hideMark/>
          </w:tcPr>
          <w:p w14:paraId="292049BD" w14:textId="77777777" w:rsidR="00D27F2E" w:rsidRPr="009923FF" w:rsidRDefault="00D27F2E" w:rsidP="00651CF3">
            <w:pPr>
              <w:pStyle w:val="SingleTxtG"/>
              <w:keepNext/>
              <w:keepLines/>
              <w:spacing w:before="40" w:after="40" w:line="220" w:lineRule="exact"/>
              <w:ind w:left="113" w:right="0"/>
              <w:jc w:val="right"/>
              <w:rPr>
                <w:sz w:val="18"/>
                <w:lang w:val="es-ES_tradnl"/>
              </w:rPr>
            </w:pPr>
            <w:r w:rsidRPr="009923FF">
              <w:rPr>
                <w:sz w:val="18"/>
                <w:lang w:val="es-ES_tradnl"/>
              </w:rPr>
              <w:t>3</w:t>
            </w:r>
          </w:p>
        </w:tc>
        <w:tc>
          <w:tcPr>
            <w:tcW w:w="913" w:type="dxa"/>
            <w:tcBorders>
              <w:top w:val="single" w:sz="12" w:space="0" w:color="auto"/>
            </w:tcBorders>
            <w:shd w:val="clear" w:color="auto" w:fill="auto"/>
            <w:noWrap/>
            <w:vAlign w:val="bottom"/>
            <w:hideMark/>
          </w:tcPr>
          <w:p w14:paraId="56B998EC" w14:textId="77777777" w:rsidR="00D27F2E" w:rsidRPr="009923FF" w:rsidRDefault="00D27F2E" w:rsidP="00651CF3">
            <w:pPr>
              <w:pStyle w:val="SingleTxtG"/>
              <w:keepNext/>
              <w:keepLines/>
              <w:spacing w:before="40" w:after="40" w:line="220" w:lineRule="exact"/>
              <w:ind w:left="113" w:right="0"/>
              <w:jc w:val="right"/>
              <w:rPr>
                <w:sz w:val="18"/>
                <w:lang w:val="es-ES_tradnl"/>
              </w:rPr>
            </w:pPr>
            <w:r w:rsidRPr="009923FF">
              <w:rPr>
                <w:sz w:val="18"/>
                <w:lang w:val="es-ES_tradnl"/>
              </w:rPr>
              <w:t>-</w:t>
            </w:r>
          </w:p>
        </w:tc>
        <w:tc>
          <w:tcPr>
            <w:tcW w:w="935" w:type="dxa"/>
            <w:tcBorders>
              <w:top w:val="single" w:sz="12" w:space="0" w:color="auto"/>
            </w:tcBorders>
            <w:shd w:val="clear" w:color="auto" w:fill="auto"/>
            <w:noWrap/>
            <w:vAlign w:val="bottom"/>
            <w:hideMark/>
          </w:tcPr>
          <w:p w14:paraId="292C7798" w14:textId="77777777" w:rsidR="00D27F2E" w:rsidRPr="009923FF" w:rsidRDefault="00D27F2E" w:rsidP="00651CF3">
            <w:pPr>
              <w:pStyle w:val="SingleTxtG"/>
              <w:keepNext/>
              <w:keepLines/>
              <w:spacing w:before="40" w:after="40" w:line="220" w:lineRule="exact"/>
              <w:ind w:left="113" w:right="0"/>
              <w:jc w:val="right"/>
              <w:rPr>
                <w:sz w:val="18"/>
                <w:lang w:val="es-ES_tradnl"/>
              </w:rPr>
            </w:pPr>
            <w:r w:rsidRPr="009923FF">
              <w:rPr>
                <w:sz w:val="18"/>
                <w:lang w:val="es-ES_tradnl"/>
              </w:rPr>
              <w:t>-</w:t>
            </w:r>
          </w:p>
        </w:tc>
        <w:tc>
          <w:tcPr>
            <w:tcW w:w="765" w:type="dxa"/>
            <w:tcBorders>
              <w:top w:val="single" w:sz="12" w:space="0" w:color="auto"/>
            </w:tcBorders>
            <w:shd w:val="clear" w:color="auto" w:fill="auto"/>
            <w:noWrap/>
            <w:vAlign w:val="bottom"/>
            <w:hideMark/>
          </w:tcPr>
          <w:p w14:paraId="29F4BE3D" w14:textId="77777777" w:rsidR="00D27F2E" w:rsidRPr="009923FF" w:rsidRDefault="00D27F2E" w:rsidP="00651CF3">
            <w:pPr>
              <w:pStyle w:val="SingleTxtG"/>
              <w:keepNext/>
              <w:keepLines/>
              <w:spacing w:before="40" w:after="40" w:line="220" w:lineRule="exact"/>
              <w:ind w:left="113" w:right="0"/>
              <w:jc w:val="right"/>
              <w:rPr>
                <w:sz w:val="18"/>
                <w:lang w:val="es-ES_tradnl"/>
              </w:rPr>
            </w:pPr>
            <w:r w:rsidRPr="009923FF">
              <w:rPr>
                <w:sz w:val="18"/>
                <w:lang w:val="es-ES_tradnl"/>
              </w:rPr>
              <w:t xml:space="preserve">7 </w:t>
            </w:r>
          </w:p>
        </w:tc>
      </w:tr>
      <w:tr w:rsidR="00C57E74" w:rsidRPr="009923FF" w14:paraId="6F07698B" w14:textId="77777777" w:rsidTr="00C57E74">
        <w:trPr>
          <w:trHeight w:val="240"/>
        </w:trPr>
        <w:tc>
          <w:tcPr>
            <w:tcW w:w="1230" w:type="dxa"/>
            <w:shd w:val="clear" w:color="auto" w:fill="auto"/>
            <w:hideMark/>
          </w:tcPr>
          <w:p w14:paraId="1644C72C" w14:textId="77777777" w:rsidR="00D27F2E" w:rsidRPr="009923FF" w:rsidRDefault="00D27F2E" w:rsidP="00651CF3">
            <w:pPr>
              <w:pStyle w:val="SingleTxtG"/>
              <w:keepNext/>
              <w:keepLines/>
              <w:spacing w:before="40" w:after="40" w:line="220" w:lineRule="exact"/>
              <w:ind w:left="0" w:right="0"/>
              <w:jc w:val="left"/>
              <w:rPr>
                <w:sz w:val="18"/>
                <w:lang w:val="es-ES_tradnl"/>
              </w:rPr>
            </w:pPr>
            <w:r w:rsidRPr="009923FF">
              <w:rPr>
                <w:sz w:val="18"/>
                <w:lang w:val="es-ES_tradnl"/>
              </w:rPr>
              <w:t>De aprendizaje</w:t>
            </w:r>
          </w:p>
        </w:tc>
        <w:tc>
          <w:tcPr>
            <w:tcW w:w="882" w:type="dxa"/>
            <w:shd w:val="clear" w:color="auto" w:fill="auto"/>
            <w:noWrap/>
            <w:vAlign w:val="bottom"/>
            <w:hideMark/>
          </w:tcPr>
          <w:p w14:paraId="67998F31" w14:textId="77777777" w:rsidR="00D27F2E" w:rsidRPr="009923FF" w:rsidRDefault="00D27F2E" w:rsidP="00651CF3">
            <w:pPr>
              <w:pStyle w:val="SingleTxtG"/>
              <w:keepNext/>
              <w:keepLines/>
              <w:spacing w:before="40" w:after="40" w:line="220" w:lineRule="exact"/>
              <w:ind w:left="113" w:right="0"/>
              <w:jc w:val="right"/>
              <w:rPr>
                <w:sz w:val="18"/>
                <w:lang w:val="es-ES_tradnl"/>
              </w:rPr>
            </w:pPr>
            <w:r w:rsidRPr="009923FF">
              <w:rPr>
                <w:sz w:val="18"/>
                <w:lang w:val="es-ES_tradnl"/>
              </w:rPr>
              <w:t>4</w:t>
            </w:r>
          </w:p>
        </w:tc>
        <w:tc>
          <w:tcPr>
            <w:tcW w:w="870" w:type="dxa"/>
            <w:shd w:val="clear" w:color="auto" w:fill="auto"/>
            <w:noWrap/>
            <w:vAlign w:val="bottom"/>
            <w:hideMark/>
          </w:tcPr>
          <w:p w14:paraId="09172B16" w14:textId="77777777" w:rsidR="00D27F2E" w:rsidRPr="009923FF" w:rsidRDefault="00D27F2E" w:rsidP="00651CF3">
            <w:pPr>
              <w:pStyle w:val="SingleTxtG"/>
              <w:keepNext/>
              <w:keepLines/>
              <w:spacing w:before="40" w:after="40" w:line="220" w:lineRule="exact"/>
              <w:ind w:left="113" w:right="0"/>
              <w:jc w:val="right"/>
              <w:rPr>
                <w:sz w:val="18"/>
                <w:lang w:val="es-ES_tradnl"/>
              </w:rPr>
            </w:pPr>
            <w:r w:rsidRPr="009923FF">
              <w:rPr>
                <w:sz w:val="18"/>
                <w:lang w:val="es-ES_tradnl"/>
              </w:rPr>
              <w:t>24</w:t>
            </w:r>
          </w:p>
        </w:tc>
        <w:tc>
          <w:tcPr>
            <w:tcW w:w="895" w:type="dxa"/>
            <w:shd w:val="clear" w:color="auto" w:fill="auto"/>
            <w:noWrap/>
            <w:vAlign w:val="bottom"/>
            <w:hideMark/>
          </w:tcPr>
          <w:p w14:paraId="58DCAE20" w14:textId="77777777" w:rsidR="00D27F2E" w:rsidRPr="009923FF" w:rsidRDefault="00D27F2E" w:rsidP="00651CF3">
            <w:pPr>
              <w:pStyle w:val="SingleTxtG"/>
              <w:keepNext/>
              <w:keepLines/>
              <w:spacing w:before="40" w:after="40" w:line="220" w:lineRule="exact"/>
              <w:ind w:left="113" w:right="0"/>
              <w:jc w:val="right"/>
              <w:rPr>
                <w:sz w:val="18"/>
                <w:lang w:val="es-ES_tradnl"/>
              </w:rPr>
            </w:pPr>
            <w:r w:rsidRPr="009923FF">
              <w:rPr>
                <w:sz w:val="18"/>
                <w:lang w:val="es-ES_tradnl"/>
              </w:rPr>
              <w:t>5</w:t>
            </w:r>
          </w:p>
        </w:tc>
        <w:tc>
          <w:tcPr>
            <w:tcW w:w="880" w:type="dxa"/>
            <w:shd w:val="clear" w:color="auto" w:fill="auto"/>
            <w:noWrap/>
            <w:vAlign w:val="bottom"/>
            <w:hideMark/>
          </w:tcPr>
          <w:p w14:paraId="2510F83D" w14:textId="77777777" w:rsidR="00D27F2E" w:rsidRPr="009923FF" w:rsidRDefault="00D27F2E" w:rsidP="00651CF3">
            <w:pPr>
              <w:pStyle w:val="SingleTxtG"/>
              <w:keepNext/>
              <w:keepLines/>
              <w:spacing w:before="40" w:after="40" w:line="220" w:lineRule="exact"/>
              <w:ind w:left="113" w:right="0"/>
              <w:jc w:val="right"/>
              <w:rPr>
                <w:sz w:val="18"/>
                <w:lang w:val="es-ES_tradnl"/>
              </w:rPr>
            </w:pPr>
            <w:r w:rsidRPr="009923FF">
              <w:rPr>
                <w:sz w:val="18"/>
                <w:lang w:val="es-ES_tradnl"/>
              </w:rPr>
              <w:t>15</w:t>
            </w:r>
          </w:p>
        </w:tc>
        <w:tc>
          <w:tcPr>
            <w:tcW w:w="913" w:type="dxa"/>
            <w:shd w:val="clear" w:color="auto" w:fill="auto"/>
            <w:noWrap/>
            <w:vAlign w:val="bottom"/>
            <w:hideMark/>
          </w:tcPr>
          <w:p w14:paraId="1710043E" w14:textId="77777777" w:rsidR="00D27F2E" w:rsidRPr="009923FF" w:rsidRDefault="00D27F2E" w:rsidP="00651CF3">
            <w:pPr>
              <w:pStyle w:val="SingleTxtG"/>
              <w:keepNext/>
              <w:keepLines/>
              <w:spacing w:before="40" w:after="40" w:line="220" w:lineRule="exact"/>
              <w:ind w:left="113" w:right="0"/>
              <w:jc w:val="right"/>
              <w:rPr>
                <w:sz w:val="18"/>
                <w:lang w:val="es-ES_tradnl"/>
              </w:rPr>
            </w:pPr>
            <w:r w:rsidRPr="009923FF">
              <w:rPr>
                <w:sz w:val="18"/>
                <w:lang w:val="es-ES_tradnl"/>
              </w:rPr>
              <w:t>-</w:t>
            </w:r>
          </w:p>
        </w:tc>
        <w:tc>
          <w:tcPr>
            <w:tcW w:w="935" w:type="dxa"/>
            <w:shd w:val="clear" w:color="auto" w:fill="auto"/>
            <w:noWrap/>
            <w:vAlign w:val="bottom"/>
            <w:hideMark/>
          </w:tcPr>
          <w:p w14:paraId="5C7F8E52" w14:textId="77777777" w:rsidR="00D27F2E" w:rsidRPr="009923FF" w:rsidRDefault="00D27F2E" w:rsidP="00651CF3">
            <w:pPr>
              <w:pStyle w:val="SingleTxtG"/>
              <w:keepNext/>
              <w:keepLines/>
              <w:spacing w:before="40" w:after="40" w:line="220" w:lineRule="exact"/>
              <w:ind w:left="113" w:right="0"/>
              <w:jc w:val="right"/>
              <w:rPr>
                <w:sz w:val="18"/>
                <w:lang w:val="es-ES_tradnl"/>
              </w:rPr>
            </w:pPr>
            <w:r w:rsidRPr="009923FF">
              <w:rPr>
                <w:sz w:val="18"/>
                <w:lang w:val="es-ES_tradnl"/>
              </w:rPr>
              <w:t>3</w:t>
            </w:r>
          </w:p>
        </w:tc>
        <w:tc>
          <w:tcPr>
            <w:tcW w:w="765" w:type="dxa"/>
            <w:shd w:val="clear" w:color="auto" w:fill="auto"/>
            <w:noWrap/>
            <w:vAlign w:val="bottom"/>
            <w:hideMark/>
          </w:tcPr>
          <w:p w14:paraId="2483CACA" w14:textId="77777777" w:rsidR="00D27F2E" w:rsidRPr="009923FF" w:rsidRDefault="00D27F2E" w:rsidP="00651CF3">
            <w:pPr>
              <w:pStyle w:val="SingleTxtG"/>
              <w:keepNext/>
              <w:keepLines/>
              <w:spacing w:before="40" w:after="40" w:line="220" w:lineRule="exact"/>
              <w:ind w:left="113" w:right="0"/>
              <w:jc w:val="right"/>
              <w:rPr>
                <w:sz w:val="18"/>
                <w:lang w:val="es-ES_tradnl"/>
              </w:rPr>
            </w:pPr>
            <w:r w:rsidRPr="009923FF">
              <w:rPr>
                <w:sz w:val="18"/>
                <w:lang w:val="es-ES_tradnl"/>
              </w:rPr>
              <w:t xml:space="preserve">51 </w:t>
            </w:r>
          </w:p>
        </w:tc>
      </w:tr>
      <w:tr w:rsidR="00C57E74" w:rsidRPr="009923FF" w14:paraId="6CF1964E" w14:textId="77777777" w:rsidTr="00C57E74">
        <w:trPr>
          <w:trHeight w:val="240"/>
        </w:trPr>
        <w:tc>
          <w:tcPr>
            <w:tcW w:w="1230" w:type="dxa"/>
            <w:shd w:val="clear" w:color="auto" w:fill="auto"/>
            <w:hideMark/>
          </w:tcPr>
          <w:p w14:paraId="0A68E240" w14:textId="77777777" w:rsidR="00D27F2E" w:rsidRPr="009923FF" w:rsidRDefault="00D27F2E" w:rsidP="009923FF">
            <w:pPr>
              <w:pStyle w:val="SingleTxtG"/>
              <w:spacing w:before="40" w:after="40" w:line="220" w:lineRule="exact"/>
              <w:ind w:left="0" w:right="0"/>
              <w:jc w:val="left"/>
              <w:rPr>
                <w:sz w:val="18"/>
                <w:lang w:val="es-ES_tradnl"/>
              </w:rPr>
            </w:pPr>
            <w:r w:rsidRPr="009923FF">
              <w:rPr>
                <w:sz w:val="18"/>
                <w:lang w:val="es-ES_tradnl"/>
              </w:rPr>
              <w:t>Múltiples</w:t>
            </w:r>
          </w:p>
        </w:tc>
        <w:tc>
          <w:tcPr>
            <w:tcW w:w="882" w:type="dxa"/>
            <w:shd w:val="clear" w:color="auto" w:fill="auto"/>
            <w:noWrap/>
            <w:vAlign w:val="bottom"/>
            <w:hideMark/>
          </w:tcPr>
          <w:p w14:paraId="74BC6253" w14:textId="77777777" w:rsidR="00D27F2E" w:rsidRPr="009923FF" w:rsidRDefault="00D27F2E" w:rsidP="009923FF">
            <w:pPr>
              <w:pStyle w:val="SingleTxtG"/>
              <w:spacing w:before="40" w:after="40" w:line="220" w:lineRule="exact"/>
              <w:ind w:left="113" w:right="0"/>
              <w:jc w:val="right"/>
              <w:rPr>
                <w:sz w:val="18"/>
                <w:lang w:val="es-ES_tradnl"/>
              </w:rPr>
            </w:pPr>
            <w:r w:rsidRPr="009923FF">
              <w:rPr>
                <w:sz w:val="18"/>
                <w:lang w:val="es-ES_tradnl"/>
              </w:rPr>
              <w:t>2</w:t>
            </w:r>
          </w:p>
        </w:tc>
        <w:tc>
          <w:tcPr>
            <w:tcW w:w="870" w:type="dxa"/>
            <w:shd w:val="clear" w:color="auto" w:fill="auto"/>
            <w:noWrap/>
            <w:vAlign w:val="bottom"/>
            <w:hideMark/>
          </w:tcPr>
          <w:p w14:paraId="7A150961" w14:textId="77777777" w:rsidR="00D27F2E" w:rsidRPr="009923FF" w:rsidRDefault="00D27F2E" w:rsidP="009923FF">
            <w:pPr>
              <w:pStyle w:val="SingleTxtG"/>
              <w:spacing w:before="40" w:after="40" w:line="220" w:lineRule="exact"/>
              <w:ind w:left="113" w:right="0"/>
              <w:jc w:val="right"/>
              <w:rPr>
                <w:sz w:val="18"/>
                <w:lang w:val="es-ES_tradnl"/>
              </w:rPr>
            </w:pPr>
            <w:r w:rsidRPr="009923FF">
              <w:rPr>
                <w:sz w:val="18"/>
                <w:lang w:val="es-ES_tradnl"/>
              </w:rPr>
              <w:t>2</w:t>
            </w:r>
          </w:p>
        </w:tc>
        <w:tc>
          <w:tcPr>
            <w:tcW w:w="895" w:type="dxa"/>
            <w:shd w:val="clear" w:color="auto" w:fill="auto"/>
            <w:noWrap/>
            <w:vAlign w:val="bottom"/>
            <w:hideMark/>
          </w:tcPr>
          <w:p w14:paraId="1415B891" w14:textId="77777777" w:rsidR="00D27F2E" w:rsidRPr="009923FF" w:rsidRDefault="00D27F2E" w:rsidP="009923FF">
            <w:pPr>
              <w:pStyle w:val="SingleTxtG"/>
              <w:spacing w:before="40" w:after="40" w:line="220" w:lineRule="exact"/>
              <w:ind w:left="113" w:right="0"/>
              <w:jc w:val="right"/>
              <w:rPr>
                <w:sz w:val="18"/>
                <w:lang w:val="es-ES_tradnl"/>
              </w:rPr>
            </w:pPr>
            <w:r w:rsidRPr="009923FF">
              <w:rPr>
                <w:sz w:val="18"/>
                <w:lang w:val="es-ES_tradnl"/>
              </w:rPr>
              <w:t>1</w:t>
            </w:r>
          </w:p>
        </w:tc>
        <w:tc>
          <w:tcPr>
            <w:tcW w:w="880" w:type="dxa"/>
            <w:shd w:val="clear" w:color="auto" w:fill="auto"/>
            <w:noWrap/>
            <w:vAlign w:val="bottom"/>
            <w:hideMark/>
          </w:tcPr>
          <w:p w14:paraId="20563C90" w14:textId="77777777" w:rsidR="00D27F2E" w:rsidRPr="009923FF" w:rsidRDefault="00D27F2E" w:rsidP="009923FF">
            <w:pPr>
              <w:pStyle w:val="SingleTxtG"/>
              <w:spacing w:before="40" w:after="40" w:line="220" w:lineRule="exact"/>
              <w:ind w:left="113" w:right="0"/>
              <w:jc w:val="right"/>
              <w:rPr>
                <w:sz w:val="18"/>
                <w:lang w:val="es-ES_tradnl"/>
              </w:rPr>
            </w:pPr>
          </w:p>
        </w:tc>
        <w:tc>
          <w:tcPr>
            <w:tcW w:w="913" w:type="dxa"/>
            <w:shd w:val="clear" w:color="auto" w:fill="auto"/>
            <w:noWrap/>
            <w:vAlign w:val="bottom"/>
            <w:hideMark/>
          </w:tcPr>
          <w:p w14:paraId="275E2865" w14:textId="77777777" w:rsidR="00D27F2E" w:rsidRPr="009923FF" w:rsidRDefault="00D27F2E" w:rsidP="009923FF">
            <w:pPr>
              <w:pStyle w:val="SingleTxtG"/>
              <w:spacing w:before="40" w:after="40" w:line="220" w:lineRule="exact"/>
              <w:ind w:left="113" w:right="0"/>
              <w:jc w:val="right"/>
              <w:rPr>
                <w:sz w:val="18"/>
                <w:lang w:val="es-ES_tradnl"/>
              </w:rPr>
            </w:pPr>
            <w:r w:rsidRPr="009923FF">
              <w:rPr>
                <w:sz w:val="18"/>
                <w:lang w:val="es-ES_tradnl"/>
              </w:rPr>
              <w:t>-</w:t>
            </w:r>
          </w:p>
        </w:tc>
        <w:tc>
          <w:tcPr>
            <w:tcW w:w="935" w:type="dxa"/>
            <w:shd w:val="clear" w:color="auto" w:fill="auto"/>
            <w:noWrap/>
            <w:vAlign w:val="bottom"/>
            <w:hideMark/>
          </w:tcPr>
          <w:p w14:paraId="62407A7D" w14:textId="77777777" w:rsidR="00D27F2E" w:rsidRPr="009923FF" w:rsidRDefault="00D27F2E" w:rsidP="009923FF">
            <w:pPr>
              <w:pStyle w:val="SingleTxtG"/>
              <w:spacing w:before="40" w:after="40" w:line="220" w:lineRule="exact"/>
              <w:ind w:left="113" w:right="0"/>
              <w:jc w:val="right"/>
              <w:rPr>
                <w:sz w:val="18"/>
                <w:lang w:val="es-ES_tradnl"/>
              </w:rPr>
            </w:pPr>
            <w:r w:rsidRPr="009923FF">
              <w:rPr>
                <w:sz w:val="18"/>
                <w:lang w:val="es-ES_tradnl"/>
              </w:rPr>
              <w:t>-</w:t>
            </w:r>
          </w:p>
        </w:tc>
        <w:tc>
          <w:tcPr>
            <w:tcW w:w="765" w:type="dxa"/>
            <w:shd w:val="clear" w:color="auto" w:fill="auto"/>
            <w:noWrap/>
            <w:vAlign w:val="bottom"/>
            <w:hideMark/>
          </w:tcPr>
          <w:p w14:paraId="5EA7F868" w14:textId="77777777" w:rsidR="00D27F2E" w:rsidRPr="009923FF" w:rsidRDefault="00D27F2E" w:rsidP="009923FF">
            <w:pPr>
              <w:pStyle w:val="SingleTxtG"/>
              <w:spacing w:before="40" w:after="40" w:line="220" w:lineRule="exact"/>
              <w:ind w:left="113" w:right="0"/>
              <w:jc w:val="right"/>
              <w:rPr>
                <w:sz w:val="18"/>
                <w:lang w:val="es-ES_tradnl"/>
              </w:rPr>
            </w:pPr>
            <w:r w:rsidRPr="009923FF">
              <w:rPr>
                <w:sz w:val="18"/>
                <w:lang w:val="es-ES_tradnl"/>
              </w:rPr>
              <w:t xml:space="preserve">5 </w:t>
            </w:r>
          </w:p>
        </w:tc>
      </w:tr>
      <w:tr w:rsidR="00C57E74" w:rsidRPr="009923FF" w14:paraId="4BB1C213" w14:textId="77777777" w:rsidTr="00C57E74">
        <w:trPr>
          <w:trHeight w:val="240"/>
        </w:trPr>
        <w:tc>
          <w:tcPr>
            <w:tcW w:w="1230" w:type="dxa"/>
            <w:tcBorders>
              <w:bottom w:val="single" w:sz="4" w:space="0" w:color="auto"/>
            </w:tcBorders>
            <w:shd w:val="clear" w:color="auto" w:fill="auto"/>
            <w:hideMark/>
          </w:tcPr>
          <w:p w14:paraId="0B201717" w14:textId="77777777" w:rsidR="00D27F2E" w:rsidRPr="009923FF" w:rsidRDefault="00D27F2E" w:rsidP="009923FF">
            <w:pPr>
              <w:pStyle w:val="SingleTxtG"/>
              <w:spacing w:before="40" w:after="40" w:line="220" w:lineRule="exact"/>
              <w:ind w:left="0" w:right="0"/>
              <w:jc w:val="left"/>
              <w:rPr>
                <w:sz w:val="18"/>
                <w:lang w:val="es-ES_tradnl"/>
              </w:rPr>
            </w:pPr>
            <w:r w:rsidRPr="009923FF">
              <w:rPr>
                <w:sz w:val="18"/>
                <w:lang w:val="es-ES_tradnl"/>
              </w:rPr>
              <w:t>Médicas</w:t>
            </w:r>
          </w:p>
        </w:tc>
        <w:tc>
          <w:tcPr>
            <w:tcW w:w="882" w:type="dxa"/>
            <w:tcBorders>
              <w:bottom w:val="single" w:sz="4" w:space="0" w:color="auto"/>
            </w:tcBorders>
            <w:shd w:val="clear" w:color="auto" w:fill="auto"/>
            <w:noWrap/>
            <w:vAlign w:val="bottom"/>
            <w:hideMark/>
          </w:tcPr>
          <w:p w14:paraId="69227E6E" w14:textId="77777777" w:rsidR="00D27F2E" w:rsidRPr="009923FF" w:rsidRDefault="00D27F2E" w:rsidP="009923FF">
            <w:pPr>
              <w:pStyle w:val="SingleTxtG"/>
              <w:spacing w:before="40" w:after="40" w:line="220" w:lineRule="exact"/>
              <w:ind w:left="113" w:right="0"/>
              <w:jc w:val="right"/>
              <w:rPr>
                <w:sz w:val="18"/>
                <w:lang w:val="es-ES_tradnl"/>
              </w:rPr>
            </w:pPr>
            <w:r w:rsidRPr="009923FF">
              <w:rPr>
                <w:sz w:val="18"/>
                <w:lang w:val="es-ES_tradnl"/>
              </w:rPr>
              <w:t>8</w:t>
            </w:r>
          </w:p>
        </w:tc>
        <w:tc>
          <w:tcPr>
            <w:tcW w:w="870" w:type="dxa"/>
            <w:tcBorders>
              <w:bottom w:val="single" w:sz="4" w:space="0" w:color="auto"/>
            </w:tcBorders>
            <w:shd w:val="clear" w:color="auto" w:fill="auto"/>
            <w:noWrap/>
            <w:vAlign w:val="bottom"/>
            <w:hideMark/>
          </w:tcPr>
          <w:p w14:paraId="6B594130" w14:textId="77777777" w:rsidR="00D27F2E" w:rsidRPr="009923FF" w:rsidRDefault="00D27F2E" w:rsidP="009923FF">
            <w:pPr>
              <w:pStyle w:val="SingleTxtG"/>
              <w:spacing w:before="40" w:after="40" w:line="220" w:lineRule="exact"/>
              <w:ind w:left="113" w:right="0"/>
              <w:jc w:val="right"/>
              <w:rPr>
                <w:sz w:val="18"/>
                <w:lang w:val="es-ES_tradnl"/>
              </w:rPr>
            </w:pPr>
            <w:r w:rsidRPr="009923FF">
              <w:rPr>
                <w:sz w:val="18"/>
                <w:lang w:val="es-ES_tradnl"/>
              </w:rPr>
              <w:t>19</w:t>
            </w:r>
          </w:p>
        </w:tc>
        <w:tc>
          <w:tcPr>
            <w:tcW w:w="895" w:type="dxa"/>
            <w:tcBorders>
              <w:bottom w:val="single" w:sz="4" w:space="0" w:color="auto"/>
            </w:tcBorders>
            <w:shd w:val="clear" w:color="auto" w:fill="auto"/>
            <w:noWrap/>
            <w:vAlign w:val="bottom"/>
            <w:hideMark/>
          </w:tcPr>
          <w:p w14:paraId="5A26B89C" w14:textId="77777777" w:rsidR="00D27F2E" w:rsidRPr="009923FF" w:rsidRDefault="00D27F2E" w:rsidP="009923FF">
            <w:pPr>
              <w:pStyle w:val="SingleTxtG"/>
              <w:spacing w:before="40" w:after="40" w:line="220" w:lineRule="exact"/>
              <w:ind w:left="113" w:right="0"/>
              <w:jc w:val="right"/>
              <w:rPr>
                <w:sz w:val="18"/>
                <w:lang w:val="es-ES_tradnl"/>
              </w:rPr>
            </w:pPr>
            <w:r w:rsidRPr="009923FF">
              <w:rPr>
                <w:sz w:val="18"/>
                <w:lang w:val="es-ES_tradnl"/>
              </w:rPr>
              <w:t>1</w:t>
            </w:r>
          </w:p>
        </w:tc>
        <w:tc>
          <w:tcPr>
            <w:tcW w:w="880" w:type="dxa"/>
            <w:tcBorders>
              <w:bottom w:val="single" w:sz="4" w:space="0" w:color="auto"/>
            </w:tcBorders>
            <w:shd w:val="clear" w:color="auto" w:fill="auto"/>
            <w:noWrap/>
            <w:vAlign w:val="bottom"/>
            <w:hideMark/>
          </w:tcPr>
          <w:p w14:paraId="1A852159" w14:textId="77777777" w:rsidR="00D27F2E" w:rsidRPr="009923FF" w:rsidRDefault="00D27F2E" w:rsidP="009923FF">
            <w:pPr>
              <w:pStyle w:val="SingleTxtG"/>
              <w:spacing w:before="40" w:after="40" w:line="220" w:lineRule="exact"/>
              <w:ind w:left="113" w:right="0"/>
              <w:jc w:val="right"/>
              <w:rPr>
                <w:sz w:val="18"/>
                <w:lang w:val="es-ES_tradnl"/>
              </w:rPr>
            </w:pPr>
            <w:r w:rsidRPr="009923FF">
              <w:rPr>
                <w:sz w:val="18"/>
                <w:lang w:val="es-ES_tradnl"/>
              </w:rPr>
              <w:t>3</w:t>
            </w:r>
          </w:p>
        </w:tc>
        <w:tc>
          <w:tcPr>
            <w:tcW w:w="913" w:type="dxa"/>
            <w:tcBorders>
              <w:bottom w:val="single" w:sz="4" w:space="0" w:color="auto"/>
            </w:tcBorders>
            <w:shd w:val="clear" w:color="auto" w:fill="auto"/>
            <w:noWrap/>
            <w:vAlign w:val="bottom"/>
            <w:hideMark/>
          </w:tcPr>
          <w:p w14:paraId="005D23A9" w14:textId="77777777" w:rsidR="00D27F2E" w:rsidRPr="009923FF" w:rsidRDefault="00D27F2E" w:rsidP="009923FF">
            <w:pPr>
              <w:pStyle w:val="SingleTxtG"/>
              <w:spacing w:before="40" w:after="40" w:line="220" w:lineRule="exact"/>
              <w:ind w:left="113" w:right="0"/>
              <w:jc w:val="right"/>
              <w:rPr>
                <w:sz w:val="18"/>
                <w:lang w:val="es-ES_tradnl"/>
              </w:rPr>
            </w:pPr>
            <w:r w:rsidRPr="009923FF">
              <w:rPr>
                <w:sz w:val="18"/>
                <w:lang w:val="es-ES_tradnl"/>
              </w:rPr>
              <w:t>-</w:t>
            </w:r>
          </w:p>
        </w:tc>
        <w:tc>
          <w:tcPr>
            <w:tcW w:w="935" w:type="dxa"/>
            <w:tcBorders>
              <w:bottom w:val="single" w:sz="4" w:space="0" w:color="auto"/>
            </w:tcBorders>
            <w:shd w:val="clear" w:color="auto" w:fill="auto"/>
            <w:noWrap/>
            <w:vAlign w:val="bottom"/>
            <w:hideMark/>
          </w:tcPr>
          <w:p w14:paraId="102DB315" w14:textId="77777777" w:rsidR="00D27F2E" w:rsidRPr="009923FF" w:rsidRDefault="00D27F2E" w:rsidP="009923FF">
            <w:pPr>
              <w:pStyle w:val="SingleTxtG"/>
              <w:spacing w:before="40" w:after="40" w:line="220" w:lineRule="exact"/>
              <w:ind w:left="113" w:right="0"/>
              <w:jc w:val="right"/>
              <w:rPr>
                <w:sz w:val="18"/>
                <w:lang w:val="es-ES_tradnl"/>
              </w:rPr>
            </w:pPr>
            <w:r w:rsidRPr="009923FF">
              <w:rPr>
                <w:sz w:val="18"/>
                <w:lang w:val="es-ES_tradnl"/>
              </w:rPr>
              <w:t>1</w:t>
            </w:r>
          </w:p>
        </w:tc>
        <w:tc>
          <w:tcPr>
            <w:tcW w:w="765" w:type="dxa"/>
            <w:tcBorders>
              <w:bottom w:val="single" w:sz="4" w:space="0" w:color="auto"/>
            </w:tcBorders>
            <w:shd w:val="clear" w:color="auto" w:fill="auto"/>
            <w:noWrap/>
            <w:vAlign w:val="bottom"/>
            <w:hideMark/>
          </w:tcPr>
          <w:p w14:paraId="443BF84F" w14:textId="77777777" w:rsidR="00D27F2E" w:rsidRPr="009923FF" w:rsidRDefault="00D27F2E" w:rsidP="009923FF">
            <w:pPr>
              <w:pStyle w:val="SingleTxtG"/>
              <w:spacing w:before="40" w:after="40" w:line="220" w:lineRule="exact"/>
              <w:ind w:left="113" w:right="0"/>
              <w:jc w:val="right"/>
              <w:rPr>
                <w:sz w:val="18"/>
                <w:lang w:val="es-ES_tradnl"/>
              </w:rPr>
            </w:pPr>
            <w:r w:rsidRPr="009923FF">
              <w:rPr>
                <w:sz w:val="18"/>
                <w:lang w:val="es-ES_tradnl"/>
              </w:rPr>
              <w:t xml:space="preserve">32 </w:t>
            </w:r>
          </w:p>
        </w:tc>
      </w:tr>
      <w:tr w:rsidR="00C57E74" w:rsidRPr="00C57E74" w14:paraId="43B6C581" w14:textId="77777777" w:rsidTr="00C57E74">
        <w:trPr>
          <w:trHeight w:val="240"/>
        </w:trPr>
        <w:tc>
          <w:tcPr>
            <w:tcW w:w="1230" w:type="dxa"/>
            <w:tcBorders>
              <w:top w:val="single" w:sz="4" w:space="0" w:color="auto"/>
              <w:bottom w:val="single" w:sz="12" w:space="0" w:color="auto"/>
            </w:tcBorders>
            <w:shd w:val="clear" w:color="auto" w:fill="auto"/>
            <w:hideMark/>
          </w:tcPr>
          <w:p w14:paraId="7D6F3AF9" w14:textId="77777777" w:rsidR="00D27F2E" w:rsidRPr="00C57E74" w:rsidRDefault="00D27F2E" w:rsidP="00C57E74">
            <w:pPr>
              <w:pStyle w:val="SingleTxtG"/>
              <w:spacing w:before="80" w:after="80" w:line="220" w:lineRule="exact"/>
              <w:ind w:left="283" w:right="0"/>
              <w:jc w:val="left"/>
              <w:rPr>
                <w:b/>
                <w:sz w:val="18"/>
                <w:lang w:val="es-ES_tradnl"/>
              </w:rPr>
            </w:pPr>
            <w:r w:rsidRPr="00C57E74">
              <w:rPr>
                <w:b/>
                <w:bCs/>
                <w:sz w:val="18"/>
                <w:lang w:val="es-ES_tradnl"/>
              </w:rPr>
              <w:t xml:space="preserve">Total </w:t>
            </w:r>
          </w:p>
        </w:tc>
        <w:tc>
          <w:tcPr>
            <w:tcW w:w="882" w:type="dxa"/>
            <w:tcBorders>
              <w:top w:val="single" w:sz="4" w:space="0" w:color="auto"/>
              <w:bottom w:val="single" w:sz="12" w:space="0" w:color="auto"/>
            </w:tcBorders>
            <w:shd w:val="clear" w:color="auto" w:fill="auto"/>
            <w:noWrap/>
            <w:vAlign w:val="bottom"/>
            <w:hideMark/>
          </w:tcPr>
          <w:p w14:paraId="2F366E20" w14:textId="77777777" w:rsidR="00D27F2E" w:rsidRPr="00C57E74" w:rsidRDefault="00D27F2E" w:rsidP="00C57E74">
            <w:pPr>
              <w:pStyle w:val="SingleTxtG"/>
              <w:spacing w:before="80" w:after="80" w:line="220" w:lineRule="exact"/>
              <w:ind w:left="0" w:right="0"/>
              <w:jc w:val="right"/>
              <w:rPr>
                <w:b/>
                <w:sz w:val="18"/>
                <w:lang w:val="es-ES_tradnl"/>
              </w:rPr>
            </w:pPr>
            <w:r w:rsidRPr="00C57E74">
              <w:rPr>
                <w:b/>
                <w:bCs/>
                <w:sz w:val="18"/>
                <w:lang w:val="es-ES_tradnl"/>
              </w:rPr>
              <w:t>14</w:t>
            </w:r>
            <w:r w:rsidRPr="00C57E74">
              <w:rPr>
                <w:b/>
                <w:sz w:val="18"/>
                <w:lang w:val="es-ES_tradnl"/>
              </w:rPr>
              <w:t xml:space="preserve"> </w:t>
            </w:r>
          </w:p>
        </w:tc>
        <w:tc>
          <w:tcPr>
            <w:tcW w:w="870" w:type="dxa"/>
            <w:tcBorders>
              <w:top w:val="single" w:sz="4" w:space="0" w:color="auto"/>
              <w:bottom w:val="single" w:sz="12" w:space="0" w:color="auto"/>
            </w:tcBorders>
            <w:shd w:val="clear" w:color="auto" w:fill="auto"/>
            <w:noWrap/>
            <w:vAlign w:val="bottom"/>
            <w:hideMark/>
          </w:tcPr>
          <w:p w14:paraId="562B8B47" w14:textId="77777777" w:rsidR="00D27F2E" w:rsidRPr="00C57E74" w:rsidRDefault="00D27F2E" w:rsidP="00C57E74">
            <w:pPr>
              <w:pStyle w:val="SingleTxtG"/>
              <w:spacing w:before="80" w:after="80" w:line="220" w:lineRule="exact"/>
              <w:ind w:left="0" w:right="0"/>
              <w:jc w:val="right"/>
              <w:rPr>
                <w:b/>
                <w:sz w:val="18"/>
                <w:lang w:val="es-ES_tradnl"/>
              </w:rPr>
            </w:pPr>
            <w:r w:rsidRPr="00C57E74">
              <w:rPr>
                <w:b/>
                <w:bCs/>
                <w:sz w:val="18"/>
                <w:lang w:val="es-ES_tradnl"/>
              </w:rPr>
              <w:t>45</w:t>
            </w:r>
          </w:p>
        </w:tc>
        <w:tc>
          <w:tcPr>
            <w:tcW w:w="895" w:type="dxa"/>
            <w:tcBorders>
              <w:top w:val="single" w:sz="4" w:space="0" w:color="auto"/>
              <w:bottom w:val="single" w:sz="12" w:space="0" w:color="auto"/>
            </w:tcBorders>
            <w:shd w:val="clear" w:color="auto" w:fill="auto"/>
            <w:noWrap/>
            <w:vAlign w:val="bottom"/>
            <w:hideMark/>
          </w:tcPr>
          <w:p w14:paraId="5F8B11D6" w14:textId="77777777" w:rsidR="00D27F2E" w:rsidRPr="00C57E74" w:rsidRDefault="00D27F2E" w:rsidP="00C57E74">
            <w:pPr>
              <w:pStyle w:val="SingleTxtG"/>
              <w:spacing w:before="80" w:after="80" w:line="220" w:lineRule="exact"/>
              <w:ind w:left="0" w:right="0"/>
              <w:jc w:val="right"/>
              <w:rPr>
                <w:b/>
                <w:sz w:val="18"/>
                <w:lang w:val="es-ES_tradnl"/>
              </w:rPr>
            </w:pPr>
            <w:r w:rsidRPr="00C57E74">
              <w:rPr>
                <w:b/>
                <w:bCs/>
                <w:sz w:val="18"/>
                <w:lang w:val="es-ES_tradnl"/>
              </w:rPr>
              <w:t>11</w:t>
            </w:r>
          </w:p>
        </w:tc>
        <w:tc>
          <w:tcPr>
            <w:tcW w:w="880" w:type="dxa"/>
            <w:tcBorders>
              <w:top w:val="single" w:sz="4" w:space="0" w:color="auto"/>
              <w:bottom w:val="single" w:sz="12" w:space="0" w:color="auto"/>
            </w:tcBorders>
            <w:shd w:val="clear" w:color="auto" w:fill="auto"/>
            <w:noWrap/>
            <w:vAlign w:val="bottom"/>
            <w:hideMark/>
          </w:tcPr>
          <w:p w14:paraId="75381FEC" w14:textId="77777777" w:rsidR="00D27F2E" w:rsidRPr="00C57E74" w:rsidRDefault="00D27F2E" w:rsidP="00C57E74">
            <w:pPr>
              <w:pStyle w:val="SingleTxtG"/>
              <w:spacing w:before="80" w:after="80" w:line="220" w:lineRule="exact"/>
              <w:ind w:left="0" w:right="0"/>
              <w:jc w:val="right"/>
              <w:rPr>
                <w:b/>
                <w:sz w:val="18"/>
                <w:lang w:val="es-ES_tradnl"/>
              </w:rPr>
            </w:pPr>
            <w:r w:rsidRPr="00C57E74">
              <w:rPr>
                <w:b/>
                <w:bCs/>
                <w:sz w:val="18"/>
                <w:lang w:val="es-ES_tradnl"/>
              </w:rPr>
              <w:t>21</w:t>
            </w:r>
          </w:p>
        </w:tc>
        <w:tc>
          <w:tcPr>
            <w:tcW w:w="913" w:type="dxa"/>
            <w:tcBorders>
              <w:top w:val="single" w:sz="4" w:space="0" w:color="auto"/>
              <w:bottom w:val="single" w:sz="12" w:space="0" w:color="auto"/>
            </w:tcBorders>
            <w:shd w:val="clear" w:color="auto" w:fill="auto"/>
            <w:noWrap/>
            <w:vAlign w:val="bottom"/>
            <w:hideMark/>
          </w:tcPr>
          <w:p w14:paraId="052D9121" w14:textId="77777777" w:rsidR="00D27F2E" w:rsidRPr="00C57E74" w:rsidRDefault="00D27F2E" w:rsidP="00C57E74">
            <w:pPr>
              <w:pStyle w:val="SingleTxtG"/>
              <w:spacing w:before="80" w:after="80" w:line="220" w:lineRule="exact"/>
              <w:ind w:left="0" w:right="0"/>
              <w:jc w:val="right"/>
              <w:rPr>
                <w:b/>
                <w:sz w:val="18"/>
                <w:lang w:val="es-ES_tradnl"/>
              </w:rPr>
            </w:pPr>
            <w:r w:rsidRPr="00C57E74">
              <w:rPr>
                <w:b/>
                <w:bCs/>
                <w:sz w:val="18"/>
                <w:lang w:val="es-ES_tradnl"/>
              </w:rPr>
              <w:t>-</w:t>
            </w:r>
          </w:p>
        </w:tc>
        <w:tc>
          <w:tcPr>
            <w:tcW w:w="935" w:type="dxa"/>
            <w:tcBorders>
              <w:top w:val="single" w:sz="4" w:space="0" w:color="auto"/>
              <w:bottom w:val="single" w:sz="12" w:space="0" w:color="auto"/>
            </w:tcBorders>
            <w:shd w:val="clear" w:color="auto" w:fill="auto"/>
            <w:noWrap/>
            <w:vAlign w:val="bottom"/>
            <w:hideMark/>
          </w:tcPr>
          <w:p w14:paraId="40256426" w14:textId="77777777" w:rsidR="00D27F2E" w:rsidRPr="00C57E74" w:rsidRDefault="00D27F2E" w:rsidP="00C57E74">
            <w:pPr>
              <w:pStyle w:val="SingleTxtG"/>
              <w:spacing w:before="80" w:after="80" w:line="220" w:lineRule="exact"/>
              <w:ind w:left="0" w:right="0"/>
              <w:jc w:val="right"/>
              <w:rPr>
                <w:b/>
                <w:sz w:val="18"/>
                <w:lang w:val="es-ES_tradnl"/>
              </w:rPr>
            </w:pPr>
            <w:r w:rsidRPr="00C57E74">
              <w:rPr>
                <w:b/>
                <w:bCs/>
                <w:sz w:val="18"/>
                <w:lang w:val="es-ES_tradnl"/>
              </w:rPr>
              <w:t>4</w:t>
            </w:r>
          </w:p>
        </w:tc>
        <w:tc>
          <w:tcPr>
            <w:tcW w:w="765" w:type="dxa"/>
            <w:tcBorders>
              <w:top w:val="single" w:sz="4" w:space="0" w:color="auto"/>
              <w:bottom w:val="single" w:sz="12" w:space="0" w:color="auto"/>
            </w:tcBorders>
            <w:shd w:val="clear" w:color="auto" w:fill="auto"/>
            <w:noWrap/>
            <w:vAlign w:val="bottom"/>
            <w:hideMark/>
          </w:tcPr>
          <w:p w14:paraId="757FD261" w14:textId="77777777" w:rsidR="00D27F2E" w:rsidRPr="00C57E74" w:rsidRDefault="00D27F2E" w:rsidP="00C57E74">
            <w:pPr>
              <w:pStyle w:val="SingleTxtG"/>
              <w:spacing w:before="80" w:after="80" w:line="220" w:lineRule="exact"/>
              <w:ind w:left="0" w:right="0"/>
              <w:jc w:val="right"/>
              <w:rPr>
                <w:b/>
                <w:sz w:val="18"/>
                <w:lang w:val="es-ES_tradnl"/>
              </w:rPr>
            </w:pPr>
            <w:r w:rsidRPr="00C57E74">
              <w:rPr>
                <w:b/>
                <w:bCs/>
                <w:sz w:val="18"/>
                <w:lang w:val="es-ES_tradnl"/>
              </w:rPr>
              <w:t>95</w:t>
            </w:r>
          </w:p>
        </w:tc>
      </w:tr>
    </w:tbl>
    <w:p w14:paraId="55C3BFDA" w14:textId="77777777" w:rsidR="00D27F2E" w:rsidRPr="00470DEF" w:rsidRDefault="00D27F2E" w:rsidP="00ED75F7">
      <w:pPr>
        <w:pStyle w:val="H1G"/>
        <w:rPr>
          <w:lang w:val="es-ES_tradnl"/>
        </w:rPr>
      </w:pPr>
      <w:r w:rsidRPr="00470DEF">
        <w:rPr>
          <w:lang w:val="es-ES_tradnl"/>
        </w:rPr>
        <w:tab/>
      </w:r>
      <w:proofErr w:type="spellStart"/>
      <w:r w:rsidRPr="00470DEF">
        <w:rPr>
          <w:lang w:val="es-ES_tradnl"/>
        </w:rPr>
        <w:t>AE</w:t>
      </w:r>
      <w:proofErr w:type="spellEnd"/>
      <w:r w:rsidRPr="00470DEF">
        <w:rPr>
          <w:lang w:val="es-ES_tradnl"/>
        </w:rPr>
        <w:t>.</w:t>
      </w:r>
      <w:r w:rsidRPr="00470DEF">
        <w:rPr>
          <w:lang w:val="es-ES_tradnl"/>
        </w:rPr>
        <w:tab/>
        <w:t>Respuesta a las cuestiones planteadas en el párrafo 15 e) de la lista de</w:t>
      </w:r>
      <w:r w:rsidR="00ED75F7">
        <w:rPr>
          <w:lang w:val="es-ES_tradnl"/>
        </w:rPr>
        <w:t> </w:t>
      </w:r>
      <w:r w:rsidRPr="00470DEF">
        <w:rPr>
          <w:lang w:val="es-ES_tradnl"/>
        </w:rPr>
        <w:t xml:space="preserve">cuestiones </w:t>
      </w:r>
    </w:p>
    <w:p w14:paraId="51A3EDCE" w14:textId="77777777" w:rsidR="00D27F2E" w:rsidRPr="00470DEF" w:rsidRDefault="00D27F2E" w:rsidP="00D27F2E">
      <w:pPr>
        <w:pStyle w:val="SingleTxtG"/>
        <w:rPr>
          <w:lang w:val="es-ES_tradnl"/>
        </w:rPr>
      </w:pPr>
      <w:r w:rsidRPr="00470DEF">
        <w:rPr>
          <w:lang w:val="es-ES_tradnl"/>
        </w:rPr>
        <w:t>73.</w:t>
      </w:r>
      <w:r w:rsidRPr="00470DEF">
        <w:rPr>
          <w:lang w:val="es-ES_tradnl"/>
        </w:rPr>
        <w:tab/>
      </w:r>
      <w:r w:rsidRPr="00ED75F7">
        <w:rPr>
          <w:i/>
          <w:lang w:val="es-ES_tradnl"/>
        </w:rPr>
        <w:t>Fuente:</w:t>
      </w:r>
      <w:r w:rsidRPr="00470DEF">
        <w:rPr>
          <w:lang w:val="es-ES_tradnl"/>
        </w:rPr>
        <w:t xml:space="preserve"> Ministerio de Educación.</w:t>
      </w:r>
    </w:p>
    <w:p w14:paraId="18E6C8FC" w14:textId="77777777" w:rsidR="00D27F2E" w:rsidRPr="00470DEF" w:rsidRDefault="00D27F2E" w:rsidP="00D27F2E">
      <w:pPr>
        <w:pStyle w:val="SingleTxtG"/>
        <w:rPr>
          <w:lang w:val="es-ES_tradnl"/>
        </w:rPr>
      </w:pPr>
      <w:r w:rsidRPr="00470DEF">
        <w:rPr>
          <w:noProof/>
          <w:lang w:val="es-AR"/>
        </w:rPr>
        <w:drawing>
          <wp:inline distT="0" distB="0" distL="0" distR="0" wp14:anchorId="784BCE34" wp14:editId="0F329868">
            <wp:extent cx="4674738" cy="3401457"/>
            <wp:effectExtent l="0" t="0" r="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693129" cy="3414839"/>
                    </a:xfrm>
                    <a:prstGeom prst="rect">
                      <a:avLst/>
                    </a:prstGeom>
                    <a:noFill/>
                    <a:ln>
                      <a:noFill/>
                    </a:ln>
                  </pic:spPr>
                </pic:pic>
              </a:graphicData>
            </a:graphic>
          </wp:inline>
        </w:drawing>
      </w:r>
    </w:p>
    <w:p w14:paraId="68B93A85" w14:textId="77777777" w:rsidR="00D27F2E" w:rsidRPr="00470DEF" w:rsidRDefault="00D27F2E" w:rsidP="00D27F2E">
      <w:pPr>
        <w:pStyle w:val="SingleTxtG"/>
        <w:rPr>
          <w:lang w:val="es-ES_tradnl"/>
        </w:rPr>
      </w:pPr>
      <w:r w:rsidRPr="00470DEF">
        <w:rPr>
          <w:noProof/>
          <w:lang w:val="es-AR"/>
        </w:rPr>
        <w:drawing>
          <wp:inline distT="0" distB="0" distL="0" distR="0" wp14:anchorId="230D7678" wp14:editId="5686A545">
            <wp:extent cx="4674235" cy="1566236"/>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738765" cy="1587859"/>
                    </a:xfrm>
                    <a:prstGeom prst="rect">
                      <a:avLst/>
                    </a:prstGeom>
                    <a:noFill/>
                    <a:ln>
                      <a:noFill/>
                    </a:ln>
                  </pic:spPr>
                </pic:pic>
              </a:graphicData>
            </a:graphic>
          </wp:inline>
        </w:drawing>
      </w:r>
    </w:p>
    <w:p w14:paraId="2506EB64" w14:textId="77777777" w:rsidR="00D27F2E" w:rsidRPr="00470DEF" w:rsidRDefault="00D27F2E" w:rsidP="004777C4">
      <w:pPr>
        <w:pStyle w:val="H1G"/>
        <w:rPr>
          <w:lang w:val="es-ES_tradnl"/>
        </w:rPr>
      </w:pPr>
      <w:r w:rsidRPr="00470DEF">
        <w:rPr>
          <w:lang w:val="es-ES_tradnl"/>
        </w:rPr>
        <w:tab/>
      </w:r>
      <w:proofErr w:type="spellStart"/>
      <w:r w:rsidRPr="00470DEF">
        <w:rPr>
          <w:lang w:val="es-ES_tradnl"/>
        </w:rPr>
        <w:t>AF</w:t>
      </w:r>
      <w:proofErr w:type="spellEnd"/>
      <w:r w:rsidRPr="00470DEF">
        <w:rPr>
          <w:lang w:val="es-ES_tradnl"/>
        </w:rPr>
        <w:t>.</w:t>
      </w:r>
      <w:r w:rsidRPr="00470DEF">
        <w:rPr>
          <w:lang w:val="es-ES_tradnl"/>
        </w:rPr>
        <w:tab/>
        <w:t>Respuesta a las cuestiones planteadas en el párrafo 15 f) de la lista de</w:t>
      </w:r>
      <w:r w:rsidR="004777C4">
        <w:rPr>
          <w:lang w:val="es-ES_tradnl"/>
        </w:rPr>
        <w:t> </w:t>
      </w:r>
      <w:r w:rsidRPr="00470DEF">
        <w:rPr>
          <w:lang w:val="es-ES_tradnl"/>
        </w:rPr>
        <w:t xml:space="preserve">cuestiones </w:t>
      </w:r>
    </w:p>
    <w:p w14:paraId="15812476" w14:textId="77777777" w:rsidR="00D27F2E" w:rsidRPr="00470DEF" w:rsidRDefault="00D27F2E" w:rsidP="00D27F2E">
      <w:pPr>
        <w:pStyle w:val="SingleTxtG"/>
        <w:rPr>
          <w:lang w:val="es-ES_tradnl"/>
        </w:rPr>
      </w:pPr>
      <w:r w:rsidRPr="00470DEF">
        <w:rPr>
          <w:lang w:val="es-ES_tradnl"/>
        </w:rPr>
        <w:t>74.</w:t>
      </w:r>
      <w:r w:rsidRPr="00470DEF">
        <w:rPr>
          <w:lang w:val="es-ES_tradnl"/>
        </w:rPr>
        <w:tab/>
        <w:t>Véase el cuadro anterior.</w:t>
      </w:r>
    </w:p>
    <w:p w14:paraId="16608123" w14:textId="77777777" w:rsidR="00D27F2E" w:rsidRPr="00470DEF" w:rsidRDefault="00D27F2E" w:rsidP="005F1A98">
      <w:pPr>
        <w:pStyle w:val="H1G"/>
        <w:rPr>
          <w:lang w:val="es-ES_tradnl"/>
        </w:rPr>
      </w:pPr>
      <w:r w:rsidRPr="00470DEF">
        <w:rPr>
          <w:lang w:val="es-ES_tradnl"/>
        </w:rPr>
        <w:lastRenderedPageBreak/>
        <w:tab/>
        <w:t>AG.</w:t>
      </w:r>
      <w:r w:rsidRPr="00470DEF">
        <w:rPr>
          <w:lang w:val="es-ES_tradnl"/>
        </w:rPr>
        <w:tab/>
        <w:t>Respuesta a las cuestiones planteadas en el párrafo 15 g) de la lista de</w:t>
      </w:r>
      <w:r w:rsidR="005F1A98">
        <w:rPr>
          <w:lang w:val="es-ES_tradnl"/>
        </w:rPr>
        <w:t> </w:t>
      </w:r>
      <w:r w:rsidRPr="00470DEF">
        <w:rPr>
          <w:lang w:val="es-ES_tradnl"/>
        </w:rPr>
        <w:t xml:space="preserve">cuestiones </w:t>
      </w:r>
    </w:p>
    <w:p w14:paraId="0F46CD05" w14:textId="77777777" w:rsidR="00D27F2E" w:rsidRPr="00470DEF" w:rsidRDefault="00D27F2E" w:rsidP="00D27F2E">
      <w:pPr>
        <w:pStyle w:val="SingleTxtG"/>
        <w:rPr>
          <w:lang w:val="es-ES_tradnl"/>
        </w:rPr>
      </w:pPr>
      <w:r w:rsidRPr="00470DEF">
        <w:rPr>
          <w:lang w:val="es-ES_tradnl"/>
        </w:rPr>
        <w:t>75.</w:t>
      </w:r>
      <w:r w:rsidRPr="00470DEF">
        <w:rPr>
          <w:lang w:val="es-ES_tradnl"/>
        </w:rPr>
        <w:tab/>
        <w:t>Como se mencionó anteriormente en la respuesta a las cuestiones planteadas en el párrafo 3 1), el Ministerio de Educación no comunica oficialmente datos sobre los niños no escolarizados, ya que las tasas son bajas y el Ministerio gestiona eficazmente los casos individuales.</w:t>
      </w:r>
    </w:p>
    <w:p w14:paraId="2A34003A" w14:textId="77777777" w:rsidR="00D27F2E" w:rsidRPr="00470DEF" w:rsidRDefault="00D27F2E" w:rsidP="005F1A98">
      <w:pPr>
        <w:pStyle w:val="H1G"/>
        <w:rPr>
          <w:lang w:val="es-ES_tradnl"/>
        </w:rPr>
      </w:pPr>
      <w:r w:rsidRPr="00470DEF">
        <w:rPr>
          <w:lang w:val="es-ES_tradnl"/>
        </w:rPr>
        <w:tab/>
        <w:t>AH.</w:t>
      </w:r>
      <w:r w:rsidRPr="00470DEF">
        <w:rPr>
          <w:lang w:val="es-ES_tradnl"/>
        </w:rPr>
        <w:tab/>
        <w:t>Respuesta a las cuestiones planteadas en el párrafo 15 h) de la lista de</w:t>
      </w:r>
      <w:r w:rsidR="005F1A98">
        <w:rPr>
          <w:lang w:val="es-ES_tradnl"/>
        </w:rPr>
        <w:t> </w:t>
      </w:r>
      <w:r w:rsidRPr="00470DEF">
        <w:rPr>
          <w:lang w:val="es-ES_tradnl"/>
        </w:rPr>
        <w:t xml:space="preserve">cuestiones </w:t>
      </w:r>
    </w:p>
    <w:p w14:paraId="27F96885" w14:textId="77777777" w:rsidR="00D27F2E" w:rsidRPr="00470DEF" w:rsidRDefault="00D27F2E" w:rsidP="00D27F2E">
      <w:pPr>
        <w:pStyle w:val="SingleTxtG"/>
        <w:rPr>
          <w:lang w:val="es-ES_tradnl"/>
        </w:rPr>
      </w:pPr>
      <w:r w:rsidRPr="00470DEF">
        <w:rPr>
          <w:lang w:val="es-ES_tradnl"/>
        </w:rPr>
        <w:t>76.</w:t>
      </w:r>
      <w:r w:rsidRPr="00470DEF">
        <w:rPr>
          <w:lang w:val="es-ES_tradnl"/>
        </w:rPr>
        <w:tab/>
        <w:t xml:space="preserve">El Ministerio de Educación no reúne datos ni informa sobre este indicador. </w:t>
      </w:r>
    </w:p>
    <w:p w14:paraId="262B79AE" w14:textId="77777777" w:rsidR="00D27F2E" w:rsidRPr="00470DEF" w:rsidRDefault="00D27F2E" w:rsidP="005F1A98">
      <w:pPr>
        <w:pStyle w:val="H1G"/>
        <w:rPr>
          <w:lang w:val="es-ES_tradnl"/>
        </w:rPr>
      </w:pPr>
      <w:r w:rsidRPr="00470DEF">
        <w:rPr>
          <w:lang w:val="es-ES_tradnl"/>
        </w:rPr>
        <w:tab/>
      </w:r>
      <w:proofErr w:type="spellStart"/>
      <w:r w:rsidRPr="00470DEF">
        <w:rPr>
          <w:lang w:val="es-ES_tradnl"/>
        </w:rPr>
        <w:t>AI</w:t>
      </w:r>
      <w:proofErr w:type="spellEnd"/>
      <w:r w:rsidR="00EB6421">
        <w:rPr>
          <w:lang w:val="es-ES_tradnl"/>
        </w:rPr>
        <w:t>.</w:t>
      </w:r>
      <w:r w:rsidRPr="00470DEF">
        <w:rPr>
          <w:lang w:val="es-ES_tradnl"/>
        </w:rPr>
        <w:tab/>
        <w:t>Respuesta a las cuestiones planteadas en el párrafo 16 de la lista de</w:t>
      </w:r>
      <w:r w:rsidR="005F1A98">
        <w:rPr>
          <w:lang w:val="es-ES_tradnl"/>
        </w:rPr>
        <w:t> </w:t>
      </w:r>
      <w:r w:rsidRPr="00470DEF">
        <w:rPr>
          <w:lang w:val="es-ES_tradnl"/>
        </w:rPr>
        <w:t xml:space="preserve">cuestiones </w:t>
      </w:r>
    </w:p>
    <w:p w14:paraId="6CE7C700" w14:textId="77777777" w:rsidR="00D27F2E" w:rsidRPr="00470DEF" w:rsidRDefault="00D27F2E" w:rsidP="00D27F2E">
      <w:pPr>
        <w:pStyle w:val="SingleTxtG"/>
        <w:rPr>
          <w:lang w:val="es-ES_tradnl"/>
        </w:rPr>
      </w:pPr>
      <w:r w:rsidRPr="00470DEF">
        <w:rPr>
          <w:lang w:val="es-ES_tradnl"/>
        </w:rPr>
        <w:t>77.</w:t>
      </w:r>
      <w:r w:rsidRPr="00470DEF">
        <w:rPr>
          <w:lang w:val="es-ES_tradnl"/>
        </w:rPr>
        <w:tab/>
        <w:t>Estadísticas de la Policía (2016-2018):</w:t>
      </w:r>
    </w:p>
    <w:p w14:paraId="12CA2D16" w14:textId="77777777" w:rsidR="00D27F2E" w:rsidRPr="00470DEF" w:rsidRDefault="00D27F2E" w:rsidP="00D27F2E">
      <w:pPr>
        <w:pStyle w:val="SingleTxtG"/>
        <w:rPr>
          <w:lang w:val="es-ES_tradnl"/>
        </w:rPr>
      </w:pPr>
      <w:r w:rsidRPr="00470DEF">
        <w:rPr>
          <w:lang w:val="es-ES_tradnl"/>
        </w:rPr>
        <w:tab/>
        <w:t>a)</w:t>
      </w:r>
      <w:r w:rsidRPr="00470DEF">
        <w:rPr>
          <w:lang w:val="es-ES_tradnl"/>
        </w:rPr>
        <w:tab/>
        <w:t>Tres casos de agresión contra un niño, remitidos con arreglo al sistema de remisión de la policía;</w:t>
      </w:r>
    </w:p>
    <w:p w14:paraId="71304FA0" w14:textId="77777777" w:rsidR="00D27F2E" w:rsidRPr="00470DEF" w:rsidRDefault="00D27F2E" w:rsidP="00D27F2E">
      <w:pPr>
        <w:pStyle w:val="SingleTxtG"/>
        <w:rPr>
          <w:lang w:val="es-ES_tradnl"/>
        </w:rPr>
      </w:pPr>
      <w:r w:rsidRPr="00470DEF">
        <w:rPr>
          <w:lang w:val="es-ES_tradnl"/>
        </w:rPr>
        <w:tab/>
        <w:t>b)</w:t>
      </w:r>
      <w:r w:rsidRPr="00470DEF">
        <w:rPr>
          <w:lang w:val="es-ES_tradnl"/>
        </w:rPr>
        <w:tab/>
        <w:t>Tres casos de actos indecentes contra un niño (un condenado a 18 meses de prisión, un condenado a 3 años y medio de prisión y un condenado a 3 años de prisión);</w:t>
      </w:r>
    </w:p>
    <w:p w14:paraId="656B9486" w14:textId="77777777" w:rsidR="00D27F2E" w:rsidRPr="00470DEF" w:rsidRDefault="00D27F2E" w:rsidP="00D27F2E">
      <w:pPr>
        <w:pStyle w:val="SingleTxtG"/>
        <w:rPr>
          <w:lang w:val="es-ES_tradnl"/>
        </w:rPr>
      </w:pPr>
      <w:r w:rsidRPr="00470DEF">
        <w:rPr>
          <w:lang w:val="es-ES_tradnl"/>
        </w:rPr>
        <w:tab/>
        <w:t>c)</w:t>
      </w:r>
      <w:r w:rsidRPr="00470DEF">
        <w:rPr>
          <w:lang w:val="es-ES_tradnl"/>
        </w:rPr>
        <w:tab/>
        <w:t>Un caso de homicidio de un niño de 9 años (el autor fue condenado a 6 años de prisión).</w:t>
      </w:r>
    </w:p>
    <w:p w14:paraId="6B2DCBFE" w14:textId="77777777" w:rsidR="00D27F2E" w:rsidRPr="00470DEF" w:rsidRDefault="00D27F2E" w:rsidP="00D27F2E">
      <w:pPr>
        <w:pStyle w:val="SingleTxtG"/>
        <w:rPr>
          <w:lang w:val="es-ES_tradnl"/>
        </w:rPr>
      </w:pPr>
      <w:r w:rsidRPr="00470DEF">
        <w:rPr>
          <w:lang w:val="es-ES_tradnl"/>
        </w:rPr>
        <w:t>78.</w:t>
      </w:r>
      <w:r w:rsidRPr="00470DEF">
        <w:rPr>
          <w:lang w:val="es-ES_tradnl"/>
        </w:rPr>
        <w:tab/>
        <w:t>Número de niños en conflicto con la ley:</w:t>
      </w:r>
    </w:p>
    <w:p w14:paraId="56F7BE04" w14:textId="77777777" w:rsidR="00D27F2E" w:rsidRPr="00470DEF" w:rsidRDefault="00D27F2E" w:rsidP="00D27F2E">
      <w:pPr>
        <w:pStyle w:val="SingleTxtG"/>
        <w:rPr>
          <w:lang w:val="es-ES_tradnl"/>
        </w:rPr>
      </w:pPr>
      <w:r w:rsidRPr="00470DEF">
        <w:rPr>
          <w:lang w:val="es-ES_tradnl"/>
        </w:rPr>
        <w:tab/>
        <w:t>a)</w:t>
      </w:r>
      <w:r w:rsidRPr="00470DEF">
        <w:rPr>
          <w:lang w:val="es-ES_tradnl"/>
        </w:rPr>
        <w:tab/>
        <w:t>Detenidos: 30;</w:t>
      </w:r>
    </w:p>
    <w:p w14:paraId="79418B46" w14:textId="77777777" w:rsidR="00D27F2E" w:rsidRPr="00470DEF" w:rsidRDefault="00D27F2E" w:rsidP="00D27F2E">
      <w:pPr>
        <w:pStyle w:val="SingleTxtG"/>
        <w:rPr>
          <w:lang w:val="es-ES_tradnl"/>
        </w:rPr>
      </w:pPr>
      <w:r w:rsidRPr="00470DEF">
        <w:rPr>
          <w:lang w:val="es-ES_tradnl"/>
        </w:rPr>
        <w:tab/>
        <w:t>b)</w:t>
      </w:r>
      <w:r w:rsidRPr="00470DEF">
        <w:rPr>
          <w:lang w:val="es-ES_tradnl"/>
        </w:rPr>
        <w:tab/>
        <w:t>Remitidos al Comité de Prevención de la Delincuencia Juvenil: no se ha remitido ningún caso al Comité, ya que este ha estado inactivo desde 2017;</w:t>
      </w:r>
    </w:p>
    <w:p w14:paraId="6288E4E1" w14:textId="77777777" w:rsidR="00D27F2E" w:rsidRPr="00470DEF" w:rsidRDefault="00D27F2E" w:rsidP="00D27F2E">
      <w:pPr>
        <w:pStyle w:val="SingleTxtG"/>
        <w:rPr>
          <w:lang w:val="es-ES_tradnl"/>
        </w:rPr>
      </w:pPr>
      <w:r w:rsidRPr="00470DEF">
        <w:rPr>
          <w:lang w:val="es-ES_tradnl"/>
        </w:rPr>
        <w:tab/>
        <w:t>c)</w:t>
      </w:r>
      <w:r w:rsidRPr="00470DEF">
        <w:rPr>
          <w:lang w:val="es-ES_tradnl"/>
        </w:rPr>
        <w:tab/>
        <w:t>En prisión preventiva: 7 varones menores de edad;</w:t>
      </w:r>
    </w:p>
    <w:p w14:paraId="38C16DAC" w14:textId="77777777" w:rsidR="00D27F2E" w:rsidRPr="00470DEF" w:rsidRDefault="00D27F2E" w:rsidP="00D27F2E">
      <w:pPr>
        <w:pStyle w:val="SingleTxtG"/>
        <w:rPr>
          <w:lang w:val="es-ES_tradnl"/>
        </w:rPr>
      </w:pPr>
      <w:r w:rsidRPr="00470DEF">
        <w:rPr>
          <w:lang w:val="es-ES_tradnl"/>
        </w:rPr>
        <w:tab/>
        <w:t>d)</w:t>
      </w:r>
      <w:r w:rsidRPr="00470DEF">
        <w:rPr>
          <w:lang w:val="es-ES_tradnl"/>
        </w:rPr>
        <w:tab/>
        <w:t>Que cumplían una pena de prisión, incluidos datos sobre la duración de la pena: 2 (1 varón menor de edad condenado por numerosos delitos a 11 meses y medio de prisión y 1 varón menor de edad condenado a 8 años y 6 meses de prisión por 3 casos de incendio provocado y 3 de robo);</w:t>
      </w:r>
    </w:p>
    <w:p w14:paraId="6F992278" w14:textId="77777777" w:rsidR="00D27F2E" w:rsidRPr="00470DEF" w:rsidRDefault="00D27F2E" w:rsidP="00D27F2E">
      <w:pPr>
        <w:pStyle w:val="SingleTxtG"/>
        <w:rPr>
          <w:lang w:val="es-ES_tradnl"/>
        </w:rPr>
      </w:pPr>
      <w:r w:rsidRPr="00470DEF">
        <w:rPr>
          <w:lang w:val="es-ES_tradnl"/>
        </w:rPr>
        <w:tab/>
        <w:t>e)</w:t>
      </w:r>
      <w:r w:rsidRPr="00470DEF">
        <w:rPr>
          <w:lang w:val="es-ES_tradnl"/>
        </w:rPr>
        <w:tab/>
        <w:t>Que cumplían una pena en establecimientos penitenciarios para adultos: los 2 varones mencionados en el apartado e);</w:t>
      </w:r>
    </w:p>
    <w:p w14:paraId="60CC3E44" w14:textId="77777777" w:rsidR="00D27F2E" w:rsidRPr="00470DEF" w:rsidRDefault="00D27F2E" w:rsidP="00D27F2E">
      <w:pPr>
        <w:pStyle w:val="SingleTxtG"/>
        <w:rPr>
          <w:lang w:val="es-ES_tradnl"/>
        </w:rPr>
      </w:pPr>
      <w:r w:rsidRPr="00470DEF">
        <w:rPr>
          <w:lang w:val="es-ES_tradnl"/>
        </w:rPr>
        <w:tab/>
        <w:t>f)</w:t>
      </w:r>
      <w:r w:rsidRPr="00470DEF">
        <w:rPr>
          <w:lang w:val="es-ES_tradnl"/>
        </w:rPr>
        <w:tab/>
        <w:t>Que utilizan la asistencia jurídica proporcionada en casos penales por el Ministerio de Justicia: 0;</w:t>
      </w:r>
    </w:p>
    <w:p w14:paraId="167DAD78" w14:textId="77777777" w:rsidR="00D27F2E" w:rsidRPr="00470DEF" w:rsidRDefault="00D27F2E" w:rsidP="00D27F2E">
      <w:pPr>
        <w:pStyle w:val="SingleTxtG"/>
        <w:rPr>
          <w:lang w:val="es-ES_tradnl"/>
        </w:rPr>
      </w:pPr>
      <w:r w:rsidRPr="00470DEF">
        <w:rPr>
          <w:lang w:val="es-ES_tradnl"/>
        </w:rPr>
        <w:tab/>
        <w:t>g)</w:t>
      </w:r>
      <w:r w:rsidRPr="00470DEF">
        <w:rPr>
          <w:lang w:val="es-ES_tradnl"/>
        </w:rPr>
        <w:tab/>
        <w:t>En la jurisdicción del Tribunal de Menores solo se entiende en asuntos penales; algunas familias solicitan la asistencia de abogados, pero la mayoría procede sin ellos, aunque cuentan con la ayuda de los funcionarios de la Dependencia de Servicios para la Infancia y la Familia del Ministerio del Interior y del Equipo de Prevención de la Policía.</w:t>
      </w:r>
    </w:p>
    <w:p w14:paraId="6E74843F" w14:textId="77777777" w:rsidR="00D27F2E" w:rsidRPr="00470DEF" w:rsidRDefault="00D27F2E" w:rsidP="005F1A98">
      <w:pPr>
        <w:pStyle w:val="H1G"/>
        <w:rPr>
          <w:lang w:val="es-ES_tradnl"/>
        </w:rPr>
      </w:pPr>
      <w:r w:rsidRPr="00470DEF">
        <w:rPr>
          <w:lang w:val="es-ES_tradnl"/>
        </w:rPr>
        <w:tab/>
        <w:t>AJ.</w:t>
      </w:r>
      <w:r w:rsidRPr="00470DEF">
        <w:rPr>
          <w:lang w:val="es-ES_tradnl"/>
        </w:rPr>
        <w:tab/>
        <w:t>Respuesta a las cuestiones planteadas en el párrafo 17 de la lista de</w:t>
      </w:r>
      <w:r w:rsidR="005F1A98">
        <w:rPr>
          <w:lang w:val="es-ES_tradnl"/>
        </w:rPr>
        <w:t> </w:t>
      </w:r>
      <w:r w:rsidRPr="00470DEF">
        <w:rPr>
          <w:lang w:val="es-ES_tradnl"/>
        </w:rPr>
        <w:t xml:space="preserve">cuestiones </w:t>
      </w:r>
    </w:p>
    <w:p w14:paraId="070252CF" w14:textId="77777777" w:rsidR="00D27F2E" w:rsidRPr="00470DEF" w:rsidRDefault="00D27F2E" w:rsidP="00D27F2E">
      <w:pPr>
        <w:pStyle w:val="SingleTxtG"/>
        <w:rPr>
          <w:lang w:val="es-ES_tradnl"/>
        </w:rPr>
      </w:pPr>
      <w:r w:rsidRPr="00470DEF">
        <w:rPr>
          <w:lang w:val="es-ES_tradnl"/>
        </w:rPr>
        <w:t>79.</w:t>
      </w:r>
      <w:r w:rsidRPr="00470DEF">
        <w:rPr>
          <w:lang w:val="es-ES_tradnl"/>
        </w:rPr>
        <w:tab/>
        <w:t>Véase la respuesta a las cuestiones planteadas en el párrafo 3 de la lista de cuestiones. Se proporcionará más información durante el diálogo constructivo.</w:t>
      </w:r>
    </w:p>
    <w:p w14:paraId="7F2F94A7" w14:textId="77777777" w:rsidR="00D27F2E" w:rsidRPr="00470DEF" w:rsidRDefault="00D27F2E" w:rsidP="005F1A98">
      <w:pPr>
        <w:pStyle w:val="H1G"/>
        <w:rPr>
          <w:lang w:val="es-ES_tradnl"/>
        </w:rPr>
      </w:pPr>
      <w:r w:rsidRPr="00470DEF">
        <w:rPr>
          <w:lang w:val="es-ES_tradnl"/>
        </w:rPr>
        <w:lastRenderedPageBreak/>
        <w:tab/>
      </w:r>
      <w:proofErr w:type="spellStart"/>
      <w:r w:rsidRPr="00470DEF">
        <w:rPr>
          <w:lang w:val="es-ES_tradnl"/>
        </w:rPr>
        <w:t>AK</w:t>
      </w:r>
      <w:proofErr w:type="spellEnd"/>
      <w:r w:rsidRPr="00470DEF">
        <w:rPr>
          <w:lang w:val="es-ES_tradnl"/>
        </w:rPr>
        <w:t>.</w:t>
      </w:r>
      <w:r w:rsidRPr="00470DEF">
        <w:rPr>
          <w:lang w:val="es-ES_tradnl"/>
        </w:rPr>
        <w:tab/>
        <w:t>Respuesta a las cuestiones planteadas en el párrafo 18 de la lista de</w:t>
      </w:r>
      <w:r w:rsidR="005F1A98">
        <w:rPr>
          <w:lang w:val="es-ES_tradnl"/>
        </w:rPr>
        <w:t> </w:t>
      </w:r>
      <w:r w:rsidRPr="00470DEF">
        <w:rPr>
          <w:lang w:val="es-ES_tradnl"/>
        </w:rPr>
        <w:t xml:space="preserve">cuestiones </w:t>
      </w:r>
    </w:p>
    <w:p w14:paraId="5F66D97B" w14:textId="77777777" w:rsidR="00D27F2E" w:rsidRPr="00470DEF" w:rsidRDefault="00D27F2E" w:rsidP="00D27F2E">
      <w:pPr>
        <w:pStyle w:val="SingleTxtG"/>
        <w:rPr>
          <w:lang w:val="es-ES_tradnl"/>
        </w:rPr>
      </w:pPr>
      <w:r w:rsidRPr="00470DEF">
        <w:rPr>
          <w:lang w:val="es-ES_tradnl"/>
        </w:rPr>
        <w:t>80.</w:t>
      </w:r>
      <w:r w:rsidRPr="00470DEF">
        <w:rPr>
          <w:lang w:val="es-ES_tradnl"/>
        </w:rPr>
        <w:tab/>
        <w:t xml:space="preserve">Los indicadores del Plan Nacional de Desarrollo Sostenible se supervisan y se comunican anualmente a la Comisión Nacional de Desarrollo Sostenible y al Gabinete. Hasta la fecha, el Gobierno ha elaborado dos informes sobre los indicadores. </w:t>
      </w:r>
    </w:p>
    <w:p w14:paraId="07B2259E" w14:textId="77777777" w:rsidR="00D27F2E" w:rsidRPr="00470DEF" w:rsidRDefault="00D27F2E" w:rsidP="00D27F2E">
      <w:pPr>
        <w:pStyle w:val="SingleTxtG"/>
        <w:rPr>
          <w:lang w:val="es-ES_tradnl"/>
        </w:rPr>
      </w:pPr>
      <w:r w:rsidRPr="00470DEF">
        <w:rPr>
          <w:lang w:val="es-ES_tradnl"/>
        </w:rPr>
        <w:t>81.</w:t>
      </w:r>
      <w:r w:rsidRPr="00470DEF">
        <w:rPr>
          <w:lang w:val="es-ES_tradnl"/>
        </w:rPr>
        <w:tab/>
        <w:t>El Censo de Población y Hogares de 2016 y la Encuesta de Ingresos y Gastos de los Hogares de 2016 se publicaron oficialmente.</w:t>
      </w:r>
    </w:p>
    <w:p w14:paraId="5859E162" w14:textId="77777777" w:rsidR="00D27F2E" w:rsidRPr="00470DEF" w:rsidRDefault="00D27F2E" w:rsidP="00D27F2E">
      <w:pPr>
        <w:pStyle w:val="SingleTxtG"/>
        <w:rPr>
          <w:lang w:val="es-ES_tradnl"/>
        </w:rPr>
      </w:pPr>
      <w:r w:rsidRPr="00470DEF">
        <w:rPr>
          <w:lang w:val="es-ES_tradnl"/>
        </w:rPr>
        <w:t>82.</w:t>
      </w:r>
      <w:r w:rsidRPr="00470DEF">
        <w:rPr>
          <w:lang w:val="es-ES_tradnl"/>
        </w:rPr>
        <w:tab/>
        <w:t>Se aprobó la Política Nacional de Igualdad de Género y Empoderamiento de las Mujeres de 2019.</w:t>
      </w:r>
    </w:p>
    <w:p w14:paraId="0B285548" w14:textId="77777777" w:rsidR="00D27F2E" w:rsidRPr="00470DEF" w:rsidRDefault="00D27F2E" w:rsidP="00D27F2E">
      <w:pPr>
        <w:pStyle w:val="SingleTxtG"/>
        <w:rPr>
          <w:lang w:val="es-ES_tradnl"/>
        </w:rPr>
      </w:pPr>
      <w:r w:rsidRPr="00470DEF">
        <w:rPr>
          <w:lang w:val="es-ES_tradnl"/>
        </w:rPr>
        <w:t>83.</w:t>
      </w:r>
      <w:r w:rsidRPr="00470DEF">
        <w:rPr>
          <w:lang w:val="es-ES_tradnl"/>
        </w:rPr>
        <w:tab/>
        <w:t>La Prioridad Fiscal de Mediano Plazo 2019-2024 incorpora los principales elementos de los objetivos de mediano plazo que determinan las asignaciones presupuestarias a las esferas específicas fundamentales. Se dio prioridad al objetivo 9, relativo a la igualdad entre los géneros y a las personas vulnerables, por ser el que requería mayor atención para fines presupuestarios.</w:t>
      </w:r>
    </w:p>
    <w:p w14:paraId="255C551E" w14:textId="77777777" w:rsidR="00D27F2E" w:rsidRPr="00470DEF" w:rsidRDefault="00D27F2E" w:rsidP="005F1A98">
      <w:pPr>
        <w:pStyle w:val="H1G"/>
        <w:rPr>
          <w:lang w:val="es-ES_tradnl"/>
        </w:rPr>
      </w:pPr>
      <w:r w:rsidRPr="00470DEF">
        <w:rPr>
          <w:lang w:val="es-ES_tradnl"/>
        </w:rPr>
        <w:tab/>
        <w:t>AL</w:t>
      </w:r>
      <w:r w:rsidR="004A74A1">
        <w:rPr>
          <w:lang w:val="es-ES_tradnl"/>
        </w:rPr>
        <w:t>.</w:t>
      </w:r>
      <w:r w:rsidRPr="00470DEF">
        <w:rPr>
          <w:lang w:val="es-ES_tradnl"/>
        </w:rPr>
        <w:tab/>
        <w:t>Respuesta a las cuestiones planteadas en el párrafo 19 de la lista de</w:t>
      </w:r>
      <w:r w:rsidR="005F1A98">
        <w:rPr>
          <w:lang w:val="es-ES_tradnl"/>
        </w:rPr>
        <w:t> </w:t>
      </w:r>
      <w:r w:rsidRPr="00470DEF">
        <w:rPr>
          <w:lang w:val="es-ES_tradnl"/>
        </w:rPr>
        <w:t xml:space="preserve">cuestiones </w:t>
      </w:r>
    </w:p>
    <w:p w14:paraId="623A2EF2" w14:textId="77777777" w:rsidR="00D27F2E" w:rsidRPr="00470DEF" w:rsidRDefault="00D27F2E" w:rsidP="00D27F2E">
      <w:pPr>
        <w:pStyle w:val="SingleTxtG"/>
        <w:rPr>
          <w:lang w:val="es-ES_tradnl"/>
        </w:rPr>
      </w:pPr>
      <w:r w:rsidRPr="00470DEF">
        <w:rPr>
          <w:lang w:val="es-ES_tradnl"/>
        </w:rPr>
        <w:t>84.</w:t>
      </w:r>
      <w:r w:rsidRPr="00470DEF">
        <w:rPr>
          <w:lang w:val="es-ES_tradnl"/>
        </w:rPr>
        <w:tab/>
        <w:t xml:space="preserve">La Política para la Infancia, la Política Nacional de Juventud, la Política de Desarrollo Inclusiva de las Personas con Discapacidad, la Política Nacional de Igualdad de Género y Empoderamiento de las Mujeres, la Ley de Protección y Apoyo a la Familia, y la Estrategia Nacional de Salud proporcionan un marco para determinar las esferas prioritarias que afectan a los niños. </w:t>
      </w:r>
    </w:p>
    <w:p w14:paraId="6D27EBF4" w14:textId="77777777" w:rsidR="00D27F2E" w:rsidRPr="00470DEF" w:rsidRDefault="00D27F2E" w:rsidP="00D27F2E">
      <w:pPr>
        <w:pStyle w:val="SingleTxtG"/>
        <w:rPr>
          <w:lang w:val="es-ES_tradnl"/>
        </w:rPr>
      </w:pPr>
      <w:r w:rsidRPr="00470DEF">
        <w:rPr>
          <w:lang w:val="es-ES_tradnl"/>
        </w:rPr>
        <w:t>85.</w:t>
      </w:r>
      <w:r w:rsidRPr="00470DEF">
        <w:rPr>
          <w:lang w:val="es-ES_tradnl"/>
        </w:rPr>
        <w:tab/>
      </w:r>
      <w:proofErr w:type="spellStart"/>
      <w:r w:rsidRPr="00470DEF">
        <w:rPr>
          <w:lang w:val="es-ES_tradnl"/>
        </w:rPr>
        <w:t>El</w:t>
      </w:r>
      <w:proofErr w:type="spellEnd"/>
      <w:r w:rsidRPr="00470DEF">
        <w:rPr>
          <w:lang w:val="es-ES_tradnl"/>
        </w:rPr>
        <w:t xml:space="preserve"> T</w:t>
      </w:r>
      <w:r w:rsidRPr="00470DEF">
        <w:rPr>
          <w:i/>
          <w:lang w:val="es-ES_tradnl"/>
        </w:rPr>
        <w:t xml:space="preserve">e Pito </w:t>
      </w:r>
      <w:proofErr w:type="spellStart"/>
      <w:r w:rsidRPr="00470DEF">
        <w:rPr>
          <w:i/>
          <w:lang w:val="es-ES_tradnl"/>
        </w:rPr>
        <w:t>Manava</w:t>
      </w:r>
      <w:proofErr w:type="spellEnd"/>
      <w:r w:rsidRPr="00470DEF">
        <w:rPr>
          <w:i/>
          <w:lang w:val="es-ES_tradnl"/>
        </w:rPr>
        <w:t xml:space="preserve"> o te </w:t>
      </w:r>
      <w:proofErr w:type="spellStart"/>
      <w:r w:rsidRPr="00470DEF">
        <w:rPr>
          <w:i/>
          <w:lang w:val="es-ES_tradnl"/>
        </w:rPr>
        <w:t>Anau</w:t>
      </w:r>
      <w:proofErr w:type="spellEnd"/>
      <w:r w:rsidRPr="00470DEF">
        <w:rPr>
          <w:i/>
          <w:lang w:val="es-ES_tradnl"/>
        </w:rPr>
        <w:t>,</w:t>
      </w:r>
      <w:r w:rsidRPr="00470DEF">
        <w:rPr>
          <w:lang w:val="es-ES_tradnl"/>
        </w:rPr>
        <w:t xml:space="preserve"> Marco Nacional de Políticas para la Infancia 2017</w:t>
      </w:r>
      <w:r w:rsidR="005F1A98">
        <w:rPr>
          <w:lang w:val="es-ES_tradnl"/>
        </w:rPr>
        <w:noBreakHyphen/>
      </w:r>
      <w:r w:rsidRPr="00470DEF">
        <w:rPr>
          <w:lang w:val="es-ES_tradnl"/>
        </w:rPr>
        <w:t>2021, se centra en la consecución a nivel nacional de cinco metas relacionadas con la infancia, a saber, que los niños:</w:t>
      </w:r>
    </w:p>
    <w:p w14:paraId="2F93DB04" w14:textId="77777777" w:rsidR="00D27F2E" w:rsidRPr="00470DEF" w:rsidRDefault="00D27F2E" w:rsidP="00D27F2E">
      <w:pPr>
        <w:pStyle w:val="SingleTxtG"/>
        <w:rPr>
          <w:lang w:val="es-ES_tradnl"/>
        </w:rPr>
      </w:pPr>
      <w:r w:rsidRPr="00470DEF">
        <w:rPr>
          <w:lang w:val="es-ES_tradnl"/>
        </w:rPr>
        <w:tab/>
        <w:t>a)</w:t>
      </w:r>
      <w:r w:rsidRPr="00470DEF">
        <w:rPr>
          <w:lang w:val="es-ES_tradnl"/>
        </w:rPr>
        <w:tab/>
        <w:t>Estén activos y tengan buena salud física y mental (artículos 6, 22, 31, 33 y 23 de la Convención);</w:t>
      </w:r>
    </w:p>
    <w:p w14:paraId="5645E72B" w14:textId="77777777" w:rsidR="00D27F2E" w:rsidRPr="00470DEF" w:rsidRDefault="00D27F2E" w:rsidP="00D27F2E">
      <w:pPr>
        <w:pStyle w:val="SingleTxtG"/>
        <w:rPr>
          <w:lang w:val="es-ES_tradnl"/>
        </w:rPr>
      </w:pPr>
      <w:r w:rsidRPr="00470DEF">
        <w:rPr>
          <w:lang w:val="es-ES_tradnl"/>
        </w:rPr>
        <w:tab/>
        <w:t>b)</w:t>
      </w:r>
      <w:r w:rsidRPr="00470DEF">
        <w:rPr>
          <w:lang w:val="es-ES_tradnl"/>
        </w:rPr>
        <w:tab/>
        <w:t>Alcancen su potencial pleno en todas las esferas de aprendizaje y desarrollo (artículos 28, 29, 14 y 23 de la Convención);</w:t>
      </w:r>
    </w:p>
    <w:p w14:paraId="52C237BC" w14:textId="77777777" w:rsidR="00D27F2E" w:rsidRPr="00470DEF" w:rsidRDefault="00D27F2E" w:rsidP="00D27F2E">
      <w:pPr>
        <w:pStyle w:val="SingleTxtG"/>
        <w:rPr>
          <w:lang w:val="es-ES_tradnl"/>
        </w:rPr>
      </w:pPr>
      <w:r w:rsidRPr="00470DEF">
        <w:rPr>
          <w:lang w:val="es-ES_tradnl"/>
        </w:rPr>
        <w:tab/>
        <w:t>c)</w:t>
      </w:r>
      <w:r w:rsidRPr="00470DEF">
        <w:rPr>
          <w:lang w:val="es-ES_tradnl"/>
        </w:rPr>
        <w:tab/>
      </w:r>
      <w:proofErr w:type="spellStart"/>
      <w:r w:rsidRPr="00470DEF">
        <w:rPr>
          <w:lang w:val="es-ES_tradnl"/>
        </w:rPr>
        <w:t>Est</w:t>
      </w:r>
      <w:proofErr w:type="spellEnd"/>
      <w:r w:rsidRPr="00470DEF">
        <w:rPr>
          <w:lang w:val="es-AR"/>
        </w:rPr>
        <w:t>é</w:t>
      </w:r>
      <w:r w:rsidRPr="00470DEF">
        <w:rPr>
          <w:lang w:val="es-ES_tradnl"/>
        </w:rPr>
        <w:t>n seguros y protegidos contra todo daño (artículos 9, 10, 19, 36, 34, 39, 11, 35, 20, 25, 21, 37, 40 y 17 de la Convención);</w:t>
      </w:r>
    </w:p>
    <w:p w14:paraId="7FE0FC56" w14:textId="77777777" w:rsidR="00D27F2E" w:rsidRPr="00470DEF" w:rsidRDefault="00D27F2E" w:rsidP="00D27F2E">
      <w:pPr>
        <w:pStyle w:val="SingleTxtG"/>
        <w:rPr>
          <w:lang w:val="es-ES_tradnl"/>
        </w:rPr>
      </w:pPr>
      <w:r w:rsidRPr="00470DEF">
        <w:rPr>
          <w:lang w:val="es-ES_tradnl"/>
        </w:rPr>
        <w:tab/>
        <w:t>d)</w:t>
      </w:r>
      <w:r w:rsidRPr="00470DEF">
        <w:rPr>
          <w:lang w:val="es-ES_tradnl"/>
        </w:rPr>
        <w:tab/>
        <w:t>Cuenten con medidas de seguridad económica y oportunidades económicas (artículos 27, 18, 26 y 28 de la Convención);</w:t>
      </w:r>
    </w:p>
    <w:p w14:paraId="753D75A9" w14:textId="77777777" w:rsidR="00D27F2E" w:rsidRPr="00470DEF" w:rsidRDefault="00D27F2E" w:rsidP="00D27F2E">
      <w:pPr>
        <w:pStyle w:val="SingleTxtG"/>
        <w:rPr>
          <w:lang w:val="es-ES_tradnl"/>
        </w:rPr>
      </w:pPr>
      <w:r w:rsidRPr="00470DEF">
        <w:rPr>
          <w:lang w:val="es-ES_tradnl"/>
        </w:rPr>
        <w:tab/>
        <w:t>e)</w:t>
      </w:r>
      <w:r w:rsidRPr="00470DEF">
        <w:rPr>
          <w:lang w:val="es-ES_tradnl"/>
        </w:rPr>
        <w:tab/>
        <w:t>Mantengan vínculos, sean respetados y hagan una contribución positiva al mundo en que viven (artículos 2, 12, 16, 30, 13, 15 y 42 de la Convención).</w:t>
      </w:r>
    </w:p>
    <w:p w14:paraId="51D7CF80" w14:textId="77777777" w:rsidR="00381C24" w:rsidRDefault="00D27F2E" w:rsidP="005F1A98">
      <w:pPr>
        <w:pStyle w:val="SingleTxtG"/>
        <w:rPr>
          <w:lang w:val="es-ES_tradnl"/>
        </w:rPr>
      </w:pPr>
      <w:r w:rsidRPr="00470DEF">
        <w:rPr>
          <w:lang w:val="es-ES_tradnl"/>
        </w:rPr>
        <w:t>86.</w:t>
      </w:r>
      <w:r w:rsidRPr="00470DEF">
        <w:rPr>
          <w:lang w:val="es-ES_tradnl"/>
        </w:rPr>
        <w:tab/>
        <w:t>Cada una de estas metas es apoyada por las consiguientes estrategias interrelacionadas para su consecución.</w:t>
      </w:r>
    </w:p>
    <w:p w14:paraId="5F404C1F" w14:textId="77777777" w:rsidR="005F1A98" w:rsidRPr="005F1A98" w:rsidRDefault="005F1A98" w:rsidP="005F1A98">
      <w:pPr>
        <w:pStyle w:val="SingleTxtG"/>
        <w:suppressAutoHyphens/>
        <w:spacing w:before="240" w:after="0"/>
        <w:jc w:val="center"/>
        <w:rPr>
          <w:u w:val="single"/>
        </w:rPr>
      </w:pPr>
      <w:r>
        <w:rPr>
          <w:u w:val="single"/>
        </w:rPr>
        <w:tab/>
      </w:r>
      <w:r>
        <w:rPr>
          <w:u w:val="single"/>
        </w:rPr>
        <w:tab/>
      </w:r>
      <w:r>
        <w:rPr>
          <w:u w:val="single"/>
        </w:rPr>
        <w:tab/>
      </w:r>
    </w:p>
    <w:sectPr w:rsidR="005F1A98" w:rsidRPr="005F1A98" w:rsidSect="0099238D">
      <w:headerReference w:type="even" r:id="rId20"/>
      <w:headerReference w:type="default" r:id="rId21"/>
      <w:footerReference w:type="even" r:id="rId22"/>
      <w:footerReference w:type="default" r:id="rId23"/>
      <w:footerReference w:type="first" r:id="rId2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D64FD3" w14:textId="77777777" w:rsidR="0044728A" w:rsidRPr="007C2DEF" w:rsidRDefault="0044728A" w:rsidP="007C2DEF">
      <w:pPr>
        <w:pStyle w:val="Piedepgina"/>
      </w:pPr>
    </w:p>
  </w:endnote>
  <w:endnote w:type="continuationSeparator" w:id="0">
    <w:p w14:paraId="7C6E92C2" w14:textId="77777777" w:rsidR="0044728A" w:rsidRPr="007C2DEF" w:rsidRDefault="0044728A"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03A16C" w14:textId="77777777" w:rsidR="0044728A" w:rsidRPr="0099238D" w:rsidRDefault="0044728A" w:rsidP="0099238D">
    <w:pPr>
      <w:pStyle w:val="Piedepgina"/>
      <w:tabs>
        <w:tab w:val="right" w:pos="9638"/>
      </w:tabs>
    </w:pPr>
    <w:r w:rsidRPr="0099238D">
      <w:rPr>
        <w:b/>
        <w:sz w:val="18"/>
      </w:rPr>
      <w:fldChar w:fldCharType="begin"/>
    </w:r>
    <w:r w:rsidRPr="0099238D">
      <w:rPr>
        <w:b/>
        <w:sz w:val="18"/>
      </w:rPr>
      <w:instrText xml:space="preserve"> PAGE  \* MERGEFORMAT </w:instrText>
    </w:r>
    <w:r w:rsidRPr="0099238D">
      <w:rPr>
        <w:b/>
        <w:sz w:val="18"/>
      </w:rPr>
      <w:fldChar w:fldCharType="separate"/>
    </w:r>
    <w:r w:rsidRPr="0099238D">
      <w:rPr>
        <w:b/>
        <w:noProof/>
        <w:sz w:val="18"/>
      </w:rPr>
      <w:t>2</w:t>
    </w:r>
    <w:r w:rsidRPr="0099238D">
      <w:rPr>
        <w:b/>
        <w:sz w:val="18"/>
      </w:rPr>
      <w:fldChar w:fldCharType="end"/>
    </w:r>
    <w:r>
      <w:rPr>
        <w:b/>
        <w:sz w:val="18"/>
      </w:rPr>
      <w:tab/>
    </w:r>
    <w:proofErr w:type="spellStart"/>
    <w:r>
      <w:t>GE.20</w:t>
    </w:r>
    <w:proofErr w:type="spellEnd"/>
    <w:r>
      <w:t>-01415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F62099" w14:textId="77777777" w:rsidR="0044728A" w:rsidRPr="0099238D" w:rsidRDefault="0044728A" w:rsidP="0099238D">
    <w:pPr>
      <w:pStyle w:val="Piedepgina"/>
      <w:tabs>
        <w:tab w:val="right" w:pos="9638"/>
      </w:tabs>
      <w:rPr>
        <w:b/>
        <w:sz w:val="18"/>
      </w:rPr>
    </w:pPr>
    <w:proofErr w:type="spellStart"/>
    <w:r>
      <w:t>GE.20</w:t>
    </w:r>
    <w:proofErr w:type="spellEnd"/>
    <w:r>
      <w:t>-01415</w:t>
    </w:r>
    <w:r>
      <w:tab/>
    </w:r>
    <w:r w:rsidRPr="0099238D">
      <w:rPr>
        <w:b/>
        <w:sz w:val="18"/>
      </w:rPr>
      <w:fldChar w:fldCharType="begin"/>
    </w:r>
    <w:r w:rsidRPr="0099238D">
      <w:rPr>
        <w:b/>
        <w:sz w:val="18"/>
      </w:rPr>
      <w:instrText xml:space="preserve"> PAGE  \* MERGEFORMAT </w:instrText>
    </w:r>
    <w:r w:rsidRPr="0099238D">
      <w:rPr>
        <w:b/>
        <w:sz w:val="18"/>
      </w:rPr>
      <w:fldChar w:fldCharType="separate"/>
    </w:r>
    <w:r w:rsidRPr="0099238D">
      <w:rPr>
        <w:b/>
        <w:noProof/>
        <w:sz w:val="18"/>
      </w:rPr>
      <w:t>3</w:t>
    </w:r>
    <w:r w:rsidRPr="0099238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C04567" w14:textId="77777777" w:rsidR="0044728A" w:rsidRPr="0099238D" w:rsidRDefault="0044728A" w:rsidP="0099238D">
    <w:pPr>
      <w:pStyle w:val="Piedepgina"/>
      <w:spacing w:before="120" w:line="240" w:lineRule="auto"/>
      <w:rPr>
        <w:sz w:val="20"/>
      </w:rPr>
    </w:pPr>
    <w:proofErr w:type="spellStart"/>
    <w:r>
      <w:rPr>
        <w:sz w:val="20"/>
      </w:rPr>
      <w:t>GE.</w:t>
    </w:r>
    <w:r>
      <w:rPr>
        <w:noProof/>
      </w:rPr>
      <w:drawing>
        <wp:anchor distT="0" distB="0" distL="114300" distR="114300" simplePos="0" relativeHeight="251660288" behindDoc="0" locked="1" layoutInCell="1" allowOverlap="1" wp14:anchorId="3EDC0686" wp14:editId="19F328CF">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spellEnd"/>
    <w:r>
      <w:rPr>
        <w:sz w:val="20"/>
      </w:rPr>
      <w:t>-</w:t>
    </w:r>
    <w:proofErr w:type="gramStart"/>
    <w:r>
      <w:rPr>
        <w:sz w:val="20"/>
      </w:rPr>
      <w:t>01415  (</w:t>
    </w:r>
    <w:proofErr w:type="gramEnd"/>
    <w:r>
      <w:rPr>
        <w:sz w:val="20"/>
      </w:rPr>
      <w:t>S)    040320    090320</w:t>
    </w:r>
    <w:r>
      <w:rPr>
        <w:sz w:val="20"/>
      </w:rPr>
      <w:br/>
    </w:r>
    <w:r w:rsidRPr="0099238D">
      <w:rPr>
        <w:rFonts w:ascii="C39T30Lfz" w:hAnsi="C39T30Lfz"/>
        <w:sz w:val="56"/>
      </w:rPr>
      <w:t></w:t>
    </w:r>
    <w:r w:rsidRPr="0099238D">
      <w:rPr>
        <w:rFonts w:ascii="C39T30Lfz" w:hAnsi="C39T30Lfz"/>
        <w:sz w:val="56"/>
      </w:rPr>
      <w:t></w:t>
    </w:r>
    <w:r w:rsidRPr="0099238D">
      <w:rPr>
        <w:rFonts w:ascii="C39T30Lfz" w:hAnsi="C39T30Lfz"/>
        <w:sz w:val="56"/>
      </w:rPr>
      <w:t></w:t>
    </w:r>
    <w:r w:rsidRPr="0099238D">
      <w:rPr>
        <w:rFonts w:ascii="C39T30Lfz" w:hAnsi="C39T30Lfz"/>
        <w:sz w:val="56"/>
      </w:rPr>
      <w:t></w:t>
    </w:r>
    <w:r w:rsidRPr="0099238D">
      <w:rPr>
        <w:rFonts w:ascii="C39T30Lfz" w:hAnsi="C39T30Lfz"/>
        <w:sz w:val="56"/>
      </w:rPr>
      <w:t></w:t>
    </w:r>
    <w:r w:rsidRPr="0099238D">
      <w:rPr>
        <w:rFonts w:ascii="C39T30Lfz" w:hAnsi="C39T30Lfz"/>
        <w:sz w:val="56"/>
      </w:rPr>
      <w:t></w:t>
    </w:r>
    <w:r w:rsidRPr="0099238D">
      <w:rPr>
        <w:rFonts w:ascii="C39T30Lfz" w:hAnsi="C39T30Lfz"/>
        <w:sz w:val="56"/>
      </w:rPr>
      <w:t></w:t>
    </w:r>
    <w:r w:rsidRPr="0099238D">
      <w:rPr>
        <w:rFonts w:ascii="C39T30Lfz" w:hAnsi="C39T30Lfz"/>
        <w:sz w:val="56"/>
      </w:rPr>
      <w:t></w:t>
    </w:r>
    <w:r w:rsidRPr="0099238D">
      <w:rPr>
        <w:rFonts w:ascii="C39T30Lfz" w:hAnsi="C39T30Lfz"/>
        <w:sz w:val="56"/>
      </w:rPr>
      <w:t></w:t>
    </w:r>
    <w:r>
      <w:rPr>
        <w:noProof/>
        <w:sz w:val="20"/>
      </w:rPr>
      <w:drawing>
        <wp:anchor distT="0" distB="0" distL="114300" distR="114300" simplePos="0" relativeHeight="251658752" behindDoc="0" locked="0" layoutInCell="1" allowOverlap="1" wp14:anchorId="207156C8" wp14:editId="371AF85F">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COK/RQ/2-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COK/RQ/2-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233E71" w14:textId="77777777" w:rsidR="0044728A" w:rsidRPr="001075E9" w:rsidRDefault="0044728A" w:rsidP="001075E9">
      <w:pPr>
        <w:tabs>
          <w:tab w:val="right" w:pos="2155"/>
        </w:tabs>
        <w:spacing w:after="80" w:line="240" w:lineRule="auto"/>
        <w:ind w:left="680"/>
        <w:rPr>
          <w:u w:val="single"/>
        </w:rPr>
      </w:pPr>
      <w:r>
        <w:rPr>
          <w:u w:val="single"/>
        </w:rPr>
        <w:tab/>
      </w:r>
    </w:p>
  </w:footnote>
  <w:footnote w:type="continuationSeparator" w:id="0">
    <w:p w14:paraId="14C8319A" w14:textId="77777777" w:rsidR="0044728A" w:rsidRDefault="0044728A" w:rsidP="007C2DEF">
      <w:pPr>
        <w:tabs>
          <w:tab w:val="right" w:pos="2155"/>
        </w:tabs>
        <w:spacing w:after="80" w:line="240" w:lineRule="auto"/>
        <w:ind w:left="680"/>
        <w:rPr>
          <w:u w:val="single"/>
        </w:rPr>
      </w:pPr>
      <w:r>
        <w:rPr>
          <w:u w:val="single"/>
        </w:rPr>
        <w:tab/>
      </w:r>
    </w:p>
  </w:footnote>
  <w:footnote w:id="1">
    <w:p w14:paraId="20B71374" w14:textId="77777777" w:rsidR="0044728A" w:rsidRPr="00D27F2E" w:rsidRDefault="0044728A">
      <w:pPr>
        <w:pStyle w:val="Textonotapie"/>
        <w:rPr>
          <w:sz w:val="20"/>
        </w:rPr>
      </w:pPr>
      <w:r>
        <w:tab/>
      </w:r>
      <w:r w:rsidRPr="00D27F2E">
        <w:rPr>
          <w:rStyle w:val="Refdenotaalpie"/>
          <w:sz w:val="20"/>
          <w:vertAlign w:val="baseline"/>
        </w:rPr>
        <w:t>*</w:t>
      </w:r>
      <w:r w:rsidRPr="00D27F2E">
        <w:rPr>
          <w:rStyle w:val="Refdenotaalpie"/>
          <w:vertAlign w:val="baseline"/>
        </w:rPr>
        <w:tab/>
      </w:r>
      <w:r w:rsidRPr="00470DEF">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D046E3" w14:textId="22049CF1" w:rsidR="0044728A" w:rsidRPr="0099238D" w:rsidRDefault="0044728A">
    <w:pPr>
      <w:pStyle w:val="Encabezado"/>
    </w:pPr>
    <w:r>
      <w:fldChar w:fldCharType="begin"/>
    </w:r>
    <w:r>
      <w:instrText xml:space="preserve"> TITLE  \* MERGEFORMAT </w:instrText>
    </w:r>
    <w:r>
      <w:fldChar w:fldCharType="separate"/>
    </w:r>
    <w:r w:rsidR="00C471EB">
      <w:t>CRC/C/COK/</w:t>
    </w:r>
    <w:proofErr w:type="spellStart"/>
    <w:r w:rsidR="00C471EB">
      <w:t>RQ</w:t>
    </w:r>
    <w:proofErr w:type="spellEnd"/>
    <w:r w:rsidR="00C471EB">
      <w:t>/2-5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309CA9" w14:textId="3D85D11A" w:rsidR="0044728A" w:rsidRPr="0099238D" w:rsidRDefault="0044728A" w:rsidP="0099238D">
    <w:pPr>
      <w:pStyle w:val="Encabezado"/>
      <w:jc w:val="right"/>
    </w:pPr>
    <w:r>
      <w:fldChar w:fldCharType="begin"/>
    </w:r>
    <w:r>
      <w:instrText xml:space="preserve"> TITLE  \* MERGEFORMAT </w:instrText>
    </w:r>
    <w:r>
      <w:fldChar w:fldCharType="separate"/>
    </w:r>
    <w:r w:rsidR="00C471EB">
      <w:t>CRC/C/COK/</w:t>
    </w:r>
    <w:proofErr w:type="spellStart"/>
    <w:r w:rsidR="00C471EB">
      <w:t>RQ</w:t>
    </w:r>
    <w:proofErr w:type="spellEnd"/>
    <w:r w:rsidR="00C471EB">
      <w:t>/2-5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AB7429F"/>
    <w:multiLevelType w:val="hybridMultilevel"/>
    <w:tmpl w:val="296C6778"/>
    <w:lvl w:ilvl="0" w:tplc="5BE01BE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0BB01549"/>
    <w:multiLevelType w:val="hybridMultilevel"/>
    <w:tmpl w:val="7FF8E1DC"/>
    <w:lvl w:ilvl="0" w:tplc="5BE01BE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D954887"/>
    <w:multiLevelType w:val="hybridMultilevel"/>
    <w:tmpl w:val="2B362816"/>
    <w:lvl w:ilvl="0" w:tplc="6B868C5C">
      <w:start w:val="1"/>
      <w:numFmt w:val="decimal"/>
      <w:lvlText w:val="%1."/>
      <w:lvlJc w:val="left"/>
      <w:pPr>
        <w:tabs>
          <w:tab w:val="num" w:pos="1701"/>
        </w:tabs>
        <w:ind w:left="1134" w:firstLine="0"/>
      </w:pPr>
      <w:rPr>
        <w:rFonts w:ascii="Times New Roman" w:hAnsi="Times New Roman" w:hint="default"/>
        <w:b w:val="0"/>
        <w:i w:val="0"/>
        <w:sz w:val="20"/>
      </w:rPr>
    </w:lvl>
    <w:lvl w:ilvl="1" w:tplc="0ADE5B30" w:tentative="1">
      <w:start w:val="1"/>
      <w:numFmt w:val="lowerLetter"/>
      <w:lvlText w:val="%2."/>
      <w:lvlJc w:val="left"/>
      <w:pPr>
        <w:tabs>
          <w:tab w:val="num" w:pos="1440"/>
        </w:tabs>
        <w:ind w:left="1440" w:hanging="360"/>
      </w:pPr>
    </w:lvl>
    <w:lvl w:ilvl="2" w:tplc="AA7253C0" w:tentative="1">
      <w:start w:val="1"/>
      <w:numFmt w:val="lowerRoman"/>
      <w:lvlText w:val="%3."/>
      <w:lvlJc w:val="right"/>
      <w:pPr>
        <w:tabs>
          <w:tab w:val="num" w:pos="2160"/>
        </w:tabs>
        <w:ind w:left="2160" w:hanging="180"/>
      </w:pPr>
    </w:lvl>
    <w:lvl w:ilvl="3" w:tplc="8446FBCA" w:tentative="1">
      <w:start w:val="1"/>
      <w:numFmt w:val="decimal"/>
      <w:lvlText w:val="%4."/>
      <w:lvlJc w:val="left"/>
      <w:pPr>
        <w:tabs>
          <w:tab w:val="num" w:pos="2880"/>
        </w:tabs>
        <w:ind w:left="2880" w:hanging="360"/>
      </w:pPr>
    </w:lvl>
    <w:lvl w:ilvl="4" w:tplc="FB7AFE74" w:tentative="1">
      <w:start w:val="1"/>
      <w:numFmt w:val="lowerLetter"/>
      <w:lvlText w:val="%5."/>
      <w:lvlJc w:val="left"/>
      <w:pPr>
        <w:tabs>
          <w:tab w:val="num" w:pos="3600"/>
        </w:tabs>
        <w:ind w:left="3600" w:hanging="360"/>
      </w:pPr>
    </w:lvl>
    <w:lvl w:ilvl="5" w:tplc="5C94F60A" w:tentative="1">
      <w:start w:val="1"/>
      <w:numFmt w:val="lowerRoman"/>
      <w:lvlText w:val="%6."/>
      <w:lvlJc w:val="right"/>
      <w:pPr>
        <w:tabs>
          <w:tab w:val="num" w:pos="4320"/>
        </w:tabs>
        <w:ind w:left="4320" w:hanging="180"/>
      </w:pPr>
    </w:lvl>
    <w:lvl w:ilvl="6" w:tplc="A81CAE8E" w:tentative="1">
      <w:start w:val="1"/>
      <w:numFmt w:val="decimal"/>
      <w:lvlText w:val="%7."/>
      <w:lvlJc w:val="left"/>
      <w:pPr>
        <w:tabs>
          <w:tab w:val="num" w:pos="5040"/>
        </w:tabs>
        <w:ind w:left="5040" w:hanging="360"/>
      </w:pPr>
    </w:lvl>
    <w:lvl w:ilvl="7" w:tplc="258268BA" w:tentative="1">
      <w:start w:val="1"/>
      <w:numFmt w:val="lowerLetter"/>
      <w:lvlText w:val="%8."/>
      <w:lvlJc w:val="left"/>
      <w:pPr>
        <w:tabs>
          <w:tab w:val="num" w:pos="5760"/>
        </w:tabs>
        <w:ind w:left="5760" w:hanging="360"/>
      </w:pPr>
    </w:lvl>
    <w:lvl w:ilvl="8" w:tplc="343C6272" w:tentative="1">
      <w:start w:val="1"/>
      <w:numFmt w:val="lowerRoman"/>
      <w:lvlText w:val="%9."/>
      <w:lvlJc w:val="right"/>
      <w:pPr>
        <w:tabs>
          <w:tab w:val="num" w:pos="6480"/>
        </w:tabs>
        <w:ind w:left="6480" w:hanging="180"/>
      </w:pPr>
    </w:lvl>
  </w:abstractNum>
  <w:abstractNum w:abstractNumId="15"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D1D2247"/>
    <w:multiLevelType w:val="hybridMultilevel"/>
    <w:tmpl w:val="01BA8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853B37"/>
    <w:multiLevelType w:val="hybridMultilevel"/>
    <w:tmpl w:val="FB8A8586"/>
    <w:lvl w:ilvl="0" w:tplc="5BE01BE0">
      <w:start w:val="1"/>
      <w:numFmt w:val="lowerLetter"/>
      <w:lvlText w:val="(%1)"/>
      <w:lvlJc w:val="left"/>
      <w:pPr>
        <w:ind w:left="1854" w:hanging="36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275A6850"/>
    <w:multiLevelType w:val="hybridMultilevel"/>
    <w:tmpl w:val="22CAFBBC"/>
    <w:lvl w:ilvl="0" w:tplc="5BE01BE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28DF2E1E"/>
    <w:multiLevelType w:val="hybridMultilevel"/>
    <w:tmpl w:val="FD065B9C"/>
    <w:lvl w:ilvl="0" w:tplc="5BE01BE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2FDF485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17062F1"/>
    <w:multiLevelType w:val="hybridMultilevel"/>
    <w:tmpl w:val="E19A785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81D75DC"/>
    <w:multiLevelType w:val="hybridMultilevel"/>
    <w:tmpl w:val="8CA4D42A"/>
    <w:lvl w:ilvl="0" w:tplc="5BE01BE0">
      <w:start w:val="1"/>
      <w:numFmt w:val="lowerLetter"/>
      <w:lvlText w:val="(%1)"/>
      <w:lvlJc w:val="left"/>
      <w:pPr>
        <w:ind w:left="720" w:hanging="360"/>
      </w:pPr>
      <w:rPr>
        <w:rFonts w:hint="default"/>
      </w:rPr>
    </w:lvl>
    <w:lvl w:ilvl="1" w:tplc="0F522986">
      <w:start w:val="1"/>
      <w:numFmt w:val="decimal"/>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ACF4EB2"/>
    <w:multiLevelType w:val="hybridMultilevel"/>
    <w:tmpl w:val="CB6C816A"/>
    <w:lvl w:ilvl="0" w:tplc="CA00D4DC">
      <w:start w:val="1"/>
      <w:numFmt w:val="bullet"/>
      <w:lvlText w:val="•"/>
      <w:lvlJc w:val="left"/>
      <w:pPr>
        <w:tabs>
          <w:tab w:val="num" w:pos="2268"/>
        </w:tabs>
        <w:ind w:left="2268" w:hanging="170"/>
      </w:pPr>
      <w:rPr>
        <w:rFonts w:ascii="Times New Roman" w:hAnsi="Times New Roman" w:cs="Times New Roman" w:hint="default"/>
      </w:rPr>
    </w:lvl>
    <w:lvl w:ilvl="1" w:tplc="97341726" w:tentative="1">
      <w:start w:val="1"/>
      <w:numFmt w:val="bullet"/>
      <w:lvlText w:val="o"/>
      <w:lvlJc w:val="left"/>
      <w:pPr>
        <w:tabs>
          <w:tab w:val="num" w:pos="3708"/>
        </w:tabs>
        <w:ind w:left="3708" w:hanging="360"/>
      </w:pPr>
      <w:rPr>
        <w:rFonts w:ascii="Courier New" w:hAnsi="Courier New" w:hint="default"/>
      </w:rPr>
    </w:lvl>
    <w:lvl w:ilvl="2" w:tplc="92D2F7F2" w:tentative="1">
      <w:start w:val="1"/>
      <w:numFmt w:val="bullet"/>
      <w:lvlText w:val=""/>
      <w:lvlJc w:val="left"/>
      <w:pPr>
        <w:tabs>
          <w:tab w:val="num" w:pos="4428"/>
        </w:tabs>
        <w:ind w:left="4428" w:hanging="360"/>
      </w:pPr>
      <w:rPr>
        <w:rFonts w:ascii="Wingdings" w:hAnsi="Wingdings" w:hint="default"/>
      </w:rPr>
    </w:lvl>
    <w:lvl w:ilvl="3" w:tplc="C316C7F0" w:tentative="1">
      <w:start w:val="1"/>
      <w:numFmt w:val="bullet"/>
      <w:lvlText w:val=""/>
      <w:lvlJc w:val="left"/>
      <w:pPr>
        <w:tabs>
          <w:tab w:val="num" w:pos="5148"/>
        </w:tabs>
        <w:ind w:left="5148" w:hanging="360"/>
      </w:pPr>
      <w:rPr>
        <w:rFonts w:ascii="Symbol" w:hAnsi="Symbol" w:hint="default"/>
      </w:rPr>
    </w:lvl>
    <w:lvl w:ilvl="4" w:tplc="ECE6BB96" w:tentative="1">
      <w:start w:val="1"/>
      <w:numFmt w:val="bullet"/>
      <w:lvlText w:val="o"/>
      <w:lvlJc w:val="left"/>
      <w:pPr>
        <w:tabs>
          <w:tab w:val="num" w:pos="5868"/>
        </w:tabs>
        <w:ind w:left="5868" w:hanging="360"/>
      </w:pPr>
      <w:rPr>
        <w:rFonts w:ascii="Courier New" w:hAnsi="Courier New" w:hint="default"/>
      </w:rPr>
    </w:lvl>
    <w:lvl w:ilvl="5" w:tplc="2124B9A0" w:tentative="1">
      <w:start w:val="1"/>
      <w:numFmt w:val="bullet"/>
      <w:lvlText w:val=""/>
      <w:lvlJc w:val="left"/>
      <w:pPr>
        <w:tabs>
          <w:tab w:val="num" w:pos="6588"/>
        </w:tabs>
        <w:ind w:left="6588" w:hanging="360"/>
      </w:pPr>
      <w:rPr>
        <w:rFonts w:ascii="Wingdings" w:hAnsi="Wingdings" w:hint="default"/>
      </w:rPr>
    </w:lvl>
    <w:lvl w:ilvl="6" w:tplc="BDEA3D58" w:tentative="1">
      <w:start w:val="1"/>
      <w:numFmt w:val="bullet"/>
      <w:lvlText w:val=""/>
      <w:lvlJc w:val="left"/>
      <w:pPr>
        <w:tabs>
          <w:tab w:val="num" w:pos="7308"/>
        </w:tabs>
        <w:ind w:left="7308" w:hanging="360"/>
      </w:pPr>
      <w:rPr>
        <w:rFonts w:ascii="Symbol" w:hAnsi="Symbol" w:hint="default"/>
      </w:rPr>
    </w:lvl>
    <w:lvl w:ilvl="7" w:tplc="D250CC98" w:tentative="1">
      <w:start w:val="1"/>
      <w:numFmt w:val="bullet"/>
      <w:lvlText w:val="o"/>
      <w:lvlJc w:val="left"/>
      <w:pPr>
        <w:tabs>
          <w:tab w:val="num" w:pos="8028"/>
        </w:tabs>
        <w:ind w:left="8028" w:hanging="360"/>
      </w:pPr>
      <w:rPr>
        <w:rFonts w:ascii="Courier New" w:hAnsi="Courier New" w:hint="default"/>
      </w:rPr>
    </w:lvl>
    <w:lvl w:ilvl="8" w:tplc="875AFC90" w:tentative="1">
      <w:start w:val="1"/>
      <w:numFmt w:val="bullet"/>
      <w:lvlText w:val=""/>
      <w:lvlJc w:val="left"/>
      <w:pPr>
        <w:tabs>
          <w:tab w:val="num" w:pos="8748"/>
        </w:tabs>
        <w:ind w:left="8748" w:hanging="360"/>
      </w:pPr>
      <w:rPr>
        <w:rFonts w:ascii="Wingdings" w:hAnsi="Wingdings" w:hint="default"/>
      </w:rPr>
    </w:lvl>
  </w:abstractNum>
  <w:abstractNum w:abstractNumId="28" w15:restartNumberingAfterBreak="0">
    <w:nsid w:val="3F5E4A86"/>
    <w:multiLevelType w:val="hybridMultilevel"/>
    <w:tmpl w:val="936AD9F0"/>
    <w:lvl w:ilvl="0" w:tplc="5BE01BE0">
      <w:start w:val="1"/>
      <w:numFmt w:val="lowerLetter"/>
      <w:lvlText w:val="(%1)"/>
      <w:lvlJc w:val="left"/>
      <w:pPr>
        <w:ind w:left="720" w:hanging="360"/>
      </w:pPr>
      <w:rPr>
        <w:rFonts w:hint="default"/>
      </w:rPr>
    </w:lvl>
    <w:lvl w:ilvl="1" w:tplc="5BE01BE0">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4CC14E7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3" w15:restartNumberingAfterBreak="0">
    <w:nsid w:val="5DBB1FAE"/>
    <w:multiLevelType w:val="hybridMultilevel"/>
    <w:tmpl w:val="FD88DCD2"/>
    <w:lvl w:ilvl="0" w:tplc="5BE01BE0">
      <w:start w:val="1"/>
      <w:numFmt w:val="lowerLetter"/>
      <w:lvlText w:val="(%1)"/>
      <w:lvlJc w:val="left"/>
      <w:pPr>
        <w:ind w:left="720" w:hanging="360"/>
      </w:pPr>
      <w:rPr>
        <w:rFonts w:hint="default"/>
      </w:rPr>
    </w:lvl>
    <w:lvl w:ilvl="1" w:tplc="0478F1C0">
      <w:start w:val="1"/>
      <w:numFmt w:val="decimal"/>
      <w:lvlText w:val="(%2)"/>
      <w:lvlJc w:val="left"/>
      <w:pPr>
        <w:ind w:left="1635" w:hanging="555"/>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6"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7"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68AD07B2"/>
    <w:multiLevelType w:val="hybridMultilevel"/>
    <w:tmpl w:val="7FEE3222"/>
    <w:lvl w:ilvl="0" w:tplc="CCD22BE4">
      <w:start w:val="1"/>
      <w:numFmt w:val="bullet"/>
      <w:lvlText w:val="•"/>
      <w:lvlJc w:val="left"/>
      <w:pPr>
        <w:tabs>
          <w:tab w:val="num" w:pos="1701"/>
        </w:tabs>
        <w:ind w:left="1701" w:hanging="170"/>
      </w:pPr>
      <w:rPr>
        <w:rFonts w:ascii="Times New Roman" w:hAnsi="Times New Roman" w:cs="Times New Roman" w:hint="default"/>
      </w:rPr>
    </w:lvl>
    <w:lvl w:ilvl="1" w:tplc="32E87482" w:tentative="1">
      <w:start w:val="1"/>
      <w:numFmt w:val="bullet"/>
      <w:lvlText w:val="o"/>
      <w:lvlJc w:val="left"/>
      <w:pPr>
        <w:tabs>
          <w:tab w:val="num" w:pos="3141"/>
        </w:tabs>
        <w:ind w:left="3141" w:hanging="360"/>
      </w:pPr>
      <w:rPr>
        <w:rFonts w:ascii="Courier New" w:hAnsi="Courier New" w:hint="default"/>
      </w:rPr>
    </w:lvl>
    <w:lvl w:ilvl="2" w:tplc="3A48280A" w:tentative="1">
      <w:start w:val="1"/>
      <w:numFmt w:val="bullet"/>
      <w:lvlText w:val=""/>
      <w:lvlJc w:val="left"/>
      <w:pPr>
        <w:tabs>
          <w:tab w:val="num" w:pos="3861"/>
        </w:tabs>
        <w:ind w:left="3861" w:hanging="360"/>
      </w:pPr>
      <w:rPr>
        <w:rFonts w:ascii="Wingdings" w:hAnsi="Wingdings" w:hint="default"/>
      </w:rPr>
    </w:lvl>
    <w:lvl w:ilvl="3" w:tplc="4C083BF4" w:tentative="1">
      <w:start w:val="1"/>
      <w:numFmt w:val="bullet"/>
      <w:lvlText w:val=""/>
      <w:lvlJc w:val="left"/>
      <w:pPr>
        <w:tabs>
          <w:tab w:val="num" w:pos="4581"/>
        </w:tabs>
        <w:ind w:left="4581" w:hanging="360"/>
      </w:pPr>
      <w:rPr>
        <w:rFonts w:ascii="Symbol" w:hAnsi="Symbol" w:hint="default"/>
      </w:rPr>
    </w:lvl>
    <w:lvl w:ilvl="4" w:tplc="7D1C377C" w:tentative="1">
      <w:start w:val="1"/>
      <w:numFmt w:val="bullet"/>
      <w:lvlText w:val="o"/>
      <w:lvlJc w:val="left"/>
      <w:pPr>
        <w:tabs>
          <w:tab w:val="num" w:pos="5301"/>
        </w:tabs>
        <w:ind w:left="5301" w:hanging="360"/>
      </w:pPr>
      <w:rPr>
        <w:rFonts w:ascii="Courier New" w:hAnsi="Courier New" w:hint="default"/>
      </w:rPr>
    </w:lvl>
    <w:lvl w:ilvl="5" w:tplc="D7206C10" w:tentative="1">
      <w:start w:val="1"/>
      <w:numFmt w:val="bullet"/>
      <w:lvlText w:val=""/>
      <w:lvlJc w:val="left"/>
      <w:pPr>
        <w:tabs>
          <w:tab w:val="num" w:pos="6021"/>
        </w:tabs>
        <w:ind w:left="6021" w:hanging="360"/>
      </w:pPr>
      <w:rPr>
        <w:rFonts w:ascii="Wingdings" w:hAnsi="Wingdings" w:hint="default"/>
      </w:rPr>
    </w:lvl>
    <w:lvl w:ilvl="6" w:tplc="1A4C296E" w:tentative="1">
      <w:start w:val="1"/>
      <w:numFmt w:val="bullet"/>
      <w:lvlText w:val=""/>
      <w:lvlJc w:val="left"/>
      <w:pPr>
        <w:tabs>
          <w:tab w:val="num" w:pos="6741"/>
        </w:tabs>
        <w:ind w:left="6741" w:hanging="360"/>
      </w:pPr>
      <w:rPr>
        <w:rFonts w:ascii="Symbol" w:hAnsi="Symbol" w:hint="default"/>
      </w:rPr>
    </w:lvl>
    <w:lvl w:ilvl="7" w:tplc="B6AC6E3E" w:tentative="1">
      <w:start w:val="1"/>
      <w:numFmt w:val="bullet"/>
      <w:lvlText w:val="o"/>
      <w:lvlJc w:val="left"/>
      <w:pPr>
        <w:tabs>
          <w:tab w:val="num" w:pos="7461"/>
        </w:tabs>
        <w:ind w:left="7461" w:hanging="360"/>
      </w:pPr>
      <w:rPr>
        <w:rFonts w:ascii="Courier New" w:hAnsi="Courier New" w:hint="default"/>
      </w:rPr>
    </w:lvl>
    <w:lvl w:ilvl="8" w:tplc="DE7CB988" w:tentative="1">
      <w:start w:val="1"/>
      <w:numFmt w:val="bullet"/>
      <w:lvlText w:val=""/>
      <w:lvlJc w:val="left"/>
      <w:pPr>
        <w:tabs>
          <w:tab w:val="num" w:pos="8181"/>
        </w:tabs>
        <w:ind w:left="8181" w:hanging="360"/>
      </w:pPr>
      <w:rPr>
        <w:rFonts w:ascii="Wingdings" w:hAnsi="Wingdings" w:hint="default"/>
      </w:rPr>
    </w:lvl>
  </w:abstractNum>
  <w:abstractNum w:abstractNumId="39"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BE03574"/>
    <w:multiLevelType w:val="hybridMultilevel"/>
    <w:tmpl w:val="A89ABC46"/>
    <w:lvl w:ilvl="0" w:tplc="5BE01BE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EBC7D32"/>
    <w:multiLevelType w:val="hybridMultilevel"/>
    <w:tmpl w:val="5BFC3894"/>
    <w:lvl w:ilvl="0" w:tplc="5BE01BE0">
      <w:start w:val="1"/>
      <w:numFmt w:val="lowerLetter"/>
      <w:lvlText w:val="(%1)"/>
      <w:lvlJc w:val="left"/>
      <w:pPr>
        <w:ind w:left="2574" w:hanging="360"/>
      </w:pPr>
      <w:rPr>
        <w:rFonts w:hint="default"/>
      </w:r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42"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3" w15:restartNumberingAfterBreak="0">
    <w:nsid w:val="73DE617D"/>
    <w:multiLevelType w:val="hybridMultilevel"/>
    <w:tmpl w:val="F5BE38F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9A16468"/>
    <w:multiLevelType w:val="hybridMultilevel"/>
    <w:tmpl w:val="583EA516"/>
    <w:lvl w:ilvl="0" w:tplc="5BE01BE0">
      <w:start w:val="1"/>
      <w:numFmt w:val="lowerLetter"/>
      <w:lvlText w:val="(%1)"/>
      <w:lvlJc w:val="left"/>
      <w:pPr>
        <w:ind w:left="720" w:hanging="360"/>
      </w:pPr>
      <w:rPr>
        <w:rFonts w:hint="default"/>
      </w:rPr>
    </w:lvl>
    <w:lvl w:ilvl="1" w:tplc="5BE01BE0">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9"/>
  </w:num>
  <w:num w:numId="2">
    <w:abstractNumId w:val="25"/>
  </w:num>
  <w:num w:numId="3">
    <w:abstractNumId w:val="45"/>
  </w:num>
  <w:num w:numId="4">
    <w:abstractNumId w:val="42"/>
  </w:num>
  <w:num w:numId="5">
    <w:abstractNumId w:val="3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4"/>
  </w:num>
  <w:num w:numId="17">
    <w:abstractNumId w:val="18"/>
  </w:num>
  <w:num w:numId="18">
    <w:abstractNumId w:val="10"/>
  </w:num>
  <w:num w:numId="19">
    <w:abstractNumId w:val="34"/>
  </w:num>
  <w:num w:numId="20">
    <w:abstractNumId w:val="16"/>
  </w:num>
  <w:num w:numId="21">
    <w:abstractNumId w:val="22"/>
  </w:num>
  <w:num w:numId="22">
    <w:abstractNumId w:val="29"/>
  </w:num>
  <w:num w:numId="23">
    <w:abstractNumId w:val="30"/>
  </w:num>
  <w:num w:numId="24">
    <w:abstractNumId w:val="38"/>
  </w:num>
  <w:num w:numId="25">
    <w:abstractNumId w:val="27"/>
  </w:num>
  <w:num w:numId="26">
    <w:abstractNumId w:val="14"/>
  </w:num>
  <w:num w:numId="27">
    <w:abstractNumId w:val="26"/>
  </w:num>
  <w:num w:numId="28">
    <w:abstractNumId w:val="17"/>
  </w:num>
  <w:num w:numId="29">
    <w:abstractNumId w:val="43"/>
  </w:num>
  <w:num w:numId="30">
    <w:abstractNumId w:val="23"/>
  </w:num>
  <w:num w:numId="31">
    <w:abstractNumId w:val="12"/>
  </w:num>
  <w:num w:numId="32">
    <w:abstractNumId w:val="40"/>
  </w:num>
  <w:num w:numId="33">
    <w:abstractNumId w:val="13"/>
  </w:num>
  <w:num w:numId="34">
    <w:abstractNumId w:val="20"/>
  </w:num>
  <w:num w:numId="35">
    <w:abstractNumId w:val="44"/>
  </w:num>
  <w:num w:numId="36">
    <w:abstractNumId w:val="28"/>
  </w:num>
  <w:num w:numId="37">
    <w:abstractNumId w:val="33"/>
  </w:num>
  <w:num w:numId="38">
    <w:abstractNumId w:val="21"/>
  </w:num>
  <w:num w:numId="39">
    <w:abstractNumId w:val="19"/>
  </w:num>
  <w:num w:numId="40">
    <w:abstractNumId w:val="41"/>
  </w:num>
  <w:num w:numId="41">
    <w:abstractNumId w:val="32"/>
  </w:num>
  <w:num w:numId="42">
    <w:abstractNumId w:val="31"/>
  </w:num>
  <w:num w:numId="43">
    <w:abstractNumId w:val="36"/>
  </w:num>
  <w:num w:numId="44">
    <w:abstractNumId w:val="15"/>
  </w:num>
  <w:num w:numId="45">
    <w:abstractNumId w:val="37"/>
  </w:num>
  <w:num w:numId="4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18610B"/>
    <w:rsid w:val="00002131"/>
    <w:rsid w:val="00023B74"/>
    <w:rsid w:val="00033EE1"/>
    <w:rsid w:val="000B57E7"/>
    <w:rsid w:val="000F09DF"/>
    <w:rsid w:val="000F338E"/>
    <w:rsid w:val="000F61B2"/>
    <w:rsid w:val="001075E9"/>
    <w:rsid w:val="001155FC"/>
    <w:rsid w:val="001256EA"/>
    <w:rsid w:val="0013374B"/>
    <w:rsid w:val="001351F8"/>
    <w:rsid w:val="00160860"/>
    <w:rsid w:val="00161852"/>
    <w:rsid w:val="001666C4"/>
    <w:rsid w:val="00180183"/>
    <w:rsid w:val="0018610B"/>
    <w:rsid w:val="0018649F"/>
    <w:rsid w:val="00196389"/>
    <w:rsid w:val="001B5FFA"/>
    <w:rsid w:val="001C7A89"/>
    <w:rsid w:val="001D1565"/>
    <w:rsid w:val="00220F72"/>
    <w:rsid w:val="00240004"/>
    <w:rsid w:val="002931F6"/>
    <w:rsid w:val="002A2EFC"/>
    <w:rsid w:val="002B11A8"/>
    <w:rsid w:val="002C0E18"/>
    <w:rsid w:val="002D2B4A"/>
    <w:rsid w:val="002D5AAC"/>
    <w:rsid w:val="00301299"/>
    <w:rsid w:val="00322004"/>
    <w:rsid w:val="003402C2"/>
    <w:rsid w:val="00381C24"/>
    <w:rsid w:val="003958D0"/>
    <w:rsid w:val="003B00E5"/>
    <w:rsid w:val="003F3F5D"/>
    <w:rsid w:val="004043B6"/>
    <w:rsid w:val="00414A16"/>
    <w:rsid w:val="00427F10"/>
    <w:rsid w:val="0044728A"/>
    <w:rsid w:val="00454E07"/>
    <w:rsid w:val="004777C4"/>
    <w:rsid w:val="00480C81"/>
    <w:rsid w:val="004A74A1"/>
    <w:rsid w:val="004D45DB"/>
    <w:rsid w:val="004F1830"/>
    <w:rsid w:val="0050108D"/>
    <w:rsid w:val="00523EA6"/>
    <w:rsid w:val="00536DF4"/>
    <w:rsid w:val="00564B99"/>
    <w:rsid w:val="00572E19"/>
    <w:rsid w:val="005A182D"/>
    <w:rsid w:val="005A50B2"/>
    <w:rsid w:val="005B204A"/>
    <w:rsid w:val="005C43E4"/>
    <w:rsid w:val="005C6873"/>
    <w:rsid w:val="005D63B1"/>
    <w:rsid w:val="005D7179"/>
    <w:rsid w:val="005F0B42"/>
    <w:rsid w:val="005F1A98"/>
    <w:rsid w:val="005F2AD1"/>
    <w:rsid w:val="00646743"/>
    <w:rsid w:val="00651CF3"/>
    <w:rsid w:val="006B1EFC"/>
    <w:rsid w:val="006B3A76"/>
    <w:rsid w:val="006F35EE"/>
    <w:rsid w:val="006F7B0F"/>
    <w:rsid w:val="007021FF"/>
    <w:rsid w:val="00755258"/>
    <w:rsid w:val="00757357"/>
    <w:rsid w:val="007578C4"/>
    <w:rsid w:val="007663EA"/>
    <w:rsid w:val="00796654"/>
    <w:rsid w:val="007A03CC"/>
    <w:rsid w:val="007A059A"/>
    <w:rsid w:val="007C2DEF"/>
    <w:rsid w:val="007D0A1F"/>
    <w:rsid w:val="007D431B"/>
    <w:rsid w:val="007E16A7"/>
    <w:rsid w:val="007F3812"/>
    <w:rsid w:val="007F4281"/>
    <w:rsid w:val="008136D8"/>
    <w:rsid w:val="00834B71"/>
    <w:rsid w:val="00860E36"/>
    <w:rsid w:val="0086445C"/>
    <w:rsid w:val="00867322"/>
    <w:rsid w:val="008675EF"/>
    <w:rsid w:val="00885D36"/>
    <w:rsid w:val="008A08D7"/>
    <w:rsid w:val="008A3EA3"/>
    <w:rsid w:val="008C2B1A"/>
    <w:rsid w:val="008D6F1F"/>
    <w:rsid w:val="008E1429"/>
    <w:rsid w:val="00906890"/>
    <w:rsid w:val="00933E35"/>
    <w:rsid w:val="00935804"/>
    <w:rsid w:val="009428E1"/>
    <w:rsid w:val="00945724"/>
    <w:rsid w:val="00951972"/>
    <w:rsid w:val="0099238D"/>
    <w:rsid w:val="009923FF"/>
    <w:rsid w:val="009C5A1C"/>
    <w:rsid w:val="009C646E"/>
    <w:rsid w:val="009E1414"/>
    <w:rsid w:val="009F766A"/>
    <w:rsid w:val="00A071D4"/>
    <w:rsid w:val="00A138AB"/>
    <w:rsid w:val="00A4135F"/>
    <w:rsid w:val="00A43957"/>
    <w:rsid w:val="00A6554C"/>
    <w:rsid w:val="00A917B3"/>
    <w:rsid w:val="00A927D0"/>
    <w:rsid w:val="00A97C80"/>
    <w:rsid w:val="00A97CDD"/>
    <w:rsid w:val="00AB4B51"/>
    <w:rsid w:val="00AE3E13"/>
    <w:rsid w:val="00B10CC7"/>
    <w:rsid w:val="00B62458"/>
    <w:rsid w:val="00B8687E"/>
    <w:rsid w:val="00B928B5"/>
    <w:rsid w:val="00BB7718"/>
    <w:rsid w:val="00BC2D53"/>
    <w:rsid w:val="00BD2714"/>
    <w:rsid w:val="00BD33EE"/>
    <w:rsid w:val="00C11D60"/>
    <w:rsid w:val="00C471EB"/>
    <w:rsid w:val="00C57E74"/>
    <w:rsid w:val="00C60F0C"/>
    <w:rsid w:val="00C67843"/>
    <w:rsid w:val="00C805C9"/>
    <w:rsid w:val="00C928BC"/>
    <w:rsid w:val="00C976B3"/>
    <w:rsid w:val="00CA1679"/>
    <w:rsid w:val="00CB361C"/>
    <w:rsid w:val="00CC0139"/>
    <w:rsid w:val="00D15EAE"/>
    <w:rsid w:val="00D1771E"/>
    <w:rsid w:val="00D27F2E"/>
    <w:rsid w:val="00D318C7"/>
    <w:rsid w:val="00D33D63"/>
    <w:rsid w:val="00D81C9B"/>
    <w:rsid w:val="00D83653"/>
    <w:rsid w:val="00D90138"/>
    <w:rsid w:val="00DA49D5"/>
    <w:rsid w:val="00DC37AA"/>
    <w:rsid w:val="00DD299D"/>
    <w:rsid w:val="00DF329F"/>
    <w:rsid w:val="00DF63E3"/>
    <w:rsid w:val="00E01A5D"/>
    <w:rsid w:val="00E14AA0"/>
    <w:rsid w:val="00E23796"/>
    <w:rsid w:val="00E73F76"/>
    <w:rsid w:val="00E87084"/>
    <w:rsid w:val="00EB6421"/>
    <w:rsid w:val="00EC7473"/>
    <w:rsid w:val="00ED75F7"/>
    <w:rsid w:val="00EF1360"/>
    <w:rsid w:val="00EF3220"/>
    <w:rsid w:val="00EF6CC5"/>
    <w:rsid w:val="00F105EC"/>
    <w:rsid w:val="00F23FB6"/>
    <w:rsid w:val="00F32C2F"/>
    <w:rsid w:val="00F35F3C"/>
    <w:rsid w:val="00F7092A"/>
    <w:rsid w:val="00F80811"/>
    <w:rsid w:val="00F94155"/>
    <w:rsid w:val="00FA3077"/>
    <w:rsid w:val="00FB2D3D"/>
    <w:rsid w:val="00FC0712"/>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5EB9521"/>
  <w15:docId w15:val="{739DC6FA-3AE1-4D81-8924-BC37DC993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link w:val="Ttulo2Car"/>
    <w:semiHidden/>
    <w:rsid w:val="008C2B1A"/>
    <w:pPr>
      <w:keepNext/>
      <w:outlineLvl w:val="1"/>
    </w:pPr>
    <w:rPr>
      <w:rFonts w:cs="Arial"/>
      <w:bCs/>
      <w:iCs/>
      <w:szCs w:val="28"/>
    </w:rPr>
  </w:style>
  <w:style w:type="paragraph" w:styleId="Ttulo3">
    <w:name w:val="heading 3"/>
    <w:basedOn w:val="Normal"/>
    <w:next w:val="Normal"/>
    <w:link w:val="Ttulo3Car"/>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8C2B1A"/>
    <w:pPr>
      <w:keepNext/>
      <w:spacing w:before="240" w:after="60"/>
      <w:outlineLvl w:val="3"/>
    </w:pPr>
    <w:rPr>
      <w:b/>
      <w:bCs/>
      <w:sz w:val="28"/>
      <w:szCs w:val="28"/>
    </w:rPr>
  </w:style>
  <w:style w:type="paragraph" w:styleId="Ttulo5">
    <w:name w:val="heading 5"/>
    <w:basedOn w:val="Normal"/>
    <w:next w:val="Normal"/>
    <w:link w:val="Ttulo5Car"/>
    <w:semiHidden/>
    <w:rsid w:val="008C2B1A"/>
    <w:pPr>
      <w:spacing w:before="240" w:after="60"/>
      <w:outlineLvl w:val="4"/>
    </w:pPr>
    <w:rPr>
      <w:b/>
      <w:bCs/>
      <w:i/>
      <w:iCs/>
      <w:sz w:val="26"/>
      <w:szCs w:val="26"/>
    </w:rPr>
  </w:style>
  <w:style w:type="paragraph" w:styleId="Ttulo6">
    <w:name w:val="heading 6"/>
    <w:basedOn w:val="Normal"/>
    <w:next w:val="Normal"/>
    <w:link w:val="Ttulo6Car"/>
    <w:semiHidden/>
    <w:rsid w:val="008C2B1A"/>
    <w:pPr>
      <w:spacing w:before="240" w:after="60"/>
      <w:outlineLvl w:val="5"/>
    </w:pPr>
    <w:rPr>
      <w:b/>
      <w:bCs/>
      <w:sz w:val="22"/>
      <w:szCs w:val="22"/>
    </w:rPr>
  </w:style>
  <w:style w:type="paragraph" w:styleId="Ttulo7">
    <w:name w:val="heading 7"/>
    <w:basedOn w:val="Normal"/>
    <w:next w:val="Normal"/>
    <w:link w:val="Ttulo7Car"/>
    <w:semiHidden/>
    <w:rsid w:val="008C2B1A"/>
    <w:pPr>
      <w:spacing w:before="240" w:after="60"/>
      <w:outlineLvl w:val="6"/>
    </w:pPr>
    <w:rPr>
      <w:sz w:val="24"/>
      <w:szCs w:val="24"/>
    </w:rPr>
  </w:style>
  <w:style w:type="paragraph" w:styleId="Ttulo8">
    <w:name w:val="heading 8"/>
    <w:basedOn w:val="Normal"/>
    <w:next w:val="Normal"/>
    <w:link w:val="Ttulo8Car"/>
    <w:semiHidden/>
    <w:rsid w:val="008C2B1A"/>
    <w:pPr>
      <w:spacing w:before="240" w:after="60"/>
      <w:outlineLvl w:val="7"/>
    </w:pPr>
    <w:rPr>
      <w:i/>
      <w:iCs/>
      <w:sz w:val="24"/>
      <w:szCs w:val="24"/>
    </w:rPr>
  </w:style>
  <w:style w:type="paragraph" w:styleId="Ttulo9">
    <w:name w:val="heading 9"/>
    <w:basedOn w:val="Normal"/>
    <w:next w:val="Normal"/>
    <w:link w:val="Ttulo9Car"/>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semiHidden/>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semiHidden/>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uiPriority w:val="99"/>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D431B"/>
    <w:rPr>
      <w:rFonts w:ascii="Tahoma" w:hAnsi="Tahoma" w:cs="Tahoma"/>
      <w:sz w:val="16"/>
      <w:szCs w:val="16"/>
      <w:lang w:val="es-ES" w:eastAsia="es-ES"/>
    </w:rPr>
  </w:style>
  <w:style w:type="character" w:styleId="nfasisintenso">
    <w:name w:val="Intense Emphasis"/>
    <w:uiPriority w:val="21"/>
    <w:semiHidden/>
    <w:rsid w:val="00D27F2E"/>
    <w:rPr>
      <w:b/>
      <w:bCs/>
      <w:i/>
      <w:iCs/>
      <w:color w:val="4F81BD"/>
    </w:rPr>
  </w:style>
  <w:style w:type="paragraph" w:styleId="Citadestacada">
    <w:name w:val="Intense Quote"/>
    <w:basedOn w:val="Normal"/>
    <w:next w:val="Normal"/>
    <w:link w:val="CitadestacadaCar"/>
    <w:uiPriority w:val="30"/>
    <w:semiHidden/>
    <w:rsid w:val="00D27F2E"/>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D27F2E"/>
    <w:rPr>
      <w:b/>
      <w:bCs/>
      <w:i/>
      <w:iCs/>
      <w:color w:val="4F81BD"/>
      <w:lang w:val="es-ES" w:eastAsia="es-ES"/>
    </w:rPr>
  </w:style>
  <w:style w:type="character" w:customStyle="1" w:styleId="Ttulo1Car">
    <w:name w:val="Título 1 Car"/>
    <w:aliases w:val="Table_G Car,Cuadro_G Car"/>
    <w:basedOn w:val="Fuentedeprrafopredeter"/>
    <w:link w:val="Ttulo1"/>
    <w:rsid w:val="00D27F2E"/>
    <w:rPr>
      <w:rFonts w:cs="Arial"/>
      <w:bCs/>
      <w:szCs w:val="32"/>
      <w:lang w:val="es-ES" w:eastAsia="es-ES"/>
    </w:rPr>
  </w:style>
  <w:style w:type="character" w:customStyle="1" w:styleId="EncabezadoCar">
    <w:name w:val="Encabezado Car"/>
    <w:aliases w:val="6_G Car"/>
    <w:basedOn w:val="Fuentedeprrafopredeter"/>
    <w:link w:val="Encabezado"/>
    <w:rsid w:val="00D27F2E"/>
    <w:rPr>
      <w:b/>
      <w:sz w:val="18"/>
      <w:lang w:val="es-ES" w:eastAsia="es-ES"/>
    </w:rPr>
  </w:style>
  <w:style w:type="character" w:customStyle="1" w:styleId="PiedepginaCar">
    <w:name w:val="Pie de página Car"/>
    <w:aliases w:val="3_G Car"/>
    <w:basedOn w:val="Fuentedeprrafopredeter"/>
    <w:link w:val="Piedepgina"/>
    <w:rsid w:val="00D27F2E"/>
    <w:rPr>
      <w:sz w:val="16"/>
      <w:lang w:val="es-ES" w:eastAsia="es-ES"/>
    </w:rPr>
  </w:style>
  <w:style w:type="character" w:customStyle="1" w:styleId="CierreCar">
    <w:name w:val="Cierre Car"/>
    <w:basedOn w:val="Fuentedeprrafopredeter"/>
    <w:link w:val="Cierre"/>
    <w:semiHidden/>
    <w:rsid w:val="00D27F2E"/>
    <w:rPr>
      <w:lang w:val="es-ES" w:eastAsia="es-ES"/>
    </w:rPr>
  </w:style>
  <w:style w:type="character" w:customStyle="1" w:styleId="TextonotapieCar">
    <w:name w:val="Texto nota pie Car"/>
    <w:aliases w:val="5_G Car"/>
    <w:basedOn w:val="Fuentedeprrafopredeter"/>
    <w:link w:val="Textonotapie"/>
    <w:rsid w:val="00D27F2E"/>
    <w:rPr>
      <w:sz w:val="18"/>
      <w:lang w:val="es-ES" w:eastAsia="es-ES"/>
    </w:rPr>
  </w:style>
  <w:style w:type="character" w:customStyle="1" w:styleId="TextonotaalfinalCar">
    <w:name w:val="Texto nota al final Car"/>
    <w:aliases w:val="2_G Car"/>
    <w:basedOn w:val="Fuentedeprrafopredeter"/>
    <w:link w:val="Textonotaalfinal"/>
    <w:rsid w:val="00D27F2E"/>
    <w:rPr>
      <w:sz w:val="18"/>
      <w:lang w:val="es-ES" w:eastAsia="es-ES"/>
    </w:rPr>
  </w:style>
  <w:style w:type="character" w:customStyle="1" w:styleId="Ttulo2Car">
    <w:name w:val="Título 2 Car"/>
    <w:basedOn w:val="Fuentedeprrafopredeter"/>
    <w:link w:val="Ttulo2"/>
    <w:semiHidden/>
    <w:rsid w:val="00D27F2E"/>
    <w:rPr>
      <w:rFonts w:cs="Arial"/>
      <w:bCs/>
      <w:iCs/>
      <w:szCs w:val="28"/>
      <w:lang w:val="es-ES" w:eastAsia="es-ES"/>
    </w:rPr>
  </w:style>
  <w:style w:type="character" w:customStyle="1" w:styleId="Ttulo3Car">
    <w:name w:val="Título 3 Car"/>
    <w:basedOn w:val="Fuentedeprrafopredeter"/>
    <w:link w:val="Ttulo3"/>
    <w:semiHidden/>
    <w:rsid w:val="00D27F2E"/>
    <w:rPr>
      <w:rFonts w:ascii="Arial" w:hAnsi="Arial" w:cs="Arial"/>
      <w:b/>
      <w:bCs/>
      <w:sz w:val="26"/>
      <w:szCs w:val="26"/>
      <w:lang w:val="es-ES" w:eastAsia="es-ES"/>
    </w:rPr>
  </w:style>
  <w:style w:type="character" w:customStyle="1" w:styleId="Ttulo4Car">
    <w:name w:val="Título 4 Car"/>
    <w:basedOn w:val="Fuentedeprrafopredeter"/>
    <w:link w:val="Ttulo4"/>
    <w:semiHidden/>
    <w:rsid w:val="00D27F2E"/>
    <w:rPr>
      <w:b/>
      <w:bCs/>
      <w:sz w:val="28"/>
      <w:szCs w:val="28"/>
      <w:lang w:val="es-ES" w:eastAsia="es-ES"/>
    </w:rPr>
  </w:style>
  <w:style w:type="character" w:customStyle="1" w:styleId="Ttulo5Car">
    <w:name w:val="Título 5 Car"/>
    <w:basedOn w:val="Fuentedeprrafopredeter"/>
    <w:link w:val="Ttulo5"/>
    <w:semiHidden/>
    <w:rsid w:val="00D27F2E"/>
    <w:rPr>
      <w:b/>
      <w:bCs/>
      <w:i/>
      <w:iCs/>
      <w:sz w:val="26"/>
      <w:szCs w:val="26"/>
      <w:lang w:val="es-ES" w:eastAsia="es-ES"/>
    </w:rPr>
  </w:style>
  <w:style w:type="character" w:customStyle="1" w:styleId="Ttulo6Car">
    <w:name w:val="Título 6 Car"/>
    <w:basedOn w:val="Fuentedeprrafopredeter"/>
    <w:link w:val="Ttulo6"/>
    <w:semiHidden/>
    <w:rsid w:val="00D27F2E"/>
    <w:rPr>
      <w:b/>
      <w:bCs/>
      <w:sz w:val="22"/>
      <w:szCs w:val="22"/>
      <w:lang w:val="es-ES" w:eastAsia="es-ES"/>
    </w:rPr>
  </w:style>
  <w:style w:type="character" w:customStyle="1" w:styleId="Ttulo7Car">
    <w:name w:val="Título 7 Car"/>
    <w:basedOn w:val="Fuentedeprrafopredeter"/>
    <w:link w:val="Ttulo7"/>
    <w:semiHidden/>
    <w:rsid w:val="00D27F2E"/>
    <w:rPr>
      <w:sz w:val="24"/>
      <w:szCs w:val="24"/>
      <w:lang w:val="es-ES" w:eastAsia="es-ES"/>
    </w:rPr>
  </w:style>
  <w:style w:type="character" w:customStyle="1" w:styleId="Ttulo8Car">
    <w:name w:val="Título 8 Car"/>
    <w:basedOn w:val="Fuentedeprrafopredeter"/>
    <w:link w:val="Ttulo8"/>
    <w:semiHidden/>
    <w:rsid w:val="00D27F2E"/>
    <w:rPr>
      <w:i/>
      <w:iCs/>
      <w:sz w:val="24"/>
      <w:szCs w:val="24"/>
      <w:lang w:val="es-ES" w:eastAsia="es-ES"/>
    </w:rPr>
  </w:style>
  <w:style w:type="character" w:customStyle="1" w:styleId="Ttulo9Car">
    <w:name w:val="Título 9 Car"/>
    <w:basedOn w:val="Fuentedeprrafopredeter"/>
    <w:link w:val="Ttulo9"/>
    <w:semiHidden/>
    <w:rsid w:val="00D27F2E"/>
    <w:rPr>
      <w:rFonts w:ascii="Arial" w:hAnsi="Arial" w:cs="Arial"/>
      <w:sz w:val="22"/>
      <w:szCs w:val="22"/>
      <w:lang w:val="es-ES" w:eastAsia="es-ES"/>
    </w:rPr>
  </w:style>
  <w:style w:type="character" w:styleId="Ttulodellibro">
    <w:name w:val="Book Title"/>
    <w:basedOn w:val="Fuentedeprrafopredeter"/>
    <w:uiPriority w:val="33"/>
    <w:semiHidden/>
    <w:rsid w:val="00D27F2E"/>
    <w:rPr>
      <w:b/>
      <w:bCs/>
      <w:smallCaps/>
      <w:spacing w:val="5"/>
    </w:rPr>
  </w:style>
  <w:style w:type="character" w:styleId="Refdecomentario">
    <w:name w:val="annotation reference"/>
    <w:basedOn w:val="Fuentedeprrafopredeter"/>
    <w:uiPriority w:val="99"/>
    <w:semiHidden/>
    <w:unhideWhenUsed/>
    <w:rsid w:val="00D27F2E"/>
    <w:rPr>
      <w:sz w:val="16"/>
      <w:szCs w:val="16"/>
    </w:rPr>
  </w:style>
  <w:style w:type="paragraph" w:styleId="Textocomentario">
    <w:name w:val="annotation text"/>
    <w:basedOn w:val="Normal"/>
    <w:link w:val="TextocomentarioCar"/>
    <w:uiPriority w:val="99"/>
    <w:semiHidden/>
    <w:unhideWhenUsed/>
    <w:rsid w:val="00D27F2E"/>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D27F2E"/>
    <w:rPr>
      <w:lang w:val="en-GB" w:eastAsia="en-US"/>
    </w:rPr>
  </w:style>
  <w:style w:type="paragraph" w:styleId="Asuntodelcomentario">
    <w:name w:val="annotation subject"/>
    <w:basedOn w:val="Textocomentario"/>
    <w:next w:val="Textocomentario"/>
    <w:link w:val="AsuntodelcomentarioCar"/>
    <w:uiPriority w:val="99"/>
    <w:semiHidden/>
    <w:unhideWhenUsed/>
    <w:rsid w:val="00D27F2E"/>
    <w:rPr>
      <w:b/>
      <w:bCs/>
    </w:rPr>
  </w:style>
  <w:style w:type="character" w:customStyle="1" w:styleId="AsuntodelcomentarioCar">
    <w:name w:val="Asunto del comentario Car"/>
    <w:basedOn w:val="TextocomentarioCar"/>
    <w:link w:val="Asuntodelcomentario"/>
    <w:uiPriority w:val="99"/>
    <w:semiHidden/>
    <w:rsid w:val="00D27F2E"/>
    <w:rPr>
      <w:b/>
      <w:bCs/>
      <w:lang w:val="en-GB" w:eastAsia="en-US"/>
    </w:rPr>
  </w:style>
  <w:style w:type="character" w:customStyle="1" w:styleId="DireccinHTMLCar">
    <w:name w:val="Dirección HTML Car"/>
    <w:basedOn w:val="Fuentedeprrafopredeter"/>
    <w:link w:val="DireccinHTML"/>
    <w:semiHidden/>
    <w:rsid w:val="00D27F2E"/>
    <w:rPr>
      <w:i/>
      <w:iCs/>
      <w:lang w:val="es-ES" w:eastAsia="es-ES"/>
    </w:rPr>
  </w:style>
  <w:style w:type="character" w:customStyle="1" w:styleId="EncabezadodemensajeCar">
    <w:name w:val="Encabezado de mensaje Car"/>
    <w:basedOn w:val="Fuentedeprrafopredeter"/>
    <w:link w:val="Encabezadodemensaje"/>
    <w:semiHidden/>
    <w:rsid w:val="00D27F2E"/>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27F2E"/>
    <w:rPr>
      <w:lang w:val="es-ES" w:eastAsia="es-ES"/>
    </w:rPr>
  </w:style>
  <w:style w:type="character" w:customStyle="1" w:styleId="FechaCar">
    <w:name w:val="Fecha Car"/>
    <w:basedOn w:val="Fuentedeprrafopredeter"/>
    <w:link w:val="Fecha"/>
    <w:semiHidden/>
    <w:rsid w:val="00D27F2E"/>
    <w:rPr>
      <w:lang w:val="es-ES" w:eastAsia="es-ES"/>
    </w:rPr>
  </w:style>
  <w:style w:type="character" w:customStyle="1" w:styleId="FirmaCar">
    <w:name w:val="Firma Car"/>
    <w:basedOn w:val="Fuentedeprrafopredeter"/>
    <w:link w:val="Firma"/>
    <w:semiHidden/>
    <w:rsid w:val="00D27F2E"/>
    <w:rPr>
      <w:lang w:val="es-ES" w:eastAsia="es-ES"/>
    </w:rPr>
  </w:style>
  <w:style w:type="character" w:customStyle="1" w:styleId="FirmadecorreoelectrnicoCar">
    <w:name w:val="Firma de correo electrónico Car"/>
    <w:basedOn w:val="Fuentedeprrafopredeter"/>
    <w:link w:val="Firmadecorreoelectrnico"/>
    <w:semiHidden/>
    <w:rsid w:val="00D27F2E"/>
    <w:rPr>
      <w:lang w:val="es-ES" w:eastAsia="es-ES"/>
    </w:rPr>
  </w:style>
  <w:style w:type="character" w:customStyle="1" w:styleId="HTMLconformatoprevioCar">
    <w:name w:val="HTML con formato previo Car"/>
    <w:basedOn w:val="Fuentedeprrafopredeter"/>
    <w:link w:val="HTMLconformatoprevio"/>
    <w:semiHidden/>
    <w:rsid w:val="00D27F2E"/>
    <w:rPr>
      <w:rFonts w:ascii="Courier New" w:hAnsi="Courier New" w:cs="Courier New"/>
      <w:lang w:val="es-ES" w:eastAsia="es-ES"/>
    </w:rPr>
  </w:style>
  <w:style w:type="character" w:customStyle="1" w:styleId="SaludoCar">
    <w:name w:val="Saludo Car"/>
    <w:basedOn w:val="Fuentedeprrafopredeter"/>
    <w:link w:val="Saludo"/>
    <w:semiHidden/>
    <w:rsid w:val="00D27F2E"/>
    <w:rPr>
      <w:lang w:val="es-ES" w:eastAsia="es-ES"/>
    </w:rPr>
  </w:style>
  <w:style w:type="character" w:customStyle="1" w:styleId="Sangra2detindependienteCar">
    <w:name w:val="Sangría 2 de t. independiente Car"/>
    <w:basedOn w:val="Fuentedeprrafopredeter"/>
    <w:link w:val="Sangra2detindependiente"/>
    <w:semiHidden/>
    <w:rsid w:val="00D27F2E"/>
    <w:rPr>
      <w:lang w:val="es-ES" w:eastAsia="es-ES"/>
    </w:rPr>
  </w:style>
  <w:style w:type="character" w:customStyle="1" w:styleId="Sangra3detindependienteCar">
    <w:name w:val="Sangría 3 de t. independiente Car"/>
    <w:basedOn w:val="Fuentedeprrafopredeter"/>
    <w:link w:val="Sangra3detindependiente"/>
    <w:semiHidden/>
    <w:rsid w:val="00D27F2E"/>
    <w:rPr>
      <w:sz w:val="16"/>
      <w:szCs w:val="16"/>
      <w:lang w:val="es-ES" w:eastAsia="es-ES"/>
    </w:rPr>
  </w:style>
  <w:style w:type="character" w:customStyle="1" w:styleId="SangradetextonormalCar">
    <w:name w:val="Sangría de texto normal Car"/>
    <w:basedOn w:val="Fuentedeprrafopredeter"/>
    <w:link w:val="Sangradetextonormal"/>
    <w:semiHidden/>
    <w:rsid w:val="00D27F2E"/>
    <w:rPr>
      <w:lang w:val="es-ES" w:eastAsia="es-ES"/>
    </w:rPr>
  </w:style>
  <w:style w:type="character" w:customStyle="1" w:styleId="SubttuloCar">
    <w:name w:val="Subtítulo Car"/>
    <w:basedOn w:val="Fuentedeprrafopredeter"/>
    <w:link w:val="Subttulo"/>
    <w:semiHidden/>
    <w:rsid w:val="00D27F2E"/>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D27F2E"/>
    <w:rPr>
      <w:lang w:val="es-ES" w:eastAsia="es-ES"/>
    </w:rPr>
  </w:style>
  <w:style w:type="character" w:customStyle="1" w:styleId="Textoindependiente2Car">
    <w:name w:val="Texto independiente 2 Car"/>
    <w:basedOn w:val="Fuentedeprrafopredeter"/>
    <w:link w:val="Textoindependiente2"/>
    <w:semiHidden/>
    <w:rsid w:val="00D27F2E"/>
    <w:rPr>
      <w:lang w:val="es-ES" w:eastAsia="es-ES"/>
    </w:rPr>
  </w:style>
  <w:style w:type="character" w:customStyle="1" w:styleId="Textoindependiente3Car">
    <w:name w:val="Texto independiente 3 Car"/>
    <w:basedOn w:val="Fuentedeprrafopredeter"/>
    <w:link w:val="Textoindependiente3"/>
    <w:semiHidden/>
    <w:rsid w:val="00D27F2E"/>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27F2E"/>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27F2E"/>
    <w:rPr>
      <w:lang w:val="es-ES" w:eastAsia="es-ES"/>
    </w:rPr>
  </w:style>
  <w:style w:type="character" w:customStyle="1" w:styleId="TextosinformatoCar">
    <w:name w:val="Texto sin formato Car"/>
    <w:basedOn w:val="Fuentedeprrafopredeter"/>
    <w:link w:val="Textosinformato"/>
    <w:semiHidden/>
    <w:rsid w:val="00D27F2E"/>
    <w:rPr>
      <w:rFonts w:ascii="Courier New" w:hAnsi="Courier New" w:cs="Courier New"/>
      <w:lang w:val="es-ES" w:eastAsia="es-ES"/>
    </w:rPr>
  </w:style>
  <w:style w:type="character" w:customStyle="1" w:styleId="TtuloCar">
    <w:name w:val="Título Car"/>
    <w:basedOn w:val="Fuentedeprrafopredeter"/>
    <w:link w:val="Ttulo"/>
    <w:semiHidden/>
    <w:rsid w:val="00D27F2E"/>
    <w:rPr>
      <w:rFonts w:ascii="Arial" w:hAnsi="Arial" w:cs="Arial"/>
      <w:b/>
      <w:bCs/>
      <w:kern w:val="28"/>
      <w:sz w:val="32"/>
      <w:szCs w:val="32"/>
      <w:lang w:val="es-ES" w:eastAsia="es-ES"/>
    </w:rPr>
  </w:style>
  <w:style w:type="character" w:customStyle="1" w:styleId="SingleTxtGChar">
    <w:name w:val="_ Single Txt_G Char"/>
    <w:link w:val="SingleTxtG"/>
    <w:rsid w:val="00D27F2E"/>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6.emf"/><Relationship Id="rId18" Type="http://schemas.openxmlformats.org/officeDocument/2006/relationships/image" Target="media/image8.emf"/><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7.emf"/><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chart" Target="charts/chart2.xml"/><Relationship Id="rId23"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image" Target="media/image9.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1.xml"/><Relationship Id="rId22"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11.gif"/><Relationship Id="rId1" Type="http://schemas.openxmlformats.org/officeDocument/2006/relationships/image" Target="media/image10.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1" i="0" u="none" strike="noStrike" kern="1200" spc="0" baseline="0">
                <a:solidFill>
                  <a:sysClr val="windowText" lastClr="000000"/>
                </a:solidFill>
                <a:latin typeface="+mn-lt"/>
                <a:ea typeface="+mn-ea"/>
                <a:cs typeface="+mn-cs"/>
              </a:defRPr>
            </a:pPr>
            <a:r>
              <a:rPr lang="en-US" sz="1100" b="1">
                <a:solidFill>
                  <a:sysClr val="windowText" lastClr="000000"/>
                </a:solidFill>
              </a:rPr>
              <a:t>Year</a:t>
            </a:r>
            <a:r>
              <a:rPr lang="en-US" sz="1100" b="1" i="0" u="none" strike="noStrike" kern="1200" spc="0" baseline="0">
                <a:solidFill>
                  <a:sysClr val="windowText" lastClr="000000"/>
                </a:solidFill>
                <a:latin typeface="+mn-lt"/>
                <a:ea typeface="+mn-ea"/>
                <a:cs typeface="+mn-cs"/>
              </a:rPr>
              <a:t> </a:t>
            </a:r>
            <a:r>
              <a:rPr lang="en-US" sz="1100" b="1">
                <a:solidFill>
                  <a:sysClr val="windowText" lastClr="000000"/>
                </a:solidFill>
              </a:rPr>
              <a:t>10</a:t>
            </a:r>
            <a:r>
              <a:rPr lang="en-US" sz="1100" b="1" i="0" u="none" strike="noStrike" kern="1200" spc="0" baseline="0">
                <a:solidFill>
                  <a:sysClr val="windowText" lastClr="000000"/>
                </a:solidFill>
                <a:latin typeface="+mn-lt"/>
                <a:ea typeface="+mn-ea"/>
                <a:cs typeface="+mn-cs"/>
              </a:rPr>
              <a:t> </a:t>
            </a:r>
            <a:r>
              <a:rPr lang="en-US" sz="1100" b="1">
                <a:solidFill>
                  <a:sysClr val="windowText" lastClr="000000"/>
                </a:solidFill>
              </a:rPr>
              <a:t>-</a:t>
            </a:r>
            <a:r>
              <a:rPr lang="en-US" sz="1100" b="1" i="0" u="none" strike="noStrike" kern="1200" spc="0" baseline="0">
                <a:solidFill>
                  <a:sysClr val="windowText" lastClr="000000"/>
                </a:solidFill>
                <a:latin typeface="+mn-lt"/>
                <a:ea typeface="+mn-ea"/>
                <a:cs typeface="+mn-cs"/>
              </a:rPr>
              <a:t> </a:t>
            </a:r>
            <a:r>
              <a:rPr lang="en-US" sz="1100" b="1">
                <a:solidFill>
                  <a:sysClr val="windowText" lastClr="000000"/>
                </a:solidFill>
              </a:rPr>
              <a:t>Year</a:t>
            </a:r>
            <a:r>
              <a:rPr lang="en-US" sz="1100" b="1" i="0" u="none" strike="noStrike" kern="1200" spc="0" baseline="0">
                <a:solidFill>
                  <a:sysClr val="windowText" lastClr="000000"/>
                </a:solidFill>
                <a:latin typeface="+mn-lt"/>
                <a:ea typeface="+mn-ea"/>
                <a:cs typeface="+mn-cs"/>
              </a:rPr>
              <a:t> </a:t>
            </a:r>
            <a:r>
              <a:rPr lang="en-US" sz="1100" b="1">
                <a:solidFill>
                  <a:sysClr val="windowText" lastClr="000000"/>
                </a:solidFill>
              </a:rPr>
              <a:t>11</a:t>
            </a:r>
          </a:p>
        </c:rich>
      </c:tx>
      <c:layout>
        <c:manualLayout>
          <c:xMode val="edge"/>
          <c:yMode val="edge"/>
          <c:x val="7.4620001543924674E-2"/>
          <c:y val="4.9079754601226995E-2"/>
        </c:manualLayout>
      </c:layout>
      <c:overlay val="0"/>
      <c:spPr>
        <a:noFill/>
        <a:ln>
          <a:noFill/>
        </a:ln>
        <a:effectLst/>
      </c:spPr>
    </c:title>
    <c:autoTitleDeleted val="0"/>
    <c:plotArea>
      <c:layout/>
      <c:barChart>
        <c:barDir val="col"/>
        <c:grouping val="clustered"/>
        <c:varyColors val="0"/>
        <c:ser>
          <c:idx val="1"/>
          <c:order val="0"/>
          <c:tx>
            <c:strRef>
              <c:f>'Snr Sec Retention'!$C$92</c:f>
              <c:strCache>
                <c:ptCount val="1"/>
                <c:pt idx="0">
                  <c:v>Y10 - Y11
Male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'Snr Sec Retention'!$D$91:$F$91</c:f>
              <c:numCache>
                <c:formatCode>0</c:formatCode>
                <c:ptCount val="3"/>
                <c:pt idx="0" formatCode="General">
                  <c:v>2017</c:v>
                </c:pt>
                <c:pt idx="1">
                  <c:v>2018</c:v>
                </c:pt>
                <c:pt idx="2">
                  <c:v>2019</c:v>
                </c:pt>
              </c:numCache>
            </c:numRef>
          </c:cat>
          <c:val>
            <c:numRef>
              <c:f>'Snr Sec Retention'!$D$92:$F$92</c:f>
              <c:numCache>
                <c:formatCode>0%</c:formatCode>
                <c:ptCount val="3"/>
                <c:pt idx="0">
                  <c:v>0.97777777777777775</c:v>
                </c:pt>
                <c:pt idx="1">
                  <c:v>0.89583333333333337</c:v>
                </c:pt>
                <c:pt idx="2">
                  <c:v>0.91025641025641024</c:v>
                </c:pt>
              </c:numCache>
            </c:numRef>
          </c:val>
          <c:extLst>
            <c:ext xmlns:c16="http://schemas.microsoft.com/office/drawing/2014/chart" uri="{C3380CC4-5D6E-409C-BE32-E72D297353CC}">
              <c16:uniqueId val="{00000000-75C7-4076-89CB-E3E7AEDE7BCA}"/>
            </c:ext>
          </c:extLst>
        </c:ser>
        <c:ser>
          <c:idx val="4"/>
          <c:order val="3"/>
          <c:tx>
            <c:strRef>
              <c:f>'Snr Sec Retention'!$C$95</c:f>
              <c:strCache>
                <c:ptCount val="1"/>
                <c:pt idx="0">
                  <c:v>Y10 - Y11
Female</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'Snr Sec Retention'!$D$91:$F$91</c:f>
              <c:numCache>
                <c:formatCode>0</c:formatCode>
                <c:ptCount val="3"/>
                <c:pt idx="0" formatCode="General">
                  <c:v>2017</c:v>
                </c:pt>
                <c:pt idx="1">
                  <c:v>2018</c:v>
                </c:pt>
                <c:pt idx="2">
                  <c:v>2019</c:v>
                </c:pt>
              </c:numCache>
            </c:numRef>
          </c:cat>
          <c:val>
            <c:numRef>
              <c:f>'Snr Sec Retention'!$D$95:$F$95</c:f>
              <c:numCache>
                <c:formatCode>0%</c:formatCode>
                <c:ptCount val="3"/>
                <c:pt idx="0">
                  <c:v>1.0396825396825398</c:v>
                </c:pt>
                <c:pt idx="1">
                  <c:v>0.97709923664122134</c:v>
                </c:pt>
                <c:pt idx="2">
                  <c:v>1.0225563909774436</c:v>
                </c:pt>
              </c:numCache>
            </c:numRef>
          </c:val>
          <c:extLst>
            <c:ext xmlns:c16="http://schemas.microsoft.com/office/drawing/2014/chart" uri="{C3380CC4-5D6E-409C-BE32-E72D297353CC}">
              <c16:uniqueId val="{00000001-75C7-4076-89CB-E3E7AEDE7BCA}"/>
            </c:ext>
          </c:extLst>
        </c:ser>
        <c:dLbls>
          <c:showLegendKey val="0"/>
          <c:showVal val="0"/>
          <c:showCatName val="0"/>
          <c:showSerName val="0"/>
          <c:showPercent val="0"/>
          <c:showBubbleSize val="0"/>
        </c:dLbls>
        <c:gapWidth val="150"/>
        <c:axId val="218781952"/>
        <c:axId val="218784128"/>
        <c:extLst>
          <c:ext xmlns:c15="http://schemas.microsoft.com/office/drawing/2012/chart" uri="{02D57815-91ED-43cb-92C2-25804820EDAC}">
            <c15:filteredBarSeries>
              <c15:ser>
                <c:idx val="2"/>
                <c:order val="1"/>
                <c:tx>
                  <c:strRef>
                    <c:extLst>
                      <c:ext uri="{02D57815-91ED-43cb-92C2-25804820EDAC}">
                        <c15:formulaRef>
                          <c15:sqref>'Snr Sec Retention'!$C$93</c15:sqref>
                        </c15:formulaRef>
                      </c:ext>
                    </c:extLst>
                    <c:strCache>
                      <c:ptCount val="1"/>
                      <c:pt idx="0">
                        <c:v>Y11 - Y12
Male</c:v>
                      </c:pt>
                    </c:strCache>
                  </c:strRef>
                </c:tx>
                <c:spPr>
                  <a:solidFill>
                    <a:schemeClr val="accent3"/>
                  </a:solidFill>
                  <a:ln>
                    <a:noFill/>
                  </a:ln>
                  <a:effectLst/>
                </c:spPr>
                <c:invertIfNegative val="0"/>
                <c:cat>
                  <c:numRef>
                    <c:extLst>
                      <c:ext uri="{02D57815-91ED-43cb-92C2-25804820EDAC}">
                        <c15:formulaRef>
                          <c15:sqref>'Snr Sec Retention'!$D$91:$F$91</c15:sqref>
                        </c15:formulaRef>
                      </c:ext>
                    </c:extLst>
                    <c:numCache>
                      <c:formatCode>0</c:formatCode>
                      <c:ptCount val="3"/>
                      <c:pt idx="0" formatCode="General">
                        <c:v>2017</c:v>
                      </c:pt>
                      <c:pt idx="1">
                        <c:v>2018</c:v>
                      </c:pt>
                      <c:pt idx="2">
                        <c:v>2019</c:v>
                      </c:pt>
                    </c:numCache>
                  </c:numRef>
                </c:cat>
                <c:val>
                  <c:numRef>
                    <c:extLst>
                      <c:ext uri="{02D57815-91ED-43cb-92C2-25804820EDAC}">
                        <c15:formulaRef>
                          <c15:sqref>'Snr Sec Retention'!$D$93:$F$93</c15:sqref>
                        </c15:formulaRef>
                      </c:ext>
                    </c:extLst>
                    <c:numCache>
                      <c:formatCode>0%</c:formatCode>
                      <c:ptCount val="3"/>
                      <c:pt idx="0">
                        <c:v>0.6640625</c:v>
                      </c:pt>
                      <c:pt idx="1">
                        <c:v>0.69696969696969702</c:v>
                      </c:pt>
                      <c:pt idx="2">
                        <c:v>0.71317829457364346</c:v>
                      </c:pt>
                    </c:numCache>
                  </c:numRef>
                </c:val>
                <c:extLst>
                  <c:ext xmlns:c16="http://schemas.microsoft.com/office/drawing/2014/chart" uri="{C3380CC4-5D6E-409C-BE32-E72D297353CC}">
                    <c16:uniqueId val="{00000002-75C7-4076-89CB-E3E7AEDE7BCA}"/>
                  </c:ext>
                </c:extLst>
              </c15:ser>
            </c15:filteredBarSeries>
            <c15:filteredBarSeries>
              <c15:ser>
                <c:idx val="3"/>
                <c:order val="2"/>
                <c:tx>
                  <c:strRef>
                    <c:extLst xmlns:c15="http://schemas.microsoft.com/office/drawing/2012/chart">
                      <c:ext xmlns:c15="http://schemas.microsoft.com/office/drawing/2012/chart" uri="{02D57815-91ED-43cb-92C2-25804820EDAC}">
                        <c15:formulaRef>
                          <c15:sqref>'Snr Sec Retention'!$C$94</c15:sqref>
                        </c15:formulaRef>
                      </c:ext>
                    </c:extLst>
                    <c:strCache>
                      <c:ptCount val="1"/>
                      <c:pt idx="0">
                        <c:v>Y12-13
Male</c:v>
                      </c:pt>
                    </c:strCache>
                  </c:strRef>
                </c:tx>
                <c:spPr>
                  <a:solidFill>
                    <a:schemeClr val="accent4"/>
                  </a:solidFill>
                  <a:ln>
                    <a:noFill/>
                  </a:ln>
                  <a:effectLst/>
                </c:spPr>
                <c:invertIfNegative val="0"/>
                <c:cat>
                  <c:numRef>
                    <c:extLst xmlns:c15="http://schemas.microsoft.com/office/drawing/2012/chart">
                      <c:ext xmlns:c15="http://schemas.microsoft.com/office/drawing/2012/chart" uri="{02D57815-91ED-43cb-92C2-25804820EDAC}">
                        <c15:formulaRef>
                          <c15:sqref>'Snr Sec Retention'!$D$91:$F$91</c15:sqref>
                        </c15:formulaRef>
                      </c:ext>
                    </c:extLst>
                    <c:numCache>
                      <c:formatCode>0</c:formatCode>
                      <c:ptCount val="3"/>
                      <c:pt idx="0" formatCode="General">
                        <c:v>2017</c:v>
                      </c:pt>
                      <c:pt idx="1">
                        <c:v>2018</c:v>
                      </c:pt>
                      <c:pt idx="2">
                        <c:v>2019</c:v>
                      </c:pt>
                    </c:numCache>
                  </c:numRef>
                </c:cat>
                <c:val>
                  <c:numRef>
                    <c:extLst xmlns:c15="http://schemas.microsoft.com/office/drawing/2012/chart">
                      <c:ext xmlns:c15="http://schemas.microsoft.com/office/drawing/2012/chart" uri="{02D57815-91ED-43cb-92C2-25804820EDAC}">
                        <c15:formulaRef>
                          <c15:sqref>'Snr Sec Retention'!$D$94:$F$94</c15:sqref>
                        </c15:formulaRef>
                      </c:ext>
                    </c:extLst>
                    <c:numCache>
                      <c:formatCode>0%</c:formatCode>
                      <c:ptCount val="3"/>
                      <c:pt idx="0">
                        <c:v>0.72619047619047616</c:v>
                      </c:pt>
                      <c:pt idx="1">
                        <c:v>0.68235294117647061</c:v>
                      </c:pt>
                      <c:pt idx="2">
                        <c:v>0.72826086956521741</c:v>
                      </c:pt>
                    </c:numCache>
                  </c:numRef>
                </c:val>
                <c:extLst xmlns:c15="http://schemas.microsoft.com/office/drawing/2012/chart">
                  <c:ext xmlns:c16="http://schemas.microsoft.com/office/drawing/2014/chart" uri="{C3380CC4-5D6E-409C-BE32-E72D297353CC}">
                    <c16:uniqueId val="{00000003-75C7-4076-89CB-E3E7AEDE7BCA}"/>
                  </c:ext>
                </c:extLst>
              </c15:ser>
            </c15:filteredBarSeries>
            <c15:filteredBarSeries>
              <c15:ser>
                <c:idx val="5"/>
                <c:order val="4"/>
                <c:tx>
                  <c:strRef>
                    <c:extLst xmlns:c15="http://schemas.microsoft.com/office/drawing/2012/chart">
                      <c:ext xmlns:c15="http://schemas.microsoft.com/office/drawing/2012/chart" uri="{02D57815-91ED-43cb-92C2-25804820EDAC}">
                        <c15:formulaRef>
                          <c15:sqref>'Snr Sec Retention'!$C$96</c15:sqref>
                        </c15:formulaRef>
                      </c:ext>
                    </c:extLst>
                    <c:strCache>
                      <c:ptCount val="1"/>
                      <c:pt idx="0">
                        <c:v>Y11 - Y12
Female</c:v>
                      </c:pt>
                    </c:strCache>
                  </c:strRef>
                </c:tx>
                <c:spPr>
                  <a:solidFill>
                    <a:schemeClr val="accent6"/>
                  </a:solidFill>
                  <a:ln>
                    <a:noFill/>
                  </a:ln>
                  <a:effectLst/>
                </c:spPr>
                <c:invertIfNegative val="0"/>
                <c:cat>
                  <c:numRef>
                    <c:extLst xmlns:c15="http://schemas.microsoft.com/office/drawing/2012/chart">
                      <c:ext xmlns:c15="http://schemas.microsoft.com/office/drawing/2012/chart" uri="{02D57815-91ED-43cb-92C2-25804820EDAC}">
                        <c15:formulaRef>
                          <c15:sqref>'Snr Sec Retention'!$D$91:$F$91</c15:sqref>
                        </c15:formulaRef>
                      </c:ext>
                    </c:extLst>
                    <c:numCache>
                      <c:formatCode>0</c:formatCode>
                      <c:ptCount val="3"/>
                      <c:pt idx="0" formatCode="General">
                        <c:v>2017</c:v>
                      </c:pt>
                      <c:pt idx="1">
                        <c:v>2018</c:v>
                      </c:pt>
                      <c:pt idx="2">
                        <c:v>2019</c:v>
                      </c:pt>
                    </c:numCache>
                  </c:numRef>
                </c:cat>
                <c:val>
                  <c:numRef>
                    <c:extLst xmlns:c15="http://schemas.microsoft.com/office/drawing/2012/chart">
                      <c:ext xmlns:c15="http://schemas.microsoft.com/office/drawing/2012/chart" uri="{02D57815-91ED-43cb-92C2-25804820EDAC}">
                        <c15:formulaRef>
                          <c15:sqref>'Snr Sec Retention'!$D$96:$F$96</c15:sqref>
                        </c15:formulaRef>
                      </c:ext>
                    </c:extLst>
                    <c:numCache>
                      <c:formatCode>0%</c:formatCode>
                      <c:ptCount val="3"/>
                      <c:pt idx="0">
                        <c:v>0.81538461538461537</c:v>
                      </c:pt>
                      <c:pt idx="1">
                        <c:v>0.7862595419847328</c:v>
                      </c:pt>
                      <c:pt idx="2">
                        <c:v>0.8203125</c:v>
                      </c:pt>
                    </c:numCache>
                  </c:numRef>
                </c:val>
                <c:extLst xmlns:c15="http://schemas.microsoft.com/office/drawing/2012/chart">
                  <c:ext xmlns:c16="http://schemas.microsoft.com/office/drawing/2014/chart" uri="{C3380CC4-5D6E-409C-BE32-E72D297353CC}">
                    <c16:uniqueId val="{00000004-75C7-4076-89CB-E3E7AEDE7BCA}"/>
                  </c:ext>
                </c:extLst>
              </c15:ser>
            </c15:filteredBarSeries>
            <c15:filteredBarSeries>
              <c15:ser>
                <c:idx val="6"/>
                <c:order val="5"/>
                <c:tx>
                  <c:strRef>
                    <c:extLst xmlns:c15="http://schemas.microsoft.com/office/drawing/2012/chart">
                      <c:ext xmlns:c15="http://schemas.microsoft.com/office/drawing/2012/chart" uri="{02D57815-91ED-43cb-92C2-25804820EDAC}">
                        <c15:formulaRef>
                          <c15:sqref>'Snr Sec Retention'!$C$97</c15:sqref>
                        </c15:formulaRef>
                      </c:ext>
                    </c:extLst>
                    <c:strCache>
                      <c:ptCount val="1"/>
                      <c:pt idx="0">
                        <c:v>Y12-13
Female</c:v>
                      </c:pt>
                    </c:strCache>
                  </c:strRef>
                </c:tx>
                <c:spPr>
                  <a:solidFill>
                    <a:schemeClr val="accent1">
                      <a:lumMod val="60000"/>
                    </a:schemeClr>
                  </a:solidFill>
                  <a:ln>
                    <a:noFill/>
                  </a:ln>
                  <a:effectLst/>
                </c:spPr>
                <c:invertIfNegative val="0"/>
                <c:cat>
                  <c:numRef>
                    <c:extLst xmlns:c15="http://schemas.microsoft.com/office/drawing/2012/chart">
                      <c:ext xmlns:c15="http://schemas.microsoft.com/office/drawing/2012/chart" uri="{02D57815-91ED-43cb-92C2-25804820EDAC}">
                        <c15:formulaRef>
                          <c15:sqref>'Snr Sec Retention'!$D$91:$F$91</c15:sqref>
                        </c15:formulaRef>
                      </c:ext>
                    </c:extLst>
                    <c:numCache>
                      <c:formatCode>0</c:formatCode>
                      <c:ptCount val="3"/>
                      <c:pt idx="0" formatCode="General">
                        <c:v>2017</c:v>
                      </c:pt>
                      <c:pt idx="1">
                        <c:v>2018</c:v>
                      </c:pt>
                      <c:pt idx="2">
                        <c:v>2019</c:v>
                      </c:pt>
                    </c:numCache>
                  </c:numRef>
                </c:cat>
                <c:val>
                  <c:numRef>
                    <c:extLst xmlns:c15="http://schemas.microsoft.com/office/drawing/2012/chart">
                      <c:ext xmlns:c15="http://schemas.microsoft.com/office/drawing/2012/chart" uri="{02D57815-91ED-43cb-92C2-25804820EDAC}">
                        <c15:formulaRef>
                          <c15:sqref>'Snr Sec Retention'!$D$97:$F$97</c15:sqref>
                        </c15:formulaRef>
                      </c:ext>
                    </c:extLst>
                    <c:numCache>
                      <c:formatCode>0%</c:formatCode>
                      <c:ptCount val="3"/>
                      <c:pt idx="0">
                        <c:v>0.81318681318681318</c:v>
                      </c:pt>
                      <c:pt idx="1">
                        <c:v>0.92452830188679247</c:v>
                      </c:pt>
                      <c:pt idx="2">
                        <c:v>0.72815533980582525</c:v>
                      </c:pt>
                    </c:numCache>
                  </c:numRef>
                </c:val>
                <c:extLst xmlns:c15="http://schemas.microsoft.com/office/drawing/2012/chart">
                  <c:ext xmlns:c16="http://schemas.microsoft.com/office/drawing/2014/chart" uri="{C3380CC4-5D6E-409C-BE32-E72D297353CC}">
                    <c16:uniqueId val="{00000005-75C7-4076-89CB-E3E7AEDE7BCA}"/>
                  </c:ext>
                </c:extLst>
              </c15:ser>
            </c15:filteredBarSeries>
          </c:ext>
        </c:extLst>
      </c:barChart>
      <c:catAx>
        <c:axId val="2187819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Year</a:t>
                </a:r>
              </a:p>
            </c:rich>
          </c:tx>
          <c:overlay val="0"/>
          <c:spPr>
            <a:noFill/>
            <a:ln>
              <a:noFill/>
            </a:ln>
            <a:effectLst/>
          </c:spPr>
        </c:title>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218784128"/>
        <c:crossesAt val="0"/>
        <c:auto val="1"/>
        <c:lblAlgn val="ctr"/>
        <c:lblOffset val="100"/>
        <c:noMultiLvlLbl val="0"/>
      </c:catAx>
      <c:valAx>
        <c:axId val="218784128"/>
        <c:scaling>
          <c:orientation val="minMax"/>
          <c:max val="1.2"/>
          <c:min val="0"/>
        </c:scaling>
        <c:delete val="1"/>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Student</a:t>
                </a:r>
                <a:r>
                  <a:rPr lang="en-US" sz="1000" b="0" i="0" u="none" strike="noStrike" kern="1200" baseline="0">
                    <a:solidFill>
                      <a:sysClr val="windowText" lastClr="000000">
                        <a:lumMod val="65000"/>
                        <a:lumOff val="35000"/>
                      </a:sysClr>
                    </a:solidFill>
                    <a:latin typeface="+mn-lt"/>
                    <a:ea typeface="+mn-ea"/>
                    <a:cs typeface="+mn-cs"/>
                  </a:rPr>
                  <a:t> </a:t>
                </a:r>
                <a:r>
                  <a:rPr lang="en-US"/>
                  <a:t>Retention</a:t>
                </a:r>
              </a:p>
            </c:rich>
          </c:tx>
          <c:overlay val="0"/>
          <c:spPr>
            <a:noFill/>
            <a:ln>
              <a:noFill/>
            </a:ln>
            <a:effectLst/>
          </c:spPr>
        </c:title>
        <c:numFmt formatCode="0%" sourceLinked="1"/>
        <c:majorTickMark val="none"/>
        <c:minorTickMark val="none"/>
        <c:tickLblPos val="nextTo"/>
        <c:crossAx val="218781952"/>
        <c:crosses val="autoZero"/>
        <c:crossBetween val="between"/>
        <c:majorUnit val="0.2"/>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legend>
    <c:plotVisOnly val="1"/>
    <c:dispBlanksAs val="gap"/>
    <c:showDLblsOverMax val="0"/>
  </c:chart>
  <c:spPr>
    <a:solidFill>
      <a:schemeClr val="bg1"/>
    </a:solidFill>
    <a:ln w="6350" cap="flat" cmpd="sng" algn="ctr">
      <a:solidFill>
        <a:schemeClr val="tx1"/>
      </a:solidFill>
      <a:round/>
    </a:ln>
    <a:effectLst/>
  </c:spPr>
  <c:txPr>
    <a:bodyPr/>
    <a:lstStyle/>
    <a:p>
      <a:pPr>
        <a:defRPr/>
      </a:pPr>
      <a:endParaRPr lang="es-E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1" i="0" u="none" strike="noStrike" kern="1200" spc="0" baseline="0">
                <a:solidFill>
                  <a:sysClr val="windowText" lastClr="000000"/>
                </a:solidFill>
                <a:latin typeface="+mn-lt"/>
                <a:ea typeface="+mn-ea"/>
                <a:cs typeface="+mn-cs"/>
              </a:defRPr>
            </a:pPr>
            <a:r>
              <a:rPr lang="en-US" sz="1100" b="1">
                <a:solidFill>
                  <a:sysClr val="windowText" lastClr="000000"/>
                </a:solidFill>
              </a:rPr>
              <a:t>Year</a:t>
            </a:r>
            <a:r>
              <a:rPr lang="en-US" sz="1100" b="1" i="0" u="none" strike="noStrike" kern="1200" spc="0" baseline="0">
                <a:solidFill>
                  <a:sysClr val="windowText" lastClr="000000"/>
                </a:solidFill>
                <a:latin typeface="+mn-lt"/>
                <a:ea typeface="+mn-ea"/>
                <a:cs typeface="+mn-cs"/>
              </a:rPr>
              <a:t> </a:t>
            </a:r>
            <a:r>
              <a:rPr lang="en-US" sz="1100" b="1">
                <a:solidFill>
                  <a:sysClr val="windowText" lastClr="000000"/>
                </a:solidFill>
              </a:rPr>
              <a:t>11</a:t>
            </a:r>
            <a:r>
              <a:rPr lang="en-US" sz="1100" b="1" i="0" u="none" strike="noStrike" kern="1200" spc="0" baseline="0">
                <a:solidFill>
                  <a:sysClr val="windowText" lastClr="000000"/>
                </a:solidFill>
                <a:latin typeface="+mn-lt"/>
                <a:ea typeface="+mn-ea"/>
                <a:cs typeface="+mn-cs"/>
              </a:rPr>
              <a:t> </a:t>
            </a:r>
            <a:r>
              <a:rPr lang="en-US" sz="1100" b="1">
                <a:solidFill>
                  <a:sysClr val="windowText" lastClr="000000"/>
                </a:solidFill>
              </a:rPr>
              <a:t>-</a:t>
            </a:r>
            <a:r>
              <a:rPr lang="en-US" sz="1100" b="1" i="0" u="none" strike="noStrike" kern="1200" spc="0" baseline="0">
                <a:solidFill>
                  <a:sysClr val="windowText" lastClr="000000"/>
                </a:solidFill>
                <a:latin typeface="+mn-lt"/>
                <a:ea typeface="+mn-ea"/>
                <a:cs typeface="+mn-cs"/>
              </a:rPr>
              <a:t> </a:t>
            </a:r>
            <a:r>
              <a:rPr lang="en-US" sz="1100" b="1">
                <a:solidFill>
                  <a:sysClr val="windowText" lastClr="000000"/>
                </a:solidFill>
              </a:rPr>
              <a:t>year</a:t>
            </a:r>
            <a:r>
              <a:rPr lang="en-US" sz="1100" b="1" i="0" u="none" strike="noStrike" kern="1200" spc="0" baseline="0">
                <a:solidFill>
                  <a:sysClr val="windowText" lastClr="000000"/>
                </a:solidFill>
                <a:latin typeface="+mn-lt"/>
                <a:ea typeface="+mn-ea"/>
                <a:cs typeface="+mn-cs"/>
              </a:rPr>
              <a:t> </a:t>
            </a:r>
            <a:r>
              <a:rPr lang="en-US" sz="1100" b="1">
                <a:solidFill>
                  <a:sysClr val="windowText" lastClr="000000"/>
                </a:solidFill>
              </a:rPr>
              <a:t>12</a:t>
            </a:r>
          </a:p>
        </c:rich>
      </c:tx>
      <c:layout>
        <c:manualLayout>
          <c:xMode val="edge"/>
          <c:yMode val="edge"/>
          <c:x val="8.4423923112552132E-2"/>
          <c:y val="3.6850921273031828E-2"/>
        </c:manualLayout>
      </c:layout>
      <c:overlay val="0"/>
      <c:spPr>
        <a:noFill/>
        <a:ln>
          <a:noFill/>
        </a:ln>
        <a:effectLst/>
      </c:spPr>
    </c:title>
    <c:autoTitleDeleted val="0"/>
    <c:plotArea>
      <c:layout/>
      <c:barChart>
        <c:barDir val="col"/>
        <c:grouping val="clustered"/>
        <c:varyColors val="0"/>
        <c:ser>
          <c:idx val="2"/>
          <c:order val="1"/>
          <c:tx>
            <c:strRef>
              <c:f>'Snr Sec Retention'!$C$93</c:f>
              <c:strCache>
                <c:ptCount val="1"/>
                <c:pt idx="0">
                  <c:v>Y11 - Y12
Male</c:v>
                </c:pt>
              </c:strCache>
            </c:strRef>
          </c:tx>
          <c:spPr>
            <a:solidFill>
              <a:schemeClr val="accent2">
                <a:lumMod val="7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es-E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'Snr Sec Retention'!$D$91:$F$91</c:f>
              <c:numCache>
                <c:formatCode>0</c:formatCode>
                <c:ptCount val="3"/>
                <c:pt idx="0" formatCode="General">
                  <c:v>2017</c:v>
                </c:pt>
                <c:pt idx="1">
                  <c:v>2018</c:v>
                </c:pt>
                <c:pt idx="2">
                  <c:v>2019</c:v>
                </c:pt>
              </c:numCache>
            </c:numRef>
          </c:cat>
          <c:val>
            <c:numRef>
              <c:f>'Snr Sec Retention'!$D$93:$F$93</c:f>
              <c:numCache>
                <c:formatCode>0%</c:formatCode>
                <c:ptCount val="3"/>
                <c:pt idx="0">
                  <c:v>0.6640625</c:v>
                </c:pt>
                <c:pt idx="1">
                  <c:v>0.69696969696969702</c:v>
                </c:pt>
                <c:pt idx="2">
                  <c:v>0.71317829457364346</c:v>
                </c:pt>
              </c:numCache>
            </c:numRef>
          </c:val>
          <c:extLst>
            <c:ext xmlns:c16="http://schemas.microsoft.com/office/drawing/2014/chart" uri="{C3380CC4-5D6E-409C-BE32-E72D297353CC}">
              <c16:uniqueId val="{00000000-376A-4873-93F2-E709A99BFE11}"/>
            </c:ext>
          </c:extLst>
        </c:ser>
        <c:ser>
          <c:idx val="5"/>
          <c:order val="4"/>
          <c:tx>
            <c:strRef>
              <c:f>'Snr Sec Retention'!$C$96</c:f>
              <c:strCache>
                <c:ptCount val="1"/>
                <c:pt idx="0">
                  <c:v>Y11 - Y12
Female</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es-E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'Snr Sec Retention'!$D$91:$F$91</c:f>
              <c:numCache>
                <c:formatCode>0</c:formatCode>
                <c:ptCount val="3"/>
                <c:pt idx="0" formatCode="General">
                  <c:v>2017</c:v>
                </c:pt>
                <c:pt idx="1">
                  <c:v>2018</c:v>
                </c:pt>
                <c:pt idx="2">
                  <c:v>2019</c:v>
                </c:pt>
              </c:numCache>
            </c:numRef>
          </c:cat>
          <c:val>
            <c:numRef>
              <c:f>'Snr Sec Retention'!$D$96:$F$96</c:f>
              <c:numCache>
                <c:formatCode>0%</c:formatCode>
                <c:ptCount val="3"/>
                <c:pt idx="0">
                  <c:v>0.81538461538461537</c:v>
                </c:pt>
                <c:pt idx="1">
                  <c:v>0.7862595419847328</c:v>
                </c:pt>
                <c:pt idx="2">
                  <c:v>0.8203125</c:v>
                </c:pt>
              </c:numCache>
            </c:numRef>
          </c:val>
          <c:extLst>
            <c:ext xmlns:c16="http://schemas.microsoft.com/office/drawing/2014/chart" uri="{C3380CC4-5D6E-409C-BE32-E72D297353CC}">
              <c16:uniqueId val="{00000001-376A-4873-93F2-E709A99BFE11}"/>
            </c:ext>
          </c:extLst>
        </c:ser>
        <c:dLbls>
          <c:showLegendKey val="0"/>
          <c:showVal val="0"/>
          <c:showCatName val="0"/>
          <c:showSerName val="0"/>
          <c:showPercent val="0"/>
          <c:showBubbleSize val="0"/>
        </c:dLbls>
        <c:gapWidth val="150"/>
        <c:axId val="219016192"/>
        <c:axId val="237634688"/>
        <c:extLst>
          <c:ext xmlns:c15="http://schemas.microsoft.com/office/drawing/2012/chart" uri="{02D57815-91ED-43cb-92C2-25804820EDAC}">
            <c15:filteredBarSeries>
              <c15:ser>
                <c:idx val="1"/>
                <c:order val="0"/>
                <c:tx>
                  <c:strRef>
                    <c:extLst>
                      <c:ext uri="{02D57815-91ED-43cb-92C2-25804820EDAC}">
                        <c15:formulaRef>
                          <c15:sqref>'Snr Sec Retention'!$C$92</c15:sqref>
                        </c15:formulaRef>
                      </c:ext>
                    </c:extLst>
                    <c:strCache>
                      <c:ptCount val="1"/>
                      <c:pt idx="0">
                        <c:v>Y10 - Y11
Male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dLblPos val="ctr"/>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cat>
                  <c:numRef>
                    <c:extLst>
                      <c:ext uri="{02D57815-91ED-43cb-92C2-25804820EDAC}">
                        <c15:formulaRef>
                          <c15:sqref>'Snr Sec Retention'!$D$91:$F$91</c15:sqref>
                        </c15:formulaRef>
                      </c:ext>
                    </c:extLst>
                    <c:numCache>
                      <c:formatCode>0</c:formatCode>
                      <c:ptCount val="3"/>
                      <c:pt idx="0" formatCode="General">
                        <c:v>2017</c:v>
                      </c:pt>
                      <c:pt idx="1">
                        <c:v>2018</c:v>
                      </c:pt>
                      <c:pt idx="2">
                        <c:v>2019</c:v>
                      </c:pt>
                    </c:numCache>
                  </c:numRef>
                </c:cat>
                <c:val>
                  <c:numRef>
                    <c:extLst>
                      <c:ext uri="{02D57815-91ED-43cb-92C2-25804820EDAC}">
                        <c15:formulaRef>
                          <c15:sqref>'Snr Sec Retention'!$D$92:$F$92</c15:sqref>
                        </c15:formulaRef>
                      </c:ext>
                    </c:extLst>
                    <c:numCache>
                      <c:formatCode>0%</c:formatCode>
                      <c:ptCount val="3"/>
                      <c:pt idx="0">
                        <c:v>0.97777777777777775</c:v>
                      </c:pt>
                      <c:pt idx="1">
                        <c:v>0.89583333333333337</c:v>
                      </c:pt>
                      <c:pt idx="2">
                        <c:v>0.91025641025641024</c:v>
                      </c:pt>
                    </c:numCache>
                  </c:numRef>
                </c:val>
                <c:extLst>
                  <c:ext xmlns:c16="http://schemas.microsoft.com/office/drawing/2014/chart" uri="{C3380CC4-5D6E-409C-BE32-E72D297353CC}">
                    <c16:uniqueId val="{00000002-376A-4873-93F2-E709A99BFE11}"/>
                  </c:ext>
                </c:extLst>
              </c15:ser>
            </c15:filteredBarSeries>
            <c15:filteredBarSeries>
              <c15:ser>
                <c:idx val="3"/>
                <c:order val="2"/>
                <c:tx>
                  <c:strRef>
                    <c:extLst xmlns:c15="http://schemas.microsoft.com/office/drawing/2012/chart">
                      <c:ext xmlns:c15="http://schemas.microsoft.com/office/drawing/2012/chart" uri="{02D57815-91ED-43cb-92C2-25804820EDAC}">
                        <c15:formulaRef>
                          <c15:sqref>'Snr Sec Retention'!$C$94</c15:sqref>
                        </c15:formulaRef>
                      </c:ext>
                    </c:extLst>
                    <c:strCache>
                      <c:ptCount val="1"/>
                      <c:pt idx="0">
                        <c:v>Y12-13
Male</c:v>
                      </c:pt>
                    </c:strCache>
                  </c:strRef>
                </c:tx>
                <c:spPr>
                  <a:solidFill>
                    <a:schemeClr val="accent4"/>
                  </a:solidFill>
                  <a:ln>
                    <a:noFill/>
                  </a:ln>
                  <a:effectLst/>
                </c:spPr>
                <c:invertIfNegative val="0"/>
                <c:cat>
                  <c:numRef>
                    <c:extLst xmlns:c15="http://schemas.microsoft.com/office/drawing/2012/chart">
                      <c:ext xmlns:c15="http://schemas.microsoft.com/office/drawing/2012/chart" uri="{02D57815-91ED-43cb-92C2-25804820EDAC}">
                        <c15:formulaRef>
                          <c15:sqref>'Snr Sec Retention'!$D$91:$F$91</c15:sqref>
                        </c15:formulaRef>
                      </c:ext>
                    </c:extLst>
                    <c:numCache>
                      <c:formatCode>0</c:formatCode>
                      <c:ptCount val="3"/>
                      <c:pt idx="0" formatCode="General">
                        <c:v>2017</c:v>
                      </c:pt>
                      <c:pt idx="1">
                        <c:v>2018</c:v>
                      </c:pt>
                      <c:pt idx="2">
                        <c:v>2019</c:v>
                      </c:pt>
                    </c:numCache>
                  </c:numRef>
                </c:cat>
                <c:val>
                  <c:numRef>
                    <c:extLst xmlns:c15="http://schemas.microsoft.com/office/drawing/2012/chart">
                      <c:ext xmlns:c15="http://schemas.microsoft.com/office/drawing/2012/chart" uri="{02D57815-91ED-43cb-92C2-25804820EDAC}">
                        <c15:formulaRef>
                          <c15:sqref>'Snr Sec Retention'!$D$94:$F$94</c15:sqref>
                        </c15:formulaRef>
                      </c:ext>
                    </c:extLst>
                    <c:numCache>
                      <c:formatCode>0%</c:formatCode>
                      <c:ptCount val="3"/>
                      <c:pt idx="0">
                        <c:v>0.72619047619047616</c:v>
                      </c:pt>
                      <c:pt idx="1">
                        <c:v>0.68235294117647061</c:v>
                      </c:pt>
                      <c:pt idx="2">
                        <c:v>0.72826086956521741</c:v>
                      </c:pt>
                    </c:numCache>
                  </c:numRef>
                </c:val>
                <c:extLst xmlns:c15="http://schemas.microsoft.com/office/drawing/2012/chart">
                  <c:ext xmlns:c16="http://schemas.microsoft.com/office/drawing/2014/chart" uri="{C3380CC4-5D6E-409C-BE32-E72D297353CC}">
                    <c16:uniqueId val="{00000003-376A-4873-93F2-E709A99BFE11}"/>
                  </c:ext>
                </c:extLst>
              </c15:ser>
            </c15:filteredBarSeries>
            <c15:filteredBarSeries>
              <c15:ser>
                <c:idx val="4"/>
                <c:order val="3"/>
                <c:tx>
                  <c:strRef>
                    <c:extLst xmlns:c15="http://schemas.microsoft.com/office/drawing/2012/chart">
                      <c:ext xmlns:c15="http://schemas.microsoft.com/office/drawing/2012/chart" uri="{02D57815-91ED-43cb-92C2-25804820EDAC}">
                        <c15:formulaRef>
                          <c15:sqref>'Snr Sec Retention'!$C$95</c15:sqref>
                        </c15:formulaRef>
                      </c:ext>
                    </c:extLst>
                    <c:strCache>
                      <c:ptCount val="1"/>
                      <c:pt idx="0">
                        <c:v>Y10 - Y11
Female</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dLblPos val="ctr"/>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extLst xmlns:c15="http://schemas.microsoft.com/office/drawing/2012/chart">
                      <c:ext xmlns:c15="http://schemas.microsoft.com/office/drawing/2012/chart" uri="{02D57815-91ED-43cb-92C2-25804820EDAC}">
                        <c15:formulaRef>
                          <c15:sqref>'Snr Sec Retention'!$D$91:$F$91</c15:sqref>
                        </c15:formulaRef>
                      </c:ext>
                    </c:extLst>
                    <c:numCache>
                      <c:formatCode>0</c:formatCode>
                      <c:ptCount val="3"/>
                      <c:pt idx="0" formatCode="General">
                        <c:v>2017</c:v>
                      </c:pt>
                      <c:pt idx="1">
                        <c:v>2018</c:v>
                      </c:pt>
                      <c:pt idx="2">
                        <c:v>2019</c:v>
                      </c:pt>
                    </c:numCache>
                  </c:numRef>
                </c:cat>
                <c:val>
                  <c:numRef>
                    <c:extLst xmlns:c15="http://schemas.microsoft.com/office/drawing/2012/chart">
                      <c:ext xmlns:c15="http://schemas.microsoft.com/office/drawing/2012/chart" uri="{02D57815-91ED-43cb-92C2-25804820EDAC}">
                        <c15:formulaRef>
                          <c15:sqref>'Snr Sec Retention'!$D$95:$F$95</c15:sqref>
                        </c15:formulaRef>
                      </c:ext>
                    </c:extLst>
                    <c:numCache>
                      <c:formatCode>0%</c:formatCode>
                      <c:ptCount val="3"/>
                      <c:pt idx="0">
                        <c:v>1.0396825396825398</c:v>
                      </c:pt>
                      <c:pt idx="1">
                        <c:v>0.97709923664122134</c:v>
                      </c:pt>
                      <c:pt idx="2">
                        <c:v>1.0225563909774436</c:v>
                      </c:pt>
                    </c:numCache>
                  </c:numRef>
                </c:val>
                <c:extLst xmlns:c15="http://schemas.microsoft.com/office/drawing/2012/chart">
                  <c:ext xmlns:c16="http://schemas.microsoft.com/office/drawing/2014/chart" uri="{C3380CC4-5D6E-409C-BE32-E72D297353CC}">
                    <c16:uniqueId val="{00000004-376A-4873-93F2-E709A99BFE11}"/>
                  </c:ext>
                </c:extLst>
              </c15:ser>
            </c15:filteredBarSeries>
            <c15:filteredBarSeries>
              <c15:ser>
                <c:idx val="6"/>
                <c:order val="5"/>
                <c:tx>
                  <c:strRef>
                    <c:extLst xmlns:c15="http://schemas.microsoft.com/office/drawing/2012/chart">
                      <c:ext xmlns:c15="http://schemas.microsoft.com/office/drawing/2012/chart" uri="{02D57815-91ED-43cb-92C2-25804820EDAC}">
                        <c15:formulaRef>
                          <c15:sqref>'Snr Sec Retention'!$C$97</c15:sqref>
                        </c15:formulaRef>
                      </c:ext>
                    </c:extLst>
                    <c:strCache>
                      <c:ptCount val="1"/>
                      <c:pt idx="0">
                        <c:v>Y12-13
Female</c:v>
                      </c:pt>
                    </c:strCache>
                  </c:strRef>
                </c:tx>
                <c:spPr>
                  <a:solidFill>
                    <a:schemeClr val="accent1">
                      <a:lumMod val="60000"/>
                    </a:schemeClr>
                  </a:solidFill>
                  <a:ln>
                    <a:noFill/>
                  </a:ln>
                  <a:effectLst/>
                </c:spPr>
                <c:invertIfNegative val="0"/>
                <c:cat>
                  <c:numRef>
                    <c:extLst xmlns:c15="http://schemas.microsoft.com/office/drawing/2012/chart">
                      <c:ext xmlns:c15="http://schemas.microsoft.com/office/drawing/2012/chart" uri="{02D57815-91ED-43cb-92C2-25804820EDAC}">
                        <c15:formulaRef>
                          <c15:sqref>'Snr Sec Retention'!$D$91:$F$91</c15:sqref>
                        </c15:formulaRef>
                      </c:ext>
                    </c:extLst>
                    <c:numCache>
                      <c:formatCode>0</c:formatCode>
                      <c:ptCount val="3"/>
                      <c:pt idx="0" formatCode="General">
                        <c:v>2017</c:v>
                      </c:pt>
                      <c:pt idx="1">
                        <c:v>2018</c:v>
                      </c:pt>
                      <c:pt idx="2">
                        <c:v>2019</c:v>
                      </c:pt>
                    </c:numCache>
                  </c:numRef>
                </c:cat>
                <c:val>
                  <c:numRef>
                    <c:extLst xmlns:c15="http://schemas.microsoft.com/office/drawing/2012/chart">
                      <c:ext xmlns:c15="http://schemas.microsoft.com/office/drawing/2012/chart" uri="{02D57815-91ED-43cb-92C2-25804820EDAC}">
                        <c15:formulaRef>
                          <c15:sqref>'Snr Sec Retention'!$D$97:$F$97</c15:sqref>
                        </c15:formulaRef>
                      </c:ext>
                    </c:extLst>
                    <c:numCache>
                      <c:formatCode>0%</c:formatCode>
                      <c:ptCount val="3"/>
                      <c:pt idx="0">
                        <c:v>0.81318681318681318</c:v>
                      </c:pt>
                      <c:pt idx="1">
                        <c:v>0.92452830188679247</c:v>
                      </c:pt>
                      <c:pt idx="2">
                        <c:v>0.72815533980582525</c:v>
                      </c:pt>
                    </c:numCache>
                  </c:numRef>
                </c:val>
                <c:extLst xmlns:c15="http://schemas.microsoft.com/office/drawing/2012/chart">
                  <c:ext xmlns:c16="http://schemas.microsoft.com/office/drawing/2014/chart" uri="{C3380CC4-5D6E-409C-BE32-E72D297353CC}">
                    <c16:uniqueId val="{00000005-376A-4873-93F2-E709A99BFE11}"/>
                  </c:ext>
                </c:extLst>
              </c15:ser>
            </c15:filteredBarSeries>
          </c:ext>
        </c:extLst>
      </c:barChart>
      <c:catAx>
        <c:axId val="21901619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Year</a:t>
                </a:r>
              </a:p>
            </c:rich>
          </c:tx>
          <c:overlay val="0"/>
          <c:spPr>
            <a:noFill/>
            <a:ln>
              <a:noFill/>
            </a:ln>
            <a:effectLst/>
          </c:spPr>
        </c:title>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237634688"/>
        <c:crossesAt val="0"/>
        <c:auto val="1"/>
        <c:lblAlgn val="ctr"/>
        <c:lblOffset val="100"/>
        <c:noMultiLvlLbl val="0"/>
      </c:catAx>
      <c:valAx>
        <c:axId val="237634688"/>
        <c:scaling>
          <c:orientation val="minMax"/>
          <c:max val="1.2"/>
          <c:min val="0"/>
        </c:scaling>
        <c:delete val="1"/>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Student</a:t>
                </a:r>
                <a:r>
                  <a:rPr lang="en-US" sz="1000" b="0" i="0" u="none" strike="noStrike" kern="1200" baseline="0">
                    <a:solidFill>
                      <a:sysClr val="windowText" lastClr="000000">
                        <a:lumMod val="65000"/>
                        <a:lumOff val="35000"/>
                      </a:sysClr>
                    </a:solidFill>
                    <a:latin typeface="+mn-lt"/>
                    <a:ea typeface="+mn-ea"/>
                    <a:cs typeface="+mn-cs"/>
                  </a:rPr>
                  <a:t> </a:t>
                </a:r>
                <a:r>
                  <a:rPr lang="en-US"/>
                  <a:t>Retention</a:t>
                </a:r>
              </a:p>
            </c:rich>
          </c:tx>
          <c:overlay val="0"/>
          <c:spPr>
            <a:noFill/>
            <a:ln>
              <a:noFill/>
            </a:ln>
            <a:effectLst/>
          </c:spPr>
        </c:title>
        <c:numFmt formatCode="0%" sourceLinked="1"/>
        <c:majorTickMark val="none"/>
        <c:minorTickMark val="none"/>
        <c:tickLblPos val="nextTo"/>
        <c:crossAx val="219016192"/>
        <c:crosses val="autoZero"/>
        <c:crossBetween val="between"/>
        <c:majorUnit val="0.2"/>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legend>
    <c:plotVisOnly val="1"/>
    <c:dispBlanksAs val="gap"/>
    <c:showDLblsOverMax val="0"/>
  </c:chart>
  <c:spPr>
    <a:solidFill>
      <a:schemeClr val="bg1"/>
    </a:solidFill>
    <a:ln w="6350" cap="flat" cmpd="sng" algn="ctr">
      <a:solidFill>
        <a:schemeClr val="tx1"/>
      </a:solidFill>
      <a:round/>
    </a:ln>
    <a:effectLst/>
  </c:spPr>
  <c:txPr>
    <a:bodyPr/>
    <a:lstStyle/>
    <a:p>
      <a:pPr>
        <a:defRPr/>
      </a:pPr>
      <a:endParaRPr lang="es-E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1" i="0" u="none" strike="noStrike" kern="1200" spc="0" baseline="0">
                <a:solidFill>
                  <a:sysClr val="windowText" lastClr="000000"/>
                </a:solidFill>
                <a:latin typeface="+mn-lt"/>
                <a:ea typeface="+mn-ea"/>
                <a:cs typeface="+mn-cs"/>
              </a:defRPr>
            </a:pPr>
            <a:r>
              <a:rPr lang="en-US" sz="1100" b="1">
                <a:solidFill>
                  <a:sysClr val="windowText" lastClr="000000"/>
                </a:solidFill>
              </a:rPr>
              <a:t>Year</a:t>
            </a:r>
            <a:r>
              <a:rPr lang="en-US" sz="1100" b="1" i="0" u="none" strike="noStrike" kern="1200" spc="0" baseline="0">
                <a:solidFill>
                  <a:sysClr val="windowText" lastClr="000000"/>
                </a:solidFill>
                <a:latin typeface="+mn-lt"/>
                <a:ea typeface="+mn-ea"/>
                <a:cs typeface="+mn-cs"/>
              </a:rPr>
              <a:t> </a:t>
            </a:r>
            <a:r>
              <a:rPr lang="en-US" sz="1100" b="1">
                <a:solidFill>
                  <a:sysClr val="windowText" lastClr="000000"/>
                </a:solidFill>
              </a:rPr>
              <a:t>12</a:t>
            </a:r>
            <a:r>
              <a:rPr lang="en-US" sz="1100" b="1" i="0" u="none" strike="noStrike" kern="1200" spc="0" baseline="0">
                <a:solidFill>
                  <a:sysClr val="windowText" lastClr="000000"/>
                </a:solidFill>
                <a:latin typeface="+mn-lt"/>
                <a:ea typeface="+mn-ea"/>
                <a:cs typeface="+mn-cs"/>
              </a:rPr>
              <a:t> </a:t>
            </a:r>
            <a:r>
              <a:rPr lang="en-US" sz="1100" b="1">
                <a:solidFill>
                  <a:sysClr val="windowText" lastClr="000000"/>
                </a:solidFill>
              </a:rPr>
              <a:t>-</a:t>
            </a:r>
            <a:r>
              <a:rPr lang="en-US" sz="1100" b="1" i="0" u="none" strike="noStrike" kern="1200" spc="0" baseline="0">
                <a:solidFill>
                  <a:sysClr val="windowText" lastClr="000000"/>
                </a:solidFill>
                <a:latin typeface="+mn-lt"/>
                <a:ea typeface="+mn-ea"/>
                <a:cs typeface="+mn-cs"/>
              </a:rPr>
              <a:t> </a:t>
            </a:r>
            <a:r>
              <a:rPr lang="en-US" sz="1100" b="1">
                <a:solidFill>
                  <a:sysClr val="windowText" lastClr="000000"/>
                </a:solidFill>
              </a:rPr>
              <a:t>year</a:t>
            </a:r>
            <a:r>
              <a:rPr lang="en-US" sz="1100" b="1" i="0" u="none" strike="noStrike" kern="1200" spc="0" baseline="0">
                <a:solidFill>
                  <a:sysClr val="windowText" lastClr="000000"/>
                </a:solidFill>
                <a:latin typeface="+mn-lt"/>
                <a:ea typeface="+mn-ea"/>
                <a:cs typeface="+mn-cs"/>
              </a:rPr>
              <a:t> </a:t>
            </a:r>
            <a:r>
              <a:rPr lang="en-US" sz="1100" b="1">
                <a:solidFill>
                  <a:sysClr val="windowText" lastClr="000000"/>
                </a:solidFill>
              </a:rPr>
              <a:t>13</a:t>
            </a:r>
          </a:p>
        </c:rich>
      </c:tx>
      <c:layout>
        <c:manualLayout>
          <c:xMode val="edge"/>
          <c:yMode val="edge"/>
          <c:x val="8.4423923112552132E-2"/>
          <c:y val="3.5502958579881658E-2"/>
        </c:manualLayout>
      </c:layout>
      <c:overlay val="0"/>
      <c:spPr>
        <a:noFill/>
        <a:ln>
          <a:noFill/>
        </a:ln>
        <a:effectLst/>
      </c:spPr>
    </c:title>
    <c:autoTitleDeleted val="0"/>
    <c:plotArea>
      <c:layout/>
      <c:barChart>
        <c:barDir val="col"/>
        <c:grouping val="clustered"/>
        <c:varyColors val="0"/>
        <c:ser>
          <c:idx val="3"/>
          <c:order val="2"/>
          <c:tx>
            <c:strRef>
              <c:f>'Snr Sec Retention'!$C$94</c:f>
              <c:strCache>
                <c:ptCount val="1"/>
                <c:pt idx="0">
                  <c:v>Y12-13
Male</c:v>
                </c:pt>
              </c:strCache>
            </c:strRef>
          </c:tx>
          <c:spPr>
            <a:solidFill>
              <a:schemeClr val="accent2">
                <a:lumMod val="7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es-E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'Snr Sec Retention'!$D$91:$F$91</c:f>
              <c:numCache>
                <c:formatCode>0</c:formatCode>
                <c:ptCount val="3"/>
                <c:pt idx="0" formatCode="General">
                  <c:v>2017</c:v>
                </c:pt>
                <c:pt idx="1">
                  <c:v>2018</c:v>
                </c:pt>
                <c:pt idx="2">
                  <c:v>2019</c:v>
                </c:pt>
              </c:numCache>
            </c:numRef>
          </c:cat>
          <c:val>
            <c:numRef>
              <c:f>'Snr Sec Retention'!$D$94:$F$94</c:f>
              <c:numCache>
                <c:formatCode>0%</c:formatCode>
                <c:ptCount val="3"/>
                <c:pt idx="0">
                  <c:v>0.72619047619047616</c:v>
                </c:pt>
                <c:pt idx="1">
                  <c:v>0.68235294117647061</c:v>
                </c:pt>
                <c:pt idx="2">
                  <c:v>0.72826086956521741</c:v>
                </c:pt>
              </c:numCache>
            </c:numRef>
          </c:val>
          <c:extLst>
            <c:ext xmlns:c16="http://schemas.microsoft.com/office/drawing/2014/chart" uri="{C3380CC4-5D6E-409C-BE32-E72D297353CC}">
              <c16:uniqueId val="{00000000-7C78-41B9-9B62-BCAA664DD538}"/>
            </c:ext>
          </c:extLst>
        </c:ser>
        <c:ser>
          <c:idx val="6"/>
          <c:order val="5"/>
          <c:tx>
            <c:strRef>
              <c:f>'Snr Sec Retention'!$C$97</c:f>
              <c:strCache>
                <c:ptCount val="1"/>
                <c:pt idx="0">
                  <c:v>Y12-13
Female</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es-E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'Snr Sec Retention'!$D$91:$F$91</c:f>
              <c:numCache>
                <c:formatCode>0</c:formatCode>
                <c:ptCount val="3"/>
                <c:pt idx="0" formatCode="General">
                  <c:v>2017</c:v>
                </c:pt>
                <c:pt idx="1">
                  <c:v>2018</c:v>
                </c:pt>
                <c:pt idx="2">
                  <c:v>2019</c:v>
                </c:pt>
              </c:numCache>
            </c:numRef>
          </c:cat>
          <c:val>
            <c:numRef>
              <c:f>'Snr Sec Retention'!$D$97:$F$97</c:f>
              <c:numCache>
                <c:formatCode>0%</c:formatCode>
                <c:ptCount val="3"/>
                <c:pt idx="0">
                  <c:v>0.81318681318681318</c:v>
                </c:pt>
                <c:pt idx="1">
                  <c:v>0.92452830188679247</c:v>
                </c:pt>
                <c:pt idx="2">
                  <c:v>0.72815533980582525</c:v>
                </c:pt>
              </c:numCache>
            </c:numRef>
          </c:val>
          <c:extLst>
            <c:ext xmlns:c16="http://schemas.microsoft.com/office/drawing/2014/chart" uri="{C3380CC4-5D6E-409C-BE32-E72D297353CC}">
              <c16:uniqueId val="{00000001-7C78-41B9-9B62-BCAA664DD538}"/>
            </c:ext>
          </c:extLst>
        </c:ser>
        <c:dLbls>
          <c:showLegendKey val="0"/>
          <c:showVal val="0"/>
          <c:showCatName val="0"/>
          <c:showSerName val="0"/>
          <c:showPercent val="0"/>
          <c:showBubbleSize val="0"/>
        </c:dLbls>
        <c:gapWidth val="150"/>
        <c:axId val="237711360"/>
        <c:axId val="237713280"/>
        <c:extLst>
          <c:ext xmlns:c15="http://schemas.microsoft.com/office/drawing/2012/chart" uri="{02D57815-91ED-43cb-92C2-25804820EDAC}">
            <c15:filteredBarSeries>
              <c15:ser>
                <c:idx val="1"/>
                <c:order val="0"/>
                <c:tx>
                  <c:strRef>
                    <c:extLst>
                      <c:ext uri="{02D57815-91ED-43cb-92C2-25804820EDAC}">
                        <c15:formulaRef>
                          <c15:sqref>'Snr Sec Retention'!$C$92</c15:sqref>
                        </c15:formulaRef>
                      </c:ext>
                    </c:extLst>
                    <c:strCache>
                      <c:ptCount val="1"/>
                      <c:pt idx="0">
                        <c:v>Y10 - Y11
Male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dLblPos val="ctr"/>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cat>
                  <c:numRef>
                    <c:extLst>
                      <c:ext uri="{02D57815-91ED-43cb-92C2-25804820EDAC}">
                        <c15:formulaRef>
                          <c15:sqref>'Snr Sec Retention'!$D$91:$F$91</c15:sqref>
                        </c15:formulaRef>
                      </c:ext>
                    </c:extLst>
                    <c:numCache>
                      <c:formatCode>0</c:formatCode>
                      <c:ptCount val="3"/>
                      <c:pt idx="0" formatCode="General">
                        <c:v>2017</c:v>
                      </c:pt>
                      <c:pt idx="1">
                        <c:v>2018</c:v>
                      </c:pt>
                      <c:pt idx="2">
                        <c:v>2019</c:v>
                      </c:pt>
                    </c:numCache>
                  </c:numRef>
                </c:cat>
                <c:val>
                  <c:numRef>
                    <c:extLst>
                      <c:ext uri="{02D57815-91ED-43cb-92C2-25804820EDAC}">
                        <c15:formulaRef>
                          <c15:sqref>'Snr Sec Retention'!$D$92:$F$92</c15:sqref>
                        </c15:formulaRef>
                      </c:ext>
                    </c:extLst>
                    <c:numCache>
                      <c:formatCode>0%</c:formatCode>
                      <c:ptCount val="3"/>
                      <c:pt idx="0">
                        <c:v>0.97777777777777775</c:v>
                      </c:pt>
                      <c:pt idx="1">
                        <c:v>0.89583333333333337</c:v>
                      </c:pt>
                      <c:pt idx="2">
                        <c:v>0.91025641025641024</c:v>
                      </c:pt>
                    </c:numCache>
                  </c:numRef>
                </c:val>
                <c:extLst>
                  <c:ext xmlns:c16="http://schemas.microsoft.com/office/drawing/2014/chart" uri="{C3380CC4-5D6E-409C-BE32-E72D297353CC}">
                    <c16:uniqueId val="{00000002-7C78-41B9-9B62-BCAA664DD538}"/>
                  </c:ext>
                </c:extLst>
              </c15:ser>
            </c15:filteredBarSeries>
            <c15:filteredBarSeries>
              <c15:ser>
                <c:idx val="2"/>
                <c:order val="1"/>
                <c:tx>
                  <c:strRef>
                    <c:extLst xmlns:c15="http://schemas.microsoft.com/office/drawing/2012/chart">
                      <c:ext xmlns:c15="http://schemas.microsoft.com/office/drawing/2012/chart" uri="{02D57815-91ED-43cb-92C2-25804820EDAC}">
                        <c15:formulaRef>
                          <c15:sqref>'Snr Sec Retention'!$C$93</c15:sqref>
                        </c15:formulaRef>
                      </c:ext>
                    </c:extLst>
                    <c:strCache>
                      <c:ptCount val="1"/>
                      <c:pt idx="0">
                        <c:v>Y11 - Y12
Male</c:v>
                      </c:pt>
                    </c:strCache>
                  </c:strRef>
                </c:tx>
                <c:spPr>
                  <a:solidFill>
                    <a:schemeClr val="accent2">
                      <a:lumMod val="60000"/>
                      <a:lumOff val="4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dLblPos val="ctr"/>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extLst xmlns:c15="http://schemas.microsoft.com/office/drawing/2012/chart">
                      <c:ext xmlns:c15="http://schemas.microsoft.com/office/drawing/2012/chart" uri="{02D57815-91ED-43cb-92C2-25804820EDAC}">
                        <c15:formulaRef>
                          <c15:sqref>'Snr Sec Retention'!$D$91:$F$91</c15:sqref>
                        </c15:formulaRef>
                      </c:ext>
                    </c:extLst>
                    <c:numCache>
                      <c:formatCode>0</c:formatCode>
                      <c:ptCount val="3"/>
                      <c:pt idx="0" formatCode="General">
                        <c:v>2017</c:v>
                      </c:pt>
                      <c:pt idx="1">
                        <c:v>2018</c:v>
                      </c:pt>
                      <c:pt idx="2">
                        <c:v>2019</c:v>
                      </c:pt>
                    </c:numCache>
                  </c:numRef>
                </c:cat>
                <c:val>
                  <c:numRef>
                    <c:extLst xmlns:c15="http://schemas.microsoft.com/office/drawing/2012/chart">
                      <c:ext xmlns:c15="http://schemas.microsoft.com/office/drawing/2012/chart" uri="{02D57815-91ED-43cb-92C2-25804820EDAC}">
                        <c15:formulaRef>
                          <c15:sqref>'Snr Sec Retention'!$D$93:$F$93</c15:sqref>
                        </c15:formulaRef>
                      </c:ext>
                    </c:extLst>
                    <c:numCache>
                      <c:formatCode>0%</c:formatCode>
                      <c:ptCount val="3"/>
                      <c:pt idx="0">
                        <c:v>0.6640625</c:v>
                      </c:pt>
                      <c:pt idx="1">
                        <c:v>0.69696969696969702</c:v>
                      </c:pt>
                      <c:pt idx="2">
                        <c:v>0.71317829457364346</c:v>
                      </c:pt>
                    </c:numCache>
                  </c:numRef>
                </c:val>
                <c:extLst xmlns:c15="http://schemas.microsoft.com/office/drawing/2012/chart">
                  <c:ext xmlns:c16="http://schemas.microsoft.com/office/drawing/2014/chart" uri="{C3380CC4-5D6E-409C-BE32-E72D297353CC}">
                    <c16:uniqueId val="{00000003-7C78-41B9-9B62-BCAA664DD538}"/>
                  </c:ext>
                </c:extLst>
              </c15:ser>
            </c15:filteredBarSeries>
            <c15:filteredBarSeries>
              <c15:ser>
                <c:idx val="4"/>
                <c:order val="3"/>
                <c:tx>
                  <c:strRef>
                    <c:extLst xmlns:c15="http://schemas.microsoft.com/office/drawing/2012/chart">
                      <c:ext xmlns:c15="http://schemas.microsoft.com/office/drawing/2012/chart" uri="{02D57815-91ED-43cb-92C2-25804820EDAC}">
                        <c15:formulaRef>
                          <c15:sqref>'Snr Sec Retention'!$C$95</c15:sqref>
                        </c15:formulaRef>
                      </c:ext>
                    </c:extLst>
                    <c:strCache>
                      <c:ptCount val="1"/>
                      <c:pt idx="0">
                        <c:v>Y10 - Y11
Female</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dLblPos val="ctr"/>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extLst xmlns:c15="http://schemas.microsoft.com/office/drawing/2012/chart">
                      <c:ext xmlns:c15="http://schemas.microsoft.com/office/drawing/2012/chart" uri="{02D57815-91ED-43cb-92C2-25804820EDAC}">
                        <c15:formulaRef>
                          <c15:sqref>'Snr Sec Retention'!$D$91:$F$91</c15:sqref>
                        </c15:formulaRef>
                      </c:ext>
                    </c:extLst>
                    <c:numCache>
                      <c:formatCode>0</c:formatCode>
                      <c:ptCount val="3"/>
                      <c:pt idx="0" formatCode="General">
                        <c:v>2017</c:v>
                      </c:pt>
                      <c:pt idx="1">
                        <c:v>2018</c:v>
                      </c:pt>
                      <c:pt idx="2">
                        <c:v>2019</c:v>
                      </c:pt>
                    </c:numCache>
                  </c:numRef>
                </c:cat>
                <c:val>
                  <c:numRef>
                    <c:extLst xmlns:c15="http://schemas.microsoft.com/office/drawing/2012/chart">
                      <c:ext xmlns:c15="http://schemas.microsoft.com/office/drawing/2012/chart" uri="{02D57815-91ED-43cb-92C2-25804820EDAC}">
                        <c15:formulaRef>
                          <c15:sqref>'Snr Sec Retention'!$D$95:$F$95</c15:sqref>
                        </c15:formulaRef>
                      </c:ext>
                    </c:extLst>
                    <c:numCache>
                      <c:formatCode>0%</c:formatCode>
                      <c:ptCount val="3"/>
                      <c:pt idx="0">
                        <c:v>1.0396825396825398</c:v>
                      </c:pt>
                      <c:pt idx="1">
                        <c:v>0.97709923664122134</c:v>
                      </c:pt>
                      <c:pt idx="2">
                        <c:v>1.0225563909774436</c:v>
                      </c:pt>
                    </c:numCache>
                  </c:numRef>
                </c:val>
                <c:extLst xmlns:c15="http://schemas.microsoft.com/office/drawing/2012/chart">
                  <c:ext xmlns:c16="http://schemas.microsoft.com/office/drawing/2014/chart" uri="{C3380CC4-5D6E-409C-BE32-E72D297353CC}">
                    <c16:uniqueId val="{00000004-7C78-41B9-9B62-BCAA664DD538}"/>
                  </c:ext>
                </c:extLst>
              </c15:ser>
            </c15:filteredBarSeries>
            <c15:filteredBarSeries>
              <c15:ser>
                <c:idx val="5"/>
                <c:order val="4"/>
                <c:tx>
                  <c:strRef>
                    <c:extLst xmlns:c15="http://schemas.microsoft.com/office/drawing/2012/chart">
                      <c:ext xmlns:c15="http://schemas.microsoft.com/office/drawing/2012/chart" uri="{02D57815-91ED-43cb-92C2-25804820EDAC}">
                        <c15:formulaRef>
                          <c15:sqref>'Snr Sec Retention'!$C$96</c15:sqref>
                        </c15:formulaRef>
                      </c:ext>
                    </c:extLst>
                    <c:strCache>
                      <c:ptCount val="1"/>
                      <c:pt idx="0">
                        <c:v>Y11 - Y12
Female</c:v>
                      </c:pt>
                    </c:strCache>
                  </c:strRef>
                </c:tx>
                <c:spPr>
                  <a:solidFill>
                    <a:schemeClr val="accent1">
                      <a:lumMod val="60000"/>
                      <a:lumOff val="4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dLblPos val="ctr"/>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extLst xmlns:c15="http://schemas.microsoft.com/office/drawing/2012/chart">
                      <c:ext xmlns:c15="http://schemas.microsoft.com/office/drawing/2012/chart" uri="{02D57815-91ED-43cb-92C2-25804820EDAC}">
                        <c15:formulaRef>
                          <c15:sqref>'Snr Sec Retention'!$D$91:$F$91</c15:sqref>
                        </c15:formulaRef>
                      </c:ext>
                    </c:extLst>
                    <c:numCache>
                      <c:formatCode>0</c:formatCode>
                      <c:ptCount val="3"/>
                      <c:pt idx="0" formatCode="General">
                        <c:v>2017</c:v>
                      </c:pt>
                      <c:pt idx="1">
                        <c:v>2018</c:v>
                      </c:pt>
                      <c:pt idx="2">
                        <c:v>2019</c:v>
                      </c:pt>
                    </c:numCache>
                  </c:numRef>
                </c:cat>
                <c:val>
                  <c:numRef>
                    <c:extLst xmlns:c15="http://schemas.microsoft.com/office/drawing/2012/chart">
                      <c:ext xmlns:c15="http://schemas.microsoft.com/office/drawing/2012/chart" uri="{02D57815-91ED-43cb-92C2-25804820EDAC}">
                        <c15:formulaRef>
                          <c15:sqref>'Snr Sec Retention'!$D$96:$F$96</c15:sqref>
                        </c15:formulaRef>
                      </c:ext>
                    </c:extLst>
                    <c:numCache>
                      <c:formatCode>0%</c:formatCode>
                      <c:ptCount val="3"/>
                      <c:pt idx="0">
                        <c:v>0.81538461538461537</c:v>
                      </c:pt>
                      <c:pt idx="1">
                        <c:v>0.7862595419847328</c:v>
                      </c:pt>
                      <c:pt idx="2">
                        <c:v>0.8203125</c:v>
                      </c:pt>
                    </c:numCache>
                  </c:numRef>
                </c:val>
                <c:extLst xmlns:c15="http://schemas.microsoft.com/office/drawing/2012/chart">
                  <c:ext xmlns:c16="http://schemas.microsoft.com/office/drawing/2014/chart" uri="{C3380CC4-5D6E-409C-BE32-E72D297353CC}">
                    <c16:uniqueId val="{00000005-7C78-41B9-9B62-BCAA664DD538}"/>
                  </c:ext>
                </c:extLst>
              </c15:ser>
            </c15:filteredBarSeries>
          </c:ext>
        </c:extLst>
      </c:barChart>
      <c:catAx>
        <c:axId val="23771136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Year</a:t>
                </a:r>
              </a:p>
            </c:rich>
          </c:tx>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237713280"/>
        <c:crossesAt val="0"/>
        <c:auto val="1"/>
        <c:lblAlgn val="ctr"/>
        <c:lblOffset val="100"/>
        <c:noMultiLvlLbl val="0"/>
      </c:catAx>
      <c:valAx>
        <c:axId val="237713280"/>
        <c:scaling>
          <c:orientation val="minMax"/>
          <c:max val="1.2"/>
          <c:min val="0"/>
        </c:scaling>
        <c:delete val="1"/>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Student</a:t>
                </a:r>
                <a:r>
                  <a:rPr lang="en-US" sz="1000" b="0" i="0" u="none" strike="noStrike" kern="1200" baseline="0">
                    <a:solidFill>
                      <a:sysClr val="windowText" lastClr="000000">
                        <a:lumMod val="65000"/>
                        <a:lumOff val="35000"/>
                      </a:sysClr>
                    </a:solidFill>
                    <a:latin typeface="+mn-lt"/>
                    <a:ea typeface="+mn-ea"/>
                    <a:cs typeface="+mn-cs"/>
                  </a:rPr>
                  <a:t> </a:t>
                </a:r>
                <a:r>
                  <a:rPr lang="en-US"/>
                  <a:t>Retention</a:t>
                </a:r>
                <a:r>
                  <a:rPr lang="en-US" sz="1000" b="0" i="0" u="none" strike="noStrike" kern="1200" baseline="0">
                    <a:solidFill>
                      <a:sysClr val="windowText" lastClr="000000">
                        <a:lumMod val="65000"/>
                        <a:lumOff val="35000"/>
                      </a:sysClr>
                    </a:solidFill>
                    <a:latin typeface="+mn-lt"/>
                    <a:ea typeface="+mn-ea"/>
                    <a:cs typeface="+mn-cs"/>
                  </a:rPr>
                  <a:t> </a:t>
                </a:r>
                <a:endParaRPr lang="en-US"/>
              </a:p>
            </c:rich>
          </c:tx>
          <c:overlay val="0"/>
          <c:spPr>
            <a:noFill/>
            <a:ln>
              <a:noFill/>
            </a:ln>
            <a:effectLst/>
          </c:spPr>
        </c:title>
        <c:numFmt formatCode="0%" sourceLinked="1"/>
        <c:majorTickMark val="none"/>
        <c:minorTickMark val="none"/>
        <c:tickLblPos val="nextTo"/>
        <c:crossAx val="237711360"/>
        <c:crosses val="autoZero"/>
        <c:crossBetween val="between"/>
        <c:majorUnit val="0.2"/>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legend>
    <c:plotVisOnly val="1"/>
    <c:dispBlanksAs val="gap"/>
    <c:showDLblsOverMax val="0"/>
  </c:chart>
  <c:spPr>
    <a:solidFill>
      <a:schemeClr val="bg1"/>
    </a:solidFill>
    <a:ln w="6350" cap="flat" cmpd="sng" algn="ctr">
      <a:solidFill>
        <a:schemeClr val="tx1"/>
      </a:solidFill>
      <a:round/>
    </a:ln>
    <a:effectLst/>
  </c:spPr>
  <c:txPr>
    <a:bodyPr/>
    <a:lstStyle/>
    <a:p>
      <a:pPr>
        <a:defRPr/>
      </a:pPr>
      <a:endParaRPr lang="es-ES"/>
    </a:p>
  </c:txPr>
  <c:externalData r:id="rId1">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F58D49-CA65-4684-AFAA-07500E0BC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2</TotalTime>
  <Pages>23</Pages>
  <Words>7976</Words>
  <Characters>39242</Characters>
  <Application>Microsoft Office Word</Application>
  <DocSecurity>0</DocSecurity>
  <Lines>1353</Lines>
  <Paragraphs>983</Paragraphs>
  <ScaleCrop>false</ScaleCrop>
  <HeadingPairs>
    <vt:vector size="2" baseType="variant">
      <vt:variant>
        <vt:lpstr>Título</vt:lpstr>
      </vt:variant>
      <vt:variant>
        <vt:i4>1</vt:i4>
      </vt:variant>
    </vt:vector>
  </HeadingPairs>
  <TitlesOfParts>
    <vt:vector size="1" baseType="lpstr">
      <vt:lpstr>CRC/C/COK/RQ/2-5</vt:lpstr>
    </vt:vector>
  </TitlesOfParts>
  <Company/>
  <LinksUpToDate>false</LinksUpToDate>
  <CharactersWithSpaces>46235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CRC/C/COK/RQ/2-5</dc:title>
  <dc:subject/>
  <dc:creator>Romina Valeria MERINO MAC-KAY</dc:creator>
  <cp:keywords/>
  <cp:lastModifiedBy>Romina Valeria MERINO MAC-KAY</cp:lastModifiedBy>
  <cp:revision>3</cp:revision>
  <cp:lastPrinted>2020-03-09T08:42:00Z</cp:lastPrinted>
  <dcterms:created xsi:type="dcterms:W3CDTF">2020-03-09T08:42:00Z</dcterms:created>
  <dcterms:modified xsi:type="dcterms:W3CDTF">2020-03-09T08:44:00Z</dcterms:modified>
</cp:coreProperties>
</file>