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F0F" w:rsidRPr="00992AC7" w:rsidRDefault="00690F0F" w:rsidP="00992AC7">
      <w:pPr>
        <w:spacing w:line="240" w:lineRule="auto"/>
        <w:rPr>
          <w:color w:val="010000"/>
          <w:sz w:val="2"/>
        </w:rPr>
        <w:sectPr w:rsidR="00690F0F" w:rsidRPr="00992AC7" w:rsidSect="00690F0F">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1898" w:left="1200" w:header="576" w:footer="1030" w:gutter="0"/>
          <w:pgNumType w:start="1"/>
          <w:cols w:space="720"/>
          <w:noEndnote/>
          <w:titlePg/>
          <w:docGrid w:linePitch="360"/>
        </w:sectPr>
      </w:pPr>
      <w:r w:rsidRPr="00992AC7">
        <w:rPr>
          <w:rStyle w:val="CommentReference"/>
          <w:sz w:val="2"/>
        </w:rPr>
        <w:commentReference w:id="0"/>
      </w:r>
      <w:bookmarkStart w:id="1" w:name="_GoBack"/>
      <w:bookmarkEnd w:id="1"/>
    </w:p>
    <w:p w:rsidR="002C18D1" w:rsidRDefault="002C18D1" w:rsidP="002C18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lastRenderedPageBreak/>
        <w:t>Конвенция о ликвидации всех форм</w:t>
      </w:r>
      <w:r>
        <w:br/>
        <w:t>дискриминации в отношении женщин</w:t>
      </w:r>
    </w:p>
    <w:p w:rsidR="002C18D1" w:rsidRPr="00245F56" w:rsidRDefault="002C18D1" w:rsidP="002C18D1">
      <w:pPr>
        <w:pStyle w:val="SingleTxt"/>
        <w:spacing w:after="0" w:line="120" w:lineRule="exact"/>
        <w:rPr>
          <w:sz w:val="10"/>
        </w:rPr>
      </w:pPr>
    </w:p>
    <w:p w:rsidR="002C18D1" w:rsidRPr="00245F56" w:rsidRDefault="002C18D1" w:rsidP="002C18D1">
      <w:pPr>
        <w:pStyle w:val="SingleTxt"/>
        <w:spacing w:after="0" w:line="120" w:lineRule="exact"/>
        <w:rPr>
          <w:sz w:val="10"/>
        </w:rPr>
      </w:pPr>
    </w:p>
    <w:p w:rsidR="002C18D1" w:rsidRPr="00245F56" w:rsidRDefault="002C18D1" w:rsidP="002C18D1">
      <w:pPr>
        <w:pStyle w:val="SingleTxt"/>
        <w:spacing w:after="0" w:line="120" w:lineRule="exact"/>
        <w:rPr>
          <w:sz w:val="10"/>
        </w:rPr>
      </w:pPr>
    </w:p>
    <w:p w:rsidR="002C18D1" w:rsidRPr="002C18D1" w:rsidRDefault="002C18D1" w:rsidP="002C18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w:t>
      </w:r>
      <w:r w:rsidRPr="00CF3D27">
        <w:br/>
      </w:r>
      <w:r>
        <w:t>со статьей 18 Конвенции</w:t>
      </w:r>
      <w:r w:rsidRPr="002C18D1">
        <w:t xml:space="preserve"> </w:t>
      </w:r>
      <w:r>
        <w:t>по упрощенной процедуре представления докладов</w:t>
      </w:r>
    </w:p>
    <w:p w:rsidR="002C18D1" w:rsidRPr="00245F56" w:rsidRDefault="002C18D1" w:rsidP="002C18D1">
      <w:pPr>
        <w:pStyle w:val="SingleTxt"/>
        <w:spacing w:after="0" w:line="120" w:lineRule="exact"/>
        <w:rPr>
          <w:sz w:val="10"/>
        </w:rPr>
      </w:pPr>
    </w:p>
    <w:p w:rsidR="002C18D1" w:rsidRPr="00245F56" w:rsidRDefault="002C18D1" w:rsidP="002C18D1">
      <w:pPr>
        <w:pStyle w:val="SingleTxt"/>
        <w:spacing w:after="0" w:line="120" w:lineRule="exact"/>
        <w:rPr>
          <w:sz w:val="10"/>
        </w:rPr>
      </w:pPr>
    </w:p>
    <w:p w:rsidR="002C18D1" w:rsidRDefault="002C18D1" w:rsidP="002C18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Восьмой периодический доклад государств-участников, подлежащий представлению в 2016 году</w:t>
      </w:r>
    </w:p>
    <w:p w:rsidR="002C18D1" w:rsidRDefault="002C18D1" w:rsidP="002C18D1">
      <w:pPr>
        <w:pStyle w:val="SingleTxt"/>
        <w:spacing w:after="0" w:line="120" w:lineRule="exact"/>
        <w:rPr>
          <w:sz w:val="10"/>
        </w:rPr>
      </w:pPr>
    </w:p>
    <w:p w:rsidR="002C18D1" w:rsidRPr="00245F56" w:rsidRDefault="002C18D1" w:rsidP="002C18D1">
      <w:pPr>
        <w:pStyle w:val="SingleTxt"/>
        <w:spacing w:after="0" w:line="120" w:lineRule="exact"/>
        <w:rPr>
          <w:sz w:val="10"/>
        </w:rPr>
      </w:pPr>
    </w:p>
    <w:p w:rsidR="002C18D1" w:rsidRDefault="002C18D1" w:rsidP="002C18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Беларусь</w:t>
      </w:r>
      <w:r w:rsidRPr="00CC2991">
        <w:rPr>
          <w:rStyle w:val="FootnoteReference"/>
          <w:b w:val="0"/>
          <w:sz w:val="20"/>
        </w:rPr>
        <w:footnoteReference w:customMarkFollows="1" w:id="1"/>
        <w:t>*</w:t>
      </w:r>
    </w:p>
    <w:p w:rsidR="002C18D1" w:rsidRDefault="002C18D1" w:rsidP="002C18D1">
      <w:pPr>
        <w:pStyle w:val="SingleTxt"/>
        <w:spacing w:after="0" w:line="120" w:lineRule="exact"/>
        <w:rPr>
          <w:sz w:val="10"/>
        </w:rPr>
      </w:pPr>
    </w:p>
    <w:p w:rsidR="002C18D1" w:rsidRPr="00245F56" w:rsidRDefault="002C18D1" w:rsidP="002C18D1">
      <w:pPr>
        <w:pStyle w:val="SingleTxt"/>
        <w:spacing w:after="0" w:line="120" w:lineRule="exact"/>
        <w:rPr>
          <w:sz w:val="10"/>
        </w:rPr>
      </w:pPr>
    </w:p>
    <w:p w:rsidR="002C18D1" w:rsidRDefault="002C18D1" w:rsidP="002C18D1">
      <w:pPr>
        <w:pStyle w:val="SingleTxt"/>
        <w:jc w:val="right"/>
      </w:pPr>
      <w:r>
        <w:t>[Дата получения: 14 июня 2016 года]</w:t>
      </w:r>
    </w:p>
    <w:p w:rsidR="002C18D1" w:rsidRPr="002C18D1" w:rsidRDefault="002C18D1" w:rsidP="002C18D1">
      <w:pPr>
        <w:pStyle w:val="HCh"/>
        <w:spacing w:after="120"/>
        <w:rPr>
          <w:b w:val="0"/>
        </w:rPr>
      </w:pPr>
      <w:r>
        <w:br w:type="page"/>
      </w:r>
      <w:r>
        <w:rPr>
          <w:b w:val="0"/>
        </w:rPr>
        <w:lastRenderedPageBreak/>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2C18D1" w:rsidRPr="002C18D1" w:rsidTr="002C18D1">
        <w:tc>
          <w:tcPr>
            <w:tcW w:w="1060" w:type="dxa"/>
            <w:shd w:val="clear" w:color="auto" w:fill="auto"/>
          </w:tcPr>
          <w:p w:rsidR="002C18D1" w:rsidRPr="002C18D1" w:rsidRDefault="002C18D1" w:rsidP="002C18D1">
            <w:pPr>
              <w:spacing w:after="120" w:line="240" w:lineRule="auto"/>
              <w:jc w:val="right"/>
              <w:rPr>
                <w:i/>
                <w:sz w:val="14"/>
              </w:rPr>
            </w:pPr>
          </w:p>
        </w:tc>
        <w:tc>
          <w:tcPr>
            <w:tcW w:w="7056" w:type="dxa"/>
            <w:shd w:val="clear" w:color="auto" w:fill="auto"/>
          </w:tcPr>
          <w:p w:rsidR="002C18D1" w:rsidRPr="002C18D1" w:rsidRDefault="002C18D1" w:rsidP="002C18D1">
            <w:pPr>
              <w:spacing w:after="120" w:line="240" w:lineRule="auto"/>
              <w:rPr>
                <w:i/>
                <w:sz w:val="14"/>
              </w:rPr>
            </w:pPr>
          </w:p>
        </w:tc>
        <w:tc>
          <w:tcPr>
            <w:tcW w:w="994" w:type="dxa"/>
            <w:shd w:val="clear" w:color="auto" w:fill="auto"/>
          </w:tcPr>
          <w:p w:rsidR="002C18D1" w:rsidRPr="002C18D1" w:rsidRDefault="002C18D1" w:rsidP="002C18D1">
            <w:pPr>
              <w:spacing w:after="120" w:line="240" w:lineRule="auto"/>
              <w:ind w:right="40"/>
              <w:jc w:val="right"/>
              <w:rPr>
                <w:i/>
                <w:sz w:val="14"/>
              </w:rPr>
            </w:pPr>
          </w:p>
        </w:tc>
        <w:tc>
          <w:tcPr>
            <w:tcW w:w="720" w:type="dxa"/>
            <w:shd w:val="clear" w:color="auto" w:fill="auto"/>
          </w:tcPr>
          <w:p w:rsidR="002C18D1" w:rsidRPr="002C18D1" w:rsidRDefault="002C18D1" w:rsidP="002C18D1">
            <w:pPr>
              <w:spacing w:after="120" w:line="240" w:lineRule="auto"/>
              <w:ind w:right="40"/>
              <w:jc w:val="right"/>
              <w:rPr>
                <w:i/>
                <w:sz w:val="14"/>
              </w:rPr>
            </w:pPr>
            <w:r>
              <w:rPr>
                <w:i/>
                <w:sz w:val="14"/>
              </w:rPr>
              <w:t>Стр.</w:t>
            </w:r>
          </w:p>
        </w:tc>
      </w:tr>
      <w:tr w:rsidR="002C18D1" w:rsidRPr="002C18D1" w:rsidTr="002C18D1">
        <w:tc>
          <w:tcPr>
            <w:tcW w:w="9110" w:type="dxa"/>
            <w:gridSpan w:val="3"/>
            <w:shd w:val="clear" w:color="auto" w:fill="auto"/>
          </w:tcPr>
          <w:p w:rsidR="002C18D1" w:rsidRPr="002A645E" w:rsidRDefault="002A645E" w:rsidP="002A645E">
            <w:pPr>
              <w:tabs>
                <w:tab w:val="right" w:pos="1080"/>
                <w:tab w:val="left" w:pos="1296"/>
                <w:tab w:val="left" w:pos="1728"/>
                <w:tab w:val="right" w:leader="dot" w:pos="9245"/>
              </w:tabs>
              <w:suppressAutoHyphens/>
              <w:spacing w:after="120"/>
              <w:ind w:left="1080"/>
              <w:rPr>
                <w:spacing w:val="60"/>
                <w:sz w:val="17"/>
              </w:rPr>
            </w:pPr>
            <w:r w:rsidRPr="002A645E">
              <w:t>Введение</w:t>
            </w:r>
            <w:r>
              <w:rPr>
                <w:spacing w:val="60"/>
                <w:sz w:val="17"/>
              </w:rPr>
              <w:tab/>
            </w:r>
          </w:p>
        </w:tc>
        <w:tc>
          <w:tcPr>
            <w:tcW w:w="720" w:type="dxa"/>
            <w:shd w:val="clear" w:color="auto" w:fill="auto"/>
            <w:vAlign w:val="bottom"/>
          </w:tcPr>
          <w:p w:rsidR="002C18D1" w:rsidRPr="002A645E" w:rsidRDefault="002A645E" w:rsidP="002C18D1">
            <w:pPr>
              <w:spacing w:after="120"/>
              <w:ind w:right="40"/>
              <w:jc w:val="right"/>
              <w:rPr>
                <w:lang w:val="en-US"/>
              </w:rPr>
            </w:pPr>
            <w:r>
              <w:rPr>
                <w:lang w:val="en-US"/>
              </w:rPr>
              <w:t>3</w:t>
            </w:r>
          </w:p>
        </w:tc>
      </w:tr>
      <w:tr w:rsidR="002A645E" w:rsidRPr="002C18D1" w:rsidTr="002C18D1">
        <w:tc>
          <w:tcPr>
            <w:tcW w:w="9110" w:type="dxa"/>
            <w:gridSpan w:val="3"/>
            <w:shd w:val="clear" w:color="auto" w:fill="auto"/>
          </w:tcPr>
          <w:p w:rsidR="002A645E" w:rsidRPr="002A645E" w:rsidRDefault="002A645E" w:rsidP="002A645E">
            <w:pPr>
              <w:tabs>
                <w:tab w:val="right" w:pos="1080"/>
                <w:tab w:val="left" w:pos="1296"/>
                <w:tab w:val="left" w:pos="1728"/>
                <w:tab w:val="left" w:pos="2160"/>
                <w:tab w:val="left" w:pos="2592"/>
                <w:tab w:val="right" w:leader="dot" w:pos="9245"/>
              </w:tabs>
              <w:suppressAutoHyphens/>
              <w:spacing w:after="120"/>
              <w:ind w:left="1080"/>
              <w:rPr>
                <w:spacing w:val="60"/>
                <w:sz w:val="17"/>
              </w:rPr>
            </w:pPr>
            <w:r w:rsidRPr="002A645E">
              <w:t>Общая информация</w:t>
            </w:r>
            <w:r>
              <w:rPr>
                <w:spacing w:val="60"/>
                <w:sz w:val="17"/>
              </w:rPr>
              <w:tab/>
            </w:r>
          </w:p>
        </w:tc>
        <w:tc>
          <w:tcPr>
            <w:tcW w:w="720" w:type="dxa"/>
            <w:shd w:val="clear" w:color="auto" w:fill="auto"/>
            <w:vAlign w:val="bottom"/>
          </w:tcPr>
          <w:p w:rsidR="002A645E" w:rsidRPr="002A645E" w:rsidRDefault="002A645E" w:rsidP="002C18D1">
            <w:pPr>
              <w:spacing w:after="120"/>
              <w:ind w:right="40"/>
              <w:jc w:val="right"/>
              <w:rPr>
                <w:lang w:val="en-US"/>
              </w:rPr>
            </w:pPr>
            <w:r>
              <w:rPr>
                <w:lang w:val="en-US"/>
              </w:rPr>
              <w:t>3</w:t>
            </w:r>
          </w:p>
        </w:tc>
      </w:tr>
      <w:tr w:rsidR="002A645E" w:rsidRPr="002C18D1" w:rsidTr="002C18D1">
        <w:tc>
          <w:tcPr>
            <w:tcW w:w="9110" w:type="dxa"/>
            <w:gridSpan w:val="3"/>
            <w:shd w:val="clear" w:color="auto" w:fill="auto"/>
          </w:tcPr>
          <w:p w:rsidR="002A645E" w:rsidRPr="002A645E" w:rsidRDefault="002A645E" w:rsidP="002A645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firstLine="1080"/>
              <w:rPr>
                <w:spacing w:val="60"/>
                <w:sz w:val="17"/>
              </w:rPr>
            </w:pPr>
            <w:r w:rsidRPr="002A645E">
              <w:t>Конституционная, законодательная и институциональная база</w:t>
            </w:r>
            <w:r>
              <w:rPr>
                <w:spacing w:val="60"/>
                <w:sz w:val="17"/>
              </w:rPr>
              <w:tab/>
            </w:r>
          </w:p>
        </w:tc>
        <w:tc>
          <w:tcPr>
            <w:tcW w:w="720" w:type="dxa"/>
            <w:shd w:val="clear" w:color="auto" w:fill="auto"/>
            <w:vAlign w:val="bottom"/>
          </w:tcPr>
          <w:p w:rsidR="002A645E" w:rsidRPr="002C18D1" w:rsidRDefault="002A645E" w:rsidP="002C18D1">
            <w:pPr>
              <w:spacing w:after="120"/>
              <w:ind w:right="40"/>
              <w:jc w:val="right"/>
            </w:pPr>
            <w:r>
              <w:t>6</w:t>
            </w:r>
          </w:p>
        </w:tc>
      </w:tr>
      <w:tr w:rsidR="002A645E" w:rsidRPr="002C18D1" w:rsidTr="002C18D1">
        <w:tc>
          <w:tcPr>
            <w:tcW w:w="9110" w:type="dxa"/>
            <w:gridSpan w:val="3"/>
            <w:shd w:val="clear" w:color="auto" w:fill="auto"/>
          </w:tcPr>
          <w:p w:rsidR="002A645E" w:rsidRPr="002A645E" w:rsidRDefault="002A645E" w:rsidP="002A645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firstLine="1080"/>
              <w:rPr>
                <w:spacing w:val="60"/>
                <w:sz w:val="17"/>
              </w:rPr>
            </w:pPr>
            <w:r w:rsidRPr="002A645E">
              <w:t>Национальный механизм по улучшению положения женщин</w:t>
            </w:r>
            <w:r>
              <w:rPr>
                <w:spacing w:val="60"/>
                <w:sz w:val="17"/>
              </w:rPr>
              <w:tab/>
            </w:r>
          </w:p>
        </w:tc>
        <w:tc>
          <w:tcPr>
            <w:tcW w:w="720" w:type="dxa"/>
            <w:shd w:val="clear" w:color="auto" w:fill="auto"/>
            <w:vAlign w:val="bottom"/>
          </w:tcPr>
          <w:p w:rsidR="002A645E" w:rsidRPr="002C18D1" w:rsidRDefault="002A645E" w:rsidP="002C18D1">
            <w:pPr>
              <w:spacing w:after="120"/>
              <w:ind w:right="40"/>
              <w:jc w:val="right"/>
            </w:pPr>
            <w:r>
              <w:t>9</w:t>
            </w:r>
          </w:p>
        </w:tc>
      </w:tr>
      <w:tr w:rsidR="002A645E" w:rsidRPr="002C18D1" w:rsidTr="002C18D1">
        <w:tc>
          <w:tcPr>
            <w:tcW w:w="9110" w:type="dxa"/>
            <w:gridSpan w:val="3"/>
            <w:shd w:val="clear" w:color="auto" w:fill="auto"/>
          </w:tcPr>
          <w:p w:rsidR="002A645E" w:rsidRPr="002A645E" w:rsidRDefault="002A645E" w:rsidP="002A645E">
            <w:pPr>
              <w:tabs>
                <w:tab w:val="right" w:pos="1080"/>
                <w:tab w:val="left" w:pos="1296"/>
                <w:tab w:val="left" w:pos="1728"/>
                <w:tab w:val="left" w:pos="2160"/>
                <w:tab w:val="left" w:pos="2592"/>
                <w:tab w:val="left" w:pos="3024"/>
                <w:tab w:val="left" w:pos="3456"/>
                <w:tab w:val="right" w:leader="dot" w:pos="9245"/>
              </w:tabs>
              <w:suppressAutoHyphens/>
              <w:spacing w:after="120"/>
              <w:ind w:left="1080"/>
              <w:rPr>
                <w:spacing w:val="60"/>
                <w:sz w:val="17"/>
              </w:rPr>
            </w:pPr>
            <w:r w:rsidRPr="002A645E">
              <w:t>Временные специальные меры</w:t>
            </w:r>
            <w:r>
              <w:rPr>
                <w:spacing w:val="60"/>
                <w:sz w:val="17"/>
              </w:rPr>
              <w:tab/>
            </w:r>
          </w:p>
        </w:tc>
        <w:tc>
          <w:tcPr>
            <w:tcW w:w="720" w:type="dxa"/>
            <w:shd w:val="clear" w:color="auto" w:fill="auto"/>
            <w:vAlign w:val="bottom"/>
          </w:tcPr>
          <w:p w:rsidR="002A645E" w:rsidRPr="002C18D1" w:rsidRDefault="002A645E" w:rsidP="002C18D1">
            <w:pPr>
              <w:spacing w:after="120"/>
              <w:ind w:right="40"/>
              <w:jc w:val="right"/>
            </w:pPr>
            <w:r>
              <w:t>12</w:t>
            </w:r>
          </w:p>
        </w:tc>
      </w:tr>
      <w:tr w:rsidR="002A645E" w:rsidRPr="002C18D1" w:rsidTr="002C18D1">
        <w:tc>
          <w:tcPr>
            <w:tcW w:w="9110" w:type="dxa"/>
            <w:gridSpan w:val="3"/>
            <w:shd w:val="clear" w:color="auto" w:fill="auto"/>
          </w:tcPr>
          <w:p w:rsidR="002A645E" w:rsidRPr="002A645E" w:rsidRDefault="002A645E" w:rsidP="002A645E">
            <w:pPr>
              <w:tabs>
                <w:tab w:val="right" w:pos="1080"/>
                <w:tab w:val="left" w:pos="1296"/>
                <w:tab w:val="left" w:pos="1728"/>
                <w:tab w:val="right" w:leader="dot" w:pos="9245"/>
              </w:tabs>
              <w:suppressAutoHyphens/>
              <w:spacing w:after="120"/>
              <w:ind w:left="1080"/>
              <w:rPr>
                <w:spacing w:val="60"/>
                <w:sz w:val="17"/>
              </w:rPr>
            </w:pPr>
            <w:r w:rsidRPr="002A645E">
              <w:t>Стереотипы</w:t>
            </w:r>
            <w:r>
              <w:rPr>
                <w:spacing w:val="60"/>
                <w:sz w:val="17"/>
              </w:rPr>
              <w:tab/>
            </w:r>
          </w:p>
        </w:tc>
        <w:tc>
          <w:tcPr>
            <w:tcW w:w="720" w:type="dxa"/>
            <w:shd w:val="clear" w:color="auto" w:fill="auto"/>
            <w:vAlign w:val="bottom"/>
          </w:tcPr>
          <w:p w:rsidR="002A645E" w:rsidRPr="002C18D1" w:rsidRDefault="002A645E" w:rsidP="002C18D1">
            <w:pPr>
              <w:spacing w:after="120"/>
              <w:ind w:right="40"/>
              <w:jc w:val="right"/>
            </w:pPr>
            <w:r>
              <w:t>13</w:t>
            </w:r>
          </w:p>
        </w:tc>
      </w:tr>
      <w:tr w:rsidR="002A645E" w:rsidRPr="002C18D1" w:rsidTr="002C18D1">
        <w:tc>
          <w:tcPr>
            <w:tcW w:w="9110" w:type="dxa"/>
            <w:gridSpan w:val="3"/>
            <w:shd w:val="clear" w:color="auto" w:fill="auto"/>
          </w:tcPr>
          <w:p w:rsidR="002A645E" w:rsidRPr="002A645E" w:rsidRDefault="002A645E" w:rsidP="002A645E">
            <w:pPr>
              <w:tabs>
                <w:tab w:val="right" w:pos="1080"/>
                <w:tab w:val="left" w:pos="1296"/>
                <w:tab w:val="left" w:pos="1728"/>
                <w:tab w:val="left" w:pos="2160"/>
                <w:tab w:val="left" w:pos="2592"/>
                <w:tab w:val="left" w:pos="3024"/>
                <w:tab w:val="left" w:pos="3456"/>
                <w:tab w:val="right" w:leader="dot" w:pos="9245"/>
              </w:tabs>
              <w:suppressAutoHyphens/>
              <w:spacing w:after="120"/>
              <w:ind w:left="1080"/>
              <w:rPr>
                <w:spacing w:val="60"/>
                <w:sz w:val="17"/>
              </w:rPr>
            </w:pPr>
            <w:r w:rsidRPr="002A645E">
              <w:t>Насилие в отношении женщин</w:t>
            </w:r>
            <w:r>
              <w:rPr>
                <w:spacing w:val="60"/>
                <w:sz w:val="17"/>
              </w:rPr>
              <w:tab/>
            </w:r>
          </w:p>
        </w:tc>
        <w:tc>
          <w:tcPr>
            <w:tcW w:w="720" w:type="dxa"/>
            <w:shd w:val="clear" w:color="auto" w:fill="auto"/>
            <w:vAlign w:val="bottom"/>
          </w:tcPr>
          <w:p w:rsidR="002A645E" w:rsidRPr="002C18D1" w:rsidRDefault="002A645E" w:rsidP="002C18D1">
            <w:pPr>
              <w:spacing w:after="120"/>
              <w:ind w:right="40"/>
              <w:jc w:val="right"/>
            </w:pPr>
            <w:r>
              <w:t>14</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080"/>
              <w:rPr>
                <w:spacing w:val="60"/>
                <w:sz w:val="17"/>
              </w:rPr>
            </w:pPr>
            <w:r w:rsidRPr="00D60459">
              <w:t>Торговля людьми и эксплуатация проституции</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19</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080"/>
              <w:rPr>
                <w:spacing w:val="60"/>
                <w:sz w:val="17"/>
              </w:rPr>
            </w:pPr>
            <w:r w:rsidRPr="00D60459">
              <w:t>Участие в политической и общественной жизни</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22</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right" w:leader="dot" w:pos="9245"/>
              </w:tabs>
              <w:suppressAutoHyphens/>
              <w:spacing w:after="120"/>
              <w:ind w:left="1080"/>
              <w:rPr>
                <w:spacing w:val="60"/>
                <w:sz w:val="17"/>
              </w:rPr>
            </w:pPr>
            <w:r w:rsidRPr="00D60459">
              <w:t>Образование</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25</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right" w:leader="dot" w:pos="9245"/>
              </w:tabs>
              <w:suppressAutoHyphens/>
              <w:spacing w:after="120"/>
              <w:ind w:left="1080"/>
              <w:rPr>
                <w:spacing w:val="60"/>
                <w:sz w:val="17"/>
              </w:rPr>
            </w:pPr>
            <w:r w:rsidRPr="00D60459">
              <w:t>Занятость</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26</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left" w:pos="2592"/>
                <w:tab w:val="right" w:leader="dot" w:pos="9245"/>
              </w:tabs>
              <w:suppressAutoHyphens/>
              <w:spacing w:after="120"/>
              <w:ind w:left="1080"/>
              <w:rPr>
                <w:spacing w:val="60"/>
                <w:sz w:val="17"/>
              </w:rPr>
            </w:pPr>
            <w:r w:rsidRPr="00D60459">
              <w:t>Здравоохранение</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28</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left" w:pos="2592"/>
                <w:tab w:val="right" w:leader="dot" w:pos="9245"/>
              </w:tabs>
              <w:suppressAutoHyphens/>
              <w:spacing w:after="120"/>
              <w:ind w:left="1080"/>
              <w:rPr>
                <w:spacing w:val="60"/>
                <w:sz w:val="17"/>
              </w:rPr>
            </w:pPr>
            <w:r w:rsidRPr="00D60459">
              <w:t>Сельские женщины</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32</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left" w:pos="2592"/>
                <w:tab w:val="left" w:pos="3024"/>
                <w:tab w:val="left" w:pos="3456"/>
                <w:tab w:val="right" w:leader="dot" w:pos="9245"/>
              </w:tabs>
              <w:suppressAutoHyphens/>
              <w:spacing w:after="120"/>
              <w:ind w:left="1080"/>
              <w:rPr>
                <w:spacing w:val="60"/>
                <w:sz w:val="17"/>
              </w:rPr>
            </w:pPr>
            <w:r w:rsidRPr="00D60459">
              <w:t>Уязвимые группы женщин</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33</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left" w:pos="2592"/>
                <w:tab w:val="left" w:pos="3024"/>
                <w:tab w:val="left" w:pos="3456"/>
                <w:tab w:val="right" w:leader="dot" w:pos="9245"/>
              </w:tabs>
              <w:suppressAutoHyphens/>
              <w:spacing w:after="120"/>
              <w:ind w:left="1080"/>
              <w:rPr>
                <w:spacing w:val="60"/>
                <w:sz w:val="17"/>
              </w:rPr>
            </w:pPr>
            <w:r w:rsidRPr="00D60459">
              <w:t>Брак и семейные отношения</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37</w:t>
            </w:r>
          </w:p>
        </w:tc>
      </w:tr>
      <w:tr w:rsidR="002A645E" w:rsidRPr="002C18D1" w:rsidTr="002C18D1">
        <w:tc>
          <w:tcPr>
            <w:tcW w:w="9110" w:type="dxa"/>
            <w:gridSpan w:val="3"/>
            <w:shd w:val="clear" w:color="auto" w:fill="auto"/>
          </w:tcPr>
          <w:p w:rsidR="002A645E" w:rsidRPr="00D60459" w:rsidRDefault="00D60459" w:rsidP="00D60459">
            <w:pPr>
              <w:tabs>
                <w:tab w:val="right" w:pos="1080"/>
                <w:tab w:val="left" w:pos="1296"/>
                <w:tab w:val="left" w:pos="1728"/>
                <w:tab w:val="left" w:pos="2160"/>
                <w:tab w:val="left" w:pos="2592"/>
                <w:tab w:val="left" w:pos="3024"/>
                <w:tab w:val="left" w:pos="3456"/>
                <w:tab w:val="right" w:leader="dot" w:pos="9245"/>
              </w:tabs>
              <w:suppressAutoHyphens/>
              <w:spacing w:after="120"/>
              <w:ind w:left="1080"/>
              <w:rPr>
                <w:spacing w:val="60"/>
                <w:sz w:val="17"/>
              </w:rPr>
            </w:pPr>
            <w:r w:rsidRPr="00D60459">
              <w:t>Дополнительная информация</w:t>
            </w:r>
            <w:r>
              <w:rPr>
                <w:spacing w:val="60"/>
                <w:sz w:val="17"/>
              </w:rPr>
              <w:tab/>
            </w:r>
          </w:p>
        </w:tc>
        <w:tc>
          <w:tcPr>
            <w:tcW w:w="720" w:type="dxa"/>
            <w:shd w:val="clear" w:color="auto" w:fill="auto"/>
            <w:vAlign w:val="bottom"/>
          </w:tcPr>
          <w:p w:rsidR="002A645E" w:rsidRPr="002C18D1" w:rsidRDefault="00D60459" w:rsidP="002C18D1">
            <w:pPr>
              <w:spacing w:after="120"/>
              <w:ind w:right="40"/>
              <w:jc w:val="right"/>
            </w:pPr>
            <w:r>
              <w:t>38</w:t>
            </w:r>
          </w:p>
        </w:tc>
      </w:tr>
      <w:tr w:rsidR="002A645E" w:rsidRPr="002C18D1" w:rsidTr="002C18D1">
        <w:tc>
          <w:tcPr>
            <w:tcW w:w="9110" w:type="dxa"/>
            <w:gridSpan w:val="3"/>
            <w:shd w:val="clear" w:color="auto" w:fill="auto"/>
          </w:tcPr>
          <w:p w:rsidR="002A645E" w:rsidRPr="00BE47DB" w:rsidRDefault="00BE47DB" w:rsidP="00BE47DB">
            <w:pPr>
              <w:tabs>
                <w:tab w:val="right" w:pos="1080"/>
                <w:tab w:val="left" w:pos="1296"/>
                <w:tab w:val="left" w:pos="1728"/>
                <w:tab w:val="left" w:pos="2160"/>
                <w:tab w:val="right" w:leader="dot" w:pos="9245"/>
              </w:tabs>
              <w:suppressAutoHyphens/>
              <w:spacing w:after="120"/>
              <w:ind w:left="1080"/>
              <w:rPr>
                <w:spacing w:val="60"/>
                <w:sz w:val="17"/>
              </w:rPr>
            </w:pPr>
            <w:r>
              <w:t>Приложение</w:t>
            </w:r>
            <w:r w:rsidRPr="00BE47DB">
              <w:br/>
              <w:t>Численность населения по возрастным группам</w:t>
            </w:r>
            <w:r>
              <w:rPr>
                <w:spacing w:val="60"/>
                <w:sz w:val="17"/>
              </w:rPr>
              <w:tab/>
            </w:r>
          </w:p>
        </w:tc>
        <w:tc>
          <w:tcPr>
            <w:tcW w:w="720" w:type="dxa"/>
            <w:shd w:val="clear" w:color="auto" w:fill="auto"/>
            <w:vAlign w:val="bottom"/>
          </w:tcPr>
          <w:p w:rsidR="002A645E" w:rsidRPr="002C18D1" w:rsidRDefault="00BE47DB" w:rsidP="002C18D1">
            <w:pPr>
              <w:spacing w:after="120"/>
              <w:ind w:right="40"/>
              <w:jc w:val="right"/>
            </w:pPr>
            <w:r>
              <w:t>39</w:t>
            </w:r>
          </w:p>
        </w:tc>
      </w:tr>
    </w:tbl>
    <w:p w:rsidR="002C18D1" w:rsidRDefault="002C18D1" w:rsidP="002C18D1"/>
    <w:p w:rsidR="002C18D1" w:rsidRDefault="002C18D1" w:rsidP="002C18D1"/>
    <w:p w:rsidR="002A645E" w:rsidRPr="002A645E" w:rsidRDefault="002C18D1" w:rsidP="002A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A645E" w:rsidRPr="002A645E">
        <w:lastRenderedPageBreak/>
        <w:tab/>
      </w:r>
      <w:r w:rsidR="002A645E" w:rsidRPr="002A645E">
        <w:tab/>
        <w:t>Введение</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Pr="002A645E" w:rsidRDefault="002A645E" w:rsidP="002A645E">
      <w:pPr>
        <w:pStyle w:val="SingleTxt"/>
      </w:pPr>
      <w:r w:rsidRPr="002A645E">
        <w:t>1.</w:t>
      </w:r>
      <w:r w:rsidRPr="002A645E">
        <w:tab/>
        <w:t>В соответствии со статьей 18 Конвенции о ликвидации всех форм дискриминации в отношении женщин Республика Беларусь представляет восьмой периодический доклад об осуществлении положений данной Конвенции.</w:t>
      </w:r>
    </w:p>
    <w:p w:rsidR="002A645E" w:rsidRPr="002A645E" w:rsidRDefault="002A645E" w:rsidP="002A645E">
      <w:pPr>
        <w:pStyle w:val="SingleTxt"/>
      </w:pPr>
      <w:r w:rsidRPr="002A645E">
        <w:t>2.</w:t>
      </w:r>
      <w:r w:rsidRPr="002A645E">
        <w:tab/>
        <w:t>Доклад составлен в виде ответов на перечень вопросов, адресованных Комитетом по ликвидации дискриминации в отношении женщин Беларуси до представления восьмого периодического доклада (документ CEDAW/C/BLR/ QPR/8), а также с учетом заключительных замечаний Комитета (CEDAW/C/BLR/CO/7).</w:t>
      </w:r>
    </w:p>
    <w:p w:rsidR="002A645E" w:rsidRPr="002A645E" w:rsidRDefault="002A645E" w:rsidP="002A645E">
      <w:pPr>
        <w:pStyle w:val="SingleTxt"/>
      </w:pPr>
      <w:r w:rsidRPr="002A645E">
        <w:t>3.</w:t>
      </w:r>
      <w:r w:rsidRPr="002A645E">
        <w:tab/>
        <w:t>Информация в отношении отдельных заключительных замечаний Комитета была представлена в свое время и содержится в документе CEDAW/C/BLR/ CO/7/Add.1.</w:t>
      </w:r>
    </w:p>
    <w:p w:rsidR="002A645E" w:rsidRPr="002A645E" w:rsidRDefault="002A645E" w:rsidP="002A645E">
      <w:pPr>
        <w:pStyle w:val="SingleTxt"/>
      </w:pPr>
      <w:r w:rsidRPr="002A645E">
        <w:t>4.</w:t>
      </w:r>
      <w:r w:rsidRPr="002A645E">
        <w:tab/>
        <w:t>Доклад подготовлен Министерством иностранных дел во взаимодействии с Министерством труда и социальной защиты, Национальным статистическим комитетом, Министерством здравоохранения, Министерством образования, Министерством внутренних дел, Министерство юстиции и иными органами государственного управления Республики Беларусь, в компетенцию которых входят вопросы гендерного равенства и ликвидации дискриминации в отношении женщин.</w:t>
      </w:r>
    </w:p>
    <w:p w:rsidR="002A645E" w:rsidRPr="002A645E" w:rsidRDefault="002A645E" w:rsidP="002A645E">
      <w:pPr>
        <w:pStyle w:val="SingleTxt"/>
      </w:pPr>
      <w:r w:rsidRPr="002A645E">
        <w:t>5.</w:t>
      </w:r>
      <w:r w:rsidRPr="002A645E">
        <w:tab/>
        <w:t>Доклад содержит информацию о законодательных, организационно-административных и иных мерах, принятых в Республике Беларусь с целью реализации положений Конвенции. В докладе отражен прогресс, достигнутый в области улучшения положения женщин в Республике Беларусь в отчетный период, а также информация о сохраняющихся препятствиях в данной области.</w:t>
      </w:r>
    </w:p>
    <w:p w:rsidR="002A645E" w:rsidRPr="00587691" w:rsidRDefault="002A645E" w:rsidP="002A645E">
      <w:pPr>
        <w:pStyle w:val="SingleTxt"/>
      </w:pPr>
      <w:r w:rsidRPr="002A645E">
        <w:t>6.</w:t>
      </w:r>
      <w:r w:rsidRPr="002A645E">
        <w:tab/>
        <w:t>Информация о соблюдении Республикой Беларусь отдельных категорий прав человека подробно представлена в периодических докладах в другие договорные органы по правам человека: Общем базовом документе (HRI/CORE/ BLR/2015), национальном докладе к УПО (A/HRC/WG.6/22/BLR/1), четвертом, пятом и шестом периодических докладах по выполнению положений Международного пакта об экономических, социальных и культурных правах (E/C.12/BLR/4-6), пятом докладе о выполнении Конвенции против пыток и других жестоких, бесчеловечных или унижающих достоинство видов обращения и наказания (CAT/C/BLR/5), восемнадцатом и девятнадцатом периодических докладах о выполнении Международной конвенции о ликвидации всех форм расовой дискриминации (CERD/C/BLR/18-19), третьем и четвертом докладах о выполнении Конвенции о правах ребенка (CRC/C/BLR/3-4).</w:t>
      </w:r>
    </w:p>
    <w:p w:rsidR="002A645E" w:rsidRPr="00587691" w:rsidRDefault="002A645E" w:rsidP="002A645E">
      <w:pPr>
        <w:pStyle w:val="SingleTxt"/>
        <w:spacing w:after="0" w:line="120" w:lineRule="exact"/>
        <w:rPr>
          <w:sz w:val="10"/>
        </w:rPr>
      </w:pPr>
    </w:p>
    <w:p w:rsidR="002A645E" w:rsidRPr="00587691" w:rsidRDefault="002A645E" w:rsidP="002A645E">
      <w:pPr>
        <w:pStyle w:val="SingleTxt"/>
        <w:spacing w:after="0" w:line="120" w:lineRule="exact"/>
        <w:rPr>
          <w:sz w:val="10"/>
        </w:rPr>
      </w:pPr>
    </w:p>
    <w:p w:rsidR="002A645E" w:rsidRPr="00587691" w:rsidRDefault="002A645E" w:rsidP="002A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645E">
        <w:tab/>
      </w:r>
      <w:r w:rsidRPr="002A645E">
        <w:tab/>
        <w:t>Общая информация</w:t>
      </w:r>
    </w:p>
    <w:p w:rsidR="002A645E" w:rsidRPr="00587691" w:rsidRDefault="002A645E" w:rsidP="002A645E">
      <w:pPr>
        <w:pStyle w:val="SingleTxt"/>
        <w:spacing w:after="0" w:line="120" w:lineRule="exact"/>
        <w:rPr>
          <w:sz w:val="10"/>
        </w:rPr>
      </w:pPr>
    </w:p>
    <w:p w:rsidR="002A645E" w:rsidRPr="00587691" w:rsidRDefault="002A645E" w:rsidP="002A645E">
      <w:pPr>
        <w:pStyle w:val="SingleTxt"/>
        <w:spacing w:after="0" w:line="120" w:lineRule="exact"/>
        <w:rPr>
          <w:sz w:val="10"/>
        </w:rPr>
      </w:pPr>
    </w:p>
    <w:p w:rsidR="002A645E" w:rsidRDefault="002A645E" w:rsidP="002A645E">
      <w:pPr>
        <w:pStyle w:val="SingleTxt"/>
      </w:pPr>
      <w:r w:rsidRPr="002A645E">
        <w:t>7.</w:t>
      </w:r>
      <w:r w:rsidRPr="002A645E">
        <w:tab/>
        <w:t>Меры по обеспечению равных возможностей мужчин и женщин являются неотъемлемой частью социальной политики Республики Беларусь. На 1 января 2016 года в Республике Беларусь проживают 9 498,4 тыс. человек, из них 4 420,8 тыс. человек</w:t>
      </w:r>
      <w:r>
        <w:t xml:space="preserve"> — </w:t>
      </w:r>
      <w:r w:rsidRPr="002A645E">
        <w:t>мужчины, 5 077,6 тыс. человек</w:t>
      </w:r>
      <w:r>
        <w:t xml:space="preserve"> — </w:t>
      </w:r>
      <w:r w:rsidRPr="002A645E">
        <w:t>женщины. Женщины составляют 53,5% населения, среди занятых в экономике республики</w:t>
      </w:r>
      <w:r>
        <w:t xml:space="preserve"> — </w:t>
      </w:r>
      <w:r w:rsidRPr="002A645E">
        <w:t xml:space="preserve">49,6%. </w:t>
      </w:r>
    </w:p>
    <w:p w:rsidR="002A645E" w:rsidRPr="002A645E" w:rsidRDefault="002A645E" w:rsidP="002A645E">
      <w:pPr>
        <w:pStyle w:val="SingleTxt"/>
      </w:pPr>
    </w:p>
    <w:p w:rsidR="002A645E" w:rsidRPr="002A645E" w:rsidRDefault="002A645E" w:rsidP="002A645E">
      <w:pPr>
        <w:pStyle w:val="SingleTxt"/>
      </w:pPr>
      <w:r w:rsidRPr="002A645E">
        <w:t>8.</w:t>
      </w:r>
      <w:r w:rsidRPr="002A645E">
        <w:tab/>
        <w:t xml:space="preserve">За отчетный период в Республике Беларусь приняты правовые, организационные и административные меры, направленные на повышение статуса женщин, защиту их прав и интересов, что позволило существенно продвинуться в решении вопросов равных прав и возможностей как внутри страны, так и на мировой арене. </w:t>
      </w:r>
    </w:p>
    <w:p w:rsidR="002A645E" w:rsidRPr="002A645E" w:rsidRDefault="002A645E" w:rsidP="002A645E">
      <w:pPr>
        <w:pStyle w:val="SingleTxt"/>
      </w:pPr>
      <w:r w:rsidRPr="002A645E">
        <w:t>9.</w:t>
      </w:r>
      <w:r w:rsidRPr="002A645E">
        <w:tab/>
        <w:t>Республика Беларусь входит в число 15 стран мира, где индекс человеческого развития женщин равен или превосходит аналогичный показатель среди мужчин. По индексу гендерного неравенства наша страна занимает 31-е место среди 155 стран мира, а по «индексу материнства» 25 место.</w:t>
      </w:r>
    </w:p>
    <w:p w:rsidR="002A645E" w:rsidRPr="002A645E" w:rsidRDefault="002A645E" w:rsidP="002A645E">
      <w:pPr>
        <w:pStyle w:val="SingleTxt"/>
      </w:pPr>
      <w:r w:rsidRPr="002A645E">
        <w:t>10.</w:t>
      </w:r>
      <w:r w:rsidRPr="002A645E">
        <w:tab/>
        <w:t xml:space="preserve">Политика по обеспечению гендерного равенства реализуется в Республике Беларусь на основе Национальных планов действий. За истекший после Пекинской конференции период реализованы четыре Национальных плана действий по обеспечению гендерного равенства (1996–2000, 2001–2005, 2008–2010, 2011–2015 годы), которые учитывали положения Конвенции о ликвидации всех форм дискриминации в отношении женщин и рекомендации Комитета ООН по ликвидации всех форм дискриминации в отношении женщин. Национальные планы утверждаются Правительством Республики Беларусь. </w:t>
      </w:r>
    </w:p>
    <w:p w:rsidR="002A645E" w:rsidRPr="002A645E" w:rsidRDefault="002A645E" w:rsidP="002A645E">
      <w:pPr>
        <w:pStyle w:val="SingleTxt"/>
      </w:pPr>
      <w:r w:rsidRPr="002A645E">
        <w:t>11.</w:t>
      </w:r>
      <w:r w:rsidRPr="002A645E">
        <w:tab/>
        <w:t xml:space="preserve">В настоящее время разрабатывается проект Национального плана действий по обеспечению гендерного равенства на 2016–2020 годы. К участию в его разработке наряду с государственными органами и местными исполкомами привлечены неправительственные организации, агентства ООН. </w:t>
      </w:r>
    </w:p>
    <w:p w:rsidR="002A645E" w:rsidRPr="002A645E" w:rsidRDefault="002A645E" w:rsidP="002A645E">
      <w:pPr>
        <w:pStyle w:val="SingleTxt"/>
      </w:pPr>
      <w:r w:rsidRPr="002A645E">
        <w:t>12.</w:t>
      </w:r>
      <w:r w:rsidRPr="002A645E">
        <w:tab/>
        <w:t>В 2011–2015 годах реализован целый ряд государственных программ, в фокусе которых находились различные аспекты укрепления положения женщин, включая вопросы здоровья, образования, социальной защиты, реализации права на труд и участие в общественно-политической жизни, в том числе: Национальная программа демографической безопасности Республики Беларусь на 2011–2015 годы, Комплексная программа развития социального обслуживания на 2011–2015, Государственные программы содействия занятости населения (утверждались ежегодно), Национальный план действий по улучшению положения детей и охране их прав на 2012–2016 годы, Республиканская целевая программа по улучшению условий и охраны труда на 2011–2015 годы, Государственная программа по созданию безбарьерной среды жизнедеятельности физически ослабленных лиц на 2011–2015 годы и др.</w:t>
      </w:r>
    </w:p>
    <w:p w:rsidR="002A645E" w:rsidRPr="002A645E" w:rsidRDefault="002A645E" w:rsidP="002A645E">
      <w:pPr>
        <w:pStyle w:val="SingleTxt"/>
      </w:pPr>
      <w:r w:rsidRPr="002A645E">
        <w:t>13.</w:t>
      </w:r>
      <w:r w:rsidRPr="002A645E">
        <w:tab/>
        <w:t>Важным аспектом гендерного равенства является участие женщин в принятии решений и реализации своего лидерского потенциала. В числе государственных служащих они составляют 70,1%, в том числе на должностях руководителей организации и его заместителей – 54,7%. Традиционно более половины состава избирательных комиссий при проведении выборов в стране представлены женщинами. По результатам выборов депутатов местных Советов депутатов 27-го созыва, которые состоялись 23 марта 2014 года, депутатами избраны 8700 женщин (46,3% от общего количества депутатов). Женщины возглавляют более 30% Советов депутатов всех территориальных уровней.</w:t>
      </w:r>
    </w:p>
    <w:p w:rsidR="002A645E" w:rsidRPr="002A645E" w:rsidRDefault="002A645E" w:rsidP="002A645E">
      <w:pPr>
        <w:pStyle w:val="SingleTxt"/>
      </w:pPr>
      <w:r w:rsidRPr="002A645E">
        <w:t>14.</w:t>
      </w:r>
      <w:r w:rsidRPr="002A645E">
        <w:tab/>
        <w:t>По состоянию на 1 июля 2015 года женщины составляли 67,9% государственных служащих, занятых в органах судебной власти.</w:t>
      </w:r>
    </w:p>
    <w:p w:rsidR="002A645E" w:rsidRPr="002A645E" w:rsidRDefault="002A645E" w:rsidP="002A645E">
      <w:pPr>
        <w:pStyle w:val="SingleTxt"/>
      </w:pPr>
      <w:r w:rsidRPr="002A645E">
        <w:t>15.</w:t>
      </w:r>
      <w:r w:rsidRPr="002A645E">
        <w:tab/>
        <w:t>В рамках выполнения мероприятий раздела «Гендерная статистика и научное обеспечение» Национального плана действий по обеспечению гендерного равенства в Республике Беларусь на 2011–2015 годы достигнут прогресс в сфере сбора, анализа и представления гендерной статистики. Государственная статистическая отчетность сегодня позволяет осуществлять всесторонний сравнительный анализ положения женщин и мужчин во всех сферах жизнедеятельности.</w:t>
      </w:r>
    </w:p>
    <w:p w:rsidR="002A645E" w:rsidRPr="002A645E" w:rsidRDefault="002A645E" w:rsidP="002A645E">
      <w:pPr>
        <w:pStyle w:val="SingleTxt"/>
      </w:pPr>
      <w:r w:rsidRPr="002A645E">
        <w:t>16.</w:t>
      </w:r>
      <w:r w:rsidRPr="002A645E">
        <w:tab/>
        <w:t>В целях осуществления мониторинга Национальным статистическим комитетом Республики Беларусь разработана Система статистических показателей гендерной статистики, на основе которой осуществляется ведение динамических рядов по следующим тематическим направлениям: экономика, бедность, образование, здоровье, демография, дети и подростки, насилие, полномочия и принятие решений в обществе и в домохозяйстве, средства коммуникации, окружающая среда. Данная Система показателей формировалась на основе набора гендерных показателей Европейской экономической комиссии Организации Объединенных Наций (ЕЭК ООН), с учетом национальной специфики и предложений членов Национального совета по гендерной политике при Совете Министров Республики Беларусь.</w:t>
      </w:r>
    </w:p>
    <w:p w:rsidR="002A645E" w:rsidRPr="002A645E" w:rsidRDefault="002A645E" w:rsidP="002A645E">
      <w:pPr>
        <w:pStyle w:val="SingleTxt"/>
      </w:pPr>
      <w:r w:rsidRPr="002A645E">
        <w:t>17.</w:t>
      </w:r>
      <w:r w:rsidRPr="002A645E">
        <w:tab/>
        <w:t>Результатом разработки статистических данных по полу является издание Национальным статистическим комитетом Республики Беларусь сборника «Женщины и мужчины Республики Беларусь» (периодичность</w:t>
      </w:r>
      <w:r>
        <w:t xml:space="preserve"> — </w:t>
      </w:r>
      <w:r w:rsidRPr="002A645E">
        <w:t>1 раз в 3 года). В сборнике представлена информация о численности женщин и мужчин, ожидаемой продолжительности жизни, миграционных потоках, об уровне заболеваемости, подготовке студентов средних и высших учебных заведений, занятости мужчин и женщин в отраслях экономики и другие сведения, характеризующие положение женщин и мужчин в Республике Беларусь.</w:t>
      </w:r>
    </w:p>
    <w:p w:rsidR="002A645E" w:rsidRPr="002A645E" w:rsidRDefault="002A645E" w:rsidP="002A645E">
      <w:pPr>
        <w:pStyle w:val="SingleTxt"/>
      </w:pPr>
      <w:r w:rsidRPr="002A645E">
        <w:t>18.</w:t>
      </w:r>
      <w:r w:rsidRPr="002A645E">
        <w:tab/>
        <w:t>Одним из направлений совершенствования гендерной статистики является проведение Национальным статистическим комитетом Республики Беларусь специальных выборочных обследований.</w:t>
      </w:r>
    </w:p>
    <w:p w:rsidR="002A645E" w:rsidRPr="002A645E" w:rsidRDefault="002A645E" w:rsidP="002A645E">
      <w:pPr>
        <w:pStyle w:val="SingleTxt"/>
      </w:pPr>
      <w:r w:rsidRPr="002A645E">
        <w:t>19.</w:t>
      </w:r>
      <w:r w:rsidRPr="002A645E">
        <w:tab/>
        <w:t>В 2012 году Национальным статистическим комитетом Республики Беларусь при поддержке ЮНИСЕФ реализован проект «Многоиндикаторное кластерное обследование по оценке положения детей и женщин (MICS4)». Результаты данного обследования дополняют имеющуюся в стране гендерную статистику качественными показателями, что позволяет более точно сформулировать имеющиеся в стране гендерные проблемы.</w:t>
      </w:r>
    </w:p>
    <w:p w:rsidR="002A645E" w:rsidRPr="002A645E" w:rsidRDefault="002A645E" w:rsidP="002A645E">
      <w:pPr>
        <w:pStyle w:val="SingleTxt"/>
      </w:pPr>
      <w:r w:rsidRPr="002A645E">
        <w:t>20.</w:t>
      </w:r>
      <w:r w:rsidRPr="002A645E">
        <w:tab/>
        <w:t>В 2014–2015 годах Национальным статистическим комитетом Республики Беларусь совместно с ЮНФПА и ЮНИСЕФ реализован проект международной технической помощи «Содействие в укреплении потенциала национальной статистической системы в области производства, анализа и распространения гендерно-релевантной информации о населении», в рамках которого было проведено выборочное обследование домашних хозяйств по изучению использования суточного фонда времени населением.</w:t>
      </w:r>
    </w:p>
    <w:p w:rsidR="002A645E" w:rsidRPr="002A645E" w:rsidRDefault="002A645E" w:rsidP="002A645E">
      <w:pPr>
        <w:pStyle w:val="SingleTxt"/>
      </w:pPr>
      <w:r w:rsidRPr="002A645E">
        <w:t>21.</w:t>
      </w:r>
      <w:r w:rsidRPr="002A645E">
        <w:tab/>
        <w:t>Данное обследование значительно расширило имеющуюся Cистему статистических показателей гендерной статистики информацией о структуре ежедневной деятельности, соотношении затрат времени женщин и мужчин на оплачиваемый и неоплачиваемый труд и по другим показателям, характеризующим гендерные различия в использовании времени.</w:t>
      </w:r>
    </w:p>
    <w:p w:rsidR="002A645E" w:rsidRPr="002A645E" w:rsidRDefault="002A645E" w:rsidP="002A645E">
      <w:pPr>
        <w:pStyle w:val="SingleTxt"/>
      </w:pPr>
      <w:r w:rsidRPr="002A645E">
        <w:t>22.</w:t>
      </w:r>
      <w:r w:rsidRPr="002A645E">
        <w:tab/>
        <w:t>В Приложении к докладу приводится официальная статистическая информация, относящаяся к текущему положению женщин в Республике Беларусь (</w:t>
      </w:r>
      <w:r w:rsidRPr="002A645E">
        <w:rPr>
          <w:i/>
        </w:rPr>
        <w:t>Приложение 1</w:t>
      </w:r>
      <w:r w:rsidRPr="002A645E">
        <w:t>).</w:t>
      </w:r>
    </w:p>
    <w:p w:rsidR="002A645E" w:rsidRPr="002A645E" w:rsidRDefault="002A645E" w:rsidP="002A645E">
      <w:pPr>
        <w:pStyle w:val="SingleTxt"/>
        <w:rPr>
          <w:bCs/>
        </w:rPr>
      </w:pPr>
      <w:r w:rsidRPr="002A645E">
        <w:t>23.</w:t>
      </w:r>
      <w:r w:rsidRPr="002A645E">
        <w:tab/>
        <w:t>Конституционный принцип равенства граждан лежит в основе деятельности органов судебной власти Республики Беларусь. Всем гражданам Республики Беларусь вне зависимости от пола гарантируется право на судебную</w:t>
      </w:r>
      <w:r w:rsidRPr="002A645E">
        <w:rPr>
          <w:bCs/>
        </w:rPr>
        <w:t xml:space="preserve"> защиту от посягательств на жизнь и здоровье, честь и достоинство, личную свободу и имущество, иные права и свободы. Институты судебной власти, опираясь на нормы законодательства, обеспечивают соблюдение равноправия мужчин и женщин. </w:t>
      </w:r>
    </w:p>
    <w:p w:rsidR="002A645E" w:rsidRPr="002A645E" w:rsidRDefault="002A645E" w:rsidP="002A645E">
      <w:pPr>
        <w:pStyle w:val="SingleTxt"/>
      </w:pPr>
      <w:r w:rsidRPr="002A645E">
        <w:t>24.</w:t>
      </w:r>
      <w:r w:rsidRPr="002A645E">
        <w:tab/>
        <w:t>В судах общей юрисдикции Республики Беларусь статистическая отчетность о количестве и характере дел, при рассмотрении которых судьи непосредственно ссылались на Конвенцию, не ведется.</w:t>
      </w:r>
    </w:p>
    <w:p w:rsidR="002A645E" w:rsidRDefault="002A645E" w:rsidP="002A645E">
      <w:pPr>
        <w:pStyle w:val="SingleTxt"/>
      </w:pPr>
      <w:r w:rsidRPr="002A645E">
        <w:t>25.</w:t>
      </w:r>
      <w:r w:rsidRPr="002A645E">
        <w:tab/>
        <w:t>Вместе с тем судами рассматривались дела по искам женщин, считающих, что они подверглись дискриминации в сфере трудовых отношений, и выносились соответствующие решения.</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Default="002A645E" w:rsidP="002A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645E">
        <w:tab/>
      </w:r>
      <w:r w:rsidRPr="002A645E">
        <w:tab/>
        <w:t>Конституционная, законодательная и институциональная база</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Pr="002A645E" w:rsidRDefault="002A645E" w:rsidP="002A645E">
      <w:pPr>
        <w:pStyle w:val="SingleTxt"/>
      </w:pPr>
      <w:r w:rsidRPr="002A645E">
        <w:t>26.</w:t>
      </w:r>
      <w:r w:rsidRPr="002A645E">
        <w:tab/>
        <w:t>С учетом заключительных замечаний КЛДОЖ в Национальный план действий по обеспечению гендерного равенства в Республике Беларусь на 2011–2015 годы была включена проработка вопроса о целесообразности принятия Закона Республики Беларусь «Об обеспечении равных прав и возможностей мужчин и женщин в Республике Беларусь».</w:t>
      </w:r>
    </w:p>
    <w:p w:rsidR="002A645E" w:rsidRPr="002A645E" w:rsidRDefault="002A645E" w:rsidP="002A645E">
      <w:pPr>
        <w:pStyle w:val="SingleTxt"/>
      </w:pPr>
      <w:r w:rsidRPr="002A645E">
        <w:t>27.</w:t>
      </w:r>
      <w:r w:rsidRPr="002A645E">
        <w:tab/>
        <w:t>Национальным центром законодательства и правовых исследований (НЦЗПИ) в 2013 году проведена всеобъемлющая гендерная экспертиза законодательства на предмет соответствия положениям Конвенции о ликвидации всех форм дискриминации в отношении женщин, а также наличия в нем дискриминационных по отношению к женщинам норм.</w:t>
      </w:r>
    </w:p>
    <w:p w:rsidR="002A645E" w:rsidRPr="002A645E" w:rsidRDefault="002A645E" w:rsidP="002A645E">
      <w:pPr>
        <w:pStyle w:val="SingleTxt"/>
      </w:pPr>
      <w:r w:rsidRPr="002A645E">
        <w:t>28.</w:t>
      </w:r>
      <w:r w:rsidRPr="002A645E">
        <w:tab/>
        <w:t>Гендерная экспертиза показала, что национальное законодательство является гендерно-нейтральным и не содержит норм, которые бы являлись дискриминационными по отношению к женщинам. Провозглашенный в Конвенции принцип равенства прав и возможностей мужчин и женщин закреплен в Конституции Республики Беларусь и получил дальнейшее развитие в национальном законодательстве. При этом большинство положений Конвенции о ликвидации всех форм дискриминации в отношении женщин уже в общем виде предусмотрены в национальном законодательстве.</w:t>
      </w:r>
    </w:p>
    <w:p w:rsidR="002A645E" w:rsidRPr="002A645E" w:rsidRDefault="002A645E" w:rsidP="002A645E">
      <w:pPr>
        <w:pStyle w:val="SingleTxt"/>
      </w:pPr>
      <w:r w:rsidRPr="002A645E">
        <w:t>29.</w:t>
      </w:r>
      <w:r w:rsidRPr="002A645E">
        <w:tab/>
        <w:t>Конституцией Республики Беларусь женщинам и мужчинам предоставляются равные возможности в получении образования и профессиональной подготовке, в труде и продвижении по службе (работе), в общественно-политической, культурной и других сферах деятельности. Эта норма является базовой для формирования и реализации гендерно сбалансированного законодательства. Она имеет универсальный характер и указывает на необходимость обеспечения гендерного баланса во всех сферах деятельности.</w:t>
      </w:r>
    </w:p>
    <w:p w:rsidR="002A645E" w:rsidRDefault="002A645E" w:rsidP="002A645E">
      <w:pPr>
        <w:pStyle w:val="SingleTxt"/>
      </w:pPr>
      <w:r w:rsidRPr="002A645E">
        <w:t>30.</w:t>
      </w:r>
      <w:r w:rsidRPr="002A645E">
        <w:tab/>
        <w:t>Общий принцип равенства закреплен в таких нормативных правовых актах, как Кодекс о браке и семье, Уголовный кодек, Гражданский кодекс, Трудовой кодекс, Кодекс Республики Беларусь об образовании и других.</w:t>
      </w:r>
    </w:p>
    <w:p w:rsidR="002A645E" w:rsidRPr="002A645E" w:rsidRDefault="002A645E" w:rsidP="002A645E">
      <w:pPr>
        <w:pStyle w:val="SingleTxt"/>
      </w:pPr>
    </w:p>
    <w:p w:rsidR="002A645E" w:rsidRPr="002A645E" w:rsidRDefault="002A645E" w:rsidP="002A645E">
      <w:pPr>
        <w:pStyle w:val="SingleTxt"/>
      </w:pPr>
      <w:r w:rsidRPr="002A645E">
        <w:t>31.</w:t>
      </w:r>
      <w:r w:rsidRPr="002A645E">
        <w:tab/>
        <w:t>По итогам экспертизы сделан вывод о том, что в ближайшей перспективе принятие отдельного законодательного акта по вопросам гендерного равенства в Беларуси является преждевременным. Более целесообразным является корректировка специальных актов законодательства, предусматривающих механизм реализации того или иного права в контексте обеспечения гендерного баланса.</w:t>
      </w:r>
    </w:p>
    <w:p w:rsidR="002A645E" w:rsidRPr="002A645E" w:rsidRDefault="002A645E" w:rsidP="002A645E">
      <w:pPr>
        <w:pStyle w:val="SingleTxt"/>
      </w:pPr>
      <w:r w:rsidRPr="002A645E">
        <w:t>32.</w:t>
      </w:r>
      <w:r w:rsidRPr="002A645E">
        <w:tab/>
        <w:t>Вопрос о целесообразности принятия Закона Республики Беларусь «Об обеспечении равных прав и равных возможностей мужчин и женщин в Республике Беларусь» рассмотрен на заседании Национального совета по гендерной политике при Совете Министров Республики Беларусь при участии депутатов Палаты представителей и членов Совета Республики Национального собрания Республики Беларусь в 2013 году. Выводы НЦЗПИ поддержаны членами Национального совета.</w:t>
      </w:r>
    </w:p>
    <w:p w:rsidR="002A645E" w:rsidRPr="002A645E" w:rsidRDefault="002A645E" w:rsidP="002A645E">
      <w:pPr>
        <w:pStyle w:val="SingleTxt"/>
      </w:pPr>
      <w:r w:rsidRPr="002A645E">
        <w:t>33.</w:t>
      </w:r>
      <w:r w:rsidRPr="002A645E">
        <w:tab/>
        <w:t>Право без всякой дискриминации на равную защиту прав и законных интересов закреплено в Гражданском кодексе Республики Беларусь (статья</w:t>
      </w:r>
      <w:r>
        <w:t> </w:t>
      </w:r>
      <w:r w:rsidRPr="002A645E">
        <w:t>2), Процессуально-исполнительном кодексе Республики Беларусь об административных правонарушениях (статья 2.12), Уголовно-процессуальном кодексе Республики Беларусь (статья 20) и ряде иных нормативных правовых актах Республики Беларусь.</w:t>
      </w:r>
    </w:p>
    <w:p w:rsidR="002A645E" w:rsidRPr="002A645E" w:rsidRDefault="002A645E" w:rsidP="002A645E">
      <w:pPr>
        <w:pStyle w:val="SingleTxt"/>
      </w:pPr>
      <w:r w:rsidRPr="002A645E">
        <w:t>34.</w:t>
      </w:r>
      <w:r w:rsidRPr="002A645E">
        <w:tab/>
        <w:t>Согласно части 3 статьи 3 Уголовного кодекса Республики Беларусь (УК) лица, совершившие преступления, равны перед законом и подлежат уголовной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Аналогичная норма содержится в части 3 статьи</w:t>
      </w:r>
      <w:r>
        <w:t> </w:t>
      </w:r>
      <w:r w:rsidRPr="002A645E">
        <w:t>4.2 Кодекса Республики Беларусь об административных правонарушениях (КоАП).</w:t>
      </w:r>
    </w:p>
    <w:p w:rsidR="002A645E" w:rsidRPr="002A645E" w:rsidRDefault="002A645E" w:rsidP="002A645E">
      <w:pPr>
        <w:pStyle w:val="SingleTxt"/>
      </w:pPr>
      <w:r w:rsidRPr="002A645E">
        <w:t>35.</w:t>
      </w:r>
      <w:r w:rsidRPr="002A645E">
        <w:tab/>
        <w:t>В качестве одного из инструментов правовой охраны граждан от дискриминации выступает статья 190 УК, в которой предусмотрена ответственность за умышленное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причинившие существенный вред правам, свободам и законным интересам гражданина. С 2011 по 2015 годы дела по данной статье в суды не поступали и не рассматривались.</w:t>
      </w:r>
    </w:p>
    <w:p w:rsidR="002A645E" w:rsidRPr="002A645E" w:rsidRDefault="002A645E" w:rsidP="002A645E">
      <w:pPr>
        <w:pStyle w:val="SingleTxt"/>
      </w:pPr>
      <w:r w:rsidRPr="002A645E">
        <w:t>36.</w:t>
      </w:r>
      <w:r w:rsidRPr="002A645E">
        <w:tab/>
        <w:t>Конституционным Судом Республики Беларусь принято решение от 17 июля 2009 г. «Об обеспечении равных прав граждан в сфере труда», в котором отмечено, что включение нанимателями в предложения о свободных рабочих местах (вакансиях) требований, касающихся возраста, места жительства, иных обстоятельств, которые могут быть признаны в качестве дискриминационных, создает предпосылки для нарушения закрепленных в Конституции прав и свобод граждан, в том числе права женщин на равные с мужчинами возможности в труде и продвижении по службе (часть пятая статьи 32). На этом основании Конституционный Суд признал необходимым в целях обеспечения гарантий осуществления конституционного права граждан на труд, полноты правового регулирования в сфере трудовых отношений внести соответствующие дополнения в статью 14 Трудового кодекса Республики Беларусь и предложил Совету Министров Республики Беларусь подготовить проект закона о внесении дополнений в данный Кодекс.</w:t>
      </w:r>
    </w:p>
    <w:p w:rsidR="002A645E" w:rsidRPr="002A645E" w:rsidRDefault="002A645E" w:rsidP="002A645E">
      <w:pPr>
        <w:pStyle w:val="SingleTxt"/>
      </w:pPr>
      <w:r w:rsidRPr="002A645E">
        <w:t>37.</w:t>
      </w:r>
      <w:r w:rsidRPr="002A645E">
        <w:tab/>
        <w:t>Часть первая статьи 14 Трудового кодекса (ТК) изложена в новой редакции Законом Республики Беларусь от 8 января 2014 года «О внесении изменений и дополнений в Трудовой кодекс Республики Беларусь» (вступил в силу 25</w:t>
      </w:r>
      <w:r>
        <w:t> </w:t>
      </w:r>
      <w:r w:rsidRPr="002A645E">
        <w:t xml:space="preserve">июля 2014 года). Перечень признаков, являющихся дискриминационными в сфере трудовых отношений, расширен путем указания на возраст и место жительства граждан. </w:t>
      </w:r>
    </w:p>
    <w:p w:rsidR="002A645E" w:rsidRPr="002A645E" w:rsidRDefault="002A645E" w:rsidP="002A645E">
      <w:pPr>
        <w:pStyle w:val="SingleTxt"/>
      </w:pPr>
      <w:r>
        <w:tab/>
      </w:r>
      <w:r w:rsidRPr="002A645E">
        <w:t>Таким образом, в настоящее время в соответствии со статьей 14 ТК дискриминация, то есть ограничение в трудовых правах или получение каких-либо преимуществ в зависимости от пола, расы, национального и социального происхождения, языка, религиозных или политических убеждений, участия или неучастия в профсоюзах или иных общественных объединениях, имущественного или служебного положения, возраста, места жительства, недостатков физического или психического характера, не препятствующих исполнению соответствующих трудовых обязанностей, иных обстоятельств, не связанных с деловыми качествами и не обусловленных спецификой трудовой функции работника, запрещается.</w:t>
      </w:r>
    </w:p>
    <w:p w:rsidR="002A645E" w:rsidRPr="002A645E" w:rsidRDefault="002A645E" w:rsidP="002A645E">
      <w:pPr>
        <w:pStyle w:val="SingleTxt"/>
      </w:pPr>
      <w:r>
        <w:tab/>
      </w:r>
      <w:r w:rsidRPr="002A645E">
        <w:t>Кроме того, данный перечень дискриминационных обстоятельств является открытым, то есть любые условия, которые не связаны с деловыми качествами и не обусловлены спецификой трудовой функции или статуса работника, в порядке, установленном законодательством, могут быть признаны дискриминационными.</w:t>
      </w:r>
    </w:p>
    <w:p w:rsidR="002A645E" w:rsidRPr="002A645E" w:rsidRDefault="002A645E" w:rsidP="002A645E">
      <w:pPr>
        <w:pStyle w:val="SingleTxt"/>
      </w:pPr>
      <w:r w:rsidRPr="002A645E">
        <w:t>38.</w:t>
      </w:r>
      <w:r w:rsidRPr="002A645E">
        <w:tab/>
        <w:t>Дискриминация не допускается как в конкретных действиях, так и в положениях законодательства, коллективных договоров (соглашений) и иных локальных нормативных актов, трудовых договорах по любым вопросам трудовых отношений (приема на работу, переводов, прекращения трудового договора, оплаты, условий и охраны труда и др.).</w:t>
      </w:r>
    </w:p>
    <w:p w:rsidR="002A645E" w:rsidRPr="002A645E" w:rsidRDefault="002A645E" w:rsidP="002A645E">
      <w:pPr>
        <w:pStyle w:val="SingleTxt"/>
      </w:pPr>
      <w:r w:rsidRPr="002A645E">
        <w:t>39.</w:t>
      </w:r>
      <w:r w:rsidRPr="002A645E">
        <w:tab/>
        <w:t>Согласно части четвертой статьи 14 ТК лица, считающие, что они подверглись дискриминации в сфере трудовых отношений, вправе обратиться в суд с соответствующим заявлением об устранении дискриминации.</w:t>
      </w:r>
    </w:p>
    <w:p w:rsidR="002A645E" w:rsidRPr="002A645E" w:rsidRDefault="002A645E" w:rsidP="002A645E">
      <w:pPr>
        <w:pStyle w:val="SingleTxt"/>
      </w:pPr>
      <w:r w:rsidRPr="002A645E">
        <w:t>40.</w:t>
      </w:r>
      <w:r w:rsidRPr="002A645E">
        <w:tab/>
        <w:t>Такие заявления рассматриваются судами общей юрисдикции в порядке, определенном Гражданским процессуальным кодексом Республики Беларусь.</w:t>
      </w:r>
    </w:p>
    <w:p w:rsidR="002A645E" w:rsidRPr="002A645E" w:rsidRDefault="002A645E" w:rsidP="002A645E">
      <w:pPr>
        <w:pStyle w:val="SingleTxt"/>
      </w:pPr>
      <w:r w:rsidRPr="002A645E">
        <w:t>41.</w:t>
      </w:r>
      <w:r w:rsidRPr="002A645E">
        <w:tab/>
        <w:t>Следует отметить, что законодательными актами Республики Беларусь в сфере трудовых отношений установлены дополнительные гарантии для некоторых категорий работников.</w:t>
      </w:r>
    </w:p>
    <w:p w:rsidR="002A645E" w:rsidRPr="002A645E" w:rsidRDefault="002A645E" w:rsidP="002A645E">
      <w:pPr>
        <w:pStyle w:val="SingleTxt"/>
      </w:pPr>
      <w:r w:rsidRPr="002A645E">
        <w:t>42.</w:t>
      </w:r>
      <w:r w:rsidRPr="002A645E">
        <w:tab/>
        <w:t>В соответствии с Указом Президента Республики Беларусь от 12 апреля 2000 г. № 180 «О порядке применения Декрета Президента Республики Беларусь от 26 июля 1999 г. № 29» при заключении контракта с работником, трудовой договор с которым был заключен на неопределенный срок, продлении либо заключении нового контракта срок его действия определяется:</w:t>
      </w:r>
    </w:p>
    <w:p w:rsidR="002A645E" w:rsidRPr="002A645E" w:rsidRDefault="002A645E" w:rsidP="002A645E">
      <w:pPr>
        <w:pStyle w:val="SingleTxt"/>
      </w:pPr>
      <w:r w:rsidRPr="002A645E">
        <w:tab/>
        <w:t>1)</w:t>
      </w:r>
      <w:r>
        <w:tab/>
      </w:r>
      <w:r w:rsidRPr="002A645E">
        <w:t>с работающей женщиной, находящейся в отпуске по беременности и родам, матерью (отцом ребенка вместо матери, опекуном), находящейся в отпуске по уходу за ребенком до достижения им возраста трех лет,</w:t>
      </w:r>
      <w:r>
        <w:t xml:space="preserve"> — </w:t>
      </w:r>
      <w:r w:rsidRPr="002A645E">
        <w:t>не менее чем до окончания указанных отпусков;</w:t>
      </w:r>
    </w:p>
    <w:p w:rsidR="002A645E" w:rsidRPr="002A645E" w:rsidRDefault="002A645E" w:rsidP="002A645E">
      <w:pPr>
        <w:pStyle w:val="SingleTxt"/>
      </w:pPr>
      <w:r w:rsidRPr="002A645E">
        <w:tab/>
        <w:t>2)</w:t>
      </w:r>
      <w:r>
        <w:tab/>
      </w:r>
      <w:r w:rsidRPr="002A645E">
        <w:t>с работником предпенсионного возраста, добросовестно работающим и не допускающим нарушений трудовой и исполнительской дисциплины,</w:t>
      </w:r>
      <w:r>
        <w:t xml:space="preserve"> — </w:t>
      </w:r>
      <w:r w:rsidRPr="002A645E">
        <w:t>не менее чем до достижения общеустановленного пенсионного возраста.</w:t>
      </w:r>
    </w:p>
    <w:p w:rsidR="002A645E" w:rsidRPr="002A645E" w:rsidRDefault="002A645E" w:rsidP="002A645E">
      <w:pPr>
        <w:pStyle w:val="SingleTxt"/>
      </w:pPr>
      <w:r w:rsidRPr="002A645E">
        <w:t>43.</w:t>
      </w:r>
      <w:r w:rsidRPr="002A645E">
        <w:tab/>
        <w:t>Наниматель с согласия матери (отца ребенка вместо матери, опекуна), приступившей к работе до или после окончания отпуска по уходу за ребенком до достижения им возраста трех лет, обязан продлить (заключить новый) контракт на срок не менее чем до достижения ребенком возраста пяти лет.</w:t>
      </w:r>
    </w:p>
    <w:p w:rsidR="002A645E" w:rsidRPr="002A645E" w:rsidRDefault="002A645E" w:rsidP="002A645E">
      <w:pPr>
        <w:pStyle w:val="SingleTxt"/>
      </w:pPr>
      <w:r w:rsidRPr="002A645E">
        <w:t>44.</w:t>
      </w:r>
      <w:r w:rsidRPr="002A645E">
        <w:tab/>
        <w:t>Контракты с беременными женщинами, женщинами, имеющими детей в возрасте до 3 лет (детей-инвалидов</w:t>
      </w:r>
      <w:r>
        <w:t xml:space="preserve"> — </w:t>
      </w:r>
      <w:r w:rsidRPr="002A645E">
        <w:t>до 18 лет), трудовые договоры с которыми были заключены на неопределенный срок, не заключаются, если они не дали согласия на заключение таких контрактов.</w:t>
      </w:r>
    </w:p>
    <w:p w:rsidR="002A645E" w:rsidRPr="002A645E" w:rsidRDefault="002A645E" w:rsidP="002A645E">
      <w:pPr>
        <w:pStyle w:val="SingleTxt"/>
      </w:pPr>
      <w:r w:rsidRPr="002A645E">
        <w:t>45.</w:t>
      </w:r>
      <w:r w:rsidRPr="002A645E">
        <w:tab/>
        <w:t>Контракт с беременной женщиной с ее согласия продлевается на период беременности либо иной срок по соглашению сторон.</w:t>
      </w:r>
    </w:p>
    <w:p w:rsidR="002A645E" w:rsidRPr="002A645E" w:rsidRDefault="002A645E" w:rsidP="002A645E">
      <w:pPr>
        <w:pStyle w:val="SingleTxt"/>
      </w:pPr>
      <w:r w:rsidRPr="002A645E">
        <w:t>46.</w:t>
      </w:r>
      <w:r w:rsidRPr="002A645E">
        <w:tab/>
        <w:t>В соответствии с частью первой статьи 268 ТК запрещается отказывать женщинам в заключении трудового договора и снижать им заработную плату по мотивам, связанным с беременностью или наличием детей в возрасте до трех лет, а одиноким матерям – с наличием ребенка в возрасте до четырнадцати лет (ребенка-инвалида</w:t>
      </w:r>
      <w:r>
        <w:t xml:space="preserve"> — </w:t>
      </w:r>
      <w:r w:rsidRPr="002A645E">
        <w:t>до 18 лет).</w:t>
      </w:r>
    </w:p>
    <w:p w:rsidR="002A645E" w:rsidRPr="002A645E" w:rsidRDefault="002A645E" w:rsidP="002A645E">
      <w:pPr>
        <w:pStyle w:val="SingleTxt"/>
      </w:pPr>
      <w:r w:rsidRPr="002A645E">
        <w:t>47.</w:t>
      </w:r>
      <w:r w:rsidRPr="002A645E">
        <w:tab/>
        <w:t>Расторжение трудового договора по инициативе нанимателя с беременными женщинами, женщинами, имеющими детей в возрасте до трех лет, одинокими матерями, имеющими детей в возрасте от трех до четырнадцати лет (детей-инвалидов до 18 лет), не допускается, кроме случаев ликвидации организации, прекращения деятельности филиала, представительства или иного обособленного подразделения организации, расположенных в другой местности, прекращения деятельности индивидуального предпринимателя, а также в случае нарушения трудовой и исполнительской дисциплины (часть 3 статьи 268 ТК).</w:t>
      </w:r>
    </w:p>
    <w:p w:rsidR="002A645E" w:rsidRPr="002A645E" w:rsidRDefault="002A645E" w:rsidP="002A645E">
      <w:pPr>
        <w:pStyle w:val="SingleTxt"/>
      </w:pPr>
      <w:r w:rsidRPr="002A645E">
        <w:t>48.</w:t>
      </w:r>
      <w:r w:rsidRPr="002A645E">
        <w:tab/>
        <w:t>Кроме того, за необоснованный отказ в приеме на работу или увольнение женщины по мотивам ее беременности либо заведомо незаконное увольнение лица с работы наступает ответственность по статье 199 УК. С 2011 по 2015 годы дела по данной статье в суды не поступали и не рассматривались.</w:t>
      </w:r>
    </w:p>
    <w:p w:rsidR="002A645E" w:rsidRDefault="002A645E" w:rsidP="002A645E">
      <w:pPr>
        <w:pStyle w:val="SingleTxt"/>
      </w:pPr>
      <w:r w:rsidRPr="002A645E">
        <w:t>49.</w:t>
      </w:r>
      <w:r w:rsidRPr="002A645E">
        <w:tab/>
        <w:t>При рассмотрении трудовых споров, стороной по которым являлись женщины, судами не были выявлены факты ограничения их в трудовых правах при решении вопросов о приеме на работу, переводе их на более высокие должности, продлении срока действия контракта, а также факты создания дискриминационных условий в отношении женщин на основании локальных нормативных правовых актов организаций (коллективных договоров, соглашений).</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Default="002A645E" w:rsidP="002A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645E">
        <w:tab/>
      </w:r>
      <w:r w:rsidRPr="002A645E">
        <w:tab/>
        <w:t>Национальный механизм по улучшению положения женщин</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Pr="002A645E" w:rsidRDefault="002A645E" w:rsidP="002A645E">
      <w:pPr>
        <w:pStyle w:val="SingleTxt"/>
      </w:pPr>
      <w:r w:rsidRPr="002A645E">
        <w:t>50.</w:t>
      </w:r>
      <w:r w:rsidRPr="002A645E">
        <w:tab/>
        <w:t>Национальный совет по гендерной политике при Совете Министров Республики Беларусь (Национальный совет) осуществляет свою деятельность с 2000 года (постановление Совета Министров Республики Беларусь от 17.05.2000 № 698). В 2012 году утверждена новая редакция Положения о Национальном совете и его состав (постановление Совета Министров Республики Беларусь от 30 июня 2012 г. № 613 (редакция от 14.12.2013).</w:t>
      </w:r>
    </w:p>
    <w:p w:rsidR="002A645E" w:rsidRPr="002A645E" w:rsidRDefault="002A645E" w:rsidP="002A645E">
      <w:pPr>
        <w:pStyle w:val="SingleTxt"/>
      </w:pPr>
      <w:r w:rsidRPr="002A645E">
        <w:t>51.</w:t>
      </w:r>
      <w:r w:rsidRPr="002A645E">
        <w:tab/>
        <w:t>В соответствии с новым Положением конкретизированы задачи Национального совета.</w:t>
      </w:r>
    </w:p>
    <w:p w:rsidR="002A645E" w:rsidRPr="002A645E" w:rsidRDefault="002A645E" w:rsidP="002A645E">
      <w:pPr>
        <w:pStyle w:val="SingleTxt"/>
      </w:pPr>
      <w:r w:rsidRPr="002A645E">
        <w:t>52.</w:t>
      </w:r>
      <w:r w:rsidRPr="002A645E">
        <w:tab/>
        <w:t>В соответствии с задачами Национальный совет:</w:t>
      </w:r>
    </w:p>
    <w:p w:rsidR="002A645E" w:rsidRPr="002A645E" w:rsidRDefault="002A645E" w:rsidP="002A645E">
      <w:pPr>
        <w:pStyle w:val="SingleTxt"/>
      </w:pPr>
      <w:r w:rsidRPr="002A645E">
        <w:tab/>
        <w:t>1)</w:t>
      </w:r>
      <w:r w:rsidRPr="002A645E">
        <w:tab/>
        <w:t>координирует работу республиканских органов государственного управления, иных государственных организаций, подчиненных Правительству Республики Беларусь, местных исполнительных и распорядительных органов и общественных объединений в сфере обеспечения гендерного равенства, в том числе по обеспечению условий для полноправного участия женщин и мужчин во всех сферах жизнедеятельности, предотвращению торговли людьми и насилия на гендерной почве;</w:t>
      </w:r>
    </w:p>
    <w:p w:rsidR="002A645E" w:rsidRPr="002A645E" w:rsidRDefault="002A645E" w:rsidP="002A645E">
      <w:pPr>
        <w:pStyle w:val="SingleTxt"/>
      </w:pPr>
      <w:r w:rsidRPr="002A645E">
        <w:tab/>
        <w:t>2)</w:t>
      </w:r>
      <w:r w:rsidRPr="002A645E">
        <w:tab/>
        <w:t>рассматривает проекты нормативных правовых актов, направленных на совершенствование государственной политики в сфере гендерного равенства и принимает решения о целесообразности их принятия;</w:t>
      </w:r>
    </w:p>
    <w:p w:rsidR="002A645E" w:rsidRPr="002A645E" w:rsidRDefault="002A645E" w:rsidP="002A645E">
      <w:pPr>
        <w:pStyle w:val="SingleTxt"/>
      </w:pPr>
      <w:r w:rsidRPr="002A645E">
        <w:tab/>
        <w:t>3)</w:t>
      </w:r>
      <w:r w:rsidRPr="002A645E">
        <w:tab/>
        <w:t>формирует проекты Национальных планов действий по обеспечению гендерного равенства и представляет в Совет Министров Республики Беларусь заключения о возможности их утверждения;</w:t>
      </w:r>
    </w:p>
    <w:p w:rsidR="002A645E" w:rsidRPr="002A645E" w:rsidRDefault="002A645E" w:rsidP="002A645E">
      <w:pPr>
        <w:pStyle w:val="SingleTxt"/>
      </w:pPr>
      <w:r w:rsidRPr="002A645E">
        <w:tab/>
        <w:t>4)</w:t>
      </w:r>
      <w:r w:rsidRPr="002A645E">
        <w:tab/>
        <w:t>рассматривает и представляет в Совет Министров Республики Беларусь отчеты о выполнении Национального плана действий по обеспечению гендерного равенства;</w:t>
      </w:r>
    </w:p>
    <w:p w:rsidR="002A645E" w:rsidRPr="002A645E" w:rsidRDefault="002A645E" w:rsidP="002A645E">
      <w:pPr>
        <w:pStyle w:val="SingleTxt"/>
      </w:pPr>
      <w:r w:rsidRPr="002A645E">
        <w:tab/>
        <w:t>5)</w:t>
      </w:r>
      <w:r w:rsidRPr="002A645E">
        <w:tab/>
        <w:t>содействует проведению научных и социологических исследований в сфере обеспечения мужчин и женщин равными правами и равными возможностями в экономической, политической, социальной и культурной сферах жизни общества;</w:t>
      </w:r>
    </w:p>
    <w:p w:rsidR="002A645E" w:rsidRPr="002A645E" w:rsidRDefault="002A645E" w:rsidP="002A645E">
      <w:pPr>
        <w:pStyle w:val="SingleTxt"/>
      </w:pPr>
      <w:r w:rsidRPr="002A645E">
        <w:tab/>
        <w:t>6)</w:t>
      </w:r>
      <w:r w:rsidRPr="002A645E">
        <w:tab/>
        <w:t>осуществляет международное сотрудничество по вопросам политики в сфере гендерного равенства;</w:t>
      </w:r>
    </w:p>
    <w:p w:rsidR="002A645E" w:rsidRPr="002A645E" w:rsidRDefault="002A645E" w:rsidP="002A645E">
      <w:pPr>
        <w:pStyle w:val="SingleTxt"/>
      </w:pPr>
      <w:r w:rsidRPr="002A645E">
        <w:tab/>
        <w:t>7)</w:t>
      </w:r>
      <w:r w:rsidRPr="002A645E">
        <w:tab/>
        <w:t>обеспечивает подготовку периодических докладов в Комитет по ликвидации дискриминации в отношении женщин о выполнении положений Конвенции о ликвидации всех форм дискриминации в отношении женщин.</w:t>
      </w:r>
    </w:p>
    <w:p w:rsidR="002A645E" w:rsidRPr="002A645E" w:rsidRDefault="002A645E" w:rsidP="002A645E">
      <w:pPr>
        <w:pStyle w:val="SingleTxt"/>
      </w:pPr>
      <w:r w:rsidRPr="002A645E">
        <w:t>53.</w:t>
      </w:r>
      <w:r w:rsidRPr="002A645E">
        <w:tab/>
        <w:t>Национальный совет сформирован из представителей органов законодательной, исполнительной, судебной власти, местных исполнительных и распорядительных органов, научных организаций, профсоюзов, а также 5 общественных объединений и международных организаций (31 человек: 21 женщина и 10 мужчин). Состав Национального совета периодически обновляется. Заседания Совета проводятся по мере необходимости, но не реже чем два раза в год.</w:t>
      </w:r>
    </w:p>
    <w:p w:rsidR="002A645E" w:rsidRPr="002A645E" w:rsidRDefault="002A645E" w:rsidP="002A645E">
      <w:pPr>
        <w:pStyle w:val="SingleTxt"/>
      </w:pPr>
      <w:r w:rsidRPr="002A645E">
        <w:t>54.</w:t>
      </w:r>
      <w:r w:rsidRPr="002A645E">
        <w:tab/>
        <w:t>В состав Национального совета на правах равных членов входят представители женских неправительственных объединений: ОО «Белорусский союз женщин», МОО «Гендерные перспективы», ОО «Белорусская ассоциация молодых христианских женщин», ОО «Женское независимое демократическое движение», а также представители Федерации профсоюзов Беларуси, научных и педагогических кругов.</w:t>
      </w:r>
    </w:p>
    <w:p w:rsidR="002A645E" w:rsidRPr="002A645E" w:rsidRDefault="002A645E" w:rsidP="002A645E">
      <w:pPr>
        <w:pStyle w:val="SingleTxt"/>
      </w:pPr>
      <w:r w:rsidRPr="002A645E">
        <w:t>55.</w:t>
      </w:r>
      <w:r w:rsidRPr="002A645E">
        <w:tab/>
        <w:t>Сотрудничество национального механизма по реализации гендерной политики с гражданским обществом также проявляется в привлечении представителей общественных объединений к разработке проектов нормативных правовых актов, к их экспертной оценке. Так, представители общественных объединений участвуют в разработке Национального плана действий по обеспечению гендерного равенства, иных государственных планов и программ.</w:t>
      </w:r>
    </w:p>
    <w:p w:rsidR="002A645E" w:rsidRPr="002A645E" w:rsidRDefault="002A645E" w:rsidP="002A645E">
      <w:pPr>
        <w:pStyle w:val="SingleTxt"/>
      </w:pPr>
      <w:r w:rsidRPr="002A645E">
        <w:t>56.</w:t>
      </w:r>
      <w:r w:rsidRPr="002A645E">
        <w:tab/>
        <w:t>Для развития партнерского взаимодействия с институтами гражданского общества по вопросам гендерной политики в 2012–2013 годах во всех регионах страны (при областных исполнительных комитетах и Минском городском исполнительном комитете) созданы экспертные рабочие группы по вопросам реализации гендерной политики. В их состав включены представители неправительственных объединений, педагогических и научных кругов.</w:t>
      </w:r>
    </w:p>
    <w:p w:rsidR="002A645E" w:rsidRPr="002A645E" w:rsidRDefault="002A645E" w:rsidP="002A645E">
      <w:pPr>
        <w:pStyle w:val="SingleTxt"/>
      </w:pPr>
      <w:r w:rsidRPr="002A645E">
        <w:t>57.</w:t>
      </w:r>
      <w:r w:rsidRPr="002A645E">
        <w:tab/>
        <w:t>Вопросы гендерного равенства входят в компетенцию различных республиканских органов государственного управления. Министерство иностранных дел, Министерство труда и социальной защиты, Министерство экономики, Национальный статистический комитет, Министерство здравоохранения, Министерство образования, Министерство информации, Министерство внутренних дел, Министерство юстиции и другие республиканские органы государственного управления в пределах компетенции осуществляют функции по обеспечению гендерного равенства в различных сферах жизнедеятельности.</w:t>
      </w:r>
    </w:p>
    <w:p w:rsidR="002A645E" w:rsidRPr="002A645E" w:rsidRDefault="002A645E" w:rsidP="002A645E">
      <w:pPr>
        <w:pStyle w:val="SingleTxt"/>
      </w:pPr>
      <w:r w:rsidRPr="002A645E">
        <w:t>58.</w:t>
      </w:r>
      <w:r w:rsidRPr="002A645E">
        <w:tab/>
        <w:t>В структуре Министерства труда и социальной защиты функционирует отдел народонаселения, гендерной и семейной политики. Отдел обеспечивает выполнение задач, возложенных на Министерство, по реализации основных направлений государственной политики по вопросам обеспечения равных прав и возможностей мужчин и женщин, осуществляет функции по организационно-техническому и информационному обеспечению деятельности Национального совета.</w:t>
      </w:r>
    </w:p>
    <w:p w:rsidR="002A645E" w:rsidRPr="002A645E" w:rsidRDefault="002A645E" w:rsidP="002A645E">
      <w:pPr>
        <w:pStyle w:val="SingleTxt"/>
      </w:pPr>
      <w:r w:rsidRPr="002A645E">
        <w:t>59.</w:t>
      </w:r>
      <w:r w:rsidRPr="002A645E">
        <w:tab/>
        <w:t>Таким образом, функция по координации, контролю и оценке государственной политики в сфере обеспечения гендерного равенства на национальном и местном уровнях не возложена на отдел народонаселения, гендерной и семейной политики. Такую функцию выполняет Национальный совет по гендерной политике при Совете Министров Республики Беларусь.</w:t>
      </w:r>
    </w:p>
    <w:p w:rsidR="002A645E" w:rsidRPr="002A645E" w:rsidRDefault="002A645E" w:rsidP="002A645E">
      <w:pPr>
        <w:pStyle w:val="SingleTxt"/>
      </w:pPr>
      <w:r w:rsidRPr="002A645E">
        <w:t>60.</w:t>
      </w:r>
      <w:r w:rsidRPr="002A645E">
        <w:tab/>
        <w:t>Финансирование мероприятий Национального плана осуществляется в пределах средств, предусмотренных в республиканском бюджете на содержание соответствующих республиканских органов государственного управления, местных бюджетов, внебюджетных источников. Отсутствие целевого финансирования не является препятствием для реализации мероприятий Национального плана. Все мероприятия Национального плана выполнены.</w:t>
      </w:r>
    </w:p>
    <w:p w:rsidR="002A645E" w:rsidRPr="002A645E" w:rsidRDefault="002A645E" w:rsidP="002A645E">
      <w:pPr>
        <w:pStyle w:val="SingleTxt"/>
      </w:pPr>
      <w:r w:rsidRPr="002A645E">
        <w:t>61.</w:t>
      </w:r>
      <w:r w:rsidRPr="002A645E">
        <w:tab/>
        <w:t>К реализации мероприятий Национального плана привлекаются также финансовые средства международных организаций в рамках реализации проектов международной технической помощи и иностранной безвозмездной помощи.</w:t>
      </w:r>
    </w:p>
    <w:p w:rsidR="002A645E" w:rsidRPr="002A645E" w:rsidRDefault="002A645E" w:rsidP="002A645E">
      <w:pPr>
        <w:pStyle w:val="SingleTxt"/>
      </w:pPr>
      <w:r w:rsidRPr="002A645E">
        <w:t>62.</w:t>
      </w:r>
      <w:r w:rsidRPr="002A645E">
        <w:tab/>
        <w:t>Ход реализации Национального плана ежегодно контролируется. Система мониторинга охватывает два уровня: местный и республиканский. На местном уровне выполнение мероприятий периодически рассматривается на заседаниях исполкомов разных уровней, а также на заседаниях экспертных рабочих групп по реализации гендерной политики при областных исполнительных комитетах, Минском городском исполнительном комитете.</w:t>
      </w:r>
    </w:p>
    <w:p w:rsidR="002A645E" w:rsidRPr="002A645E" w:rsidRDefault="002A645E" w:rsidP="002A645E">
      <w:pPr>
        <w:pStyle w:val="SingleTxt"/>
      </w:pPr>
      <w:r w:rsidRPr="002A645E">
        <w:t>63.</w:t>
      </w:r>
      <w:r w:rsidRPr="002A645E">
        <w:tab/>
        <w:t>На республиканском уровне мониторинг выполнения Национального плана осуществляется в несколько этапов. Исполнителями мероприятий (государственными органами, общественными и международными организациями, местными исполнительными и распорядительными органами) представляется информация в Министерство труда и социальной защиты. Обобщенный аналитический материал направляется в Совет Министров Республики Беларусь. Выполнение мероприятий Национального плана постоянно рассматривается на заседаниях Национального совета, коллегиях Министерства труда и социальной защиты.</w:t>
      </w:r>
    </w:p>
    <w:p w:rsidR="002A645E" w:rsidRPr="002A645E" w:rsidRDefault="002A645E" w:rsidP="002A645E">
      <w:pPr>
        <w:pStyle w:val="SingleTxt"/>
      </w:pPr>
      <w:r w:rsidRPr="002A645E">
        <w:t>64.</w:t>
      </w:r>
      <w:r w:rsidRPr="002A645E">
        <w:tab/>
        <w:t>В 2015 году завершена реализация Национального плана на 2011–2015</w:t>
      </w:r>
      <w:r>
        <w:t> </w:t>
      </w:r>
      <w:r w:rsidRPr="002A645E">
        <w:t xml:space="preserve">годы. Результаты его выполнения рассмотрены на расширенном заседании Национального совета в Совете Республики Национального собрания Республики Беларусь с участием членов Совета Республики. </w:t>
      </w:r>
    </w:p>
    <w:p w:rsidR="002A645E" w:rsidRPr="002A645E" w:rsidRDefault="002A645E" w:rsidP="002A645E">
      <w:pPr>
        <w:pStyle w:val="SingleTxt"/>
      </w:pPr>
      <w:r w:rsidRPr="002A645E">
        <w:t>65.</w:t>
      </w:r>
      <w:r w:rsidRPr="002A645E">
        <w:tab/>
        <w:t>В Беларуси нет национального правозащитного учреждения, отвечающего Парижским принципам. По данному вопросу запланировано проведение отдельного исследования.</w:t>
      </w:r>
    </w:p>
    <w:p w:rsidR="002A645E" w:rsidRDefault="002A645E" w:rsidP="002A645E">
      <w:pPr>
        <w:pStyle w:val="SingleTxt"/>
      </w:pPr>
      <w:r w:rsidRPr="002A645E">
        <w:t>66.</w:t>
      </w:r>
      <w:r w:rsidRPr="002A645E">
        <w:tab/>
        <w:t>Однако в стране действует развитая система общественных институтов, которые занимаются вопросами поощрения и защиты различных категорий прав человека и через которые налажено конструктивное сотрудничество между государственными органами и организациями, структурами гражданского общества, религиозными организациями, профсоюзами: Национальная комиссия по правам ребенка; Национальный совет по гендерной политике; Консультативный межэтнический совет; Консультативный межконфессиональный совет; Национальный совет по трудовым и социальным вопросам; Республиканский межведомственный совет по проблемам инвалидов; Межведомственная комиссия по проблемам пожилых людей, ветеранов и лиц, пострадавших от последствий войн; Совет по вопросам совершенствования законодательства в социально-трудовой сфере; Общественный координационный совет в сфере массовой информации; Общественный координационный экологический совет; Общественный совет по противодействию коррупции; Общественный совет при Министерстве внутренних дел Республики Беларусь; Центр государственно-частного партнерства и другие.</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Default="002A645E" w:rsidP="002A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645E">
        <w:tab/>
      </w:r>
      <w:r w:rsidRPr="002A645E">
        <w:tab/>
        <w:t>Временные специальные меры</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Pr="002A645E" w:rsidRDefault="002A645E" w:rsidP="002A645E">
      <w:pPr>
        <w:pStyle w:val="SingleTxt"/>
      </w:pPr>
      <w:r w:rsidRPr="002A645E">
        <w:t>67.</w:t>
      </w:r>
      <w:r w:rsidRPr="002A645E">
        <w:tab/>
        <w:t>В целях поддержки многодетных семей в 2015 году введена новая масштабная мера – семейный капитал (единовременное предоставление семьям безналичных денежных средств в размере 10 000 долларов США при рождении, усыновлении (удочерении) третьего или последующих детей). В 2015 году открыто 11 582 депозитных счета «семейный капитал» на сумму 115,82 млн. долларов США. Программа временная, рассчитана на 5 лет</w:t>
      </w:r>
      <w:r>
        <w:t xml:space="preserve"> — </w:t>
      </w:r>
      <w:r w:rsidRPr="002A645E">
        <w:t>с 1 января 2015 г</w:t>
      </w:r>
      <w:r>
        <w:t>ода</w:t>
      </w:r>
      <w:r w:rsidRPr="002A645E">
        <w:t xml:space="preserve"> по 31 декабря 2019 г</w:t>
      </w:r>
      <w:r>
        <w:t>ода</w:t>
      </w:r>
      <w:r w:rsidRPr="002A645E">
        <w:t>, распространяется на граждан Республики Беларусь. Средства семейного капитала могут быть использованы всеми членами семьи в равных долях.</w:t>
      </w:r>
    </w:p>
    <w:p w:rsidR="002A645E" w:rsidRPr="002A645E" w:rsidRDefault="002A645E" w:rsidP="002A645E">
      <w:pPr>
        <w:pStyle w:val="SingleTxt"/>
      </w:pPr>
      <w:r w:rsidRPr="002A645E">
        <w:t>68.</w:t>
      </w:r>
      <w:r w:rsidRPr="002A645E">
        <w:tab/>
        <w:t xml:space="preserve">В 2013 году внесены изменения в Трудовой кодекс, направленные на усиление равенства в сфере семейных отношений. Право на отпуск по уходу за ребенком в возрасте до 3 лет, дополнительные свободные от работы дни (в связи с воспитанием детей) предоставлены отчимам и мачехам. Кроме того, в случае, если мать осуществляет деятельность индивидуального предпринимателя, адвоката, нотариуса, ремесленника, работающий отец или другой член семьи также может оформить отпуск по уходу за ребенком (ранее такое право предоставлялось в случае, если мать выходила на работу по трудовому договору). </w:t>
      </w:r>
    </w:p>
    <w:p w:rsidR="002A645E" w:rsidRDefault="002A645E" w:rsidP="002A645E">
      <w:pPr>
        <w:pStyle w:val="SingleTxt"/>
      </w:pPr>
      <w:r w:rsidRPr="002A645E">
        <w:t>69.</w:t>
      </w:r>
      <w:r w:rsidRPr="002A645E">
        <w:tab/>
        <w:t>В законодательство о государственных пособиях введена норма о том, что если мать работает на условиях полной занятости, а неработающий отец осуществляет уход за ребенком в возрасте до 3 лет, выплата пособия осуществляется в полном размере (ранее размер пособия определялся в отношении матери и составлял 50</w:t>
      </w:r>
      <w:r>
        <w:t> процентов</w:t>
      </w:r>
      <w:r w:rsidRPr="002A645E">
        <w:t>).</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Default="002A645E" w:rsidP="002A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A645E">
        <w:t>Стереотипы</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Pr="002A645E" w:rsidRDefault="002A645E" w:rsidP="002A645E">
      <w:pPr>
        <w:pStyle w:val="SingleTxt"/>
      </w:pPr>
      <w:r w:rsidRPr="002A645E">
        <w:t>70.</w:t>
      </w:r>
      <w:r w:rsidRPr="002A645E">
        <w:tab/>
        <w:t>Основным инструментом в преодолении гендерных стереотипов является внедрение гендерного подхода в сферу образования и СМИ.</w:t>
      </w:r>
    </w:p>
    <w:p w:rsidR="002A645E" w:rsidRPr="002A645E" w:rsidRDefault="002A645E" w:rsidP="002A645E">
      <w:pPr>
        <w:pStyle w:val="SingleTxt"/>
      </w:pPr>
      <w:r w:rsidRPr="002A645E">
        <w:t>71.</w:t>
      </w:r>
      <w:r w:rsidRPr="002A645E">
        <w:tab/>
        <w:t>В рамках Национального плана по обеспечению гендерного равенства (разделы «Развитие системы гендерного образования», «Информационное сопровождение мер, направленных на обеспечение гендерного равенства») реализованы мероприятия, направленные на развитие системы гендерного образования и просвещения в стране, в том числе публичное обсуждение гендерных вопросов и равенства женщин в ходе информационно-просветительских мероприятий.</w:t>
      </w:r>
    </w:p>
    <w:p w:rsidR="002A645E" w:rsidRPr="002A645E" w:rsidRDefault="002A645E" w:rsidP="002A645E">
      <w:pPr>
        <w:pStyle w:val="SingleTxt"/>
      </w:pPr>
      <w:r w:rsidRPr="002A645E">
        <w:t>72.</w:t>
      </w:r>
      <w:r w:rsidRPr="002A645E">
        <w:tab/>
        <w:t>Повышение компетенций журналистов осуществлялось в ходе проекта международной технической помощи «Развитие национального потенциала Республики Беларусь в целях противодействия домашнему насилию в условиях достижения гендерного равенства», реализованного Министерством труда и социальной защиты совместно с ЮНФПА (2012–2015 годы). Проведен ряд мероприятий для представителей СМИ: семинары «Освещение гендерного (не) равенства и домашнего насилия в СМИ»; разработан и внедрен в учебный процесс в Институте журналистики Белорусского государственного университета учебный курс «Гендер и СМИ»; проведен конкурс среди журналистов на лучшую публикацию по гендерной проблематике.</w:t>
      </w:r>
    </w:p>
    <w:p w:rsidR="002A645E" w:rsidRPr="002A645E" w:rsidRDefault="002A645E" w:rsidP="002A645E">
      <w:pPr>
        <w:pStyle w:val="SingleTxt"/>
      </w:pPr>
      <w:r w:rsidRPr="002A645E">
        <w:t>73.</w:t>
      </w:r>
      <w:r w:rsidRPr="002A645E">
        <w:tab/>
        <w:t xml:space="preserve">Тема гендерного равенства, противодействия насилию в семье постоянно освещается в печатных и электронных средствах массовой информации. </w:t>
      </w:r>
    </w:p>
    <w:p w:rsidR="002A645E" w:rsidRPr="002A645E" w:rsidRDefault="002A645E" w:rsidP="002A645E">
      <w:pPr>
        <w:pStyle w:val="SingleTxt"/>
      </w:pPr>
      <w:r w:rsidRPr="002A645E">
        <w:t>74.</w:t>
      </w:r>
      <w:r w:rsidRPr="002A645E">
        <w:tab/>
        <w:t>Различные аспекты обучения и образования в сфере гендерных проблем включены в структуру курсов по повышению квалификации и переподготовке преподавателей по общественно-научным дисциплинам, преподавателей основ социально-гуманитарных дисциплин, общественных и политических наук, в чьи функции входит предоставление информации о правах человека, правах ребенка, правах женщин, гендерному образованию и работе с детьми, подростками и молодыми людьми.</w:t>
      </w:r>
    </w:p>
    <w:p w:rsidR="002A645E" w:rsidRPr="002A645E" w:rsidRDefault="002A645E" w:rsidP="002A645E">
      <w:pPr>
        <w:pStyle w:val="SingleTxt"/>
      </w:pPr>
      <w:r w:rsidRPr="002A645E">
        <w:t>75.</w:t>
      </w:r>
      <w:r w:rsidRPr="002A645E">
        <w:tab/>
        <w:t>Курсы повышения квалификации по вопросам реализации гендерной политики для специалистов органов по труду, занятости и социальной защиты на постоянной основе внедрены в учебный план в Республиканского института повышения квалификации и переподготовки работников Министерства труда и социальной защиты.</w:t>
      </w:r>
    </w:p>
    <w:p w:rsidR="002A645E" w:rsidRPr="002A645E" w:rsidRDefault="002A645E" w:rsidP="002A645E">
      <w:pPr>
        <w:pStyle w:val="SingleTxt"/>
      </w:pPr>
      <w:r w:rsidRPr="002A645E">
        <w:t>76.</w:t>
      </w:r>
      <w:r w:rsidRPr="002A645E">
        <w:tab/>
        <w:t>В Министерстве внутренних дел в рамках повышения квалификации сотрудников разработана образовательная программа «Совершенствование деятельности органов внутренних дел по противодействию насилию в семье», изданы пособия «Деятельность органов внутренних дел по противодействию насилию в семье» и «Антитрафикинг и права человека», в которых рассматриваются вопросы гендерного равенства.</w:t>
      </w:r>
    </w:p>
    <w:p w:rsidR="002A645E" w:rsidRPr="002A645E" w:rsidRDefault="002A645E" w:rsidP="002A645E">
      <w:pPr>
        <w:pStyle w:val="SingleTxt"/>
      </w:pPr>
      <w:r w:rsidRPr="002A645E">
        <w:t>77.</w:t>
      </w:r>
      <w:r w:rsidRPr="002A645E">
        <w:tab/>
        <w:t xml:space="preserve">Вопросы по обеспечению гендерного равенства включены в обучающие курсы государственного учреждения образования «Академия последипломного образования». </w:t>
      </w:r>
    </w:p>
    <w:p w:rsidR="002A645E" w:rsidRPr="002A645E" w:rsidRDefault="002A645E" w:rsidP="002A645E">
      <w:pPr>
        <w:pStyle w:val="SingleTxt"/>
      </w:pPr>
      <w:r w:rsidRPr="002A645E">
        <w:t>78.</w:t>
      </w:r>
      <w:r w:rsidRPr="002A645E">
        <w:tab/>
        <w:t xml:space="preserve">В помощь педагогическим работникам издан ряд методических разработок: «Гендерное и семейное воспитание учащихся», «Формирование культуры безопасной жизнедеятельности». </w:t>
      </w:r>
    </w:p>
    <w:p w:rsidR="002A645E" w:rsidRPr="002A645E" w:rsidRDefault="002A645E" w:rsidP="002A645E">
      <w:pPr>
        <w:pStyle w:val="SingleTxt"/>
      </w:pPr>
      <w:r w:rsidRPr="002A645E">
        <w:t>79.</w:t>
      </w:r>
      <w:r w:rsidRPr="002A645E">
        <w:tab/>
        <w:t>Стратегия развития гендерного образования нашла свое отражение в Концепции непрерывного воспитания детей и учащейся молодежи, утвержденной постановлением Министерства образования Республики Беларусь от 15.07.2015 г. № 82.</w:t>
      </w:r>
    </w:p>
    <w:p w:rsidR="002A645E" w:rsidRPr="002A645E" w:rsidRDefault="002A645E" w:rsidP="002A645E">
      <w:pPr>
        <w:pStyle w:val="SingleTxt"/>
      </w:pPr>
      <w:r w:rsidRPr="002A645E">
        <w:t>80.</w:t>
      </w:r>
      <w:r w:rsidRPr="002A645E">
        <w:tab/>
        <w:t xml:space="preserve">В реализации задач гендерного воспитания уделяется внимание формированию у обучающихся представлений о понятиях «гендер», «гендерный диалог», «гендерные стереотипы», «гендерные роли»; формированию ценностного отношения к браку, материнству и отцовству, проявлению уважения и недискриминационного отношения к представителям обоих полов, поддержке стремления к достижению взаимопонимания. </w:t>
      </w:r>
    </w:p>
    <w:p w:rsidR="002A645E" w:rsidRDefault="002A645E" w:rsidP="002A645E">
      <w:pPr>
        <w:pStyle w:val="SingleTxt"/>
      </w:pPr>
      <w:r w:rsidRPr="002A645E">
        <w:t>81.</w:t>
      </w:r>
      <w:r w:rsidRPr="002A645E">
        <w:tab/>
        <w:t>В образовательном процессе используются учебные планы, учебные программы и учебные издания, единые по содержанию для всех обучающихся независимо от пола. Устранение гендерных стереотипов осуществляется путем введения в образовательные стандарты компонентов, углубляющих гендерное образование обучающихся.</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Default="002A645E" w:rsidP="002A6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645E">
        <w:tab/>
      </w:r>
      <w:r w:rsidRPr="002A645E">
        <w:tab/>
        <w:t>Насилие в отношении женщин</w:t>
      </w:r>
    </w:p>
    <w:p w:rsidR="002A645E" w:rsidRPr="002A645E" w:rsidRDefault="002A645E" w:rsidP="002A645E">
      <w:pPr>
        <w:pStyle w:val="SingleTxt"/>
        <w:spacing w:after="0" w:line="120" w:lineRule="exact"/>
        <w:rPr>
          <w:sz w:val="10"/>
        </w:rPr>
      </w:pPr>
    </w:p>
    <w:p w:rsidR="002A645E" w:rsidRPr="002A645E" w:rsidRDefault="002A645E" w:rsidP="002A645E">
      <w:pPr>
        <w:pStyle w:val="SingleTxt"/>
        <w:spacing w:after="0" w:line="120" w:lineRule="exact"/>
        <w:rPr>
          <w:sz w:val="10"/>
        </w:rPr>
      </w:pPr>
    </w:p>
    <w:p w:rsidR="002A645E" w:rsidRPr="002A645E" w:rsidRDefault="002A645E" w:rsidP="002A645E">
      <w:pPr>
        <w:pStyle w:val="SingleTxt"/>
      </w:pPr>
      <w:r w:rsidRPr="002A645E">
        <w:t>82.</w:t>
      </w:r>
      <w:r w:rsidRPr="002A645E">
        <w:tab/>
        <w:t>В 2015 году Министерством внутренних дел был подготовлен проект Закона Республики Беларусь «О профилактике насилия в семье». В настоящее время законопроект дорабатывается с учетом высказанных другими государственными органами замечаний.</w:t>
      </w:r>
    </w:p>
    <w:p w:rsidR="002A645E" w:rsidRPr="002A645E" w:rsidRDefault="002A645E" w:rsidP="002A645E">
      <w:pPr>
        <w:pStyle w:val="SingleTxt"/>
      </w:pPr>
      <w:r w:rsidRPr="002A645E">
        <w:t>83.</w:t>
      </w:r>
      <w:r w:rsidRPr="002A645E">
        <w:tab/>
        <w:t>Большинство форм насилия, совершаемых в семье, представляет собой правонарушения или преступления, наказуемые соответственно в административном или уголовном порядке.</w:t>
      </w:r>
    </w:p>
    <w:p w:rsidR="002A645E" w:rsidRPr="002A645E" w:rsidRDefault="002A645E" w:rsidP="002A645E">
      <w:pPr>
        <w:pStyle w:val="SingleTxt"/>
      </w:pPr>
      <w:r w:rsidRPr="002A645E">
        <w:t>84.</w:t>
      </w:r>
      <w:r w:rsidRPr="002A645E">
        <w:tab/>
        <w:t>Кодекс Республики Беларусь об административных правонарушениях (КоАП) и Уголовный кодекс Республики Беларусь (УК) содержат нормы об ответственности за проявления бытового насилия. Возместить вред и ущерб (причиненный жизни или здоровью гражданина и т.д.) возможно в порядке гражданского судопроизводства.</w:t>
      </w:r>
    </w:p>
    <w:p w:rsidR="002A645E" w:rsidRPr="002A645E" w:rsidRDefault="002A645E" w:rsidP="002A645E">
      <w:pPr>
        <w:pStyle w:val="SingleTxt"/>
      </w:pPr>
      <w:r w:rsidRPr="002A645E">
        <w:t>85.</w:t>
      </w:r>
      <w:r w:rsidRPr="002A645E">
        <w:tab/>
        <w:t>За нанесение побоев, не повлекшее причинения телесных повреждений, умышленное причинение боли, физических или психических страданий, совершенные в отношении близкого родственника либо члена семьи, если в этих действиях нет состава преступления, установлена административная ответственность в соответствии с частью 2 статьи 9.1 КоАП (дополнена Законом Республики Беларусь от 12 июля 2013 года «О внесении изменений и дополнений в Кодекс Республики Беларусь об административных правонарушениях и Процессуально-исполнительный кодекс Республики Беларусь об административных правонарушениях» (вступил в силу 28 августа 2013 года). Пострадавшими от этого правонарушения в основном являются женщины.</w:t>
      </w:r>
    </w:p>
    <w:p w:rsidR="002A645E" w:rsidRPr="002A645E" w:rsidRDefault="002A645E" w:rsidP="002A645E">
      <w:pPr>
        <w:pStyle w:val="SingleTxt"/>
      </w:pPr>
      <w:r w:rsidRPr="002A645E">
        <w:t>86.</w:t>
      </w:r>
      <w:r w:rsidRPr="002A645E">
        <w:tab/>
        <w:t>Информация о рассмотрении судами Республики Беларусь дел об административных правонарушениях, предусмотренных частью 2 статьи 9.1 КоАП:</w:t>
      </w:r>
    </w:p>
    <w:p w:rsidR="002C18D1" w:rsidRPr="00587691" w:rsidRDefault="002C18D1" w:rsidP="00587691">
      <w:pPr>
        <w:pStyle w:val="SingleTxt"/>
        <w:spacing w:after="0" w:line="120" w:lineRule="exact"/>
        <w:rPr>
          <w:sz w:val="10"/>
        </w:rPr>
      </w:pPr>
    </w:p>
    <w:p w:rsidR="00587691" w:rsidRPr="00587691" w:rsidRDefault="00587691" w:rsidP="00587691">
      <w:pPr>
        <w:pStyle w:val="SingleTxt"/>
        <w:spacing w:after="0" w:line="120" w:lineRule="exact"/>
        <w:rPr>
          <w:sz w:val="10"/>
        </w:rPr>
      </w:pP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3118"/>
        <w:gridCol w:w="2223"/>
      </w:tblGrid>
      <w:tr w:rsidR="00587691" w:rsidRPr="00587691" w:rsidTr="00587691">
        <w:trPr>
          <w:tblHeader/>
        </w:trPr>
        <w:tc>
          <w:tcPr>
            <w:tcW w:w="1985" w:type="dxa"/>
            <w:tcBorders>
              <w:top w:val="single" w:sz="4" w:space="0" w:color="auto"/>
              <w:bottom w:val="single" w:sz="12" w:space="0" w:color="auto"/>
            </w:tcBorders>
            <w:shd w:val="clear" w:color="auto" w:fill="auto"/>
            <w:vAlign w:val="bottom"/>
          </w:tcPr>
          <w:p w:rsidR="00587691" w:rsidRPr="00587691" w:rsidRDefault="00587691" w:rsidP="00587691">
            <w:pPr>
              <w:spacing w:before="81" w:after="81" w:line="160" w:lineRule="exact"/>
              <w:ind w:right="40"/>
              <w:rPr>
                <w:i/>
                <w:sz w:val="14"/>
                <w:szCs w:val="24"/>
              </w:rPr>
            </w:pPr>
            <w:r w:rsidRPr="00587691">
              <w:rPr>
                <w:i/>
                <w:sz w:val="14"/>
                <w:szCs w:val="24"/>
              </w:rPr>
              <w:t>Год</w:t>
            </w:r>
          </w:p>
        </w:tc>
        <w:tc>
          <w:tcPr>
            <w:tcW w:w="3118" w:type="dxa"/>
            <w:tcBorders>
              <w:top w:val="single" w:sz="4" w:space="0" w:color="auto"/>
              <w:bottom w:val="single" w:sz="12" w:space="0" w:color="auto"/>
            </w:tcBorders>
            <w:shd w:val="clear" w:color="auto" w:fill="auto"/>
            <w:vAlign w:val="bottom"/>
          </w:tcPr>
          <w:p w:rsidR="00587691" w:rsidRPr="00587691" w:rsidRDefault="00587691" w:rsidP="00587691">
            <w:pPr>
              <w:suppressAutoHyphens w:val="0"/>
              <w:spacing w:before="81" w:after="81" w:line="160" w:lineRule="exact"/>
              <w:ind w:right="43"/>
              <w:jc w:val="right"/>
              <w:rPr>
                <w:i/>
                <w:sz w:val="14"/>
                <w:szCs w:val="24"/>
              </w:rPr>
            </w:pPr>
            <w:r w:rsidRPr="00587691">
              <w:rPr>
                <w:i/>
                <w:sz w:val="14"/>
                <w:szCs w:val="24"/>
              </w:rPr>
              <w:t>Количество рассмотренных дел</w:t>
            </w:r>
          </w:p>
        </w:tc>
        <w:tc>
          <w:tcPr>
            <w:tcW w:w="2223" w:type="dxa"/>
            <w:tcBorders>
              <w:top w:val="single" w:sz="4" w:space="0" w:color="auto"/>
              <w:bottom w:val="single" w:sz="12" w:space="0" w:color="auto"/>
            </w:tcBorders>
            <w:shd w:val="clear" w:color="auto" w:fill="auto"/>
            <w:vAlign w:val="bottom"/>
          </w:tcPr>
          <w:p w:rsidR="00587691" w:rsidRPr="00587691" w:rsidRDefault="00587691" w:rsidP="00587691">
            <w:pPr>
              <w:suppressAutoHyphens w:val="0"/>
              <w:spacing w:before="81" w:after="81" w:line="160" w:lineRule="exact"/>
              <w:ind w:right="43"/>
              <w:jc w:val="right"/>
              <w:rPr>
                <w:i/>
                <w:sz w:val="14"/>
                <w:szCs w:val="24"/>
              </w:rPr>
            </w:pPr>
            <w:r w:rsidRPr="00587691">
              <w:rPr>
                <w:i/>
                <w:sz w:val="14"/>
                <w:szCs w:val="24"/>
              </w:rPr>
              <w:t>Наложено взысканий</w:t>
            </w:r>
          </w:p>
        </w:tc>
      </w:tr>
      <w:tr w:rsidR="00587691" w:rsidRPr="00587691" w:rsidTr="00587691">
        <w:trPr>
          <w:trHeight w:hRule="exact" w:val="115"/>
          <w:tblHeader/>
        </w:trPr>
        <w:tc>
          <w:tcPr>
            <w:tcW w:w="1985" w:type="dxa"/>
            <w:tcBorders>
              <w:top w:val="single" w:sz="12" w:space="0" w:color="auto"/>
            </w:tcBorders>
            <w:shd w:val="clear" w:color="auto" w:fill="auto"/>
            <w:vAlign w:val="bottom"/>
          </w:tcPr>
          <w:p w:rsidR="00587691" w:rsidRPr="00587691" w:rsidRDefault="00587691" w:rsidP="00587691">
            <w:pPr>
              <w:spacing w:before="40" w:after="40" w:line="210" w:lineRule="exact"/>
              <w:ind w:right="40"/>
              <w:rPr>
                <w:sz w:val="17"/>
                <w:szCs w:val="24"/>
              </w:rPr>
            </w:pPr>
          </w:p>
        </w:tc>
        <w:tc>
          <w:tcPr>
            <w:tcW w:w="3118" w:type="dxa"/>
            <w:tcBorders>
              <w:top w:val="single" w:sz="12" w:space="0" w:color="auto"/>
            </w:tcBorders>
            <w:shd w:val="clear" w:color="auto" w:fill="auto"/>
            <w:vAlign w:val="bottom"/>
          </w:tcPr>
          <w:p w:rsidR="00587691" w:rsidRPr="00587691" w:rsidRDefault="00587691" w:rsidP="00587691">
            <w:pPr>
              <w:suppressAutoHyphens w:val="0"/>
              <w:spacing w:before="40" w:after="40" w:line="210" w:lineRule="exact"/>
              <w:ind w:right="43"/>
              <w:jc w:val="right"/>
              <w:rPr>
                <w:sz w:val="17"/>
                <w:szCs w:val="24"/>
              </w:rPr>
            </w:pPr>
          </w:p>
        </w:tc>
        <w:tc>
          <w:tcPr>
            <w:tcW w:w="2223" w:type="dxa"/>
            <w:tcBorders>
              <w:top w:val="single" w:sz="12" w:space="0" w:color="auto"/>
            </w:tcBorders>
            <w:shd w:val="clear" w:color="auto" w:fill="auto"/>
            <w:vAlign w:val="bottom"/>
          </w:tcPr>
          <w:p w:rsidR="00587691" w:rsidRPr="00587691" w:rsidRDefault="00587691" w:rsidP="00587691">
            <w:pPr>
              <w:suppressAutoHyphens w:val="0"/>
              <w:spacing w:before="40" w:after="40" w:line="210" w:lineRule="exact"/>
              <w:ind w:right="43"/>
              <w:jc w:val="right"/>
              <w:rPr>
                <w:sz w:val="17"/>
                <w:szCs w:val="24"/>
              </w:rPr>
            </w:pPr>
          </w:p>
        </w:tc>
      </w:tr>
      <w:tr w:rsidR="00587691" w:rsidRPr="00587691" w:rsidTr="00587691">
        <w:tc>
          <w:tcPr>
            <w:tcW w:w="1985" w:type="dxa"/>
            <w:shd w:val="clear" w:color="auto" w:fill="auto"/>
            <w:vAlign w:val="bottom"/>
          </w:tcPr>
          <w:p w:rsidR="00587691" w:rsidRPr="00587691" w:rsidRDefault="00587691" w:rsidP="00587691">
            <w:pPr>
              <w:tabs>
                <w:tab w:val="left" w:pos="288"/>
                <w:tab w:val="left" w:pos="576"/>
                <w:tab w:val="left" w:pos="864"/>
                <w:tab w:val="left" w:pos="1152"/>
              </w:tabs>
              <w:spacing w:before="40" w:after="40" w:line="210" w:lineRule="exact"/>
              <w:ind w:right="40"/>
              <w:rPr>
                <w:sz w:val="17"/>
                <w:szCs w:val="24"/>
              </w:rPr>
            </w:pPr>
            <w:r w:rsidRPr="00587691">
              <w:rPr>
                <w:sz w:val="17"/>
                <w:szCs w:val="24"/>
              </w:rPr>
              <w:t>2013</w:t>
            </w:r>
          </w:p>
        </w:tc>
        <w:tc>
          <w:tcPr>
            <w:tcW w:w="3118" w:type="dxa"/>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40" w:after="40" w:line="210" w:lineRule="exact"/>
              <w:ind w:right="43"/>
              <w:jc w:val="right"/>
              <w:rPr>
                <w:sz w:val="17"/>
                <w:szCs w:val="24"/>
              </w:rPr>
            </w:pPr>
            <w:r w:rsidRPr="00587691">
              <w:rPr>
                <w:sz w:val="17"/>
                <w:szCs w:val="24"/>
              </w:rPr>
              <w:t>1 173</w:t>
            </w:r>
          </w:p>
        </w:tc>
        <w:tc>
          <w:tcPr>
            <w:tcW w:w="2223" w:type="dxa"/>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40" w:after="40" w:line="210" w:lineRule="exact"/>
              <w:ind w:right="43"/>
              <w:jc w:val="right"/>
              <w:rPr>
                <w:sz w:val="17"/>
                <w:szCs w:val="24"/>
              </w:rPr>
            </w:pPr>
            <w:r w:rsidRPr="00587691">
              <w:rPr>
                <w:sz w:val="17"/>
                <w:szCs w:val="24"/>
              </w:rPr>
              <w:t>740</w:t>
            </w:r>
          </w:p>
        </w:tc>
      </w:tr>
      <w:tr w:rsidR="00587691" w:rsidRPr="00587691" w:rsidTr="00587691">
        <w:tc>
          <w:tcPr>
            <w:tcW w:w="1985" w:type="dxa"/>
            <w:shd w:val="clear" w:color="auto" w:fill="auto"/>
            <w:vAlign w:val="bottom"/>
          </w:tcPr>
          <w:p w:rsidR="00587691" w:rsidRPr="00587691" w:rsidRDefault="00587691" w:rsidP="00587691">
            <w:pPr>
              <w:tabs>
                <w:tab w:val="left" w:pos="288"/>
                <w:tab w:val="left" w:pos="576"/>
                <w:tab w:val="left" w:pos="864"/>
                <w:tab w:val="left" w:pos="1152"/>
              </w:tabs>
              <w:spacing w:before="40" w:after="40" w:line="210" w:lineRule="exact"/>
              <w:ind w:right="40"/>
              <w:rPr>
                <w:sz w:val="17"/>
                <w:szCs w:val="24"/>
              </w:rPr>
            </w:pPr>
            <w:r w:rsidRPr="00587691">
              <w:rPr>
                <w:sz w:val="17"/>
                <w:szCs w:val="24"/>
              </w:rPr>
              <w:t>2014</w:t>
            </w:r>
          </w:p>
        </w:tc>
        <w:tc>
          <w:tcPr>
            <w:tcW w:w="3118" w:type="dxa"/>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40" w:after="40" w:line="210" w:lineRule="exact"/>
              <w:ind w:right="43"/>
              <w:jc w:val="right"/>
              <w:rPr>
                <w:sz w:val="17"/>
                <w:szCs w:val="24"/>
              </w:rPr>
            </w:pPr>
            <w:r w:rsidRPr="00587691">
              <w:rPr>
                <w:sz w:val="17"/>
                <w:szCs w:val="24"/>
              </w:rPr>
              <w:t>28 735</w:t>
            </w:r>
          </w:p>
        </w:tc>
        <w:tc>
          <w:tcPr>
            <w:tcW w:w="2223" w:type="dxa"/>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40" w:after="40" w:line="210" w:lineRule="exact"/>
              <w:ind w:right="43"/>
              <w:jc w:val="right"/>
              <w:rPr>
                <w:sz w:val="17"/>
                <w:szCs w:val="24"/>
              </w:rPr>
            </w:pPr>
            <w:r w:rsidRPr="00587691">
              <w:rPr>
                <w:sz w:val="17"/>
                <w:szCs w:val="24"/>
              </w:rPr>
              <w:t>17 804</w:t>
            </w:r>
          </w:p>
        </w:tc>
      </w:tr>
      <w:tr w:rsidR="00587691" w:rsidRPr="00587691" w:rsidTr="00587691">
        <w:tc>
          <w:tcPr>
            <w:tcW w:w="1985" w:type="dxa"/>
            <w:tcBorders>
              <w:bottom w:val="single" w:sz="4" w:space="0" w:color="auto"/>
            </w:tcBorders>
            <w:shd w:val="clear" w:color="auto" w:fill="auto"/>
            <w:vAlign w:val="bottom"/>
          </w:tcPr>
          <w:p w:rsidR="00587691" w:rsidRPr="00587691" w:rsidRDefault="00587691" w:rsidP="00587691">
            <w:pPr>
              <w:tabs>
                <w:tab w:val="left" w:pos="288"/>
                <w:tab w:val="left" w:pos="576"/>
                <w:tab w:val="left" w:pos="864"/>
                <w:tab w:val="left" w:pos="1152"/>
              </w:tabs>
              <w:spacing w:before="40" w:after="80" w:line="210" w:lineRule="exact"/>
              <w:ind w:right="40"/>
              <w:rPr>
                <w:sz w:val="17"/>
                <w:szCs w:val="24"/>
              </w:rPr>
            </w:pPr>
            <w:r w:rsidRPr="00587691">
              <w:rPr>
                <w:sz w:val="17"/>
                <w:szCs w:val="24"/>
              </w:rPr>
              <w:t>2015</w:t>
            </w:r>
          </w:p>
        </w:tc>
        <w:tc>
          <w:tcPr>
            <w:tcW w:w="3118" w:type="dxa"/>
            <w:tcBorders>
              <w:bottom w:val="single" w:sz="4" w:space="0" w:color="auto"/>
            </w:tcBorders>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40" w:after="80" w:line="210" w:lineRule="exact"/>
              <w:ind w:right="43"/>
              <w:jc w:val="right"/>
              <w:rPr>
                <w:sz w:val="17"/>
                <w:szCs w:val="24"/>
              </w:rPr>
            </w:pPr>
            <w:r w:rsidRPr="00587691">
              <w:rPr>
                <w:sz w:val="17"/>
                <w:szCs w:val="24"/>
              </w:rPr>
              <w:t>44 002</w:t>
            </w:r>
          </w:p>
        </w:tc>
        <w:tc>
          <w:tcPr>
            <w:tcW w:w="2223" w:type="dxa"/>
            <w:tcBorders>
              <w:bottom w:val="single" w:sz="4" w:space="0" w:color="auto"/>
            </w:tcBorders>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40" w:after="80" w:line="210" w:lineRule="exact"/>
              <w:ind w:right="43"/>
              <w:jc w:val="right"/>
              <w:rPr>
                <w:sz w:val="17"/>
                <w:szCs w:val="24"/>
              </w:rPr>
            </w:pPr>
            <w:r w:rsidRPr="00587691">
              <w:rPr>
                <w:sz w:val="17"/>
                <w:szCs w:val="24"/>
              </w:rPr>
              <w:t>26 436</w:t>
            </w:r>
          </w:p>
        </w:tc>
      </w:tr>
      <w:tr w:rsidR="00587691" w:rsidRPr="00587691" w:rsidTr="00587691">
        <w:tc>
          <w:tcPr>
            <w:tcW w:w="1985" w:type="dxa"/>
            <w:tcBorders>
              <w:top w:val="single" w:sz="4" w:space="0" w:color="auto"/>
              <w:bottom w:val="single" w:sz="12" w:space="0" w:color="auto"/>
            </w:tcBorders>
            <w:shd w:val="clear" w:color="auto" w:fill="auto"/>
            <w:vAlign w:val="bottom"/>
          </w:tcPr>
          <w:p w:rsidR="00587691" w:rsidRPr="00587691" w:rsidRDefault="00587691" w:rsidP="00587691">
            <w:pPr>
              <w:tabs>
                <w:tab w:val="left" w:pos="288"/>
                <w:tab w:val="left" w:pos="576"/>
                <w:tab w:val="left" w:pos="864"/>
                <w:tab w:val="left" w:pos="1152"/>
              </w:tabs>
              <w:spacing w:before="80" w:after="80" w:line="210" w:lineRule="exact"/>
              <w:ind w:right="40"/>
              <w:rPr>
                <w:b/>
                <w:sz w:val="17"/>
                <w:szCs w:val="24"/>
              </w:rPr>
            </w:pPr>
            <w:r w:rsidRPr="00587691">
              <w:rPr>
                <w:b/>
                <w:sz w:val="17"/>
                <w:szCs w:val="24"/>
              </w:rPr>
              <w:tab/>
              <w:t>Всего 2013–2015</w:t>
            </w:r>
          </w:p>
        </w:tc>
        <w:tc>
          <w:tcPr>
            <w:tcW w:w="3118" w:type="dxa"/>
            <w:tcBorders>
              <w:top w:val="single" w:sz="4" w:space="0" w:color="auto"/>
              <w:bottom w:val="single" w:sz="12" w:space="0" w:color="auto"/>
            </w:tcBorders>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80" w:after="80" w:line="210" w:lineRule="exact"/>
              <w:ind w:right="43"/>
              <w:jc w:val="right"/>
              <w:rPr>
                <w:b/>
                <w:sz w:val="17"/>
                <w:szCs w:val="24"/>
              </w:rPr>
            </w:pPr>
            <w:r w:rsidRPr="00587691">
              <w:rPr>
                <w:b/>
                <w:sz w:val="17"/>
                <w:szCs w:val="24"/>
              </w:rPr>
              <w:t>73 910</w:t>
            </w:r>
          </w:p>
        </w:tc>
        <w:tc>
          <w:tcPr>
            <w:tcW w:w="2223" w:type="dxa"/>
            <w:tcBorders>
              <w:top w:val="single" w:sz="4" w:space="0" w:color="auto"/>
              <w:bottom w:val="single" w:sz="12" w:space="0" w:color="auto"/>
            </w:tcBorders>
            <w:shd w:val="clear" w:color="auto" w:fill="auto"/>
            <w:vAlign w:val="bottom"/>
          </w:tcPr>
          <w:p w:rsidR="00587691" w:rsidRPr="00587691" w:rsidRDefault="00587691" w:rsidP="00587691">
            <w:pPr>
              <w:tabs>
                <w:tab w:val="left" w:pos="288"/>
                <w:tab w:val="left" w:pos="576"/>
                <w:tab w:val="left" w:pos="864"/>
                <w:tab w:val="left" w:pos="1152"/>
              </w:tabs>
              <w:suppressAutoHyphens w:val="0"/>
              <w:spacing w:before="80" w:after="80" w:line="210" w:lineRule="exact"/>
              <w:ind w:right="43"/>
              <w:jc w:val="right"/>
              <w:rPr>
                <w:b/>
                <w:sz w:val="17"/>
                <w:szCs w:val="24"/>
              </w:rPr>
            </w:pPr>
            <w:r w:rsidRPr="00587691">
              <w:rPr>
                <w:b/>
                <w:sz w:val="17"/>
                <w:szCs w:val="24"/>
              </w:rPr>
              <w:t>44 980</w:t>
            </w:r>
          </w:p>
        </w:tc>
      </w:tr>
    </w:tbl>
    <w:p w:rsidR="00587691" w:rsidRPr="00587691" w:rsidRDefault="00587691" w:rsidP="00587691">
      <w:pPr>
        <w:pStyle w:val="SingleTxt"/>
        <w:spacing w:after="0" w:line="120" w:lineRule="exact"/>
        <w:rPr>
          <w:sz w:val="10"/>
        </w:rPr>
      </w:pPr>
    </w:p>
    <w:p w:rsidR="00587691" w:rsidRPr="00587691" w:rsidRDefault="00587691" w:rsidP="00587691">
      <w:pPr>
        <w:pStyle w:val="SingleTxt"/>
        <w:spacing w:after="0" w:line="120" w:lineRule="exact"/>
        <w:rPr>
          <w:sz w:val="10"/>
        </w:rPr>
      </w:pPr>
    </w:p>
    <w:p w:rsidR="00587691" w:rsidRPr="00587691" w:rsidRDefault="00587691" w:rsidP="00587691">
      <w:pPr>
        <w:pStyle w:val="SingleTxt"/>
      </w:pPr>
      <w:r w:rsidRPr="00587691">
        <w:t>87.</w:t>
      </w:r>
      <w:r w:rsidRPr="00587691">
        <w:tab/>
        <w:t>На основании статьи 9.4 ПИКоАП в случае умышленного причинения телесного повреждения и совершения иных насильственных действий административный процесс также может быть начат прокурором при отсутствии требования потерпевшего.</w:t>
      </w:r>
    </w:p>
    <w:p w:rsidR="00587691" w:rsidRPr="00587691" w:rsidRDefault="00587691" w:rsidP="00587691">
      <w:pPr>
        <w:pStyle w:val="SingleTxt"/>
      </w:pPr>
      <w:r w:rsidRPr="00587691">
        <w:t>88.</w:t>
      </w:r>
      <w:r w:rsidRPr="00587691">
        <w:tab/>
        <w:t>Кроме того, действующее уголовно-процессуальное законодательство Республики Беларусь (часть 5 статьи 26 Уголовно-процессуального Кодекса) дает прокурору право возбудить уголовное дело о преступлениях частного и частно-публичного обвинения при отсутствии заявления лица, пострадавшего от преступления, если они затрагивают существенные интересы государства и общества или совершены в отношении лица, находящегося в зависимости от обвиняемого либо по иным причинам не способного самостоятельно защищать свои права и законные интересы.</w:t>
      </w:r>
    </w:p>
    <w:p w:rsidR="00587691" w:rsidRPr="00587691" w:rsidRDefault="00587691" w:rsidP="00587691">
      <w:pPr>
        <w:pStyle w:val="SingleTxt"/>
      </w:pPr>
      <w:r w:rsidRPr="00587691">
        <w:t>89.</w:t>
      </w:r>
      <w:r w:rsidRPr="00587691">
        <w:tab/>
        <w:t>В настоящее время деятельность по профилактике насилия в семье осуществляется в соответствии с Законом Республики Беларусь от 4 января 2014</w:t>
      </w:r>
      <w:r>
        <w:t> </w:t>
      </w:r>
      <w:r w:rsidRPr="00587691">
        <w:t>года «Об основах деятельности по профилактике правонарушений».</w:t>
      </w:r>
    </w:p>
    <w:p w:rsidR="00587691" w:rsidRPr="00587691" w:rsidRDefault="00587691" w:rsidP="00587691">
      <w:pPr>
        <w:pStyle w:val="SingleTxt"/>
      </w:pPr>
      <w:r w:rsidRPr="00587691">
        <w:t>90.</w:t>
      </w:r>
      <w:r w:rsidRPr="00587691">
        <w:tab/>
        <w:t>В соответствии с указанным Законом меры индивидуальной профилактики правонарушений дополняются новой мерой – вынесением защитного предписания, которое выражается в установлении гражданину, совершившему насилие в семье, ограничений на совершение определенных действий.</w:t>
      </w:r>
    </w:p>
    <w:p w:rsidR="00587691" w:rsidRPr="00587691" w:rsidRDefault="00587691" w:rsidP="00587691">
      <w:pPr>
        <w:pStyle w:val="SingleTxt"/>
      </w:pPr>
      <w:r w:rsidRPr="00587691">
        <w:t>91.</w:t>
      </w:r>
      <w:r w:rsidRPr="00587691">
        <w:tab/>
        <w:t>Наиболее действенной мерой является вынесение предписания, запрещающего правонарушителю находиться в одном жилом помещении с лицом, пострадавшим от семейного насилия.</w:t>
      </w:r>
    </w:p>
    <w:p w:rsidR="00587691" w:rsidRPr="00587691" w:rsidRDefault="00587691" w:rsidP="00587691">
      <w:pPr>
        <w:pStyle w:val="SingleTxt"/>
      </w:pPr>
      <w:r w:rsidRPr="00587691">
        <w:t>92.</w:t>
      </w:r>
      <w:r w:rsidRPr="00587691">
        <w:tab/>
        <w:t>Одновременно предусмотрена возможность предоставления временного приюта лицам, пострадавшим от насилия в семье. Такие услуги предоставляются в «кризисных» комнатах, созданных при территориальных центрах социального обслуживания населения, а также в ряде общественных объединений. За последние 5 лет количество «кризисных» комнат увеличилось более чем в 3,5 раза: на 1 января 2016 года</w:t>
      </w:r>
      <w:r>
        <w:t xml:space="preserve"> — </w:t>
      </w:r>
      <w:r w:rsidRPr="00587691">
        <w:t>109, на 1 января 2011 года</w:t>
      </w:r>
      <w:r>
        <w:t xml:space="preserve"> — </w:t>
      </w:r>
      <w:r w:rsidRPr="00587691">
        <w:t>31.</w:t>
      </w:r>
    </w:p>
    <w:p w:rsidR="00587691" w:rsidRPr="00587691" w:rsidRDefault="00587691" w:rsidP="00587691">
      <w:pPr>
        <w:pStyle w:val="SingleTxt"/>
      </w:pPr>
      <w:r w:rsidRPr="00587691">
        <w:t>93.</w:t>
      </w:r>
      <w:r w:rsidRPr="00587691">
        <w:tab/>
        <w:t>Органами внутренних дел применяются меры индивидуальной профилактики в отношении лиц, склонных к насилию в семье. Такие лица ставятся на профилактический учет, с ними проводятся профилактические беседы, им объявляются официальные предупреждения. Индивидуальные профилактические мероприятия проводятся также в форме лекций и демонстрации фильмов профилактической направленности.</w:t>
      </w:r>
    </w:p>
    <w:p w:rsidR="00587691" w:rsidRPr="00587691" w:rsidRDefault="00587691" w:rsidP="00587691">
      <w:pPr>
        <w:pStyle w:val="SingleTxt"/>
      </w:pPr>
      <w:r w:rsidRPr="00587691">
        <w:t>94.</w:t>
      </w:r>
      <w:r w:rsidRPr="00587691">
        <w:tab/>
        <w:t>При наличии соответствующих правовых оснований органами внутренних дел осуществляется подготовка материалов для направления лиц, страдающих алкоголизмом или наркоманией, граждан в лечебно-трудовые профилактории. При необходимости принимаются меры по лишению родительских прав либо отобранию ребенка без их лишения, а также об ограничении дееспособности граждан, ставящих свои семьи в тяжелое материальное положение.</w:t>
      </w:r>
    </w:p>
    <w:p w:rsidR="00587691" w:rsidRPr="00587691" w:rsidRDefault="00587691" w:rsidP="00587691">
      <w:pPr>
        <w:pStyle w:val="SingleTxt"/>
      </w:pPr>
      <w:r w:rsidRPr="00587691">
        <w:t>95.</w:t>
      </w:r>
      <w:r w:rsidRPr="00587691">
        <w:tab/>
        <w:t>УК установлена ответственность за ряд деяний, сопряженных с совершением насилия, в том числе и в отношении женщин. В частности, УК предусматривает ответственность за изнасилование (статья 166), насильственные действия сексуального характера (статья 167), понуждение к действиям сексуального характера (статья 170), организацию и (или) использование занятия проституцией либо создание условий для занятия проституцией (статья 171), вовлечение в занятие проституцией либо принуждение к продолжению занятия проституцией (статья 171-1), торговлю людьми (статья 181). При назначении наказания за такие преступления суды руководствуются принципами и целями уголовной ответственности, закрепленными в статьях 3 и 44 УК, и назначают наказание с учетом принципа индивидуализации наказания (статья 62 УК).</w:t>
      </w:r>
    </w:p>
    <w:p w:rsidR="00587691" w:rsidRPr="00587691" w:rsidRDefault="00587691" w:rsidP="00587691">
      <w:pPr>
        <w:pStyle w:val="SingleTxt"/>
      </w:pPr>
      <w:r w:rsidRPr="00587691">
        <w:t>96.</w:t>
      </w:r>
      <w:r w:rsidRPr="00587691">
        <w:tab/>
        <w:t>Статья 166 УК не исключает уголовной ответственности лица, совершившего такие действия в отношении женщины, с которой он состоит в брачных отношениях. Соответствующие разъяснения содержатся в пункте 2 постановления Пленума Верховного Суда Республики Беларусь от 27 сентября 2012</w:t>
      </w:r>
      <w:r>
        <w:t> </w:t>
      </w:r>
      <w:r w:rsidRPr="00587691">
        <w:t>г. № 7 «О судебной практике по делам о преступлениях против половой неприкосновенности или половой свободы (статьи 166–170 УК)».</w:t>
      </w:r>
    </w:p>
    <w:p w:rsidR="00587691" w:rsidRPr="00587691" w:rsidRDefault="00587691" w:rsidP="00587691">
      <w:pPr>
        <w:pStyle w:val="SingleTxt"/>
      </w:pPr>
      <w:r w:rsidRPr="00587691">
        <w:t>97.</w:t>
      </w:r>
      <w:r w:rsidRPr="00587691">
        <w:tab/>
        <w:t>Информация о рассмотрении судами Республики Беларусь уголовных дел, предусмотренных статьями 166, 167, 170 и 171-1 УК:</w:t>
      </w:r>
    </w:p>
    <w:p w:rsidR="00587691" w:rsidRPr="001F5D09" w:rsidRDefault="00587691" w:rsidP="001F5D09">
      <w:pPr>
        <w:pStyle w:val="SingleTxt"/>
        <w:spacing w:after="0" w:line="120" w:lineRule="exact"/>
        <w:rPr>
          <w:sz w:val="10"/>
        </w:rPr>
      </w:pPr>
    </w:p>
    <w:p w:rsidR="001F5D09" w:rsidRPr="001F5D09" w:rsidRDefault="001F5D09" w:rsidP="001F5D0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1206"/>
        <w:gridCol w:w="972"/>
        <w:gridCol w:w="990"/>
        <w:gridCol w:w="1092"/>
      </w:tblGrid>
      <w:tr w:rsidR="001F5D09" w:rsidRPr="001F5D09" w:rsidTr="001F5D09">
        <w:trPr>
          <w:tblHeader/>
        </w:trPr>
        <w:tc>
          <w:tcPr>
            <w:tcW w:w="3060" w:type="dxa"/>
            <w:tcBorders>
              <w:top w:val="single" w:sz="4" w:space="0" w:color="auto"/>
            </w:tcBorders>
            <w:shd w:val="clear" w:color="auto" w:fill="auto"/>
            <w:vAlign w:val="bottom"/>
          </w:tcPr>
          <w:p w:rsidR="001F5D09" w:rsidRPr="001F5D09" w:rsidRDefault="001F5D09" w:rsidP="001F5D09">
            <w:pPr>
              <w:tabs>
                <w:tab w:val="left" w:pos="288"/>
                <w:tab w:val="left" w:pos="576"/>
                <w:tab w:val="left" w:pos="864"/>
                <w:tab w:val="left" w:pos="1152"/>
              </w:tabs>
              <w:suppressAutoHyphens/>
              <w:spacing w:before="81" w:after="42" w:line="160" w:lineRule="exact"/>
              <w:ind w:right="40"/>
              <w:rPr>
                <w:i/>
                <w:sz w:val="14"/>
              </w:rPr>
            </w:pPr>
          </w:p>
        </w:tc>
        <w:tc>
          <w:tcPr>
            <w:tcW w:w="4260" w:type="dxa"/>
            <w:gridSpan w:val="4"/>
            <w:tcBorders>
              <w:top w:val="single" w:sz="4" w:space="0" w:color="auto"/>
              <w:bottom w:val="single" w:sz="4"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81" w:after="42" w:line="160" w:lineRule="exact"/>
              <w:ind w:right="43"/>
              <w:jc w:val="center"/>
              <w:rPr>
                <w:i/>
                <w:sz w:val="14"/>
              </w:rPr>
            </w:pPr>
            <w:r w:rsidRPr="001F5D09">
              <w:rPr>
                <w:i/>
                <w:sz w:val="14"/>
              </w:rPr>
              <w:t>Количество осужденных</w:t>
            </w:r>
          </w:p>
        </w:tc>
      </w:tr>
      <w:tr w:rsidR="001F5D09" w:rsidRPr="001F5D09" w:rsidTr="001F5D09">
        <w:trPr>
          <w:tblHeader/>
        </w:trPr>
        <w:tc>
          <w:tcPr>
            <w:tcW w:w="3060" w:type="dxa"/>
            <w:tcBorders>
              <w:bottom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uppressAutoHyphens/>
              <w:spacing w:before="42" w:after="81" w:line="160" w:lineRule="exact"/>
              <w:ind w:right="40"/>
              <w:rPr>
                <w:i/>
                <w:sz w:val="14"/>
              </w:rPr>
            </w:pPr>
            <w:r>
              <w:rPr>
                <w:i/>
                <w:sz w:val="14"/>
              </w:rPr>
              <w:t>Год</w:t>
            </w:r>
          </w:p>
        </w:tc>
        <w:tc>
          <w:tcPr>
            <w:tcW w:w="1206" w:type="dxa"/>
            <w:tcBorders>
              <w:top w:val="single" w:sz="4" w:space="0" w:color="auto"/>
              <w:bottom w:val="single" w:sz="12" w:space="0" w:color="auto"/>
            </w:tcBorders>
            <w:shd w:val="clear" w:color="auto" w:fill="auto"/>
            <w:vAlign w:val="bottom"/>
          </w:tcPr>
          <w:p w:rsidR="001F5D09" w:rsidRPr="001F5D09" w:rsidRDefault="001F5D09" w:rsidP="00460528">
            <w:pPr>
              <w:tabs>
                <w:tab w:val="left" w:pos="288"/>
                <w:tab w:val="left" w:pos="576"/>
                <w:tab w:val="left" w:pos="864"/>
                <w:tab w:val="left" w:pos="1152"/>
              </w:tabs>
              <w:spacing w:before="42" w:after="81" w:line="160" w:lineRule="exact"/>
              <w:ind w:right="43"/>
              <w:jc w:val="right"/>
              <w:rPr>
                <w:i/>
                <w:sz w:val="14"/>
              </w:rPr>
            </w:pPr>
            <w:r w:rsidRPr="001F5D09">
              <w:rPr>
                <w:i/>
                <w:sz w:val="14"/>
              </w:rPr>
              <w:t>ст. 166 УК</w:t>
            </w:r>
          </w:p>
        </w:tc>
        <w:tc>
          <w:tcPr>
            <w:tcW w:w="972" w:type="dxa"/>
            <w:tcBorders>
              <w:top w:val="single" w:sz="4" w:space="0" w:color="auto"/>
              <w:bottom w:val="single" w:sz="12" w:space="0" w:color="auto"/>
            </w:tcBorders>
            <w:shd w:val="clear" w:color="auto" w:fill="auto"/>
            <w:vAlign w:val="bottom"/>
          </w:tcPr>
          <w:p w:rsidR="001F5D09" w:rsidRPr="001F5D09" w:rsidRDefault="001F5D09" w:rsidP="00460528">
            <w:pPr>
              <w:tabs>
                <w:tab w:val="left" w:pos="288"/>
                <w:tab w:val="left" w:pos="576"/>
                <w:tab w:val="left" w:pos="864"/>
                <w:tab w:val="left" w:pos="1152"/>
              </w:tabs>
              <w:spacing w:before="42" w:after="81" w:line="160" w:lineRule="exact"/>
              <w:ind w:right="43"/>
              <w:jc w:val="right"/>
              <w:rPr>
                <w:i/>
                <w:sz w:val="14"/>
              </w:rPr>
            </w:pPr>
            <w:r w:rsidRPr="001F5D09">
              <w:rPr>
                <w:i/>
                <w:sz w:val="14"/>
              </w:rPr>
              <w:t>ст. 167 УК</w:t>
            </w:r>
          </w:p>
        </w:tc>
        <w:tc>
          <w:tcPr>
            <w:tcW w:w="990" w:type="dxa"/>
            <w:tcBorders>
              <w:top w:val="single" w:sz="4" w:space="0" w:color="auto"/>
              <w:bottom w:val="single" w:sz="12" w:space="0" w:color="auto"/>
            </w:tcBorders>
            <w:shd w:val="clear" w:color="auto" w:fill="auto"/>
            <w:vAlign w:val="bottom"/>
          </w:tcPr>
          <w:p w:rsidR="001F5D09" w:rsidRPr="001F5D09" w:rsidRDefault="001F5D09" w:rsidP="00460528">
            <w:pPr>
              <w:tabs>
                <w:tab w:val="left" w:pos="288"/>
                <w:tab w:val="left" w:pos="576"/>
                <w:tab w:val="left" w:pos="864"/>
                <w:tab w:val="left" w:pos="1152"/>
              </w:tabs>
              <w:spacing w:before="42" w:after="81" w:line="160" w:lineRule="exact"/>
              <w:ind w:right="43"/>
              <w:jc w:val="right"/>
              <w:rPr>
                <w:i/>
                <w:sz w:val="14"/>
              </w:rPr>
            </w:pPr>
            <w:r w:rsidRPr="001F5D09">
              <w:rPr>
                <w:i/>
                <w:sz w:val="14"/>
              </w:rPr>
              <w:t>ст. 170 УК</w:t>
            </w:r>
          </w:p>
        </w:tc>
        <w:tc>
          <w:tcPr>
            <w:tcW w:w="1092" w:type="dxa"/>
            <w:tcBorders>
              <w:top w:val="single" w:sz="4" w:space="0" w:color="auto"/>
              <w:bottom w:val="single" w:sz="12" w:space="0" w:color="auto"/>
            </w:tcBorders>
            <w:shd w:val="clear" w:color="auto" w:fill="auto"/>
            <w:vAlign w:val="bottom"/>
          </w:tcPr>
          <w:p w:rsidR="001F5D09" w:rsidRPr="001F5D09" w:rsidRDefault="001F5D09" w:rsidP="00460528">
            <w:pPr>
              <w:tabs>
                <w:tab w:val="left" w:pos="288"/>
                <w:tab w:val="left" w:pos="576"/>
                <w:tab w:val="left" w:pos="864"/>
                <w:tab w:val="left" w:pos="1152"/>
              </w:tabs>
              <w:spacing w:before="42" w:after="81" w:line="160" w:lineRule="exact"/>
              <w:ind w:right="43"/>
              <w:jc w:val="right"/>
              <w:rPr>
                <w:i/>
                <w:sz w:val="14"/>
              </w:rPr>
            </w:pPr>
            <w:r w:rsidRPr="001F5D09">
              <w:rPr>
                <w:i/>
                <w:sz w:val="14"/>
              </w:rPr>
              <w:t>ст. 171-1 УК</w:t>
            </w:r>
          </w:p>
        </w:tc>
      </w:tr>
      <w:tr w:rsidR="001F5D09" w:rsidRPr="001F5D09" w:rsidTr="001F5D09">
        <w:trPr>
          <w:trHeight w:hRule="exact" w:val="115"/>
          <w:tblHeader/>
        </w:trPr>
        <w:tc>
          <w:tcPr>
            <w:tcW w:w="3060" w:type="dxa"/>
            <w:tcBorders>
              <w:top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uppressAutoHyphens/>
              <w:spacing w:before="40" w:after="40" w:line="210" w:lineRule="exact"/>
              <w:ind w:right="40"/>
              <w:rPr>
                <w:sz w:val="17"/>
              </w:rPr>
            </w:pPr>
          </w:p>
        </w:tc>
        <w:tc>
          <w:tcPr>
            <w:tcW w:w="1206" w:type="dxa"/>
            <w:tcBorders>
              <w:top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40" w:line="210" w:lineRule="exact"/>
              <w:ind w:right="43"/>
              <w:jc w:val="right"/>
              <w:rPr>
                <w:sz w:val="17"/>
              </w:rPr>
            </w:pPr>
          </w:p>
        </w:tc>
        <w:tc>
          <w:tcPr>
            <w:tcW w:w="972" w:type="dxa"/>
            <w:tcBorders>
              <w:top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40" w:line="210" w:lineRule="exact"/>
              <w:ind w:right="43"/>
              <w:jc w:val="right"/>
              <w:rPr>
                <w:sz w:val="17"/>
              </w:rPr>
            </w:pPr>
          </w:p>
        </w:tc>
        <w:tc>
          <w:tcPr>
            <w:tcW w:w="990" w:type="dxa"/>
            <w:tcBorders>
              <w:top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40" w:line="210" w:lineRule="exact"/>
              <w:ind w:right="43"/>
              <w:jc w:val="right"/>
              <w:rPr>
                <w:sz w:val="17"/>
              </w:rPr>
            </w:pPr>
          </w:p>
        </w:tc>
        <w:tc>
          <w:tcPr>
            <w:tcW w:w="1092" w:type="dxa"/>
            <w:tcBorders>
              <w:top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40" w:line="210" w:lineRule="exact"/>
              <w:ind w:right="43"/>
              <w:jc w:val="right"/>
              <w:rPr>
                <w:sz w:val="17"/>
              </w:rPr>
            </w:pPr>
          </w:p>
        </w:tc>
      </w:tr>
      <w:tr w:rsidR="001F5D09" w:rsidRPr="001F5D09" w:rsidTr="001F5D09">
        <w:tc>
          <w:tcPr>
            <w:tcW w:w="3060" w:type="dxa"/>
            <w:shd w:val="clear" w:color="auto" w:fill="auto"/>
            <w:vAlign w:val="bottom"/>
          </w:tcPr>
          <w:p w:rsidR="001F5D09" w:rsidRPr="001F5D09" w:rsidRDefault="001F5D09" w:rsidP="00460528">
            <w:pPr>
              <w:tabs>
                <w:tab w:val="left" w:pos="288"/>
                <w:tab w:val="left" w:pos="576"/>
                <w:tab w:val="left" w:pos="864"/>
                <w:tab w:val="left" w:pos="1152"/>
              </w:tabs>
              <w:suppressAutoHyphens/>
              <w:spacing w:before="40" w:after="40" w:line="210" w:lineRule="exact"/>
              <w:ind w:right="40"/>
              <w:rPr>
                <w:sz w:val="17"/>
              </w:rPr>
            </w:pPr>
            <w:r w:rsidRPr="001F5D09">
              <w:rPr>
                <w:sz w:val="17"/>
              </w:rPr>
              <w:t>2011</w:t>
            </w:r>
          </w:p>
        </w:tc>
        <w:tc>
          <w:tcPr>
            <w:tcW w:w="1206"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86</w:t>
            </w:r>
          </w:p>
        </w:tc>
        <w:tc>
          <w:tcPr>
            <w:tcW w:w="97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57</w:t>
            </w:r>
          </w:p>
        </w:tc>
        <w:tc>
          <w:tcPr>
            <w:tcW w:w="990"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1</w:t>
            </w:r>
          </w:p>
        </w:tc>
        <w:tc>
          <w:tcPr>
            <w:tcW w:w="109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9</w:t>
            </w:r>
          </w:p>
        </w:tc>
      </w:tr>
      <w:tr w:rsidR="001F5D09" w:rsidRPr="001F5D09" w:rsidTr="001F5D09">
        <w:tc>
          <w:tcPr>
            <w:tcW w:w="3060" w:type="dxa"/>
            <w:shd w:val="clear" w:color="auto" w:fill="auto"/>
            <w:vAlign w:val="bottom"/>
          </w:tcPr>
          <w:p w:rsidR="001F5D09" w:rsidRPr="001F5D09" w:rsidRDefault="001F5D09" w:rsidP="00460528">
            <w:pPr>
              <w:tabs>
                <w:tab w:val="left" w:pos="288"/>
                <w:tab w:val="left" w:pos="576"/>
                <w:tab w:val="left" w:pos="864"/>
                <w:tab w:val="left" w:pos="1152"/>
              </w:tabs>
              <w:suppressAutoHyphens/>
              <w:spacing w:before="40" w:after="40" w:line="210" w:lineRule="exact"/>
              <w:ind w:right="40"/>
              <w:rPr>
                <w:sz w:val="17"/>
              </w:rPr>
            </w:pPr>
            <w:r w:rsidRPr="001F5D09">
              <w:rPr>
                <w:sz w:val="17"/>
              </w:rPr>
              <w:t>2012</w:t>
            </w:r>
          </w:p>
        </w:tc>
        <w:tc>
          <w:tcPr>
            <w:tcW w:w="1206"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64</w:t>
            </w:r>
          </w:p>
        </w:tc>
        <w:tc>
          <w:tcPr>
            <w:tcW w:w="97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46</w:t>
            </w:r>
          </w:p>
        </w:tc>
        <w:tc>
          <w:tcPr>
            <w:tcW w:w="990" w:type="dxa"/>
            <w:shd w:val="clear" w:color="auto" w:fill="auto"/>
            <w:vAlign w:val="bottom"/>
          </w:tcPr>
          <w:p w:rsidR="001F5D09" w:rsidRPr="001F5D09" w:rsidRDefault="001F5D09" w:rsidP="001F5D09">
            <w:pPr>
              <w:tabs>
                <w:tab w:val="left" w:pos="288"/>
                <w:tab w:val="left" w:pos="576"/>
                <w:tab w:val="left" w:pos="864"/>
                <w:tab w:val="left" w:pos="1152"/>
              </w:tabs>
              <w:spacing w:before="40" w:after="40" w:line="210" w:lineRule="exact"/>
              <w:ind w:right="43"/>
              <w:jc w:val="right"/>
              <w:rPr>
                <w:sz w:val="17"/>
              </w:rPr>
            </w:pPr>
            <w:r>
              <w:rPr>
                <w:sz w:val="17"/>
              </w:rPr>
              <w:t>–</w:t>
            </w:r>
          </w:p>
        </w:tc>
        <w:tc>
          <w:tcPr>
            <w:tcW w:w="109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9</w:t>
            </w:r>
          </w:p>
        </w:tc>
      </w:tr>
      <w:tr w:rsidR="001F5D09" w:rsidRPr="001F5D09" w:rsidTr="001F5D09">
        <w:tc>
          <w:tcPr>
            <w:tcW w:w="3060" w:type="dxa"/>
            <w:shd w:val="clear" w:color="auto" w:fill="auto"/>
            <w:vAlign w:val="bottom"/>
          </w:tcPr>
          <w:p w:rsidR="001F5D09" w:rsidRPr="001F5D09" w:rsidRDefault="001F5D09" w:rsidP="00460528">
            <w:pPr>
              <w:tabs>
                <w:tab w:val="left" w:pos="288"/>
                <w:tab w:val="left" w:pos="576"/>
                <w:tab w:val="left" w:pos="864"/>
                <w:tab w:val="left" w:pos="1152"/>
              </w:tabs>
              <w:suppressAutoHyphens/>
              <w:spacing w:before="40" w:after="40" w:line="210" w:lineRule="exact"/>
              <w:ind w:right="40"/>
              <w:rPr>
                <w:sz w:val="17"/>
              </w:rPr>
            </w:pPr>
            <w:r w:rsidRPr="001F5D09">
              <w:rPr>
                <w:sz w:val="17"/>
              </w:rPr>
              <w:t>2013</w:t>
            </w:r>
          </w:p>
        </w:tc>
        <w:tc>
          <w:tcPr>
            <w:tcW w:w="1206"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61</w:t>
            </w:r>
          </w:p>
        </w:tc>
        <w:tc>
          <w:tcPr>
            <w:tcW w:w="97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53</w:t>
            </w:r>
          </w:p>
        </w:tc>
        <w:tc>
          <w:tcPr>
            <w:tcW w:w="990"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2</w:t>
            </w:r>
          </w:p>
        </w:tc>
        <w:tc>
          <w:tcPr>
            <w:tcW w:w="109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1</w:t>
            </w:r>
          </w:p>
        </w:tc>
      </w:tr>
      <w:tr w:rsidR="001F5D09" w:rsidRPr="001F5D09" w:rsidTr="001F5D09">
        <w:tc>
          <w:tcPr>
            <w:tcW w:w="3060" w:type="dxa"/>
            <w:shd w:val="clear" w:color="auto" w:fill="auto"/>
            <w:vAlign w:val="bottom"/>
          </w:tcPr>
          <w:p w:rsidR="001F5D09" w:rsidRPr="001F5D09" w:rsidRDefault="001F5D09" w:rsidP="00460528">
            <w:pPr>
              <w:tabs>
                <w:tab w:val="left" w:pos="288"/>
                <w:tab w:val="left" w:pos="576"/>
                <w:tab w:val="left" w:pos="864"/>
                <w:tab w:val="left" w:pos="1152"/>
              </w:tabs>
              <w:suppressAutoHyphens/>
              <w:spacing w:before="40" w:after="40" w:line="210" w:lineRule="exact"/>
              <w:ind w:right="40"/>
              <w:rPr>
                <w:sz w:val="17"/>
              </w:rPr>
            </w:pPr>
            <w:r w:rsidRPr="001F5D09">
              <w:rPr>
                <w:sz w:val="17"/>
              </w:rPr>
              <w:t>2014</w:t>
            </w:r>
          </w:p>
        </w:tc>
        <w:tc>
          <w:tcPr>
            <w:tcW w:w="1206"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92</w:t>
            </w:r>
          </w:p>
        </w:tc>
        <w:tc>
          <w:tcPr>
            <w:tcW w:w="97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80</w:t>
            </w:r>
          </w:p>
        </w:tc>
        <w:tc>
          <w:tcPr>
            <w:tcW w:w="990" w:type="dxa"/>
            <w:shd w:val="clear" w:color="auto" w:fill="auto"/>
            <w:vAlign w:val="bottom"/>
          </w:tcPr>
          <w:p w:rsidR="001F5D09" w:rsidRPr="001F5D09" w:rsidRDefault="001F5D09" w:rsidP="001F5D09">
            <w:pPr>
              <w:tabs>
                <w:tab w:val="left" w:pos="288"/>
                <w:tab w:val="left" w:pos="576"/>
                <w:tab w:val="left" w:pos="864"/>
                <w:tab w:val="left" w:pos="1152"/>
              </w:tabs>
              <w:spacing w:before="40" w:after="40" w:line="210" w:lineRule="exact"/>
              <w:ind w:right="43"/>
              <w:jc w:val="right"/>
              <w:rPr>
                <w:sz w:val="17"/>
              </w:rPr>
            </w:pPr>
            <w:r>
              <w:rPr>
                <w:sz w:val="17"/>
              </w:rPr>
              <w:t>–</w:t>
            </w:r>
          </w:p>
        </w:tc>
        <w:tc>
          <w:tcPr>
            <w:tcW w:w="1092" w:type="dxa"/>
            <w:shd w:val="clear" w:color="auto" w:fill="auto"/>
            <w:vAlign w:val="bottom"/>
          </w:tcPr>
          <w:p w:rsidR="001F5D09" w:rsidRPr="001F5D09" w:rsidRDefault="001F5D09" w:rsidP="00460528">
            <w:pPr>
              <w:tabs>
                <w:tab w:val="left" w:pos="288"/>
                <w:tab w:val="left" w:pos="576"/>
                <w:tab w:val="left" w:pos="864"/>
                <w:tab w:val="left" w:pos="1152"/>
              </w:tabs>
              <w:spacing w:before="40" w:after="40" w:line="210" w:lineRule="exact"/>
              <w:ind w:right="43"/>
              <w:jc w:val="right"/>
              <w:rPr>
                <w:sz w:val="17"/>
              </w:rPr>
            </w:pPr>
            <w:r w:rsidRPr="001F5D09">
              <w:rPr>
                <w:sz w:val="17"/>
              </w:rPr>
              <w:t>2</w:t>
            </w:r>
          </w:p>
        </w:tc>
      </w:tr>
      <w:tr w:rsidR="001F5D09" w:rsidRPr="001F5D09" w:rsidTr="001F5D09">
        <w:tc>
          <w:tcPr>
            <w:tcW w:w="3060" w:type="dxa"/>
            <w:tcBorders>
              <w:bottom w:val="single" w:sz="4" w:space="0" w:color="auto"/>
            </w:tcBorders>
            <w:shd w:val="clear" w:color="auto" w:fill="auto"/>
            <w:vAlign w:val="bottom"/>
          </w:tcPr>
          <w:p w:rsidR="001F5D09" w:rsidRPr="001F5D09" w:rsidRDefault="001F5D09" w:rsidP="001F5D09">
            <w:pPr>
              <w:tabs>
                <w:tab w:val="left" w:pos="288"/>
                <w:tab w:val="left" w:pos="576"/>
                <w:tab w:val="left" w:pos="864"/>
                <w:tab w:val="left" w:pos="1152"/>
              </w:tabs>
              <w:suppressAutoHyphens/>
              <w:spacing w:before="40" w:after="80" w:line="210" w:lineRule="exact"/>
              <w:ind w:right="40"/>
              <w:rPr>
                <w:sz w:val="17"/>
              </w:rPr>
            </w:pPr>
            <w:r w:rsidRPr="001F5D09">
              <w:rPr>
                <w:sz w:val="17"/>
              </w:rPr>
              <w:t>2015</w:t>
            </w:r>
          </w:p>
        </w:tc>
        <w:tc>
          <w:tcPr>
            <w:tcW w:w="1206" w:type="dxa"/>
            <w:tcBorders>
              <w:bottom w:val="single" w:sz="4"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80" w:line="210" w:lineRule="exact"/>
              <w:ind w:right="43"/>
              <w:jc w:val="right"/>
              <w:rPr>
                <w:sz w:val="17"/>
              </w:rPr>
            </w:pPr>
            <w:r w:rsidRPr="001F5D09">
              <w:rPr>
                <w:sz w:val="17"/>
              </w:rPr>
              <w:t>80</w:t>
            </w:r>
          </w:p>
        </w:tc>
        <w:tc>
          <w:tcPr>
            <w:tcW w:w="972" w:type="dxa"/>
            <w:tcBorders>
              <w:bottom w:val="single" w:sz="4"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80" w:line="210" w:lineRule="exact"/>
              <w:ind w:right="43"/>
              <w:jc w:val="right"/>
              <w:rPr>
                <w:sz w:val="17"/>
              </w:rPr>
            </w:pPr>
            <w:r w:rsidRPr="001F5D09">
              <w:rPr>
                <w:sz w:val="17"/>
              </w:rPr>
              <w:t>73</w:t>
            </w:r>
          </w:p>
        </w:tc>
        <w:tc>
          <w:tcPr>
            <w:tcW w:w="990" w:type="dxa"/>
            <w:tcBorders>
              <w:bottom w:val="single" w:sz="4"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80" w:line="210" w:lineRule="exact"/>
              <w:ind w:right="43"/>
              <w:jc w:val="right"/>
              <w:rPr>
                <w:sz w:val="17"/>
              </w:rPr>
            </w:pPr>
            <w:r>
              <w:rPr>
                <w:sz w:val="17"/>
              </w:rPr>
              <w:t>–</w:t>
            </w:r>
          </w:p>
        </w:tc>
        <w:tc>
          <w:tcPr>
            <w:tcW w:w="1092" w:type="dxa"/>
            <w:tcBorders>
              <w:bottom w:val="single" w:sz="4"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40" w:after="80" w:line="210" w:lineRule="exact"/>
              <w:ind w:right="43"/>
              <w:jc w:val="right"/>
              <w:rPr>
                <w:sz w:val="17"/>
              </w:rPr>
            </w:pPr>
            <w:r w:rsidRPr="001F5D09">
              <w:rPr>
                <w:sz w:val="17"/>
              </w:rPr>
              <w:t>1</w:t>
            </w:r>
          </w:p>
        </w:tc>
      </w:tr>
      <w:tr w:rsidR="001F5D09" w:rsidRPr="001F5D09" w:rsidTr="001F5D09">
        <w:tc>
          <w:tcPr>
            <w:tcW w:w="3060" w:type="dxa"/>
            <w:tcBorders>
              <w:top w:val="single" w:sz="4" w:space="0" w:color="auto"/>
              <w:bottom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uppressAutoHyphens/>
              <w:spacing w:before="80" w:after="80" w:line="210" w:lineRule="exact"/>
              <w:ind w:right="40"/>
              <w:rPr>
                <w:b/>
                <w:sz w:val="17"/>
              </w:rPr>
            </w:pPr>
            <w:r w:rsidRPr="001F5D09">
              <w:rPr>
                <w:b/>
                <w:sz w:val="17"/>
              </w:rPr>
              <w:tab/>
              <w:t>Всего, 2011–2015</w:t>
            </w:r>
          </w:p>
        </w:tc>
        <w:tc>
          <w:tcPr>
            <w:tcW w:w="1206" w:type="dxa"/>
            <w:tcBorders>
              <w:top w:val="single" w:sz="4" w:space="0" w:color="auto"/>
              <w:bottom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80" w:after="80" w:line="210" w:lineRule="exact"/>
              <w:ind w:right="43"/>
              <w:jc w:val="right"/>
              <w:rPr>
                <w:b/>
                <w:sz w:val="17"/>
              </w:rPr>
            </w:pPr>
            <w:r w:rsidRPr="001F5D09">
              <w:rPr>
                <w:b/>
                <w:sz w:val="17"/>
              </w:rPr>
              <w:t>383</w:t>
            </w:r>
          </w:p>
        </w:tc>
        <w:tc>
          <w:tcPr>
            <w:tcW w:w="972" w:type="dxa"/>
            <w:tcBorders>
              <w:top w:val="single" w:sz="4" w:space="0" w:color="auto"/>
              <w:bottom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80" w:after="80" w:line="210" w:lineRule="exact"/>
              <w:ind w:right="43"/>
              <w:jc w:val="right"/>
              <w:rPr>
                <w:b/>
                <w:sz w:val="17"/>
              </w:rPr>
            </w:pPr>
            <w:r w:rsidRPr="001F5D09">
              <w:rPr>
                <w:b/>
                <w:sz w:val="17"/>
              </w:rPr>
              <w:t>309</w:t>
            </w:r>
          </w:p>
        </w:tc>
        <w:tc>
          <w:tcPr>
            <w:tcW w:w="990" w:type="dxa"/>
            <w:tcBorders>
              <w:top w:val="single" w:sz="4" w:space="0" w:color="auto"/>
              <w:bottom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80" w:after="80" w:line="210" w:lineRule="exact"/>
              <w:ind w:right="43"/>
              <w:jc w:val="right"/>
              <w:rPr>
                <w:b/>
                <w:sz w:val="17"/>
              </w:rPr>
            </w:pPr>
            <w:r w:rsidRPr="001F5D09">
              <w:rPr>
                <w:b/>
                <w:sz w:val="17"/>
              </w:rPr>
              <w:t>3</w:t>
            </w:r>
          </w:p>
        </w:tc>
        <w:tc>
          <w:tcPr>
            <w:tcW w:w="1092" w:type="dxa"/>
            <w:tcBorders>
              <w:top w:val="single" w:sz="4" w:space="0" w:color="auto"/>
              <w:bottom w:val="single" w:sz="12" w:space="0" w:color="auto"/>
            </w:tcBorders>
            <w:shd w:val="clear" w:color="auto" w:fill="auto"/>
            <w:vAlign w:val="bottom"/>
          </w:tcPr>
          <w:p w:rsidR="001F5D09" w:rsidRPr="001F5D09" w:rsidRDefault="001F5D09" w:rsidP="001F5D09">
            <w:pPr>
              <w:tabs>
                <w:tab w:val="left" w:pos="288"/>
                <w:tab w:val="left" w:pos="576"/>
                <w:tab w:val="left" w:pos="864"/>
                <w:tab w:val="left" w:pos="1152"/>
              </w:tabs>
              <w:spacing w:before="80" w:after="80" w:line="210" w:lineRule="exact"/>
              <w:ind w:right="43"/>
              <w:jc w:val="right"/>
              <w:rPr>
                <w:b/>
                <w:sz w:val="17"/>
              </w:rPr>
            </w:pPr>
            <w:r w:rsidRPr="001F5D09">
              <w:rPr>
                <w:b/>
                <w:sz w:val="17"/>
              </w:rPr>
              <w:t>22</w:t>
            </w:r>
          </w:p>
        </w:tc>
      </w:tr>
    </w:tbl>
    <w:p w:rsidR="001F5D09" w:rsidRDefault="001F5D09" w:rsidP="002A645E">
      <w:pPr>
        <w:pStyle w:val="SingleTxt"/>
      </w:pPr>
    </w:p>
    <w:p w:rsidR="00D60459" w:rsidRPr="00D60459" w:rsidRDefault="00D60459" w:rsidP="00D60459">
      <w:pPr>
        <w:pStyle w:val="SingleTxt"/>
      </w:pPr>
      <w:r w:rsidRPr="00D60459">
        <w:t>98.</w:t>
      </w:r>
      <w:r w:rsidRPr="00D60459">
        <w:tab/>
        <w:t>Необходимость введения специальной нормы, устанавливающей уголовную ответственность за изнасилование в браке, отсутствует. Такая норма являлась бы дискриминационной по отношению к потерпевшим от половых преступлений, совершенных вне семейно-бытовой сферы.</w:t>
      </w:r>
      <w:bookmarkStart w:id="2" w:name="bookmark0"/>
    </w:p>
    <w:p w:rsidR="00D60459" w:rsidRPr="00D60459" w:rsidRDefault="00D60459" w:rsidP="00D60459">
      <w:pPr>
        <w:pStyle w:val="SingleTxt"/>
      </w:pPr>
      <w:r w:rsidRPr="00D60459">
        <w:t>99.</w:t>
      </w:r>
      <w:r w:rsidRPr="00D60459">
        <w:tab/>
        <w:t>С целью изучения в обществе отношения к проблемам насилия в республике проведены два исследования: на республиканском и региональном уровнях.</w:t>
      </w:r>
    </w:p>
    <w:p w:rsidR="00D60459" w:rsidRPr="00D60459" w:rsidRDefault="00D60459" w:rsidP="00D60459">
      <w:pPr>
        <w:pStyle w:val="SingleTxt"/>
      </w:pPr>
      <w:r w:rsidRPr="00D60459">
        <w:t>100.</w:t>
      </w:r>
      <w:r w:rsidRPr="00D60459">
        <w:tab/>
        <w:t>Первое исследование проведено Национальным статистическим комитетом Республики Беларусь при поддержке ЮНИСЕФ в 2012 году (общий объем выборки составил 8,5 тыс. домашних хозяйств, в том числе 3,4 домашних хозяйств, имеющих детей в возрасте до 5 лет). Оно показало, что 12 из 100 женщин в возрасте 15-49 подвергались насилию со стороны мужа/партнера. Около 40 % респондентов обращались за помощью в связи с совершенным по отношению к ним насилием.</w:t>
      </w:r>
    </w:p>
    <w:p w:rsidR="00D60459" w:rsidRPr="00D60459" w:rsidRDefault="00D60459" w:rsidP="00D60459">
      <w:pPr>
        <w:pStyle w:val="SingleTxt"/>
      </w:pPr>
      <w:r w:rsidRPr="00D60459">
        <w:t>101.</w:t>
      </w:r>
      <w:r w:rsidRPr="00D60459">
        <w:tab/>
        <w:t>Второе исследование провел Центр социологических и политических исследований Белорусского государственного университета в 2012 году по оценке ситуации в области домашнего насилия в Брестской области. В ходе исследования были опрошены 337 мужчин и 363 женщины в возрасте от 18 до 60</w:t>
      </w:r>
      <w:r>
        <w:t> </w:t>
      </w:r>
      <w:r w:rsidRPr="00D60459">
        <w:t>лет, имеющих опыт семейной жизни (в зарегистрированном браке либо в брачных отношениях без официальной регистрации).</w:t>
      </w:r>
      <w:bookmarkEnd w:id="2"/>
    </w:p>
    <w:p w:rsidR="00D60459" w:rsidRPr="00D60459" w:rsidRDefault="00D60459" w:rsidP="00D60459">
      <w:pPr>
        <w:pStyle w:val="SingleTxt"/>
      </w:pPr>
      <w:r w:rsidRPr="00D60459">
        <w:t>102.</w:t>
      </w:r>
      <w:r w:rsidRPr="00D60459">
        <w:tab/>
        <w:t>На повышение мотивации женщин обращаться за помощью и распространение информации о предоставляемых видах помощи были направлены проекты международной технической помощи: Министерства труда и социальной защиты «Развитие национального потенциала Республики Беларусь в целях противодействия домашнему насилию в условиях достижения гендерного равенства» и Министерства внутренних дел «Повышение национального потенциала государства по противодействию домашнему насилию в Республике Беларусь», реализованные совместно с ЮНФПА в 2012–2015 годах.</w:t>
      </w:r>
    </w:p>
    <w:p w:rsidR="00D60459" w:rsidRPr="00D60459" w:rsidRDefault="00D60459" w:rsidP="00D60459">
      <w:pPr>
        <w:pStyle w:val="SingleTxt"/>
      </w:pPr>
      <w:r w:rsidRPr="00D60459">
        <w:t>103.</w:t>
      </w:r>
      <w:r w:rsidRPr="00D60459">
        <w:tab/>
        <w:t>Реализация проектов позволила достичь следующих результатов:</w:t>
      </w:r>
    </w:p>
    <w:p w:rsidR="00D60459" w:rsidRPr="00D60459" w:rsidRDefault="00D60459" w:rsidP="00D60459">
      <w:pPr>
        <w:pStyle w:val="SingleTxt"/>
      </w:pPr>
      <w:r w:rsidRPr="00D60459">
        <w:tab/>
        <w:t>1)</w:t>
      </w:r>
      <w:r w:rsidRPr="00D60459">
        <w:tab/>
        <w:t>оснащены «кризисные» комнаты при территориальных центрах социального обслуживания в пилотных регионах;</w:t>
      </w:r>
    </w:p>
    <w:p w:rsidR="00D60459" w:rsidRPr="00D60459" w:rsidRDefault="00D60459" w:rsidP="00D60459">
      <w:pPr>
        <w:pStyle w:val="SingleTxt"/>
      </w:pPr>
      <w:r w:rsidRPr="00D60459">
        <w:tab/>
        <w:t>2)</w:t>
      </w:r>
      <w:r w:rsidRPr="00D60459">
        <w:tab/>
        <w:t>создана и действует общенациональная бесплатная телефонная горячая линия для пострадавших от домашнего насилия (тел. 8-801-100-8-801). Горячая линия предоставляет психологические, правовые и социальные консультации по телефону ежедневно без выходных с 8 утра до 8 вечера. Администрируется международным общественным объединением «Гендерные перспективы»;</w:t>
      </w:r>
    </w:p>
    <w:p w:rsidR="00D60459" w:rsidRPr="00D60459" w:rsidRDefault="00D60459" w:rsidP="00D60459">
      <w:pPr>
        <w:pStyle w:val="SingleTxt"/>
      </w:pPr>
      <w:r w:rsidRPr="00D60459">
        <w:tab/>
        <w:t>3)</w:t>
      </w:r>
      <w:r w:rsidRPr="00D60459">
        <w:tab/>
        <w:t>проведена масштабная информационно-просветительская кампания «Дом без насилия» с участием известных деятелей культуры и спорта. Кампания проходила с 2012 по 2015 годы и включала три этапа: «Кухня без насилия», «Детская без насилия» и «Спальня без насилия». Кампания была направлена на популяризацию деятельности телефонной горячей линии, пропаганду ненасильственного поведения по отношению к женщинам и детям. Видеоролики данной кампании продолжают транслироваться на центральных национальных телеканалах страны;</w:t>
      </w:r>
    </w:p>
    <w:p w:rsidR="00D60459" w:rsidRPr="00D60459" w:rsidRDefault="00D60459" w:rsidP="00D60459">
      <w:pPr>
        <w:pStyle w:val="SingleTxt"/>
      </w:pPr>
      <w:r w:rsidRPr="00D60459">
        <w:tab/>
        <w:t>4)</w:t>
      </w:r>
      <w:r w:rsidRPr="00D60459">
        <w:tab/>
        <w:t>запущена обновленная версия информационного ресурса «Останови насилие» www.ostanovinasilie.org. Она содержит актуальную информацию о национальном и международном законодательстве в области пресечения насилия в семье, контакты организаций, оказывающих помощь пострадавшим, возможность получения онлайн консультации по проблеме насилия в семье;</w:t>
      </w:r>
    </w:p>
    <w:p w:rsidR="00D60459" w:rsidRPr="00D60459" w:rsidRDefault="00D60459" w:rsidP="00D60459">
      <w:pPr>
        <w:pStyle w:val="SingleTxt"/>
      </w:pPr>
      <w:r w:rsidRPr="00D60459">
        <w:tab/>
        <w:t>5)</w:t>
      </w:r>
      <w:r w:rsidRPr="00D60459">
        <w:tab/>
        <w:t>проведен конкурс среди журналистов на лучшую публикацию по гендерной проблематике (с 15 марта по 20 августа 2013 года);</w:t>
      </w:r>
    </w:p>
    <w:p w:rsidR="00D60459" w:rsidRPr="00D60459" w:rsidRDefault="00D60459" w:rsidP="00D60459">
      <w:pPr>
        <w:pStyle w:val="SingleTxt"/>
      </w:pPr>
      <w:r w:rsidRPr="00D60459">
        <w:tab/>
        <w:t>6)</w:t>
      </w:r>
      <w:r w:rsidRPr="00D60459">
        <w:tab/>
        <w:t>разработана модель работы с агрессорами в сфере домашнего насилия, которая в настоящее время проходит экспериментальную апробацию в городах Гродно, Минск и в Брестской области;</w:t>
      </w:r>
    </w:p>
    <w:p w:rsidR="00D60459" w:rsidRPr="00D60459" w:rsidRDefault="00D60459" w:rsidP="00D60459">
      <w:pPr>
        <w:pStyle w:val="SingleTxt"/>
      </w:pPr>
      <w:r w:rsidRPr="00D60459">
        <w:tab/>
        <w:t>7)</w:t>
      </w:r>
      <w:r w:rsidRPr="00D60459">
        <w:tab/>
        <w:t>проведены обучающие семинары для журналистов, разработано и введено в учебный процесс в Институте журналистики Белорусского государственного университета учебное пособие «Гендер и СМИ»;</w:t>
      </w:r>
    </w:p>
    <w:p w:rsidR="00D60459" w:rsidRPr="00D60459" w:rsidRDefault="00D60459" w:rsidP="00D60459">
      <w:pPr>
        <w:pStyle w:val="SingleTxt"/>
      </w:pPr>
      <w:r w:rsidRPr="00D60459">
        <w:tab/>
        <w:t>8)</w:t>
      </w:r>
      <w:r w:rsidRPr="00D60459">
        <w:tab/>
        <w:t>в качестве партнеров в интеграцию услуг для пострадавших от домашнего насилия привлечены не только общественные, но и религиозные организации (к примеру, приют для пострадавших от насилия в г.Лида Гродненской области при Союзе сестричеств милосердия Белорусской Православной Церкви);</w:t>
      </w:r>
    </w:p>
    <w:p w:rsidR="00D60459" w:rsidRPr="00D60459" w:rsidRDefault="00D60459" w:rsidP="00D60459">
      <w:pPr>
        <w:pStyle w:val="SingleTxt"/>
      </w:pPr>
      <w:r w:rsidRPr="00D60459">
        <w:tab/>
        <w:t>9)</w:t>
      </w:r>
      <w:r w:rsidRPr="00D60459">
        <w:tab/>
        <w:t>отработан механизм межведомственного взаимодействия между всеми структурами, вовлеченными в систему оказания помощи пострадавшим (органы системы здравоохранения, образования, внутренних дел, социальной защиты, общественные объединения), во всех регионах республики утверждены межведомственные протоколы по оказанию помощи пострадавшим от домашнего насилия с указанием ответственных исполнителей и их телефонов.</w:t>
      </w:r>
    </w:p>
    <w:p w:rsidR="00D60459" w:rsidRPr="00D60459" w:rsidRDefault="00D60459" w:rsidP="00D60459">
      <w:pPr>
        <w:pStyle w:val="SingleTxt"/>
      </w:pPr>
      <w:r w:rsidRPr="00D60459">
        <w:t>104.</w:t>
      </w:r>
      <w:r w:rsidRPr="00D60459">
        <w:tab/>
        <w:t>В период 2012–2015 годов около 700 человек, находящихся в трудной жизненной ситуации, в том числе обусловленной насилием в семье, получили услугу временного приюта в «кризисных» комнатах территориальных центров социального обслуживания населения (ТЦСОН) (в 2015 году</w:t>
      </w:r>
      <w:r>
        <w:t xml:space="preserve"> — </w:t>
      </w:r>
      <w:r w:rsidRPr="00D60459">
        <w:t>237 человек).</w:t>
      </w:r>
    </w:p>
    <w:p w:rsidR="00D60459" w:rsidRPr="00D60459" w:rsidRDefault="00D60459" w:rsidP="00D60459">
      <w:pPr>
        <w:pStyle w:val="SingleTxt"/>
      </w:pPr>
      <w:r w:rsidRPr="00D60459">
        <w:t>105.</w:t>
      </w:r>
      <w:r w:rsidRPr="00D60459">
        <w:tab/>
        <w:t>На базе ТЦСОН также работают 156 телефонов «горячая линия», по которым ведется консультирование, в том числе и по вопросам насилия в семье. Разъяснительная работа по повышению мотивации женщин обращаться за помощью в случаях насилия в ТЦСОН осуществляется через буклеты, листовки, специальные акции.</w:t>
      </w:r>
    </w:p>
    <w:p w:rsidR="00D60459" w:rsidRPr="00D60459" w:rsidRDefault="00D60459" w:rsidP="00D60459">
      <w:pPr>
        <w:pStyle w:val="SingleTxt"/>
      </w:pPr>
      <w:r w:rsidRPr="00D60459">
        <w:t>106.</w:t>
      </w:r>
      <w:r w:rsidRPr="00D60459">
        <w:tab/>
        <w:t>Согласно части 6 статьи 31 Закона Республики Беларусь от 4 января 2014</w:t>
      </w:r>
      <w:r>
        <w:t> </w:t>
      </w:r>
      <w:r w:rsidRPr="00D60459">
        <w:t>года «Об основах деятельности по профилактике правонарушений» при отсутствии письменного согласия пострадавшего защитное предписание может быть вынесено по согласованию с прокурором в случаях, если пострадавший находится в зависимости от насильника либо по иным причинам не способен самостоятельно защищать свои права и законные интересы.</w:t>
      </w:r>
    </w:p>
    <w:p w:rsidR="00D60459" w:rsidRPr="00D60459" w:rsidRDefault="00D60459" w:rsidP="00D60459">
      <w:pPr>
        <w:pStyle w:val="SingleTxt"/>
      </w:pPr>
      <w:r w:rsidRPr="00D60459">
        <w:t>107.</w:t>
      </w:r>
      <w:r w:rsidRPr="00D60459">
        <w:tab/>
        <w:t>В Институте переподготовки и повышения квалификации судей, работников прокуратуры, судов и учреждений юстиции Белорусского государственного университета осуществляется плановое и системное повышение квалификации судей, в том числе по вопросам насилия в семье и правильного применения законодательства Республики Беларусь в указанной сфере. Образовательный процесс осуществляют высококвалифицированные специалисты с применением современных технологий и средств обучения.</w:t>
      </w: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0459">
        <w:tab/>
      </w:r>
      <w:r w:rsidRPr="00D60459">
        <w:tab/>
        <w:t>Торговля людьми и эксплуатация проституции</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108.</w:t>
      </w:r>
      <w:r w:rsidRPr="00D60459">
        <w:tab/>
        <w:t xml:space="preserve">Закон Республики Беларусь «О противодействии торговле людьми» (далее </w:t>
      </w:r>
      <w:r>
        <w:t xml:space="preserve"> — </w:t>
      </w:r>
      <w:r w:rsidRPr="00D60459">
        <w:t>Закон) принят 7 января 2012 года.</w:t>
      </w:r>
    </w:p>
    <w:p w:rsidR="00D60459" w:rsidRPr="00D60459" w:rsidRDefault="00D60459" w:rsidP="00D60459">
      <w:pPr>
        <w:pStyle w:val="SingleTxt"/>
      </w:pPr>
      <w:r w:rsidRPr="00D60459">
        <w:t>109. Законом определены организационно-правовые основы противодействия торговле людьми, полномочия государственных органов в данной сфере, даны определения понятий «торговля людьми», «жертва торговли людьми» и др.</w:t>
      </w:r>
      <w:r w:rsidRPr="00D60459" w:rsidDel="00E56E84">
        <w:t xml:space="preserve"> </w:t>
      </w:r>
      <w:r w:rsidRPr="00D60459">
        <w:t>Согласно абзацу третьему статьи 1 Закона жертвой торговли людьми является гражданин, в отношении которого совершены торговля людьми или связанное с ней преступление.</w:t>
      </w:r>
    </w:p>
    <w:p w:rsidR="00D60459" w:rsidRPr="00D60459" w:rsidRDefault="00D60459" w:rsidP="00D60459">
      <w:pPr>
        <w:pStyle w:val="SingleTxt"/>
      </w:pPr>
      <w:r w:rsidRPr="00D60459">
        <w:t>110.</w:t>
      </w:r>
      <w:r w:rsidRPr="00D60459">
        <w:tab/>
        <w:t>В главе 4 Закона предусмотрены меры по защите и реабилитации жертв торговли людьми. К таким мерам относятся: обеспечение безопасности, социальная защита и реабилитация, приостановление высылки и депортации, оказание помощи дипломатическими представительствами и консульскими учреждениями Республики Беларусь.</w:t>
      </w:r>
    </w:p>
    <w:p w:rsidR="00D60459" w:rsidRPr="00D60459" w:rsidRDefault="00D60459" w:rsidP="00D60459">
      <w:pPr>
        <w:pStyle w:val="SingleTxt"/>
      </w:pPr>
      <w:r w:rsidRPr="00D60459">
        <w:t>111.</w:t>
      </w:r>
      <w:r w:rsidRPr="00D60459">
        <w:tab/>
        <w:t>УК содержит нормы, криминализирующие как торговлю людьми (статья 181), так и иные, связанные с ней преступления: организация и (или) использование занятия проституцией либо создание условий для занятия проституцией (статья 171), вовлечение в занятие проституцией либо принуждение к продолжению занятия проституцией (статья 171-1), использование рабского труда (статья 181-1), похищение человека (статья 182), незаконные действия, направленные на трудоустройство граждан за границей (статья 187), изготовление и распространение порнографических материалов или предметов порнографического характера с изображением несовершеннолетнего (статья 343-1).</w:t>
      </w:r>
    </w:p>
    <w:p w:rsidR="00D60459" w:rsidRPr="00D60459" w:rsidRDefault="00D60459" w:rsidP="00D60459">
      <w:pPr>
        <w:pStyle w:val="SingleTxt"/>
      </w:pPr>
      <w:r w:rsidRPr="00D60459">
        <w:t>112.</w:t>
      </w:r>
      <w:r w:rsidRPr="00D60459">
        <w:tab/>
        <w:t>Законом Республики Беларусь от 5 января 2015 года «О внесении дополнений и изменений в Уголовный, Уголовно-процессуальный, Уголовно-исполнительный кодексы Республики Беларусь, Кодекс Республики Беларусь об административных правонарушениях и Процессуально-исполнительный кодекс Республики Беларусь об административных правонарушениях» (вступил в силу 28 января 2015 года) внесены изменения в статьи 171 и 181 УК.</w:t>
      </w:r>
    </w:p>
    <w:p w:rsidR="00D60459" w:rsidRPr="00D60459" w:rsidRDefault="00D60459" w:rsidP="00D60459">
      <w:pPr>
        <w:pStyle w:val="SingleTxt"/>
      </w:pPr>
      <w:r w:rsidRPr="00D60459">
        <w:t>113.</w:t>
      </w:r>
      <w:r w:rsidRPr="00D60459">
        <w:tab/>
        <w:t>Так, статья 171 УК дополнена нормой, криминализирующей организацию занятия проституцией, а также примечанием, раскрывающим значение термина «использование занятия проституцией».</w:t>
      </w:r>
    </w:p>
    <w:p w:rsidR="00D60459" w:rsidRPr="00D60459" w:rsidRDefault="00D60459" w:rsidP="00D60459">
      <w:pPr>
        <w:pStyle w:val="SingleTxt"/>
      </w:pPr>
      <w:r w:rsidRPr="00D60459">
        <w:t>114.</w:t>
      </w:r>
      <w:r w:rsidRPr="00D60459">
        <w:tab/>
        <w:t>Статья 181 УК изложена в новой редакции, в частности изменено определение понятия «торговля людьми», которое приведено в соответствие с положениями Протокола ООН о предупреждении и пресечении торговли людьми, особенно женщинами и детьми, и наказании за нее, дополняющего Конвенцию ООН против транснациональной организованной преступности.</w:t>
      </w:r>
    </w:p>
    <w:p w:rsidR="00D60459" w:rsidRPr="00D60459" w:rsidRDefault="00D60459" w:rsidP="00D60459">
      <w:pPr>
        <w:pStyle w:val="SingleTxt"/>
      </w:pPr>
      <w:r w:rsidRPr="00D60459">
        <w:t>115.</w:t>
      </w:r>
      <w:r w:rsidRPr="00D60459">
        <w:tab/>
        <w:t>Реабилитацией жертв торговли людьми занимаются Министерство труда и социальной защиты, Министерство образования, Министерство здравоохранения, а также международные и неправительственные организации.</w:t>
      </w:r>
    </w:p>
    <w:p w:rsidR="00D60459" w:rsidRPr="00D60459" w:rsidRDefault="00D60459" w:rsidP="00D60459">
      <w:pPr>
        <w:pStyle w:val="SingleTxt"/>
      </w:pPr>
      <w:r w:rsidRPr="00D60459">
        <w:t>116.</w:t>
      </w:r>
      <w:r w:rsidRPr="00D60459">
        <w:tab/>
        <w:t>Министерство труда и социальной защиты осуществляет реабилитацию жертв старше 18-ти лет (в его структуре действуют территориальные центры социального обслуживания населения, в которых созданы «кризисные комнаты»).</w:t>
      </w:r>
    </w:p>
    <w:p w:rsidR="00D60459" w:rsidRPr="00D60459" w:rsidRDefault="00D60459" w:rsidP="00D60459">
      <w:pPr>
        <w:pStyle w:val="SingleTxt"/>
      </w:pPr>
      <w:r w:rsidRPr="00D60459">
        <w:t>117.</w:t>
      </w:r>
      <w:r w:rsidRPr="00D60459">
        <w:tab/>
        <w:t>Министерство образования осуществляет реабилитацию жертв в возрасте от 3-х до 18-ти лет (в его структуре действуют социально-педагогические центры, которые располагают приютами). Для детей в возрасте до 3-х лет предусмотрена реабилитация в домах ребенка системы Министерства здравоохранения.</w:t>
      </w:r>
    </w:p>
    <w:p w:rsidR="00D60459" w:rsidRPr="00D60459" w:rsidRDefault="00D60459" w:rsidP="00D60459">
      <w:pPr>
        <w:pStyle w:val="SingleTxt"/>
      </w:pPr>
      <w:r w:rsidRPr="00D60459">
        <w:t>118.</w:t>
      </w:r>
      <w:r w:rsidRPr="00D60459">
        <w:tab/>
        <w:t>Предусмотрены следующие виды безвозмездной государственной помощи жертвам:</w:t>
      </w:r>
    </w:p>
    <w:p w:rsidR="00D60459" w:rsidRPr="00D60459" w:rsidRDefault="00D60459" w:rsidP="00D60459">
      <w:pPr>
        <w:pStyle w:val="SingleTxt"/>
      </w:pPr>
      <w:r>
        <w:tab/>
      </w:r>
      <w:r w:rsidRPr="00D60459">
        <w:t>1)</w:t>
      </w:r>
      <w:r w:rsidRPr="00D60459">
        <w:tab/>
        <w:t>предоставление временных мест пребывания, в том числе спальных мест и питания;</w:t>
      </w:r>
    </w:p>
    <w:p w:rsidR="00D60459" w:rsidRPr="00D60459" w:rsidRDefault="00D60459" w:rsidP="00D60459">
      <w:pPr>
        <w:pStyle w:val="SingleTxt"/>
      </w:pPr>
      <w:r>
        <w:tab/>
      </w:r>
      <w:r w:rsidRPr="00D60459">
        <w:t>2)</w:t>
      </w:r>
      <w:r w:rsidRPr="00D60459">
        <w:tab/>
        <w:t>правовая помощь, в том числе бесплатная юридическая помощь, предоставляемая коллегиями адвокатов;</w:t>
      </w:r>
    </w:p>
    <w:p w:rsidR="00D60459" w:rsidRPr="00D60459" w:rsidRDefault="00D60459" w:rsidP="00D60459">
      <w:pPr>
        <w:pStyle w:val="SingleTxt"/>
      </w:pPr>
      <w:r>
        <w:tab/>
      </w:r>
      <w:r w:rsidRPr="00D60459">
        <w:t>3)</w:t>
      </w:r>
      <w:r w:rsidRPr="00D60459">
        <w:tab/>
        <w:t>все виды медицинской помощи, в том числе в стационарных условиях и на дому, независимо от места постоянного проживания жертвы торговли людьми;</w:t>
      </w:r>
    </w:p>
    <w:p w:rsidR="00D60459" w:rsidRPr="00D60459" w:rsidRDefault="00D60459" w:rsidP="00D60459">
      <w:pPr>
        <w:pStyle w:val="SingleTxt"/>
      </w:pPr>
      <w:r>
        <w:tab/>
      </w:r>
      <w:r w:rsidRPr="00D60459">
        <w:t>4)</w:t>
      </w:r>
      <w:r w:rsidRPr="00D60459">
        <w:tab/>
        <w:t>психологическая помощь;</w:t>
      </w:r>
    </w:p>
    <w:p w:rsidR="00D60459" w:rsidRPr="00D60459" w:rsidRDefault="00D60459" w:rsidP="00D60459">
      <w:pPr>
        <w:pStyle w:val="SingleTxt"/>
      </w:pPr>
      <w:r>
        <w:tab/>
      </w:r>
      <w:r w:rsidRPr="00D60459">
        <w:t>5)</w:t>
      </w:r>
      <w:r w:rsidRPr="00D60459">
        <w:tab/>
        <w:t>установление семей несовершеннолетних жертв торговли людьми либо устройство их на воспитание в другие семьи, а при отсутствии такой возможности</w:t>
      </w:r>
      <w:r>
        <w:t xml:space="preserve"> — </w:t>
      </w:r>
      <w:r w:rsidRPr="00D60459">
        <w:t>в детские интернатные учреждения;</w:t>
      </w:r>
    </w:p>
    <w:p w:rsidR="00D60459" w:rsidRPr="00D60459" w:rsidRDefault="00D60459" w:rsidP="00D60459">
      <w:pPr>
        <w:pStyle w:val="SingleTxt"/>
      </w:pPr>
      <w:r>
        <w:tab/>
      </w:r>
      <w:r w:rsidRPr="00D60459">
        <w:t>6)</w:t>
      </w:r>
      <w:r w:rsidRPr="00D60459">
        <w:tab/>
        <w:t>содействие в трудоустройстве на постоянную работу;</w:t>
      </w:r>
    </w:p>
    <w:p w:rsidR="00D60459" w:rsidRPr="00D60459" w:rsidRDefault="00D60459" w:rsidP="00D60459">
      <w:pPr>
        <w:pStyle w:val="SingleTxt"/>
      </w:pPr>
      <w:r>
        <w:tab/>
      </w:r>
      <w:r w:rsidRPr="00D60459">
        <w:t>7)</w:t>
      </w:r>
      <w:r w:rsidRPr="00D60459">
        <w:tab/>
        <w:t>материальная поддержка.</w:t>
      </w:r>
    </w:p>
    <w:p w:rsidR="00D60459" w:rsidRPr="00D60459" w:rsidRDefault="00D60459" w:rsidP="00D60459">
      <w:pPr>
        <w:pStyle w:val="SingleTxt"/>
      </w:pPr>
      <w:r w:rsidRPr="00D60459">
        <w:t>119.</w:t>
      </w:r>
      <w:r w:rsidRPr="00D60459">
        <w:tab/>
        <w:t>В рамках уголовного процесса по решению суда жертва получает компенсацию от трафикера за причиненный преступлением ущерб (процедура гражданского иска).</w:t>
      </w:r>
    </w:p>
    <w:p w:rsidR="00D60459" w:rsidRPr="00D60459" w:rsidRDefault="00D60459" w:rsidP="00D60459">
      <w:pPr>
        <w:pStyle w:val="SingleTxt"/>
      </w:pPr>
      <w:r w:rsidRPr="00D60459">
        <w:t>120. Принят ряд нормативных правовых актов, направленных на совершенствование деятельности по оказанию реабилитационной помощи жертвам торговли людьми.</w:t>
      </w:r>
    </w:p>
    <w:p w:rsidR="00D60459" w:rsidRPr="00D60459" w:rsidRDefault="00D60459" w:rsidP="00D60459">
      <w:pPr>
        <w:pStyle w:val="SingleTxt"/>
      </w:pPr>
      <w:r w:rsidRPr="00D60459">
        <w:t>121.</w:t>
      </w:r>
      <w:r w:rsidRPr="00D60459">
        <w:tab/>
        <w:t>Так, с 1 января 2013 года действует новая редакция Закона Республики Беларусь «О социальном обслуживании», в развитие Закона принято постановление Совета Министров Республики Беларусь от 27.12.2012 № 1218, которым утвержден Перечень бесплатных и общедоступных социальных услуг государственных учреждений социального обслуживания. 6 февраля 2012 принято постановление Совета Министров Республики Беларусь № 122 «О порядке возмещения расходов на оплату труда адвокатов по оказанию юридической помощи жертвам торговли людьми, лицам, пострадавшим в результате акта терроризма», в соответствии с которым юридическая помощь адвокатов оплачивается государством.</w:t>
      </w:r>
    </w:p>
    <w:p w:rsidR="00D60459" w:rsidRDefault="00D60459" w:rsidP="00D60459">
      <w:pPr>
        <w:pStyle w:val="SingleTxt"/>
      </w:pPr>
      <w:r w:rsidRPr="00D60459">
        <w:t>122.</w:t>
      </w:r>
      <w:r w:rsidRPr="00D60459">
        <w:tab/>
        <w:t>Принято постановление Министерства здравоохранения Республики Беларусь от 28 апреля 2012 г. № 41 «Об установлении перечня необходимых медицинских услуг, оказываемых государственными организациями здравоохранения, в том числе в стационарных условиях, жертвам торговли людьми независимо от места их постоянного проживания».</w:t>
      </w:r>
    </w:p>
    <w:p w:rsidR="00D60459" w:rsidRPr="00D60459" w:rsidRDefault="00D60459" w:rsidP="00D60459">
      <w:pPr>
        <w:pStyle w:val="SingleTxt"/>
      </w:pPr>
    </w:p>
    <w:p w:rsidR="00D60459" w:rsidRPr="00D60459" w:rsidRDefault="00D60459" w:rsidP="00D60459">
      <w:pPr>
        <w:pStyle w:val="SingleTxt"/>
      </w:pPr>
      <w:r w:rsidRPr="00D60459">
        <w:t>123.</w:t>
      </w:r>
      <w:r w:rsidRPr="00D60459">
        <w:tab/>
        <w:t>В Беларуси функционируют 146 территориальных центров социального обслуживания населения (в каждом административном районе), а также 2 городских центра социального обслуживания семьи и детей (ТЦСОН), которые предоставляют полный комплекс социальных услуг.</w:t>
      </w:r>
    </w:p>
    <w:p w:rsidR="00D60459" w:rsidRPr="00D60459" w:rsidRDefault="00D60459" w:rsidP="00D60459">
      <w:pPr>
        <w:pStyle w:val="SingleTxt"/>
      </w:pPr>
      <w:r w:rsidRPr="00D60459">
        <w:t>124.</w:t>
      </w:r>
      <w:r w:rsidRPr="00D60459">
        <w:tab/>
        <w:t>Финансируются ТЦСОН за счет средств местных бюджетов. Фактические расходы на содержание ТЦСОН в 2015 году составили 1 012,3 млрд. рублей (около 52,2 млн. долл. США).</w:t>
      </w:r>
    </w:p>
    <w:p w:rsidR="00D60459" w:rsidRPr="00D60459" w:rsidRDefault="00D60459" w:rsidP="00D60459">
      <w:pPr>
        <w:pStyle w:val="SingleTxt"/>
      </w:pPr>
      <w:r w:rsidRPr="00D60459">
        <w:t>125.</w:t>
      </w:r>
      <w:r w:rsidRPr="00D60459">
        <w:tab/>
        <w:t>Для предоставления услуги временного приюта при ТЦСОН создана сеть «кризисных» комнат, которая постоянно расширяется. За последние 5 лет количество «кризисных» комнат увеличилось более чем в 3,5 раза: на 1 января 2016 года – 109, на 1 января 2011 года – 31.</w:t>
      </w:r>
    </w:p>
    <w:p w:rsidR="00D60459" w:rsidRPr="00D60459" w:rsidRDefault="00D60459" w:rsidP="00D60459">
      <w:pPr>
        <w:pStyle w:val="SingleTxt"/>
      </w:pPr>
      <w:r w:rsidRPr="00D60459">
        <w:t>126.</w:t>
      </w:r>
      <w:r w:rsidRPr="00D60459">
        <w:tab/>
        <w:t>В 2015 году услуги временного приюта в «кризисных» комнатах получили 237 человек, находящихся в трудной жизненной ситуации, в том числе, жертвы торговли людьми (с 2012 по 2015 год услуга временного приюта оказана около 700 человекам).</w:t>
      </w:r>
    </w:p>
    <w:p w:rsidR="00D60459" w:rsidRPr="00D60459" w:rsidRDefault="00D60459" w:rsidP="00D60459">
      <w:pPr>
        <w:pStyle w:val="SingleTxt"/>
      </w:pPr>
      <w:r w:rsidRPr="00D60459">
        <w:t>127.</w:t>
      </w:r>
      <w:r w:rsidRPr="00D60459">
        <w:tab/>
        <w:t>Услуга временного приюта (предоставление временных мест пребывания) оказывается безвозмездно и включает в себя: предоставление спального места с комплектом постельного белья, обеспечение средствами личной гигиены, питьем и питанием.</w:t>
      </w:r>
    </w:p>
    <w:p w:rsidR="00D60459" w:rsidRPr="00D60459" w:rsidRDefault="00D60459" w:rsidP="00D60459">
      <w:pPr>
        <w:pStyle w:val="SingleTxt"/>
      </w:pPr>
      <w:r w:rsidRPr="00D60459">
        <w:t>128.</w:t>
      </w:r>
      <w:r w:rsidRPr="00D60459">
        <w:tab/>
        <w:t>С 2013 года процедура предоставления услуги временного приюта для лиц, оказавшихся в экстремальной ситуации, максимально упрощена. Договор оказания социальных услуг временного приюта может быть заключен без представления необходимых документов по направлению органов по труду, занятости и социальной защите, внутренних дел, учреждений здравоохранения, других государственных органов и организаций. Кроме того, в настоящее время законодательством не органичен срок размещения в «кризисной комнате» (ранее услуга предоставлялась на срок до 10 дней, но могла быть продлена по решению директора ТЦСОН).</w:t>
      </w:r>
    </w:p>
    <w:p w:rsidR="00D60459" w:rsidRPr="00D60459" w:rsidRDefault="00D60459" w:rsidP="00D60459">
      <w:pPr>
        <w:pStyle w:val="SingleTxt"/>
      </w:pPr>
      <w:r w:rsidRPr="00D60459">
        <w:t>129.</w:t>
      </w:r>
      <w:r w:rsidRPr="00D60459">
        <w:tab/>
        <w:t>Лицам, проживающим в «кризисных» комнатах, кроме услуги временного приюта, оказывается следующая помощь: содействие в восстановлении документов, в трудоустройстве, в оформлении документов на получение группы инвалидности, психологические услуги, материальная и гуманитарная помощь (одежда, продукты питания, средства личной гигиены), юридическая помощь, информационно-консультационная помощь и другое.</w:t>
      </w:r>
    </w:p>
    <w:p w:rsidR="00D60459" w:rsidRPr="00D60459" w:rsidRDefault="00D60459" w:rsidP="00D60459">
      <w:pPr>
        <w:pStyle w:val="SingleTxt"/>
      </w:pPr>
      <w:r w:rsidRPr="00D60459">
        <w:t>130.</w:t>
      </w:r>
      <w:r w:rsidRPr="00D60459">
        <w:tab/>
        <w:t>В целях государственного софинансирования общественных объединений, предоставляющих услуги в сфере социального обслуживания, Закон ввел механизм государственного социального заказа. В 2015 году с общественными объединениями в рамках государственного социального заказа заключено 46</w:t>
      </w:r>
      <w:r>
        <w:t> </w:t>
      </w:r>
      <w:r w:rsidRPr="00D60459">
        <w:t>договоров, сумма выделенных субсидий составила 2,4 млрд. рублей.</w:t>
      </w:r>
    </w:p>
    <w:p w:rsidR="00D60459" w:rsidRPr="00D60459" w:rsidRDefault="00D60459" w:rsidP="00D60459">
      <w:pPr>
        <w:pStyle w:val="SingleTxt"/>
      </w:pPr>
      <w:r w:rsidRPr="00D60459">
        <w:t>131.</w:t>
      </w:r>
      <w:r w:rsidRPr="00D60459">
        <w:tab/>
        <w:t>Министерством внутренних дел Беларуси налажены прямые контакты с правоохранительными органами стран Евросоюза, Ближнего Востока и Содружества Независимых Государств (СНГ). С некоторыми странами у Беларуси есть международные соглашения исключительно по противодействию торговле людьми, например с Турецкой Республикой.</w:t>
      </w:r>
    </w:p>
    <w:p w:rsidR="00D60459" w:rsidRPr="00D60459" w:rsidRDefault="00D60459" w:rsidP="00D60459">
      <w:pPr>
        <w:pStyle w:val="SingleTxt"/>
      </w:pPr>
      <w:r w:rsidRPr="00D60459">
        <w:t>132.</w:t>
      </w:r>
      <w:r w:rsidRPr="00D60459">
        <w:tab/>
        <w:t xml:space="preserve">В 2012–2015 годах осуществлялось взаимодействие в сфере борьбы с торговлей людьми с правоохранительными органами Великобритании, Германии, Израиля, Италии, Польши, России, Турции, Украины, Франции. </w:t>
      </w:r>
    </w:p>
    <w:p w:rsidR="00D60459" w:rsidRPr="00D60459" w:rsidRDefault="00D60459" w:rsidP="00D60459">
      <w:pPr>
        <w:pStyle w:val="SingleTxt"/>
      </w:pPr>
      <w:r w:rsidRPr="00D60459">
        <w:t>133.</w:t>
      </w:r>
      <w:r w:rsidRPr="00D60459">
        <w:tab/>
        <w:t>С 2007 г. в г.Минске функционирует Международный учебный центр подготовки, повышения квалификации, переподготовки кадров в сфере миграции и противодействия торговле людьми, который является базовым учреждением по профильной подготовке специалистов из государств-участников СНГ.</w:t>
      </w:r>
    </w:p>
    <w:p w:rsidR="00D60459" w:rsidRPr="00D60459" w:rsidRDefault="00D60459" w:rsidP="00D60459">
      <w:pPr>
        <w:pStyle w:val="SingleTxt"/>
      </w:pPr>
      <w:r w:rsidRPr="00D60459">
        <w:t>134.</w:t>
      </w:r>
      <w:r w:rsidRPr="00D60459">
        <w:tab/>
        <w:t>В Центре проводятся образовательные курсы, которые касаются вопросов торговли людьми, нелегальной миграции, борьбы с детской порнографией в сети Интернет, а также сферу реабилитации и реинтеграции жертв.</w:t>
      </w:r>
    </w:p>
    <w:p w:rsidR="00D60459" w:rsidRPr="00D60459" w:rsidRDefault="00D60459" w:rsidP="00D60459">
      <w:pPr>
        <w:pStyle w:val="SingleTxt"/>
      </w:pPr>
      <w:r w:rsidRPr="00D60459">
        <w:t>135.</w:t>
      </w:r>
      <w:r w:rsidRPr="00D60459">
        <w:tab/>
        <w:t>Занятие проституцией является в Беларуси административным правонарушением и влечет наказание в виде штрафа или административного ареста сроком до 15 суток. На 1 января 2016 г. на учете правоохранительных органов состояло 1924 лица (1873 женщины, 51 мужчина), занимающихся проституцией.</w:t>
      </w:r>
    </w:p>
    <w:p w:rsidR="00D60459" w:rsidRDefault="00D60459" w:rsidP="00D60459">
      <w:pPr>
        <w:pStyle w:val="SingleTxt"/>
      </w:pPr>
      <w:r w:rsidRPr="00D60459">
        <w:t>136.</w:t>
      </w:r>
      <w:r w:rsidRPr="00D60459">
        <w:tab/>
        <w:t>Если лицо, занимающееся проституцией, пострадало от торговли людьми или связанного с ней преступления, то оно освобождается от административной ответственности.</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459">
        <w:t>Участие в политической и общественной жизни</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137.</w:t>
      </w:r>
      <w:r w:rsidRPr="00D60459">
        <w:tab/>
        <w:t>Избирательный кодекс Республики Беларусь не предусматривает каких-либо изъятий или ограничений по признаку половой принадлежности как в отношении избирателей, участников референдума, так и в отношении кандидатов на выборные должности.</w:t>
      </w:r>
    </w:p>
    <w:p w:rsidR="00D60459" w:rsidRPr="00D60459" w:rsidRDefault="00D60459" w:rsidP="00D60459">
      <w:pPr>
        <w:pStyle w:val="SingleTxt"/>
      </w:pPr>
      <w:r w:rsidRPr="00D60459">
        <w:t>138.</w:t>
      </w:r>
      <w:r w:rsidRPr="00D60459">
        <w:tab/>
        <w:t>Отсутствие законодательного закрепления избирательных квот для женщин в Республике Беларусь дает политическим партиям, общественным объединениям, трудовым коллективам свободу в принятии решений относительно количества выдвигаемых ими женщин.</w:t>
      </w:r>
    </w:p>
    <w:p w:rsidR="00D60459" w:rsidRPr="00D60459" w:rsidRDefault="00D60459" w:rsidP="00D60459">
      <w:pPr>
        <w:pStyle w:val="SingleTxt"/>
      </w:pPr>
      <w:r w:rsidRPr="00D60459">
        <w:t>139.</w:t>
      </w:r>
      <w:r w:rsidRPr="00D60459">
        <w:tab/>
        <w:t>По состоянию на 1 января 2016 года в республике зарегистрировано 15</w:t>
      </w:r>
      <w:r>
        <w:t> </w:t>
      </w:r>
      <w:r w:rsidRPr="00D60459">
        <w:t>политических партий и 1127 партийных организаций, 37 профессиональных союзов и 23139 профсоюзных организаций, 2665 общественных объединений. Зарегистрировано и поставлено на учет 41011 организационных структур общественных объединений. Зарегистрировано 34 союза (ассоциации) общественных объединений, 164 фонда (15 международных, 5 республиканских и 144 местных), 7 республиканских государственно-общественных объединений.</w:t>
      </w:r>
    </w:p>
    <w:p w:rsidR="00D60459" w:rsidRPr="00D60459" w:rsidRDefault="00D60459" w:rsidP="00D60459">
      <w:pPr>
        <w:pStyle w:val="SingleTxt"/>
      </w:pPr>
      <w:r w:rsidRPr="00D60459">
        <w:t>140.</w:t>
      </w:r>
      <w:r w:rsidRPr="00D60459">
        <w:tab/>
        <w:t>В республике зарегистрировано 30 женских общественных объединений, а также 1 международная ассоциация женских общественных объединений.</w:t>
      </w:r>
    </w:p>
    <w:p w:rsidR="00D60459" w:rsidRPr="00D60459" w:rsidRDefault="00D60459" w:rsidP="00D60459">
      <w:pPr>
        <w:pStyle w:val="SingleTxt"/>
      </w:pPr>
      <w:r w:rsidRPr="00D60459">
        <w:t>141.</w:t>
      </w:r>
      <w:r w:rsidRPr="00D60459">
        <w:tab/>
        <w:t>Основным законодательным актом, регулирующим порядок поступления на государственную службу, является Закон Республики Беларусь от 14 июня 2003 года «О государственной службе в Республике Беларусь». Законодательство о государственной службе не предусматривает каких-либо предпочтений в зависимости от половой принадлежности лица.</w:t>
      </w:r>
    </w:p>
    <w:p w:rsidR="00D60459" w:rsidRPr="00D60459" w:rsidRDefault="00D60459" w:rsidP="00D60459">
      <w:pPr>
        <w:pStyle w:val="SingleTxt"/>
      </w:pPr>
      <w:r w:rsidRPr="00D60459">
        <w:t>142.</w:t>
      </w:r>
      <w:r w:rsidRPr="00D60459">
        <w:tab/>
        <w:t xml:space="preserve">Как результат, женщины составляют основную часть государственных служащих. Так, на 1 июля 2015 года женщины составляли 70,1% от общего числа государственных служащих, в том числе: </w:t>
      </w:r>
    </w:p>
    <w:p w:rsidR="00D60459" w:rsidRPr="00D60459" w:rsidRDefault="00D60459" w:rsidP="00D60459">
      <w:pPr>
        <w:pStyle w:val="SingleTxt"/>
      </w:pPr>
      <w:r w:rsidRPr="00D60459">
        <w:tab/>
        <w:t>1)</w:t>
      </w:r>
      <w:r w:rsidRPr="00D60459">
        <w:tab/>
        <w:t>51,6% – в органах законодательной власти;</w:t>
      </w:r>
    </w:p>
    <w:p w:rsidR="00D60459" w:rsidRPr="00D60459" w:rsidRDefault="00D60459" w:rsidP="00D60459">
      <w:pPr>
        <w:pStyle w:val="SingleTxt"/>
      </w:pPr>
      <w:r w:rsidRPr="00D60459">
        <w:tab/>
        <w:t>2)</w:t>
      </w:r>
      <w:r w:rsidRPr="00D60459">
        <w:tab/>
        <w:t>69,8% – в органах исполнительной власти;</w:t>
      </w:r>
    </w:p>
    <w:p w:rsidR="00D60459" w:rsidRPr="00D60459" w:rsidRDefault="00D60459" w:rsidP="00D60459">
      <w:pPr>
        <w:pStyle w:val="SingleTxt"/>
      </w:pPr>
      <w:r w:rsidRPr="00D60459">
        <w:tab/>
        <w:t>3)</w:t>
      </w:r>
      <w:r w:rsidRPr="00D60459">
        <w:tab/>
        <w:t>67, 9% – в органах судебной власти;</w:t>
      </w:r>
    </w:p>
    <w:p w:rsidR="00D60459" w:rsidRPr="00D60459" w:rsidRDefault="00D60459" w:rsidP="00D60459">
      <w:pPr>
        <w:pStyle w:val="SingleTxt"/>
      </w:pPr>
      <w:r w:rsidRPr="00D60459">
        <w:tab/>
        <w:t>4)</w:t>
      </w:r>
      <w:r w:rsidRPr="00D60459">
        <w:tab/>
        <w:t>49% – в государственных органах с особым конституционно-правовым статусом;</w:t>
      </w:r>
    </w:p>
    <w:p w:rsidR="00D60459" w:rsidRPr="00D60459" w:rsidRDefault="00D60459" w:rsidP="00D60459">
      <w:pPr>
        <w:pStyle w:val="SingleTxt"/>
      </w:pPr>
      <w:r w:rsidRPr="00D60459">
        <w:tab/>
        <w:t>5)</w:t>
      </w:r>
      <w:r w:rsidRPr="00D60459">
        <w:tab/>
        <w:t>74,5% – в органах местного управления и самоуправления.</w:t>
      </w:r>
    </w:p>
    <w:p w:rsidR="00D60459" w:rsidRPr="00D60459" w:rsidRDefault="00D60459" w:rsidP="00D60459">
      <w:pPr>
        <w:pStyle w:val="SingleTxt"/>
      </w:pPr>
      <w:r w:rsidRPr="00D60459">
        <w:t>143.</w:t>
      </w:r>
      <w:r w:rsidRPr="00D60459">
        <w:tab/>
        <w:t>На 1 января 2016 г. среди судей судов общей юрисдикции Республики Беларусь женщины составляли 58%. На руководящих должностях (председатели, заместители председателей судов) женщин 45,9% от общего количества руководителей. В числе 12 судей Конституционного Суда пять судей – женщины (что составляет 42%), включая заместителя Председателя.</w:t>
      </w:r>
    </w:p>
    <w:p w:rsidR="00D60459" w:rsidRPr="00D60459" w:rsidRDefault="00D60459" w:rsidP="00D60459">
      <w:pPr>
        <w:pStyle w:val="SingleTxt"/>
      </w:pPr>
      <w:r w:rsidRPr="00D60459">
        <w:t>144.</w:t>
      </w:r>
      <w:r w:rsidRPr="00D60459">
        <w:tab/>
        <w:t xml:space="preserve">С 2015 года в Республике Беларусь, реализуется совместный с Бюро по демократическим институтам и правам человека (БДИПЧ) ОБСЕ проект, посвященный участию женщин в политической и общественной жизни. В рамках проекта 15-16 июня </w:t>
      </w:r>
      <w:smartTag w:uri="urn:schemas-microsoft-com:office:smarttags" w:element="metricconverter">
        <w:smartTagPr>
          <w:attr w:name="ProductID" w:val="2015 г"/>
        </w:smartTagPr>
        <w:r w:rsidRPr="00D60459">
          <w:t>2015 г</w:t>
        </w:r>
      </w:smartTag>
      <w:r w:rsidRPr="00D60459">
        <w:t>. в г.Минске прошла международная конференция «Обеспечение гендерного равенства в общественной жизни». В 2016 году состоится Международный форум женщин-лидеров «Равные возможности для лучшего будущего».</w:t>
      </w:r>
    </w:p>
    <w:p w:rsidR="00D60459" w:rsidRPr="00D60459" w:rsidRDefault="00D60459" w:rsidP="00D60459">
      <w:pPr>
        <w:pStyle w:val="SingleTxt"/>
      </w:pPr>
      <w:r w:rsidRPr="00D60459">
        <w:t>145.</w:t>
      </w:r>
      <w:r w:rsidRPr="00D60459">
        <w:tab/>
        <w:t>Статьей 143 Уголовно-процессуального кодекса Республики Беларусь предусмотрен общий для мужчин и женщин порядок обжалования в суд задержания, заключения под стражу, домашнего ареста или продления срока содержания под стражей, домашнего ареста.</w:t>
      </w:r>
    </w:p>
    <w:p w:rsidR="00D60459" w:rsidRPr="00D60459" w:rsidRDefault="00D60459" w:rsidP="00D60459">
      <w:pPr>
        <w:pStyle w:val="SingleTxt"/>
      </w:pPr>
      <w:r w:rsidRPr="00D60459">
        <w:t>146.</w:t>
      </w:r>
      <w:r w:rsidRPr="00D60459">
        <w:tab/>
        <w:t>В целях соблюдения прав осужденных женщин и лиц, содержащихся под стражей, и предупреждения в отношении них актов пыток, жестокого, негуманного обращения Генеральной прокуратурой проводятся проверки мест содержания под стражей и исправительных учреждений, организован телефон доверия, регулярно осуществляется личный прием осужденных и лиц, содержащихся под стражей, проводятся встречи с бывшими осужденными на предмет получения от них информации о возможных фактах пыток и насилия в период содержания их под стражей и отбывания наказания, анализируются причины получения телесных повреждений спецконтингентом в СИЗО и тюрьмах.</w:t>
      </w:r>
    </w:p>
    <w:p w:rsidR="00D60459" w:rsidRPr="00D60459" w:rsidRDefault="00D60459" w:rsidP="00D60459">
      <w:pPr>
        <w:pStyle w:val="SingleTxt"/>
      </w:pPr>
      <w:r w:rsidRPr="00D60459">
        <w:t>147.</w:t>
      </w:r>
      <w:r w:rsidRPr="00D60459">
        <w:tab/>
        <w:t>В Генеральную прокуратуру жалобы от женщин о незаконном аресте и содержании их под стражей, а также о жестоком, бесчеловечном обращении, унижающим человеческое достоинство, не поступали.</w:t>
      </w:r>
    </w:p>
    <w:p w:rsidR="00D60459" w:rsidRPr="00D60459" w:rsidRDefault="00D60459" w:rsidP="00D60459">
      <w:pPr>
        <w:pStyle w:val="SingleTxt"/>
      </w:pPr>
      <w:r w:rsidRPr="00D60459">
        <w:t>148.</w:t>
      </w:r>
      <w:r w:rsidRPr="00D60459">
        <w:tab/>
        <w:t>Порядок и условия содержания лиц под стражей (в том числе женщин), а также гарантии их прав и законных интересов урегулированы Законом Республики Беларусь от 16 июня 2003 года «О порядке и условиях содержания лиц под стражей» (далее – Закон).</w:t>
      </w:r>
    </w:p>
    <w:p w:rsidR="00D60459" w:rsidRPr="00D60459" w:rsidRDefault="00D60459" w:rsidP="00D60459">
      <w:pPr>
        <w:pStyle w:val="SingleTxt"/>
      </w:pPr>
      <w:r w:rsidRPr="00D60459">
        <w:t>149.</w:t>
      </w:r>
      <w:r w:rsidRPr="00D60459">
        <w:tab/>
        <w:t>Не допускается дискриминация лиц, содержащихся под стражей, по признакам пола, расы, национальности, языка, происхождения, имущественного и социального положения, места жительства, отношения к религии, убеждений, принадлежности к общественным объединениям, а также по иным обстоятельствам.</w:t>
      </w:r>
    </w:p>
    <w:p w:rsidR="00D60459" w:rsidRPr="00D60459" w:rsidRDefault="00D60459" w:rsidP="00D60459">
      <w:pPr>
        <w:pStyle w:val="SingleTxt"/>
      </w:pPr>
      <w:r w:rsidRPr="00D60459">
        <w:t>150.</w:t>
      </w:r>
      <w:r w:rsidRPr="00D60459">
        <w:tab/>
        <w:t>Статьей 10 Закона установлено, что лица, содержащиеся под стражей, имеют право обращаться с ходатайствами, предложениями, заявлениями и жалобами, в том числе в суд, по вопросу законности и обоснованности их содержания под стражей и нарушения их прав и законных интересов.</w:t>
      </w:r>
    </w:p>
    <w:p w:rsidR="00D60459" w:rsidRPr="00D60459" w:rsidRDefault="00D60459" w:rsidP="00D60459">
      <w:pPr>
        <w:pStyle w:val="SingleTxt"/>
      </w:pPr>
      <w:r w:rsidRPr="00D60459">
        <w:t>151.</w:t>
      </w:r>
      <w:r w:rsidRPr="00D60459">
        <w:tab/>
        <w:t>Контроль за деятельностью органов и учреждений, исполняющих наказание и иные меры уголовной ответственности, также осуществляется общественными объединениями.</w:t>
      </w:r>
    </w:p>
    <w:p w:rsidR="00D60459" w:rsidRPr="00D60459" w:rsidRDefault="00D60459" w:rsidP="00D60459">
      <w:pPr>
        <w:pStyle w:val="SingleTxt"/>
      </w:pPr>
      <w:r w:rsidRPr="00D60459">
        <w:t>152.</w:t>
      </w:r>
      <w:r w:rsidRPr="00D60459">
        <w:tab/>
        <w:t xml:space="preserve">Судами Республики Беларусь за 2011–2015 годы рассмотрено 3297 жалоб на применение меры пресечения в виде заключения под стражу, домашнего ареста или продление срока содержания под стражей, домашнего ареста (в 2011 году </w:t>
      </w:r>
      <w:r>
        <w:t xml:space="preserve"> — </w:t>
      </w:r>
      <w:r w:rsidRPr="00D60459">
        <w:t>675 жалоб, 2012</w:t>
      </w:r>
      <w:r>
        <w:t xml:space="preserve"> — </w:t>
      </w:r>
      <w:r w:rsidRPr="00D60459">
        <w:t>485, 2013</w:t>
      </w:r>
      <w:r>
        <w:t xml:space="preserve"> — </w:t>
      </w:r>
      <w:r w:rsidRPr="00D60459">
        <w:t>582, 2014</w:t>
      </w:r>
      <w:r>
        <w:t xml:space="preserve"> — </w:t>
      </w:r>
      <w:r w:rsidRPr="00D60459">
        <w:t>716, 2015 году</w:t>
      </w:r>
      <w:r>
        <w:t xml:space="preserve"> — </w:t>
      </w:r>
      <w:r w:rsidRPr="00D60459">
        <w:t>839 жалоб). По результатам рассмотрения 158 жалоб были удовлетворены (в 2011 году</w:t>
      </w:r>
      <w:r>
        <w:t xml:space="preserve"> — </w:t>
      </w:r>
      <w:r w:rsidRPr="00D60459">
        <w:t>44 жалобы, 2012</w:t>
      </w:r>
      <w:r>
        <w:t xml:space="preserve"> — </w:t>
      </w:r>
      <w:r w:rsidRPr="00D60459">
        <w:t>22, 2013</w:t>
      </w:r>
      <w:r>
        <w:t xml:space="preserve"> — </w:t>
      </w:r>
      <w:r w:rsidRPr="00D60459">
        <w:t>32, 2014 – 29, 2015 году</w:t>
      </w:r>
      <w:r>
        <w:t xml:space="preserve"> — </w:t>
      </w:r>
      <w:r w:rsidRPr="00D60459">
        <w:t>31 жалоба).</w:t>
      </w:r>
    </w:p>
    <w:p w:rsidR="00D60459" w:rsidRPr="00D60459" w:rsidRDefault="00D60459" w:rsidP="00D60459">
      <w:pPr>
        <w:pStyle w:val="SingleTxt"/>
      </w:pPr>
      <w:r w:rsidRPr="00D60459">
        <w:t>153.</w:t>
      </w:r>
      <w:r w:rsidRPr="00D60459">
        <w:tab/>
        <w:t>Республика Беларусь направила комментарии по заключительным рекомендациям Комитета 26 (a, b, c), 27, 50 (относящаяся к п.26) нотой Постоянного представительства Республики Беларусь при Отделении ООН и других международных организациях в Женеве от 22 февраля 2011 г. № 214.</w:t>
      </w:r>
    </w:p>
    <w:p w:rsidR="00D60459" w:rsidRPr="00D60459" w:rsidRDefault="00D60459" w:rsidP="00D60459">
      <w:pPr>
        <w:pStyle w:val="SingleTxt"/>
      </w:pPr>
      <w:r w:rsidRPr="00D60459">
        <w:t>154.</w:t>
      </w:r>
      <w:r w:rsidRPr="00D60459">
        <w:tab/>
        <w:t>Судом Заводского района г.Минска 16 мая 2011 г. и судом Фрунзенского района г.Минска 20 мая 2011 г. были рассмотрены уголовные дела соответственно в отношении Халип И.В. и Полаженко А.В., связанные с событиями, имевшими место 19 декабря 2010 г.</w:t>
      </w:r>
    </w:p>
    <w:p w:rsidR="00D60459" w:rsidRPr="00D60459" w:rsidRDefault="00D60459" w:rsidP="00D60459">
      <w:pPr>
        <w:pStyle w:val="SingleTxt"/>
      </w:pPr>
      <w:r w:rsidRPr="00D60459">
        <w:t>155.</w:t>
      </w:r>
      <w:r w:rsidRPr="00D60459">
        <w:tab/>
        <w:t>Халип И.В. и Полаженко А.В. осуждены по части 1 статьи 342 УК за организацию и активное участие в групповых действиях, грубо нарушающих общественный порядок, повлекших нарушение работы транспорта. Законность и обоснованность постановленных приговоров в отношении данных лиц проверялись в кассационном порядке Минским городским судом. При проверке Верховным Судом Республики Беларусь данных уголовных дел в порядке надзора нарушений закона, влекущих отмену судебных решений, также не обнаружено.</w:t>
      </w:r>
    </w:p>
    <w:p w:rsidR="00D60459" w:rsidRPr="00D60459" w:rsidRDefault="00D60459" w:rsidP="00D60459">
      <w:pPr>
        <w:pStyle w:val="SingleTxt"/>
      </w:pPr>
      <w:r w:rsidRPr="00D60459">
        <w:t>156.</w:t>
      </w:r>
      <w:r w:rsidRPr="00D60459">
        <w:tab/>
        <w:t>Халип И.В. и Полаженко А.В. обоснованно привлечены к уголовной ответственности за совершенные ими преступления, наказуемые в соответствии с уголовным законодательством Республики Беларусь. Их осуждение приговорами судов не носит характера преследования по политическим мотивам или за политические взгляды.</w:t>
      </w:r>
    </w:p>
    <w:p w:rsidR="00D60459" w:rsidRPr="00D60459" w:rsidRDefault="00D60459" w:rsidP="00D60459">
      <w:pPr>
        <w:pStyle w:val="SingleTxt"/>
      </w:pPr>
      <w:r w:rsidRPr="00D60459">
        <w:t>157.</w:t>
      </w:r>
      <w:r w:rsidRPr="00D60459">
        <w:tab/>
        <w:t>В 2015 году Министерством юстиции Республики Беларусь и главными управлениями юстиции областных исполнительных комитетов, Минского городского исполнительного комитета зарегистрировано 106 новых общественных объединений, 1 союз (ассоциация) общественных объединений и 11 новых фондов.</w:t>
      </w:r>
    </w:p>
    <w:p w:rsidR="00D60459" w:rsidRPr="00D60459" w:rsidRDefault="00D60459" w:rsidP="00D60459">
      <w:pPr>
        <w:pStyle w:val="SingleTxt"/>
      </w:pPr>
      <w:r w:rsidRPr="00D60459">
        <w:t>158.</w:t>
      </w:r>
      <w:r w:rsidRPr="00D60459">
        <w:tab/>
        <w:t>По сравнению с 2014 годом общее количество зарегистрированных общественных объединений увеличилось на 2,7% (с 2596 на 1 января 2015 года до 2665 на 1 января 2016 года). Количество зарегистрированных фондов увеличилось на 5,8% (с 155 на 1 января 2015 года до 164 на 1 января 2016 года).</w:t>
      </w:r>
    </w:p>
    <w:p w:rsidR="00D60459" w:rsidRPr="00D60459" w:rsidRDefault="00D60459" w:rsidP="00D60459">
      <w:pPr>
        <w:pStyle w:val="SingleTxt"/>
      </w:pPr>
      <w:r w:rsidRPr="00D60459">
        <w:t>159.</w:t>
      </w:r>
      <w:r w:rsidRPr="00D60459">
        <w:tab/>
        <w:t>В феврале 2014 года вступил в силу Закон Республики Беларусь от 4 ноября 2013 года «О внесении дополнений и изменений в некоторые законы Республики Беларусь по вопросам деятельности политических партий и других общественных объединений», касающийся вопросов деятельности, в том числе, общественных объединений.</w:t>
      </w:r>
    </w:p>
    <w:p w:rsidR="00D60459" w:rsidRPr="00D60459" w:rsidRDefault="00D60459" w:rsidP="00D60459">
      <w:pPr>
        <w:pStyle w:val="SingleTxt"/>
      </w:pPr>
      <w:r w:rsidRPr="00D60459">
        <w:t>160</w:t>
      </w:r>
      <w:r w:rsidRPr="00D60459">
        <w:tab/>
        <w:t>Основной целью подготовки этого Закона было совершенствование правовых основ создания, деятельности и ликвидации общественных объединений.</w:t>
      </w:r>
    </w:p>
    <w:p w:rsidR="00D60459" w:rsidRPr="00D60459" w:rsidRDefault="00D60459" w:rsidP="00D60459">
      <w:pPr>
        <w:pStyle w:val="SingleTxt"/>
      </w:pPr>
      <w:r w:rsidRPr="00D60459">
        <w:t>161.</w:t>
      </w:r>
      <w:r w:rsidRPr="00D60459">
        <w:tab/>
        <w:t>Законом упрощены требования, касающиеся условий создания общественных объединений. В частности, предусмотрено снижение представительства учредителей общественного объединения от территориальных единиц, на которых оно будет действовать.</w:t>
      </w:r>
    </w:p>
    <w:p w:rsidR="00D60459" w:rsidRPr="00D60459" w:rsidRDefault="00D60459" w:rsidP="00D60459">
      <w:pPr>
        <w:pStyle w:val="SingleTxt"/>
      </w:pPr>
      <w:r w:rsidRPr="00D60459">
        <w:t>162.</w:t>
      </w:r>
      <w:r w:rsidRPr="00D60459">
        <w:tab/>
        <w:t>Законом также предусмотрены изменения, касающиеся упрощения порядка регистрации изменений в уставы общественных объединений и политических партий, их ликвидации, регистрации организационных структур.</w:t>
      </w:r>
    </w:p>
    <w:p w:rsidR="00D60459" w:rsidRPr="00D60459" w:rsidRDefault="00D60459" w:rsidP="00D60459">
      <w:pPr>
        <w:pStyle w:val="SingleTxt"/>
      </w:pPr>
      <w:r w:rsidRPr="00D60459">
        <w:t>163.</w:t>
      </w:r>
      <w:r w:rsidRPr="00D60459">
        <w:tab/>
        <w:t>Эти нововведения относятся ко всем общественным объединениям, в том числе к женским.</w:t>
      </w:r>
    </w:p>
    <w:p w:rsidR="00D60459" w:rsidRPr="00D60459" w:rsidRDefault="00D60459" w:rsidP="00D60459">
      <w:pPr>
        <w:pStyle w:val="SingleTxt"/>
      </w:pPr>
      <w:r w:rsidRPr="00D60459">
        <w:t>164.</w:t>
      </w:r>
      <w:r w:rsidRPr="00D60459">
        <w:tab/>
        <w:t>Самым многочисленным и влиятельным женским общественным объединением является Белорусский союз женщин (БСЖ), который создан в 1991 году и объединяет более 180 тыс. женщин по всей стране. В его состав входят члены Правительства, депутаты, руководители республиканских органов государственного управления, представители бизнеса.</w:t>
      </w:r>
    </w:p>
    <w:p w:rsidR="00D60459" w:rsidRPr="00D60459" w:rsidRDefault="00D60459" w:rsidP="00D60459">
      <w:pPr>
        <w:pStyle w:val="SingleTxt"/>
      </w:pPr>
      <w:r w:rsidRPr="00D60459">
        <w:t>165.</w:t>
      </w:r>
      <w:r w:rsidRPr="00D60459">
        <w:tab/>
        <w:t>БСЖ ежегодно проводится республиканский конкурс «Женщина года», в том числе по номинациям «За лидерство и успешное руководство», «За духовное возрождение» и другие.</w:t>
      </w:r>
    </w:p>
    <w:p w:rsidR="00D60459" w:rsidRPr="00D60459" w:rsidRDefault="00D60459" w:rsidP="00D60459">
      <w:pPr>
        <w:pStyle w:val="SingleTxt"/>
      </w:pPr>
      <w:r w:rsidRPr="00D60459">
        <w:t>166.</w:t>
      </w:r>
      <w:r w:rsidRPr="00D60459">
        <w:tab/>
        <w:t>Софинансирование общественных объединений в соответствии с законодательством осуществляется на конкурсной основе в рамках государственного социального заказа.</w:t>
      </w:r>
    </w:p>
    <w:p w:rsidR="00D60459" w:rsidRDefault="00D60459" w:rsidP="00D60459">
      <w:pPr>
        <w:pStyle w:val="SingleTxt"/>
      </w:pPr>
      <w:r w:rsidRPr="00D60459">
        <w:t>167.</w:t>
      </w:r>
      <w:r w:rsidRPr="00D60459">
        <w:tab/>
        <w:t>Для реализации гуманитарных проектов общественные объединения также привлекают иностранную безвозмездную помощь. В соответствии с законодательством зарегистрированная иностранная безвозмездная помощь может быть освобождена от налогов, сборов (пошлин) в случае, если проект соответствует целям государственной политики. В данном контексте республиканские органы государственного управления поддерживают общественные объединения, выдавая им соответствующие заключения.</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459">
        <w:t>Образование</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168.</w:t>
      </w:r>
      <w:r w:rsidRPr="00D60459">
        <w:tab/>
        <w:t>В сфере образования определены гарантии конституционного права каждого на образование, обеспечение равного доступа к его получению, независимо от половой принадлежности.</w:t>
      </w:r>
    </w:p>
    <w:p w:rsidR="00D60459" w:rsidRPr="00D60459" w:rsidRDefault="00D60459" w:rsidP="00D60459">
      <w:pPr>
        <w:pStyle w:val="SingleTxt"/>
      </w:pPr>
      <w:r w:rsidRPr="00D60459">
        <w:t>169.</w:t>
      </w:r>
      <w:r w:rsidRPr="00D60459">
        <w:tab/>
        <w:t>Общий коэффициент охвата населения всеми уровнями образования (кроме дошкольного образования) в 2015 году составил: оба пола</w:t>
      </w:r>
      <w:r>
        <w:t xml:space="preserve"> — </w:t>
      </w:r>
      <w:r w:rsidRPr="00D60459">
        <w:t>99,4%, женщины</w:t>
      </w:r>
      <w:r>
        <w:t xml:space="preserve"> — </w:t>
      </w:r>
      <w:r w:rsidRPr="00D60459">
        <w:t>103,1%, мужчины</w:t>
      </w:r>
      <w:r>
        <w:t xml:space="preserve"> — </w:t>
      </w:r>
      <w:r w:rsidRPr="00D60459">
        <w:t>96,9%.</w:t>
      </w:r>
    </w:p>
    <w:p w:rsidR="00D60459" w:rsidRPr="00D60459" w:rsidRDefault="00D60459" w:rsidP="00D60459">
      <w:pPr>
        <w:pStyle w:val="SingleTxt"/>
      </w:pPr>
      <w:r w:rsidRPr="00D60459">
        <w:t>170.</w:t>
      </w:r>
      <w:r w:rsidRPr="00D60459">
        <w:tab/>
        <w:t>В образовательном процессе используются учебные планы, учебные программы и учебные издания, единые по содержанию для всех обучающихся независимо от пола.</w:t>
      </w:r>
    </w:p>
    <w:p w:rsidR="00D60459" w:rsidRPr="00D60459" w:rsidRDefault="00D60459" w:rsidP="00D60459">
      <w:pPr>
        <w:pStyle w:val="SingleTxt"/>
      </w:pPr>
      <w:r w:rsidRPr="00D60459">
        <w:t>171.</w:t>
      </w:r>
      <w:r w:rsidRPr="00D60459">
        <w:tab/>
        <w:t>С 2011 года в государственном учреждении образования «Академия последипломного образования», «Республиканский институт профессионального образования», областных и Минском городском институтах образования вопросы по обеспечению гендерного равенства рассматриваются на обучающих курсах следующих целевых групп слушателей: педагоги социальные, директора и заместители директоров социально-педагогических центров, заместители директоров и директора школ-интернатов, инспектора и методисты по охране детства.</w:t>
      </w:r>
    </w:p>
    <w:p w:rsidR="00D60459" w:rsidRDefault="00D60459" w:rsidP="00D60459">
      <w:pPr>
        <w:pStyle w:val="SingleTxt"/>
      </w:pPr>
      <w:r w:rsidRPr="00D60459">
        <w:t>172.</w:t>
      </w:r>
      <w:r w:rsidRPr="00D60459">
        <w:tab/>
        <w:t>Ряд программ переподготовки специалистов, повышения квалификации и образовательных программ был дополнен темами по гендерной проблематике: «социальная педагогика», «информационно-идеологическая и воспитательная работа в учреждениях образования», «психология семейных отношений и подготовка молодежи к браку», «актуальные проблемы современной психологии и педагогики».</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459">
        <w:t>Занятость</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173.</w:t>
      </w:r>
      <w:r w:rsidRPr="00D60459">
        <w:tab/>
        <w:t>В соответствии с частью второй статьи 42 Конституции Республики Беларусь женщины и мужчины имеют право на равное вознаграждение за труд равной ценности.</w:t>
      </w:r>
    </w:p>
    <w:p w:rsidR="00D60459" w:rsidRPr="00D60459" w:rsidRDefault="00D60459" w:rsidP="00D60459">
      <w:pPr>
        <w:pStyle w:val="SingleTxt"/>
      </w:pPr>
      <w:r w:rsidRPr="00D60459">
        <w:t>174.</w:t>
      </w:r>
      <w:r w:rsidRPr="00D60459">
        <w:tab/>
        <w:t>Данное право реализуется в национальном законодательстве посредством установления равных подходов к системе оплаты труда, которая, в целом, не содержит дискриминационных норм по отношению к женщинам. Формы и система оплаты труда работников в соответствии с национальным законодательством также формируются независимо от пола работника. Женщины, при наличии одинакового уровня квалификации с мужчинами, имеют право на выполнение одинаковой работы с одинаковой оплатой труда при прочих равных условиях.</w:t>
      </w:r>
    </w:p>
    <w:p w:rsidR="00D60459" w:rsidRPr="00D60459" w:rsidRDefault="00D60459" w:rsidP="00D60459">
      <w:pPr>
        <w:pStyle w:val="SingleTxt"/>
      </w:pPr>
      <w:r w:rsidRPr="00D60459">
        <w:t>175.</w:t>
      </w:r>
      <w:r w:rsidRPr="00D60459">
        <w:tab/>
        <w:t>Вместе с тем, актуальной остается проблема сегрегации женщин по профессиональному признаку на рынке труда и ликвидации разрыва в заработной плате мужчин и женщин. При этом в последние годы наметилась тенденция к сокращению данной разницы. Так, например, если в 2013 году отношение номинальной начисленной среднемесячной заработной платы женщин к заработной плате мужчин по республике составило 74,5%, то в 2014 году</w:t>
      </w:r>
      <w:r>
        <w:t xml:space="preserve"> — </w:t>
      </w:r>
      <w:r w:rsidRPr="00D60459">
        <w:t>76,6%, в 2015 году</w:t>
      </w:r>
      <w:r>
        <w:t xml:space="preserve"> — </w:t>
      </w:r>
      <w:r w:rsidRPr="00D60459">
        <w:t>76,2%.</w:t>
      </w:r>
    </w:p>
    <w:p w:rsidR="00D60459" w:rsidRPr="00D60459" w:rsidRDefault="00D60459" w:rsidP="00D60459">
      <w:pPr>
        <w:pStyle w:val="SingleTxt"/>
      </w:pPr>
      <w:r w:rsidRPr="00D60459">
        <w:t>176.</w:t>
      </w:r>
      <w:r w:rsidRPr="00D60459">
        <w:tab/>
        <w:t>Сложившийся на практике гендерный разрыв между уровнем оплаты труда женщин и мужчин в Республике Беларусь обусловлен, прежде всего, высоким удельным весом работающих мужчин в организациях таких видов экономической деятельности как промышленность, строительство, транспорт и связь, где предполагаются вредные и опасные условия труда, высокая напряженность труда и в связи с этим более высокие размеры оплаты труда.</w:t>
      </w:r>
    </w:p>
    <w:p w:rsidR="00D60459" w:rsidRPr="00D60459" w:rsidRDefault="00D60459" w:rsidP="00D60459">
      <w:pPr>
        <w:pStyle w:val="SingleTxt"/>
      </w:pPr>
      <w:r w:rsidRPr="00D60459">
        <w:t>177.</w:t>
      </w:r>
      <w:r w:rsidRPr="00D60459">
        <w:tab/>
        <w:t>Ведется работа по совершенствованию нормативных правовых актов, устанавливающих особенности регулирования условий труда.</w:t>
      </w:r>
    </w:p>
    <w:p w:rsidR="00D60459" w:rsidRPr="00D60459" w:rsidRDefault="00D60459" w:rsidP="00D60459">
      <w:pPr>
        <w:pStyle w:val="SingleTxt"/>
      </w:pPr>
      <w:r w:rsidRPr="00D60459">
        <w:t>178.</w:t>
      </w:r>
      <w:r w:rsidRPr="00D60459">
        <w:tab/>
        <w:t>В Беларуси действует Список тяжелых работ и работ с вредными и (или) опасными условиями труда, на которых запрещается привлечение к труду женщин (Список). В Список входят 182 позиции (ранее</w:t>
      </w:r>
      <w:r>
        <w:t xml:space="preserve"> — </w:t>
      </w:r>
      <w:r w:rsidRPr="00D60459">
        <w:t>252). Ограничения направлены в первую очередь на сохранение жизни и здоровья женщин.</w:t>
      </w:r>
    </w:p>
    <w:p w:rsidR="00D60459" w:rsidRPr="00D60459" w:rsidRDefault="00D60459" w:rsidP="00D60459">
      <w:pPr>
        <w:pStyle w:val="SingleTxt"/>
      </w:pPr>
      <w:r w:rsidRPr="00D60459">
        <w:t>179.</w:t>
      </w:r>
      <w:r w:rsidRPr="00D60459">
        <w:tab/>
        <w:t>Условия труда работника определяются не наименованием его профессии или должности, а зависят от технологического процесса, оборудования и организации труда на конкретном рабочем месте. Запрещающая норма действует только в случае отнесения работ к вредным или опасным.</w:t>
      </w:r>
    </w:p>
    <w:p w:rsidR="00D60459" w:rsidRPr="00D60459" w:rsidRDefault="00D60459" w:rsidP="00D60459">
      <w:pPr>
        <w:pStyle w:val="SingleTxt"/>
      </w:pPr>
      <w:r w:rsidRPr="00D60459">
        <w:t>180.</w:t>
      </w:r>
      <w:r w:rsidRPr="00D60459">
        <w:tab/>
        <w:t>Женщины могут быть привлечены к работам по управлению автодорожными строительными, железнодорожно-строительными и общестроительными машинами, железнодорожными транспортными средствами, предназначенными для перевозки пассажиров, грузов, багажа и их техническому обслуживанию при условии, что результатами аттестации рабочих мест по условиям труда на них не подтверждены вредные и (или) опасные условия труда.</w:t>
      </w:r>
    </w:p>
    <w:p w:rsidR="00D60459" w:rsidRPr="00D60459" w:rsidRDefault="00D60459" w:rsidP="00D60459">
      <w:pPr>
        <w:pStyle w:val="SingleTxt"/>
      </w:pPr>
      <w:r w:rsidRPr="00D60459">
        <w:t>181.</w:t>
      </w:r>
      <w:r w:rsidRPr="00D60459">
        <w:tab/>
        <w:t>За счет модернизации производства и внедрения новых технологий в организациях республики с каждым годом становится меньше вредных и опасных рабочих мест.</w:t>
      </w:r>
    </w:p>
    <w:p w:rsidR="00D60459" w:rsidRPr="00D60459" w:rsidRDefault="00D60459" w:rsidP="00D60459">
      <w:pPr>
        <w:pStyle w:val="SingleTxt"/>
      </w:pPr>
      <w:r w:rsidRPr="00D60459">
        <w:t>182.</w:t>
      </w:r>
      <w:r w:rsidRPr="00D60459">
        <w:tab/>
        <w:t>В Беларуси созданы условия для равного участия отцов в воспитании детей. Трудовой кодекс содержит ряд статей, направленных на равную реализацию прав как женщин, так и мужчин, в том числе в вопросах воспитания детей.</w:t>
      </w:r>
    </w:p>
    <w:p w:rsidR="00D60459" w:rsidRPr="00D60459" w:rsidRDefault="00D60459" w:rsidP="00D60459">
      <w:pPr>
        <w:pStyle w:val="SingleTxt"/>
      </w:pPr>
      <w:r w:rsidRPr="00D60459">
        <w:t>183.</w:t>
      </w:r>
      <w:r w:rsidRPr="00D60459">
        <w:tab/>
        <w:t>Так, законодательством о труде семье предоставлено право самостоятельно определять, кто из работающих родителей будет осуществлять уход за ребенком и соответственно находиться в отпуске по уходу за ребенком до достижения им возраста трех лет. При этом на отца, находящегося в отпуске по уходу за ребенком до достижения им возраста трех лет, распространяются те же льготы, что и на мать.</w:t>
      </w:r>
    </w:p>
    <w:p w:rsidR="00D60459" w:rsidRPr="00D60459" w:rsidRDefault="00D60459" w:rsidP="00D60459">
      <w:pPr>
        <w:pStyle w:val="SingleTxt"/>
      </w:pPr>
      <w:r w:rsidRPr="00D60459">
        <w:t>184.</w:t>
      </w:r>
      <w:r w:rsidRPr="00D60459">
        <w:tab/>
        <w:t>Расторжение трудового договора по инициативе нанимателя с работающим отцом, находящимся в отпуске по уходу за ребенком до достижения им возраста трех лет, не допускается, за исключением отдельных случаев (ликвидации организации, прекращения деятельности филиала, представительства или иного обособленного подразделения организации, расположенных в другой местности,). С отцом, приступившим к работе до или после окончания отпуска по уходу за ребенком до достижения им возраста трех лет, наниматель обязан продлить (заключить новый) контракт на срок не менее чем до достижения ребенком возраста пяти лет.</w:t>
      </w:r>
    </w:p>
    <w:p w:rsidR="00D60459" w:rsidRPr="00D60459" w:rsidRDefault="00D60459" w:rsidP="00D60459">
      <w:pPr>
        <w:pStyle w:val="SingleTxt"/>
      </w:pPr>
      <w:r w:rsidRPr="00D60459">
        <w:t>185.</w:t>
      </w:r>
      <w:r w:rsidRPr="00D60459">
        <w:tab/>
        <w:t>Не допускается также расторжение трудового договора по инициативе нанимателя с одинокими отцами, имеющими детей в возрасте от трех до четырнадцати лет (детей-инвалидов до 18 лет), за исключением ранее упомянутых отдельных случаев.</w:t>
      </w:r>
      <w:bookmarkStart w:id="3" w:name="Par0"/>
      <w:bookmarkStart w:id="4" w:name="Par1"/>
      <w:bookmarkEnd w:id="3"/>
      <w:bookmarkEnd w:id="4"/>
    </w:p>
    <w:p w:rsidR="00D60459" w:rsidRPr="00D60459" w:rsidRDefault="00D60459" w:rsidP="00D60459">
      <w:pPr>
        <w:pStyle w:val="SingleTxt"/>
      </w:pPr>
      <w:r w:rsidRPr="00D60459">
        <w:t>186.</w:t>
      </w:r>
      <w:r w:rsidRPr="00D60459">
        <w:tab/>
        <w:t>Имеется целый ряд социальных гарантий для лиц, воспитывающих ребенка-инвалида в возрасте до 18 лет либо двоих и более детей в возрасте до 16</w:t>
      </w:r>
      <w:r>
        <w:t> </w:t>
      </w:r>
      <w:r w:rsidRPr="00D60459">
        <w:t>лет (дополнительные оплачиваемые свободные от работы дни и др.).</w:t>
      </w:r>
    </w:p>
    <w:p w:rsidR="00D60459" w:rsidRPr="00D60459" w:rsidRDefault="00D60459" w:rsidP="00D60459">
      <w:pPr>
        <w:pStyle w:val="SingleTxt"/>
      </w:pPr>
      <w:r w:rsidRPr="00D60459">
        <w:t>187.</w:t>
      </w:r>
      <w:r w:rsidRPr="00D60459">
        <w:tab/>
        <w:t>Информация о равных правах обоих родителей на трудовые льготы в связи с воспитанием детей размещена на сайте Министерства труда и социальной защиты, распространяется во время проведения пресс-конференций, прямых линий и он-лайн конференций по вопросам социальной защиты, а также на мероприятиях, проводимых совместно с нанимателями, профсоюзами (семинары, круглые столы, конференции и др.).</w:t>
      </w:r>
    </w:p>
    <w:p w:rsidR="00D60459" w:rsidRPr="00D60459" w:rsidRDefault="00D60459" w:rsidP="00D60459">
      <w:pPr>
        <w:pStyle w:val="SingleTxt"/>
      </w:pPr>
      <w:r w:rsidRPr="00D60459">
        <w:t>188.</w:t>
      </w:r>
      <w:r w:rsidRPr="00D60459">
        <w:tab/>
        <w:t>Трудовым кодексом предусмотрены, в том числе, нестандартные режимы рабочего времени, в частности: режим гибкого рабочего времени, суммированный учет рабочего времени, неполное рабочее время, которые позволяют эффективно использовать труд всех социально-демографических групп населения, в том числе и тех, которые в силу ограниченной трудоспособности или по семейным и другим обстоятельствам не могут трудиться в течение полного рабочего дня.</w:t>
      </w:r>
    </w:p>
    <w:p w:rsidR="00D60459" w:rsidRPr="00D60459" w:rsidRDefault="00D60459" w:rsidP="00D60459">
      <w:pPr>
        <w:pStyle w:val="SingleTxt"/>
      </w:pPr>
      <w:r w:rsidRPr="00D60459">
        <w:t>189.</w:t>
      </w:r>
      <w:r w:rsidRPr="00D60459">
        <w:tab/>
        <w:t>В целях повышения осведомленности нанимателей и работников по применению гибких графиков работы Министерством труда и социальной защиты подготовлены и размещены на официальном сайте и направлены всем заинтересованным Рекомендации нанимателям по применению гибких форм занятости.</w:t>
      </w:r>
    </w:p>
    <w:p w:rsidR="00D60459" w:rsidRPr="00D60459" w:rsidRDefault="00D60459" w:rsidP="00D60459">
      <w:pPr>
        <w:pStyle w:val="SingleTxt"/>
      </w:pPr>
      <w:r w:rsidRPr="00D60459">
        <w:t>190.</w:t>
      </w:r>
      <w:r w:rsidRPr="00D60459">
        <w:tab/>
        <w:t>С целью повышения социального статуса отца в обществе в г.Минске и регионах ежегодно с участием общественности проводится праздник «Папин день</w:t>
      </w:r>
      <w:r>
        <w:t xml:space="preserve"> — </w:t>
      </w:r>
      <w:r w:rsidRPr="00D60459">
        <w:t>каждый день!».</w:t>
      </w:r>
    </w:p>
    <w:p w:rsidR="00D60459" w:rsidRPr="00D60459" w:rsidRDefault="00D60459" w:rsidP="00D60459">
      <w:pPr>
        <w:pStyle w:val="SingleTxt"/>
      </w:pPr>
      <w:r w:rsidRPr="00D60459">
        <w:t>191.</w:t>
      </w:r>
      <w:r w:rsidRPr="00D60459">
        <w:tab/>
        <w:t>В настоящее время в ряде ВУЗов страны реализуется программа «Школа осознанного родительства», целью которой является совершенствование основ психолого-педагогических знаний будущих и настоящих родителей о воспитании детей; повышение уровня осознанности будущей родительской роли, формирование позитивного отношения к ней.</w:t>
      </w:r>
    </w:p>
    <w:p w:rsidR="00D60459" w:rsidRPr="00D60459" w:rsidRDefault="00D60459" w:rsidP="00D60459">
      <w:pPr>
        <w:pStyle w:val="SingleTxt"/>
      </w:pPr>
      <w:r w:rsidRPr="00D60459">
        <w:t>192.</w:t>
      </w:r>
      <w:r w:rsidRPr="00D60459">
        <w:tab/>
        <w:t>Изданы методические материалы, разработаны пособия и учебные программы по тематике «Школа осознанного родительства».</w:t>
      </w:r>
    </w:p>
    <w:p w:rsidR="00D60459" w:rsidRPr="00D60459" w:rsidRDefault="00D60459" w:rsidP="00D60459">
      <w:pPr>
        <w:pStyle w:val="SingleTxt"/>
      </w:pPr>
      <w:r w:rsidRPr="00D60459">
        <w:t>193.</w:t>
      </w:r>
      <w:r w:rsidRPr="00D60459">
        <w:tab/>
        <w:t>Национальным статистическим комитетом проведены два обследования: Многоиндикаторное кластерное обследование по оценке положения детей и женщин (2012 год), обследование домашних хозяйств по изучению использования суточного фонда времени населением (2015 год), в ходе которых в том числе изучены вопросы участия отцов в воспитании и развитии детей.</w:t>
      </w:r>
    </w:p>
    <w:p w:rsidR="00D60459" w:rsidRDefault="00D60459" w:rsidP="00D60459">
      <w:pPr>
        <w:pStyle w:val="SingleTxt"/>
      </w:pPr>
      <w:r w:rsidRPr="00D60459">
        <w:t>194.</w:t>
      </w:r>
      <w:r w:rsidRPr="00D60459">
        <w:tab/>
        <w:t>В подпрограмму «Семья и детство» Государственной программы «Здоровье народа и демографическая безопасность Республики Беларусь» на 2016</w:t>
      </w:r>
      <w:r>
        <w:t>–</w:t>
      </w:r>
      <w:r w:rsidRPr="00D60459">
        <w:t>2020 годы включено мероприятие о проработке вопроса по предоставлению обязательного отцовского отпуска.</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459">
        <w:t>Здравоохранение</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195.</w:t>
      </w:r>
      <w:r w:rsidRPr="00D60459">
        <w:tab/>
        <w:t>Состояние сексуального и репродуктивного здоровья населения Беларуси по большинству аспектов находится на высоком уровне.</w:t>
      </w:r>
    </w:p>
    <w:p w:rsidR="00D60459" w:rsidRPr="00D60459" w:rsidRDefault="00D60459" w:rsidP="00D60459">
      <w:pPr>
        <w:pStyle w:val="SingleTxt"/>
      </w:pPr>
      <w:r w:rsidRPr="00D60459">
        <w:t>196.</w:t>
      </w:r>
      <w:r w:rsidRPr="00D60459">
        <w:tab/>
        <w:t xml:space="preserve">Начиная с 2003 г., имеет место увеличение рождаемости с 9,0 до 12,5 на 1000 населения в 2015 г. (2011 г. </w:t>
      </w:r>
      <w:r>
        <w:t> —</w:t>
      </w:r>
      <w:r w:rsidRPr="00BE47DB">
        <w:t xml:space="preserve"> </w:t>
      </w:r>
      <w:r w:rsidRPr="00D60459">
        <w:t>11,5).</w:t>
      </w:r>
    </w:p>
    <w:p w:rsidR="00D60459" w:rsidRPr="00D60459" w:rsidRDefault="00D60459" w:rsidP="00D60459">
      <w:pPr>
        <w:pStyle w:val="SingleTxt"/>
      </w:pPr>
      <w:r w:rsidRPr="00D60459">
        <w:t>197.</w:t>
      </w:r>
      <w:r w:rsidRPr="00D60459">
        <w:tab/>
        <w:t>Беларусь относится к странам с низким уровнем материнской, перинатальной, младенческой и детской смертности. Устойчивой тенденцией является снижение этих показателей в течение ряда лет.</w:t>
      </w:r>
    </w:p>
    <w:p w:rsidR="00D60459" w:rsidRPr="00D60459" w:rsidRDefault="00D60459" w:rsidP="00D60459">
      <w:pPr>
        <w:pStyle w:val="SingleTxt"/>
      </w:pPr>
      <w:r w:rsidRPr="00D60459">
        <w:t>198.</w:t>
      </w:r>
      <w:r w:rsidRPr="00D60459">
        <w:tab/>
        <w:t>Показатель младенческой смертности в 2015 году составил 3,0 на 1000</w:t>
      </w:r>
      <w:r>
        <w:rPr>
          <w:lang w:val="en-US"/>
        </w:rPr>
        <w:t> </w:t>
      </w:r>
      <w:r w:rsidRPr="00D60459">
        <w:t xml:space="preserve">живорожденных (в 2011 г. </w:t>
      </w:r>
      <w:r>
        <w:t xml:space="preserve"> — </w:t>
      </w:r>
      <w:r w:rsidRPr="00D60459">
        <w:t xml:space="preserve"> 3,9).</w:t>
      </w:r>
    </w:p>
    <w:p w:rsidR="00D60459" w:rsidRPr="00D60459" w:rsidRDefault="00D60459" w:rsidP="00D60459">
      <w:pPr>
        <w:pStyle w:val="SingleTxt"/>
      </w:pPr>
      <w:r w:rsidRPr="00D60459">
        <w:t>199.</w:t>
      </w:r>
      <w:r w:rsidRPr="00D60459">
        <w:tab/>
        <w:t>В 2015 г. не зарегистрировано случаев материнской смертности (в 2011г</w:t>
      </w:r>
      <w:r>
        <w:t>од</w:t>
      </w:r>
      <w:r w:rsidRPr="00D60459">
        <w:t xml:space="preserve"> </w:t>
      </w:r>
      <w:r>
        <w:t xml:space="preserve"> — </w:t>
      </w:r>
      <w:r w:rsidRPr="00D60459">
        <w:t>0,9 на 100000 живорожденных).</w:t>
      </w:r>
    </w:p>
    <w:p w:rsidR="00D60459" w:rsidRPr="00D60459" w:rsidRDefault="00D60459" w:rsidP="00D60459">
      <w:pPr>
        <w:pStyle w:val="SingleTxt"/>
      </w:pPr>
      <w:r w:rsidRPr="00D60459">
        <w:t>200.</w:t>
      </w:r>
      <w:r w:rsidRPr="00D60459">
        <w:tab/>
        <w:t>Практически все беременные (99%) осматриваются врачом терапевтом, в том числе 97% из них в ранние сроки беременности. 97% беременных проходят ультразвуковое обследование на выявление врожденных пороков плода.</w:t>
      </w:r>
    </w:p>
    <w:p w:rsidR="00D60459" w:rsidRPr="00D60459" w:rsidRDefault="00D60459" w:rsidP="00D60459">
      <w:pPr>
        <w:pStyle w:val="SingleTxt"/>
      </w:pPr>
      <w:r w:rsidRPr="00D60459">
        <w:t>201.</w:t>
      </w:r>
      <w:r w:rsidRPr="00D60459">
        <w:tab/>
        <w:t>В 2015 г. в среднем 71 женщина из 100 имела заболевание во время беременности (2011 г. – 72,7%), которые снижают качество внутриутробного развития плода и приводят к ухудшению здоровья детей.</w:t>
      </w:r>
    </w:p>
    <w:p w:rsidR="00D60459" w:rsidRPr="00D60459" w:rsidRDefault="00D60459" w:rsidP="00D60459">
      <w:pPr>
        <w:pStyle w:val="SingleTxt"/>
      </w:pPr>
      <w:r w:rsidRPr="00D60459">
        <w:t>202.</w:t>
      </w:r>
      <w:r w:rsidRPr="00D60459">
        <w:tab/>
        <w:t>Превалирующей патологией, осложняющей течение беременности, на протяжении последних двух лет является угроза ее прерывания. В настоящее время около одной четверти беременных женщин имеют признаки прерывания беременности.</w:t>
      </w:r>
    </w:p>
    <w:p w:rsidR="00D60459" w:rsidRPr="00D60459" w:rsidRDefault="00D60459" w:rsidP="00D60459">
      <w:pPr>
        <w:pStyle w:val="SingleTxt"/>
      </w:pPr>
      <w:r w:rsidRPr="00D60459">
        <w:t>203.</w:t>
      </w:r>
      <w:r w:rsidRPr="00D60459">
        <w:tab/>
        <w:t>В 2015 г. у беременных женщин распространенность анемии составила 22,4%, патология щитовидной железы – 9%, заболевания болезни мочеполовой системы – 11%, болезни системы кровообращения – 6,4%, гестозы беременности – 5%, сахарный диабет – 1,1%.</w:t>
      </w:r>
    </w:p>
    <w:p w:rsidR="00D60459" w:rsidRPr="00D60459" w:rsidRDefault="00D60459" w:rsidP="00D60459">
      <w:pPr>
        <w:pStyle w:val="SingleTxt"/>
      </w:pPr>
      <w:r w:rsidRPr="00D60459">
        <w:t>204.</w:t>
      </w:r>
      <w:r w:rsidRPr="00D60459">
        <w:tab/>
        <w:t>В последние годы отмечается тенденция к увеличению числа родов, протекающих без осложнений. В 2015 году удельный вес нормальных родов составил 40,2%.</w:t>
      </w:r>
    </w:p>
    <w:p w:rsidR="00D60459" w:rsidRPr="00D60459" w:rsidRDefault="00D60459" w:rsidP="00D60459">
      <w:pPr>
        <w:pStyle w:val="SingleTxt"/>
      </w:pPr>
      <w:r w:rsidRPr="00D60459">
        <w:t>205.</w:t>
      </w:r>
      <w:r w:rsidRPr="00D60459">
        <w:tab/>
        <w:t>Частота оперативного родоразрешения путем кесарева сечения возросла с 24,6% в 2011 г. до 28,7% в 2015 г.</w:t>
      </w:r>
    </w:p>
    <w:p w:rsidR="00D60459" w:rsidRPr="00D60459" w:rsidRDefault="00D60459" w:rsidP="00D60459">
      <w:pPr>
        <w:pStyle w:val="SingleTxt"/>
      </w:pPr>
      <w:r w:rsidRPr="00D60459">
        <w:t>206.</w:t>
      </w:r>
      <w:r w:rsidRPr="00D60459">
        <w:tab/>
        <w:t>Удельный вес преждевременных родов не превышает 4,0%.</w:t>
      </w:r>
    </w:p>
    <w:p w:rsidR="00D60459" w:rsidRPr="00D60459" w:rsidRDefault="00D60459" w:rsidP="00D60459">
      <w:pPr>
        <w:pStyle w:val="SingleTxt"/>
      </w:pPr>
      <w:r w:rsidRPr="00D60459">
        <w:t>207.</w:t>
      </w:r>
      <w:r w:rsidRPr="00D60459">
        <w:tab/>
        <w:t>В Беларуси среди злокачественных новообразований женских половых органов рак молочной железы (далее</w:t>
      </w:r>
      <w:r>
        <w:t xml:space="preserve"> — </w:t>
      </w:r>
      <w:r w:rsidRPr="00D60459">
        <w:t>РМЖ) занимает 1 место (4324 случая), рак шейки матки (далее</w:t>
      </w:r>
      <w:r>
        <w:t xml:space="preserve"> — </w:t>
      </w:r>
      <w:r w:rsidRPr="00D60459">
        <w:t>РШМ) – 4место (884 случая).</w:t>
      </w:r>
    </w:p>
    <w:p w:rsidR="00D60459" w:rsidRPr="00D60459" w:rsidRDefault="00D60459" w:rsidP="00D60459">
      <w:pPr>
        <w:pStyle w:val="SingleTxt"/>
      </w:pPr>
      <w:r w:rsidRPr="00D60459">
        <w:t>208.</w:t>
      </w:r>
      <w:r w:rsidRPr="00D60459">
        <w:tab/>
        <w:t>В структуре всех злокачественных новообразовании женщин в 2015 году доля РМЖ составляла 17,7% (2 место) и РШМ</w:t>
      </w:r>
      <w:r>
        <w:t xml:space="preserve"> — </w:t>
      </w:r>
      <w:r w:rsidRPr="00D60459">
        <w:t>3,6% (9 место).</w:t>
      </w:r>
    </w:p>
    <w:p w:rsidR="00D60459" w:rsidRPr="00D60459" w:rsidRDefault="00D60459" w:rsidP="00D60459">
      <w:pPr>
        <w:pStyle w:val="SingleTxt"/>
      </w:pPr>
      <w:r w:rsidRPr="00D60459">
        <w:t>209.</w:t>
      </w:r>
      <w:r w:rsidRPr="00D60459">
        <w:tab/>
        <w:t>Стандартизованный показатель заболеваемости женщин Республики Беларусь злокачественными новообразованиями молочной железы в 2015 году составил 49,7 на 100 000 женского населения, злокачественными новообразованиями шейки матки</w:t>
      </w:r>
      <w:r>
        <w:t xml:space="preserve"> — </w:t>
      </w:r>
      <w:r w:rsidRPr="00D60459">
        <w:t>12,2.</w:t>
      </w:r>
    </w:p>
    <w:p w:rsidR="00D60459" w:rsidRPr="00D60459" w:rsidRDefault="00D60459" w:rsidP="00D60459">
      <w:pPr>
        <w:pStyle w:val="SingleTxt"/>
      </w:pPr>
      <w:r w:rsidRPr="00D60459">
        <w:t>210.</w:t>
      </w:r>
      <w:r w:rsidRPr="00D60459">
        <w:tab/>
        <w:t>Доля случаев выявленных в 2015 году в I-II стадиях заболевания составляла: 78,3%</w:t>
      </w:r>
      <w:r>
        <w:t xml:space="preserve"> — </w:t>
      </w:r>
      <w:r w:rsidRPr="00D60459">
        <w:t>рак молочной железы и 73,5% рак шейки матки, а доля запущенных случаев составила соответственно</w:t>
      </w:r>
      <w:r>
        <w:t xml:space="preserve"> — </w:t>
      </w:r>
      <w:r w:rsidRPr="00D60459">
        <w:t>20,9% и 25,3%.</w:t>
      </w:r>
    </w:p>
    <w:p w:rsidR="00D60459" w:rsidRPr="00D60459" w:rsidRDefault="00D60459" w:rsidP="00D60459">
      <w:pPr>
        <w:pStyle w:val="SingleTxt"/>
      </w:pPr>
      <w:r w:rsidRPr="00D60459">
        <w:t>211.</w:t>
      </w:r>
      <w:r w:rsidRPr="00D60459">
        <w:tab/>
        <w:t>В 2015 году на учете в онкологических диспансерах страны состояло 40</w:t>
      </w:r>
      <w:r>
        <w:t> </w:t>
      </w:r>
      <w:r w:rsidRPr="00D60459">
        <w:t>277 пациенток со злокачественными новообразованиями молочной железы (24 008 или 59,6% из них состоят на учете 5 и более лет) и 11043 женщины, страдающих раком шейки матки (791 или 7,16% из которых состоят на учете 5</w:t>
      </w:r>
      <w:r>
        <w:t> </w:t>
      </w:r>
      <w:r w:rsidRPr="00D60459">
        <w:t>и более лет).</w:t>
      </w:r>
    </w:p>
    <w:p w:rsidR="00D60459" w:rsidRPr="00D60459" w:rsidRDefault="00D60459" w:rsidP="00D60459">
      <w:pPr>
        <w:pStyle w:val="SingleTxt"/>
      </w:pPr>
      <w:r w:rsidRPr="00D60459">
        <w:t>212.</w:t>
      </w:r>
      <w:r w:rsidRPr="00D60459">
        <w:tab/>
        <w:t>Расходы на профилактику и лечение онкологических заболевании в 2014</w:t>
      </w:r>
      <w:r>
        <w:t> г</w:t>
      </w:r>
      <w:r w:rsidRPr="00D60459">
        <w:t>оду составили 3,6% от ВВП Беларуси, в 2015 году</w:t>
      </w:r>
      <w:r>
        <w:t xml:space="preserve"> — </w:t>
      </w:r>
      <w:r w:rsidRPr="00D60459">
        <w:t>4,7%.</w:t>
      </w:r>
    </w:p>
    <w:p w:rsidR="00D60459" w:rsidRPr="00D60459" w:rsidRDefault="00D60459" w:rsidP="00D60459">
      <w:pPr>
        <w:pStyle w:val="SingleTxt"/>
      </w:pPr>
      <w:r w:rsidRPr="00D60459">
        <w:t>213.</w:t>
      </w:r>
      <w:r w:rsidRPr="00D60459">
        <w:tab/>
        <w:t>Мероприятия по ранней выявляемости и скринингу РМЖ и РШМ включены в Государственную программу «Здоровье народа и демографическая безопасность Республики Беларусь» на 2016-2020 годы. В рамках выполнения государственной программы по ликвидации последствий катастрофы на ЧАЭС на 2011-2015гг. были проведены эпидемиологические исследования заболеваемости злокачественными новообразованиями у женщин, проживающих на территориях с различной плотностью радиационного загрязнения. В результате исследований не было выявлено риска развития рака шейки матки и рака молочной железы на загрязненной территории, в том числе на территории с высокой плотностью загрязнения (&gt;5Кю/км2). В Государственной программе «Здоровье народа и демографическая безопасность Республики Беларусь» на 2016-2020 годы предусмотрены финансовые средства для реализации скрининговых программ рака шейки матки, предстательной, молочной железы и колоректального рака.</w:t>
      </w:r>
    </w:p>
    <w:p w:rsidR="00D60459" w:rsidRPr="00D60459" w:rsidRDefault="00D60459" w:rsidP="00D60459">
      <w:pPr>
        <w:pStyle w:val="SingleTxt"/>
      </w:pPr>
      <w:r w:rsidRPr="00D60459">
        <w:t>214.</w:t>
      </w:r>
      <w:r w:rsidRPr="00D60459">
        <w:tab/>
        <w:t>Международными экспертами даны рекомендации по доработке проекта Стратегии укрепления и сохранения репродуктивного здоровья населения Республики Беларусь до 2020 года. Проект Стратегии направлен на сохранение и улучшение репродуктивного здоровья населения, повышение его репродуктивного потенциала, снижение материнской, младенческой и детской заболеваемости и смертности.</w:t>
      </w:r>
    </w:p>
    <w:p w:rsidR="00D60459" w:rsidRPr="00D60459" w:rsidRDefault="00D60459" w:rsidP="00D60459">
      <w:pPr>
        <w:pStyle w:val="SingleTxt"/>
      </w:pPr>
      <w:r w:rsidRPr="00D60459">
        <w:t>215.</w:t>
      </w:r>
      <w:r w:rsidRPr="00D60459">
        <w:tab/>
        <w:t>В Беларуси проводится последовательная целенаправленная работа по улучшению репродуктивного здоровья населения, охране здоровья матери и ребенка. Основополагающие мероприятия по охране репродуктивного здоровья населения предусмотрены в рамках Национальной программа демографической безопасности Республики Беларусь, Государственной программы «Здоровье народа и демографическая безопасность Республики Беларусь» на 2016–2020 годы, Национального плана действий по улучшению положения детей и охране их прав на 2012–2016 годы.</w:t>
      </w:r>
    </w:p>
    <w:p w:rsidR="00D60459" w:rsidRPr="00D60459" w:rsidRDefault="00D60459" w:rsidP="00D60459">
      <w:pPr>
        <w:pStyle w:val="SingleTxt"/>
      </w:pPr>
      <w:r w:rsidRPr="00D60459">
        <w:t>216.</w:t>
      </w:r>
      <w:r w:rsidRPr="00D60459">
        <w:tab/>
        <w:t xml:space="preserve">В 2015 году показатель абортов у женщин фертильного возраста снизился до 12,8 на 1000 женщин соответствующего возраста (2011 г. </w:t>
      </w:r>
      <w:r>
        <w:t xml:space="preserve"> — </w:t>
      </w:r>
      <w:r w:rsidRPr="00D60459">
        <w:t>13,2). Число абортов на 100 родившихся живыми составило в 2011 году 29,3, а в 2015 году - 24,5.</w:t>
      </w:r>
    </w:p>
    <w:p w:rsidR="00D60459" w:rsidRPr="00D60459" w:rsidRDefault="00D60459" w:rsidP="00D60459">
      <w:pPr>
        <w:pStyle w:val="SingleTxt"/>
      </w:pPr>
      <w:r w:rsidRPr="00D60459">
        <w:t>217.</w:t>
      </w:r>
      <w:r w:rsidRPr="00D60459">
        <w:tab/>
        <w:t>В организациях здравоохранения созданы условия и обеспечено проведение предабортного психологического консультирования женщин, обратившихся за проведением искусственного прерывания беременности.</w:t>
      </w:r>
    </w:p>
    <w:p w:rsidR="00D60459" w:rsidRPr="00D60459" w:rsidRDefault="00D60459" w:rsidP="00D60459">
      <w:pPr>
        <w:pStyle w:val="SingleTxt"/>
      </w:pPr>
      <w:r w:rsidRPr="00D60459">
        <w:t>218.</w:t>
      </w:r>
      <w:r w:rsidRPr="00D60459">
        <w:tab/>
        <w:t>В целях предупреждения абортов в республике с 2014 года на постоянной основе проводятся акции «Вместе в защиту жизни», «Подари мне жизнь», направленные не только на профилактику абортов, но и на увеличение рождаемости, привлечение широкого общественного внимания к вопросам семьи.</w:t>
      </w:r>
    </w:p>
    <w:p w:rsidR="00D60459" w:rsidRPr="00D60459" w:rsidRDefault="00D60459" w:rsidP="00D60459">
      <w:pPr>
        <w:pStyle w:val="SingleTxt"/>
      </w:pPr>
      <w:r w:rsidRPr="00D60459">
        <w:t>219.</w:t>
      </w:r>
      <w:r w:rsidRPr="00D60459">
        <w:tab/>
        <w:t xml:space="preserve">В 2013 году в отдельных регионах страны при непосредственной поддержке Церкви, областных исполнительных комитетов на базе территориальных городских поликлиник и женских консультаций открылись кабинеты «За рождение». Целью создания таких кабинетов является психологическое консультирование по подготовке к материнству. </w:t>
      </w:r>
    </w:p>
    <w:p w:rsidR="00D60459" w:rsidRPr="00D60459" w:rsidRDefault="00D60459" w:rsidP="00D60459">
      <w:pPr>
        <w:pStyle w:val="SingleTxt"/>
      </w:pPr>
      <w:r w:rsidRPr="00D60459">
        <w:t>220.</w:t>
      </w:r>
      <w:r w:rsidRPr="00D60459">
        <w:tab/>
        <w:t>В 2014 году в республике была проведена профилактическая акция «Вместе в защиту жизни», которая была нацелена на привлечение широкого общественного внимания к вопросам семьи, увеличение рождаемости, сокращение количества искусственных абортов, формирование у молодежи позитивного отношения к семейным ценностям.</w:t>
      </w:r>
    </w:p>
    <w:p w:rsidR="00D60459" w:rsidRPr="00D60459" w:rsidRDefault="00D60459" w:rsidP="00D60459">
      <w:pPr>
        <w:pStyle w:val="SingleTxt"/>
      </w:pPr>
      <w:r w:rsidRPr="00D60459">
        <w:t>221.</w:t>
      </w:r>
      <w:r w:rsidRPr="00D60459">
        <w:tab/>
        <w:t>В 2015 году во всех регионах республики проведена духовно-просветительская акция «Вместе - в защиту жизни, нравственности и семейных ценностей». В рамках акции проводилось обучение специалистов по проведению предабортного психологического консультировании.</w:t>
      </w:r>
    </w:p>
    <w:p w:rsidR="00D60459" w:rsidRPr="00D60459" w:rsidRDefault="00D60459" w:rsidP="00D60459">
      <w:pPr>
        <w:pStyle w:val="SingleTxt"/>
      </w:pPr>
      <w:r w:rsidRPr="00D60459">
        <w:t>222.</w:t>
      </w:r>
      <w:r w:rsidRPr="00D60459">
        <w:tab/>
        <w:t>Подпрограммой «Семья и детство» Государственной программы «Здоровье народа и демографическая безопасность Республики Беларусь» на 2016–2020 годы предусматривается совершенствование системы охраны здоровья матери и ребенка.</w:t>
      </w:r>
    </w:p>
    <w:p w:rsidR="00D60459" w:rsidRPr="00D60459" w:rsidRDefault="00D60459" w:rsidP="00D60459">
      <w:pPr>
        <w:pStyle w:val="SingleTxt"/>
      </w:pPr>
      <w:r w:rsidRPr="00D60459">
        <w:t>223.</w:t>
      </w:r>
      <w:r w:rsidRPr="00D60459">
        <w:tab/>
        <w:t>На разработку и внедрение национальной модели службы планирования семьи, создание службы охраны мужского здоровья в Государственной программе «Здоровье народа и демографическая безопасность Республики Беларусь» на 2016–2020 годы предусмотрено 26 796,0 млн. руб. На разработку учебного модуля по репродуктивному здоровью, в том числе, по предабортному консультированию специалистов службы планирования семьи, врачей общей практики и помощников врачей, акушеров-гинекологов, психологов, психотерапевтов предусмотрено 273,0 млн.руб.</w:t>
      </w:r>
    </w:p>
    <w:p w:rsidR="00D60459" w:rsidRPr="00D60459" w:rsidRDefault="00D60459" w:rsidP="00D60459">
      <w:pPr>
        <w:pStyle w:val="SingleTxt"/>
      </w:pPr>
      <w:r w:rsidRPr="00D60459">
        <w:t>224.</w:t>
      </w:r>
      <w:r w:rsidRPr="00D60459">
        <w:tab/>
        <w:t>Женщины-мигранты, женщины группы рома, престарелые женщины, женщины с ограниченными возможностями и находящиеся в заключении имеют равные возможности по доступности услуг здравоохранения. Основные показатели состояния здоровья указанных групп женщин находятся в пределах популяционных показателей здоровья.</w:t>
      </w:r>
    </w:p>
    <w:p w:rsidR="00D60459" w:rsidRPr="00D60459" w:rsidRDefault="00D60459" w:rsidP="00D60459">
      <w:pPr>
        <w:pStyle w:val="SingleTxt"/>
      </w:pPr>
      <w:r w:rsidRPr="00D60459">
        <w:t>225.</w:t>
      </w:r>
      <w:r w:rsidRPr="00D60459">
        <w:tab/>
        <w:t>На 1 января 2016 года в Беларуси зарегистрировано 19827 случаев ВИЧ-инфекции. Распространенность ВИЧ-инфекции составила 161,9 случая на 100 тысяч населения. За 2015 год выявлено 2305 ВИЧ-позитивных пациентов (2014</w:t>
      </w:r>
      <w:r>
        <w:t> </w:t>
      </w:r>
      <w:r w:rsidRPr="00D60459">
        <w:t xml:space="preserve">г </w:t>
      </w:r>
      <w:r>
        <w:t xml:space="preserve"> — </w:t>
      </w:r>
      <w:r w:rsidRPr="00D60459">
        <w:t>1 811).</w:t>
      </w:r>
    </w:p>
    <w:p w:rsidR="00D60459" w:rsidRPr="00D60459" w:rsidRDefault="00D60459" w:rsidP="00D60459">
      <w:pPr>
        <w:pStyle w:val="SingleTxt"/>
      </w:pPr>
      <w:r w:rsidRPr="00D60459">
        <w:t>226.</w:t>
      </w:r>
      <w:r w:rsidRPr="00D60459">
        <w:tab/>
        <w:t>Высокий процент ВИЧ-инфицированных женщин репродуктивного возраста среди всех ВИЧ-инфицированных (39,5% в 2015 году) ведет к росту числа детей, рожденных ВИЧ-инфицированными матерями (в 2006 году – 200, в 2015 году – 295), однако, благодаря доступности услуг для них, включая антиретровирусную терапию, отмечается динамическое снижение передачи ВИЧ от матери к ребенку.</w:t>
      </w:r>
    </w:p>
    <w:p w:rsidR="00D60459" w:rsidRPr="00D60459" w:rsidRDefault="00D60459" w:rsidP="00D60459">
      <w:pPr>
        <w:pStyle w:val="SingleTxt"/>
      </w:pPr>
      <w:r w:rsidRPr="00D60459">
        <w:t>227.</w:t>
      </w:r>
      <w:r w:rsidRPr="00D60459">
        <w:tab/>
        <w:t>При постановке на учет беременным женщинам проводится дотестовое консультирование по вопросам ВИЧ-инфекции с целью мотивации будущих мам на определение своего ВИЧ-статуса и, при необходимости, проведения профилактики вертикальной трансмиссии ВИЧ.</w:t>
      </w:r>
    </w:p>
    <w:p w:rsidR="00D60459" w:rsidRPr="00D60459" w:rsidRDefault="00D60459" w:rsidP="00D60459">
      <w:pPr>
        <w:pStyle w:val="SingleTxt"/>
      </w:pPr>
      <w:r w:rsidRPr="00D60459">
        <w:t>228.</w:t>
      </w:r>
      <w:r w:rsidRPr="00D60459">
        <w:tab/>
        <w:t>Возросло количество протестированных на ВИЧ-инфекцию беременных женщин (2006 г. – 105998, 2015 г. – 211634). Тестирование беременных женщин в общем объеме скрининга населения на ВИЧ составило около 16,9%, в течение 2006–2015гг. показатель выявляемости ВИЧ-инфекции среди обследованных беременных женщин колебался от 0,79% в 2006 году до 0,06% в 2015</w:t>
      </w:r>
      <w:r>
        <w:t> </w:t>
      </w:r>
      <w:r w:rsidRPr="00D60459">
        <w:t>году.</w:t>
      </w:r>
    </w:p>
    <w:p w:rsidR="00D60459" w:rsidRPr="00D60459" w:rsidRDefault="00D60459" w:rsidP="00D60459">
      <w:pPr>
        <w:pStyle w:val="SingleTxt"/>
      </w:pPr>
      <w:r w:rsidRPr="00D60459">
        <w:t>229.</w:t>
      </w:r>
      <w:r w:rsidRPr="00D60459">
        <w:tab/>
        <w:t>Уровень распространенности ВИЧ среди беременных женщин в 2015 году составил 0,1%.</w:t>
      </w:r>
    </w:p>
    <w:p w:rsidR="00D60459" w:rsidRPr="00D60459" w:rsidRDefault="00D60459" w:rsidP="00D60459">
      <w:pPr>
        <w:pStyle w:val="SingleTxt"/>
      </w:pPr>
      <w:r w:rsidRPr="00D60459">
        <w:t>230</w:t>
      </w:r>
      <w:r w:rsidRPr="00D60459">
        <w:tab/>
        <w:t xml:space="preserve">Реализация комплекса мероприятий по профилактике вертикальной трансмиссии ВИЧ позволила снизить передачу ВИЧ от матери ребенку до 2,4% в 2015 году. </w:t>
      </w:r>
    </w:p>
    <w:p w:rsidR="00D60459" w:rsidRPr="00D60459" w:rsidRDefault="00D60459" w:rsidP="00D60459">
      <w:pPr>
        <w:pStyle w:val="SingleTxt"/>
      </w:pPr>
      <w:r w:rsidRPr="00D60459">
        <w:t>231.</w:t>
      </w:r>
      <w:r w:rsidRPr="00D60459">
        <w:tab/>
        <w:t>Подпрограммой «Профилактика ВИЧ-инфекции» Государственной программы «Здоровье народа и демографическая безопасность Республики Беларусь» на 2016–2020 годы предусмотрен ряд мер:</w:t>
      </w:r>
    </w:p>
    <w:p w:rsidR="00D60459" w:rsidRPr="00D60459" w:rsidRDefault="00D60459" w:rsidP="00D60459">
      <w:pPr>
        <w:pStyle w:val="SingleTxt"/>
      </w:pPr>
      <w:r w:rsidRPr="00D60459">
        <w:tab/>
        <w:t>1)</w:t>
      </w:r>
      <w:r w:rsidRPr="00D60459">
        <w:tab/>
        <w:t>охват комбинированной антиретровирусной терапией ВИЧ-позитивных пациентов, нуждающихся в лечении;</w:t>
      </w:r>
    </w:p>
    <w:p w:rsidR="00D60459" w:rsidRPr="00D60459" w:rsidRDefault="00D60459" w:rsidP="00D60459">
      <w:pPr>
        <w:pStyle w:val="SingleTxt"/>
      </w:pPr>
      <w:r w:rsidRPr="00D60459">
        <w:tab/>
        <w:t>2)</w:t>
      </w:r>
      <w:r w:rsidRPr="00D60459">
        <w:tab/>
        <w:t>профилактика передачи ВИЧ от матери ребенку;</w:t>
      </w:r>
    </w:p>
    <w:p w:rsidR="00D60459" w:rsidRDefault="00D60459" w:rsidP="00D60459">
      <w:pPr>
        <w:pStyle w:val="SingleTxt"/>
      </w:pPr>
      <w:r w:rsidRPr="00D60459">
        <w:tab/>
        <w:t>3)</w:t>
      </w:r>
      <w:r w:rsidRPr="00D60459">
        <w:tab/>
        <w:t>охват групп населения с высоким риском инфицирования пакетом услуг по профилактике ВИЧ-инфекции.</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459">
        <w:t>Сельские женщины</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232.</w:t>
      </w:r>
      <w:r w:rsidRPr="00D60459">
        <w:tab/>
        <w:t>На 1 января 2016 года в сельской местности проживало 2 128, 3 тыс. человек или 22,4% от общей численности населения. Из них мужчины составляли 1 020,0 тыс. человек (47,9%), женщины – 1 108,3 тыс. человек (52,1%).</w:t>
      </w:r>
    </w:p>
    <w:p w:rsidR="00D60459" w:rsidRPr="00D60459" w:rsidRDefault="00D60459" w:rsidP="00D60459">
      <w:pPr>
        <w:pStyle w:val="SingleTxt"/>
      </w:pPr>
      <w:r w:rsidRPr="00D60459">
        <w:t>233.</w:t>
      </w:r>
      <w:r w:rsidRPr="00D60459">
        <w:tab/>
        <w:t xml:space="preserve">На улучшение условий жизнедеятельности сельского населения, в том числе женщин, направлена Государственная программа устойчивого развития села на 2011–2015 годы. В рамках программы реализованы мероприятия: по обеспечению занятости населения, развитию системы социального обслуживания, строительсву жилья, развитию образования, здравоохранения, культуры, бытового обслуживания и др. </w:t>
      </w:r>
    </w:p>
    <w:p w:rsidR="00D60459" w:rsidRPr="00D60459" w:rsidRDefault="00D60459" w:rsidP="00D60459">
      <w:pPr>
        <w:pStyle w:val="SingleTxt"/>
      </w:pPr>
      <w:r w:rsidRPr="00D60459">
        <w:t>234.</w:t>
      </w:r>
      <w:r w:rsidRPr="00D60459">
        <w:tab/>
        <w:t>В результате реализации Государственной программы содействия занятости населения Республики Беларусь в 2015 году 25,2 тыс. безработных, проживающих в сельской местности, были трудоустроены на постоянную работу, 1,6</w:t>
      </w:r>
      <w:r>
        <w:t> </w:t>
      </w:r>
      <w:r w:rsidRPr="00D60459">
        <w:t>тыс. безработных жителей сельской местности</w:t>
      </w:r>
      <w:r w:rsidRPr="00D60459" w:rsidDel="00666327">
        <w:t xml:space="preserve"> </w:t>
      </w:r>
      <w:r w:rsidRPr="00D60459">
        <w:t>направлены на профессиональную подготовку, переподготовку и повышение квалификации.</w:t>
      </w:r>
    </w:p>
    <w:p w:rsidR="00D60459" w:rsidRPr="00D60459" w:rsidRDefault="00D60459" w:rsidP="00D60459">
      <w:pPr>
        <w:pStyle w:val="SingleTxt"/>
      </w:pPr>
      <w:r w:rsidRPr="00D60459">
        <w:t>235.</w:t>
      </w:r>
      <w:r w:rsidRPr="00D60459">
        <w:tab/>
        <w:t>В 2015 году в органы по труду, занятости и социальной защите обратились 285 безработных за содействием с целью организации собственного дела в сельской местности. Всем им была оказана поддержка в виде предоставления субсидий. Количество безработных, проживающих в сельской местности, на конец 2015 года составило 6,9 тыс. человек (снизилось по сравнению с 2008 годом на 1,1 тыс. человек).</w:t>
      </w:r>
    </w:p>
    <w:p w:rsidR="00D60459" w:rsidRPr="00D60459" w:rsidRDefault="00D60459" w:rsidP="00D60459">
      <w:pPr>
        <w:pStyle w:val="SingleTxt"/>
      </w:pPr>
      <w:r w:rsidRPr="00D60459">
        <w:t>236.</w:t>
      </w:r>
      <w:r w:rsidRPr="00D60459">
        <w:tab/>
        <w:t>Безработным при организации ими предпринимательской деятельности, деятельности по оказанию услуг в сфере агроэкотуризма, ремесленной деятельности предоставляются субсидии.</w:t>
      </w:r>
    </w:p>
    <w:p w:rsidR="00D60459" w:rsidRPr="00D60459" w:rsidRDefault="00D60459" w:rsidP="00D60459">
      <w:pPr>
        <w:pStyle w:val="SingleTxt"/>
      </w:pPr>
      <w:r w:rsidRPr="00D60459">
        <w:t>237.</w:t>
      </w:r>
      <w:r w:rsidRPr="00D60459">
        <w:tab/>
        <w:t>В целях информирования населения о наличии свободных рабочих мест и содействия в оперативном поиске подходящей работы Министерство труда и социальной защиты ведется Общереспубликанский банк вакансий (далее – Банк вакансий), который содержит сведения о наличии свободных рабочих мест, а также сведения об имеющихся в организациях республики вакансиях с предоставлением жилого помещения. Банк вакансий размещен в сети Интернет на сайте Министерства (http://vacancy.mintrud.by/user/Pages/Public/ Agro.aspx). Сведения обновляются ежедневно.</w:t>
      </w:r>
    </w:p>
    <w:p w:rsidR="00D60459" w:rsidRPr="00D60459" w:rsidRDefault="00D60459" w:rsidP="00D60459">
      <w:pPr>
        <w:pStyle w:val="SingleTxt"/>
      </w:pPr>
      <w:r w:rsidRPr="00D60459">
        <w:t>238.</w:t>
      </w:r>
      <w:r w:rsidRPr="00D60459">
        <w:tab/>
        <w:t>Наблюдается тенденция сокращения разрыва в уровне заработной платы женщин и мужчин, занятых в сельском хозяйстве. Соотношение номинальной начисленной заработной платы женщин и мужчин в сельском хозяйстве в 2015</w:t>
      </w:r>
      <w:r>
        <w:t> </w:t>
      </w:r>
      <w:r w:rsidRPr="00D60459">
        <w:t>году составило 93,0%, в 2010 – 85,3 % ( в среднем по республике в 2015</w:t>
      </w:r>
      <w:r>
        <w:t> </w:t>
      </w:r>
      <w:r w:rsidRPr="00D60459">
        <w:t>году – 76,2%).</w:t>
      </w:r>
    </w:p>
    <w:p w:rsidR="00D60459" w:rsidRPr="00D60459" w:rsidRDefault="00D60459" w:rsidP="00D60459">
      <w:pPr>
        <w:pStyle w:val="SingleTxt"/>
      </w:pPr>
      <w:r w:rsidRPr="00D60459">
        <w:t>239.</w:t>
      </w:r>
      <w:r w:rsidRPr="00D60459">
        <w:tab/>
        <w:t>Для некоторых категорий женщин, занятых в сельском хозяйстве, предусматриваются льготные условия выхода на пенсию (ранее достижения общеустановленного пенсионного возраста).</w:t>
      </w:r>
    </w:p>
    <w:p w:rsidR="00D60459" w:rsidRPr="00D60459" w:rsidRDefault="00D60459" w:rsidP="00D60459">
      <w:pPr>
        <w:pStyle w:val="SingleTxt"/>
      </w:pPr>
      <w:r w:rsidRPr="00D60459">
        <w:t>240.</w:t>
      </w:r>
      <w:r w:rsidRPr="00D60459">
        <w:tab/>
        <w:t xml:space="preserve">Так, женщины, работавшие доярками (операторами машинного доения), телятницами, свинарями-операторами в колхозах, совхозах, других предприятиях сельского хозяйства (при стаже указанной работы не менее 25 лет), а также женщины, работавшие трактористами, трактористами-машинистами сельскохозяйственного производства (при стаже указанной работы не менее 15 лет) имеют право на льготное пенсионное обеспечение - на 5 лет ранее достижения общеустановленного пенсионного возраста. При этом размер досрочной пенсии не снижается. </w:t>
      </w:r>
    </w:p>
    <w:p w:rsidR="00D60459" w:rsidRPr="00D60459" w:rsidRDefault="00D60459" w:rsidP="00D60459">
      <w:pPr>
        <w:pStyle w:val="SingleTxt"/>
      </w:pPr>
      <w:r w:rsidRPr="00D60459">
        <w:t>241.</w:t>
      </w:r>
      <w:r w:rsidRPr="00D60459">
        <w:tab/>
        <w:t>Женщинам, родившим пять и более детей и воспитавшим их до 16</w:t>
      </w:r>
      <w:r>
        <w:noBreakHyphen/>
      </w:r>
      <w:r w:rsidRPr="00D60459">
        <w:t xml:space="preserve">летнего возраста, при стаже работы в колхозах, совхозах и других предприятиях сельского хозяйства непосредственно в производстве сельскохозяйственной продукции не менее 10 лет (без зачета в стаж работы времени ухода за детьми) пенсия назначается независимо от возраста. При этом минимальный стаж работы с уплатой обязательных страховых взносов для назначения досрочной пенсии составляет 5 лет вместо необходимых для пенсий по возрасту на общих основаниях в 2016 году – 15,5 лет (этот стаж ежегодно увеличивается с 1 января на 6 месяцев до достижения 20 лет). </w:t>
      </w:r>
    </w:p>
    <w:p w:rsidR="00D60459" w:rsidRDefault="00D60459" w:rsidP="00D60459">
      <w:pPr>
        <w:pStyle w:val="SingleTxt"/>
      </w:pPr>
      <w:r w:rsidRPr="00D60459">
        <w:t>242.</w:t>
      </w:r>
      <w:r w:rsidRPr="00D60459">
        <w:tab/>
        <w:t>Активная работа среди сельских женщин проводится общественными объединениями. На базе общественного объединения «Белорусский союз женщин» с 2008 года функционирует организация «Сельчанка».</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459">
        <w:t>Уязвимые группы женщин</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243.</w:t>
      </w:r>
      <w:r w:rsidRPr="00D60459">
        <w:tab/>
        <w:t>Благодаря принимаемым Правительством мерам в сфере поддержания уровня доходов населения в Беларуси стабильно сохраняется низкий коэффициент неравенства населения по доходам. Доля малообеспеченного населения в общей численности населения с 2005 года снизилась более чем в два раза и составляет по итогам 2015 года 5,1%. При этом удельный вес малообеспеченных женщин ниже удельного веса малообеспеченных мужчин</w:t>
      </w:r>
      <w:r>
        <w:t xml:space="preserve"> — </w:t>
      </w:r>
      <w:r w:rsidRPr="00D60459">
        <w:t>4,8 против 5,6</w:t>
      </w:r>
      <w:r>
        <w:t> </w:t>
      </w:r>
      <w:r w:rsidRPr="00D60459">
        <w:t>%.</w:t>
      </w:r>
    </w:p>
    <w:p w:rsidR="00D60459" w:rsidRPr="00D60459" w:rsidRDefault="00D60459" w:rsidP="00D60459">
      <w:pPr>
        <w:pStyle w:val="SingleTxt"/>
      </w:pPr>
      <w:r w:rsidRPr="00D60459">
        <w:t>244.</w:t>
      </w:r>
      <w:r w:rsidRPr="00D60459">
        <w:tab/>
        <w:t>В соответствии с Законом Республики Беларусь «О государственных социальных льготах, правах и гарантиях для отдельных категорий граждан» для мужчин и женщин, имеющих инвалидность, установлены равные права и гарантии, в том числе по предоставлению льгот по лекарственному обеспечению, обеспечению техническими средствами социальной реабилитации, санаторно-курортному лечению и оздоровлению, проезду на пассажирском транспорте и другое.</w:t>
      </w:r>
    </w:p>
    <w:p w:rsidR="00D60459" w:rsidRPr="00D60459" w:rsidRDefault="00D60459" w:rsidP="00D60459">
      <w:pPr>
        <w:pStyle w:val="SingleTxt"/>
      </w:pPr>
      <w:r w:rsidRPr="00D60459">
        <w:t>245.</w:t>
      </w:r>
      <w:r w:rsidRPr="00D60459">
        <w:tab/>
        <w:t>Пенсии по инвалидности для мужчин и женщин, имеющих инвалидность, исчисляются по одинаковым правилам и учитывают степень утраты здоровья (на основании экспертного заключения организации здравоохранения).</w:t>
      </w:r>
    </w:p>
    <w:p w:rsidR="00D60459" w:rsidRPr="00D60459" w:rsidRDefault="00D60459" w:rsidP="00D60459">
      <w:pPr>
        <w:pStyle w:val="SingleTxt"/>
      </w:pPr>
      <w:r w:rsidRPr="00D60459">
        <w:t>246.</w:t>
      </w:r>
      <w:r w:rsidRPr="00D60459">
        <w:tab/>
        <w:t>По состоянию на 1 января 2016 г. в органах по труду, занятости и социальной защите состоят на учете 549</w:t>
      </w:r>
      <w:r>
        <w:t> </w:t>
      </w:r>
      <w:r w:rsidRPr="00D60459">
        <w:t>475 инвалидов, из них 248</w:t>
      </w:r>
      <w:r>
        <w:t> </w:t>
      </w:r>
      <w:r w:rsidRPr="00D60459">
        <w:t>347 мужчин, 301</w:t>
      </w:r>
      <w:r>
        <w:t> </w:t>
      </w:r>
      <w:r w:rsidRPr="00D60459">
        <w:t>128 женщин.</w:t>
      </w:r>
    </w:p>
    <w:p w:rsidR="00D60459" w:rsidRPr="00D60459" w:rsidRDefault="00D60459" w:rsidP="00D60459">
      <w:pPr>
        <w:pStyle w:val="SingleTxt"/>
      </w:pPr>
      <w:r w:rsidRPr="00D60459">
        <w:t>247.</w:t>
      </w:r>
      <w:r w:rsidRPr="00D60459">
        <w:tab/>
        <w:t>С января 2012 года установлена ежемесячная доплата к пенсии как женщинам, так и мужчинам, достигшим 75-летнего возраста и старше.</w:t>
      </w:r>
    </w:p>
    <w:p w:rsidR="00D60459" w:rsidRPr="00D60459" w:rsidRDefault="00D60459" w:rsidP="00D60459">
      <w:pPr>
        <w:pStyle w:val="SingleTxt"/>
      </w:pPr>
      <w:r w:rsidRPr="00D60459">
        <w:t>248.</w:t>
      </w:r>
      <w:r w:rsidRPr="00D60459">
        <w:tab/>
        <w:t>Государственные программы содействия занятости включают специальные меры поддержки граждан, не способных на равных конкурировать на рынке труда и нуждающихся в социальной защите. Ежегодно нанимателям устанавливается броня для приема на работу более 20 тысяч человек, нуждающихся в дополнительных гарантиях занятости.</w:t>
      </w:r>
    </w:p>
    <w:p w:rsidR="00D60459" w:rsidRPr="00D60459" w:rsidRDefault="00D60459" w:rsidP="00D60459">
      <w:pPr>
        <w:pStyle w:val="SingleTxt"/>
      </w:pPr>
      <w:r w:rsidRPr="00D60459">
        <w:t>249.</w:t>
      </w:r>
      <w:r w:rsidRPr="00D60459">
        <w:tab/>
        <w:t>В 2015 году нанимателям установлена броня для трудоустройства 20,1 тыс. человек, в том числе 2,1 тыс. для безработных из числа инвалидов; 6</w:t>
      </w:r>
      <w:r>
        <w:t> </w:t>
      </w:r>
      <w:r w:rsidRPr="00D60459">
        <w:t>тыс. для лиц, освободившихся из мест лишения свободы; 3,3 тыс. для родителей в многодетных и неполных семьях и др.</w:t>
      </w:r>
    </w:p>
    <w:p w:rsidR="00D60459" w:rsidRPr="00D60459" w:rsidRDefault="00D60459" w:rsidP="00D60459">
      <w:pPr>
        <w:pStyle w:val="SingleTxt"/>
      </w:pPr>
      <w:r w:rsidRPr="00D60459">
        <w:t>250.</w:t>
      </w:r>
      <w:r w:rsidRPr="00D60459">
        <w:tab/>
        <w:t>На забронированные рабочие места в 2015 году трудоустроено 7 012 безработных, что составляет 43,3% от общего числа трудоустроенных безработных, нуждающихся в дополнительных гарантиях занятости (в 2008 году</w:t>
      </w:r>
      <w:r>
        <w:t xml:space="preserve"> — </w:t>
      </w:r>
      <w:r w:rsidRPr="00D60459">
        <w:t>41,5%).</w:t>
      </w:r>
    </w:p>
    <w:p w:rsidR="00D60459" w:rsidRPr="00D60459" w:rsidRDefault="00D60459" w:rsidP="00D60459">
      <w:pPr>
        <w:pStyle w:val="SingleTxt"/>
      </w:pPr>
      <w:r w:rsidRPr="00D60459">
        <w:t>251.</w:t>
      </w:r>
      <w:r w:rsidRPr="00D60459">
        <w:tab/>
        <w:t>На забронированные рабочие места трудоустроено 2039 безработных из числа родителей в многодетных и неполных семьях; 622 инвалида; 1395 лиц, освобожденных из мест лишения свободы.</w:t>
      </w:r>
    </w:p>
    <w:p w:rsidR="00D60459" w:rsidRPr="00D60459" w:rsidRDefault="00D60459" w:rsidP="00D60459">
      <w:pPr>
        <w:pStyle w:val="SingleTxt"/>
      </w:pPr>
      <w:r w:rsidRPr="00D60459">
        <w:t>252.</w:t>
      </w:r>
      <w:r w:rsidRPr="00D60459">
        <w:tab/>
        <w:t>Согласно части 2 статьи 7 Закона Республики Беларусь от 15 июня 2006 года «О занятости населения Республики Беларусь» безработные имеют право на бесплатную профессиональную ориентацию, профессиональную подготовку, переподготовку и повышение квалификации по направлению органов по труду, занятости и социальной защите.</w:t>
      </w:r>
    </w:p>
    <w:p w:rsidR="00D60459" w:rsidRPr="00D60459" w:rsidRDefault="00D60459" w:rsidP="00D60459">
      <w:pPr>
        <w:pStyle w:val="SingleTxt"/>
      </w:pPr>
      <w:r w:rsidRPr="00D60459">
        <w:t>253.</w:t>
      </w:r>
      <w:r w:rsidRPr="00D60459">
        <w:tab/>
        <w:t>Наиболее действенной мерой, направленной на смягчение социальных последствий безработицы, является обучение безработных женщин новым профессиям, пользующимся спросом на рынке труда, в том числе дающим возможность организации своего бизнеса. В настоящее время обучение проводится более чем по 100 профессиям, востребованным на рынке труда, 20 % из которых интегрированные – дающие возможность получения двух и более профессий.</w:t>
      </w:r>
    </w:p>
    <w:p w:rsidR="00D60459" w:rsidRPr="00D60459" w:rsidRDefault="00D60459" w:rsidP="00D60459">
      <w:pPr>
        <w:pStyle w:val="SingleTxt"/>
      </w:pPr>
      <w:r w:rsidRPr="00D60459">
        <w:t>254.</w:t>
      </w:r>
      <w:r w:rsidRPr="00D60459">
        <w:tab/>
        <w:t>В 2015 году на профессиональную подготовку, переподготовку и повышение квалификации направлено 2,9 тыс. безработных женщин по наиболее востребованным на рынке труда профессиям. Приоритет отдается безработным из числа женщин-матерей, длительное время не работавших в связи с уходом за ребенком.</w:t>
      </w:r>
    </w:p>
    <w:p w:rsidR="00D60459" w:rsidRPr="00D60459" w:rsidRDefault="00D60459" w:rsidP="00D60459">
      <w:pPr>
        <w:pStyle w:val="SingleTxt"/>
      </w:pPr>
      <w:r w:rsidRPr="00D60459">
        <w:t>255.</w:t>
      </w:r>
      <w:r w:rsidRPr="00D60459">
        <w:tab/>
        <w:t>Специалисты органов по труду, занятости и социальной защите предоставляют бесплатное консультирование по профессиональной ориентации и вопросам самозанятости.</w:t>
      </w:r>
    </w:p>
    <w:p w:rsidR="00D60459" w:rsidRPr="00D60459" w:rsidRDefault="00D60459" w:rsidP="00D60459">
      <w:pPr>
        <w:pStyle w:val="SingleTxt"/>
      </w:pPr>
      <w:r w:rsidRPr="00D60459">
        <w:t>256.</w:t>
      </w:r>
      <w:r w:rsidRPr="00D60459">
        <w:tab/>
        <w:t>В 2015 году женщины составили 34,7% от общего количества граждан, получивших субсидии для организации предпринимательской деятельности, деятельности по оказанию услуг в сфере агроэкотуризма, ремесленной деятельности.</w:t>
      </w:r>
    </w:p>
    <w:p w:rsidR="00D60459" w:rsidRPr="00D60459" w:rsidRDefault="00D60459" w:rsidP="00D60459">
      <w:pPr>
        <w:pStyle w:val="SingleTxt"/>
      </w:pPr>
      <w:r w:rsidRPr="00D60459">
        <w:t>257.</w:t>
      </w:r>
      <w:r w:rsidRPr="00D60459">
        <w:tab/>
        <w:t>Органами по труду, занятости и социальной защите повсеместно проводятся «Ярмарки вакансий», «Дни предприятий», во время которых женщины могут найти подходящую работу.</w:t>
      </w:r>
    </w:p>
    <w:p w:rsidR="00D60459" w:rsidRPr="00D60459" w:rsidRDefault="00D60459" w:rsidP="00D60459">
      <w:pPr>
        <w:pStyle w:val="SingleTxt"/>
      </w:pPr>
      <w:r w:rsidRPr="00D60459">
        <w:t>258.</w:t>
      </w:r>
      <w:r w:rsidRPr="00D60459">
        <w:tab/>
        <w:t>На конец 2015 года на учете в качестве безработных состояло 43,3 тыс. человек, из них женщин – 15,2 тыс. или 35,1%. Пособие по безработице получали 19,3 тыс. человек, из них 8,4 тыс. женщин, что составляет 55,2% от числа состоящих на учете безработных женщин.</w:t>
      </w:r>
    </w:p>
    <w:p w:rsidR="00D60459" w:rsidRPr="00D60459" w:rsidRDefault="00D60459" w:rsidP="00D60459">
      <w:pPr>
        <w:pStyle w:val="SingleTxt"/>
      </w:pPr>
      <w:r w:rsidRPr="00D60459">
        <w:t>259.</w:t>
      </w:r>
      <w:r w:rsidRPr="00D60459">
        <w:tab/>
        <w:t>В целях поддержки семей с детьми законодательством предусмотрено 11</w:t>
      </w:r>
      <w:r>
        <w:t> </w:t>
      </w:r>
      <w:r w:rsidRPr="00D60459">
        <w:t>видов государственных пособий. Пособие по уходу за ребенком выплачивается до исполнения ему возраста 3 лет независимо от занятости и доходов родителей, т.е. практически всем семьям. Этот же период засчитывается в трудовой стаж для исчисления пенсии.</w:t>
      </w:r>
    </w:p>
    <w:p w:rsidR="00D60459" w:rsidRPr="00D60459" w:rsidRDefault="00D60459" w:rsidP="00D60459">
      <w:pPr>
        <w:pStyle w:val="SingleTxt"/>
      </w:pPr>
      <w:r w:rsidRPr="00D60459">
        <w:t>260.</w:t>
      </w:r>
      <w:r w:rsidRPr="00D60459">
        <w:tab/>
        <w:t>Система государственных пособий семьям, воспитывающим детей, последовательно развивается:</w:t>
      </w:r>
    </w:p>
    <w:p w:rsidR="00D60459" w:rsidRPr="00D60459" w:rsidRDefault="00D60459" w:rsidP="00D60459">
      <w:pPr>
        <w:pStyle w:val="SingleTxt"/>
      </w:pPr>
      <w:r w:rsidRPr="00D60459">
        <w:tab/>
        <w:t>1)</w:t>
      </w:r>
      <w:r w:rsidRPr="00D60459">
        <w:tab/>
        <w:t>в 2011 году вдвое увеличен размер пособия в связи с рождением ребенка (при рождении первого ребенка – 10 бюджетов прожиточного минимума (БПМ), при рождении второго и последующих – 14 БПМ);</w:t>
      </w:r>
    </w:p>
    <w:p w:rsidR="00D60459" w:rsidRPr="00D60459" w:rsidRDefault="00D60459" w:rsidP="00D60459">
      <w:pPr>
        <w:pStyle w:val="SingleTxt"/>
      </w:pPr>
      <w:r w:rsidRPr="00D60459">
        <w:tab/>
        <w:t>2)</w:t>
      </w:r>
      <w:r w:rsidRPr="00D60459">
        <w:tab/>
        <w:t>в 2012 году повышены размеры пособий на детей старше 3-х лет (с 30 до 50% БПМ) и по уходу за ребенком-инвалидом (с 65 до 100% БПМ);</w:t>
      </w:r>
    </w:p>
    <w:p w:rsidR="00D60459" w:rsidRPr="00D60459" w:rsidRDefault="00D60459" w:rsidP="00D60459">
      <w:pPr>
        <w:pStyle w:val="SingleTxt"/>
      </w:pPr>
      <w:r w:rsidRPr="00D60459">
        <w:tab/>
        <w:t>3)</w:t>
      </w:r>
      <w:r w:rsidRPr="00D60459">
        <w:tab/>
        <w:t>в 2013 году размер пособия по уходу за ребенком в возрасте до 3-х лет увязан со среднемесячной заработной платой работников в республике, что позволило увеличить его в два раза (на первого ребенка – 35 процентов среднемесячной заработной платы по республике; на второго и последующих детей – 40 %; на ребенка-инвалида в возрасте до 3 лет – 45 процентов); усилена социальная защита семей, воспитывающих детей-инвалидов (расширены категории получателей пособия по уходу за ребенком-инвалидом, введено пособие по временной нетрудоспособности на период медицинской реабилитации ребенка-инвалида и др.);</w:t>
      </w:r>
    </w:p>
    <w:p w:rsidR="00D60459" w:rsidRPr="00D60459" w:rsidRDefault="00D60459" w:rsidP="00D60459">
      <w:pPr>
        <w:pStyle w:val="SingleTxt"/>
      </w:pPr>
      <w:r w:rsidRPr="00D60459">
        <w:tab/>
        <w:t>4)</w:t>
      </w:r>
      <w:r w:rsidRPr="00D60459">
        <w:tab/>
        <w:t>в 2015 году введено новое пособие – на детей в возрасте от 3-х до 18</w:t>
      </w:r>
      <w:r>
        <w:t> </w:t>
      </w:r>
      <w:r w:rsidRPr="00D60459">
        <w:t>лет в период воспитания ребенка в возрасте до 3-х лет (в размере 100% БПМ).</w:t>
      </w:r>
    </w:p>
    <w:p w:rsidR="00D60459" w:rsidRPr="00D60459" w:rsidRDefault="00D60459" w:rsidP="00D60459">
      <w:pPr>
        <w:pStyle w:val="SingleTxt"/>
      </w:pPr>
      <w:r w:rsidRPr="00D60459">
        <w:t>261.</w:t>
      </w:r>
      <w:r w:rsidRPr="00D60459">
        <w:tab/>
        <w:t>Всего системой государственных пособий в 2015 году охвачено 541,5 тыс. детей (из них – 348,3 тыс. в возрасте до 3-х лет), что составляет 30,5% от их общего количества (обеспеченность пособиями детей в возрасте до 3 лет составляет 99,6%).</w:t>
      </w:r>
    </w:p>
    <w:p w:rsidR="00D60459" w:rsidRDefault="00D60459" w:rsidP="00D60459">
      <w:pPr>
        <w:pStyle w:val="SingleTxt"/>
      </w:pPr>
      <w:r w:rsidRPr="00D60459">
        <w:t>262.</w:t>
      </w:r>
      <w:r w:rsidRPr="00D60459">
        <w:tab/>
        <w:t>Ежеквартально (с 1 февраля, 1 мая, 1 августа и 1 ноября) производятся перерасчеты размеров государственных пособий в связи с увеличением средней заработной платы работников в республике за квартал и бюджета прожиточного минимума в среднем на душу населения.</w:t>
      </w:r>
    </w:p>
    <w:p w:rsidR="00D60459" w:rsidRPr="00D60459" w:rsidRDefault="00D60459" w:rsidP="00D60459">
      <w:pPr>
        <w:pStyle w:val="SingleTxt"/>
      </w:pPr>
    </w:p>
    <w:p w:rsidR="00D60459" w:rsidRPr="00D60459" w:rsidRDefault="00D60459" w:rsidP="00D60459">
      <w:pPr>
        <w:pStyle w:val="SingleTxt"/>
      </w:pPr>
      <w:r w:rsidRPr="00D60459">
        <w:t>263.</w:t>
      </w:r>
      <w:r w:rsidRPr="00D60459">
        <w:tab/>
        <w:t>Государство инвестирует значительные средства в развитие жилищно-кредитной политики: увеличены объемы финансовой помощи и поддержки государства многодетным и молодым семьям в погашении задолженности по льготным и нельготным кредитам на строительство жилья, до 5% снижена ставка за пользование льготными кредитами для молодых семей с двумя детьми.</w:t>
      </w:r>
    </w:p>
    <w:p w:rsidR="00D60459" w:rsidRPr="00D60459" w:rsidRDefault="00D60459" w:rsidP="00D60459">
      <w:pPr>
        <w:pStyle w:val="SingleTxt"/>
      </w:pPr>
      <w:r w:rsidRPr="00D60459">
        <w:t>264.</w:t>
      </w:r>
      <w:r w:rsidRPr="00D60459">
        <w:tab/>
        <w:t>С целью оказания социальной поддержки малообеспеченным и находящимся в трудной жизненной ситуации семьям и гражданам в Республике Беларусь функционирует система государственной адресной социальной помощи (далее – ГАСП). Критерием отнесения семей (граждан) к категории малообеспеченных является бюджет прожиточного минимума в среднем на душу населения.</w:t>
      </w:r>
    </w:p>
    <w:p w:rsidR="00D60459" w:rsidRPr="00D60459" w:rsidRDefault="00D60459" w:rsidP="00D60459">
      <w:pPr>
        <w:pStyle w:val="SingleTxt"/>
      </w:pPr>
      <w:r w:rsidRPr="00D60459">
        <w:t>265.</w:t>
      </w:r>
      <w:r w:rsidRPr="00D60459">
        <w:tab/>
        <w:t>В рамках системы ГАСП предоставляются 5 социальных выплат, в том числе для малообеспеченных семей (граждан) – ежемесячное социальное пособие и обеспечение продуктами питания детей первых двух лет жизни. Для граждан, находящихся в трудной жизненной ситуации, предоставляется единовременное социальное пособие.</w:t>
      </w:r>
    </w:p>
    <w:p w:rsidR="00D60459" w:rsidRPr="00D60459" w:rsidRDefault="00D60459" w:rsidP="00D60459">
      <w:pPr>
        <w:pStyle w:val="SingleTxt"/>
      </w:pPr>
      <w:r w:rsidRPr="00D60459">
        <w:t>266.</w:t>
      </w:r>
      <w:r w:rsidRPr="00D60459">
        <w:tab/>
        <w:t>Основной целью указанных социальных выплат является поддержка малообеспеченного населения по приобретению продуктов питания, лекарственных средств, одежды, обуви, школьных принадлежностей и по удовлетворению иных нужд для обеспечения нормальной жизнедеятельности, а также обеспечение сбалансированным и качественным питанием малолетних детей.</w:t>
      </w:r>
    </w:p>
    <w:p w:rsidR="00D60459" w:rsidRPr="00D60459" w:rsidRDefault="00D60459" w:rsidP="00D60459">
      <w:pPr>
        <w:pStyle w:val="SingleTxt"/>
      </w:pPr>
      <w:r w:rsidRPr="00D60459">
        <w:t>267.</w:t>
      </w:r>
      <w:r w:rsidRPr="00D60459">
        <w:tab/>
        <w:t>В 2015 году государственную адресную социальную помощь получили 251,3 тыс. человек.</w:t>
      </w:r>
    </w:p>
    <w:p w:rsidR="00D60459" w:rsidRPr="00D60459" w:rsidRDefault="00D60459" w:rsidP="00D60459">
      <w:pPr>
        <w:pStyle w:val="SingleTxt"/>
      </w:pPr>
      <w:r w:rsidRPr="00D60459">
        <w:t>268.</w:t>
      </w:r>
      <w:r w:rsidRPr="00D60459">
        <w:tab/>
        <w:t>Получателями ежемесячного и единовременного социальных пособий из категории неполных семей стали 11257 семей (27268 человек), обеспечено бесплатными продуктами питания 10737 детей из 9650 неполных семей.</w:t>
      </w:r>
    </w:p>
    <w:p w:rsidR="00D60459" w:rsidRPr="00D60459" w:rsidRDefault="00D60459" w:rsidP="00D60459">
      <w:pPr>
        <w:pStyle w:val="SingleTxt"/>
      </w:pPr>
      <w:r w:rsidRPr="00D60459">
        <w:t>269.</w:t>
      </w:r>
      <w:r w:rsidRPr="00D60459">
        <w:tab/>
        <w:t>Реализовано право семей и матерей-одиночек, воспитывающих детей-инвалидов с особенностями психофизического развития, на социальное обслуживание в домах-интернатах. В 10-и таких учреждениях сегодня проживают 754 несовершеннолетних, из них 47 детей-сирот и 450 детей, оставшихся без попечения родителей, 257 детей-инвалидов получают услуги по заявлениям родителей.</w:t>
      </w:r>
    </w:p>
    <w:p w:rsidR="00D60459" w:rsidRDefault="00D60459" w:rsidP="00D60459">
      <w:pPr>
        <w:pStyle w:val="SingleTxt"/>
      </w:pPr>
      <w:r w:rsidRPr="00D60459">
        <w:t>270.</w:t>
      </w:r>
      <w:r w:rsidRPr="00D60459">
        <w:tab/>
        <w:t>Законодательством предусмотрена возможность получения (при выполнении определенных условий) лицами (независимо от пола), осуществляющими уход за нетрудоспособным членом семьи (инвалидом I группы либо престарелым, достигшим 80-летнего возраста и нуждающимся в уходе), пособия по уходу. Размер указанного пособия с 1 января 2012 г. увеличился и составляет: при осуществлении постоянного ухода за одним нетрудоспособным</w:t>
      </w:r>
      <w:r>
        <w:t xml:space="preserve"> — </w:t>
      </w:r>
      <w:r w:rsidRPr="00D60459">
        <w:t>100% бюджета прожиточного минимума в среднем на душу населения (в феврале</w:t>
      </w:r>
      <w:r>
        <w:t xml:space="preserve"> — </w:t>
      </w:r>
      <w:r w:rsidRPr="00D60459">
        <w:t>1591,3 тыс. рублей), а при одновременном осуществлении ухода за двумя и более нетрудоспособными</w:t>
      </w:r>
      <w:r>
        <w:t xml:space="preserve"> — </w:t>
      </w:r>
      <w:r w:rsidRPr="00D60459">
        <w:t>20% указанного бюджета (в феврале</w:t>
      </w:r>
      <w:r>
        <w:t xml:space="preserve"> — </w:t>
      </w:r>
      <w:r w:rsidRPr="00D60459">
        <w:t>1909,6 тыс. рублей).</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D60459">
        <w:t>Брак и семейные отношения</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271.</w:t>
      </w:r>
      <w:r w:rsidRPr="00D60459">
        <w:tab/>
        <w:t>Кодекс Республики Беларусь о браке и семье (КоБС) закрепляет принцип равенства прав супругов в семье. Все вопросы брачных и семейных отношений супруги решают совместно, по обоюдному согласию и на основе равенства.</w:t>
      </w:r>
    </w:p>
    <w:p w:rsidR="00D60459" w:rsidRPr="00D60459" w:rsidRDefault="00D60459" w:rsidP="00D60459">
      <w:pPr>
        <w:pStyle w:val="SingleTxt"/>
      </w:pPr>
      <w:r w:rsidRPr="00D60459">
        <w:t>272.</w:t>
      </w:r>
      <w:r w:rsidRPr="00D60459">
        <w:tab/>
        <w:t>Согласно КоБС имущество, нажитое супругами в период брака, независимо от того, на кого из супругов оно приобретено либо на кого или кем из супругов внесены денежные средства, является их общей совместной собственностью. Супруги имеют равные права владения, пользования и распоряжения этим имуществом, если иное не предусмотрено Брачным договором.</w:t>
      </w:r>
    </w:p>
    <w:p w:rsidR="00D60459" w:rsidRPr="00D60459" w:rsidRDefault="00D60459" w:rsidP="00D60459">
      <w:pPr>
        <w:pStyle w:val="SingleTxt"/>
      </w:pPr>
      <w:r w:rsidRPr="00D60459">
        <w:t>273.</w:t>
      </w:r>
      <w:r w:rsidRPr="00D60459">
        <w:tab/>
        <w:t>В случае раздела имущества, являющегося общей совместной собственностью супругов, их доли признаются равными, если иное не предусмотрено Брачным договором. Суд вправе отступить от признания долей равными, учитывая интересы несовершеннолетних и нуждающихся в помощи нетрудоспособных совершеннолетних детей или заслуживающие внимания интересы одного из супругов.</w:t>
      </w:r>
    </w:p>
    <w:p w:rsidR="00D60459" w:rsidRPr="00D60459" w:rsidRDefault="00D60459" w:rsidP="00D60459">
      <w:pPr>
        <w:pStyle w:val="SingleTxt"/>
      </w:pPr>
      <w:r w:rsidRPr="00D60459">
        <w:t>274.</w:t>
      </w:r>
      <w:r w:rsidRPr="00D60459">
        <w:tab/>
        <w:t>При разделе имущества, являющегося общей совместной собственностью супругов, при наличии Брачного договора суд исходит из его условий и определяет, какие предметы подлежат передаче каждому из них.</w:t>
      </w:r>
    </w:p>
    <w:p w:rsidR="00D60459" w:rsidRPr="00D60459" w:rsidRDefault="00D60459" w:rsidP="00D60459">
      <w:pPr>
        <w:pStyle w:val="SingleTxt"/>
      </w:pPr>
      <w:r w:rsidRPr="00D60459">
        <w:t>275.</w:t>
      </w:r>
      <w:r w:rsidRPr="00D60459">
        <w:tab/>
        <w:t>Нуждающиеся в материальной помощи жена в период беременности, супруг, осуществляющий уход за общим ребенком до достижения им трех лет, общим ребенком-инвалидом до достижения им восемнадцати лет, общим нетрудоспособным совершеннолетним ребенком, а также нетрудоспособный супруг имеют право в судебном порядке требовать предоставления содержания от другого супруга, обладающего необходимыми для этого средствами.</w:t>
      </w:r>
    </w:p>
    <w:p w:rsidR="00D60459" w:rsidRPr="00D60459" w:rsidRDefault="00D60459" w:rsidP="00D60459">
      <w:pPr>
        <w:pStyle w:val="SingleTxt"/>
      </w:pPr>
      <w:r w:rsidRPr="00D60459">
        <w:t>276.</w:t>
      </w:r>
      <w:r w:rsidRPr="00D60459">
        <w:tab/>
        <w:t>Нуждающаяся в материальной помощи бывшая жена сохраняет право на получение содержания от бывшего мужа, обладающего необходимыми для этого средствами, в период беременности, если беременность наступила до расторжения брака.</w:t>
      </w:r>
    </w:p>
    <w:p w:rsidR="00D60459" w:rsidRPr="00D60459" w:rsidRDefault="00D60459" w:rsidP="00D60459">
      <w:pPr>
        <w:pStyle w:val="SingleTxt"/>
      </w:pPr>
      <w:r w:rsidRPr="00D60459">
        <w:t>277.</w:t>
      </w:r>
      <w:r w:rsidRPr="00D60459">
        <w:tab/>
        <w:t>При вынесении решения о расторжении брака и наличии спора о воспитании и содержании детей суд определяет, с кем из родителей будут проживать дети, порядок общения с детьми и участия в их воспитании отдельно проживающего родителя, размер алиментов на детей, в случае отсутствия брачного договора или соглашения о детях либо если брачным договором или соглашением о детях эти вопросы не урегулированы (статья 39 КоБС).</w:t>
      </w:r>
    </w:p>
    <w:p w:rsidR="00D60459" w:rsidRPr="00D60459" w:rsidRDefault="00D60459" w:rsidP="00D60459">
      <w:pPr>
        <w:pStyle w:val="SingleTxt"/>
      </w:pPr>
      <w:r w:rsidRPr="00D60459">
        <w:t>278.</w:t>
      </w:r>
      <w:r w:rsidRPr="00D60459">
        <w:tab/>
        <w:t>В подавляющем большинстве случаев судами при раздельном проживании родителей место жительства ребенка определяется с матерью.</w:t>
      </w:r>
    </w:p>
    <w:p w:rsidR="00D60459" w:rsidRPr="00D60459" w:rsidRDefault="00D60459" w:rsidP="00D60459">
      <w:pPr>
        <w:pStyle w:val="SingleTxt"/>
      </w:pPr>
      <w:r w:rsidRPr="00D60459">
        <w:t>279.</w:t>
      </w:r>
      <w:r w:rsidRPr="00D60459">
        <w:tab/>
        <w:t>Следует отметить, что суд может принять решение об ограничении общения с ребенком одного или обоих родителей на определенный или неопределенный срок, если они нарушают соглашение о детях или решение суда либо если их общение не отвечает интересам ребенка (часть 2 статьи 77 КоБС).</w:t>
      </w:r>
    </w:p>
    <w:p w:rsidR="00D60459" w:rsidRDefault="00D60459" w:rsidP="00D60459">
      <w:pPr>
        <w:pStyle w:val="SingleTxt"/>
      </w:pPr>
      <w:r w:rsidRPr="00D60459">
        <w:t>280.</w:t>
      </w:r>
      <w:r w:rsidRPr="00D60459">
        <w:tab/>
        <w:t>В соответствии со статьей 85 КоБС, если оставление ребенка у лиц, у которых он находится, опасно для него, суд может принять решение об отобрании ребенка и передаче его на попечение органа опеки и попечительства без лишения родительских прав. В таких случаях родители имеют право на общение с ребенком в порядке, установленном законодательством. Если, согласно заключению органа опеки и попечительства, отпали причины, послужившие основанием к отобранию ребенка, суд по заявлению родителей и исходя из интересов ребенка выносит решение о возвращении его родителям. При этом должно учитываться желание ребенка, достигшего десяти лет.</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b/>
          <w:sz w:val="10"/>
        </w:rPr>
      </w:pPr>
    </w:p>
    <w:p w:rsidR="00D60459" w:rsidRDefault="00D60459" w:rsidP="00D604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459">
        <w:t>Дополнительная информация</w:t>
      </w:r>
    </w:p>
    <w:p w:rsidR="00D60459" w:rsidRPr="00D60459" w:rsidRDefault="00D60459" w:rsidP="00D60459">
      <w:pPr>
        <w:pStyle w:val="SingleTxt"/>
        <w:spacing w:after="0" w:line="120" w:lineRule="exact"/>
        <w:rPr>
          <w:sz w:val="10"/>
        </w:rPr>
      </w:pPr>
    </w:p>
    <w:p w:rsidR="00D60459" w:rsidRPr="00D60459" w:rsidRDefault="00D60459" w:rsidP="00D60459">
      <w:pPr>
        <w:pStyle w:val="SingleTxt"/>
        <w:spacing w:after="0" w:line="120" w:lineRule="exact"/>
        <w:rPr>
          <w:sz w:val="10"/>
        </w:rPr>
      </w:pPr>
    </w:p>
    <w:p w:rsidR="00D60459" w:rsidRPr="00D60459" w:rsidRDefault="00D60459" w:rsidP="00D60459">
      <w:pPr>
        <w:pStyle w:val="SingleTxt"/>
      </w:pPr>
      <w:r w:rsidRPr="00D60459">
        <w:t>281.</w:t>
      </w:r>
      <w:r w:rsidRPr="00D60459">
        <w:tab/>
        <w:t>В 2015 году Республика Беларусь подписала Конвенцию о правах инвалидов, принятую Генеральной Ассамблеей Организации Объединенных Наций в г.Нью-Йорке 13 декабря 2006 года (Указ Президента Республики Беларусь от 24 сентября 2015 г. № 401). В настоящее время идет работа над подготовкой законопроекта о ратификации Конвенции.</w:t>
      </w:r>
    </w:p>
    <w:p w:rsidR="00D60459" w:rsidRPr="00D60459" w:rsidRDefault="00D60459" w:rsidP="00D60459">
      <w:pPr>
        <w:pStyle w:val="SingleTxt"/>
      </w:pPr>
      <w:r w:rsidRPr="00D60459">
        <w:t>282.</w:t>
      </w:r>
      <w:r w:rsidRPr="00D60459">
        <w:tab/>
        <w:t>В 2016 году приняты следующие государственные программы:</w:t>
      </w:r>
    </w:p>
    <w:p w:rsidR="00D60459" w:rsidRPr="00D60459" w:rsidRDefault="00D60459" w:rsidP="00D60459">
      <w:pPr>
        <w:pStyle w:val="SingleTxt"/>
      </w:pPr>
      <w:r w:rsidRPr="00D60459">
        <w:tab/>
        <w:t>1)</w:t>
      </w:r>
      <w:r>
        <w:tab/>
      </w:r>
      <w:r w:rsidRPr="00D60459">
        <w:t>Государственная программа «Здоровье народа и демографическая безопасность Республики Беларусь» на 2016–2020 годы (постановление Совета Министров Республики Беларусь от 14 марта 2016 г. № 200);</w:t>
      </w:r>
    </w:p>
    <w:p w:rsidR="00D60459" w:rsidRPr="00D60459" w:rsidRDefault="00D60459" w:rsidP="00D60459">
      <w:pPr>
        <w:pStyle w:val="SingleTxt"/>
      </w:pPr>
      <w:r w:rsidRPr="00D60459">
        <w:tab/>
        <w:t>2)</w:t>
      </w:r>
      <w:r>
        <w:tab/>
      </w:r>
      <w:r w:rsidRPr="00D60459">
        <w:t>Государственная программа о социальной защите и содействии занятости населения на 2016–2020 годы (постановление Совета Министров Республики Беларусь от 30.01.2016 № 73).</w:t>
      </w:r>
    </w:p>
    <w:p w:rsidR="00D60459" w:rsidRPr="00D60459" w:rsidRDefault="00D60459" w:rsidP="00D60459">
      <w:pPr>
        <w:pStyle w:val="SingleTxt"/>
      </w:pPr>
      <w:r w:rsidRPr="00D60459">
        <w:t>283.</w:t>
      </w:r>
      <w:r w:rsidRPr="00D60459">
        <w:tab/>
        <w:t>В Республике Беларусь принято решение о поэтапном повышении пенсионного возраста. С 1 января 2017 года общеустановленный пенсионный возраст повышается ежегодно на 6 месяцев: для мужчин – до 63 лет, для женщин</w:t>
      </w:r>
      <w:r>
        <w:t xml:space="preserve"> — </w:t>
      </w:r>
      <w:r w:rsidRPr="00D60459">
        <w:t>до 58 лет (Указ Президента Республики Беларусь от 11 апреля 2016 г. № 137).</w:t>
      </w:r>
    </w:p>
    <w:p w:rsidR="00D60459" w:rsidRPr="00D60459" w:rsidRDefault="00D60459" w:rsidP="00D60459">
      <w:pPr>
        <w:pStyle w:val="SingleTxt"/>
      </w:pPr>
      <w:r w:rsidRPr="00D60459">
        <w:t>284.</w:t>
      </w:r>
      <w:r w:rsidRPr="00D60459">
        <w:tab/>
        <w:t>Борьба с торговлей людьми является одним их приоритетных направлений деятельности правительства Республики Беларусь. На протяжении ряда лет Беларусь выступает за активизацию международных усилий по противодействию торговле людьми и последовательно продвигает инициативы по искоренению данной проблемы в глобальном масштабе.</w:t>
      </w:r>
    </w:p>
    <w:p w:rsidR="00D60459" w:rsidRPr="00D60459" w:rsidRDefault="00D60459" w:rsidP="00D60459">
      <w:pPr>
        <w:pStyle w:val="SingleTxt"/>
      </w:pPr>
      <w:r w:rsidRPr="00D60459">
        <w:t>285.</w:t>
      </w:r>
      <w:r w:rsidRPr="00D60459">
        <w:tab/>
        <w:t>По инициативе Беларуси Генеральная Ассамблея ООН приняла резолюцию «Улучшение координации усилий по борьбе с торговлей людьми» на своей 68-й (ноябрь 2013 года) и 70-й сессиях (ноябрь 2015 года). В соответствии с резолюцией Генеральная Ассамблея постановила провозгласить 30 июля Всемирным днем борьбы с торговлей людьми, который отмечается ежегодно, начиная с 2014 года.</w:t>
      </w:r>
    </w:p>
    <w:p w:rsidR="00D60459" w:rsidRPr="00D60459" w:rsidRDefault="00D60459" w:rsidP="00D60459">
      <w:pPr>
        <w:pStyle w:val="SingleTxt"/>
      </w:pPr>
      <w:r w:rsidRPr="00D60459">
        <w:t>286.</w:t>
      </w:r>
      <w:r w:rsidRPr="00D60459">
        <w:tab/>
        <w:t>В ходе 23-й сессии Комиссии ООН по предупреждению преступности и уголовному правосудию (май 2014 г.) по инициативе Беларуси принята резолюция о предупреждении незаконного оборота человеческими органами и торговли людьми в целях извлечения органов.</w:t>
      </w:r>
    </w:p>
    <w:p w:rsidR="00D60459" w:rsidRPr="00D60459" w:rsidRDefault="00D60459" w:rsidP="00D60459">
      <w:pPr>
        <w:pStyle w:val="SingleTxt"/>
      </w:pPr>
      <w:r w:rsidRPr="00D60459">
        <w:t>287.</w:t>
      </w:r>
      <w:r w:rsidRPr="00D60459">
        <w:tab/>
        <w:t>В мае 2015 г. в Комиссии ООН по предупреждению преступности и уголовному правосудию принята инициированная белорусской делегацией резолюция «Осуществление Глобального плана действий ООН по борьбе с торговлей людьми».</w:t>
      </w:r>
    </w:p>
    <w:p w:rsidR="00BE47DB" w:rsidRDefault="00BE47DB" w:rsidP="00BE47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BE47DB">
        <w:t xml:space="preserve">Приложение </w:t>
      </w:r>
    </w:p>
    <w:p w:rsidR="00BE47DB" w:rsidRPr="00BE47DB" w:rsidRDefault="00BE47DB" w:rsidP="00BE47DB">
      <w:pPr>
        <w:pStyle w:val="SingleTxt"/>
        <w:spacing w:after="0" w:line="120" w:lineRule="exact"/>
        <w:rPr>
          <w:sz w:val="10"/>
        </w:rPr>
      </w:pPr>
    </w:p>
    <w:p w:rsidR="00BE47DB" w:rsidRDefault="00BE47DB" w:rsidP="00BE47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47DB">
        <w:t xml:space="preserve">Численность населения по возрастным группам </w:t>
      </w:r>
    </w:p>
    <w:p w:rsidR="00BE47DB" w:rsidRPr="007B3CDD" w:rsidRDefault="00BE47DB" w:rsidP="007B3CDD">
      <w:pPr>
        <w:pStyle w:val="SingleTxt"/>
        <w:spacing w:after="0" w:line="120" w:lineRule="exact"/>
        <w:rPr>
          <w:sz w:val="10"/>
        </w:rPr>
      </w:pPr>
    </w:p>
    <w:p w:rsidR="007B3CDD" w:rsidRPr="00BE47DB" w:rsidRDefault="007B3CDD" w:rsidP="00BE47DB">
      <w:pPr>
        <w:pStyle w:val="SingleTxt"/>
        <w:spacing w:after="0" w:line="120" w:lineRule="exact"/>
        <w:rPr>
          <w:sz w:val="10"/>
        </w:rPr>
      </w:pPr>
    </w:p>
    <w:p w:rsidR="00BE47DB" w:rsidRPr="00BE47DB" w:rsidRDefault="00BE47DB" w:rsidP="00BE47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47DB">
        <w:t>(на начало года; человек)</w:t>
      </w:r>
    </w:p>
    <w:p w:rsidR="001F5D09" w:rsidRPr="00BE47DB" w:rsidRDefault="001F5D09" w:rsidP="00BE47DB">
      <w:pPr>
        <w:pStyle w:val="SingleTxt"/>
        <w:spacing w:after="0" w:line="120" w:lineRule="exact"/>
        <w:rPr>
          <w:sz w:val="10"/>
        </w:rPr>
      </w:pPr>
    </w:p>
    <w:tbl>
      <w:tblPr>
        <w:tblW w:w="4976" w:type="pct"/>
        <w:tblInd w:w="27" w:type="dxa"/>
        <w:tblLayout w:type="fixed"/>
        <w:tblCellMar>
          <w:left w:w="0" w:type="dxa"/>
          <w:right w:w="0" w:type="dxa"/>
        </w:tblCellMar>
        <w:tblLook w:val="0000" w:firstRow="0" w:lastRow="0" w:firstColumn="0" w:lastColumn="0" w:noHBand="0" w:noVBand="0"/>
      </w:tblPr>
      <w:tblGrid>
        <w:gridCol w:w="1863"/>
        <w:gridCol w:w="27"/>
        <w:gridCol w:w="603"/>
        <w:gridCol w:w="450"/>
        <w:gridCol w:w="9"/>
        <w:gridCol w:w="18"/>
        <w:gridCol w:w="1026"/>
        <w:gridCol w:w="9"/>
        <w:gridCol w:w="9"/>
        <w:gridCol w:w="18"/>
        <w:gridCol w:w="1035"/>
        <w:gridCol w:w="18"/>
        <w:gridCol w:w="1053"/>
        <w:gridCol w:w="18"/>
        <w:gridCol w:w="9"/>
        <w:gridCol w:w="963"/>
        <w:gridCol w:w="9"/>
        <w:gridCol w:w="9"/>
        <w:gridCol w:w="9"/>
        <w:gridCol w:w="846"/>
        <w:gridCol w:w="27"/>
        <w:gridCol w:w="854"/>
        <w:gridCol w:w="10"/>
        <w:gridCol w:w="901"/>
      </w:tblGrid>
      <w:tr w:rsidR="004F5A2A" w:rsidRPr="004F5A2A" w:rsidTr="004F5A2A">
        <w:trPr>
          <w:tblHeader/>
        </w:trPr>
        <w:tc>
          <w:tcPr>
            <w:tcW w:w="1863" w:type="dxa"/>
            <w:tcBorders>
              <w:top w:val="single" w:sz="4" w:space="0" w:color="auto"/>
            </w:tcBorders>
            <w:shd w:val="clear" w:color="auto" w:fill="auto"/>
            <w:vAlign w:val="bottom"/>
          </w:tcPr>
          <w:p w:rsidR="004F5A2A" w:rsidRPr="004F5A2A" w:rsidRDefault="004F5A2A" w:rsidP="004F5A2A">
            <w:pPr>
              <w:suppressAutoHyphens/>
              <w:spacing w:before="81" w:after="81" w:line="160" w:lineRule="exact"/>
              <w:ind w:right="40"/>
              <w:jc w:val="center"/>
              <w:rPr>
                <w:i/>
                <w:sz w:val="14"/>
                <w:szCs w:val="24"/>
              </w:rPr>
            </w:pPr>
          </w:p>
        </w:tc>
        <w:tc>
          <w:tcPr>
            <w:tcW w:w="1107" w:type="dxa"/>
            <w:gridSpan w:val="5"/>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i/>
                <w:sz w:val="14"/>
                <w:szCs w:val="24"/>
              </w:rPr>
              <w:t>2009</w:t>
            </w:r>
            <w:r>
              <w:rPr>
                <w:i/>
                <w:sz w:val="14"/>
                <w:szCs w:val="24"/>
              </w:rPr>
              <w:t xml:space="preserve"> год</w:t>
            </w:r>
          </w:p>
        </w:tc>
        <w:tc>
          <w:tcPr>
            <w:tcW w:w="1062" w:type="dxa"/>
            <w:gridSpan w:val="4"/>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i/>
                <w:sz w:val="14"/>
                <w:szCs w:val="24"/>
              </w:rPr>
              <w:t>2010</w:t>
            </w:r>
            <w:r>
              <w:rPr>
                <w:i/>
                <w:sz w:val="14"/>
                <w:szCs w:val="24"/>
              </w:rPr>
              <w:t xml:space="preserve"> год</w:t>
            </w:r>
          </w:p>
        </w:tc>
        <w:tc>
          <w:tcPr>
            <w:tcW w:w="1053" w:type="dxa"/>
            <w:gridSpan w:val="2"/>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i/>
                <w:sz w:val="14"/>
                <w:szCs w:val="24"/>
              </w:rPr>
              <w:t>2011</w:t>
            </w:r>
            <w:r>
              <w:rPr>
                <w:i/>
                <w:sz w:val="14"/>
                <w:szCs w:val="24"/>
              </w:rPr>
              <w:t xml:space="preserve"> год</w:t>
            </w:r>
          </w:p>
        </w:tc>
        <w:tc>
          <w:tcPr>
            <w:tcW w:w="1080" w:type="dxa"/>
            <w:gridSpan w:val="3"/>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i/>
                <w:sz w:val="14"/>
                <w:szCs w:val="24"/>
              </w:rPr>
              <w:t>2012</w:t>
            </w:r>
            <w:r>
              <w:rPr>
                <w:i/>
                <w:sz w:val="14"/>
                <w:szCs w:val="24"/>
              </w:rPr>
              <w:t xml:space="preserve"> год</w:t>
            </w:r>
          </w:p>
        </w:tc>
        <w:tc>
          <w:tcPr>
            <w:tcW w:w="990" w:type="dxa"/>
            <w:gridSpan w:val="4"/>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i/>
                <w:sz w:val="14"/>
                <w:szCs w:val="24"/>
              </w:rPr>
              <w:t>2013</w:t>
            </w:r>
            <w:r>
              <w:rPr>
                <w:i/>
                <w:sz w:val="14"/>
                <w:szCs w:val="24"/>
              </w:rPr>
              <w:t xml:space="preserve"> год</w:t>
            </w:r>
          </w:p>
        </w:tc>
        <w:tc>
          <w:tcPr>
            <w:tcW w:w="873" w:type="dxa"/>
            <w:gridSpan w:val="2"/>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i/>
                <w:sz w:val="14"/>
                <w:szCs w:val="24"/>
              </w:rPr>
              <w:t>2014</w:t>
            </w:r>
            <w:r>
              <w:rPr>
                <w:i/>
                <w:sz w:val="14"/>
                <w:szCs w:val="24"/>
              </w:rPr>
              <w:t xml:space="preserve"> год</w:t>
            </w:r>
          </w:p>
        </w:tc>
        <w:tc>
          <w:tcPr>
            <w:tcW w:w="854" w:type="dxa"/>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i/>
                <w:sz w:val="14"/>
                <w:szCs w:val="24"/>
              </w:rPr>
              <w:t>2015</w:t>
            </w:r>
            <w:r>
              <w:rPr>
                <w:i/>
                <w:sz w:val="14"/>
                <w:szCs w:val="24"/>
              </w:rPr>
              <w:t xml:space="preserve"> год</w:t>
            </w:r>
          </w:p>
        </w:tc>
        <w:tc>
          <w:tcPr>
            <w:tcW w:w="911" w:type="dxa"/>
            <w:gridSpan w:val="2"/>
            <w:tcBorders>
              <w:top w:val="single" w:sz="4" w:space="0" w:color="auto"/>
            </w:tcBorders>
            <w:shd w:val="clear" w:color="auto" w:fill="auto"/>
            <w:vAlign w:val="bottom"/>
          </w:tcPr>
          <w:p w:rsidR="004F5A2A" w:rsidRPr="004F5A2A" w:rsidRDefault="004F5A2A" w:rsidP="004F5A2A">
            <w:pPr>
              <w:spacing w:before="81" w:after="81" w:line="160" w:lineRule="exact"/>
              <w:ind w:right="43"/>
              <w:jc w:val="right"/>
              <w:rPr>
                <w:i/>
                <w:sz w:val="14"/>
                <w:szCs w:val="24"/>
              </w:rPr>
            </w:pPr>
            <w:r w:rsidRPr="004F5A2A">
              <w:rPr>
                <w:bCs/>
                <w:i/>
                <w:sz w:val="14"/>
                <w:szCs w:val="24"/>
              </w:rPr>
              <w:t>2016</w:t>
            </w:r>
            <w:r>
              <w:rPr>
                <w:bCs/>
                <w:i/>
                <w:sz w:val="14"/>
                <w:szCs w:val="24"/>
              </w:rPr>
              <w:t xml:space="preserve"> </w:t>
            </w:r>
            <w:r>
              <w:rPr>
                <w:i/>
                <w:sz w:val="14"/>
                <w:szCs w:val="24"/>
              </w:rPr>
              <w:t>год</w:t>
            </w:r>
          </w:p>
        </w:tc>
      </w:tr>
      <w:tr w:rsidR="004F5A2A" w:rsidRPr="004F5A2A" w:rsidTr="004F5A2A">
        <w:trPr>
          <w:trHeight w:hRule="exact" w:val="115"/>
          <w:tblHeader/>
        </w:trPr>
        <w:tc>
          <w:tcPr>
            <w:tcW w:w="1863" w:type="dxa"/>
            <w:tcBorders>
              <w:top w:val="single" w:sz="12" w:space="0" w:color="auto"/>
            </w:tcBorders>
            <w:shd w:val="clear" w:color="auto" w:fill="auto"/>
            <w:vAlign w:val="bottom"/>
          </w:tcPr>
          <w:p w:rsidR="004F5A2A" w:rsidRPr="004F5A2A" w:rsidRDefault="004F5A2A" w:rsidP="004F5A2A">
            <w:pPr>
              <w:tabs>
                <w:tab w:val="left" w:pos="1985"/>
              </w:tabs>
              <w:suppressAutoHyphens/>
              <w:spacing w:before="40" w:after="40" w:line="210" w:lineRule="exact"/>
              <w:ind w:right="40"/>
              <w:contextualSpacing/>
              <w:jc w:val="center"/>
              <w:rPr>
                <w:sz w:val="17"/>
                <w:szCs w:val="24"/>
              </w:rPr>
            </w:pPr>
          </w:p>
        </w:tc>
        <w:tc>
          <w:tcPr>
            <w:tcW w:w="1107" w:type="dxa"/>
            <w:gridSpan w:val="5"/>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contextualSpacing/>
              <w:jc w:val="center"/>
              <w:rPr>
                <w:bCs/>
                <w:sz w:val="17"/>
                <w:szCs w:val="24"/>
                <w:lang w:val="en-US"/>
              </w:rPr>
            </w:pPr>
          </w:p>
        </w:tc>
        <w:tc>
          <w:tcPr>
            <w:tcW w:w="1062" w:type="dxa"/>
            <w:gridSpan w:val="4"/>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contextualSpacing/>
              <w:jc w:val="center"/>
              <w:rPr>
                <w:bCs/>
                <w:sz w:val="17"/>
                <w:szCs w:val="24"/>
                <w:lang w:val="en-US"/>
              </w:rPr>
            </w:pPr>
          </w:p>
        </w:tc>
        <w:tc>
          <w:tcPr>
            <w:tcW w:w="1053" w:type="dxa"/>
            <w:gridSpan w:val="2"/>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contextualSpacing/>
              <w:jc w:val="center"/>
              <w:rPr>
                <w:bCs/>
                <w:sz w:val="17"/>
                <w:szCs w:val="24"/>
                <w:lang w:val="en-US"/>
              </w:rPr>
            </w:pPr>
          </w:p>
        </w:tc>
        <w:tc>
          <w:tcPr>
            <w:tcW w:w="1080" w:type="dxa"/>
            <w:gridSpan w:val="3"/>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contextualSpacing/>
              <w:jc w:val="center"/>
              <w:rPr>
                <w:bCs/>
                <w:sz w:val="17"/>
                <w:szCs w:val="24"/>
                <w:lang w:val="en-US"/>
              </w:rPr>
            </w:pPr>
          </w:p>
        </w:tc>
        <w:tc>
          <w:tcPr>
            <w:tcW w:w="990" w:type="dxa"/>
            <w:gridSpan w:val="4"/>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contextualSpacing/>
              <w:jc w:val="center"/>
              <w:rPr>
                <w:bCs/>
                <w:sz w:val="17"/>
                <w:szCs w:val="24"/>
                <w:lang w:val="en-US"/>
              </w:rPr>
            </w:pPr>
          </w:p>
        </w:tc>
        <w:tc>
          <w:tcPr>
            <w:tcW w:w="873" w:type="dxa"/>
            <w:gridSpan w:val="2"/>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contextualSpacing/>
              <w:jc w:val="center"/>
              <w:rPr>
                <w:bCs/>
                <w:sz w:val="17"/>
                <w:szCs w:val="24"/>
                <w:lang w:val="en-US"/>
              </w:rPr>
            </w:pPr>
          </w:p>
        </w:tc>
        <w:tc>
          <w:tcPr>
            <w:tcW w:w="854" w:type="dxa"/>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contextualSpacing/>
              <w:jc w:val="center"/>
              <w:rPr>
                <w:bCs/>
                <w:sz w:val="17"/>
                <w:szCs w:val="24"/>
                <w:lang w:val="en-US"/>
              </w:rPr>
            </w:pPr>
          </w:p>
        </w:tc>
        <w:tc>
          <w:tcPr>
            <w:tcW w:w="911" w:type="dxa"/>
            <w:gridSpan w:val="2"/>
            <w:tcBorders>
              <w:top w:val="single" w:sz="12" w:space="0" w:color="auto"/>
            </w:tcBorders>
            <w:shd w:val="clear" w:color="auto" w:fill="auto"/>
            <w:vAlign w:val="bottom"/>
          </w:tcPr>
          <w:p w:rsidR="004F5A2A" w:rsidRPr="004F5A2A" w:rsidRDefault="004F5A2A" w:rsidP="004F5A2A">
            <w:pPr>
              <w:suppressAutoHyphens/>
              <w:spacing w:before="40" w:after="40" w:line="210" w:lineRule="exact"/>
              <w:ind w:right="40"/>
              <w:jc w:val="center"/>
              <w:rPr>
                <w:sz w:val="17"/>
                <w:szCs w:val="24"/>
              </w:rPr>
            </w:pPr>
          </w:p>
        </w:tc>
      </w:tr>
      <w:tr w:rsidR="004F5A2A" w:rsidRPr="004F5A2A" w:rsidTr="004F5A2A">
        <w:tc>
          <w:tcPr>
            <w:tcW w:w="1863" w:type="dxa"/>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80" w:line="210" w:lineRule="exact"/>
              <w:ind w:right="40"/>
              <w:contextualSpacing/>
              <w:rPr>
                <w:sz w:val="17"/>
                <w:szCs w:val="24"/>
              </w:rPr>
            </w:pPr>
          </w:p>
        </w:tc>
        <w:tc>
          <w:tcPr>
            <w:tcW w:w="7930" w:type="dxa"/>
            <w:gridSpan w:val="23"/>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right="40"/>
              <w:contextualSpacing/>
              <w:jc w:val="center"/>
              <w:rPr>
                <w:sz w:val="17"/>
                <w:szCs w:val="24"/>
              </w:rPr>
            </w:pPr>
            <w:r w:rsidRPr="004F5A2A">
              <w:rPr>
                <w:b/>
                <w:bCs/>
                <w:sz w:val="17"/>
                <w:szCs w:val="24"/>
              </w:rPr>
              <w:t>Все население</w:t>
            </w:r>
            <w:r>
              <w:rPr>
                <w:b/>
                <w:bCs/>
                <w:sz w:val="17"/>
                <w:szCs w:val="24"/>
              </w:rPr>
              <w:br/>
            </w:r>
            <w:r w:rsidRPr="004F5A2A">
              <w:rPr>
                <w:b/>
                <w:bCs/>
                <w:sz w:val="17"/>
                <w:szCs w:val="24"/>
              </w:rPr>
              <w:t>Мужчины и женщины</w:t>
            </w:r>
          </w:p>
        </w:tc>
      </w:tr>
      <w:tr w:rsidR="004F5A2A" w:rsidRPr="004F5A2A" w:rsidTr="004F5A2A">
        <w:tc>
          <w:tcPr>
            <w:tcW w:w="1863" w:type="dxa"/>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80" w:after="80" w:line="210" w:lineRule="exact"/>
              <w:ind w:right="40"/>
              <w:contextualSpacing/>
              <w:rPr>
                <w:b/>
                <w:sz w:val="17"/>
                <w:szCs w:val="24"/>
              </w:rPr>
            </w:pPr>
            <w:r w:rsidRPr="004F5A2A">
              <w:rPr>
                <w:b/>
              </w:rPr>
              <w:br w:type="page"/>
            </w:r>
            <w:r w:rsidRPr="004F5A2A">
              <w:rPr>
                <w:b/>
              </w:rPr>
              <w:br w:type="page"/>
            </w:r>
            <w:r w:rsidRPr="004F5A2A">
              <w:rPr>
                <w:b/>
              </w:rPr>
              <w:tab/>
            </w:r>
            <w:r w:rsidRPr="004F5A2A">
              <w:rPr>
                <w:b/>
                <w:sz w:val="17"/>
                <w:szCs w:val="24"/>
              </w:rPr>
              <w:t>Всего</w:t>
            </w:r>
          </w:p>
        </w:tc>
        <w:tc>
          <w:tcPr>
            <w:tcW w:w="1107" w:type="dxa"/>
            <w:gridSpan w:val="5"/>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jc w:val="right"/>
              <w:rPr>
                <w:b/>
                <w:bCs/>
                <w:sz w:val="17"/>
                <w:szCs w:val="24"/>
              </w:rPr>
            </w:pPr>
            <w:r w:rsidRPr="004F5A2A">
              <w:rPr>
                <w:b/>
                <w:bCs/>
                <w:sz w:val="17"/>
                <w:szCs w:val="24"/>
              </w:rPr>
              <w:t>9</w:t>
            </w:r>
            <w:r w:rsidRPr="004F5A2A">
              <w:rPr>
                <w:b/>
                <w:bCs/>
                <w:sz w:val="17"/>
                <w:szCs w:val="24"/>
                <w:lang w:val="en-US"/>
              </w:rPr>
              <w:t> </w:t>
            </w:r>
            <w:r w:rsidRPr="004F5A2A">
              <w:rPr>
                <w:b/>
                <w:bCs/>
                <w:sz w:val="17"/>
                <w:szCs w:val="24"/>
              </w:rPr>
              <w:t>513 557</w:t>
            </w:r>
          </w:p>
        </w:tc>
        <w:tc>
          <w:tcPr>
            <w:tcW w:w="1062" w:type="dxa"/>
            <w:gridSpan w:val="4"/>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jc w:val="right"/>
              <w:rPr>
                <w:b/>
                <w:bCs/>
                <w:sz w:val="17"/>
                <w:szCs w:val="24"/>
              </w:rPr>
            </w:pPr>
            <w:r w:rsidRPr="004F5A2A">
              <w:rPr>
                <w:b/>
                <w:bCs/>
                <w:sz w:val="17"/>
                <w:szCs w:val="24"/>
              </w:rPr>
              <w:t>9</w:t>
            </w:r>
            <w:r w:rsidRPr="004F5A2A">
              <w:rPr>
                <w:b/>
                <w:bCs/>
                <w:sz w:val="17"/>
                <w:szCs w:val="24"/>
                <w:lang w:val="en-US"/>
              </w:rPr>
              <w:t> </w:t>
            </w:r>
            <w:r w:rsidRPr="004F5A2A">
              <w:rPr>
                <w:b/>
                <w:bCs/>
                <w:sz w:val="17"/>
                <w:szCs w:val="24"/>
              </w:rPr>
              <w:t>499 972</w:t>
            </w:r>
          </w:p>
        </w:tc>
        <w:tc>
          <w:tcPr>
            <w:tcW w:w="1053"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jc w:val="right"/>
              <w:rPr>
                <w:b/>
                <w:bCs/>
                <w:sz w:val="17"/>
                <w:szCs w:val="24"/>
              </w:rPr>
            </w:pPr>
            <w:r w:rsidRPr="004F5A2A">
              <w:rPr>
                <w:b/>
                <w:bCs/>
                <w:sz w:val="17"/>
                <w:szCs w:val="24"/>
              </w:rPr>
              <w:t>9</w:t>
            </w:r>
            <w:r w:rsidRPr="004F5A2A">
              <w:rPr>
                <w:b/>
                <w:bCs/>
                <w:sz w:val="17"/>
                <w:szCs w:val="24"/>
                <w:lang w:val="en-US"/>
              </w:rPr>
              <w:t> </w:t>
            </w:r>
            <w:r w:rsidRPr="004F5A2A">
              <w:rPr>
                <w:b/>
                <w:bCs/>
                <w:sz w:val="17"/>
                <w:szCs w:val="24"/>
              </w:rPr>
              <w:t>481 193</w:t>
            </w:r>
          </w:p>
        </w:tc>
        <w:tc>
          <w:tcPr>
            <w:tcW w:w="1080" w:type="dxa"/>
            <w:gridSpan w:val="3"/>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jc w:val="right"/>
              <w:rPr>
                <w:b/>
                <w:bCs/>
                <w:sz w:val="17"/>
                <w:szCs w:val="24"/>
              </w:rPr>
            </w:pPr>
            <w:r w:rsidRPr="004F5A2A">
              <w:rPr>
                <w:b/>
                <w:bCs/>
                <w:sz w:val="17"/>
                <w:szCs w:val="24"/>
              </w:rPr>
              <w:t>9</w:t>
            </w:r>
            <w:r w:rsidRPr="004F5A2A">
              <w:rPr>
                <w:b/>
                <w:bCs/>
                <w:sz w:val="17"/>
                <w:szCs w:val="24"/>
                <w:lang w:val="en-US"/>
              </w:rPr>
              <w:t> </w:t>
            </w:r>
            <w:r w:rsidRPr="004F5A2A">
              <w:rPr>
                <w:b/>
                <w:bCs/>
                <w:sz w:val="17"/>
                <w:szCs w:val="24"/>
              </w:rPr>
              <w:t>465 150</w:t>
            </w:r>
          </w:p>
        </w:tc>
        <w:tc>
          <w:tcPr>
            <w:tcW w:w="990" w:type="dxa"/>
            <w:gridSpan w:val="4"/>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jc w:val="right"/>
              <w:rPr>
                <w:b/>
                <w:bCs/>
                <w:sz w:val="17"/>
                <w:szCs w:val="24"/>
              </w:rPr>
            </w:pPr>
            <w:r w:rsidRPr="004F5A2A">
              <w:rPr>
                <w:b/>
                <w:bCs/>
                <w:sz w:val="17"/>
                <w:szCs w:val="24"/>
              </w:rPr>
              <w:t>9</w:t>
            </w:r>
            <w:r w:rsidRPr="004F5A2A">
              <w:rPr>
                <w:b/>
                <w:bCs/>
                <w:sz w:val="17"/>
                <w:szCs w:val="24"/>
                <w:lang w:val="en-US"/>
              </w:rPr>
              <w:t> </w:t>
            </w:r>
            <w:r w:rsidRPr="004F5A2A">
              <w:rPr>
                <w:b/>
                <w:bCs/>
                <w:sz w:val="17"/>
                <w:szCs w:val="24"/>
              </w:rPr>
              <w:t>463 840</w:t>
            </w:r>
          </w:p>
        </w:tc>
        <w:tc>
          <w:tcPr>
            <w:tcW w:w="873"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jc w:val="right"/>
              <w:rPr>
                <w:b/>
                <w:bCs/>
                <w:sz w:val="17"/>
                <w:szCs w:val="24"/>
              </w:rPr>
            </w:pPr>
            <w:r w:rsidRPr="004F5A2A">
              <w:rPr>
                <w:b/>
                <w:bCs/>
                <w:sz w:val="17"/>
                <w:szCs w:val="24"/>
              </w:rPr>
              <w:t>9</w:t>
            </w:r>
            <w:r w:rsidRPr="004F5A2A">
              <w:rPr>
                <w:b/>
                <w:bCs/>
                <w:sz w:val="17"/>
                <w:szCs w:val="24"/>
                <w:lang w:val="en-US"/>
              </w:rPr>
              <w:t> </w:t>
            </w:r>
            <w:r w:rsidRPr="004F5A2A">
              <w:rPr>
                <w:b/>
                <w:bCs/>
                <w:sz w:val="17"/>
                <w:szCs w:val="24"/>
              </w:rPr>
              <w:t>468 154</w:t>
            </w:r>
          </w:p>
        </w:tc>
        <w:tc>
          <w:tcPr>
            <w:tcW w:w="854" w:type="dxa"/>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jc w:val="right"/>
              <w:rPr>
                <w:b/>
                <w:bCs/>
                <w:sz w:val="17"/>
                <w:szCs w:val="24"/>
              </w:rPr>
            </w:pPr>
            <w:r w:rsidRPr="004F5A2A">
              <w:rPr>
                <w:b/>
                <w:bCs/>
                <w:sz w:val="17"/>
                <w:szCs w:val="24"/>
              </w:rPr>
              <w:t>9</w:t>
            </w:r>
            <w:r w:rsidRPr="004F5A2A">
              <w:rPr>
                <w:b/>
                <w:bCs/>
                <w:sz w:val="17"/>
                <w:szCs w:val="24"/>
                <w:lang w:val="en-US"/>
              </w:rPr>
              <w:t> </w:t>
            </w:r>
            <w:r w:rsidRPr="004F5A2A">
              <w:rPr>
                <w:b/>
                <w:bCs/>
                <w:sz w:val="17"/>
                <w:szCs w:val="24"/>
              </w:rPr>
              <w:t>480</w:t>
            </w:r>
            <w:r w:rsidRPr="004F5A2A">
              <w:rPr>
                <w:b/>
                <w:bCs/>
                <w:sz w:val="17"/>
                <w:szCs w:val="24"/>
                <w:lang w:val="en-US"/>
              </w:rPr>
              <w:t> </w:t>
            </w:r>
            <w:r w:rsidRPr="004F5A2A">
              <w:rPr>
                <w:b/>
                <w:bCs/>
                <w:sz w:val="17"/>
                <w:szCs w:val="24"/>
              </w:rPr>
              <w:t>868</w:t>
            </w:r>
          </w:p>
        </w:tc>
        <w:tc>
          <w:tcPr>
            <w:tcW w:w="911"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jc w:val="right"/>
              <w:rPr>
                <w:b/>
                <w:sz w:val="17"/>
                <w:szCs w:val="24"/>
              </w:rPr>
            </w:pPr>
            <w:r w:rsidRPr="004F5A2A">
              <w:rPr>
                <w:b/>
                <w:sz w:val="17"/>
                <w:szCs w:val="24"/>
              </w:rPr>
              <w:t>9 498 364</w:t>
            </w:r>
          </w:p>
        </w:tc>
      </w:tr>
      <w:tr w:rsidR="004F5A2A" w:rsidRPr="004F5A2A" w:rsidTr="007C66ED">
        <w:tc>
          <w:tcPr>
            <w:tcW w:w="2493" w:type="dxa"/>
            <w:gridSpan w:val="3"/>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80" w:after="40" w:line="210" w:lineRule="exact"/>
              <w:ind w:right="40" w:firstLine="4"/>
              <w:contextualSpacing/>
              <w:rPr>
                <w:sz w:val="17"/>
                <w:szCs w:val="24"/>
              </w:rPr>
            </w:pPr>
            <w:r w:rsidRPr="004F5A2A">
              <w:rPr>
                <w:sz w:val="17"/>
                <w:szCs w:val="24"/>
              </w:rPr>
              <w:t>в том числе в возрасте, лет:</w:t>
            </w:r>
          </w:p>
        </w:tc>
        <w:tc>
          <w:tcPr>
            <w:tcW w:w="477" w:type="dxa"/>
            <w:gridSpan w:val="3"/>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1062" w:type="dxa"/>
            <w:gridSpan w:val="4"/>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53" w:type="dxa"/>
            <w:gridSpan w:val="2"/>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80" w:type="dxa"/>
            <w:gridSpan w:val="3"/>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990" w:type="dxa"/>
            <w:gridSpan w:val="4"/>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73" w:type="dxa"/>
            <w:gridSpan w:val="2"/>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54" w:type="dxa"/>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911" w:type="dxa"/>
            <w:gridSpan w:val="2"/>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w:t>
            </w:r>
            <w:r>
              <w:rPr>
                <w:sz w:val="17"/>
                <w:szCs w:val="24"/>
              </w:rPr>
              <w:t>–</w:t>
            </w:r>
            <w:r w:rsidRPr="004F5A2A">
              <w:rPr>
                <w:sz w:val="17"/>
                <w:szCs w:val="24"/>
              </w:rPr>
              <w:t>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rPr>
              <w:t xml:space="preserve">478 </w:t>
            </w:r>
            <w:r w:rsidRPr="004F5A2A">
              <w:rPr>
                <w:bCs/>
                <w:sz w:val="17"/>
                <w:szCs w:val="24"/>
                <w:lang w:val="en-US"/>
              </w:rPr>
              <w:t>431</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500 431</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518 350</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533 353</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549 462</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562 055</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573 012</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585 524</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w:t>
            </w:r>
            <w:r>
              <w:rPr>
                <w:sz w:val="17"/>
                <w:szCs w:val="24"/>
              </w:rPr>
              <w:t>–</w:t>
            </w:r>
            <w:r w:rsidRPr="004F5A2A">
              <w:rPr>
                <w:sz w:val="17"/>
                <w:szCs w:val="24"/>
              </w:rPr>
              <w:t>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446 000</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441 928</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440 390</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445 278</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459 747</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479 639</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502 262</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521 443</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w:t>
            </w:r>
            <w:r>
              <w:rPr>
                <w:sz w:val="17"/>
                <w:szCs w:val="24"/>
              </w:rPr>
              <w:t>–</w:t>
            </w:r>
            <w:r w:rsidRPr="004F5A2A">
              <w:rPr>
                <w:sz w:val="17"/>
                <w:szCs w:val="24"/>
              </w:rPr>
              <w:t>14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479 967</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462 868</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454 429</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451 000</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451 056</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447 088</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443 395</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442 365</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w:t>
            </w:r>
            <w:r>
              <w:rPr>
                <w:sz w:val="17"/>
                <w:szCs w:val="24"/>
              </w:rPr>
              <w:t>–</w:t>
            </w:r>
            <w:r w:rsidRPr="004F5A2A">
              <w:rPr>
                <w:sz w:val="17"/>
                <w:szCs w:val="24"/>
              </w:rPr>
              <w:t>19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668 091</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627 279</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586 677</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546 438</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506 371</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482 256</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465 604</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457 158</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w:t>
            </w:r>
            <w:r>
              <w:rPr>
                <w:sz w:val="17"/>
                <w:szCs w:val="24"/>
              </w:rPr>
              <w:t>–</w:t>
            </w:r>
            <w:r w:rsidRPr="004F5A2A">
              <w:rPr>
                <w:sz w:val="17"/>
                <w:szCs w:val="24"/>
              </w:rPr>
              <w:t>24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782 776</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776 514</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762 499</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736 776</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711 362</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671 668</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631 754</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593 534</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w:t>
            </w:r>
            <w:r>
              <w:rPr>
                <w:sz w:val="17"/>
                <w:szCs w:val="24"/>
              </w:rPr>
              <w:t>–</w:t>
            </w:r>
            <w:r w:rsidRPr="004F5A2A">
              <w:rPr>
                <w:sz w:val="17"/>
                <w:szCs w:val="24"/>
              </w:rPr>
              <w:t>29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732 530</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748 832</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761 034</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776 658</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784 095</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781 505</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775 281</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762 867</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333" w:right="40"/>
              <w:contextualSpacing/>
              <w:rPr>
                <w:sz w:val="17"/>
                <w:szCs w:val="24"/>
              </w:rPr>
            </w:pPr>
            <w:r w:rsidRPr="004F5A2A">
              <w:rPr>
                <w:sz w:val="17"/>
                <w:szCs w:val="24"/>
              </w:rPr>
              <w:t>30</w:t>
            </w:r>
            <w:r>
              <w:rPr>
                <w:sz w:val="17"/>
                <w:szCs w:val="24"/>
              </w:rPr>
              <w:t>–</w:t>
            </w:r>
            <w:r w:rsidRPr="004F5A2A">
              <w:rPr>
                <w:sz w:val="17"/>
                <w:szCs w:val="24"/>
              </w:rPr>
              <w:t>34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675 484</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681 304</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687 655</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695 673</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706 058</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727 041</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744 290</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758 111</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w:t>
            </w:r>
            <w:r>
              <w:rPr>
                <w:sz w:val="17"/>
                <w:szCs w:val="24"/>
              </w:rPr>
              <w:t>–</w:t>
            </w:r>
            <w:r w:rsidRPr="004F5A2A">
              <w:rPr>
                <w:sz w:val="17"/>
                <w:szCs w:val="24"/>
              </w:rPr>
              <w:t>39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661 126</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663 663</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664 295</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662 867</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662 350</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667 409</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673 776</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681 551</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w:t>
            </w:r>
            <w:r>
              <w:rPr>
                <w:sz w:val="17"/>
                <w:szCs w:val="24"/>
              </w:rPr>
              <w:t>–</w:t>
            </w:r>
            <w:r w:rsidRPr="004F5A2A">
              <w:rPr>
                <w:sz w:val="17"/>
                <w:szCs w:val="24"/>
              </w:rPr>
              <w:t>44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675 904</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658 056</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651 083</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648 913</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650 438</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649 993</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653 139</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654 888</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w:t>
            </w:r>
            <w:r>
              <w:rPr>
                <w:sz w:val="17"/>
                <w:szCs w:val="24"/>
              </w:rPr>
              <w:t>–</w:t>
            </w:r>
            <w:r w:rsidRPr="004F5A2A">
              <w:rPr>
                <w:sz w:val="17"/>
                <w:szCs w:val="24"/>
              </w:rPr>
              <w:t>49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792 268</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769 889</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739 017</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708 151</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680 982</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659 294</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642 694</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637 027</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w:t>
            </w:r>
            <w:r>
              <w:rPr>
                <w:sz w:val="17"/>
                <w:szCs w:val="24"/>
              </w:rPr>
              <w:t>–</w:t>
            </w:r>
            <w:r w:rsidRPr="004F5A2A">
              <w:rPr>
                <w:sz w:val="17"/>
                <w:szCs w:val="24"/>
              </w:rPr>
              <w:t>54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738 733</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756 413</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771 322</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778 969</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776 710</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763 327</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743 451</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715 806</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w:t>
            </w:r>
            <w:r>
              <w:rPr>
                <w:sz w:val="17"/>
                <w:szCs w:val="24"/>
              </w:rPr>
              <w:t>–</w:t>
            </w:r>
            <w:r w:rsidRPr="004F5A2A">
              <w:rPr>
                <w:sz w:val="17"/>
                <w:szCs w:val="24"/>
              </w:rPr>
              <w:t>59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612 542</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615 671</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630 571</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646 080</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666 209</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696 903</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715 939</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732 600</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w:t>
            </w:r>
            <w:r>
              <w:rPr>
                <w:sz w:val="17"/>
                <w:szCs w:val="24"/>
              </w:rPr>
              <w:t>–</w:t>
            </w:r>
            <w:r w:rsidRPr="004F5A2A">
              <w:rPr>
                <w:sz w:val="17"/>
                <w:szCs w:val="24"/>
              </w:rPr>
              <w:t>64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404 585</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457 341</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507 001</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537 432</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553 366</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562 068</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567 427</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583 779</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w:t>
            </w:r>
            <w:r>
              <w:rPr>
                <w:sz w:val="17"/>
                <w:szCs w:val="24"/>
              </w:rPr>
              <w:t>–</w:t>
            </w:r>
            <w:r w:rsidRPr="004F5A2A">
              <w:rPr>
                <w:sz w:val="17"/>
                <w:szCs w:val="24"/>
              </w:rPr>
              <w:t>69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377 730</w:t>
            </w:r>
          </w:p>
        </w:tc>
        <w:tc>
          <w:tcPr>
            <w:tcW w:w="1062"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339 783</w:t>
            </w:r>
          </w:p>
        </w:tc>
        <w:tc>
          <w:tcPr>
            <w:tcW w:w="107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304 566</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294 500</w:t>
            </w:r>
          </w:p>
        </w:tc>
        <w:tc>
          <w:tcPr>
            <w:tcW w:w="990"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317 172</w:t>
            </w:r>
          </w:p>
        </w:tc>
        <w:tc>
          <w:tcPr>
            <w:tcW w:w="855"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359 109</w:t>
            </w:r>
          </w:p>
        </w:tc>
        <w:tc>
          <w:tcPr>
            <w:tcW w:w="891"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408 295</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454 419</w:t>
            </w:r>
          </w:p>
        </w:tc>
      </w:tr>
      <w:tr w:rsidR="004F5A2A" w:rsidRPr="004F5A2A" w:rsidTr="007C66ED">
        <w:tc>
          <w:tcPr>
            <w:tcW w:w="1890" w:type="dxa"/>
            <w:gridSpan w:val="2"/>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70 и старше</w:t>
            </w:r>
          </w:p>
        </w:tc>
        <w:tc>
          <w:tcPr>
            <w:tcW w:w="1062" w:type="dxa"/>
            <w:gridSpan w:val="3"/>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987 390</w:t>
            </w:r>
          </w:p>
        </w:tc>
        <w:tc>
          <w:tcPr>
            <w:tcW w:w="1062" w:type="dxa"/>
            <w:gridSpan w:val="4"/>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1 000 000</w:t>
            </w:r>
          </w:p>
        </w:tc>
        <w:tc>
          <w:tcPr>
            <w:tcW w:w="1071" w:type="dxa"/>
            <w:gridSpan w:val="3"/>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1 002 304</w:t>
            </w:r>
          </w:p>
        </w:tc>
        <w:tc>
          <w:tcPr>
            <w:tcW w:w="1071" w:type="dxa"/>
            <w:gridSpan w:val="2"/>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1 003 062</w:t>
            </w:r>
          </w:p>
        </w:tc>
        <w:tc>
          <w:tcPr>
            <w:tcW w:w="990" w:type="dxa"/>
            <w:gridSpan w:val="4"/>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988 462</w:t>
            </w:r>
          </w:p>
        </w:tc>
        <w:tc>
          <w:tcPr>
            <w:tcW w:w="855" w:type="dxa"/>
            <w:gridSpan w:val="2"/>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958 799</w:t>
            </w:r>
          </w:p>
        </w:tc>
        <w:tc>
          <w:tcPr>
            <w:tcW w:w="891" w:type="dxa"/>
            <w:gridSpan w:val="3"/>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contextualSpacing/>
              <w:jc w:val="right"/>
              <w:rPr>
                <w:bCs/>
                <w:sz w:val="17"/>
                <w:szCs w:val="24"/>
                <w:lang w:val="en-US"/>
              </w:rPr>
            </w:pPr>
            <w:r w:rsidRPr="004F5A2A">
              <w:rPr>
                <w:bCs/>
                <w:sz w:val="17"/>
                <w:szCs w:val="24"/>
                <w:lang w:val="en-US"/>
              </w:rPr>
              <w:t>940 549</w:t>
            </w:r>
          </w:p>
        </w:tc>
        <w:tc>
          <w:tcPr>
            <w:tcW w:w="901" w:type="dxa"/>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917 292</w:t>
            </w:r>
          </w:p>
        </w:tc>
      </w:tr>
      <w:tr w:rsidR="004F5A2A" w:rsidRPr="004F5A2A" w:rsidTr="007C66ED">
        <w:tc>
          <w:tcPr>
            <w:tcW w:w="1890"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jc w:val="center"/>
              <w:rPr>
                <w:sz w:val="17"/>
                <w:szCs w:val="24"/>
              </w:rPr>
            </w:pPr>
            <w:r w:rsidRPr="004F5A2A">
              <w:rPr>
                <w:b/>
                <w:bCs/>
                <w:sz w:val="17"/>
                <w:szCs w:val="24"/>
                <w:lang w:val="en-US"/>
              </w:rPr>
              <w:t>Мужчины</w:t>
            </w:r>
          </w:p>
        </w:tc>
      </w:tr>
      <w:tr w:rsidR="004F5A2A" w:rsidRPr="004F5A2A" w:rsidTr="007C66ED">
        <w:tc>
          <w:tcPr>
            <w:tcW w:w="1890"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right="40"/>
              <w:contextualSpacing/>
              <w:rPr>
                <w:b/>
                <w:bCs/>
                <w:sz w:val="17"/>
                <w:szCs w:val="24"/>
                <w:lang w:val="en-US"/>
              </w:rPr>
            </w:pPr>
            <w:r w:rsidRPr="004F5A2A">
              <w:rPr>
                <w:b/>
                <w:bCs/>
                <w:sz w:val="17"/>
                <w:szCs w:val="24"/>
              </w:rPr>
              <w:tab/>
            </w:r>
            <w:r w:rsidRPr="004F5A2A">
              <w:rPr>
                <w:b/>
                <w:bCs/>
                <w:sz w:val="17"/>
                <w:szCs w:val="24"/>
                <w:lang w:val="en-US"/>
              </w:rPr>
              <w:t>Всего</w:t>
            </w:r>
          </w:p>
        </w:tc>
        <w:tc>
          <w:tcPr>
            <w:tcW w:w="1062" w:type="dxa"/>
            <w:gridSpan w:val="3"/>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bCs/>
                <w:sz w:val="17"/>
                <w:szCs w:val="24"/>
                <w:lang w:val="en-US"/>
              </w:rPr>
              <w:t>4 425 287</w:t>
            </w:r>
          </w:p>
        </w:tc>
        <w:tc>
          <w:tcPr>
            <w:tcW w:w="1044"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bCs/>
                <w:sz w:val="17"/>
                <w:szCs w:val="24"/>
                <w:lang w:val="en-US"/>
              </w:rPr>
              <w:t>4 418 290</w:t>
            </w:r>
          </w:p>
        </w:tc>
        <w:tc>
          <w:tcPr>
            <w:tcW w:w="1071" w:type="dxa"/>
            <w:gridSpan w:val="4"/>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bCs/>
                <w:sz w:val="17"/>
                <w:szCs w:val="24"/>
                <w:lang w:val="en-US"/>
              </w:rPr>
              <w:t>4 408 159</w:t>
            </w:r>
          </w:p>
        </w:tc>
        <w:tc>
          <w:tcPr>
            <w:tcW w:w="1071"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bCs/>
                <w:sz w:val="17"/>
                <w:szCs w:val="24"/>
                <w:lang w:val="en-US"/>
              </w:rPr>
              <w:t>4 398 293</w:t>
            </w:r>
          </w:p>
        </w:tc>
        <w:tc>
          <w:tcPr>
            <w:tcW w:w="990" w:type="dxa"/>
            <w:gridSpan w:val="3"/>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bCs/>
                <w:sz w:val="17"/>
                <w:szCs w:val="24"/>
                <w:lang w:val="en-US"/>
              </w:rPr>
              <w:t>4 397 526</w:t>
            </w:r>
          </w:p>
        </w:tc>
        <w:tc>
          <w:tcPr>
            <w:tcW w:w="900" w:type="dxa"/>
            <w:gridSpan w:val="5"/>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bCs/>
                <w:sz w:val="17"/>
                <w:szCs w:val="24"/>
                <w:lang w:val="en-US"/>
              </w:rPr>
              <w:t>4 401 211</w:t>
            </w:r>
          </w:p>
        </w:tc>
        <w:tc>
          <w:tcPr>
            <w:tcW w:w="864" w:type="dxa"/>
            <w:gridSpan w:val="2"/>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bCs/>
                <w:sz w:val="17"/>
                <w:szCs w:val="24"/>
                <w:lang w:val="en-US"/>
              </w:rPr>
              <w:t>4 409 197</w:t>
            </w:r>
          </w:p>
        </w:tc>
        <w:tc>
          <w:tcPr>
            <w:tcW w:w="901" w:type="dxa"/>
            <w:tcBorders>
              <w:top w:val="single" w:sz="4" w:space="0" w:color="auto"/>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80" w:line="210" w:lineRule="exact"/>
              <w:ind w:left="-142" w:right="40"/>
              <w:contextualSpacing/>
              <w:jc w:val="right"/>
              <w:rPr>
                <w:b/>
                <w:bCs/>
                <w:sz w:val="17"/>
                <w:szCs w:val="24"/>
                <w:lang w:val="en-US"/>
              </w:rPr>
            </w:pPr>
            <w:r w:rsidRPr="004F5A2A">
              <w:rPr>
                <w:b/>
                <w:sz w:val="17"/>
                <w:szCs w:val="24"/>
              </w:rPr>
              <w:t>4 420 842</w:t>
            </w:r>
          </w:p>
        </w:tc>
      </w:tr>
      <w:tr w:rsidR="004F5A2A" w:rsidRPr="004F5A2A" w:rsidTr="007C66ED">
        <w:tc>
          <w:tcPr>
            <w:tcW w:w="2493" w:type="dxa"/>
            <w:gridSpan w:val="3"/>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40" w:line="210" w:lineRule="exact"/>
              <w:ind w:right="40"/>
              <w:contextualSpacing/>
              <w:rPr>
                <w:bCs/>
                <w:sz w:val="17"/>
                <w:szCs w:val="24"/>
              </w:rPr>
            </w:pPr>
            <w:r w:rsidRPr="004F5A2A">
              <w:rPr>
                <w:bCs/>
                <w:sz w:val="17"/>
                <w:szCs w:val="24"/>
              </w:rPr>
              <w:t>в том числе в возрасте, лет:</w:t>
            </w:r>
          </w:p>
        </w:tc>
        <w:tc>
          <w:tcPr>
            <w:tcW w:w="459" w:type="dxa"/>
            <w:gridSpan w:val="2"/>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1044" w:type="dxa"/>
            <w:gridSpan w:val="2"/>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4"/>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2"/>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90" w:type="dxa"/>
            <w:gridSpan w:val="3"/>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00" w:type="dxa"/>
            <w:gridSpan w:val="5"/>
            <w:tcBorders>
              <w:top w:val="single" w:sz="4" w:space="0" w:color="auto"/>
            </w:tcBorders>
            <w:shd w:val="clear" w:color="auto" w:fill="auto"/>
            <w:vAlign w:val="bottom"/>
          </w:tcPr>
          <w:p w:rsidR="004F5A2A" w:rsidRPr="004F5A2A" w:rsidRDefault="004F5A2A" w:rsidP="004F5A2A">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864" w:type="dxa"/>
            <w:gridSpan w:val="2"/>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901" w:type="dxa"/>
            <w:tcBorders>
              <w:top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245 830</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257 291</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266 955</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274 647</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282 957</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289 370</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295 149</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301 634</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229 085</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226 992</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226 109</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228 526</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236 042</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246 370</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258 189</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268 468</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10–14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247 229</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238 179</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233 319</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231 713</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231 879</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229 555</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227 672</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227 044</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15–19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343 850</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323 129</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302 105</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280 726</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260 424</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248 418</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239 685</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234 755</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20–24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400 801</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398 292</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391 788</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378 975</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365 467</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344 808</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324 467</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304 771</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25–29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370 475</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379 195</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386 043</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394 929</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399 619</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399 208</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396 607</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391 179</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30–34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334 828</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339 113</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343 355</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348 168</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354 275</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366 062</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375 255</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383 236</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35–39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321 860</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323 244</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324 302</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324 551</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325 143</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328 482</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333 121</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338 322</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40–44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325 427</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317 159</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313 478</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312 283</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313 061</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313 157</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314 962</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316 828</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45–49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379 029</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367 366</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351 862</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336 554</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323 502</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312 426</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305 209</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302 541</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50–54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342 335</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351 314</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358 837</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362 487</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361 284</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356 227</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346 439</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333 435</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55–59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272 810</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273 696</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280 389</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287 188</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297 028</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311 780</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321 461</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330 418</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60–64</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171 821</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194 753</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214 790</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226 842</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232 785</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235 845</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238 277</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245 771</w:t>
            </w:r>
          </w:p>
        </w:tc>
      </w:tr>
      <w:tr w:rsidR="004F5A2A" w:rsidRPr="004F5A2A" w:rsidTr="007C66ED">
        <w:tc>
          <w:tcPr>
            <w:tcW w:w="1890" w:type="dxa"/>
            <w:gridSpan w:val="2"/>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65–69</w:t>
            </w:r>
          </w:p>
        </w:tc>
        <w:tc>
          <w:tcPr>
            <w:tcW w:w="1062"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143 576</w:t>
            </w:r>
          </w:p>
        </w:tc>
        <w:tc>
          <w:tcPr>
            <w:tcW w:w="104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129 449</w:t>
            </w:r>
          </w:p>
        </w:tc>
        <w:tc>
          <w:tcPr>
            <w:tcW w:w="1071" w:type="dxa"/>
            <w:gridSpan w:val="4"/>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116 509</w:t>
            </w:r>
          </w:p>
        </w:tc>
        <w:tc>
          <w:tcPr>
            <w:tcW w:w="1071"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113 784</w:t>
            </w:r>
          </w:p>
        </w:tc>
        <w:tc>
          <w:tcPr>
            <w:tcW w:w="990" w:type="dxa"/>
            <w:gridSpan w:val="3"/>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124 068</w:t>
            </w:r>
          </w:p>
        </w:tc>
        <w:tc>
          <w:tcPr>
            <w:tcW w:w="900" w:type="dxa"/>
            <w:gridSpan w:val="5"/>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140 810</w:t>
            </w:r>
          </w:p>
        </w:tc>
        <w:tc>
          <w:tcPr>
            <w:tcW w:w="864" w:type="dxa"/>
            <w:gridSpan w:val="2"/>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left="-142" w:right="40"/>
              <w:contextualSpacing/>
              <w:jc w:val="right"/>
              <w:rPr>
                <w:bCs/>
                <w:sz w:val="17"/>
                <w:szCs w:val="24"/>
                <w:lang w:val="en-US"/>
              </w:rPr>
            </w:pPr>
            <w:r w:rsidRPr="004F5A2A">
              <w:rPr>
                <w:bCs/>
                <w:sz w:val="17"/>
                <w:szCs w:val="24"/>
                <w:lang w:val="en-US"/>
              </w:rPr>
              <w:t>160 953</w:t>
            </w:r>
          </w:p>
        </w:tc>
        <w:tc>
          <w:tcPr>
            <w:tcW w:w="901" w:type="dxa"/>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40" w:line="210" w:lineRule="exact"/>
              <w:ind w:right="40"/>
              <w:jc w:val="right"/>
              <w:rPr>
                <w:sz w:val="17"/>
                <w:szCs w:val="24"/>
              </w:rPr>
            </w:pPr>
            <w:r w:rsidRPr="004F5A2A">
              <w:rPr>
                <w:sz w:val="17"/>
                <w:szCs w:val="24"/>
              </w:rPr>
              <w:t>178 596</w:t>
            </w:r>
          </w:p>
        </w:tc>
      </w:tr>
      <w:tr w:rsidR="004F5A2A" w:rsidRPr="004F5A2A" w:rsidTr="007B3CDD">
        <w:tc>
          <w:tcPr>
            <w:tcW w:w="1890" w:type="dxa"/>
            <w:gridSpan w:val="2"/>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 w:val="left" w:pos="1985"/>
              </w:tabs>
              <w:suppressAutoHyphens/>
              <w:spacing w:before="40" w:after="80" w:line="210" w:lineRule="exact"/>
              <w:ind w:left="333" w:right="40"/>
              <w:contextualSpacing/>
              <w:rPr>
                <w:sz w:val="17"/>
                <w:szCs w:val="24"/>
              </w:rPr>
            </w:pPr>
            <w:r w:rsidRPr="004F5A2A">
              <w:rPr>
                <w:sz w:val="17"/>
                <w:szCs w:val="24"/>
              </w:rPr>
              <w:t>70 и старше</w:t>
            </w:r>
          </w:p>
        </w:tc>
        <w:tc>
          <w:tcPr>
            <w:tcW w:w="1062" w:type="dxa"/>
            <w:gridSpan w:val="3"/>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left="-142" w:right="40"/>
              <w:contextualSpacing/>
              <w:jc w:val="right"/>
              <w:rPr>
                <w:bCs/>
                <w:sz w:val="17"/>
                <w:szCs w:val="24"/>
                <w:lang w:val="en-US"/>
              </w:rPr>
            </w:pPr>
            <w:r w:rsidRPr="004F5A2A">
              <w:rPr>
                <w:bCs/>
                <w:sz w:val="17"/>
                <w:szCs w:val="24"/>
                <w:lang w:val="en-US"/>
              </w:rPr>
              <w:t>296 331</w:t>
            </w:r>
          </w:p>
        </w:tc>
        <w:tc>
          <w:tcPr>
            <w:tcW w:w="1044" w:type="dxa"/>
            <w:gridSpan w:val="2"/>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left="-142" w:right="40"/>
              <w:contextualSpacing/>
              <w:jc w:val="right"/>
              <w:rPr>
                <w:bCs/>
                <w:sz w:val="17"/>
                <w:szCs w:val="24"/>
                <w:lang w:val="en-US"/>
              </w:rPr>
            </w:pPr>
            <w:r w:rsidRPr="004F5A2A">
              <w:rPr>
                <w:bCs/>
                <w:sz w:val="17"/>
                <w:szCs w:val="24"/>
                <w:lang w:val="en-US"/>
              </w:rPr>
              <w:t>299 118</w:t>
            </w:r>
          </w:p>
        </w:tc>
        <w:tc>
          <w:tcPr>
            <w:tcW w:w="1071" w:type="dxa"/>
            <w:gridSpan w:val="4"/>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left="-142" w:right="40"/>
              <w:contextualSpacing/>
              <w:jc w:val="right"/>
              <w:rPr>
                <w:bCs/>
                <w:sz w:val="17"/>
                <w:szCs w:val="24"/>
                <w:lang w:val="en-US"/>
              </w:rPr>
            </w:pPr>
            <w:r w:rsidRPr="004F5A2A">
              <w:rPr>
                <w:bCs/>
                <w:sz w:val="17"/>
                <w:szCs w:val="24"/>
                <w:lang w:val="en-US"/>
              </w:rPr>
              <w:t>298 318</w:t>
            </w:r>
          </w:p>
        </w:tc>
        <w:tc>
          <w:tcPr>
            <w:tcW w:w="1071" w:type="dxa"/>
            <w:gridSpan w:val="2"/>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left="-142" w:right="40"/>
              <w:contextualSpacing/>
              <w:jc w:val="right"/>
              <w:rPr>
                <w:bCs/>
                <w:sz w:val="17"/>
                <w:szCs w:val="24"/>
                <w:lang w:val="en-US"/>
              </w:rPr>
            </w:pPr>
            <w:r w:rsidRPr="004F5A2A">
              <w:rPr>
                <w:bCs/>
                <w:sz w:val="17"/>
                <w:szCs w:val="24"/>
                <w:lang w:val="en-US"/>
              </w:rPr>
              <w:t>296 920</w:t>
            </w:r>
          </w:p>
        </w:tc>
        <w:tc>
          <w:tcPr>
            <w:tcW w:w="990" w:type="dxa"/>
            <w:gridSpan w:val="3"/>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left="-142" w:right="40"/>
              <w:contextualSpacing/>
              <w:jc w:val="right"/>
              <w:rPr>
                <w:bCs/>
                <w:sz w:val="17"/>
                <w:szCs w:val="24"/>
                <w:lang w:val="en-US"/>
              </w:rPr>
            </w:pPr>
            <w:r w:rsidRPr="004F5A2A">
              <w:rPr>
                <w:bCs/>
                <w:sz w:val="17"/>
                <w:szCs w:val="24"/>
                <w:lang w:val="en-US"/>
              </w:rPr>
              <w:t>289 992</w:t>
            </w:r>
          </w:p>
        </w:tc>
        <w:tc>
          <w:tcPr>
            <w:tcW w:w="900" w:type="dxa"/>
            <w:gridSpan w:val="5"/>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left="-142" w:right="40"/>
              <w:contextualSpacing/>
              <w:jc w:val="right"/>
              <w:rPr>
                <w:bCs/>
                <w:sz w:val="17"/>
                <w:szCs w:val="24"/>
                <w:lang w:val="en-US"/>
              </w:rPr>
            </w:pPr>
            <w:r w:rsidRPr="004F5A2A">
              <w:rPr>
                <w:bCs/>
                <w:sz w:val="17"/>
                <w:szCs w:val="24"/>
                <w:lang w:val="en-US"/>
              </w:rPr>
              <w:t>278 693</w:t>
            </w:r>
          </w:p>
        </w:tc>
        <w:tc>
          <w:tcPr>
            <w:tcW w:w="864" w:type="dxa"/>
            <w:gridSpan w:val="2"/>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left="-142" w:right="40"/>
              <w:contextualSpacing/>
              <w:jc w:val="right"/>
              <w:rPr>
                <w:bCs/>
                <w:sz w:val="17"/>
                <w:szCs w:val="24"/>
                <w:lang w:val="en-US"/>
              </w:rPr>
            </w:pPr>
            <w:r w:rsidRPr="004F5A2A">
              <w:rPr>
                <w:bCs/>
                <w:sz w:val="17"/>
                <w:szCs w:val="24"/>
                <w:lang w:val="en-US"/>
              </w:rPr>
              <w:t>271751</w:t>
            </w:r>
          </w:p>
        </w:tc>
        <w:tc>
          <w:tcPr>
            <w:tcW w:w="901" w:type="dxa"/>
            <w:tcBorders>
              <w:bottom w:val="single" w:sz="4" w:space="0" w:color="auto"/>
            </w:tcBorders>
            <w:shd w:val="clear" w:color="auto" w:fill="auto"/>
            <w:vAlign w:val="bottom"/>
          </w:tcPr>
          <w:p w:rsidR="004F5A2A" w:rsidRPr="004F5A2A" w:rsidRDefault="004F5A2A" w:rsidP="004F5A2A">
            <w:pPr>
              <w:tabs>
                <w:tab w:val="left" w:pos="288"/>
                <w:tab w:val="left" w:pos="576"/>
                <w:tab w:val="left" w:pos="864"/>
                <w:tab w:val="left" w:pos="1152"/>
              </w:tabs>
              <w:suppressAutoHyphens/>
              <w:spacing w:before="40" w:after="80" w:line="210" w:lineRule="exact"/>
              <w:ind w:right="40"/>
              <w:jc w:val="right"/>
              <w:rPr>
                <w:sz w:val="17"/>
                <w:szCs w:val="24"/>
              </w:rPr>
            </w:pPr>
            <w:r w:rsidRPr="004F5A2A">
              <w:rPr>
                <w:sz w:val="17"/>
                <w:szCs w:val="24"/>
              </w:rPr>
              <w:t>263 844</w:t>
            </w:r>
          </w:p>
        </w:tc>
      </w:tr>
      <w:tr w:rsidR="007B3CDD" w:rsidRPr="004F5A2A" w:rsidTr="007B3CDD">
        <w:tc>
          <w:tcPr>
            <w:tcW w:w="1890" w:type="dxa"/>
            <w:gridSpan w:val="2"/>
            <w:tcBorders>
              <w:top w:val="single" w:sz="4" w:space="0" w:color="auto"/>
              <w:bottom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uppressAutoHyphens/>
              <w:spacing w:before="80" w:after="80" w:line="210" w:lineRule="exact"/>
              <w:ind w:right="40"/>
              <w:jc w:val="center"/>
              <w:rPr>
                <w:b/>
                <w:sz w:val="17"/>
                <w:szCs w:val="24"/>
              </w:rPr>
            </w:pPr>
            <w:r w:rsidRPr="007B3CDD">
              <w:rPr>
                <w:b/>
                <w:bCs/>
                <w:sz w:val="17"/>
                <w:szCs w:val="24"/>
              </w:rPr>
              <w:t>Женщины</w:t>
            </w:r>
          </w:p>
        </w:tc>
      </w:tr>
      <w:tr w:rsidR="007B3CDD" w:rsidRPr="007B3CDD" w:rsidTr="00055230">
        <w:tc>
          <w:tcPr>
            <w:tcW w:w="1890" w:type="dxa"/>
            <w:gridSpan w:val="2"/>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 w:val="left" w:pos="1985"/>
              </w:tabs>
              <w:suppressAutoHyphens/>
              <w:spacing w:before="80" w:after="80" w:line="210" w:lineRule="exact"/>
              <w:ind w:right="40"/>
              <w:contextualSpacing/>
              <w:rPr>
                <w:b/>
                <w:sz w:val="17"/>
                <w:szCs w:val="24"/>
              </w:rPr>
            </w:pPr>
            <w:r w:rsidRPr="007B3CDD">
              <w:rPr>
                <w:b/>
              </w:rPr>
              <w:br w:type="page"/>
            </w:r>
            <w:r w:rsidRPr="007B3CDD">
              <w:rPr>
                <w:b/>
              </w:rPr>
              <w:br w:type="page"/>
            </w:r>
            <w:r w:rsidRPr="007B3CDD">
              <w:rPr>
                <w:b/>
              </w:rPr>
              <w:tab/>
            </w:r>
            <w:r w:rsidRPr="007B3CDD">
              <w:rPr>
                <w:b/>
                <w:sz w:val="17"/>
                <w:szCs w:val="24"/>
              </w:rPr>
              <w:t>Всего</w:t>
            </w:r>
          </w:p>
        </w:tc>
        <w:tc>
          <w:tcPr>
            <w:tcW w:w="1053" w:type="dxa"/>
            <w:gridSpan w:val="2"/>
            <w:tcBorders>
              <w:top w:val="single" w:sz="4" w:space="0" w:color="auto"/>
              <w:bottom w:val="single" w:sz="4" w:space="0" w:color="auto"/>
            </w:tcBorders>
            <w:shd w:val="clear" w:color="auto" w:fill="auto"/>
            <w:vAlign w:val="center"/>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rPr>
            </w:pPr>
            <w:r w:rsidRPr="007B3CDD">
              <w:rPr>
                <w:b/>
                <w:bCs/>
                <w:sz w:val="17"/>
                <w:szCs w:val="24"/>
              </w:rPr>
              <w:t>5 088 270</w:t>
            </w:r>
          </w:p>
        </w:tc>
        <w:tc>
          <w:tcPr>
            <w:tcW w:w="1062" w:type="dxa"/>
            <w:gridSpan w:val="4"/>
            <w:tcBorders>
              <w:top w:val="single" w:sz="4" w:space="0" w:color="auto"/>
              <w:bottom w:val="single" w:sz="4" w:space="0" w:color="auto"/>
            </w:tcBorders>
            <w:shd w:val="clear" w:color="auto" w:fill="auto"/>
            <w:vAlign w:val="center"/>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rPr>
            </w:pPr>
            <w:r w:rsidRPr="007B3CDD">
              <w:rPr>
                <w:b/>
                <w:bCs/>
                <w:sz w:val="17"/>
                <w:szCs w:val="24"/>
              </w:rPr>
              <w:t>5 081 682</w:t>
            </w:r>
          </w:p>
        </w:tc>
        <w:tc>
          <w:tcPr>
            <w:tcW w:w="1062" w:type="dxa"/>
            <w:gridSpan w:val="3"/>
            <w:tcBorders>
              <w:top w:val="single" w:sz="4" w:space="0" w:color="auto"/>
              <w:bottom w:val="single" w:sz="4" w:space="0" w:color="auto"/>
            </w:tcBorders>
            <w:shd w:val="clear" w:color="auto" w:fill="auto"/>
            <w:vAlign w:val="center"/>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rPr>
            </w:pPr>
            <w:r w:rsidRPr="007B3CDD">
              <w:rPr>
                <w:b/>
                <w:bCs/>
                <w:sz w:val="17"/>
                <w:szCs w:val="24"/>
              </w:rPr>
              <w:t>5 073 034</w:t>
            </w:r>
          </w:p>
        </w:tc>
        <w:tc>
          <w:tcPr>
            <w:tcW w:w="1098" w:type="dxa"/>
            <w:gridSpan w:val="4"/>
            <w:tcBorders>
              <w:top w:val="single" w:sz="4" w:space="0" w:color="auto"/>
              <w:bottom w:val="single" w:sz="4" w:space="0" w:color="auto"/>
            </w:tcBorders>
            <w:shd w:val="clear" w:color="auto" w:fill="auto"/>
            <w:vAlign w:val="center"/>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rPr>
            </w:pPr>
            <w:r w:rsidRPr="007B3CDD">
              <w:rPr>
                <w:b/>
                <w:bCs/>
                <w:sz w:val="17"/>
                <w:szCs w:val="24"/>
              </w:rPr>
              <w:t>5 066 857</w:t>
            </w:r>
          </w:p>
        </w:tc>
        <w:tc>
          <w:tcPr>
            <w:tcW w:w="972" w:type="dxa"/>
            <w:gridSpan w:val="2"/>
            <w:tcBorders>
              <w:top w:val="single" w:sz="4" w:space="0" w:color="auto"/>
              <w:bottom w:val="single" w:sz="4" w:space="0" w:color="auto"/>
            </w:tcBorders>
            <w:shd w:val="clear" w:color="auto" w:fill="auto"/>
            <w:vAlign w:val="center"/>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rPr>
            </w:pPr>
            <w:r w:rsidRPr="007B3CDD">
              <w:rPr>
                <w:b/>
                <w:bCs/>
                <w:sz w:val="17"/>
                <w:szCs w:val="24"/>
              </w:rPr>
              <w:t>5 066 314</w:t>
            </w:r>
          </w:p>
        </w:tc>
        <w:tc>
          <w:tcPr>
            <w:tcW w:w="891" w:type="dxa"/>
            <w:gridSpan w:val="4"/>
            <w:tcBorders>
              <w:top w:val="single" w:sz="4" w:space="0" w:color="auto"/>
              <w:bottom w:val="single" w:sz="4" w:space="0" w:color="auto"/>
            </w:tcBorders>
            <w:shd w:val="clear" w:color="auto" w:fill="auto"/>
            <w:vAlign w:val="center"/>
          </w:tcPr>
          <w:p w:rsidR="007B3CDD" w:rsidRPr="007B3CDD" w:rsidRDefault="007B3CDD" w:rsidP="007B3CDD">
            <w:pPr>
              <w:pStyle w:val="a"/>
              <w:tabs>
                <w:tab w:val="left" w:pos="288"/>
                <w:tab w:val="left" w:pos="576"/>
                <w:tab w:val="left" w:pos="864"/>
                <w:tab w:val="left" w:pos="1152"/>
              </w:tabs>
              <w:spacing w:before="80" w:after="80" w:line="210" w:lineRule="exact"/>
              <w:ind w:right="40"/>
              <w:contextualSpacing/>
              <w:rPr>
                <w:rFonts w:ascii="Times New Roman" w:eastAsiaTheme="minorHAnsi" w:hAnsi="Times New Roman" w:cs="Times New Roman"/>
                <w:b/>
                <w:bCs/>
                <w:spacing w:val="4"/>
                <w:w w:val="103"/>
                <w:kern w:val="14"/>
                <w:sz w:val="17"/>
                <w:szCs w:val="24"/>
                <w:lang w:val="ru-RU" w:eastAsia="en-US"/>
              </w:rPr>
            </w:pPr>
            <w:r w:rsidRPr="007B3CDD">
              <w:rPr>
                <w:rFonts w:ascii="Times New Roman" w:eastAsiaTheme="minorHAnsi" w:hAnsi="Times New Roman" w:cs="Times New Roman"/>
                <w:b/>
                <w:bCs/>
                <w:spacing w:val="4"/>
                <w:w w:val="103"/>
                <w:kern w:val="14"/>
                <w:sz w:val="17"/>
                <w:szCs w:val="24"/>
                <w:lang w:val="ru-RU" w:eastAsia="en-US"/>
              </w:rPr>
              <w:t>5 066 943</w:t>
            </w:r>
          </w:p>
        </w:tc>
        <w:tc>
          <w:tcPr>
            <w:tcW w:w="854" w:type="dxa"/>
            <w:tcBorders>
              <w:top w:val="single" w:sz="4" w:space="0" w:color="auto"/>
              <w:bottom w:val="single" w:sz="4" w:space="0" w:color="auto"/>
            </w:tcBorders>
            <w:shd w:val="clear" w:color="auto" w:fill="auto"/>
            <w:vAlign w:val="center"/>
          </w:tcPr>
          <w:p w:rsidR="007B3CDD" w:rsidRPr="007B3CDD" w:rsidRDefault="007B3CDD" w:rsidP="007B3CDD">
            <w:pPr>
              <w:pStyle w:val="a"/>
              <w:tabs>
                <w:tab w:val="left" w:pos="288"/>
                <w:tab w:val="left" w:pos="576"/>
                <w:tab w:val="left" w:pos="864"/>
                <w:tab w:val="left" w:pos="1152"/>
              </w:tabs>
              <w:spacing w:before="80" w:after="80" w:line="210" w:lineRule="exact"/>
              <w:ind w:right="40"/>
              <w:contextualSpacing/>
              <w:rPr>
                <w:rFonts w:ascii="Times New Roman" w:eastAsiaTheme="minorHAnsi" w:hAnsi="Times New Roman" w:cs="Times New Roman"/>
                <w:b/>
                <w:bCs/>
                <w:spacing w:val="4"/>
                <w:w w:val="103"/>
                <w:kern w:val="14"/>
                <w:sz w:val="17"/>
                <w:szCs w:val="24"/>
                <w:lang w:val="ru-RU" w:eastAsia="en-US"/>
              </w:rPr>
            </w:pPr>
            <w:r w:rsidRPr="007B3CDD">
              <w:rPr>
                <w:rFonts w:ascii="Times New Roman" w:eastAsiaTheme="minorHAnsi" w:hAnsi="Times New Roman" w:cs="Times New Roman"/>
                <w:b/>
                <w:bCs/>
                <w:spacing w:val="4"/>
                <w:w w:val="103"/>
                <w:kern w:val="14"/>
                <w:sz w:val="17"/>
                <w:szCs w:val="24"/>
                <w:lang w:val="ru-RU" w:eastAsia="en-US"/>
              </w:rPr>
              <w:t>5 071 671</w:t>
            </w:r>
          </w:p>
        </w:tc>
        <w:tc>
          <w:tcPr>
            <w:tcW w:w="911" w:type="dxa"/>
            <w:gridSpan w:val="2"/>
            <w:tcBorders>
              <w:top w:val="single" w:sz="4" w:space="0" w:color="auto"/>
              <w:bottom w:val="single" w:sz="4" w:space="0" w:color="auto"/>
            </w:tcBorders>
            <w:shd w:val="clear" w:color="auto" w:fill="auto"/>
          </w:tcPr>
          <w:p w:rsidR="007B3CDD" w:rsidRPr="007B3CDD" w:rsidRDefault="007B3CDD" w:rsidP="007B3CDD">
            <w:pPr>
              <w:pStyle w:val="a"/>
              <w:tabs>
                <w:tab w:val="left" w:pos="288"/>
                <w:tab w:val="left" w:pos="576"/>
                <w:tab w:val="left" w:pos="864"/>
                <w:tab w:val="left" w:pos="1152"/>
              </w:tabs>
              <w:spacing w:before="80" w:after="80" w:line="210" w:lineRule="exact"/>
              <w:ind w:right="40"/>
              <w:contextualSpacing/>
              <w:rPr>
                <w:rFonts w:ascii="Times New Roman" w:eastAsiaTheme="minorHAnsi" w:hAnsi="Times New Roman" w:cs="Times New Roman"/>
                <w:b/>
                <w:bCs/>
                <w:spacing w:val="4"/>
                <w:w w:val="103"/>
                <w:kern w:val="14"/>
                <w:sz w:val="17"/>
                <w:szCs w:val="24"/>
                <w:lang w:val="ru-RU" w:eastAsia="en-US"/>
              </w:rPr>
            </w:pPr>
            <w:r w:rsidRPr="007B3CDD">
              <w:rPr>
                <w:rFonts w:ascii="Times New Roman" w:eastAsiaTheme="minorHAnsi" w:hAnsi="Times New Roman" w:cs="Times New Roman"/>
                <w:b/>
                <w:bCs/>
                <w:spacing w:val="4"/>
                <w:w w:val="103"/>
                <w:kern w:val="14"/>
                <w:sz w:val="17"/>
                <w:szCs w:val="24"/>
                <w:lang w:val="ru-RU" w:eastAsia="en-US"/>
              </w:rPr>
              <w:t>5 077 522</w:t>
            </w:r>
          </w:p>
        </w:tc>
      </w:tr>
      <w:tr w:rsidR="007B3CDD" w:rsidRPr="004F5A2A" w:rsidTr="007B3CDD">
        <w:tc>
          <w:tcPr>
            <w:tcW w:w="2493" w:type="dxa"/>
            <w:gridSpan w:val="3"/>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 w:val="left" w:pos="1985"/>
              </w:tabs>
              <w:suppressAutoHyphens/>
              <w:spacing w:before="80" w:after="40" w:line="210" w:lineRule="exact"/>
              <w:ind w:right="40" w:firstLine="4"/>
              <w:contextualSpacing/>
              <w:rPr>
                <w:sz w:val="17"/>
                <w:szCs w:val="24"/>
              </w:rPr>
            </w:pPr>
            <w:r w:rsidRPr="004F5A2A">
              <w:rPr>
                <w:sz w:val="17"/>
                <w:szCs w:val="24"/>
              </w:rPr>
              <w:t>в том числе в возрасте, лет:</w:t>
            </w:r>
          </w:p>
        </w:tc>
        <w:tc>
          <w:tcPr>
            <w:tcW w:w="450" w:type="dxa"/>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1062" w:type="dxa"/>
            <w:gridSpan w:val="4"/>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62" w:type="dxa"/>
            <w:gridSpan w:val="3"/>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98" w:type="dxa"/>
            <w:gridSpan w:val="4"/>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972" w:type="dxa"/>
            <w:gridSpan w:val="2"/>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91" w:type="dxa"/>
            <w:gridSpan w:val="4"/>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54" w:type="dxa"/>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911" w:type="dxa"/>
            <w:gridSpan w:val="2"/>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w:t>
            </w:r>
            <w:r>
              <w:rPr>
                <w:sz w:val="17"/>
                <w:szCs w:val="24"/>
              </w:rPr>
              <w:t>–</w:t>
            </w:r>
            <w:r w:rsidRPr="004F5A2A">
              <w:rPr>
                <w:sz w:val="17"/>
                <w:szCs w:val="24"/>
              </w:rPr>
              <w:t>4</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232 601</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243 140</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251 395</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258 706</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266 505</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272 685</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277 863</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283 890</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w:t>
            </w:r>
            <w:r>
              <w:rPr>
                <w:sz w:val="17"/>
                <w:szCs w:val="24"/>
              </w:rPr>
              <w:t>–</w:t>
            </w:r>
            <w:r w:rsidRPr="004F5A2A">
              <w:rPr>
                <w:sz w:val="17"/>
                <w:szCs w:val="24"/>
              </w:rPr>
              <w:t>9</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216 915</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214 936</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214 281</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216 752</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223 705</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233 269</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244 073</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252 975</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w:t>
            </w:r>
            <w:r>
              <w:rPr>
                <w:sz w:val="17"/>
                <w:szCs w:val="24"/>
              </w:rPr>
              <w:t>–</w:t>
            </w:r>
            <w:r w:rsidRPr="004F5A2A">
              <w:rPr>
                <w:sz w:val="17"/>
                <w:szCs w:val="24"/>
              </w:rPr>
              <w:t>14</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232 738</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224 689</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221 110</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219 287</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219 177</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217 533</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215 723</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215 321</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w:t>
            </w:r>
            <w:r>
              <w:rPr>
                <w:sz w:val="17"/>
                <w:szCs w:val="24"/>
              </w:rPr>
              <w:t>–</w:t>
            </w:r>
            <w:r w:rsidRPr="004F5A2A">
              <w:rPr>
                <w:sz w:val="17"/>
                <w:szCs w:val="24"/>
              </w:rPr>
              <w:t>19</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324 241</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304 150</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284 572</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265 712</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245 947</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233 838</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225 919</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222 403</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w:t>
            </w:r>
            <w:r>
              <w:rPr>
                <w:sz w:val="17"/>
                <w:szCs w:val="24"/>
              </w:rPr>
              <w:t>–</w:t>
            </w:r>
            <w:r w:rsidRPr="004F5A2A">
              <w:rPr>
                <w:sz w:val="17"/>
                <w:szCs w:val="24"/>
              </w:rPr>
              <w:t>24</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381 975</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378 222</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370 711</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357 801</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345 895</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326 860</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307 287</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288 763</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w:t>
            </w:r>
            <w:r>
              <w:rPr>
                <w:sz w:val="17"/>
                <w:szCs w:val="24"/>
              </w:rPr>
              <w:t>–</w:t>
            </w:r>
            <w:r w:rsidRPr="004F5A2A">
              <w:rPr>
                <w:sz w:val="17"/>
                <w:szCs w:val="24"/>
              </w:rPr>
              <w:t>29</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362 055</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369 637</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374 991</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381 729</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384 476</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382 297</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378 674</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371 688</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s>
              <w:suppressAutoHyphens/>
              <w:spacing w:before="40" w:after="40" w:line="210" w:lineRule="exact"/>
              <w:ind w:left="333" w:right="40"/>
              <w:contextualSpacing/>
              <w:rPr>
                <w:sz w:val="17"/>
                <w:szCs w:val="24"/>
              </w:rPr>
            </w:pPr>
            <w:r w:rsidRPr="004F5A2A">
              <w:rPr>
                <w:sz w:val="17"/>
                <w:szCs w:val="24"/>
              </w:rPr>
              <w:t>30</w:t>
            </w:r>
            <w:r>
              <w:rPr>
                <w:sz w:val="17"/>
                <w:szCs w:val="24"/>
              </w:rPr>
              <w:t>–</w:t>
            </w:r>
            <w:r w:rsidRPr="004F5A2A">
              <w:rPr>
                <w:sz w:val="17"/>
                <w:szCs w:val="24"/>
              </w:rPr>
              <w:t>34</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340 656</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342 191</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344 300</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347 505</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351 783</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360 979</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369 035</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374 875</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w:t>
            </w:r>
            <w:r>
              <w:rPr>
                <w:sz w:val="17"/>
                <w:szCs w:val="24"/>
              </w:rPr>
              <w:t>–</w:t>
            </w:r>
            <w:r w:rsidRPr="004F5A2A">
              <w:rPr>
                <w:sz w:val="17"/>
                <w:szCs w:val="24"/>
              </w:rPr>
              <w:t>39</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339 266</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340 419</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339 993</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338 316</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337 207</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338 927</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340 655</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343 229</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w:t>
            </w:r>
            <w:r>
              <w:rPr>
                <w:sz w:val="17"/>
                <w:szCs w:val="24"/>
              </w:rPr>
              <w:t>–</w:t>
            </w:r>
            <w:r w:rsidRPr="004F5A2A">
              <w:rPr>
                <w:sz w:val="17"/>
                <w:szCs w:val="24"/>
              </w:rPr>
              <w:t>44</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350 477</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340 897</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337 605</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336 630</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337 377</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336 836</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338 177</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338 060</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w:t>
            </w:r>
            <w:r>
              <w:rPr>
                <w:sz w:val="17"/>
                <w:szCs w:val="24"/>
              </w:rPr>
              <w:t>–</w:t>
            </w:r>
            <w:r w:rsidRPr="004F5A2A">
              <w:rPr>
                <w:sz w:val="17"/>
                <w:szCs w:val="24"/>
              </w:rPr>
              <w:t>49</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413 239</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402 523</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387 155</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371 597</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357 480</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346 868</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337 485</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334 486</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w:t>
            </w:r>
            <w:r>
              <w:rPr>
                <w:sz w:val="17"/>
                <w:szCs w:val="24"/>
              </w:rPr>
              <w:t>–</w:t>
            </w:r>
            <w:r w:rsidRPr="004F5A2A">
              <w:rPr>
                <w:sz w:val="17"/>
                <w:szCs w:val="24"/>
              </w:rPr>
              <w:t>54</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396 398</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405 099</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412 485</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416 482</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415 426</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407 100</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397 012</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382 371</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w:t>
            </w:r>
            <w:r>
              <w:rPr>
                <w:sz w:val="17"/>
                <w:szCs w:val="24"/>
              </w:rPr>
              <w:t>–</w:t>
            </w:r>
            <w:r w:rsidRPr="004F5A2A">
              <w:rPr>
                <w:sz w:val="17"/>
                <w:szCs w:val="24"/>
              </w:rPr>
              <w:t>59</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339 732</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341 975</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350 182</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358 892</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369 181</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385 123</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394 478</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402 182</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w:t>
            </w:r>
            <w:r>
              <w:rPr>
                <w:sz w:val="17"/>
                <w:szCs w:val="24"/>
              </w:rPr>
              <w:t>–</w:t>
            </w:r>
            <w:r w:rsidRPr="004F5A2A">
              <w:rPr>
                <w:sz w:val="17"/>
                <w:szCs w:val="24"/>
              </w:rPr>
              <w:t>64</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232 764</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262 588</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292 211</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310 590</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320 581</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326 223</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329 150</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338 008</w:t>
            </w:r>
          </w:p>
        </w:tc>
      </w:tr>
      <w:tr w:rsidR="007B3CDD" w:rsidRPr="004F5A2A" w:rsidTr="00F44F85">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w:t>
            </w:r>
            <w:r>
              <w:rPr>
                <w:sz w:val="17"/>
                <w:szCs w:val="24"/>
              </w:rPr>
              <w:t>–</w:t>
            </w:r>
            <w:r w:rsidRPr="004F5A2A">
              <w:rPr>
                <w:sz w:val="17"/>
                <w:szCs w:val="24"/>
              </w:rPr>
              <w:t>69</w:t>
            </w:r>
          </w:p>
        </w:tc>
        <w:tc>
          <w:tcPr>
            <w:tcW w:w="1062"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234 154</w:t>
            </w:r>
          </w:p>
        </w:tc>
        <w:tc>
          <w:tcPr>
            <w:tcW w:w="1062"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210 334</w:t>
            </w:r>
          </w:p>
        </w:tc>
        <w:tc>
          <w:tcPr>
            <w:tcW w:w="1053"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188 057</w:t>
            </w:r>
          </w:p>
        </w:tc>
        <w:tc>
          <w:tcPr>
            <w:tcW w:w="1089"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180 716</w:t>
            </w:r>
          </w:p>
        </w:tc>
        <w:tc>
          <w:tcPr>
            <w:tcW w:w="990" w:type="dxa"/>
            <w:gridSpan w:val="4"/>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193 104</w:t>
            </w:r>
          </w:p>
        </w:tc>
        <w:tc>
          <w:tcPr>
            <w:tcW w:w="855" w:type="dxa"/>
            <w:gridSpan w:val="2"/>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218 299</w:t>
            </w:r>
          </w:p>
        </w:tc>
        <w:tc>
          <w:tcPr>
            <w:tcW w:w="891" w:type="dxa"/>
            <w:gridSpan w:val="3"/>
            <w:shd w:val="clear" w:color="auto" w:fill="auto"/>
            <w:vAlign w:val="center"/>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247 342</w:t>
            </w:r>
          </w:p>
        </w:tc>
        <w:tc>
          <w:tcPr>
            <w:tcW w:w="901" w:type="dxa"/>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275 823</w:t>
            </w:r>
          </w:p>
        </w:tc>
      </w:tr>
      <w:tr w:rsidR="007B3CDD" w:rsidRPr="004F5A2A" w:rsidTr="007B3CDD">
        <w:tc>
          <w:tcPr>
            <w:tcW w:w="1890" w:type="dxa"/>
            <w:gridSpan w:val="2"/>
            <w:tcBorders>
              <w:bottom w:val="single" w:sz="4" w:space="0" w:color="auto"/>
            </w:tcBorders>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70 и старше</w:t>
            </w:r>
          </w:p>
        </w:tc>
        <w:tc>
          <w:tcPr>
            <w:tcW w:w="1062" w:type="dxa"/>
            <w:gridSpan w:val="3"/>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691 059</w:t>
            </w:r>
          </w:p>
        </w:tc>
        <w:tc>
          <w:tcPr>
            <w:tcW w:w="1062" w:type="dxa"/>
            <w:gridSpan w:val="4"/>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700 882</w:t>
            </w:r>
          </w:p>
        </w:tc>
        <w:tc>
          <w:tcPr>
            <w:tcW w:w="1053" w:type="dxa"/>
            <w:gridSpan w:val="2"/>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703 986</w:t>
            </w:r>
          </w:p>
        </w:tc>
        <w:tc>
          <w:tcPr>
            <w:tcW w:w="1089" w:type="dxa"/>
            <w:gridSpan w:val="3"/>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706 142</w:t>
            </w:r>
          </w:p>
        </w:tc>
        <w:tc>
          <w:tcPr>
            <w:tcW w:w="990" w:type="dxa"/>
            <w:gridSpan w:val="4"/>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698 470</w:t>
            </w:r>
          </w:p>
        </w:tc>
        <w:tc>
          <w:tcPr>
            <w:tcW w:w="855" w:type="dxa"/>
            <w:gridSpan w:val="2"/>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680 106</w:t>
            </w:r>
          </w:p>
        </w:tc>
        <w:tc>
          <w:tcPr>
            <w:tcW w:w="891" w:type="dxa"/>
            <w:gridSpan w:val="3"/>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668 798</w:t>
            </w:r>
          </w:p>
        </w:tc>
        <w:tc>
          <w:tcPr>
            <w:tcW w:w="901" w:type="dxa"/>
            <w:tcBorders>
              <w:bottom w:val="single" w:sz="4" w:space="0" w:color="auto"/>
            </w:tcBorders>
            <w:shd w:val="clear" w:color="auto" w:fill="auto"/>
            <w:vAlign w:val="bottom"/>
          </w:tcPr>
          <w:p w:rsidR="007B3CDD" w:rsidRPr="0079417B" w:rsidRDefault="007B3CDD"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653 448</w:t>
            </w:r>
          </w:p>
        </w:tc>
      </w:tr>
      <w:tr w:rsidR="007B3CDD" w:rsidRPr="004F5A2A" w:rsidTr="007B3CDD">
        <w:tc>
          <w:tcPr>
            <w:tcW w:w="1890" w:type="dxa"/>
            <w:gridSpan w:val="2"/>
            <w:tcBorders>
              <w:top w:val="single" w:sz="4" w:space="0" w:color="auto"/>
              <w:bottom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top w:val="single" w:sz="4" w:space="0" w:color="auto"/>
              <w:bottom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80" w:line="210" w:lineRule="exact"/>
              <w:ind w:right="40"/>
              <w:jc w:val="center"/>
              <w:rPr>
                <w:sz w:val="17"/>
                <w:szCs w:val="24"/>
              </w:rPr>
            </w:pPr>
            <w:r w:rsidRPr="007B3CDD">
              <w:rPr>
                <w:b/>
                <w:bCs/>
                <w:sz w:val="17"/>
                <w:szCs w:val="24"/>
              </w:rPr>
              <w:t>Городское население</w:t>
            </w:r>
            <w:r>
              <w:rPr>
                <w:b/>
                <w:bCs/>
                <w:sz w:val="17"/>
                <w:szCs w:val="24"/>
              </w:rPr>
              <w:br/>
            </w:r>
            <w:r w:rsidRPr="007B3CDD">
              <w:rPr>
                <w:b/>
                <w:bCs/>
                <w:sz w:val="17"/>
                <w:szCs w:val="24"/>
              </w:rPr>
              <w:t xml:space="preserve">Мужчины и женщины </w:t>
            </w:r>
          </w:p>
        </w:tc>
      </w:tr>
      <w:tr w:rsidR="007B3CDD" w:rsidRPr="007B3CDD" w:rsidTr="007B3CDD">
        <w:tc>
          <w:tcPr>
            <w:tcW w:w="1890" w:type="dxa"/>
            <w:gridSpan w:val="2"/>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uppressAutoHyphens/>
              <w:spacing w:before="80" w:after="80" w:line="210" w:lineRule="exact"/>
              <w:ind w:right="40"/>
              <w:contextualSpacing/>
              <w:rPr>
                <w:b/>
                <w:bCs/>
                <w:sz w:val="17"/>
                <w:szCs w:val="24"/>
                <w:lang w:val="en-US"/>
              </w:rPr>
            </w:pPr>
            <w:r w:rsidRPr="007B3CDD">
              <w:rPr>
                <w:b/>
                <w:bCs/>
                <w:sz w:val="17"/>
                <w:szCs w:val="24"/>
              </w:rPr>
              <w:tab/>
            </w:r>
            <w:r w:rsidRPr="007B3CDD">
              <w:rPr>
                <w:b/>
                <w:bCs/>
                <w:sz w:val="17"/>
                <w:szCs w:val="24"/>
                <w:lang w:val="en-US"/>
              </w:rPr>
              <w:t>Всего</w:t>
            </w:r>
          </w:p>
        </w:tc>
        <w:tc>
          <w:tcPr>
            <w:tcW w:w="1062" w:type="dxa"/>
            <w:gridSpan w:val="3"/>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7 027 072</w:t>
            </w:r>
          </w:p>
        </w:tc>
        <w:tc>
          <w:tcPr>
            <w:tcW w:w="1044" w:type="dxa"/>
            <w:gridSpan w:val="2"/>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7 077 017</w:t>
            </w:r>
          </w:p>
        </w:tc>
        <w:tc>
          <w:tcPr>
            <w:tcW w:w="1071" w:type="dxa"/>
            <w:gridSpan w:val="4"/>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7 122 333</w:t>
            </w:r>
          </w:p>
        </w:tc>
        <w:tc>
          <w:tcPr>
            <w:tcW w:w="1071" w:type="dxa"/>
            <w:gridSpan w:val="2"/>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7 174 938</w:t>
            </w:r>
          </w:p>
        </w:tc>
        <w:tc>
          <w:tcPr>
            <w:tcW w:w="990" w:type="dxa"/>
            <w:gridSpan w:val="3"/>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7 220 933</w:t>
            </w:r>
          </w:p>
        </w:tc>
        <w:tc>
          <w:tcPr>
            <w:tcW w:w="900" w:type="dxa"/>
            <w:gridSpan w:val="5"/>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7 274 775</w:t>
            </w:r>
          </w:p>
        </w:tc>
        <w:tc>
          <w:tcPr>
            <w:tcW w:w="864" w:type="dxa"/>
            <w:gridSpan w:val="2"/>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7 324 980</w:t>
            </w:r>
          </w:p>
        </w:tc>
        <w:tc>
          <w:tcPr>
            <w:tcW w:w="901" w:type="dxa"/>
            <w:tcBorders>
              <w:top w:val="single" w:sz="4" w:space="0" w:color="auto"/>
              <w:bottom w:val="single" w:sz="4" w:space="0" w:color="auto"/>
            </w:tcBorders>
            <w:shd w:val="clear" w:color="auto" w:fill="auto"/>
            <w:vAlign w:val="bottom"/>
          </w:tcPr>
          <w:p w:rsidR="007B3CDD" w:rsidRPr="007B3CDD" w:rsidRDefault="007B3CDD" w:rsidP="007B3CDD">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B3CDD">
              <w:rPr>
                <w:b/>
                <w:bCs/>
                <w:sz w:val="17"/>
                <w:szCs w:val="24"/>
                <w:lang w:val="en-US"/>
              </w:rPr>
              <w:t>7 370 045</w:t>
            </w:r>
          </w:p>
        </w:tc>
      </w:tr>
      <w:tr w:rsidR="007B3CDD" w:rsidRPr="004F5A2A" w:rsidTr="00460528">
        <w:tc>
          <w:tcPr>
            <w:tcW w:w="2493" w:type="dxa"/>
            <w:gridSpan w:val="3"/>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40" w:line="210" w:lineRule="exact"/>
              <w:ind w:right="40"/>
              <w:contextualSpacing/>
              <w:rPr>
                <w:bCs/>
                <w:sz w:val="17"/>
                <w:szCs w:val="24"/>
              </w:rPr>
            </w:pPr>
            <w:r w:rsidRPr="004F5A2A">
              <w:rPr>
                <w:bCs/>
                <w:sz w:val="17"/>
                <w:szCs w:val="24"/>
              </w:rPr>
              <w:t>в том числе в возрасте, лет:</w:t>
            </w:r>
          </w:p>
        </w:tc>
        <w:tc>
          <w:tcPr>
            <w:tcW w:w="459" w:type="dxa"/>
            <w:gridSpan w:val="2"/>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1044" w:type="dxa"/>
            <w:gridSpan w:val="2"/>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4"/>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2"/>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90" w:type="dxa"/>
            <w:gridSpan w:val="3"/>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00" w:type="dxa"/>
            <w:gridSpan w:val="5"/>
            <w:tcBorders>
              <w:top w:val="single" w:sz="4" w:space="0" w:color="auto"/>
            </w:tcBorders>
            <w:shd w:val="clear" w:color="auto" w:fill="auto"/>
            <w:vAlign w:val="bottom"/>
          </w:tcPr>
          <w:p w:rsidR="007B3CDD" w:rsidRPr="004F5A2A" w:rsidRDefault="007B3CDD" w:rsidP="007B3CDD">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864" w:type="dxa"/>
            <w:gridSpan w:val="2"/>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901" w:type="dxa"/>
            <w:tcBorders>
              <w:top w:val="single" w:sz="4" w:space="0" w:color="auto"/>
            </w:tcBorders>
            <w:shd w:val="clear" w:color="auto" w:fill="auto"/>
            <w:vAlign w:val="bottom"/>
          </w:tcPr>
          <w:p w:rsidR="007B3CDD" w:rsidRPr="004F5A2A" w:rsidRDefault="007B3CDD" w:rsidP="007B3CDD">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0–4</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364 666</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383 176</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399 467</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413 356</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427 202</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437 285</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447 456</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458 564</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5–9</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331 572</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331 851</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333 386</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340 801</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354 800</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373 901</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393 824</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410 762</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10–14</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341 927</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330 779</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328 990</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330 739</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335 388</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336 924</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337 758</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339 482</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15–19</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528 006</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507 371</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477 448</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444 552</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407 276</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387 454</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377 096</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374 934</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20–24</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630 141</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628 688</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623 854</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617 682</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609 448</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582 340</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552 175</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519 668</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25–29</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593 989</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610 670</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624 508</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640 399</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648 240</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649 073</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647 544</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644 530</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30–34</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534 392</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544 831</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556 474</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569 340</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582 094</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603 873</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621 649</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635 913</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35–39</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501 092</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507 831</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513 610</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518 237</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523 775</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533 917</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544 754</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555 793</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40–44</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501 594</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488 134</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484 729</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486 817</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491 676</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496 333</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502 897</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507 751</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45–49</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593 843</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576 617</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552 858</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529 367</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508 458</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491 728</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478 810</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475 088</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50–54</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556 751</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569 119</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579 858</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585 651</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583 910</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574 417</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558 531</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535 229</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55–59</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462 951</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467 377</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479 620</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492 157</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506 142</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528 789</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541 360</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551 496</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60–64</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293 836</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339 187</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380 209</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405 645</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419 243</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428 543</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433 447</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444 164</w:t>
            </w:r>
          </w:p>
        </w:tc>
      </w:tr>
      <w:tr w:rsidR="007B3CDD" w:rsidRPr="004F5A2A" w:rsidTr="007B3CDD">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65–69</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244 169</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221 871</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203 665</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203 591</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227 309</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264 016</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305 366</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341 501</w:t>
            </w:r>
          </w:p>
        </w:tc>
      </w:tr>
      <w:tr w:rsidR="007B3CDD" w:rsidRPr="004F5A2A" w:rsidTr="00467EF3">
        <w:tc>
          <w:tcPr>
            <w:tcW w:w="1890" w:type="dxa"/>
            <w:gridSpan w:val="2"/>
            <w:shd w:val="clear" w:color="auto" w:fill="auto"/>
            <w:vAlign w:val="bottom"/>
          </w:tcPr>
          <w:p w:rsidR="007B3CDD" w:rsidRPr="004F5A2A" w:rsidRDefault="007B3CDD" w:rsidP="00460528">
            <w:pPr>
              <w:tabs>
                <w:tab w:val="left" w:pos="288"/>
                <w:tab w:val="left" w:pos="576"/>
                <w:tab w:val="left" w:pos="864"/>
                <w:tab w:val="left" w:pos="1152"/>
                <w:tab w:val="left" w:pos="1985"/>
              </w:tabs>
              <w:suppressAutoHyphens/>
              <w:spacing w:before="40" w:after="80" w:line="210" w:lineRule="exact"/>
              <w:ind w:left="333" w:right="40"/>
              <w:contextualSpacing/>
              <w:rPr>
                <w:sz w:val="17"/>
                <w:szCs w:val="24"/>
              </w:rPr>
            </w:pPr>
            <w:r w:rsidRPr="004F5A2A">
              <w:rPr>
                <w:sz w:val="17"/>
                <w:szCs w:val="24"/>
              </w:rPr>
              <w:t>70 и старше</w:t>
            </w:r>
          </w:p>
        </w:tc>
        <w:tc>
          <w:tcPr>
            <w:tcW w:w="1062"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548 143</w:t>
            </w:r>
          </w:p>
        </w:tc>
        <w:tc>
          <w:tcPr>
            <w:tcW w:w="104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569 515</w:t>
            </w:r>
          </w:p>
        </w:tc>
        <w:tc>
          <w:tcPr>
            <w:tcW w:w="1071" w:type="dxa"/>
            <w:gridSpan w:val="4"/>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583 657</w:t>
            </w:r>
          </w:p>
        </w:tc>
        <w:tc>
          <w:tcPr>
            <w:tcW w:w="1071"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596 604</w:t>
            </w:r>
          </w:p>
        </w:tc>
        <w:tc>
          <w:tcPr>
            <w:tcW w:w="990" w:type="dxa"/>
            <w:gridSpan w:val="3"/>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595 972</w:t>
            </w:r>
          </w:p>
        </w:tc>
        <w:tc>
          <w:tcPr>
            <w:tcW w:w="900" w:type="dxa"/>
            <w:gridSpan w:val="5"/>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586 182</w:t>
            </w:r>
          </w:p>
        </w:tc>
        <w:tc>
          <w:tcPr>
            <w:tcW w:w="864" w:type="dxa"/>
            <w:gridSpan w:val="2"/>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582 313</w:t>
            </w:r>
          </w:p>
        </w:tc>
        <w:tc>
          <w:tcPr>
            <w:tcW w:w="901" w:type="dxa"/>
            <w:shd w:val="clear" w:color="auto" w:fill="auto"/>
            <w:vAlign w:val="bottom"/>
          </w:tcPr>
          <w:p w:rsidR="007B3CDD" w:rsidRPr="0079417B" w:rsidRDefault="007B3CDD" w:rsidP="007B3CDD">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575 170</w:t>
            </w:r>
          </w:p>
        </w:tc>
      </w:tr>
      <w:tr w:rsidR="00467EF3" w:rsidRPr="004F5A2A" w:rsidTr="00460528">
        <w:tc>
          <w:tcPr>
            <w:tcW w:w="1890" w:type="dxa"/>
            <w:gridSpan w:val="2"/>
            <w:tcBorders>
              <w:top w:val="single" w:sz="4" w:space="0" w:color="auto"/>
              <w:bottom w:val="single" w:sz="4" w:space="0" w:color="auto"/>
            </w:tcBorders>
            <w:shd w:val="clear" w:color="auto" w:fill="auto"/>
            <w:vAlign w:val="bottom"/>
          </w:tcPr>
          <w:p w:rsidR="00467EF3" w:rsidRPr="004F5A2A" w:rsidRDefault="00467EF3" w:rsidP="00460528">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top w:val="single" w:sz="4" w:space="0" w:color="auto"/>
              <w:bottom w:val="single" w:sz="4" w:space="0" w:color="auto"/>
            </w:tcBorders>
            <w:shd w:val="clear" w:color="auto" w:fill="auto"/>
            <w:vAlign w:val="bottom"/>
          </w:tcPr>
          <w:p w:rsidR="00467EF3" w:rsidRPr="004F5A2A" w:rsidRDefault="00467EF3" w:rsidP="00467EF3">
            <w:pPr>
              <w:tabs>
                <w:tab w:val="left" w:pos="288"/>
                <w:tab w:val="left" w:pos="576"/>
                <w:tab w:val="left" w:pos="864"/>
                <w:tab w:val="left" w:pos="1152"/>
              </w:tabs>
              <w:suppressAutoHyphens/>
              <w:spacing w:before="80" w:after="80" w:line="210" w:lineRule="exact"/>
              <w:ind w:right="40"/>
              <w:jc w:val="center"/>
              <w:rPr>
                <w:sz w:val="17"/>
                <w:szCs w:val="24"/>
              </w:rPr>
            </w:pPr>
            <w:r w:rsidRPr="007B3CDD">
              <w:rPr>
                <w:b/>
                <w:bCs/>
                <w:sz w:val="17"/>
                <w:szCs w:val="24"/>
              </w:rPr>
              <w:t>Мужчины</w:t>
            </w:r>
          </w:p>
        </w:tc>
      </w:tr>
      <w:tr w:rsidR="00227C84" w:rsidRPr="007B3CDD" w:rsidTr="004F1A1D">
        <w:tc>
          <w:tcPr>
            <w:tcW w:w="1890" w:type="dxa"/>
            <w:gridSpan w:val="2"/>
            <w:tcBorders>
              <w:top w:val="single" w:sz="4" w:space="0" w:color="auto"/>
              <w:bottom w:val="single" w:sz="4" w:space="0" w:color="auto"/>
            </w:tcBorders>
            <w:shd w:val="clear" w:color="auto" w:fill="auto"/>
            <w:vAlign w:val="bottom"/>
          </w:tcPr>
          <w:p w:rsidR="00227C84" w:rsidRPr="007B3CDD" w:rsidRDefault="00227C84" w:rsidP="00460528">
            <w:pPr>
              <w:tabs>
                <w:tab w:val="left" w:pos="288"/>
                <w:tab w:val="left" w:pos="576"/>
                <w:tab w:val="left" w:pos="864"/>
                <w:tab w:val="left" w:pos="1152"/>
              </w:tabs>
              <w:suppressAutoHyphens/>
              <w:spacing w:before="80" w:after="80" w:line="210" w:lineRule="exact"/>
              <w:ind w:right="40"/>
              <w:contextualSpacing/>
              <w:rPr>
                <w:b/>
                <w:bCs/>
                <w:sz w:val="17"/>
                <w:szCs w:val="24"/>
                <w:lang w:val="en-US"/>
              </w:rPr>
            </w:pPr>
            <w:r w:rsidRPr="007B3CDD">
              <w:rPr>
                <w:b/>
                <w:bCs/>
                <w:sz w:val="17"/>
                <w:szCs w:val="24"/>
              </w:rPr>
              <w:tab/>
            </w:r>
            <w:r w:rsidRPr="007B3CDD">
              <w:rPr>
                <w:b/>
                <w:bCs/>
                <w:sz w:val="17"/>
                <w:szCs w:val="24"/>
                <w:lang w:val="en-US"/>
              </w:rPr>
              <w:t>Всего</w:t>
            </w:r>
          </w:p>
        </w:tc>
        <w:tc>
          <w:tcPr>
            <w:tcW w:w="1062" w:type="dxa"/>
            <w:gridSpan w:val="3"/>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3 256 333</w:t>
            </w:r>
          </w:p>
        </w:tc>
        <w:tc>
          <w:tcPr>
            <w:tcW w:w="1044"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3 276 146</w:t>
            </w:r>
          </w:p>
        </w:tc>
        <w:tc>
          <w:tcPr>
            <w:tcW w:w="1071" w:type="dxa"/>
            <w:gridSpan w:val="4"/>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3 293 616</w:t>
            </w:r>
          </w:p>
        </w:tc>
        <w:tc>
          <w:tcPr>
            <w:tcW w:w="1071"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3 314 247</w:t>
            </w:r>
          </w:p>
        </w:tc>
        <w:tc>
          <w:tcPr>
            <w:tcW w:w="990" w:type="dxa"/>
            <w:gridSpan w:val="3"/>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3 333 788</w:t>
            </w:r>
          </w:p>
        </w:tc>
        <w:tc>
          <w:tcPr>
            <w:tcW w:w="900" w:type="dxa"/>
            <w:gridSpan w:val="5"/>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3 357 966</w:t>
            </w:r>
          </w:p>
        </w:tc>
        <w:tc>
          <w:tcPr>
            <w:tcW w:w="864"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3 380 141</w:t>
            </w:r>
          </w:p>
        </w:tc>
        <w:tc>
          <w:tcPr>
            <w:tcW w:w="901" w:type="dxa"/>
            <w:tcBorders>
              <w:top w:val="single" w:sz="4" w:space="0" w:color="auto"/>
              <w:bottom w:val="single" w:sz="4" w:space="0" w:color="auto"/>
            </w:tcBorders>
            <w:shd w:val="clear" w:color="auto" w:fill="auto"/>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3 400 789</w:t>
            </w:r>
          </w:p>
        </w:tc>
      </w:tr>
      <w:tr w:rsidR="00227C84" w:rsidRPr="004F5A2A" w:rsidTr="00460528">
        <w:tc>
          <w:tcPr>
            <w:tcW w:w="2493" w:type="dxa"/>
            <w:gridSpan w:val="3"/>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right="40"/>
              <w:contextualSpacing/>
              <w:rPr>
                <w:bCs/>
                <w:sz w:val="17"/>
                <w:szCs w:val="24"/>
              </w:rPr>
            </w:pPr>
            <w:r w:rsidRPr="004F5A2A">
              <w:rPr>
                <w:bCs/>
                <w:sz w:val="17"/>
                <w:szCs w:val="24"/>
              </w:rPr>
              <w:t>в том числе в возрасте, лет:</w:t>
            </w:r>
          </w:p>
        </w:tc>
        <w:tc>
          <w:tcPr>
            <w:tcW w:w="459"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1044" w:type="dxa"/>
            <w:gridSpan w:val="2"/>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4"/>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2"/>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90" w:type="dxa"/>
            <w:gridSpan w:val="3"/>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00" w:type="dxa"/>
            <w:gridSpan w:val="5"/>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864"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901" w:type="dxa"/>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187 530</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197 208</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205 904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212 723</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219 914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225 105</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230 273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236 232</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170 452</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170 582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171 276</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175 242</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182 371</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192 245</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202 661</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211 564</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10–14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176 257</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170 328</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168 909</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170 069</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172 614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173 072</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173 499</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174 463</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15–19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269 424</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257 767</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241 811</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224 374</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205 930</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196 404</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190 768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188 972</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20–24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317 542</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317 082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314 645</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310 926</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305 654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291 203</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275 883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259 479</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25–29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297 400</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305 519</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312 536</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320 637</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324 884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325 264</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324 510</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323 040</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30–34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262 049</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268 551</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275 281</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282 205</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288 868</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300 562</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309 258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316 800</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35–39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238 583</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242 745</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246 594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250 175</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254 157</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259 919</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266 516</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272 884</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40–44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233 172</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227 691</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226 573</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228 121</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230 935</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234 179</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238 019</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241 292</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45–49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272 245</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264 009</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252 946</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242 209</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233 039</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225 158</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220 112</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218 868</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50–54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247 674</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253 291</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258 404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260 935</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260 002</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256 895</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249 758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239 405</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55–59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199 495</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200 658</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205 569</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210 437</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216 719</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226 859</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232 537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237 558</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60–64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123 710</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142 056</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157 554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166 796</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171 253</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174 181</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175 847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179 848</w:t>
            </w:r>
          </w:p>
        </w:tc>
      </w:tr>
      <w:tr w:rsidR="00227C84" w:rsidRPr="004F5A2A" w:rsidTr="0027050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65–69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93 858</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85 477</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78 889</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79 409</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89 051</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102 942</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118 646</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131 382</w:t>
            </w:r>
          </w:p>
        </w:tc>
      </w:tr>
      <w:tr w:rsidR="00227C84" w:rsidRPr="004F5A2A"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80" w:line="210" w:lineRule="exact"/>
              <w:ind w:left="333" w:right="40"/>
              <w:contextualSpacing/>
              <w:rPr>
                <w:sz w:val="17"/>
                <w:szCs w:val="24"/>
              </w:rPr>
            </w:pPr>
            <w:r w:rsidRPr="004F5A2A">
              <w:rPr>
                <w:sz w:val="17"/>
                <w:szCs w:val="24"/>
              </w:rPr>
              <w:t>70 и старше</w:t>
            </w:r>
          </w:p>
        </w:tc>
        <w:tc>
          <w:tcPr>
            <w:tcW w:w="1062"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166 942</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173 182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176 725</w:t>
            </w:r>
          </w:p>
        </w:tc>
        <w:tc>
          <w:tcPr>
            <w:tcW w:w="1071"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179 989</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178 397</w:t>
            </w:r>
          </w:p>
        </w:tc>
        <w:tc>
          <w:tcPr>
            <w:tcW w:w="900" w:type="dxa"/>
            <w:gridSpan w:val="5"/>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173 978</w:t>
            </w:r>
          </w:p>
        </w:tc>
        <w:tc>
          <w:tcPr>
            <w:tcW w:w="86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171 854</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169 002</w:t>
            </w:r>
          </w:p>
        </w:tc>
      </w:tr>
      <w:tr w:rsidR="00227C84" w:rsidRPr="007B3CDD" w:rsidTr="00460528">
        <w:tc>
          <w:tcPr>
            <w:tcW w:w="1890" w:type="dxa"/>
            <w:gridSpan w:val="2"/>
            <w:tcBorders>
              <w:top w:val="single" w:sz="4" w:space="0" w:color="auto"/>
              <w:bottom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top w:val="single" w:sz="4" w:space="0" w:color="auto"/>
              <w:bottom w:val="single" w:sz="4" w:space="0" w:color="auto"/>
            </w:tcBorders>
            <w:shd w:val="clear" w:color="auto" w:fill="auto"/>
            <w:vAlign w:val="bottom"/>
          </w:tcPr>
          <w:p w:rsidR="00227C84" w:rsidRPr="007B3CDD" w:rsidRDefault="00227C84" w:rsidP="00460528">
            <w:pPr>
              <w:tabs>
                <w:tab w:val="left" w:pos="288"/>
                <w:tab w:val="left" w:pos="576"/>
                <w:tab w:val="left" w:pos="864"/>
                <w:tab w:val="left" w:pos="1152"/>
              </w:tabs>
              <w:suppressAutoHyphens/>
              <w:spacing w:before="80" w:after="80" w:line="210" w:lineRule="exact"/>
              <w:ind w:right="40"/>
              <w:jc w:val="center"/>
              <w:rPr>
                <w:b/>
                <w:sz w:val="17"/>
                <w:szCs w:val="24"/>
              </w:rPr>
            </w:pPr>
            <w:r>
              <w:rPr>
                <w:b/>
                <w:sz w:val="17"/>
                <w:szCs w:val="24"/>
              </w:rPr>
              <w:t>Женщины</w:t>
            </w:r>
          </w:p>
        </w:tc>
      </w:tr>
      <w:tr w:rsidR="00227C84" w:rsidRPr="007B3CDD" w:rsidTr="00460528">
        <w:tc>
          <w:tcPr>
            <w:tcW w:w="1890" w:type="dxa"/>
            <w:gridSpan w:val="2"/>
            <w:tcBorders>
              <w:top w:val="single" w:sz="4" w:space="0" w:color="auto"/>
              <w:bottom w:val="single" w:sz="4" w:space="0" w:color="auto"/>
            </w:tcBorders>
            <w:shd w:val="clear" w:color="auto" w:fill="auto"/>
            <w:vAlign w:val="bottom"/>
          </w:tcPr>
          <w:p w:rsidR="00227C84" w:rsidRPr="007B3CDD" w:rsidRDefault="00227C84" w:rsidP="00460528">
            <w:pPr>
              <w:tabs>
                <w:tab w:val="left" w:pos="288"/>
                <w:tab w:val="left" w:pos="576"/>
                <w:tab w:val="left" w:pos="864"/>
                <w:tab w:val="left" w:pos="1152"/>
                <w:tab w:val="left" w:pos="1985"/>
              </w:tabs>
              <w:suppressAutoHyphens/>
              <w:spacing w:before="80" w:after="80" w:line="210" w:lineRule="exact"/>
              <w:ind w:right="40"/>
              <w:contextualSpacing/>
              <w:rPr>
                <w:b/>
                <w:sz w:val="17"/>
                <w:szCs w:val="24"/>
              </w:rPr>
            </w:pPr>
            <w:r w:rsidRPr="007B3CDD">
              <w:rPr>
                <w:b/>
              </w:rPr>
              <w:br w:type="page"/>
            </w:r>
            <w:r w:rsidRPr="007B3CDD">
              <w:rPr>
                <w:b/>
              </w:rPr>
              <w:br w:type="page"/>
            </w:r>
            <w:r w:rsidRPr="007B3CDD">
              <w:rPr>
                <w:b/>
              </w:rPr>
              <w:tab/>
            </w:r>
            <w:r w:rsidRPr="007B3CDD">
              <w:rPr>
                <w:b/>
                <w:sz w:val="17"/>
                <w:szCs w:val="24"/>
              </w:rPr>
              <w:t>Всего</w:t>
            </w:r>
          </w:p>
        </w:tc>
        <w:tc>
          <w:tcPr>
            <w:tcW w:w="1053" w:type="dxa"/>
            <w:gridSpan w:val="2"/>
            <w:tcBorders>
              <w:top w:val="single" w:sz="4" w:space="0" w:color="auto"/>
              <w:bottom w:val="single" w:sz="4" w:space="0" w:color="auto"/>
            </w:tcBorders>
            <w:shd w:val="clear" w:color="auto" w:fill="auto"/>
            <w:vAlign w:val="center"/>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3 770 739</w:t>
            </w:r>
          </w:p>
        </w:tc>
        <w:tc>
          <w:tcPr>
            <w:tcW w:w="1062" w:type="dxa"/>
            <w:gridSpan w:val="4"/>
            <w:tcBorders>
              <w:top w:val="single" w:sz="4" w:space="0" w:color="auto"/>
              <w:bottom w:val="single" w:sz="4" w:space="0" w:color="auto"/>
            </w:tcBorders>
            <w:shd w:val="clear" w:color="auto" w:fill="auto"/>
            <w:vAlign w:val="center"/>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3 800 871</w:t>
            </w:r>
          </w:p>
        </w:tc>
        <w:tc>
          <w:tcPr>
            <w:tcW w:w="1062" w:type="dxa"/>
            <w:gridSpan w:val="3"/>
            <w:tcBorders>
              <w:top w:val="single" w:sz="4" w:space="0" w:color="auto"/>
              <w:bottom w:val="single" w:sz="4" w:space="0" w:color="auto"/>
            </w:tcBorders>
            <w:shd w:val="clear" w:color="auto" w:fill="auto"/>
            <w:vAlign w:val="center"/>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3 828 717</w:t>
            </w:r>
          </w:p>
        </w:tc>
        <w:tc>
          <w:tcPr>
            <w:tcW w:w="1098" w:type="dxa"/>
            <w:gridSpan w:val="4"/>
            <w:tcBorders>
              <w:top w:val="single" w:sz="4" w:space="0" w:color="auto"/>
              <w:bottom w:val="single" w:sz="4" w:space="0" w:color="auto"/>
            </w:tcBorders>
            <w:shd w:val="clear" w:color="auto" w:fill="auto"/>
            <w:vAlign w:val="center"/>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3 860 691</w:t>
            </w:r>
          </w:p>
        </w:tc>
        <w:tc>
          <w:tcPr>
            <w:tcW w:w="972" w:type="dxa"/>
            <w:gridSpan w:val="2"/>
            <w:tcBorders>
              <w:top w:val="single" w:sz="4" w:space="0" w:color="auto"/>
              <w:bottom w:val="single" w:sz="4" w:space="0" w:color="auto"/>
            </w:tcBorders>
            <w:shd w:val="clear" w:color="auto" w:fill="auto"/>
            <w:vAlign w:val="center"/>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3 887 145</w:t>
            </w:r>
          </w:p>
        </w:tc>
        <w:tc>
          <w:tcPr>
            <w:tcW w:w="891" w:type="dxa"/>
            <w:gridSpan w:val="4"/>
            <w:tcBorders>
              <w:top w:val="single" w:sz="4" w:space="0" w:color="auto"/>
              <w:bottom w:val="single" w:sz="4" w:space="0" w:color="auto"/>
            </w:tcBorders>
            <w:shd w:val="clear" w:color="auto" w:fill="auto"/>
            <w:vAlign w:val="center"/>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3 916 809</w:t>
            </w:r>
          </w:p>
        </w:tc>
        <w:tc>
          <w:tcPr>
            <w:tcW w:w="854" w:type="dxa"/>
            <w:tcBorders>
              <w:top w:val="single" w:sz="4" w:space="0" w:color="auto"/>
              <w:bottom w:val="single" w:sz="4" w:space="0" w:color="auto"/>
            </w:tcBorders>
            <w:shd w:val="clear" w:color="auto" w:fill="auto"/>
            <w:vAlign w:val="center"/>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3 944 839</w:t>
            </w:r>
          </w:p>
        </w:tc>
        <w:tc>
          <w:tcPr>
            <w:tcW w:w="911" w:type="dxa"/>
            <w:gridSpan w:val="2"/>
            <w:tcBorders>
              <w:top w:val="single" w:sz="4" w:space="0" w:color="auto"/>
              <w:bottom w:val="single" w:sz="4" w:space="0" w:color="auto"/>
            </w:tcBorders>
            <w:shd w:val="clear" w:color="auto" w:fill="auto"/>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3 969 256</w:t>
            </w:r>
          </w:p>
        </w:tc>
      </w:tr>
      <w:tr w:rsidR="00227C84" w:rsidRPr="004F5A2A" w:rsidTr="00460528">
        <w:tc>
          <w:tcPr>
            <w:tcW w:w="2493" w:type="dxa"/>
            <w:gridSpan w:val="3"/>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80" w:after="40" w:line="210" w:lineRule="exact"/>
              <w:ind w:right="40" w:firstLine="4"/>
              <w:contextualSpacing/>
              <w:rPr>
                <w:sz w:val="17"/>
                <w:szCs w:val="24"/>
              </w:rPr>
            </w:pPr>
            <w:r w:rsidRPr="004F5A2A">
              <w:rPr>
                <w:bCs/>
                <w:sz w:val="17"/>
                <w:szCs w:val="24"/>
              </w:rPr>
              <w:t>в том числе в возрасте, лет:</w:t>
            </w:r>
          </w:p>
        </w:tc>
        <w:tc>
          <w:tcPr>
            <w:tcW w:w="450" w:type="dxa"/>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1062" w:type="dxa"/>
            <w:gridSpan w:val="4"/>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62" w:type="dxa"/>
            <w:gridSpan w:val="3"/>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98" w:type="dxa"/>
            <w:gridSpan w:val="4"/>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972" w:type="dxa"/>
            <w:gridSpan w:val="2"/>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91" w:type="dxa"/>
            <w:gridSpan w:val="4"/>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54" w:type="dxa"/>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911"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w:t>
            </w:r>
            <w:r>
              <w:rPr>
                <w:sz w:val="17"/>
                <w:szCs w:val="24"/>
              </w:rPr>
              <w:t>–</w:t>
            </w:r>
            <w:r w:rsidRPr="004F5A2A">
              <w:rPr>
                <w:sz w:val="17"/>
                <w:szCs w:val="24"/>
              </w:rPr>
              <w:t>4</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177 136</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185 968</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193 563</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200 633</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207 288</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212 180</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217 183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222 332</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w:t>
            </w:r>
            <w:r>
              <w:rPr>
                <w:sz w:val="17"/>
                <w:szCs w:val="24"/>
              </w:rPr>
              <w:t>–</w:t>
            </w:r>
            <w:r w:rsidRPr="004F5A2A">
              <w:rPr>
                <w:sz w:val="17"/>
                <w:szCs w:val="24"/>
              </w:rPr>
              <w:t>9</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161 120</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161 269</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162 110</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165 559</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172 429</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181 656</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191 163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199 198</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w:t>
            </w:r>
            <w:r>
              <w:rPr>
                <w:sz w:val="17"/>
                <w:szCs w:val="24"/>
              </w:rPr>
              <w:t>–</w:t>
            </w:r>
            <w:r w:rsidRPr="004F5A2A">
              <w:rPr>
                <w:sz w:val="17"/>
                <w:szCs w:val="24"/>
              </w:rPr>
              <w:t>14</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165 670</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160 451</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160 081</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160 670</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162 774</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163 852</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164 259</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165 019</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w:t>
            </w:r>
            <w:r>
              <w:rPr>
                <w:sz w:val="17"/>
                <w:szCs w:val="24"/>
              </w:rPr>
              <w:t>–</w:t>
            </w:r>
            <w:r w:rsidRPr="004F5A2A">
              <w:rPr>
                <w:sz w:val="17"/>
                <w:szCs w:val="24"/>
              </w:rPr>
              <w:t>19</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258 582</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249 604</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235 637</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220 178</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201 346</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191 050</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186 328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185 962</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w:t>
            </w:r>
            <w:r>
              <w:rPr>
                <w:sz w:val="17"/>
                <w:szCs w:val="24"/>
              </w:rPr>
              <w:t>–</w:t>
            </w:r>
            <w:r w:rsidRPr="004F5A2A">
              <w:rPr>
                <w:sz w:val="17"/>
                <w:szCs w:val="24"/>
              </w:rPr>
              <w:t>24</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312 599</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311 606</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309 209</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306 756</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303 794</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291 137</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276 292</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260 189</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w:t>
            </w:r>
            <w:r>
              <w:rPr>
                <w:sz w:val="17"/>
                <w:szCs w:val="24"/>
              </w:rPr>
              <w:t>–</w:t>
            </w:r>
            <w:r w:rsidRPr="004F5A2A">
              <w:rPr>
                <w:sz w:val="17"/>
                <w:szCs w:val="24"/>
              </w:rPr>
              <w:t>29</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296 589</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305 151</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311 972</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319 762</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323 356</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323 809</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323 034</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321 490</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s>
              <w:suppressAutoHyphens/>
              <w:spacing w:before="40" w:after="40" w:line="210" w:lineRule="exact"/>
              <w:ind w:left="333" w:right="40"/>
              <w:contextualSpacing/>
              <w:rPr>
                <w:sz w:val="17"/>
                <w:szCs w:val="24"/>
              </w:rPr>
            </w:pPr>
            <w:r w:rsidRPr="004F5A2A">
              <w:rPr>
                <w:sz w:val="17"/>
                <w:szCs w:val="24"/>
              </w:rPr>
              <w:t>30</w:t>
            </w:r>
            <w:r>
              <w:rPr>
                <w:sz w:val="17"/>
                <w:szCs w:val="24"/>
              </w:rPr>
              <w:t>–</w:t>
            </w:r>
            <w:r w:rsidRPr="004F5A2A">
              <w:rPr>
                <w:sz w:val="17"/>
                <w:szCs w:val="24"/>
              </w:rPr>
              <w:t>34</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272 343</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276 280</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281 193</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287 135</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293 226</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303 311</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312 391</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319 113</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w:t>
            </w:r>
            <w:r>
              <w:rPr>
                <w:sz w:val="17"/>
                <w:szCs w:val="24"/>
              </w:rPr>
              <w:t>–</w:t>
            </w:r>
            <w:r w:rsidRPr="004F5A2A">
              <w:rPr>
                <w:sz w:val="17"/>
                <w:szCs w:val="24"/>
              </w:rPr>
              <w:t>39</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262 509</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265 086</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267 016</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268 062</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269 618</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273 998</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278 238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282 909</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w:t>
            </w:r>
            <w:r>
              <w:rPr>
                <w:sz w:val="17"/>
                <w:szCs w:val="24"/>
              </w:rPr>
              <w:t>–</w:t>
            </w:r>
            <w:r w:rsidRPr="004F5A2A">
              <w:rPr>
                <w:sz w:val="17"/>
                <w:szCs w:val="24"/>
              </w:rPr>
              <w:t>44</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268 422</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260 443</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258 156</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258 696</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260 741</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262 154</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264 878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266 459</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w:t>
            </w:r>
            <w:r>
              <w:rPr>
                <w:sz w:val="17"/>
                <w:szCs w:val="24"/>
              </w:rPr>
              <w:t>–</w:t>
            </w:r>
            <w:r w:rsidRPr="004F5A2A">
              <w:rPr>
                <w:sz w:val="17"/>
                <w:szCs w:val="24"/>
              </w:rPr>
              <w:t>49</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321 598</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312 608</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299 912</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287 158</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275 419</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266 570</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258 698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256 220</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w:t>
            </w:r>
            <w:r>
              <w:rPr>
                <w:sz w:val="17"/>
                <w:szCs w:val="24"/>
              </w:rPr>
              <w:t>–</w:t>
            </w:r>
            <w:r w:rsidRPr="004F5A2A">
              <w:rPr>
                <w:sz w:val="17"/>
                <w:szCs w:val="24"/>
              </w:rPr>
              <w:t>54</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309 077</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315 828</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321 454</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324 716</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323 908</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317 522</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308 773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295 824</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w:t>
            </w:r>
            <w:r>
              <w:rPr>
                <w:sz w:val="17"/>
                <w:szCs w:val="24"/>
              </w:rPr>
              <w:t>–</w:t>
            </w:r>
            <w:r w:rsidRPr="004F5A2A">
              <w:rPr>
                <w:sz w:val="17"/>
                <w:szCs w:val="24"/>
              </w:rPr>
              <w:t>59</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263 456</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266 719</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274 051</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281 720</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289 423</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301 930</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308 823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313 938</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w:t>
            </w:r>
            <w:r>
              <w:rPr>
                <w:sz w:val="17"/>
                <w:szCs w:val="24"/>
              </w:rPr>
              <w:t>–</w:t>
            </w:r>
            <w:r w:rsidRPr="004F5A2A">
              <w:rPr>
                <w:sz w:val="17"/>
                <w:szCs w:val="24"/>
              </w:rPr>
              <w:t>64</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170 126</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197 131</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222 655</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238 849</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247 990</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254 362</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257 600</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264 316</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w:t>
            </w:r>
            <w:r>
              <w:rPr>
                <w:sz w:val="17"/>
                <w:szCs w:val="24"/>
              </w:rPr>
              <w:t>–</w:t>
            </w:r>
            <w:r w:rsidRPr="004F5A2A">
              <w:rPr>
                <w:sz w:val="17"/>
                <w:szCs w:val="24"/>
              </w:rPr>
              <w:t>69</w:t>
            </w:r>
          </w:p>
        </w:tc>
        <w:tc>
          <w:tcPr>
            <w:tcW w:w="1062"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150 311</w:t>
            </w:r>
          </w:p>
        </w:tc>
        <w:tc>
          <w:tcPr>
            <w:tcW w:w="1062"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136 394</w:t>
            </w:r>
          </w:p>
        </w:tc>
        <w:tc>
          <w:tcPr>
            <w:tcW w:w="1053"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124 776</w:t>
            </w:r>
          </w:p>
        </w:tc>
        <w:tc>
          <w:tcPr>
            <w:tcW w:w="1089"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124 182</w:t>
            </w:r>
          </w:p>
        </w:tc>
        <w:tc>
          <w:tcPr>
            <w:tcW w:w="990" w:type="dxa"/>
            <w:gridSpan w:val="4"/>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138 258</w:t>
            </w:r>
          </w:p>
        </w:tc>
        <w:tc>
          <w:tcPr>
            <w:tcW w:w="855" w:type="dxa"/>
            <w:gridSpan w:val="2"/>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161 074</w:t>
            </w:r>
          </w:p>
        </w:tc>
        <w:tc>
          <w:tcPr>
            <w:tcW w:w="891" w:type="dxa"/>
            <w:gridSpan w:val="3"/>
            <w:shd w:val="clear" w:color="auto" w:fill="auto"/>
            <w:vAlign w:val="center"/>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186 720</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210 119</w:t>
            </w:r>
          </w:p>
        </w:tc>
      </w:tr>
      <w:tr w:rsidR="00227C84" w:rsidRPr="0079417B" w:rsidTr="00D46EA2">
        <w:tc>
          <w:tcPr>
            <w:tcW w:w="1890" w:type="dxa"/>
            <w:gridSpan w:val="2"/>
            <w:tcBorders>
              <w:bottom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70 и старше</w:t>
            </w:r>
          </w:p>
        </w:tc>
        <w:tc>
          <w:tcPr>
            <w:tcW w:w="1062" w:type="dxa"/>
            <w:gridSpan w:val="3"/>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381 201</w:t>
            </w:r>
          </w:p>
        </w:tc>
        <w:tc>
          <w:tcPr>
            <w:tcW w:w="1062" w:type="dxa"/>
            <w:gridSpan w:val="4"/>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396 333</w:t>
            </w:r>
          </w:p>
        </w:tc>
        <w:tc>
          <w:tcPr>
            <w:tcW w:w="1053" w:type="dxa"/>
            <w:gridSpan w:val="2"/>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406 932</w:t>
            </w:r>
          </w:p>
        </w:tc>
        <w:tc>
          <w:tcPr>
            <w:tcW w:w="1089" w:type="dxa"/>
            <w:gridSpan w:val="3"/>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416 615</w:t>
            </w:r>
          </w:p>
        </w:tc>
        <w:tc>
          <w:tcPr>
            <w:tcW w:w="990" w:type="dxa"/>
            <w:gridSpan w:val="4"/>
            <w:tcBorders>
              <w:bottom w:val="single" w:sz="4" w:space="0" w:color="auto"/>
            </w:tcBorders>
            <w:shd w:val="clear" w:color="auto" w:fill="auto"/>
            <w:vAlign w:val="bottom"/>
          </w:tcPr>
          <w:p w:rsidR="00227C84" w:rsidRPr="0079417B" w:rsidRDefault="00227C84" w:rsidP="00460528">
            <w:pPr>
              <w:widowControl w:val="0"/>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417 575</w:t>
            </w:r>
          </w:p>
        </w:tc>
        <w:tc>
          <w:tcPr>
            <w:tcW w:w="855" w:type="dxa"/>
            <w:gridSpan w:val="2"/>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412 204</w:t>
            </w:r>
          </w:p>
        </w:tc>
        <w:tc>
          <w:tcPr>
            <w:tcW w:w="891" w:type="dxa"/>
            <w:gridSpan w:val="3"/>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410 459</w:t>
            </w:r>
          </w:p>
        </w:tc>
        <w:tc>
          <w:tcPr>
            <w:tcW w:w="901" w:type="dxa"/>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406 168</w:t>
            </w:r>
          </w:p>
        </w:tc>
      </w:tr>
      <w:tr w:rsidR="00227C84" w:rsidRPr="0079417B" w:rsidTr="00D46EA2">
        <w:tc>
          <w:tcPr>
            <w:tcW w:w="1890"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p>
        </w:tc>
        <w:tc>
          <w:tcPr>
            <w:tcW w:w="1062" w:type="dxa"/>
            <w:gridSpan w:val="3"/>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c>
          <w:tcPr>
            <w:tcW w:w="1062" w:type="dxa"/>
            <w:gridSpan w:val="4"/>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c>
          <w:tcPr>
            <w:tcW w:w="1053" w:type="dxa"/>
            <w:gridSpan w:val="2"/>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c>
          <w:tcPr>
            <w:tcW w:w="1089" w:type="dxa"/>
            <w:gridSpan w:val="3"/>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c>
          <w:tcPr>
            <w:tcW w:w="990" w:type="dxa"/>
            <w:gridSpan w:val="4"/>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c>
          <w:tcPr>
            <w:tcW w:w="855" w:type="dxa"/>
            <w:gridSpan w:val="2"/>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c>
          <w:tcPr>
            <w:tcW w:w="891" w:type="dxa"/>
            <w:gridSpan w:val="3"/>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c>
          <w:tcPr>
            <w:tcW w:w="901" w:type="dxa"/>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p>
        </w:tc>
      </w:tr>
      <w:tr w:rsidR="00227C84" w:rsidRPr="004F5A2A" w:rsidTr="00D46EA2">
        <w:tc>
          <w:tcPr>
            <w:tcW w:w="1890" w:type="dxa"/>
            <w:gridSpan w:val="2"/>
            <w:tcBorders>
              <w:bottom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bottom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80" w:line="210" w:lineRule="exact"/>
              <w:ind w:right="40"/>
              <w:jc w:val="center"/>
              <w:rPr>
                <w:sz w:val="17"/>
                <w:szCs w:val="24"/>
              </w:rPr>
            </w:pPr>
            <w:r w:rsidRPr="007B3CDD">
              <w:rPr>
                <w:b/>
                <w:bCs/>
                <w:sz w:val="17"/>
                <w:szCs w:val="24"/>
              </w:rPr>
              <w:t>Городское население</w:t>
            </w:r>
            <w:r>
              <w:rPr>
                <w:b/>
                <w:bCs/>
                <w:sz w:val="17"/>
                <w:szCs w:val="24"/>
              </w:rPr>
              <w:br/>
            </w:r>
            <w:r w:rsidRPr="007B3CDD">
              <w:rPr>
                <w:b/>
                <w:bCs/>
                <w:sz w:val="17"/>
                <w:szCs w:val="24"/>
              </w:rPr>
              <w:t xml:space="preserve">Мужчины и женщины </w:t>
            </w:r>
          </w:p>
        </w:tc>
      </w:tr>
      <w:tr w:rsidR="00227C84" w:rsidRPr="007B3CDD" w:rsidTr="0018228B">
        <w:tc>
          <w:tcPr>
            <w:tcW w:w="1890" w:type="dxa"/>
            <w:gridSpan w:val="2"/>
            <w:tcBorders>
              <w:top w:val="single" w:sz="4" w:space="0" w:color="auto"/>
              <w:bottom w:val="single" w:sz="4" w:space="0" w:color="auto"/>
            </w:tcBorders>
            <w:shd w:val="clear" w:color="auto" w:fill="auto"/>
            <w:vAlign w:val="bottom"/>
          </w:tcPr>
          <w:p w:rsidR="00227C84" w:rsidRPr="007B3CDD" w:rsidRDefault="00227C84" w:rsidP="00460528">
            <w:pPr>
              <w:tabs>
                <w:tab w:val="left" w:pos="288"/>
                <w:tab w:val="left" w:pos="576"/>
                <w:tab w:val="left" w:pos="864"/>
                <w:tab w:val="left" w:pos="1152"/>
              </w:tabs>
              <w:suppressAutoHyphens/>
              <w:spacing w:before="80" w:after="80" w:line="210" w:lineRule="exact"/>
              <w:ind w:right="40"/>
              <w:contextualSpacing/>
              <w:rPr>
                <w:b/>
                <w:bCs/>
                <w:sz w:val="17"/>
                <w:szCs w:val="24"/>
                <w:lang w:val="en-US"/>
              </w:rPr>
            </w:pPr>
            <w:r w:rsidRPr="007B3CDD">
              <w:rPr>
                <w:b/>
                <w:bCs/>
                <w:sz w:val="17"/>
                <w:szCs w:val="24"/>
              </w:rPr>
              <w:tab/>
            </w:r>
            <w:r w:rsidRPr="007B3CDD">
              <w:rPr>
                <w:b/>
                <w:bCs/>
                <w:sz w:val="17"/>
                <w:szCs w:val="24"/>
                <w:lang w:val="en-US"/>
              </w:rPr>
              <w:t>Всего</w:t>
            </w:r>
          </w:p>
        </w:tc>
        <w:tc>
          <w:tcPr>
            <w:tcW w:w="1062" w:type="dxa"/>
            <w:gridSpan w:val="3"/>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2 486 485</w:t>
            </w:r>
          </w:p>
        </w:tc>
        <w:tc>
          <w:tcPr>
            <w:tcW w:w="1044"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2 422 955</w:t>
            </w:r>
          </w:p>
        </w:tc>
        <w:tc>
          <w:tcPr>
            <w:tcW w:w="1071" w:type="dxa"/>
            <w:gridSpan w:val="4"/>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2 358 860</w:t>
            </w:r>
          </w:p>
        </w:tc>
        <w:tc>
          <w:tcPr>
            <w:tcW w:w="1071"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2 290 212</w:t>
            </w:r>
          </w:p>
        </w:tc>
        <w:tc>
          <w:tcPr>
            <w:tcW w:w="990" w:type="dxa"/>
            <w:gridSpan w:val="3"/>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2 242 907</w:t>
            </w:r>
          </w:p>
        </w:tc>
        <w:tc>
          <w:tcPr>
            <w:tcW w:w="900" w:type="dxa"/>
            <w:gridSpan w:val="5"/>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2 193 379</w:t>
            </w:r>
          </w:p>
        </w:tc>
        <w:tc>
          <w:tcPr>
            <w:tcW w:w="864"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2 155 888</w:t>
            </w:r>
          </w:p>
        </w:tc>
        <w:tc>
          <w:tcPr>
            <w:tcW w:w="901" w:type="dxa"/>
            <w:tcBorders>
              <w:top w:val="single" w:sz="4" w:space="0" w:color="auto"/>
              <w:bottom w:val="single" w:sz="4" w:space="0" w:color="auto"/>
            </w:tcBorders>
            <w:shd w:val="clear" w:color="auto" w:fill="auto"/>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2 128 319</w:t>
            </w:r>
          </w:p>
        </w:tc>
      </w:tr>
      <w:tr w:rsidR="00227C84" w:rsidRPr="004F5A2A" w:rsidTr="00460528">
        <w:tc>
          <w:tcPr>
            <w:tcW w:w="2493" w:type="dxa"/>
            <w:gridSpan w:val="3"/>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right="40"/>
              <w:contextualSpacing/>
              <w:rPr>
                <w:bCs/>
                <w:sz w:val="17"/>
                <w:szCs w:val="24"/>
              </w:rPr>
            </w:pPr>
            <w:r w:rsidRPr="004F5A2A">
              <w:rPr>
                <w:bCs/>
                <w:sz w:val="17"/>
                <w:szCs w:val="24"/>
              </w:rPr>
              <w:t>в том числе в возрасте, лет:</w:t>
            </w:r>
          </w:p>
        </w:tc>
        <w:tc>
          <w:tcPr>
            <w:tcW w:w="459"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1044" w:type="dxa"/>
            <w:gridSpan w:val="2"/>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4"/>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2"/>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90" w:type="dxa"/>
            <w:gridSpan w:val="3"/>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00" w:type="dxa"/>
            <w:gridSpan w:val="5"/>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864"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901" w:type="dxa"/>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113 765</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117 255</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118 883</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119 997</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122 260</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124 770</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125 556</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126 960</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114 428</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110 077</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107 004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104 477</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104 947</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105 738</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108 438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110 681</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10–14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138 040</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132 089</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125 439</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120 261</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115 668</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110 164</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105 637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102 883</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15–19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140 085</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119 908</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109 229</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101 886</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99 095</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94 802</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88 508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82 224</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20–24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152 635</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147 826</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138 645</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119 094</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101 914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89 328</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79 579</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73 866</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25–29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138 541</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138 162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136 526</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136 259</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135 855</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132 432</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127 737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118 337</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30–34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141 092</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136 473</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131 181</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126 333</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123 964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123 168</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122 641</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122 198</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35–39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160 034</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155 832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150 685</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144 630</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138 575</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133 492</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129 022</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125 758</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40–44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174 310</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169 922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166 354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162 096</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158 762</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153 660</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150 242</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147 137</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45–49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198 425</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193 272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186 159</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178 784</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172 524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167 566</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163 884</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161 939</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50–54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181 982</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187 294</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191 464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193 318</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192 800</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188 910</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184 920</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180 577</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55–59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149 591</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148 294</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150 951</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153 923</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160 067</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168 114</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174 579</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181 104</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60–64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110 749</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118 154</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126 792</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131 787</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134 123</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133 525</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133 980</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139 615</w:t>
            </w:r>
          </w:p>
        </w:tc>
      </w:tr>
      <w:tr w:rsidR="00227C84" w:rsidRPr="0079417B" w:rsidTr="00580D2C">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65–69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133 561</w:t>
            </w:r>
          </w:p>
        </w:tc>
        <w:tc>
          <w:tcPr>
            <w:tcW w:w="104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117 912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100 901</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90 909</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89 863</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95 093</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102 929</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112 918</w:t>
            </w:r>
          </w:p>
        </w:tc>
      </w:tr>
      <w:tr w:rsidR="00227C84" w:rsidRPr="0079417B" w:rsidTr="00460528">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80" w:line="210" w:lineRule="exact"/>
              <w:ind w:left="333" w:right="40"/>
              <w:contextualSpacing/>
              <w:rPr>
                <w:sz w:val="17"/>
                <w:szCs w:val="24"/>
              </w:rPr>
            </w:pPr>
            <w:r w:rsidRPr="004F5A2A">
              <w:rPr>
                <w:sz w:val="17"/>
                <w:szCs w:val="24"/>
              </w:rPr>
              <w:t>70 и старше</w:t>
            </w:r>
          </w:p>
        </w:tc>
        <w:tc>
          <w:tcPr>
            <w:tcW w:w="1062"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439 247</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430 485</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418 647</w:t>
            </w:r>
          </w:p>
        </w:tc>
        <w:tc>
          <w:tcPr>
            <w:tcW w:w="1071"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406 458</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392 490</w:t>
            </w:r>
          </w:p>
        </w:tc>
        <w:tc>
          <w:tcPr>
            <w:tcW w:w="900" w:type="dxa"/>
            <w:gridSpan w:val="5"/>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372 617</w:t>
            </w:r>
          </w:p>
        </w:tc>
        <w:tc>
          <w:tcPr>
            <w:tcW w:w="86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358 236</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342 122</w:t>
            </w:r>
          </w:p>
        </w:tc>
      </w:tr>
      <w:tr w:rsidR="00227C84" w:rsidRPr="004F5A2A" w:rsidTr="00460528">
        <w:tc>
          <w:tcPr>
            <w:tcW w:w="1890" w:type="dxa"/>
            <w:gridSpan w:val="2"/>
            <w:tcBorders>
              <w:top w:val="single" w:sz="4" w:space="0" w:color="auto"/>
              <w:bottom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top w:val="single" w:sz="4" w:space="0" w:color="auto"/>
              <w:bottom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80" w:line="210" w:lineRule="exact"/>
              <w:ind w:right="40"/>
              <w:jc w:val="center"/>
              <w:rPr>
                <w:sz w:val="17"/>
                <w:szCs w:val="24"/>
              </w:rPr>
            </w:pPr>
            <w:r w:rsidRPr="007B3CDD">
              <w:rPr>
                <w:b/>
                <w:bCs/>
                <w:sz w:val="17"/>
                <w:szCs w:val="24"/>
              </w:rPr>
              <w:t>Мужчины</w:t>
            </w:r>
          </w:p>
        </w:tc>
      </w:tr>
      <w:tr w:rsidR="00227C84" w:rsidRPr="0079417B" w:rsidTr="005B19CA">
        <w:tc>
          <w:tcPr>
            <w:tcW w:w="1890" w:type="dxa"/>
            <w:gridSpan w:val="2"/>
            <w:tcBorders>
              <w:top w:val="single" w:sz="4" w:space="0" w:color="auto"/>
              <w:bottom w:val="single" w:sz="4" w:space="0" w:color="auto"/>
            </w:tcBorders>
            <w:shd w:val="clear" w:color="auto" w:fill="auto"/>
            <w:vAlign w:val="bottom"/>
          </w:tcPr>
          <w:p w:rsidR="00227C84" w:rsidRPr="007B3CDD" w:rsidRDefault="00227C84" w:rsidP="00460528">
            <w:pPr>
              <w:tabs>
                <w:tab w:val="left" w:pos="288"/>
                <w:tab w:val="left" w:pos="576"/>
                <w:tab w:val="left" w:pos="864"/>
                <w:tab w:val="left" w:pos="1152"/>
              </w:tabs>
              <w:suppressAutoHyphens/>
              <w:spacing w:before="80" w:after="80" w:line="210" w:lineRule="exact"/>
              <w:ind w:right="40"/>
              <w:contextualSpacing/>
              <w:rPr>
                <w:b/>
                <w:bCs/>
                <w:sz w:val="17"/>
                <w:szCs w:val="24"/>
                <w:lang w:val="en-US"/>
              </w:rPr>
            </w:pPr>
            <w:r w:rsidRPr="007B3CDD">
              <w:rPr>
                <w:b/>
                <w:bCs/>
                <w:sz w:val="17"/>
                <w:szCs w:val="24"/>
              </w:rPr>
              <w:tab/>
            </w:r>
            <w:r w:rsidRPr="007B3CDD">
              <w:rPr>
                <w:b/>
                <w:bCs/>
                <w:sz w:val="17"/>
                <w:szCs w:val="24"/>
                <w:lang w:val="en-US"/>
              </w:rPr>
              <w:t>Всего</w:t>
            </w:r>
          </w:p>
        </w:tc>
        <w:tc>
          <w:tcPr>
            <w:tcW w:w="1062" w:type="dxa"/>
            <w:gridSpan w:val="3"/>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1 168 954</w:t>
            </w:r>
          </w:p>
        </w:tc>
        <w:tc>
          <w:tcPr>
            <w:tcW w:w="1044"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1 142 144</w:t>
            </w:r>
          </w:p>
        </w:tc>
        <w:tc>
          <w:tcPr>
            <w:tcW w:w="1071" w:type="dxa"/>
            <w:gridSpan w:val="4"/>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1 114 543</w:t>
            </w:r>
          </w:p>
        </w:tc>
        <w:tc>
          <w:tcPr>
            <w:tcW w:w="1071"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1 084 046</w:t>
            </w:r>
          </w:p>
        </w:tc>
        <w:tc>
          <w:tcPr>
            <w:tcW w:w="990" w:type="dxa"/>
            <w:gridSpan w:val="3"/>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1 063 738</w:t>
            </w:r>
          </w:p>
        </w:tc>
        <w:tc>
          <w:tcPr>
            <w:tcW w:w="900" w:type="dxa"/>
            <w:gridSpan w:val="5"/>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1 043 245</w:t>
            </w:r>
          </w:p>
        </w:tc>
        <w:tc>
          <w:tcPr>
            <w:tcW w:w="864" w:type="dxa"/>
            <w:gridSpan w:val="2"/>
            <w:tcBorders>
              <w:top w:val="single" w:sz="4" w:space="0" w:color="auto"/>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1 029 056</w:t>
            </w:r>
          </w:p>
        </w:tc>
        <w:tc>
          <w:tcPr>
            <w:tcW w:w="901" w:type="dxa"/>
            <w:tcBorders>
              <w:top w:val="single" w:sz="4" w:space="0" w:color="auto"/>
              <w:bottom w:val="single" w:sz="4" w:space="0" w:color="auto"/>
            </w:tcBorders>
            <w:shd w:val="clear" w:color="auto" w:fill="auto"/>
          </w:tcPr>
          <w:p w:rsidR="00227C84" w:rsidRPr="0079417B" w:rsidRDefault="00227C84" w:rsidP="00460528">
            <w:pPr>
              <w:tabs>
                <w:tab w:val="left" w:pos="288"/>
                <w:tab w:val="left" w:pos="576"/>
                <w:tab w:val="left" w:pos="864"/>
                <w:tab w:val="left" w:pos="1152"/>
              </w:tabs>
              <w:spacing w:before="80" w:after="80" w:line="210" w:lineRule="exact"/>
              <w:ind w:right="40"/>
              <w:contextualSpacing/>
              <w:jc w:val="right"/>
              <w:rPr>
                <w:b/>
                <w:bCs/>
                <w:sz w:val="17"/>
                <w:szCs w:val="24"/>
                <w:lang w:val="en-US"/>
              </w:rPr>
            </w:pPr>
            <w:r w:rsidRPr="0079417B">
              <w:rPr>
                <w:b/>
                <w:bCs/>
                <w:sz w:val="17"/>
                <w:szCs w:val="24"/>
                <w:lang w:val="en-US"/>
              </w:rPr>
              <w:t>1 020 053</w:t>
            </w:r>
          </w:p>
        </w:tc>
      </w:tr>
      <w:tr w:rsidR="00227C84" w:rsidRPr="004F5A2A" w:rsidTr="00460528">
        <w:tc>
          <w:tcPr>
            <w:tcW w:w="2493" w:type="dxa"/>
            <w:gridSpan w:val="3"/>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right="40"/>
              <w:contextualSpacing/>
              <w:rPr>
                <w:bCs/>
                <w:sz w:val="17"/>
                <w:szCs w:val="24"/>
              </w:rPr>
            </w:pPr>
            <w:r w:rsidRPr="004F5A2A">
              <w:rPr>
                <w:bCs/>
                <w:sz w:val="17"/>
                <w:szCs w:val="24"/>
              </w:rPr>
              <w:t>в том числе в возрасте, лет:</w:t>
            </w:r>
          </w:p>
        </w:tc>
        <w:tc>
          <w:tcPr>
            <w:tcW w:w="459"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1044" w:type="dxa"/>
            <w:gridSpan w:val="2"/>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4"/>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1071" w:type="dxa"/>
            <w:gridSpan w:val="2"/>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90" w:type="dxa"/>
            <w:gridSpan w:val="3"/>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900" w:type="dxa"/>
            <w:gridSpan w:val="5"/>
            <w:tcBorders>
              <w:top w:val="single" w:sz="4" w:space="0" w:color="auto"/>
            </w:tcBorders>
            <w:shd w:val="clear" w:color="auto" w:fill="auto"/>
            <w:vAlign w:val="bottom"/>
          </w:tcPr>
          <w:p w:rsidR="00227C84" w:rsidRPr="004F5A2A" w:rsidRDefault="00227C84" w:rsidP="00460528">
            <w:pPr>
              <w:pStyle w:val="a"/>
              <w:tabs>
                <w:tab w:val="left" w:pos="288"/>
                <w:tab w:val="left" w:pos="576"/>
                <w:tab w:val="left" w:pos="864"/>
                <w:tab w:val="left" w:pos="1152"/>
              </w:tabs>
              <w:suppressAutoHyphens/>
              <w:spacing w:before="80" w:after="40" w:line="210" w:lineRule="exact"/>
              <w:ind w:left="-142" w:right="40"/>
              <w:contextualSpacing/>
              <w:rPr>
                <w:rFonts w:ascii="Times New Roman" w:hAnsi="Times New Roman" w:cs="Times New Roman"/>
                <w:bCs/>
                <w:sz w:val="17"/>
                <w:szCs w:val="24"/>
                <w:lang w:val="ru-RU" w:eastAsia="en-US"/>
              </w:rPr>
            </w:pPr>
          </w:p>
        </w:tc>
        <w:tc>
          <w:tcPr>
            <w:tcW w:w="864"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c>
          <w:tcPr>
            <w:tcW w:w="901" w:type="dxa"/>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s>
              <w:suppressAutoHyphens/>
              <w:spacing w:before="80" w:after="40" w:line="210" w:lineRule="exact"/>
              <w:ind w:left="-142" w:right="40"/>
              <w:contextualSpacing/>
              <w:jc w:val="right"/>
              <w:rPr>
                <w:bCs/>
                <w:sz w:val="17"/>
                <w:szCs w:val="24"/>
              </w:rPr>
            </w:pP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58 300</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60 083</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61 051</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61 924</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63 043</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64 265</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64 876</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65 402</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58 633</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56 410</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54 833</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53 284</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53 671</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54 125</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55 528</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56 904</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10–14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70 972</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67 851</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64 410</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61 644</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59 265</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56 483</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54 173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52 581</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15–19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74 426</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65 362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60 294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56 352</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54 494</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52 014</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48 917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45 783</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20–24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83 259</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81 210</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77 143</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68 049</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59 813</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53 605</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48 584</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45 292</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25–29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73 075</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73 676</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73 507</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74 292</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74 735</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73 944</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72 097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68 139</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30–34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72 779</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70 562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68 074</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65 963</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65 407</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65 500</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65 997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66 436</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35–39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83 277</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80 499</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77 708</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74 376</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70 986</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68 563</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66 605</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65 438</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40–44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92 255</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89 468</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86 905</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84 162</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82 126</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78 978</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76 943</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75 536</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45–49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106 784</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103 357</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98 916</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94 345</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90 463</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87 268</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85 097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83 673</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50–54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94 661</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98 023</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100 433</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101 552</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101 282</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99 332</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96 681</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94 030</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55–59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73 315</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73 038</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74 820</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76 751</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80 309</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84 921</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88 924</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92 860</w:t>
            </w:r>
          </w:p>
        </w:tc>
      </w:tr>
      <w:tr w:rsidR="00227C84" w:rsidRPr="0079417B" w:rsidTr="00554479">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60–64</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48 111</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52 697</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57 236</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60 046</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61 532</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61 664</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62 430</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65 923</w:t>
            </w:r>
          </w:p>
        </w:tc>
      </w:tr>
      <w:tr w:rsidR="00227C84" w:rsidRPr="0079417B" w:rsidTr="00AA6B7E">
        <w:tc>
          <w:tcPr>
            <w:tcW w:w="1890" w:type="dxa"/>
            <w:gridSpan w:val="2"/>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65–69</w:t>
            </w:r>
          </w:p>
        </w:tc>
        <w:tc>
          <w:tcPr>
            <w:tcW w:w="1062" w:type="dxa"/>
            <w:gridSpan w:val="3"/>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49 718</w:t>
            </w:r>
          </w:p>
        </w:tc>
        <w:tc>
          <w:tcPr>
            <w:tcW w:w="1044" w:type="dxa"/>
            <w:gridSpan w:val="2"/>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43 972</w:t>
            </w:r>
          </w:p>
        </w:tc>
        <w:tc>
          <w:tcPr>
            <w:tcW w:w="1071" w:type="dxa"/>
            <w:gridSpan w:val="4"/>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37 620</w:t>
            </w:r>
          </w:p>
        </w:tc>
        <w:tc>
          <w:tcPr>
            <w:tcW w:w="1071"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34 375</w:t>
            </w:r>
          </w:p>
        </w:tc>
        <w:tc>
          <w:tcPr>
            <w:tcW w:w="990" w:type="dxa"/>
            <w:gridSpan w:val="3"/>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35 017</w:t>
            </w:r>
          </w:p>
        </w:tc>
        <w:tc>
          <w:tcPr>
            <w:tcW w:w="900" w:type="dxa"/>
            <w:gridSpan w:val="5"/>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37 868</w:t>
            </w:r>
          </w:p>
        </w:tc>
        <w:tc>
          <w:tcPr>
            <w:tcW w:w="864" w:type="dxa"/>
            <w:gridSpan w:val="2"/>
            <w:shd w:val="clear" w:color="auto" w:fill="auto"/>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42 307</w:t>
            </w:r>
          </w:p>
        </w:tc>
        <w:tc>
          <w:tcPr>
            <w:tcW w:w="901" w:type="dxa"/>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47 214</w:t>
            </w:r>
          </w:p>
        </w:tc>
      </w:tr>
      <w:tr w:rsidR="00227C84" w:rsidRPr="0079417B" w:rsidTr="00AA6B7E">
        <w:tc>
          <w:tcPr>
            <w:tcW w:w="1890" w:type="dxa"/>
            <w:gridSpan w:val="2"/>
            <w:tcBorders>
              <w:bottom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80" w:line="210" w:lineRule="exact"/>
              <w:ind w:left="333" w:right="40"/>
              <w:contextualSpacing/>
              <w:rPr>
                <w:sz w:val="17"/>
                <w:szCs w:val="24"/>
              </w:rPr>
            </w:pPr>
            <w:r w:rsidRPr="004F5A2A">
              <w:rPr>
                <w:sz w:val="17"/>
                <w:szCs w:val="24"/>
              </w:rPr>
              <w:t>70 и старше</w:t>
            </w:r>
          </w:p>
        </w:tc>
        <w:tc>
          <w:tcPr>
            <w:tcW w:w="1062" w:type="dxa"/>
            <w:gridSpan w:val="3"/>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129 389</w:t>
            </w:r>
          </w:p>
        </w:tc>
        <w:tc>
          <w:tcPr>
            <w:tcW w:w="1044" w:type="dxa"/>
            <w:gridSpan w:val="2"/>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125 936</w:t>
            </w:r>
          </w:p>
        </w:tc>
        <w:tc>
          <w:tcPr>
            <w:tcW w:w="1071" w:type="dxa"/>
            <w:gridSpan w:val="4"/>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121 593</w:t>
            </w:r>
          </w:p>
        </w:tc>
        <w:tc>
          <w:tcPr>
            <w:tcW w:w="1071" w:type="dxa"/>
            <w:gridSpan w:val="2"/>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116 931</w:t>
            </w:r>
          </w:p>
        </w:tc>
        <w:tc>
          <w:tcPr>
            <w:tcW w:w="990" w:type="dxa"/>
            <w:gridSpan w:val="3"/>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111 595</w:t>
            </w:r>
          </w:p>
        </w:tc>
        <w:tc>
          <w:tcPr>
            <w:tcW w:w="900" w:type="dxa"/>
            <w:gridSpan w:val="5"/>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104 715</w:t>
            </w:r>
          </w:p>
        </w:tc>
        <w:tc>
          <w:tcPr>
            <w:tcW w:w="864" w:type="dxa"/>
            <w:gridSpan w:val="2"/>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99 897</w:t>
            </w:r>
          </w:p>
        </w:tc>
        <w:tc>
          <w:tcPr>
            <w:tcW w:w="901" w:type="dxa"/>
            <w:tcBorders>
              <w:bottom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r w:rsidRPr="0079417B">
              <w:rPr>
                <w:bCs/>
                <w:sz w:val="17"/>
                <w:szCs w:val="24"/>
                <w:lang w:val="en-US"/>
              </w:rPr>
              <w:t>94 842</w:t>
            </w:r>
          </w:p>
        </w:tc>
      </w:tr>
      <w:tr w:rsidR="00227C84" w:rsidRPr="0079417B" w:rsidTr="00864CA1">
        <w:tc>
          <w:tcPr>
            <w:tcW w:w="1890" w:type="dxa"/>
            <w:gridSpan w:val="2"/>
            <w:tcBorders>
              <w:top w:val="single" w:sz="4" w:space="0" w:color="auto"/>
            </w:tcBorders>
            <w:shd w:val="clear" w:color="auto" w:fill="auto"/>
            <w:vAlign w:val="bottom"/>
          </w:tcPr>
          <w:p w:rsidR="00227C84" w:rsidRPr="004F5A2A" w:rsidRDefault="00227C84" w:rsidP="00460528">
            <w:pPr>
              <w:tabs>
                <w:tab w:val="left" w:pos="288"/>
                <w:tab w:val="left" w:pos="576"/>
                <w:tab w:val="left" w:pos="864"/>
                <w:tab w:val="left" w:pos="1152"/>
                <w:tab w:val="left" w:pos="1985"/>
              </w:tabs>
              <w:suppressAutoHyphens/>
              <w:spacing w:before="40" w:after="80" w:line="210" w:lineRule="exact"/>
              <w:ind w:left="333" w:right="40"/>
              <w:contextualSpacing/>
              <w:rPr>
                <w:sz w:val="17"/>
                <w:szCs w:val="24"/>
              </w:rPr>
            </w:pPr>
          </w:p>
        </w:tc>
        <w:tc>
          <w:tcPr>
            <w:tcW w:w="1062" w:type="dxa"/>
            <w:gridSpan w:val="3"/>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c>
          <w:tcPr>
            <w:tcW w:w="1044" w:type="dxa"/>
            <w:gridSpan w:val="2"/>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c>
          <w:tcPr>
            <w:tcW w:w="1071" w:type="dxa"/>
            <w:gridSpan w:val="4"/>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c>
          <w:tcPr>
            <w:tcW w:w="1071" w:type="dxa"/>
            <w:gridSpan w:val="2"/>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c>
          <w:tcPr>
            <w:tcW w:w="990" w:type="dxa"/>
            <w:gridSpan w:val="3"/>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c>
          <w:tcPr>
            <w:tcW w:w="900" w:type="dxa"/>
            <w:gridSpan w:val="5"/>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c>
          <w:tcPr>
            <w:tcW w:w="864" w:type="dxa"/>
            <w:gridSpan w:val="2"/>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c>
          <w:tcPr>
            <w:tcW w:w="901" w:type="dxa"/>
            <w:tcBorders>
              <w:top w:val="single" w:sz="4" w:space="0" w:color="auto"/>
            </w:tcBorders>
            <w:shd w:val="clear" w:color="auto" w:fill="auto"/>
            <w:vAlign w:val="bottom"/>
          </w:tcPr>
          <w:p w:rsidR="00227C84" w:rsidRPr="0079417B" w:rsidRDefault="00227C84" w:rsidP="00460528">
            <w:pPr>
              <w:tabs>
                <w:tab w:val="left" w:pos="288"/>
                <w:tab w:val="left" w:pos="576"/>
                <w:tab w:val="left" w:pos="864"/>
                <w:tab w:val="left" w:pos="1152"/>
              </w:tabs>
              <w:spacing w:before="40" w:after="40" w:line="210" w:lineRule="exact"/>
              <w:ind w:right="43"/>
              <w:contextualSpacing/>
              <w:jc w:val="right"/>
              <w:rPr>
                <w:bCs/>
                <w:sz w:val="17"/>
                <w:szCs w:val="24"/>
                <w:lang w:val="en-US"/>
              </w:rPr>
            </w:pPr>
          </w:p>
        </w:tc>
      </w:tr>
      <w:tr w:rsidR="00AA6B7E" w:rsidRPr="007B3CDD" w:rsidTr="00864CA1">
        <w:tc>
          <w:tcPr>
            <w:tcW w:w="1890" w:type="dxa"/>
            <w:gridSpan w:val="2"/>
            <w:tcBorders>
              <w:bottom w:val="single" w:sz="4" w:space="0" w:color="auto"/>
            </w:tcBorders>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80" w:after="80" w:line="210" w:lineRule="exact"/>
              <w:ind w:left="333" w:right="40"/>
              <w:contextualSpacing/>
              <w:rPr>
                <w:sz w:val="17"/>
                <w:szCs w:val="24"/>
              </w:rPr>
            </w:pPr>
          </w:p>
        </w:tc>
        <w:tc>
          <w:tcPr>
            <w:tcW w:w="7903" w:type="dxa"/>
            <w:gridSpan w:val="22"/>
            <w:tcBorders>
              <w:bottom w:val="single" w:sz="4" w:space="0" w:color="auto"/>
            </w:tcBorders>
            <w:shd w:val="clear" w:color="auto" w:fill="auto"/>
            <w:vAlign w:val="bottom"/>
          </w:tcPr>
          <w:p w:rsidR="00AA6B7E" w:rsidRPr="007B3CDD" w:rsidRDefault="00AA6B7E" w:rsidP="00460528">
            <w:pPr>
              <w:tabs>
                <w:tab w:val="left" w:pos="288"/>
                <w:tab w:val="left" w:pos="576"/>
                <w:tab w:val="left" w:pos="864"/>
                <w:tab w:val="left" w:pos="1152"/>
              </w:tabs>
              <w:suppressAutoHyphens/>
              <w:spacing w:before="80" w:after="80" w:line="210" w:lineRule="exact"/>
              <w:ind w:right="40"/>
              <w:jc w:val="center"/>
              <w:rPr>
                <w:b/>
                <w:sz w:val="17"/>
                <w:szCs w:val="24"/>
              </w:rPr>
            </w:pPr>
            <w:r>
              <w:rPr>
                <w:b/>
                <w:sz w:val="17"/>
                <w:szCs w:val="24"/>
              </w:rPr>
              <w:t>Женщины</w:t>
            </w:r>
          </w:p>
        </w:tc>
      </w:tr>
      <w:tr w:rsidR="00AA6B7E" w:rsidRPr="007B3CDD" w:rsidTr="00460528">
        <w:tc>
          <w:tcPr>
            <w:tcW w:w="1890" w:type="dxa"/>
            <w:gridSpan w:val="2"/>
            <w:tcBorders>
              <w:top w:val="single" w:sz="4" w:space="0" w:color="auto"/>
              <w:bottom w:val="single" w:sz="4" w:space="0" w:color="auto"/>
            </w:tcBorders>
            <w:shd w:val="clear" w:color="auto" w:fill="auto"/>
            <w:vAlign w:val="bottom"/>
          </w:tcPr>
          <w:p w:rsidR="00AA6B7E" w:rsidRPr="007B3CDD" w:rsidRDefault="00AA6B7E" w:rsidP="00460528">
            <w:pPr>
              <w:tabs>
                <w:tab w:val="left" w:pos="288"/>
                <w:tab w:val="left" w:pos="576"/>
                <w:tab w:val="left" w:pos="864"/>
                <w:tab w:val="left" w:pos="1152"/>
                <w:tab w:val="left" w:pos="1985"/>
              </w:tabs>
              <w:suppressAutoHyphens/>
              <w:spacing w:before="80" w:after="80" w:line="210" w:lineRule="exact"/>
              <w:ind w:right="40"/>
              <w:contextualSpacing/>
              <w:rPr>
                <w:b/>
                <w:sz w:val="17"/>
                <w:szCs w:val="24"/>
              </w:rPr>
            </w:pPr>
            <w:r w:rsidRPr="007B3CDD">
              <w:rPr>
                <w:b/>
              </w:rPr>
              <w:br w:type="page"/>
            </w:r>
            <w:r w:rsidRPr="007B3CDD">
              <w:rPr>
                <w:b/>
              </w:rPr>
              <w:br w:type="page"/>
            </w:r>
            <w:r w:rsidRPr="007B3CDD">
              <w:rPr>
                <w:b/>
              </w:rPr>
              <w:tab/>
            </w:r>
            <w:r w:rsidRPr="007B3CDD">
              <w:rPr>
                <w:b/>
                <w:sz w:val="17"/>
                <w:szCs w:val="24"/>
              </w:rPr>
              <w:t>Всего</w:t>
            </w:r>
          </w:p>
        </w:tc>
        <w:tc>
          <w:tcPr>
            <w:tcW w:w="1053" w:type="dxa"/>
            <w:gridSpan w:val="2"/>
            <w:tcBorders>
              <w:top w:val="single" w:sz="4" w:space="0" w:color="auto"/>
              <w:bottom w:val="single" w:sz="4" w:space="0" w:color="auto"/>
            </w:tcBorders>
            <w:shd w:val="clear" w:color="auto" w:fill="auto"/>
            <w:vAlign w:val="center"/>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1 317 531</w:t>
            </w:r>
          </w:p>
        </w:tc>
        <w:tc>
          <w:tcPr>
            <w:tcW w:w="1062" w:type="dxa"/>
            <w:gridSpan w:val="4"/>
            <w:tcBorders>
              <w:top w:val="single" w:sz="4" w:space="0" w:color="auto"/>
              <w:bottom w:val="single" w:sz="4" w:space="0" w:color="auto"/>
            </w:tcBorders>
            <w:shd w:val="clear" w:color="auto" w:fill="auto"/>
            <w:vAlign w:val="center"/>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1 280 811</w:t>
            </w:r>
          </w:p>
        </w:tc>
        <w:tc>
          <w:tcPr>
            <w:tcW w:w="1062" w:type="dxa"/>
            <w:gridSpan w:val="3"/>
            <w:tcBorders>
              <w:top w:val="single" w:sz="4" w:space="0" w:color="auto"/>
              <w:bottom w:val="single" w:sz="4" w:space="0" w:color="auto"/>
            </w:tcBorders>
            <w:shd w:val="clear" w:color="auto" w:fill="auto"/>
            <w:vAlign w:val="center"/>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1 244 317</w:t>
            </w:r>
          </w:p>
        </w:tc>
        <w:tc>
          <w:tcPr>
            <w:tcW w:w="1098" w:type="dxa"/>
            <w:gridSpan w:val="4"/>
            <w:tcBorders>
              <w:top w:val="single" w:sz="4" w:space="0" w:color="auto"/>
              <w:bottom w:val="single" w:sz="4" w:space="0" w:color="auto"/>
            </w:tcBorders>
            <w:shd w:val="clear" w:color="auto" w:fill="auto"/>
            <w:vAlign w:val="center"/>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1 206 166</w:t>
            </w:r>
          </w:p>
        </w:tc>
        <w:tc>
          <w:tcPr>
            <w:tcW w:w="972" w:type="dxa"/>
            <w:gridSpan w:val="2"/>
            <w:tcBorders>
              <w:top w:val="single" w:sz="4" w:space="0" w:color="auto"/>
              <w:bottom w:val="single" w:sz="4" w:space="0" w:color="auto"/>
            </w:tcBorders>
            <w:shd w:val="clear" w:color="auto" w:fill="auto"/>
            <w:vAlign w:val="center"/>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1 179 169</w:t>
            </w:r>
          </w:p>
        </w:tc>
        <w:tc>
          <w:tcPr>
            <w:tcW w:w="891" w:type="dxa"/>
            <w:gridSpan w:val="4"/>
            <w:tcBorders>
              <w:top w:val="single" w:sz="4" w:space="0" w:color="auto"/>
              <w:bottom w:val="single" w:sz="4" w:space="0" w:color="auto"/>
            </w:tcBorders>
            <w:shd w:val="clear" w:color="auto" w:fill="auto"/>
            <w:vAlign w:val="center"/>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1 150 134</w:t>
            </w:r>
          </w:p>
        </w:tc>
        <w:tc>
          <w:tcPr>
            <w:tcW w:w="854" w:type="dxa"/>
            <w:tcBorders>
              <w:top w:val="single" w:sz="4" w:space="0" w:color="auto"/>
              <w:bottom w:val="single" w:sz="4" w:space="0" w:color="auto"/>
            </w:tcBorders>
            <w:shd w:val="clear" w:color="auto" w:fill="auto"/>
            <w:vAlign w:val="center"/>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1 126 832</w:t>
            </w:r>
          </w:p>
        </w:tc>
        <w:tc>
          <w:tcPr>
            <w:tcW w:w="911" w:type="dxa"/>
            <w:gridSpan w:val="2"/>
            <w:tcBorders>
              <w:top w:val="single" w:sz="4" w:space="0" w:color="auto"/>
              <w:bottom w:val="single" w:sz="4" w:space="0" w:color="auto"/>
            </w:tcBorders>
            <w:shd w:val="clear" w:color="auto" w:fill="auto"/>
          </w:tcPr>
          <w:p w:rsidR="00AA6B7E" w:rsidRPr="0079417B" w:rsidRDefault="00AA6B7E"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1 108 266</w:t>
            </w:r>
          </w:p>
        </w:tc>
      </w:tr>
      <w:tr w:rsidR="00AA6B7E" w:rsidRPr="004F5A2A" w:rsidTr="00460528">
        <w:tc>
          <w:tcPr>
            <w:tcW w:w="2493" w:type="dxa"/>
            <w:gridSpan w:val="3"/>
            <w:tcBorders>
              <w:top w:val="single" w:sz="4" w:space="0" w:color="auto"/>
            </w:tcBorders>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80" w:after="40" w:line="210" w:lineRule="exact"/>
              <w:ind w:right="40" w:firstLine="4"/>
              <w:contextualSpacing/>
              <w:rPr>
                <w:sz w:val="17"/>
                <w:szCs w:val="24"/>
              </w:rPr>
            </w:pPr>
            <w:r w:rsidRPr="004F5A2A">
              <w:rPr>
                <w:bCs/>
                <w:sz w:val="17"/>
                <w:szCs w:val="24"/>
              </w:rPr>
              <w:t>в том числе в возрасте, лет:</w:t>
            </w:r>
          </w:p>
        </w:tc>
        <w:tc>
          <w:tcPr>
            <w:tcW w:w="450" w:type="dxa"/>
            <w:tcBorders>
              <w:top w:val="single" w:sz="4" w:space="0" w:color="auto"/>
            </w:tcBorders>
            <w:shd w:val="clear" w:color="auto" w:fill="auto"/>
            <w:vAlign w:val="bottom"/>
          </w:tcPr>
          <w:p w:rsidR="00AA6B7E" w:rsidRPr="004F5A2A" w:rsidRDefault="00AA6B7E" w:rsidP="00460528">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1062" w:type="dxa"/>
            <w:gridSpan w:val="4"/>
            <w:tcBorders>
              <w:top w:val="single" w:sz="4" w:space="0" w:color="auto"/>
            </w:tcBorders>
            <w:shd w:val="clear" w:color="auto" w:fill="auto"/>
            <w:vAlign w:val="bottom"/>
          </w:tcPr>
          <w:p w:rsidR="00AA6B7E" w:rsidRPr="004F5A2A" w:rsidRDefault="00AA6B7E"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62" w:type="dxa"/>
            <w:gridSpan w:val="3"/>
            <w:tcBorders>
              <w:top w:val="single" w:sz="4" w:space="0" w:color="auto"/>
            </w:tcBorders>
            <w:shd w:val="clear" w:color="auto" w:fill="auto"/>
            <w:vAlign w:val="bottom"/>
          </w:tcPr>
          <w:p w:rsidR="00AA6B7E" w:rsidRPr="004F5A2A" w:rsidRDefault="00AA6B7E"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1098" w:type="dxa"/>
            <w:gridSpan w:val="4"/>
            <w:tcBorders>
              <w:top w:val="single" w:sz="4" w:space="0" w:color="auto"/>
            </w:tcBorders>
            <w:shd w:val="clear" w:color="auto" w:fill="auto"/>
            <w:vAlign w:val="bottom"/>
          </w:tcPr>
          <w:p w:rsidR="00AA6B7E" w:rsidRPr="004F5A2A" w:rsidRDefault="00AA6B7E"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972" w:type="dxa"/>
            <w:gridSpan w:val="2"/>
            <w:tcBorders>
              <w:top w:val="single" w:sz="4" w:space="0" w:color="auto"/>
            </w:tcBorders>
            <w:shd w:val="clear" w:color="auto" w:fill="auto"/>
            <w:vAlign w:val="bottom"/>
          </w:tcPr>
          <w:p w:rsidR="00AA6B7E" w:rsidRPr="004F5A2A" w:rsidRDefault="00AA6B7E"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91" w:type="dxa"/>
            <w:gridSpan w:val="4"/>
            <w:tcBorders>
              <w:top w:val="single" w:sz="4" w:space="0" w:color="auto"/>
            </w:tcBorders>
            <w:shd w:val="clear" w:color="auto" w:fill="auto"/>
            <w:vAlign w:val="bottom"/>
          </w:tcPr>
          <w:p w:rsidR="00AA6B7E" w:rsidRPr="004F5A2A" w:rsidRDefault="00AA6B7E" w:rsidP="00460528">
            <w:pPr>
              <w:pStyle w:val="a"/>
              <w:tabs>
                <w:tab w:val="left" w:pos="288"/>
                <w:tab w:val="left" w:pos="576"/>
                <w:tab w:val="left" w:pos="864"/>
                <w:tab w:val="left" w:pos="1152"/>
              </w:tabs>
              <w:suppressAutoHyphens/>
              <w:spacing w:before="80" w:after="40" w:line="210" w:lineRule="exact"/>
              <w:ind w:right="40"/>
              <w:contextualSpacing/>
              <w:rPr>
                <w:rFonts w:ascii="Times New Roman" w:hAnsi="Times New Roman" w:cs="Times New Roman"/>
                <w:b/>
                <w:bCs/>
                <w:sz w:val="17"/>
                <w:szCs w:val="24"/>
                <w:lang w:val="ru-RU"/>
              </w:rPr>
            </w:pPr>
          </w:p>
        </w:tc>
        <w:tc>
          <w:tcPr>
            <w:tcW w:w="854" w:type="dxa"/>
            <w:tcBorders>
              <w:top w:val="single" w:sz="4" w:space="0" w:color="auto"/>
            </w:tcBorders>
            <w:shd w:val="clear" w:color="auto" w:fill="auto"/>
            <w:vAlign w:val="bottom"/>
          </w:tcPr>
          <w:p w:rsidR="00AA6B7E" w:rsidRPr="004F5A2A" w:rsidRDefault="00AA6B7E" w:rsidP="00460528">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c>
          <w:tcPr>
            <w:tcW w:w="911" w:type="dxa"/>
            <w:gridSpan w:val="2"/>
            <w:tcBorders>
              <w:top w:val="single" w:sz="4" w:space="0" w:color="auto"/>
            </w:tcBorders>
            <w:shd w:val="clear" w:color="auto" w:fill="auto"/>
            <w:vAlign w:val="bottom"/>
          </w:tcPr>
          <w:p w:rsidR="00AA6B7E" w:rsidRPr="004F5A2A" w:rsidRDefault="00AA6B7E" w:rsidP="00460528">
            <w:pPr>
              <w:tabs>
                <w:tab w:val="left" w:pos="288"/>
                <w:tab w:val="left" w:pos="576"/>
                <w:tab w:val="left" w:pos="864"/>
                <w:tab w:val="left" w:pos="1152"/>
              </w:tabs>
              <w:suppressAutoHyphens/>
              <w:spacing w:before="80" w:after="40" w:line="210" w:lineRule="exact"/>
              <w:ind w:right="40"/>
              <w:contextualSpacing/>
              <w:jc w:val="right"/>
              <w:rPr>
                <w:b/>
                <w:bCs/>
                <w:sz w:val="17"/>
                <w:szCs w:val="24"/>
              </w:rPr>
            </w:pP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0</w:t>
            </w:r>
            <w:r>
              <w:rPr>
                <w:sz w:val="17"/>
                <w:szCs w:val="24"/>
              </w:rPr>
              <w:t>–</w:t>
            </w:r>
            <w:r w:rsidRPr="004F5A2A">
              <w:rPr>
                <w:sz w:val="17"/>
                <w:szCs w:val="24"/>
              </w:rPr>
              <w:t>4</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55 465</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57 172</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57 832</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58 073</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 xml:space="preserve"> 59 217</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60 505</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60 680</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61 558</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w:t>
            </w:r>
            <w:r>
              <w:rPr>
                <w:sz w:val="17"/>
                <w:szCs w:val="24"/>
              </w:rPr>
              <w:t>–</w:t>
            </w:r>
            <w:r w:rsidRPr="004F5A2A">
              <w:rPr>
                <w:sz w:val="17"/>
                <w:szCs w:val="24"/>
              </w:rPr>
              <w:t>9</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55 795</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53 667</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52 171</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51 193</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 xml:space="preserve"> 51 276</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51 613</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52 910</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53 777</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10</w:t>
            </w:r>
            <w:r>
              <w:rPr>
                <w:sz w:val="17"/>
                <w:szCs w:val="24"/>
              </w:rPr>
              <w:t>–</w:t>
            </w:r>
            <w:r w:rsidRPr="004F5A2A">
              <w:rPr>
                <w:sz w:val="17"/>
                <w:szCs w:val="24"/>
              </w:rPr>
              <w:t>14</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67 068</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64 238</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61 029</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58 617</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56 403</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53 681</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51 464</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50 302</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15</w:t>
            </w:r>
            <w:r>
              <w:rPr>
                <w:sz w:val="17"/>
                <w:szCs w:val="24"/>
              </w:rPr>
              <w:t>–</w:t>
            </w:r>
            <w:r w:rsidRPr="004F5A2A">
              <w:rPr>
                <w:sz w:val="17"/>
                <w:szCs w:val="24"/>
              </w:rPr>
              <w:t>19</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65 659</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54 546</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48 935</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45 534</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 xml:space="preserve"> 44 601</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42 788</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39 591</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36 441</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20</w:t>
            </w:r>
            <w:r>
              <w:rPr>
                <w:sz w:val="17"/>
                <w:szCs w:val="24"/>
              </w:rPr>
              <w:t>–</w:t>
            </w:r>
            <w:r w:rsidRPr="004F5A2A">
              <w:rPr>
                <w:sz w:val="17"/>
                <w:szCs w:val="24"/>
              </w:rPr>
              <w:t>24</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69 376</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66 616</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61 502</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51 045</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42 101</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35 723</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30 995</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28 574</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25</w:t>
            </w:r>
            <w:r>
              <w:rPr>
                <w:sz w:val="17"/>
                <w:szCs w:val="24"/>
              </w:rPr>
              <w:t>–</w:t>
            </w:r>
            <w:r w:rsidRPr="004F5A2A">
              <w:rPr>
                <w:sz w:val="17"/>
                <w:szCs w:val="24"/>
              </w:rPr>
              <w:t>29</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65 466</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64 486</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63 019</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61 967</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61 120</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58 488</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55 640</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50 198</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s>
              <w:suppressAutoHyphens/>
              <w:spacing w:before="40" w:after="40" w:line="210" w:lineRule="exact"/>
              <w:ind w:left="333" w:right="40"/>
              <w:contextualSpacing/>
              <w:rPr>
                <w:sz w:val="17"/>
                <w:szCs w:val="24"/>
              </w:rPr>
            </w:pPr>
            <w:r w:rsidRPr="004F5A2A">
              <w:rPr>
                <w:sz w:val="17"/>
                <w:szCs w:val="24"/>
              </w:rPr>
              <w:t>30</w:t>
            </w:r>
            <w:r>
              <w:rPr>
                <w:sz w:val="17"/>
                <w:szCs w:val="24"/>
              </w:rPr>
              <w:t>–</w:t>
            </w:r>
            <w:r w:rsidRPr="004F5A2A">
              <w:rPr>
                <w:sz w:val="17"/>
                <w:szCs w:val="24"/>
              </w:rPr>
              <w:t>34</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68 313</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65 911</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63 107</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60 370</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58 557</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57 668</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56 644</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55 762</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35</w:t>
            </w:r>
            <w:r>
              <w:rPr>
                <w:sz w:val="17"/>
                <w:szCs w:val="24"/>
              </w:rPr>
              <w:t>–</w:t>
            </w:r>
            <w:r w:rsidRPr="004F5A2A">
              <w:rPr>
                <w:sz w:val="17"/>
                <w:szCs w:val="24"/>
              </w:rPr>
              <w:t>39</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76 757</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75 333</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72 977</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70 254</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67 589</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64 929</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62 417</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60 320</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40</w:t>
            </w:r>
            <w:r>
              <w:rPr>
                <w:sz w:val="17"/>
                <w:szCs w:val="24"/>
              </w:rPr>
              <w:t>–</w:t>
            </w:r>
            <w:r w:rsidRPr="004F5A2A">
              <w:rPr>
                <w:sz w:val="17"/>
                <w:szCs w:val="24"/>
              </w:rPr>
              <w:t>44</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82 055</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80 454</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79 449</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77 934</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76 636</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74 682</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73 299</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71 601</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45</w:t>
            </w:r>
            <w:r>
              <w:rPr>
                <w:sz w:val="17"/>
                <w:szCs w:val="24"/>
              </w:rPr>
              <w:t>–</w:t>
            </w:r>
            <w:r w:rsidRPr="004F5A2A">
              <w:rPr>
                <w:sz w:val="17"/>
                <w:szCs w:val="24"/>
              </w:rPr>
              <w:t>49</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91 641</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89 915</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87 243</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84 439</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82 061</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80 298</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78 787</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78 266</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50</w:t>
            </w:r>
            <w:r>
              <w:rPr>
                <w:sz w:val="17"/>
                <w:szCs w:val="24"/>
              </w:rPr>
              <w:t>–</w:t>
            </w:r>
            <w:r w:rsidRPr="004F5A2A">
              <w:rPr>
                <w:sz w:val="17"/>
                <w:szCs w:val="24"/>
              </w:rPr>
              <w:t>54</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87 321</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89 271</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91 031</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91 766</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91 518</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89 578</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88 239</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86 547</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55</w:t>
            </w:r>
            <w:r>
              <w:rPr>
                <w:sz w:val="17"/>
                <w:szCs w:val="24"/>
              </w:rPr>
              <w:t>–</w:t>
            </w:r>
            <w:r w:rsidRPr="004F5A2A">
              <w:rPr>
                <w:sz w:val="17"/>
                <w:szCs w:val="24"/>
              </w:rPr>
              <w:t>59</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76 276</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75 256</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76 131</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77 172</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79 758</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83 193</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85 655</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88 244</w:t>
            </w:r>
          </w:p>
        </w:tc>
      </w:tr>
      <w:tr w:rsidR="00AA6B7E" w:rsidRPr="0079417B" w:rsidTr="00460528">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60</w:t>
            </w:r>
            <w:r>
              <w:rPr>
                <w:sz w:val="17"/>
                <w:szCs w:val="24"/>
              </w:rPr>
              <w:t>–</w:t>
            </w:r>
            <w:r w:rsidRPr="004F5A2A">
              <w:rPr>
                <w:sz w:val="17"/>
                <w:szCs w:val="24"/>
              </w:rPr>
              <w:t>64</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62 638</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65 457</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69 556</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71 741</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72 591</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71 861</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71 550</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73 692</w:t>
            </w:r>
          </w:p>
        </w:tc>
      </w:tr>
      <w:tr w:rsidR="00AA6B7E" w:rsidRPr="0079417B" w:rsidTr="00AA6B7E">
        <w:tc>
          <w:tcPr>
            <w:tcW w:w="1890" w:type="dxa"/>
            <w:gridSpan w:val="2"/>
            <w:shd w:val="clear" w:color="auto" w:fill="auto"/>
            <w:vAlign w:val="bottom"/>
          </w:tcPr>
          <w:p w:rsidR="00AA6B7E" w:rsidRPr="004F5A2A" w:rsidRDefault="00AA6B7E" w:rsidP="00460528">
            <w:pPr>
              <w:tabs>
                <w:tab w:val="left" w:pos="288"/>
                <w:tab w:val="left" w:pos="576"/>
                <w:tab w:val="left" w:pos="864"/>
                <w:tab w:val="left" w:pos="1152"/>
                <w:tab w:val="left" w:pos="1985"/>
              </w:tabs>
              <w:suppressAutoHyphens/>
              <w:spacing w:before="40" w:after="40" w:line="210" w:lineRule="exact"/>
              <w:ind w:left="333" w:right="40"/>
              <w:contextualSpacing/>
              <w:rPr>
                <w:sz w:val="17"/>
                <w:szCs w:val="24"/>
              </w:rPr>
            </w:pPr>
            <w:r w:rsidRPr="004F5A2A">
              <w:rPr>
                <w:sz w:val="17"/>
                <w:szCs w:val="24"/>
              </w:rPr>
              <w:t>65</w:t>
            </w:r>
            <w:r>
              <w:rPr>
                <w:sz w:val="17"/>
                <w:szCs w:val="24"/>
              </w:rPr>
              <w:t>–</w:t>
            </w:r>
            <w:r w:rsidRPr="004F5A2A">
              <w:rPr>
                <w:sz w:val="17"/>
                <w:szCs w:val="24"/>
              </w:rPr>
              <w:t>69</w:t>
            </w:r>
          </w:p>
        </w:tc>
        <w:tc>
          <w:tcPr>
            <w:tcW w:w="1062"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83 843</w:t>
            </w:r>
          </w:p>
        </w:tc>
        <w:tc>
          <w:tcPr>
            <w:tcW w:w="1062"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73 940</w:t>
            </w:r>
          </w:p>
        </w:tc>
        <w:tc>
          <w:tcPr>
            <w:tcW w:w="1053"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63 281</w:t>
            </w:r>
          </w:p>
        </w:tc>
        <w:tc>
          <w:tcPr>
            <w:tcW w:w="1089"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56 534</w:t>
            </w:r>
          </w:p>
        </w:tc>
        <w:tc>
          <w:tcPr>
            <w:tcW w:w="990" w:type="dxa"/>
            <w:gridSpan w:val="4"/>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54 846</w:t>
            </w:r>
          </w:p>
        </w:tc>
        <w:tc>
          <w:tcPr>
            <w:tcW w:w="855" w:type="dxa"/>
            <w:gridSpan w:val="2"/>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57 225</w:t>
            </w:r>
          </w:p>
        </w:tc>
        <w:tc>
          <w:tcPr>
            <w:tcW w:w="891" w:type="dxa"/>
            <w:gridSpan w:val="3"/>
            <w:shd w:val="clear" w:color="auto" w:fill="auto"/>
            <w:vAlign w:val="center"/>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60 622</w:t>
            </w:r>
          </w:p>
        </w:tc>
        <w:tc>
          <w:tcPr>
            <w:tcW w:w="901" w:type="dxa"/>
            <w:shd w:val="clear" w:color="auto" w:fill="auto"/>
            <w:vAlign w:val="bottom"/>
          </w:tcPr>
          <w:p w:rsidR="00AA6B7E" w:rsidRPr="0079417B" w:rsidRDefault="00AA6B7E" w:rsidP="00460528">
            <w:pPr>
              <w:tabs>
                <w:tab w:val="left" w:pos="288"/>
                <w:tab w:val="left" w:pos="576"/>
                <w:tab w:val="left" w:pos="864"/>
                <w:tab w:val="left" w:pos="1152"/>
              </w:tabs>
              <w:spacing w:before="40" w:after="40" w:line="210" w:lineRule="exact"/>
              <w:ind w:right="40"/>
              <w:contextualSpacing/>
              <w:jc w:val="right"/>
              <w:rPr>
                <w:bCs/>
                <w:sz w:val="17"/>
                <w:szCs w:val="24"/>
                <w:lang w:val="en-US"/>
              </w:rPr>
            </w:pPr>
            <w:r w:rsidRPr="0079417B">
              <w:rPr>
                <w:bCs/>
                <w:sz w:val="17"/>
                <w:szCs w:val="24"/>
                <w:lang w:val="en-US"/>
              </w:rPr>
              <w:t>65 704</w:t>
            </w:r>
          </w:p>
        </w:tc>
      </w:tr>
      <w:tr w:rsidR="00AA6B7E" w:rsidRPr="0079417B" w:rsidTr="00AA6B7E">
        <w:tc>
          <w:tcPr>
            <w:tcW w:w="1890" w:type="dxa"/>
            <w:gridSpan w:val="2"/>
            <w:tcBorders>
              <w:bottom w:val="single" w:sz="12" w:space="0" w:color="auto"/>
            </w:tcBorders>
            <w:shd w:val="clear" w:color="auto" w:fill="auto"/>
            <w:vAlign w:val="bottom"/>
          </w:tcPr>
          <w:p w:rsidR="00AA6B7E" w:rsidRPr="004F5A2A" w:rsidRDefault="00AA6B7E" w:rsidP="00AA6B7E">
            <w:pPr>
              <w:tabs>
                <w:tab w:val="left" w:pos="288"/>
                <w:tab w:val="left" w:pos="576"/>
                <w:tab w:val="left" w:pos="864"/>
                <w:tab w:val="left" w:pos="1152"/>
                <w:tab w:val="left" w:pos="1985"/>
              </w:tabs>
              <w:suppressAutoHyphens/>
              <w:spacing w:before="40" w:after="80" w:line="210" w:lineRule="exact"/>
              <w:ind w:left="333" w:right="40"/>
              <w:contextualSpacing/>
              <w:rPr>
                <w:sz w:val="17"/>
                <w:szCs w:val="24"/>
              </w:rPr>
            </w:pPr>
            <w:r w:rsidRPr="004F5A2A">
              <w:rPr>
                <w:sz w:val="17"/>
                <w:szCs w:val="24"/>
              </w:rPr>
              <w:t>70 и старше</w:t>
            </w:r>
          </w:p>
        </w:tc>
        <w:tc>
          <w:tcPr>
            <w:tcW w:w="1062" w:type="dxa"/>
            <w:gridSpan w:val="3"/>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309 858</w:t>
            </w:r>
          </w:p>
        </w:tc>
        <w:tc>
          <w:tcPr>
            <w:tcW w:w="1062" w:type="dxa"/>
            <w:gridSpan w:val="4"/>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304 549</w:t>
            </w:r>
          </w:p>
        </w:tc>
        <w:tc>
          <w:tcPr>
            <w:tcW w:w="1053" w:type="dxa"/>
            <w:gridSpan w:val="2"/>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297 054</w:t>
            </w:r>
          </w:p>
        </w:tc>
        <w:tc>
          <w:tcPr>
            <w:tcW w:w="1089" w:type="dxa"/>
            <w:gridSpan w:val="3"/>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289 527</w:t>
            </w:r>
          </w:p>
        </w:tc>
        <w:tc>
          <w:tcPr>
            <w:tcW w:w="990" w:type="dxa"/>
            <w:gridSpan w:val="4"/>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280 895</w:t>
            </w:r>
          </w:p>
        </w:tc>
        <w:tc>
          <w:tcPr>
            <w:tcW w:w="855" w:type="dxa"/>
            <w:gridSpan w:val="2"/>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267 902</w:t>
            </w:r>
          </w:p>
        </w:tc>
        <w:tc>
          <w:tcPr>
            <w:tcW w:w="891" w:type="dxa"/>
            <w:gridSpan w:val="3"/>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258 339</w:t>
            </w:r>
          </w:p>
        </w:tc>
        <w:tc>
          <w:tcPr>
            <w:tcW w:w="901" w:type="dxa"/>
            <w:tcBorders>
              <w:bottom w:val="single" w:sz="12" w:space="0" w:color="auto"/>
            </w:tcBorders>
            <w:shd w:val="clear" w:color="auto" w:fill="auto"/>
            <w:vAlign w:val="bottom"/>
          </w:tcPr>
          <w:p w:rsidR="00AA6B7E" w:rsidRPr="0079417B" w:rsidRDefault="00AA6B7E" w:rsidP="00AA6B7E">
            <w:pPr>
              <w:tabs>
                <w:tab w:val="left" w:pos="288"/>
                <w:tab w:val="left" w:pos="576"/>
                <w:tab w:val="left" w:pos="864"/>
                <w:tab w:val="left" w:pos="1152"/>
              </w:tabs>
              <w:spacing w:before="40" w:after="80" w:line="210" w:lineRule="exact"/>
              <w:ind w:right="40"/>
              <w:contextualSpacing/>
              <w:jc w:val="right"/>
              <w:rPr>
                <w:bCs/>
                <w:sz w:val="17"/>
                <w:szCs w:val="24"/>
                <w:lang w:val="en-US"/>
              </w:rPr>
            </w:pPr>
            <w:r w:rsidRPr="0079417B">
              <w:rPr>
                <w:bCs/>
                <w:sz w:val="17"/>
                <w:szCs w:val="24"/>
                <w:lang w:val="en-US"/>
              </w:rPr>
              <w:t>247 280</w:t>
            </w:r>
          </w:p>
        </w:tc>
      </w:tr>
    </w:tbl>
    <w:p w:rsidR="00467EF3" w:rsidRPr="00B54C63" w:rsidRDefault="00467EF3" w:rsidP="00B54C63">
      <w:pPr>
        <w:pStyle w:val="SingleTxt"/>
        <w:spacing w:after="0" w:line="120" w:lineRule="exact"/>
        <w:rPr>
          <w:sz w:val="10"/>
        </w:rPr>
      </w:pPr>
    </w:p>
    <w:p w:rsidR="00B54C63" w:rsidRPr="00B54C63" w:rsidRDefault="00B54C63" w:rsidP="00B54C63">
      <w:pPr>
        <w:pStyle w:val="SingleTxt"/>
        <w:spacing w:after="0" w:line="120" w:lineRule="exact"/>
        <w:rPr>
          <w:sz w:val="10"/>
        </w:rPr>
      </w:pPr>
    </w:p>
    <w:p w:rsidR="00B54C63" w:rsidRPr="00B54C63" w:rsidRDefault="00B54C63" w:rsidP="00B54C63">
      <w:pPr>
        <w:pStyle w:val="SingleTxt"/>
        <w:spacing w:after="0" w:line="120" w:lineRule="exact"/>
        <w:rPr>
          <w:sz w:val="10"/>
        </w:rPr>
      </w:pPr>
    </w:p>
    <w:p w:rsidR="00B54C63" w:rsidRPr="00B54C63" w:rsidRDefault="00B54C63" w:rsidP="00B54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54C63">
        <w:t>Ожидаемая продолжительность жизни при рождении (лет)</w:t>
      </w:r>
    </w:p>
    <w:p w:rsidR="004F5A2A" w:rsidRPr="00B54C63" w:rsidRDefault="004F5A2A" w:rsidP="00B54C63">
      <w:pPr>
        <w:pStyle w:val="SingleTxt"/>
        <w:spacing w:after="0" w:line="120" w:lineRule="exact"/>
        <w:rPr>
          <w:sz w:val="10"/>
        </w:rPr>
      </w:pPr>
    </w:p>
    <w:p w:rsidR="00B54C63" w:rsidRPr="00B54C63" w:rsidRDefault="00B54C63" w:rsidP="00B54C63">
      <w:pPr>
        <w:pStyle w:val="SingleTxt"/>
        <w:spacing w:after="0" w:line="120" w:lineRule="exact"/>
        <w:rPr>
          <w:sz w:val="10"/>
        </w:rPr>
      </w:pPr>
    </w:p>
    <w:tbl>
      <w:tblPr>
        <w:tblW w:w="8564" w:type="dxa"/>
        <w:tblInd w:w="1278" w:type="dxa"/>
        <w:tblLayout w:type="fixed"/>
        <w:tblCellMar>
          <w:left w:w="0" w:type="dxa"/>
          <w:right w:w="0" w:type="dxa"/>
        </w:tblCellMar>
        <w:tblLook w:val="0000" w:firstRow="0" w:lastRow="0" w:firstColumn="0" w:lastColumn="0" w:noHBand="0" w:noVBand="0"/>
      </w:tblPr>
      <w:tblGrid>
        <w:gridCol w:w="819"/>
        <w:gridCol w:w="879"/>
        <w:gridCol w:w="858"/>
        <w:gridCol w:w="738"/>
        <w:gridCol w:w="120"/>
        <w:gridCol w:w="859"/>
        <w:gridCol w:w="858"/>
        <w:gridCol w:w="719"/>
        <w:gridCol w:w="139"/>
        <w:gridCol w:w="858"/>
        <w:gridCol w:w="858"/>
        <w:gridCol w:w="859"/>
      </w:tblGrid>
      <w:tr w:rsidR="00B54C63" w:rsidRPr="00B54C63" w:rsidTr="00B54C63">
        <w:trPr>
          <w:tblHeader/>
        </w:trPr>
        <w:tc>
          <w:tcPr>
            <w:tcW w:w="819" w:type="dxa"/>
            <w:tcBorders>
              <w:top w:val="single" w:sz="4"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81" w:after="42" w:line="160" w:lineRule="exact"/>
              <w:ind w:right="40"/>
              <w:rPr>
                <w:i/>
                <w:sz w:val="14"/>
              </w:rPr>
            </w:pPr>
          </w:p>
        </w:tc>
        <w:tc>
          <w:tcPr>
            <w:tcW w:w="2475" w:type="dxa"/>
            <w:gridSpan w:val="3"/>
            <w:tcBorders>
              <w:top w:val="single" w:sz="4" w:space="0" w:color="auto"/>
              <w:bottom w:val="single" w:sz="4"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81" w:after="42" w:line="160" w:lineRule="exact"/>
              <w:ind w:right="43"/>
              <w:jc w:val="center"/>
              <w:rPr>
                <w:i/>
                <w:sz w:val="14"/>
              </w:rPr>
            </w:pPr>
            <w:r w:rsidRPr="0079417B">
              <w:rPr>
                <w:i/>
                <w:sz w:val="14"/>
              </w:rPr>
              <w:t>Все население</w:t>
            </w:r>
          </w:p>
        </w:tc>
        <w:tc>
          <w:tcPr>
            <w:tcW w:w="120" w:type="dxa"/>
            <w:tcBorders>
              <w:top w:val="single" w:sz="4"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81" w:after="42" w:line="160" w:lineRule="exact"/>
              <w:ind w:right="43"/>
              <w:jc w:val="right"/>
              <w:rPr>
                <w:i/>
                <w:sz w:val="14"/>
              </w:rPr>
            </w:pPr>
          </w:p>
        </w:tc>
        <w:tc>
          <w:tcPr>
            <w:tcW w:w="2436" w:type="dxa"/>
            <w:gridSpan w:val="3"/>
            <w:tcBorders>
              <w:top w:val="single" w:sz="4" w:space="0" w:color="auto"/>
              <w:bottom w:val="single" w:sz="4"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81" w:after="42" w:line="160" w:lineRule="exact"/>
              <w:ind w:right="43"/>
              <w:jc w:val="center"/>
              <w:rPr>
                <w:i/>
                <w:sz w:val="14"/>
              </w:rPr>
            </w:pPr>
            <w:r>
              <w:rPr>
                <w:i/>
                <w:sz w:val="14"/>
              </w:rPr>
              <w:t>Городское насеелние</w:t>
            </w:r>
          </w:p>
        </w:tc>
        <w:tc>
          <w:tcPr>
            <w:tcW w:w="139" w:type="dxa"/>
            <w:tcBorders>
              <w:top w:val="single" w:sz="4"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81" w:after="42" w:line="160" w:lineRule="exact"/>
              <w:ind w:right="43"/>
              <w:jc w:val="right"/>
              <w:rPr>
                <w:i/>
                <w:sz w:val="14"/>
              </w:rPr>
            </w:pPr>
          </w:p>
        </w:tc>
        <w:tc>
          <w:tcPr>
            <w:tcW w:w="2575" w:type="dxa"/>
            <w:gridSpan w:val="3"/>
            <w:tcBorders>
              <w:top w:val="single" w:sz="4" w:space="0" w:color="auto"/>
              <w:bottom w:val="single" w:sz="4"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81" w:after="42" w:line="160" w:lineRule="exact"/>
              <w:ind w:right="43"/>
              <w:jc w:val="center"/>
              <w:rPr>
                <w:i/>
                <w:sz w:val="14"/>
              </w:rPr>
            </w:pPr>
            <w:r>
              <w:rPr>
                <w:i/>
                <w:sz w:val="14"/>
              </w:rPr>
              <w:t>Сельское население</w:t>
            </w:r>
          </w:p>
        </w:tc>
      </w:tr>
      <w:tr w:rsidR="00B54C63" w:rsidRPr="00B54C63" w:rsidTr="00B54C63">
        <w:trPr>
          <w:tblHeader/>
        </w:trPr>
        <w:tc>
          <w:tcPr>
            <w:tcW w:w="819" w:type="dxa"/>
            <w:tcBorders>
              <w:bottom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2" w:after="81" w:line="160" w:lineRule="exact"/>
              <w:ind w:right="40"/>
              <w:rPr>
                <w:i/>
                <w:sz w:val="14"/>
              </w:rPr>
            </w:pPr>
            <w:r>
              <w:rPr>
                <w:i/>
                <w:sz w:val="14"/>
              </w:rPr>
              <w:t>Годы</w:t>
            </w:r>
          </w:p>
        </w:tc>
        <w:tc>
          <w:tcPr>
            <w:tcW w:w="879" w:type="dxa"/>
            <w:tcBorders>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мужчины и женщины</w:t>
            </w:r>
          </w:p>
        </w:tc>
        <w:tc>
          <w:tcPr>
            <w:tcW w:w="858" w:type="dxa"/>
            <w:tcBorders>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мужчины</w:t>
            </w:r>
          </w:p>
        </w:tc>
        <w:tc>
          <w:tcPr>
            <w:tcW w:w="858" w:type="dxa"/>
            <w:gridSpan w:val="2"/>
            <w:tcBorders>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женщины</w:t>
            </w:r>
          </w:p>
        </w:tc>
        <w:tc>
          <w:tcPr>
            <w:tcW w:w="859" w:type="dxa"/>
            <w:tcBorders>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мужчины и женщины</w:t>
            </w:r>
          </w:p>
        </w:tc>
        <w:tc>
          <w:tcPr>
            <w:tcW w:w="858" w:type="dxa"/>
            <w:tcBorders>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мужчины</w:t>
            </w:r>
          </w:p>
        </w:tc>
        <w:tc>
          <w:tcPr>
            <w:tcW w:w="858" w:type="dxa"/>
            <w:gridSpan w:val="2"/>
            <w:tcBorders>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женщины</w:t>
            </w:r>
          </w:p>
        </w:tc>
        <w:tc>
          <w:tcPr>
            <w:tcW w:w="858" w:type="dxa"/>
            <w:tcBorders>
              <w:top w:val="single" w:sz="4" w:space="0" w:color="auto"/>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мужчины и женщины</w:t>
            </w:r>
          </w:p>
        </w:tc>
        <w:tc>
          <w:tcPr>
            <w:tcW w:w="858" w:type="dxa"/>
            <w:tcBorders>
              <w:top w:val="single" w:sz="4" w:space="0" w:color="auto"/>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мужчины</w:t>
            </w:r>
          </w:p>
        </w:tc>
        <w:tc>
          <w:tcPr>
            <w:tcW w:w="859" w:type="dxa"/>
            <w:tcBorders>
              <w:top w:val="single" w:sz="4" w:space="0" w:color="auto"/>
              <w:bottom w:val="single" w:sz="12" w:space="0" w:color="auto"/>
            </w:tcBorders>
            <w:shd w:val="clear" w:color="auto" w:fill="auto"/>
            <w:vAlign w:val="bottom"/>
          </w:tcPr>
          <w:p w:rsidR="00B54C63" w:rsidRPr="0079417B" w:rsidRDefault="00B54C63" w:rsidP="00B54C63">
            <w:pPr>
              <w:tabs>
                <w:tab w:val="left" w:pos="288"/>
                <w:tab w:val="left" w:pos="576"/>
                <w:tab w:val="left" w:pos="864"/>
                <w:tab w:val="left" w:pos="1152"/>
              </w:tabs>
              <w:spacing w:before="42" w:after="81" w:line="160" w:lineRule="exact"/>
              <w:ind w:right="43"/>
              <w:jc w:val="right"/>
              <w:rPr>
                <w:i/>
                <w:sz w:val="14"/>
              </w:rPr>
            </w:pPr>
            <w:r w:rsidRPr="0079417B">
              <w:rPr>
                <w:i/>
                <w:sz w:val="14"/>
              </w:rPr>
              <w:t>женщины</w:t>
            </w:r>
          </w:p>
        </w:tc>
      </w:tr>
      <w:tr w:rsidR="00B54C63" w:rsidRPr="00B54C63" w:rsidTr="00B54C63">
        <w:trPr>
          <w:trHeight w:hRule="exact" w:val="115"/>
          <w:tblHeader/>
        </w:trPr>
        <w:tc>
          <w:tcPr>
            <w:tcW w:w="819"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0"/>
              <w:rPr>
                <w:sz w:val="17"/>
              </w:rPr>
            </w:pPr>
          </w:p>
        </w:tc>
        <w:tc>
          <w:tcPr>
            <w:tcW w:w="879"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8"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8" w:type="dxa"/>
            <w:gridSpan w:val="2"/>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9"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8"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8" w:type="dxa"/>
            <w:gridSpan w:val="2"/>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8"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8"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c>
          <w:tcPr>
            <w:tcW w:w="859" w:type="dxa"/>
            <w:tcBorders>
              <w:top w:val="single" w:sz="12" w:space="0" w:color="auto"/>
            </w:tcBorders>
            <w:shd w:val="clear" w:color="auto" w:fill="auto"/>
            <w:vAlign w:val="bottom"/>
          </w:tcPr>
          <w:p w:rsidR="00B54C63" w:rsidRPr="00B54C63" w:rsidRDefault="00B54C63" w:rsidP="00B54C63">
            <w:pPr>
              <w:tabs>
                <w:tab w:val="left" w:pos="288"/>
                <w:tab w:val="left" w:pos="576"/>
                <w:tab w:val="left" w:pos="864"/>
                <w:tab w:val="left" w:pos="1152"/>
              </w:tabs>
              <w:spacing w:before="40" w:after="40" w:line="210" w:lineRule="exact"/>
              <w:ind w:right="43"/>
              <w:jc w:val="right"/>
              <w:rPr>
                <w:sz w:val="17"/>
              </w:rPr>
            </w:pPr>
          </w:p>
        </w:tc>
      </w:tr>
      <w:tr w:rsidR="00B54C63" w:rsidRPr="00B54C63" w:rsidTr="00973299">
        <w:tc>
          <w:tcPr>
            <w:tcW w:w="819" w:type="dxa"/>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2008</w:t>
            </w:r>
          </w:p>
        </w:tc>
        <w:tc>
          <w:tcPr>
            <w:tcW w:w="87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70,5</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64,7</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76,5</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71,9</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66,3</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77,3</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66,6</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60,4</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74,4</w:t>
            </w:r>
          </w:p>
        </w:tc>
      </w:tr>
      <w:tr w:rsidR="00B54C63" w:rsidRPr="00B54C63" w:rsidTr="00973299">
        <w:tc>
          <w:tcPr>
            <w:tcW w:w="819" w:type="dxa"/>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2009</w:t>
            </w:r>
          </w:p>
        </w:tc>
        <w:tc>
          <w:tcPr>
            <w:tcW w:w="87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70,5</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64,7</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76,4</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72,1</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66,5</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77,3</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66,4</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60,3</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73,9</w:t>
            </w:r>
          </w:p>
        </w:tc>
      </w:tr>
      <w:tr w:rsidR="00B54C63" w:rsidRPr="00B54C63" w:rsidTr="00973299">
        <w:tc>
          <w:tcPr>
            <w:tcW w:w="819" w:type="dxa"/>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2010</w:t>
            </w:r>
          </w:p>
        </w:tc>
        <w:tc>
          <w:tcPr>
            <w:tcW w:w="87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70,4</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64,6</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76,5</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72,1</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66,4</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77,6</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66,1</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60,1</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73,8</w:t>
            </w:r>
          </w:p>
        </w:tc>
      </w:tr>
      <w:tr w:rsidR="00B54C63" w:rsidRPr="00B54C63" w:rsidTr="00973299">
        <w:tc>
          <w:tcPr>
            <w:tcW w:w="819" w:type="dxa"/>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2011</w:t>
            </w:r>
          </w:p>
        </w:tc>
        <w:tc>
          <w:tcPr>
            <w:tcW w:w="87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70,6</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64,7</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76,7</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72,2</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66,4</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77,8</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66,4</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60,3</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74,1</w:t>
            </w:r>
          </w:p>
        </w:tc>
      </w:tr>
      <w:tr w:rsidR="00B54C63" w:rsidRPr="00B54C63" w:rsidTr="00973299">
        <w:tc>
          <w:tcPr>
            <w:tcW w:w="819" w:type="dxa"/>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2012</w:t>
            </w:r>
          </w:p>
        </w:tc>
        <w:tc>
          <w:tcPr>
            <w:tcW w:w="87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72,2</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66,6</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77,6</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73,5</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68,0</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78,5</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68,4</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62,7</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75,3</w:t>
            </w:r>
          </w:p>
        </w:tc>
      </w:tr>
      <w:tr w:rsidR="00B54C63" w:rsidRPr="00B54C63" w:rsidTr="00973299">
        <w:tc>
          <w:tcPr>
            <w:tcW w:w="819" w:type="dxa"/>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2013</w:t>
            </w:r>
          </w:p>
        </w:tc>
        <w:tc>
          <w:tcPr>
            <w:tcW w:w="87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72,6</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67,3</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77,9</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73,9</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68,6</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78,7</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68,9</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63,3</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75,5</w:t>
            </w:r>
          </w:p>
        </w:tc>
      </w:tr>
      <w:tr w:rsidR="00B54C63" w:rsidRPr="00B54C63" w:rsidTr="00973299">
        <w:tc>
          <w:tcPr>
            <w:tcW w:w="819" w:type="dxa"/>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2014</w:t>
            </w:r>
          </w:p>
        </w:tc>
        <w:tc>
          <w:tcPr>
            <w:tcW w:w="87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73,2</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67,8</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78,4</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74,4</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69,1</w:t>
            </w:r>
          </w:p>
        </w:tc>
        <w:tc>
          <w:tcPr>
            <w:tcW w:w="858" w:type="dxa"/>
            <w:gridSpan w:val="2"/>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79,2</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69,6</w:t>
            </w:r>
          </w:p>
        </w:tc>
        <w:tc>
          <w:tcPr>
            <w:tcW w:w="858"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64,1</w:t>
            </w:r>
          </w:p>
        </w:tc>
        <w:tc>
          <w:tcPr>
            <w:tcW w:w="859" w:type="dxa"/>
            <w:shd w:val="clear" w:color="auto" w:fill="auto"/>
            <w:vAlign w:val="bottom"/>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76,1</w:t>
            </w:r>
          </w:p>
        </w:tc>
      </w:tr>
      <w:tr w:rsidR="00B54C63" w:rsidRPr="00B54C63" w:rsidTr="00B87A5D">
        <w:tc>
          <w:tcPr>
            <w:tcW w:w="819"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0"/>
              <w:rPr>
                <w:sz w:val="17"/>
              </w:rPr>
            </w:pPr>
            <w:r w:rsidRPr="0079417B">
              <w:rPr>
                <w:sz w:val="17"/>
              </w:rPr>
              <w:t>2015</w:t>
            </w:r>
          </w:p>
        </w:tc>
        <w:tc>
          <w:tcPr>
            <w:tcW w:w="879"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73,9</w:t>
            </w:r>
          </w:p>
        </w:tc>
        <w:tc>
          <w:tcPr>
            <w:tcW w:w="858"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68,6</w:t>
            </w:r>
          </w:p>
        </w:tc>
        <w:tc>
          <w:tcPr>
            <w:tcW w:w="858" w:type="dxa"/>
            <w:gridSpan w:val="2"/>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78,9</w:t>
            </w:r>
          </w:p>
        </w:tc>
        <w:tc>
          <w:tcPr>
            <w:tcW w:w="859"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75,0</w:t>
            </w:r>
          </w:p>
        </w:tc>
        <w:tc>
          <w:tcPr>
            <w:tcW w:w="858"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69,8</w:t>
            </w:r>
          </w:p>
        </w:tc>
        <w:tc>
          <w:tcPr>
            <w:tcW w:w="858" w:type="dxa"/>
            <w:gridSpan w:val="2"/>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79,7</w:t>
            </w:r>
          </w:p>
        </w:tc>
        <w:tc>
          <w:tcPr>
            <w:tcW w:w="858"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70,4</w:t>
            </w:r>
          </w:p>
        </w:tc>
        <w:tc>
          <w:tcPr>
            <w:tcW w:w="858"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65,1</w:t>
            </w:r>
          </w:p>
        </w:tc>
        <w:tc>
          <w:tcPr>
            <w:tcW w:w="859" w:type="dxa"/>
            <w:tcBorders>
              <w:bottom w:val="single" w:sz="12" w:space="0" w:color="auto"/>
            </w:tcBorders>
            <w:shd w:val="clear" w:color="auto" w:fill="auto"/>
          </w:tcPr>
          <w:p w:rsidR="00B54C63" w:rsidRPr="0079417B" w:rsidRDefault="00B54C63" w:rsidP="00460528">
            <w:pPr>
              <w:tabs>
                <w:tab w:val="left" w:pos="288"/>
                <w:tab w:val="left" w:pos="576"/>
                <w:tab w:val="left" w:pos="864"/>
                <w:tab w:val="left" w:pos="1152"/>
              </w:tabs>
              <w:spacing w:before="40" w:after="40" w:line="210" w:lineRule="exact"/>
              <w:ind w:right="43"/>
              <w:jc w:val="right"/>
              <w:rPr>
                <w:sz w:val="17"/>
              </w:rPr>
            </w:pPr>
            <w:r w:rsidRPr="0079417B">
              <w:rPr>
                <w:sz w:val="17"/>
              </w:rPr>
              <w:t>76,6</w:t>
            </w:r>
          </w:p>
        </w:tc>
      </w:tr>
    </w:tbl>
    <w:p w:rsidR="00B54C63" w:rsidRPr="00B54C63" w:rsidRDefault="00B54C63" w:rsidP="00B54C63">
      <w:pPr>
        <w:pStyle w:val="SingleTxt"/>
        <w:spacing w:after="0" w:line="120" w:lineRule="exact"/>
        <w:rPr>
          <w:sz w:val="10"/>
        </w:rPr>
      </w:pPr>
    </w:p>
    <w:p w:rsidR="00B54C63" w:rsidRPr="00594F72" w:rsidRDefault="00B54C63" w:rsidP="00594F72">
      <w:pPr>
        <w:pStyle w:val="SingleTxt"/>
        <w:spacing w:after="0" w:line="120" w:lineRule="exact"/>
        <w:rPr>
          <w:sz w:val="10"/>
        </w:rPr>
      </w:pPr>
    </w:p>
    <w:p w:rsidR="00594F72" w:rsidRPr="00B54C63" w:rsidRDefault="00594F72" w:rsidP="00B54C63">
      <w:pPr>
        <w:pStyle w:val="SingleTxt"/>
        <w:spacing w:after="0" w:line="120" w:lineRule="exact"/>
        <w:rPr>
          <w:sz w:val="10"/>
        </w:rPr>
      </w:pPr>
    </w:p>
    <w:p w:rsidR="00594F72" w:rsidRPr="00594F72" w:rsidRDefault="00594F72" w:rsidP="00594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94F72">
        <w:rPr>
          <w:lang w:val="en-GB"/>
        </w:rPr>
        <w:t>Использование женской контрацепции</w:t>
      </w:r>
    </w:p>
    <w:p w:rsidR="00B54C63" w:rsidRPr="00594F72" w:rsidRDefault="00B54C63" w:rsidP="00594F72">
      <w:pPr>
        <w:pStyle w:val="SingleTxt"/>
        <w:spacing w:after="0" w:line="120" w:lineRule="exact"/>
        <w:rPr>
          <w:sz w:val="10"/>
        </w:rPr>
      </w:pPr>
    </w:p>
    <w:p w:rsidR="00594F72" w:rsidRPr="00594F72" w:rsidRDefault="00594F72" w:rsidP="00594F72">
      <w:pPr>
        <w:pStyle w:val="SingleTxt"/>
        <w:spacing w:after="0" w:line="120" w:lineRule="exact"/>
        <w:rPr>
          <w:sz w:val="10"/>
        </w:rPr>
      </w:pPr>
    </w:p>
    <w:tbl>
      <w:tblPr>
        <w:tblW w:w="4976" w:type="pct"/>
        <w:tblInd w:w="27" w:type="dxa"/>
        <w:tblLayout w:type="fixed"/>
        <w:tblCellMar>
          <w:left w:w="0" w:type="dxa"/>
          <w:right w:w="0" w:type="dxa"/>
        </w:tblCellMar>
        <w:tblLook w:val="0000" w:firstRow="0" w:lastRow="0" w:firstColumn="0" w:lastColumn="0" w:noHBand="0" w:noVBand="0"/>
      </w:tblPr>
      <w:tblGrid>
        <w:gridCol w:w="3726"/>
        <w:gridCol w:w="837"/>
        <w:gridCol w:w="846"/>
        <w:gridCol w:w="774"/>
        <w:gridCol w:w="747"/>
        <w:gridCol w:w="738"/>
        <w:gridCol w:w="729"/>
        <w:gridCol w:w="693"/>
        <w:gridCol w:w="703"/>
      </w:tblGrid>
      <w:tr w:rsidR="00594F72" w:rsidRPr="004F5A2A" w:rsidTr="00594F72">
        <w:trPr>
          <w:tblHeader/>
        </w:trPr>
        <w:tc>
          <w:tcPr>
            <w:tcW w:w="3726" w:type="dxa"/>
            <w:tcBorders>
              <w:top w:val="single" w:sz="4" w:space="0" w:color="auto"/>
            </w:tcBorders>
            <w:shd w:val="clear" w:color="auto" w:fill="auto"/>
            <w:vAlign w:val="bottom"/>
          </w:tcPr>
          <w:p w:rsidR="00594F72" w:rsidRPr="004F5A2A" w:rsidRDefault="00594F72" w:rsidP="00594F72">
            <w:pPr>
              <w:suppressAutoHyphens/>
              <w:spacing w:before="81" w:after="81" w:line="160" w:lineRule="exact"/>
              <w:ind w:right="40"/>
              <w:jc w:val="center"/>
              <w:rPr>
                <w:i/>
                <w:sz w:val="14"/>
                <w:szCs w:val="24"/>
              </w:rPr>
            </w:pPr>
          </w:p>
        </w:tc>
        <w:tc>
          <w:tcPr>
            <w:tcW w:w="837"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Pr>
                <w:i/>
                <w:sz w:val="14"/>
                <w:szCs w:val="24"/>
              </w:rPr>
              <w:t>2008 год</w:t>
            </w:r>
          </w:p>
        </w:tc>
        <w:tc>
          <w:tcPr>
            <w:tcW w:w="846"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sidRPr="004F5A2A">
              <w:rPr>
                <w:i/>
                <w:sz w:val="14"/>
                <w:szCs w:val="24"/>
              </w:rPr>
              <w:t>2009</w:t>
            </w:r>
            <w:r>
              <w:rPr>
                <w:i/>
                <w:sz w:val="14"/>
                <w:szCs w:val="24"/>
              </w:rPr>
              <w:t xml:space="preserve"> год</w:t>
            </w:r>
          </w:p>
        </w:tc>
        <w:tc>
          <w:tcPr>
            <w:tcW w:w="774"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sidRPr="004F5A2A">
              <w:rPr>
                <w:i/>
                <w:sz w:val="14"/>
                <w:szCs w:val="24"/>
              </w:rPr>
              <w:t>2010</w:t>
            </w:r>
            <w:r>
              <w:rPr>
                <w:i/>
                <w:sz w:val="14"/>
                <w:szCs w:val="24"/>
              </w:rPr>
              <w:t xml:space="preserve"> год</w:t>
            </w:r>
          </w:p>
        </w:tc>
        <w:tc>
          <w:tcPr>
            <w:tcW w:w="747"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sidRPr="004F5A2A">
              <w:rPr>
                <w:i/>
                <w:sz w:val="14"/>
                <w:szCs w:val="24"/>
              </w:rPr>
              <w:t>2011</w:t>
            </w:r>
            <w:r>
              <w:rPr>
                <w:i/>
                <w:sz w:val="14"/>
                <w:szCs w:val="24"/>
              </w:rPr>
              <w:t xml:space="preserve"> год</w:t>
            </w:r>
          </w:p>
        </w:tc>
        <w:tc>
          <w:tcPr>
            <w:tcW w:w="738"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sidRPr="004F5A2A">
              <w:rPr>
                <w:i/>
                <w:sz w:val="14"/>
                <w:szCs w:val="24"/>
              </w:rPr>
              <w:t>2012</w:t>
            </w:r>
            <w:r>
              <w:rPr>
                <w:i/>
                <w:sz w:val="14"/>
                <w:szCs w:val="24"/>
              </w:rPr>
              <w:t xml:space="preserve"> год</w:t>
            </w:r>
          </w:p>
        </w:tc>
        <w:tc>
          <w:tcPr>
            <w:tcW w:w="729"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sidRPr="004F5A2A">
              <w:rPr>
                <w:i/>
                <w:sz w:val="14"/>
                <w:szCs w:val="24"/>
              </w:rPr>
              <w:t>2013</w:t>
            </w:r>
            <w:r>
              <w:rPr>
                <w:i/>
                <w:sz w:val="14"/>
                <w:szCs w:val="24"/>
              </w:rPr>
              <w:t xml:space="preserve"> год</w:t>
            </w:r>
          </w:p>
        </w:tc>
        <w:tc>
          <w:tcPr>
            <w:tcW w:w="693"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sidRPr="004F5A2A">
              <w:rPr>
                <w:i/>
                <w:sz w:val="14"/>
                <w:szCs w:val="24"/>
              </w:rPr>
              <w:t>2014</w:t>
            </w:r>
            <w:r>
              <w:rPr>
                <w:i/>
                <w:sz w:val="14"/>
                <w:szCs w:val="24"/>
              </w:rPr>
              <w:t xml:space="preserve"> год</w:t>
            </w:r>
          </w:p>
        </w:tc>
        <w:tc>
          <w:tcPr>
            <w:tcW w:w="703" w:type="dxa"/>
            <w:tcBorders>
              <w:top w:val="single" w:sz="4" w:space="0" w:color="auto"/>
            </w:tcBorders>
            <w:shd w:val="clear" w:color="auto" w:fill="auto"/>
            <w:vAlign w:val="bottom"/>
          </w:tcPr>
          <w:p w:rsidR="00594F72" w:rsidRPr="004F5A2A" w:rsidRDefault="00594F72" w:rsidP="00460528">
            <w:pPr>
              <w:spacing w:before="81" w:after="81" w:line="160" w:lineRule="exact"/>
              <w:ind w:right="43"/>
              <w:jc w:val="right"/>
              <w:rPr>
                <w:i/>
                <w:sz w:val="14"/>
                <w:szCs w:val="24"/>
              </w:rPr>
            </w:pPr>
            <w:r w:rsidRPr="004F5A2A">
              <w:rPr>
                <w:i/>
                <w:sz w:val="14"/>
                <w:szCs w:val="24"/>
              </w:rPr>
              <w:t>2015</w:t>
            </w:r>
            <w:r>
              <w:rPr>
                <w:i/>
                <w:sz w:val="14"/>
                <w:szCs w:val="24"/>
              </w:rPr>
              <w:t xml:space="preserve"> год</w:t>
            </w:r>
          </w:p>
        </w:tc>
      </w:tr>
      <w:tr w:rsidR="00594F72" w:rsidRPr="004F5A2A" w:rsidTr="00594F72">
        <w:trPr>
          <w:trHeight w:hRule="exact" w:val="115"/>
          <w:tblHeader/>
        </w:trPr>
        <w:tc>
          <w:tcPr>
            <w:tcW w:w="3726" w:type="dxa"/>
            <w:tcBorders>
              <w:top w:val="single" w:sz="12" w:space="0" w:color="auto"/>
            </w:tcBorders>
            <w:shd w:val="clear" w:color="auto" w:fill="auto"/>
            <w:vAlign w:val="bottom"/>
          </w:tcPr>
          <w:p w:rsidR="00594F72" w:rsidRPr="004F5A2A" w:rsidRDefault="00594F72" w:rsidP="00594F72">
            <w:pPr>
              <w:tabs>
                <w:tab w:val="left" w:pos="1985"/>
              </w:tabs>
              <w:suppressAutoHyphens/>
              <w:spacing w:before="40" w:after="40" w:line="210" w:lineRule="exact"/>
              <w:ind w:right="40"/>
              <w:contextualSpacing/>
              <w:jc w:val="center"/>
              <w:rPr>
                <w:sz w:val="17"/>
                <w:szCs w:val="24"/>
              </w:rPr>
            </w:pPr>
          </w:p>
        </w:tc>
        <w:tc>
          <w:tcPr>
            <w:tcW w:w="837"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contextualSpacing/>
              <w:jc w:val="center"/>
              <w:rPr>
                <w:bCs/>
                <w:sz w:val="17"/>
                <w:szCs w:val="24"/>
                <w:lang w:val="en-US"/>
              </w:rPr>
            </w:pPr>
          </w:p>
        </w:tc>
        <w:tc>
          <w:tcPr>
            <w:tcW w:w="846"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contextualSpacing/>
              <w:jc w:val="center"/>
              <w:rPr>
                <w:bCs/>
                <w:sz w:val="17"/>
                <w:szCs w:val="24"/>
                <w:lang w:val="en-US"/>
              </w:rPr>
            </w:pPr>
          </w:p>
        </w:tc>
        <w:tc>
          <w:tcPr>
            <w:tcW w:w="774"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contextualSpacing/>
              <w:jc w:val="center"/>
              <w:rPr>
                <w:bCs/>
                <w:sz w:val="17"/>
                <w:szCs w:val="24"/>
                <w:lang w:val="en-US"/>
              </w:rPr>
            </w:pPr>
          </w:p>
        </w:tc>
        <w:tc>
          <w:tcPr>
            <w:tcW w:w="747"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contextualSpacing/>
              <w:jc w:val="center"/>
              <w:rPr>
                <w:bCs/>
                <w:sz w:val="17"/>
                <w:szCs w:val="24"/>
                <w:lang w:val="en-US"/>
              </w:rPr>
            </w:pPr>
          </w:p>
        </w:tc>
        <w:tc>
          <w:tcPr>
            <w:tcW w:w="738"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contextualSpacing/>
              <w:jc w:val="center"/>
              <w:rPr>
                <w:bCs/>
                <w:sz w:val="17"/>
                <w:szCs w:val="24"/>
                <w:lang w:val="en-US"/>
              </w:rPr>
            </w:pPr>
          </w:p>
        </w:tc>
        <w:tc>
          <w:tcPr>
            <w:tcW w:w="729"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contextualSpacing/>
              <w:jc w:val="center"/>
              <w:rPr>
                <w:bCs/>
                <w:sz w:val="17"/>
                <w:szCs w:val="24"/>
                <w:lang w:val="en-US"/>
              </w:rPr>
            </w:pPr>
          </w:p>
        </w:tc>
        <w:tc>
          <w:tcPr>
            <w:tcW w:w="693"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contextualSpacing/>
              <w:jc w:val="center"/>
              <w:rPr>
                <w:bCs/>
                <w:sz w:val="17"/>
                <w:szCs w:val="24"/>
                <w:lang w:val="en-US"/>
              </w:rPr>
            </w:pPr>
          </w:p>
        </w:tc>
        <w:tc>
          <w:tcPr>
            <w:tcW w:w="703" w:type="dxa"/>
            <w:tcBorders>
              <w:top w:val="single" w:sz="12" w:space="0" w:color="auto"/>
            </w:tcBorders>
            <w:shd w:val="clear" w:color="auto" w:fill="auto"/>
            <w:vAlign w:val="bottom"/>
          </w:tcPr>
          <w:p w:rsidR="00594F72" w:rsidRPr="004F5A2A" w:rsidRDefault="00594F72" w:rsidP="00460528">
            <w:pPr>
              <w:suppressAutoHyphens/>
              <w:spacing w:before="40" w:after="40" w:line="210" w:lineRule="exact"/>
              <w:ind w:right="40"/>
              <w:jc w:val="center"/>
              <w:rPr>
                <w:sz w:val="17"/>
                <w:szCs w:val="24"/>
              </w:rPr>
            </w:pPr>
          </w:p>
        </w:tc>
      </w:tr>
      <w:tr w:rsidR="00594F72" w:rsidRPr="004F5A2A" w:rsidTr="00594F72">
        <w:tc>
          <w:tcPr>
            <w:tcW w:w="3726" w:type="dxa"/>
            <w:shd w:val="clear" w:color="auto" w:fill="auto"/>
          </w:tcPr>
          <w:p w:rsidR="00594F72" w:rsidRPr="0079417B" w:rsidRDefault="00594F72" w:rsidP="00460528">
            <w:pPr>
              <w:tabs>
                <w:tab w:val="left" w:pos="288"/>
                <w:tab w:val="left" w:pos="576"/>
                <w:tab w:val="left" w:pos="864"/>
                <w:tab w:val="left" w:pos="1152"/>
                <w:tab w:val="left" w:pos="1985"/>
              </w:tabs>
              <w:spacing w:before="40" w:after="40" w:line="210" w:lineRule="exact"/>
              <w:ind w:right="40"/>
              <w:contextualSpacing/>
              <w:rPr>
                <w:sz w:val="17"/>
                <w:szCs w:val="24"/>
              </w:rPr>
            </w:pPr>
            <w:r w:rsidRPr="0079417B">
              <w:rPr>
                <w:sz w:val="17"/>
                <w:szCs w:val="24"/>
              </w:rPr>
              <w:t>Состоит под наблюдением (на конец года) женщин, тыс. человек:</w:t>
            </w:r>
          </w:p>
        </w:tc>
        <w:tc>
          <w:tcPr>
            <w:tcW w:w="837" w:type="dxa"/>
            <w:shd w:val="clear" w:color="auto" w:fill="auto"/>
            <w:vAlign w:val="bottom"/>
          </w:tcPr>
          <w:p w:rsidR="00594F72" w:rsidRPr="00594F72" w:rsidRDefault="00594F72"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846" w:type="dxa"/>
            <w:shd w:val="clear" w:color="auto" w:fill="auto"/>
            <w:vAlign w:val="bottom"/>
          </w:tcPr>
          <w:p w:rsidR="00594F72" w:rsidRPr="00594F72" w:rsidRDefault="00594F72"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74" w:type="dxa"/>
            <w:shd w:val="clear" w:color="auto" w:fill="auto"/>
            <w:vAlign w:val="bottom"/>
          </w:tcPr>
          <w:p w:rsidR="00594F72" w:rsidRPr="00594F72" w:rsidRDefault="00594F72"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47" w:type="dxa"/>
            <w:shd w:val="clear" w:color="auto" w:fill="auto"/>
            <w:vAlign w:val="bottom"/>
          </w:tcPr>
          <w:p w:rsidR="00594F72" w:rsidRPr="00594F72" w:rsidRDefault="00594F72"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38" w:type="dxa"/>
            <w:shd w:val="clear" w:color="auto" w:fill="auto"/>
            <w:vAlign w:val="bottom"/>
          </w:tcPr>
          <w:p w:rsidR="00594F72" w:rsidRPr="00594F72" w:rsidRDefault="00594F72"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29" w:type="dxa"/>
            <w:shd w:val="clear" w:color="auto" w:fill="auto"/>
            <w:vAlign w:val="bottom"/>
          </w:tcPr>
          <w:p w:rsidR="00594F72" w:rsidRPr="00594F72" w:rsidRDefault="00594F72"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693" w:type="dxa"/>
            <w:shd w:val="clear" w:color="auto" w:fill="auto"/>
            <w:vAlign w:val="bottom"/>
          </w:tcPr>
          <w:p w:rsidR="00594F72" w:rsidRPr="00594F72" w:rsidRDefault="00594F72"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03" w:type="dxa"/>
            <w:shd w:val="clear" w:color="auto" w:fill="auto"/>
            <w:vAlign w:val="bottom"/>
          </w:tcPr>
          <w:p w:rsidR="00594F72" w:rsidRPr="004F5A2A" w:rsidRDefault="00594F72" w:rsidP="00460528">
            <w:pPr>
              <w:tabs>
                <w:tab w:val="left" w:pos="288"/>
                <w:tab w:val="left" w:pos="576"/>
                <w:tab w:val="left" w:pos="864"/>
                <w:tab w:val="left" w:pos="1152"/>
              </w:tabs>
              <w:suppressAutoHyphens/>
              <w:spacing w:before="40" w:after="40" w:line="210" w:lineRule="exact"/>
              <w:ind w:right="40"/>
              <w:jc w:val="right"/>
              <w:rPr>
                <w:sz w:val="17"/>
                <w:szCs w:val="24"/>
              </w:rPr>
            </w:pPr>
          </w:p>
        </w:tc>
      </w:tr>
      <w:tr w:rsidR="00594F72" w:rsidRPr="004F5A2A" w:rsidTr="00594F72">
        <w:tc>
          <w:tcPr>
            <w:tcW w:w="3726" w:type="dxa"/>
            <w:shd w:val="clear" w:color="auto" w:fill="auto"/>
          </w:tcPr>
          <w:p w:rsidR="00594F72" w:rsidRPr="0079417B" w:rsidRDefault="00594F72"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имеющих внутриматочные спирали</w:t>
            </w:r>
          </w:p>
        </w:tc>
        <w:tc>
          <w:tcPr>
            <w:tcW w:w="83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559,3</w:t>
            </w:r>
          </w:p>
        </w:tc>
        <w:tc>
          <w:tcPr>
            <w:tcW w:w="846"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522,9</w:t>
            </w:r>
          </w:p>
        </w:tc>
        <w:tc>
          <w:tcPr>
            <w:tcW w:w="774"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525,5</w:t>
            </w:r>
          </w:p>
        </w:tc>
        <w:tc>
          <w:tcPr>
            <w:tcW w:w="74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515,0</w:t>
            </w:r>
          </w:p>
        </w:tc>
        <w:tc>
          <w:tcPr>
            <w:tcW w:w="738"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505,8</w:t>
            </w:r>
          </w:p>
        </w:tc>
        <w:tc>
          <w:tcPr>
            <w:tcW w:w="729"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481,5</w:t>
            </w:r>
          </w:p>
        </w:tc>
        <w:tc>
          <w:tcPr>
            <w:tcW w:w="69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477,1</w:t>
            </w:r>
          </w:p>
        </w:tc>
        <w:tc>
          <w:tcPr>
            <w:tcW w:w="70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443,0</w:t>
            </w:r>
          </w:p>
        </w:tc>
      </w:tr>
      <w:tr w:rsidR="00594F72" w:rsidRPr="004F5A2A" w:rsidTr="00594F72">
        <w:tc>
          <w:tcPr>
            <w:tcW w:w="3726" w:type="dxa"/>
            <w:shd w:val="clear" w:color="auto" w:fill="auto"/>
          </w:tcPr>
          <w:p w:rsidR="00594F72" w:rsidRPr="0079417B" w:rsidRDefault="00594F72" w:rsidP="00594F72">
            <w:pPr>
              <w:tabs>
                <w:tab w:val="left" w:pos="288"/>
                <w:tab w:val="left" w:pos="576"/>
                <w:tab w:val="left" w:pos="864"/>
                <w:tab w:val="left" w:pos="1152"/>
                <w:tab w:val="left" w:pos="1985"/>
              </w:tabs>
              <w:spacing w:before="40" w:after="40" w:line="210" w:lineRule="exact"/>
              <w:ind w:left="576" w:right="40" w:hanging="576"/>
              <w:contextualSpacing/>
              <w:rPr>
                <w:sz w:val="17"/>
                <w:szCs w:val="24"/>
              </w:rPr>
            </w:pPr>
            <w:r>
              <w:rPr>
                <w:sz w:val="17"/>
                <w:szCs w:val="24"/>
              </w:rPr>
              <w:tab/>
            </w:r>
            <w:r>
              <w:rPr>
                <w:sz w:val="17"/>
                <w:szCs w:val="24"/>
              </w:rPr>
              <w:tab/>
            </w:r>
            <w:r w:rsidRPr="0079417B">
              <w:rPr>
                <w:sz w:val="17"/>
                <w:szCs w:val="24"/>
              </w:rPr>
              <w:t xml:space="preserve">в процентах к числу женщин </w:t>
            </w:r>
            <w:r>
              <w:rPr>
                <w:sz w:val="17"/>
                <w:szCs w:val="24"/>
              </w:rPr>
              <w:br/>
            </w:r>
            <w:r w:rsidRPr="0079417B">
              <w:rPr>
                <w:sz w:val="17"/>
                <w:szCs w:val="24"/>
              </w:rPr>
              <w:t>в возрасте 15</w:t>
            </w:r>
            <w:r>
              <w:rPr>
                <w:sz w:val="17"/>
                <w:szCs w:val="24"/>
              </w:rPr>
              <w:t>–</w:t>
            </w:r>
            <w:r w:rsidRPr="0079417B">
              <w:rPr>
                <w:sz w:val="17"/>
                <w:szCs w:val="24"/>
              </w:rPr>
              <w:t>49</w:t>
            </w:r>
            <w:r>
              <w:rPr>
                <w:sz w:val="17"/>
                <w:szCs w:val="24"/>
              </w:rPr>
              <w:t> </w:t>
            </w:r>
            <w:r w:rsidRPr="0079417B">
              <w:rPr>
                <w:sz w:val="17"/>
                <w:szCs w:val="24"/>
              </w:rPr>
              <w:t>лет</w:t>
            </w:r>
          </w:p>
        </w:tc>
        <w:tc>
          <w:tcPr>
            <w:tcW w:w="83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22,3</w:t>
            </w:r>
          </w:p>
        </w:tc>
        <w:tc>
          <w:tcPr>
            <w:tcW w:w="846"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21,1</w:t>
            </w:r>
          </w:p>
        </w:tc>
        <w:tc>
          <w:tcPr>
            <w:tcW w:w="774"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21,5</w:t>
            </w:r>
          </w:p>
        </w:tc>
        <w:tc>
          <w:tcPr>
            <w:tcW w:w="74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21,5</w:t>
            </w:r>
          </w:p>
        </w:tc>
        <w:tc>
          <w:tcPr>
            <w:tcW w:w="738"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21,4</w:t>
            </w:r>
          </w:p>
        </w:tc>
        <w:tc>
          <w:tcPr>
            <w:tcW w:w="729"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20,7</w:t>
            </w:r>
          </w:p>
        </w:tc>
        <w:tc>
          <w:tcPr>
            <w:tcW w:w="69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20,8</w:t>
            </w:r>
          </w:p>
        </w:tc>
        <w:tc>
          <w:tcPr>
            <w:tcW w:w="70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19,5</w:t>
            </w:r>
          </w:p>
        </w:tc>
      </w:tr>
      <w:tr w:rsidR="00594F72" w:rsidRPr="004F5A2A" w:rsidTr="00594F72">
        <w:tc>
          <w:tcPr>
            <w:tcW w:w="3726" w:type="dxa"/>
            <w:shd w:val="clear" w:color="auto" w:fill="auto"/>
          </w:tcPr>
          <w:p w:rsidR="00594F72" w:rsidRPr="0079417B" w:rsidRDefault="00594F72" w:rsidP="00594F72">
            <w:pPr>
              <w:tabs>
                <w:tab w:val="left" w:pos="288"/>
                <w:tab w:val="left" w:pos="576"/>
                <w:tab w:val="left" w:pos="864"/>
                <w:tab w:val="left" w:pos="1152"/>
                <w:tab w:val="left" w:pos="1985"/>
              </w:tabs>
              <w:spacing w:before="40" w:after="40" w:line="210" w:lineRule="exact"/>
              <w:ind w:left="288" w:right="40" w:hanging="288"/>
              <w:contextualSpacing/>
              <w:rPr>
                <w:sz w:val="17"/>
                <w:szCs w:val="24"/>
              </w:rPr>
            </w:pPr>
            <w:r>
              <w:rPr>
                <w:sz w:val="17"/>
                <w:szCs w:val="24"/>
              </w:rPr>
              <w:tab/>
            </w:r>
            <w:r w:rsidRPr="0079417B">
              <w:rPr>
                <w:sz w:val="17"/>
                <w:szCs w:val="24"/>
              </w:rPr>
              <w:t xml:space="preserve">использующих гормональную </w:t>
            </w:r>
            <w:r>
              <w:rPr>
                <w:sz w:val="17"/>
                <w:szCs w:val="24"/>
              </w:rPr>
              <w:br/>
            </w:r>
            <w:r w:rsidRPr="0079417B">
              <w:rPr>
                <w:sz w:val="17"/>
                <w:szCs w:val="24"/>
              </w:rPr>
              <w:t>контрацепцию</w:t>
            </w:r>
          </w:p>
        </w:tc>
        <w:tc>
          <w:tcPr>
            <w:tcW w:w="83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455,2</w:t>
            </w:r>
          </w:p>
        </w:tc>
        <w:tc>
          <w:tcPr>
            <w:tcW w:w="846"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455,3</w:t>
            </w:r>
          </w:p>
        </w:tc>
        <w:tc>
          <w:tcPr>
            <w:tcW w:w="774"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478,6</w:t>
            </w:r>
          </w:p>
        </w:tc>
        <w:tc>
          <w:tcPr>
            <w:tcW w:w="74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450,5</w:t>
            </w:r>
          </w:p>
        </w:tc>
        <w:tc>
          <w:tcPr>
            <w:tcW w:w="738"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437,0</w:t>
            </w:r>
          </w:p>
        </w:tc>
        <w:tc>
          <w:tcPr>
            <w:tcW w:w="729"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452,8</w:t>
            </w:r>
          </w:p>
        </w:tc>
        <w:tc>
          <w:tcPr>
            <w:tcW w:w="69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426,9</w:t>
            </w:r>
          </w:p>
        </w:tc>
        <w:tc>
          <w:tcPr>
            <w:tcW w:w="70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420,2</w:t>
            </w:r>
          </w:p>
        </w:tc>
      </w:tr>
      <w:tr w:rsidR="00594F72" w:rsidRPr="004F5A2A" w:rsidTr="00594F72">
        <w:tc>
          <w:tcPr>
            <w:tcW w:w="3726" w:type="dxa"/>
            <w:shd w:val="clear" w:color="auto" w:fill="auto"/>
          </w:tcPr>
          <w:p w:rsidR="00594F72" w:rsidRPr="0079417B" w:rsidRDefault="00594F72" w:rsidP="00594F72">
            <w:pPr>
              <w:tabs>
                <w:tab w:val="left" w:pos="288"/>
                <w:tab w:val="left" w:pos="576"/>
                <w:tab w:val="left" w:pos="864"/>
                <w:tab w:val="left" w:pos="1152"/>
                <w:tab w:val="left" w:pos="1985"/>
              </w:tabs>
              <w:spacing w:before="40" w:after="40" w:line="210" w:lineRule="exact"/>
              <w:ind w:left="576" w:right="40" w:hanging="576"/>
              <w:contextualSpacing/>
              <w:rPr>
                <w:sz w:val="17"/>
                <w:szCs w:val="24"/>
              </w:rPr>
            </w:pPr>
            <w:r>
              <w:rPr>
                <w:sz w:val="17"/>
                <w:szCs w:val="24"/>
              </w:rPr>
              <w:tab/>
            </w:r>
            <w:r>
              <w:rPr>
                <w:sz w:val="17"/>
                <w:szCs w:val="24"/>
              </w:rPr>
              <w:tab/>
            </w:r>
            <w:r w:rsidRPr="0079417B">
              <w:rPr>
                <w:sz w:val="17"/>
                <w:szCs w:val="24"/>
              </w:rPr>
              <w:t xml:space="preserve">в процентах к числу женщин </w:t>
            </w:r>
            <w:r>
              <w:rPr>
                <w:sz w:val="17"/>
                <w:szCs w:val="24"/>
              </w:rPr>
              <w:br/>
            </w:r>
            <w:r w:rsidRPr="0079417B">
              <w:rPr>
                <w:sz w:val="17"/>
                <w:szCs w:val="24"/>
              </w:rPr>
              <w:t>в возрасте 15</w:t>
            </w:r>
            <w:r>
              <w:rPr>
                <w:sz w:val="17"/>
                <w:szCs w:val="24"/>
              </w:rPr>
              <w:t>–</w:t>
            </w:r>
            <w:r w:rsidRPr="0079417B">
              <w:rPr>
                <w:sz w:val="17"/>
                <w:szCs w:val="24"/>
              </w:rPr>
              <w:t>49 лет</w:t>
            </w:r>
          </w:p>
        </w:tc>
        <w:tc>
          <w:tcPr>
            <w:tcW w:w="83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18,1</w:t>
            </w:r>
          </w:p>
        </w:tc>
        <w:tc>
          <w:tcPr>
            <w:tcW w:w="846"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18,4</w:t>
            </w:r>
          </w:p>
        </w:tc>
        <w:tc>
          <w:tcPr>
            <w:tcW w:w="774"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19,6</w:t>
            </w:r>
          </w:p>
        </w:tc>
        <w:tc>
          <w:tcPr>
            <w:tcW w:w="74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18,8</w:t>
            </w:r>
          </w:p>
        </w:tc>
        <w:tc>
          <w:tcPr>
            <w:tcW w:w="738"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18,5</w:t>
            </w:r>
          </w:p>
        </w:tc>
        <w:tc>
          <w:tcPr>
            <w:tcW w:w="729"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19,5</w:t>
            </w:r>
          </w:p>
        </w:tc>
        <w:tc>
          <w:tcPr>
            <w:tcW w:w="69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18,6</w:t>
            </w:r>
          </w:p>
        </w:tc>
        <w:tc>
          <w:tcPr>
            <w:tcW w:w="70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18,5</w:t>
            </w:r>
          </w:p>
        </w:tc>
      </w:tr>
      <w:tr w:rsidR="00594F72" w:rsidRPr="004F5A2A" w:rsidTr="00594F72">
        <w:tc>
          <w:tcPr>
            <w:tcW w:w="3726" w:type="dxa"/>
            <w:shd w:val="clear" w:color="auto" w:fill="auto"/>
          </w:tcPr>
          <w:p w:rsidR="00594F72" w:rsidRPr="0079417B" w:rsidRDefault="00594F72" w:rsidP="00460528">
            <w:pPr>
              <w:tabs>
                <w:tab w:val="left" w:pos="288"/>
                <w:tab w:val="left" w:pos="576"/>
                <w:tab w:val="left" w:pos="864"/>
                <w:tab w:val="left" w:pos="1152"/>
                <w:tab w:val="left" w:pos="1985"/>
              </w:tabs>
              <w:spacing w:before="40" w:after="40" w:line="210" w:lineRule="exact"/>
              <w:ind w:right="40"/>
              <w:contextualSpacing/>
              <w:rPr>
                <w:sz w:val="17"/>
                <w:szCs w:val="24"/>
              </w:rPr>
            </w:pPr>
            <w:r w:rsidRPr="0079417B">
              <w:rPr>
                <w:sz w:val="17"/>
                <w:szCs w:val="24"/>
              </w:rPr>
              <w:t>Введено внутриматочных спиралей, единиц</w:t>
            </w:r>
          </w:p>
        </w:tc>
        <w:tc>
          <w:tcPr>
            <w:tcW w:w="83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34 734</w:t>
            </w:r>
          </w:p>
        </w:tc>
        <w:tc>
          <w:tcPr>
            <w:tcW w:w="846"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32 671</w:t>
            </w:r>
          </w:p>
        </w:tc>
        <w:tc>
          <w:tcPr>
            <w:tcW w:w="774"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40 488</w:t>
            </w:r>
          </w:p>
        </w:tc>
        <w:tc>
          <w:tcPr>
            <w:tcW w:w="747"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27 085</w:t>
            </w:r>
          </w:p>
        </w:tc>
        <w:tc>
          <w:tcPr>
            <w:tcW w:w="738"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24 854</w:t>
            </w:r>
          </w:p>
        </w:tc>
        <w:tc>
          <w:tcPr>
            <w:tcW w:w="729"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22 145</w:t>
            </w:r>
          </w:p>
        </w:tc>
        <w:tc>
          <w:tcPr>
            <w:tcW w:w="69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19 800</w:t>
            </w:r>
          </w:p>
        </w:tc>
        <w:tc>
          <w:tcPr>
            <w:tcW w:w="703" w:type="dxa"/>
            <w:shd w:val="clear" w:color="auto" w:fill="auto"/>
            <w:vAlign w:val="bottom"/>
          </w:tcPr>
          <w:p w:rsidR="00594F72" w:rsidRPr="0079417B" w:rsidRDefault="00594F72"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19 798</w:t>
            </w:r>
          </w:p>
        </w:tc>
      </w:tr>
      <w:tr w:rsidR="00594F72" w:rsidRPr="004F5A2A" w:rsidTr="00594F72">
        <w:tc>
          <w:tcPr>
            <w:tcW w:w="3726" w:type="dxa"/>
            <w:tcBorders>
              <w:bottom w:val="single" w:sz="12" w:space="0" w:color="auto"/>
            </w:tcBorders>
            <w:shd w:val="clear" w:color="auto" w:fill="auto"/>
          </w:tcPr>
          <w:p w:rsidR="00594F72" w:rsidRPr="0079417B" w:rsidRDefault="00594F72" w:rsidP="00594F72">
            <w:pPr>
              <w:tabs>
                <w:tab w:val="left" w:pos="288"/>
                <w:tab w:val="left" w:pos="576"/>
                <w:tab w:val="left" w:pos="864"/>
                <w:tab w:val="left" w:pos="1152"/>
                <w:tab w:val="left" w:pos="1985"/>
              </w:tabs>
              <w:spacing w:before="40" w:after="80" w:line="210" w:lineRule="exact"/>
              <w:ind w:right="40"/>
              <w:contextualSpacing/>
              <w:rPr>
                <w:sz w:val="17"/>
                <w:szCs w:val="24"/>
              </w:rPr>
            </w:pPr>
            <w:r>
              <w:rPr>
                <w:sz w:val="17"/>
                <w:szCs w:val="24"/>
              </w:rPr>
              <w:tab/>
            </w:r>
            <w:r w:rsidRPr="0079417B">
              <w:rPr>
                <w:sz w:val="17"/>
                <w:szCs w:val="24"/>
              </w:rPr>
              <w:t>на 100 женщин в возрасте 15</w:t>
            </w:r>
            <w:r>
              <w:rPr>
                <w:sz w:val="17"/>
                <w:szCs w:val="24"/>
              </w:rPr>
              <w:t>–</w:t>
            </w:r>
            <w:r w:rsidRPr="0079417B">
              <w:rPr>
                <w:sz w:val="17"/>
                <w:szCs w:val="24"/>
              </w:rPr>
              <w:t>49</w:t>
            </w:r>
            <w:r>
              <w:rPr>
                <w:sz w:val="17"/>
                <w:szCs w:val="24"/>
              </w:rPr>
              <w:t> </w:t>
            </w:r>
            <w:r w:rsidRPr="0079417B">
              <w:rPr>
                <w:sz w:val="17"/>
                <w:szCs w:val="24"/>
              </w:rPr>
              <w:t>лет</w:t>
            </w:r>
          </w:p>
        </w:tc>
        <w:tc>
          <w:tcPr>
            <w:tcW w:w="837"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1,4</w:t>
            </w:r>
          </w:p>
        </w:tc>
        <w:tc>
          <w:tcPr>
            <w:tcW w:w="846"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1,3</w:t>
            </w:r>
          </w:p>
        </w:tc>
        <w:tc>
          <w:tcPr>
            <w:tcW w:w="774"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1,7</w:t>
            </w:r>
          </w:p>
        </w:tc>
        <w:tc>
          <w:tcPr>
            <w:tcW w:w="747"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1,1</w:t>
            </w:r>
          </w:p>
        </w:tc>
        <w:tc>
          <w:tcPr>
            <w:tcW w:w="738"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1,1</w:t>
            </w:r>
          </w:p>
        </w:tc>
        <w:tc>
          <w:tcPr>
            <w:tcW w:w="729"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1,0</w:t>
            </w:r>
          </w:p>
        </w:tc>
        <w:tc>
          <w:tcPr>
            <w:tcW w:w="693"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0,9</w:t>
            </w:r>
          </w:p>
        </w:tc>
        <w:tc>
          <w:tcPr>
            <w:tcW w:w="703" w:type="dxa"/>
            <w:tcBorders>
              <w:bottom w:val="single" w:sz="12" w:space="0" w:color="auto"/>
            </w:tcBorders>
            <w:shd w:val="clear" w:color="auto" w:fill="auto"/>
            <w:vAlign w:val="bottom"/>
          </w:tcPr>
          <w:p w:rsidR="00594F72" w:rsidRPr="0079417B" w:rsidRDefault="00594F72" w:rsidP="00594F72">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0,9</w:t>
            </w:r>
          </w:p>
        </w:tc>
      </w:tr>
    </w:tbl>
    <w:p w:rsidR="00594F72" w:rsidRPr="00594F72" w:rsidRDefault="00594F72" w:rsidP="00594F72">
      <w:pPr>
        <w:pStyle w:val="SingleTxt"/>
        <w:spacing w:after="0" w:line="120" w:lineRule="exact"/>
        <w:rPr>
          <w:sz w:val="10"/>
        </w:rPr>
      </w:pPr>
    </w:p>
    <w:p w:rsidR="00594F72" w:rsidRPr="00CD60CC" w:rsidRDefault="00594F72" w:rsidP="00CD60CC">
      <w:pPr>
        <w:pStyle w:val="SingleTxt"/>
        <w:spacing w:after="0" w:line="120" w:lineRule="exact"/>
        <w:rPr>
          <w:sz w:val="10"/>
        </w:rPr>
      </w:pPr>
    </w:p>
    <w:p w:rsidR="00CD60CC" w:rsidRPr="00CD60CC" w:rsidRDefault="00CD60CC" w:rsidP="00CD6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60CC">
        <w:t>Аборты по возрастным группам</w:t>
      </w:r>
    </w:p>
    <w:p w:rsidR="00CD60CC" w:rsidRPr="00CD60CC" w:rsidRDefault="00CD60CC" w:rsidP="00CD60CC">
      <w:pPr>
        <w:pStyle w:val="SingleTxt"/>
        <w:spacing w:after="0" w:line="120" w:lineRule="exact"/>
        <w:rPr>
          <w:sz w:val="10"/>
        </w:rPr>
      </w:pPr>
    </w:p>
    <w:tbl>
      <w:tblPr>
        <w:tblW w:w="4976" w:type="pct"/>
        <w:tblInd w:w="27" w:type="dxa"/>
        <w:tblLayout w:type="fixed"/>
        <w:tblCellMar>
          <w:left w:w="0" w:type="dxa"/>
          <w:right w:w="0" w:type="dxa"/>
        </w:tblCellMar>
        <w:tblLook w:val="0000" w:firstRow="0" w:lastRow="0" w:firstColumn="0" w:lastColumn="0" w:noHBand="0" w:noVBand="0"/>
      </w:tblPr>
      <w:tblGrid>
        <w:gridCol w:w="3843"/>
        <w:gridCol w:w="720"/>
        <w:gridCol w:w="846"/>
        <w:gridCol w:w="774"/>
        <w:gridCol w:w="747"/>
        <w:gridCol w:w="738"/>
        <w:gridCol w:w="729"/>
        <w:gridCol w:w="693"/>
        <w:gridCol w:w="703"/>
      </w:tblGrid>
      <w:tr w:rsidR="00CD60CC" w:rsidRPr="004F5A2A" w:rsidTr="00CD60CC">
        <w:trPr>
          <w:tblHeader/>
        </w:trPr>
        <w:tc>
          <w:tcPr>
            <w:tcW w:w="3843" w:type="dxa"/>
            <w:tcBorders>
              <w:top w:val="single" w:sz="4" w:space="0" w:color="auto"/>
            </w:tcBorders>
            <w:shd w:val="clear" w:color="auto" w:fill="auto"/>
            <w:vAlign w:val="bottom"/>
          </w:tcPr>
          <w:p w:rsidR="00CD60CC" w:rsidRPr="004F5A2A" w:rsidRDefault="00CD60CC" w:rsidP="00460528">
            <w:pPr>
              <w:suppressAutoHyphens/>
              <w:spacing w:before="81" w:after="81" w:line="160" w:lineRule="exact"/>
              <w:ind w:right="40"/>
              <w:jc w:val="center"/>
              <w:rPr>
                <w:i/>
                <w:sz w:val="14"/>
                <w:szCs w:val="24"/>
              </w:rPr>
            </w:pPr>
          </w:p>
        </w:tc>
        <w:tc>
          <w:tcPr>
            <w:tcW w:w="720"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Pr>
                <w:i/>
                <w:sz w:val="14"/>
                <w:szCs w:val="24"/>
              </w:rPr>
              <w:t>2008 год</w:t>
            </w:r>
          </w:p>
        </w:tc>
        <w:tc>
          <w:tcPr>
            <w:tcW w:w="846"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sidRPr="004F5A2A">
              <w:rPr>
                <w:i/>
                <w:sz w:val="14"/>
                <w:szCs w:val="24"/>
              </w:rPr>
              <w:t>2009</w:t>
            </w:r>
            <w:r>
              <w:rPr>
                <w:i/>
                <w:sz w:val="14"/>
                <w:szCs w:val="24"/>
              </w:rPr>
              <w:t xml:space="preserve"> год</w:t>
            </w:r>
          </w:p>
        </w:tc>
        <w:tc>
          <w:tcPr>
            <w:tcW w:w="774"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sidRPr="004F5A2A">
              <w:rPr>
                <w:i/>
                <w:sz w:val="14"/>
                <w:szCs w:val="24"/>
              </w:rPr>
              <w:t>2010</w:t>
            </w:r>
            <w:r>
              <w:rPr>
                <w:i/>
                <w:sz w:val="14"/>
                <w:szCs w:val="24"/>
              </w:rPr>
              <w:t xml:space="preserve"> год</w:t>
            </w:r>
          </w:p>
        </w:tc>
        <w:tc>
          <w:tcPr>
            <w:tcW w:w="747"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sidRPr="004F5A2A">
              <w:rPr>
                <w:i/>
                <w:sz w:val="14"/>
                <w:szCs w:val="24"/>
              </w:rPr>
              <w:t>2011</w:t>
            </w:r>
            <w:r>
              <w:rPr>
                <w:i/>
                <w:sz w:val="14"/>
                <w:szCs w:val="24"/>
              </w:rPr>
              <w:t xml:space="preserve"> год</w:t>
            </w:r>
          </w:p>
        </w:tc>
        <w:tc>
          <w:tcPr>
            <w:tcW w:w="738"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sidRPr="004F5A2A">
              <w:rPr>
                <w:i/>
                <w:sz w:val="14"/>
                <w:szCs w:val="24"/>
              </w:rPr>
              <w:t>2012</w:t>
            </w:r>
            <w:r>
              <w:rPr>
                <w:i/>
                <w:sz w:val="14"/>
                <w:szCs w:val="24"/>
              </w:rPr>
              <w:t xml:space="preserve"> год</w:t>
            </w:r>
          </w:p>
        </w:tc>
        <w:tc>
          <w:tcPr>
            <w:tcW w:w="729"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sidRPr="004F5A2A">
              <w:rPr>
                <w:i/>
                <w:sz w:val="14"/>
                <w:szCs w:val="24"/>
              </w:rPr>
              <w:t>2013</w:t>
            </w:r>
            <w:r>
              <w:rPr>
                <w:i/>
                <w:sz w:val="14"/>
                <w:szCs w:val="24"/>
              </w:rPr>
              <w:t xml:space="preserve"> год</w:t>
            </w:r>
          </w:p>
        </w:tc>
        <w:tc>
          <w:tcPr>
            <w:tcW w:w="693"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sidRPr="004F5A2A">
              <w:rPr>
                <w:i/>
                <w:sz w:val="14"/>
                <w:szCs w:val="24"/>
              </w:rPr>
              <w:t>2014</w:t>
            </w:r>
            <w:r>
              <w:rPr>
                <w:i/>
                <w:sz w:val="14"/>
                <w:szCs w:val="24"/>
              </w:rPr>
              <w:t xml:space="preserve"> год</w:t>
            </w:r>
          </w:p>
        </w:tc>
        <w:tc>
          <w:tcPr>
            <w:tcW w:w="703" w:type="dxa"/>
            <w:tcBorders>
              <w:top w:val="single" w:sz="4" w:space="0" w:color="auto"/>
            </w:tcBorders>
            <w:shd w:val="clear" w:color="auto" w:fill="auto"/>
            <w:vAlign w:val="bottom"/>
          </w:tcPr>
          <w:p w:rsidR="00CD60CC" w:rsidRPr="004F5A2A" w:rsidRDefault="00CD60CC" w:rsidP="00460528">
            <w:pPr>
              <w:spacing w:before="81" w:after="81" w:line="160" w:lineRule="exact"/>
              <w:ind w:right="43"/>
              <w:jc w:val="right"/>
              <w:rPr>
                <w:i/>
                <w:sz w:val="14"/>
                <w:szCs w:val="24"/>
              </w:rPr>
            </w:pPr>
            <w:r w:rsidRPr="004F5A2A">
              <w:rPr>
                <w:i/>
                <w:sz w:val="14"/>
                <w:szCs w:val="24"/>
              </w:rPr>
              <w:t>2015</w:t>
            </w:r>
            <w:r>
              <w:rPr>
                <w:i/>
                <w:sz w:val="14"/>
                <w:szCs w:val="24"/>
              </w:rPr>
              <w:t xml:space="preserve"> год</w:t>
            </w:r>
          </w:p>
        </w:tc>
      </w:tr>
      <w:tr w:rsidR="00CD60CC" w:rsidRPr="004F5A2A" w:rsidTr="00CD60CC">
        <w:trPr>
          <w:trHeight w:hRule="exact" w:val="115"/>
          <w:tblHeader/>
        </w:trPr>
        <w:tc>
          <w:tcPr>
            <w:tcW w:w="3843" w:type="dxa"/>
            <w:tcBorders>
              <w:top w:val="single" w:sz="12" w:space="0" w:color="auto"/>
            </w:tcBorders>
            <w:shd w:val="clear" w:color="auto" w:fill="auto"/>
            <w:vAlign w:val="bottom"/>
          </w:tcPr>
          <w:p w:rsidR="00CD60CC" w:rsidRPr="004F5A2A" w:rsidRDefault="00CD60CC" w:rsidP="00460528">
            <w:pPr>
              <w:tabs>
                <w:tab w:val="left" w:pos="1985"/>
              </w:tabs>
              <w:suppressAutoHyphens/>
              <w:spacing w:before="40" w:after="40" w:line="210" w:lineRule="exact"/>
              <w:ind w:right="40"/>
              <w:contextualSpacing/>
              <w:jc w:val="center"/>
              <w:rPr>
                <w:sz w:val="17"/>
                <w:szCs w:val="24"/>
              </w:rPr>
            </w:pPr>
          </w:p>
        </w:tc>
        <w:tc>
          <w:tcPr>
            <w:tcW w:w="720"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contextualSpacing/>
              <w:jc w:val="center"/>
              <w:rPr>
                <w:bCs/>
                <w:sz w:val="17"/>
                <w:szCs w:val="24"/>
                <w:lang w:val="en-US"/>
              </w:rPr>
            </w:pPr>
          </w:p>
        </w:tc>
        <w:tc>
          <w:tcPr>
            <w:tcW w:w="846"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contextualSpacing/>
              <w:jc w:val="center"/>
              <w:rPr>
                <w:bCs/>
                <w:sz w:val="17"/>
                <w:szCs w:val="24"/>
                <w:lang w:val="en-US"/>
              </w:rPr>
            </w:pPr>
          </w:p>
        </w:tc>
        <w:tc>
          <w:tcPr>
            <w:tcW w:w="774"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contextualSpacing/>
              <w:jc w:val="center"/>
              <w:rPr>
                <w:bCs/>
                <w:sz w:val="17"/>
                <w:szCs w:val="24"/>
                <w:lang w:val="en-US"/>
              </w:rPr>
            </w:pPr>
          </w:p>
        </w:tc>
        <w:tc>
          <w:tcPr>
            <w:tcW w:w="747"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contextualSpacing/>
              <w:jc w:val="center"/>
              <w:rPr>
                <w:bCs/>
                <w:sz w:val="17"/>
                <w:szCs w:val="24"/>
                <w:lang w:val="en-US"/>
              </w:rPr>
            </w:pPr>
          </w:p>
        </w:tc>
        <w:tc>
          <w:tcPr>
            <w:tcW w:w="738"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contextualSpacing/>
              <w:jc w:val="center"/>
              <w:rPr>
                <w:bCs/>
                <w:sz w:val="17"/>
                <w:szCs w:val="24"/>
                <w:lang w:val="en-US"/>
              </w:rPr>
            </w:pPr>
          </w:p>
        </w:tc>
        <w:tc>
          <w:tcPr>
            <w:tcW w:w="729"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contextualSpacing/>
              <w:jc w:val="center"/>
              <w:rPr>
                <w:bCs/>
                <w:sz w:val="17"/>
                <w:szCs w:val="24"/>
                <w:lang w:val="en-US"/>
              </w:rPr>
            </w:pPr>
          </w:p>
        </w:tc>
        <w:tc>
          <w:tcPr>
            <w:tcW w:w="693"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contextualSpacing/>
              <w:jc w:val="center"/>
              <w:rPr>
                <w:bCs/>
                <w:sz w:val="17"/>
                <w:szCs w:val="24"/>
                <w:lang w:val="en-US"/>
              </w:rPr>
            </w:pPr>
          </w:p>
        </w:tc>
        <w:tc>
          <w:tcPr>
            <w:tcW w:w="703" w:type="dxa"/>
            <w:tcBorders>
              <w:top w:val="single" w:sz="12" w:space="0" w:color="auto"/>
            </w:tcBorders>
            <w:shd w:val="clear" w:color="auto" w:fill="auto"/>
            <w:vAlign w:val="bottom"/>
          </w:tcPr>
          <w:p w:rsidR="00CD60CC" w:rsidRPr="004F5A2A" w:rsidRDefault="00CD60CC" w:rsidP="00460528">
            <w:pPr>
              <w:suppressAutoHyphens/>
              <w:spacing w:before="40" w:after="40" w:line="210" w:lineRule="exact"/>
              <w:ind w:right="40"/>
              <w:jc w:val="center"/>
              <w:rPr>
                <w:sz w:val="17"/>
                <w:szCs w:val="24"/>
              </w:rPr>
            </w:pPr>
          </w:p>
        </w:tc>
      </w:tr>
      <w:tr w:rsidR="00CD60CC" w:rsidRPr="004F5A2A" w:rsidTr="00CD60CC">
        <w:tc>
          <w:tcPr>
            <w:tcW w:w="3843" w:type="dxa"/>
            <w:shd w:val="clear" w:color="auto" w:fill="auto"/>
          </w:tcPr>
          <w:p w:rsidR="00CD60CC" w:rsidRPr="0079417B" w:rsidRDefault="00CD60CC" w:rsidP="00460528">
            <w:pPr>
              <w:tabs>
                <w:tab w:val="left" w:pos="288"/>
                <w:tab w:val="left" w:pos="576"/>
                <w:tab w:val="left" w:pos="864"/>
                <w:tab w:val="left" w:pos="1152"/>
                <w:tab w:val="left" w:pos="1985"/>
              </w:tabs>
              <w:spacing w:before="40" w:after="40" w:line="210" w:lineRule="exact"/>
              <w:ind w:right="40"/>
              <w:contextualSpacing/>
              <w:rPr>
                <w:sz w:val="17"/>
                <w:szCs w:val="24"/>
              </w:rPr>
            </w:pPr>
            <w:r w:rsidRPr="0079417B">
              <w:rPr>
                <w:sz w:val="17"/>
                <w:szCs w:val="24"/>
              </w:rPr>
              <w:t>Число абортов у женщин в возрасте, лет:</w:t>
            </w:r>
          </w:p>
        </w:tc>
        <w:tc>
          <w:tcPr>
            <w:tcW w:w="720" w:type="dxa"/>
            <w:shd w:val="clear" w:color="auto" w:fill="auto"/>
            <w:vAlign w:val="bottom"/>
          </w:tcPr>
          <w:p w:rsidR="00CD60CC" w:rsidRPr="00594F72" w:rsidRDefault="00CD60CC"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846" w:type="dxa"/>
            <w:shd w:val="clear" w:color="auto" w:fill="auto"/>
            <w:vAlign w:val="bottom"/>
          </w:tcPr>
          <w:p w:rsidR="00CD60CC" w:rsidRPr="00594F72" w:rsidRDefault="00CD60CC"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74" w:type="dxa"/>
            <w:shd w:val="clear" w:color="auto" w:fill="auto"/>
            <w:vAlign w:val="bottom"/>
          </w:tcPr>
          <w:p w:rsidR="00CD60CC" w:rsidRPr="00594F72" w:rsidRDefault="00CD60CC"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47" w:type="dxa"/>
            <w:shd w:val="clear" w:color="auto" w:fill="auto"/>
            <w:vAlign w:val="bottom"/>
          </w:tcPr>
          <w:p w:rsidR="00CD60CC" w:rsidRPr="00594F72" w:rsidRDefault="00CD60CC"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38" w:type="dxa"/>
            <w:shd w:val="clear" w:color="auto" w:fill="auto"/>
            <w:vAlign w:val="bottom"/>
          </w:tcPr>
          <w:p w:rsidR="00CD60CC" w:rsidRPr="00594F72" w:rsidRDefault="00CD60CC"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29" w:type="dxa"/>
            <w:shd w:val="clear" w:color="auto" w:fill="auto"/>
            <w:vAlign w:val="bottom"/>
          </w:tcPr>
          <w:p w:rsidR="00CD60CC" w:rsidRPr="00594F72" w:rsidRDefault="00CD60CC"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693" w:type="dxa"/>
            <w:shd w:val="clear" w:color="auto" w:fill="auto"/>
            <w:vAlign w:val="bottom"/>
          </w:tcPr>
          <w:p w:rsidR="00CD60CC" w:rsidRPr="00594F72" w:rsidRDefault="00CD60CC" w:rsidP="00460528">
            <w:pPr>
              <w:tabs>
                <w:tab w:val="left" w:pos="288"/>
                <w:tab w:val="left" w:pos="576"/>
                <w:tab w:val="left" w:pos="864"/>
                <w:tab w:val="left" w:pos="1152"/>
              </w:tabs>
              <w:suppressAutoHyphens/>
              <w:spacing w:before="40" w:after="40" w:line="210" w:lineRule="exact"/>
              <w:ind w:right="40"/>
              <w:contextualSpacing/>
              <w:jc w:val="right"/>
              <w:rPr>
                <w:bCs/>
                <w:sz w:val="17"/>
                <w:szCs w:val="24"/>
              </w:rPr>
            </w:pPr>
          </w:p>
        </w:tc>
        <w:tc>
          <w:tcPr>
            <w:tcW w:w="703" w:type="dxa"/>
            <w:shd w:val="clear" w:color="auto" w:fill="auto"/>
            <w:vAlign w:val="bottom"/>
          </w:tcPr>
          <w:p w:rsidR="00CD60CC" w:rsidRPr="004F5A2A" w:rsidRDefault="00CD60CC" w:rsidP="00460528">
            <w:pPr>
              <w:tabs>
                <w:tab w:val="left" w:pos="288"/>
                <w:tab w:val="left" w:pos="576"/>
                <w:tab w:val="left" w:pos="864"/>
                <w:tab w:val="left" w:pos="1152"/>
              </w:tabs>
              <w:suppressAutoHyphens/>
              <w:spacing w:before="40" w:after="40" w:line="210" w:lineRule="exact"/>
              <w:ind w:right="40"/>
              <w:jc w:val="right"/>
              <w:rPr>
                <w:sz w:val="17"/>
                <w:szCs w:val="24"/>
              </w:rPr>
            </w:pPr>
          </w:p>
        </w:tc>
      </w:tr>
      <w:tr w:rsidR="00CD60CC" w:rsidRPr="004F5A2A" w:rsidTr="00CD60CC">
        <w:tc>
          <w:tcPr>
            <w:tcW w:w="3843" w:type="dxa"/>
            <w:shd w:val="clear" w:color="auto" w:fill="auto"/>
          </w:tcPr>
          <w:p w:rsidR="00CD60CC" w:rsidRPr="0079417B" w:rsidRDefault="00CD60CC"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до 15</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33</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41</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17</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23</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29</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27</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14</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13</w:t>
            </w:r>
          </w:p>
        </w:tc>
      </w:tr>
      <w:tr w:rsidR="00CD60CC" w:rsidRPr="004F5A2A" w:rsidTr="00CD60CC">
        <w:tc>
          <w:tcPr>
            <w:tcW w:w="3843" w:type="dxa"/>
            <w:shd w:val="clear" w:color="auto" w:fill="auto"/>
          </w:tcPr>
          <w:p w:rsidR="00CD60CC" w:rsidRPr="0079417B" w:rsidRDefault="00CD60CC" w:rsidP="00CD60CC">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15</w:t>
            </w:r>
            <w:r>
              <w:rPr>
                <w:sz w:val="17"/>
                <w:szCs w:val="24"/>
              </w:rPr>
              <w:t>–</w:t>
            </w:r>
            <w:r w:rsidRPr="0079417B">
              <w:rPr>
                <w:sz w:val="17"/>
                <w:szCs w:val="24"/>
              </w:rPr>
              <w:t>19</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3 897</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3 153</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2 632</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2 227</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1 781</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1 830</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1 597</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1 362</w:t>
            </w:r>
          </w:p>
        </w:tc>
      </w:tr>
      <w:tr w:rsidR="00CD60CC" w:rsidRPr="004F5A2A" w:rsidTr="00CD60CC">
        <w:tc>
          <w:tcPr>
            <w:tcW w:w="3843" w:type="dxa"/>
            <w:shd w:val="clear" w:color="auto" w:fill="auto"/>
          </w:tcPr>
          <w:p w:rsidR="00CD60CC" w:rsidRPr="0079417B" w:rsidRDefault="00CD60CC" w:rsidP="00CD60CC">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20</w:t>
            </w:r>
            <w:r>
              <w:rPr>
                <w:sz w:val="17"/>
                <w:szCs w:val="24"/>
              </w:rPr>
              <w:t>–</w:t>
            </w:r>
            <w:r w:rsidRPr="0079417B">
              <w:rPr>
                <w:sz w:val="17"/>
                <w:szCs w:val="24"/>
              </w:rPr>
              <w:t>34</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29 604</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25 255</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23 646</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23 093</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20 541</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22 319</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21 533</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21 208</w:t>
            </w:r>
          </w:p>
        </w:tc>
      </w:tr>
      <w:tr w:rsidR="00CD60CC" w:rsidRPr="004F5A2A" w:rsidTr="00CD60CC">
        <w:tc>
          <w:tcPr>
            <w:tcW w:w="3843" w:type="dxa"/>
            <w:shd w:val="clear" w:color="auto" w:fill="auto"/>
          </w:tcPr>
          <w:p w:rsidR="00CD60CC" w:rsidRPr="0079417B" w:rsidRDefault="00CD60CC"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35 и старше</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8 663</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7 518</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6 967</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6 688</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6 277</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7 030</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6 653</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6 634</w:t>
            </w:r>
          </w:p>
        </w:tc>
      </w:tr>
      <w:tr w:rsidR="00CD60CC" w:rsidRPr="004F5A2A" w:rsidTr="00CD60CC">
        <w:tc>
          <w:tcPr>
            <w:tcW w:w="3843" w:type="dxa"/>
            <w:shd w:val="clear" w:color="auto" w:fill="auto"/>
          </w:tcPr>
          <w:p w:rsidR="00CD60CC" w:rsidRPr="0079417B" w:rsidRDefault="00CD60CC" w:rsidP="00460528">
            <w:pPr>
              <w:tabs>
                <w:tab w:val="left" w:pos="288"/>
                <w:tab w:val="left" w:pos="576"/>
                <w:tab w:val="left" w:pos="864"/>
                <w:tab w:val="left" w:pos="1152"/>
                <w:tab w:val="left" w:pos="1985"/>
              </w:tabs>
              <w:spacing w:before="40" w:after="40" w:line="210" w:lineRule="exact"/>
              <w:ind w:right="40"/>
              <w:contextualSpacing/>
              <w:rPr>
                <w:sz w:val="17"/>
                <w:szCs w:val="24"/>
              </w:rPr>
            </w:pPr>
            <w:r w:rsidRPr="0079417B">
              <w:rPr>
                <w:sz w:val="17"/>
                <w:szCs w:val="24"/>
              </w:rPr>
              <w:t>Число абортов на 1000 женщин в возрасте, лет:</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p>
        </w:tc>
      </w:tr>
      <w:tr w:rsidR="00CD60CC" w:rsidRPr="004F5A2A" w:rsidTr="00CD60CC">
        <w:tc>
          <w:tcPr>
            <w:tcW w:w="3843" w:type="dxa"/>
            <w:shd w:val="clear" w:color="auto" w:fill="auto"/>
          </w:tcPr>
          <w:p w:rsidR="00CD60CC" w:rsidRPr="0079417B" w:rsidRDefault="00CD60CC"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до 15</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0,1</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0,2</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0,1</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0,1</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0,1</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0,1</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0,1</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0,1</w:t>
            </w:r>
          </w:p>
        </w:tc>
      </w:tr>
      <w:tr w:rsidR="00CD60CC" w:rsidRPr="004F5A2A" w:rsidTr="00CD60CC">
        <w:tc>
          <w:tcPr>
            <w:tcW w:w="3843" w:type="dxa"/>
            <w:shd w:val="clear" w:color="auto" w:fill="auto"/>
          </w:tcPr>
          <w:p w:rsidR="00CD60CC" w:rsidRPr="0079417B" w:rsidRDefault="00CD60CC" w:rsidP="00CD60CC">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15</w:t>
            </w:r>
            <w:r>
              <w:rPr>
                <w:sz w:val="17"/>
                <w:szCs w:val="24"/>
              </w:rPr>
              <w:t>–</w:t>
            </w:r>
            <w:r w:rsidRPr="0079417B">
              <w:rPr>
                <w:sz w:val="17"/>
                <w:szCs w:val="24"/>
              </w:rPr>
              <w:t>19</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11,7</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10,0</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8,9</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8,1</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7,0</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7,6</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6,9</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6,1</w:t>
            </w:r>
          </w:p>
        </w:tc>
      </w:tr>
      <w:tr w:rsidR="00CD60CC" w:rsidRPr="004F5A2A" w:rsidTr="00CD60CC">
        <w:tc>
          <w:tcPr>
            <w:tcW w:w="3843" w:type="dxa"/>
            <w:shd w:val="clear" w:color="auto" w:fill="auto"/>
          </w:tcPr>
          <w:p w:rsidR="00CD60CC" w:rsidRPr="0079417B" w:rsidRDefault="00CD60CC" w:rsidP="00CD60CC">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20</w:t>
            </w:r>
            <w:r>
              <w:rPr>
                <w:sz w:val="17"/>
                <w:szCs w:val="24"/>
              </w:rPr>
              <w:t>–</w:t>
            </w:r>
            <w:r w:rsidRPr="0079417B">
              <w:rPr>
                <w:sz w:val="17"/>
                <w:szCs w:val="24"/>
              </w:rPr>
              <w:t>34</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27,3</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23,2</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21,7</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21,2</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18,9</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20,7</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20,3</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20,3</w:t>
            </w:r>
          </w:p>
        </w:tc>
      </w:tr>
      <w:tr w:rsidR="00CD60CC" w:rsidRPr="004F5A2A" w:rsidTr="00CD60CC">
        <w:tc>
          <w:tcPr>
            <w:tcW w:w="3843" w:type="dxa"/>
            <w:shd w:val="clear" w:color="auto" w:fill="auto"/>
          </w:tcPr>
          <w:p w:rsidR="00CD60CC" w:rsidRPr="0079417B" w:rsidRDefault="00CD60CC"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35 и старше</w:t>
            </w:r>
          </w:p>
        </w:tc>
        <w:tc>
          <w:tcPr>
            <w:tcW w:w="720"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7,8</w:t>
            </w:r>
          </w:p>
        </w:tc>
        <w:tc>
          <w:tcPr>
            <w:tcW w:w="846"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6,9</w:t>
            </w:r>
          </w:p>
        </w:tc>
        <w:tc>
          <w:tcPr>
            <w:tcW w:w="774"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6,5</w:t>
            </w:r>
          </w:p>
        </w:tc>
        <w:tc>
          <w:tcPr>
            <w:tcW w:w="747"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6,3</w:t>
            </w:r>
          </w:p>
        </w:tc>
        <w:tc>
          <w:tcPr>
            <w:tcW w:w="738"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6,0</w:t>
            </w:r>
          </w:p>
        </w:tc>
        <w:tc>
          <w:tcPr>
            <w:tcW w:w="729"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6,8</w:t>
            </w:r>
          </w:p>
        </w:tc>
        <w:tc>
          <w:tcPr>
            <w:tcW w:w="693" w:type="dxa"/>
            <w:shd w:val="clear" w:color="auto" w:fill="auto"/>
            <w:vAlign w:val="bottom"/>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6,5</w:t>
            </w:r>
          </w:p>
        </w:tc>
        <w:tc>
          <w:tcPr>
            <w:tcW w:w="703" w:type="dxa"/>
            <w:shd w:val="clear" w:color="auto" w:fill="auto"/>
          </w:tcPr>
          <w:p w:rsidR="00CD60CC" w:rsidRPr="0079417B" w:rsidRDefault="00CD60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6,5</w:t>
            </w:r>
          </w:p>
        </w:tc>
      </w:tr>
      <w:tr w:rsidR="00CD60CC" w:rsidRPr="004F5A2A" w:rsidTr="00CD60CC">
        <w:tc>
          <w:tcPr>
            <w:tcW w:w="3843" w:type="dxa"/>
            <w:tcBorders>
              <w:bottom w:val="single" w:sz="12" w:space="0" w:color="auto"/>
            </w:tcBorders>
            <w:shd w:val="clear" w:color="auto" w:fill="auto"/>
          </w:tcPr>
          <w:p w:rsidR="00CD60CC" w:rsidRPr="0079417B" w:rsidRDefault="00CD60CC" w:rsidP="00CD60CC">
            <w:pPr>
              <w:tabs>
                <w:tab w:val="left" w:pos="288"/>
                <w:tab w:val="left" w:pos="576"/>
                <w:tab w:val="left" w:pos="864"/>
                <w:tab w:val="left" w:pos="1152"/>
                <w:tab w:val="left" w:pos="1985"/>
              </w:tabs>
              <w:spacing w:before="40" w:after="80" w:line="210" w:lineRule="exact"/>
              <w:ind w:right="40"/>
              <w:contextualSpacing/>
              <w:rPr>
                <w:sz w:val="17"/>
                <w:szCs w:val="24"/>
              </w:rPr>
            </w:pPr>
            <w:r w:rsidRPr="0079417B">
              <w:rPr>
                <w:sz w:val="17"/>
                <w:szCs w:val="24"/>
              </w:rPr>
              <w:t>Число абортов у первобеременных</w:t>
            </w:r>
          </w:p>
        </w:tc>
        <w:tc>
          <w:tcPr>
            <w:tcW w:w="720" w:type="dxa"/>
            <w:tcBorders>
              <w:bottom w:val="single" w:sz="12" w:space="0" w:color="auto"/>
            </w:tcBorders>
            <w:shd w:val="clear" w:color="auto" w:fill="auto"/>
            <w:vAlign w:val="bottom"/>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7 110</w:t>
            </w:r>
          </w:p>
        </w:tc>
        <w:tc>
          <w:tcPr>
            <w:tcW w:w="846" w:type="dxa"/>
            <w:tcBorders>
              <w:bottom w:val="single" w:sz="12" w:space="0" w:color="auto"/>
            </w:tcBorders>
            <w:shd w:val="clear" w:color="auto" w:fill="auto"/>
            <w:vAlign w:val="bottom"/>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5 745</w:t>
            </w:r>
          </w:p>
        </w:tc>
        <w:tc>
          <w:tcPr>
            <w:tcW w:w="774" w:type="dxa"/>
            <w:tcBorders>
              <w:bottom w:val="single" w:sz="12" w:space="0" w:color="auto"/>
            </w:tcBorders>
            <w:shd w:val="clear" w:color="auto" w:fill="auto"/>
            <w:vAlign w:val="bottom"/>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5 021</w:t>
            </w:r>
          </w:p>
        </w:tc>
        <w:tc>
          <w:tcPr>
            <w:tcW w:w="747" w:type="dxa"/>
            <w:tcBorders>
              <w:bottom w:val="single" w:sz="12" w:space="0" w:color="auto"/>
            </w:tcBorders>
            <w:shd w:val="clear" w:color="auto" w:fill="auto"/>
            <w:vAlign w:val="bottom"/>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4 928</w:t>
            </w:r>
          </w:p>
        </w:tc>
        <w:tc>
          <w:tcPr>
            <w:tcW w:w="738" w:type="dxa"/>
            <w:tcBorders>
              <w:bottom w:val="single" w:sz="12" w:space="0" w:color="auto"/>
            </w:tcBorders>
            <w:shd w:val="clear" w:color="auto" w:fill="auto"/>
            <w:vAlign w:val="bottom"/>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4 076</w:t>
            </w:r>
          </w:p>
        </w:tc>
        <w:tc>
          <w:tcPr>
            <w:tcW w:w="729" w:type="dxa"/>
            <w:tcBorders>
              <w:bottom w:val="single" w:sz="12" w:space="0" w:color="auto"/>
            </w:tcBorders>
            <w:shd w:val="clear" w:color="auto" w:fill="auto"/>
            <w:vAlign w:val="bottom"/>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4 784</w:t>
            </w:r>
          </w:p>
        </w:tc>
        <w:tc>
          <w:tcPr>
            <w:tcW w:w="693" w:type="dxa"/>
            <w:tcBorders>
              <w:bottom w:val="single" w:sz="12" w:space="0" w:color="auto"/>
            </w:tcBorders>
            <w:shd w:val="clear" w:color="auto" w:fill="auto"/>
            <w:vAlign w:val="bottom"/>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4 426</w:t>
            </w:r>
          </w:p>
        </w:tc>
        <w:tc>
          <w:tcPr>
            <w:tcW w:w="703" w:type="dxa"/>
            <w:tcBorders>
              <w:bottom w:val="single" w:sz="12" w:space="0" w:color="auto"/>
            </w:tcBorders>
            <w:shd w:val="clear" w:color="auto" w:fill="auto"/>
          </w:tcPr>
          <w:p w:rsidR="00CD60CC" w:rsidRPr="0079417B" w:rsidRDefault="00CD60CC" w:rsidP="00CD60CC">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4 453</w:t>
            </w:r>
          </w:p>
        </w:tc>
      </w:tr>
    </w:tbl>
    <w:p w:rsidR="00CD60CC" w:rsidRPr="00421ACC" w:rsidRDefault="00CD60CC" w:rsidP="00421ACC">
      <w:pPr>
        <w:pStyle w:val="SingleTxt"/>
        <w:spacing w:after="0" w:line="120" w:lineRule="exact"/>
        <w:rPr>
          <w:sz w:val="10"/>
        </w:rPr>
      </w:pPr>
    </w:p>
    <w:p w:rsidR="00421ACC" w:rsidRPr="00421ACC" w:rsidRDefault="00421ACC" w:rsidP="00421ACC">
      <w:pPr>
        <w:pStyle w:val="SingleTxt"/>
        <w:spacing w:after="0" w:line="120" w:lineRule="exact"/>
        <w:rPr>
          <w:sz w:val="10"/>
        </w:rPr>
      </w:pPr>
    </w:p>
    <w:p w:rsidR="00421ACC" w:rsidRPr="00421ACC" w:rsidRDefault="00421ACC" w:rsidP="00421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1ACC">
        <w:t>Заболеваемость населения ВИЧ-инфекцией по возрастным группам</w:t>
      </w:r>
    </w:p>
    <w:p w:rsidR="00421ACC" w:rsidRPr="00421ACC" w:rsidRDefault="00421ACC" w:rsidP="00421ACC">
      <w:pPr>
        <w:pStyle w:val="SingleTxt"/>
        <w:spacing w:after="0" w:line="120" w:lineRule="exact"/>
        <w:rPr>
          <w:sz w:val="10"/>
        </w:rPr>
      </w:pPr>
    </w:p>
    <w:tbl>
      <w:tblPr>
        <w:tblW w:w="4976" w:type="pct"/>
        <w:tblInd w:w="27" w:type="dxa"/>
        <w:tblLayout w:type="fixed"/>
        <w:tblCellMar>
          <w:left w:w="0" w:type="dxa"/>
          <w:right w:w="0" w:type="dxa"/>
        </w:tblCellMar>
        <w:tblLook w:val="0000" w:firstRow="0" w:lastRow="0" w:firstColumn="0" w:lastColumn="0" w:noHBand="0" w:noVBand="0"/>
      </w:tblPr>
      <w:tblGrid>
        <w:gridCol w:w="3843"/>
        <w:gridCol w:w="720"/>
        <w:gridCol w:w="846"/>
        <w:gridCol w:w="774"/>
        <w:gridCol w:w="747"/>
        <w:gridCol w:w="738"/>
        <w:gridCol w:w="729"/>
        <w:gridCol w:w="693"/>
        <w:gridCol w:w="703"/>
      </w:tblGrid>
      <w:tr w:rsidR="00421ACC" w:rsidRPr="004F5A2A" w:rsidTr="00460528">
        <w:trPr>
          <w:tblHeader/>
        </w:trPr>
        <w:tc>
          <w:tcPr>
            <w:tcW w:w="3843" w:type="dxa"/>
            <w:tcBorders>
              <w:top w:val="single" w:sz="4" w:space="0" w:color="auto"/>
            </w:tcBorders>
            <w:shd w:val="clear" w:color="auto" w:fill="auto"/>
            <w:vAlign w:val="bottom"/>
          </w:tcPr>
          <w:p w:rsidR="00421ACC" w:rsidRPr="004F5A2A" w:rsidRDefault="00421ACC" w:rsidP="00421ACC">
            <w:pPr>
              <w:spacing w:before="81" w:after="81" w:line="160" w:lineRule="exact"/>
              <w:ind w:right="40"/>
              <w:jc w:val="center"/>
              <w:rPr>
                <w:i/>
                <w:sz w:val="14"/>
                <w:szCs w:val="24"/>
              </w:rPr>
            </w:pPr>
          </w:p>
        </w:tc>
        <w:tc>
          <w:tcPr>
            <w:tcW w:w="720"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Pr>
                <w:i/>
                <w:sz w:val="14"/>
                <w:szCs w:val="24"/>
              </w:rPr>
              <w:t>2008 год</w:t>
            </w:r>
          </w:p>
        </w:tc>
        <w:tc>
          <w:tcPr>
            <w:tcW w:w="846"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sidRPr="004F5A2A">
              <w:rPr>
                <w:i/>
                <w:sz w:val="14"/>
                <w:szCs w:val="24"/>
              </w:rPr>
              <w:t>2009</w:t>
            </w:r>
            <w:r>
              <w:rPr>
                <w:i/>
                <w:sz w:val="14"/>
                <w:szCs w:val="24"/>
              </w:rPr>
              <w:t xml:space="preserve"> год</w:t>
            </w:r>
          </w:p>
        </w:tc>
        <w:tc>
          <w:tcPr>
            <w:tcW w:w="774"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sidRPr="004F5A2A">
              <w:rPr>
                <w:i/>
                <w:sz w:val="14"/>
                <w:szCs w:val="24"/>
              </w:rPr>
              <w:t>2010</w:t>
            </w:r>
            <w:r>
              <w:rPr>
                <w:i/>
                <w:sz w:val="14"/>
                <w:szCs w:val="24"/>
              </w:rPr>
              <w:t xml:space="preserve"> год</w:t>
            </w:r>
          </w:p>
        </w:tc>
        <w:tc>
          <w:tcPr>
            <w:tcW w:w="747"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sidRPr="004F5A2A">
              <w:rPr>
                <w:i/>
                <w:sz w:val="14"/>
                <w:szCs w:val="24"/>
              </w:rPr>
              <w:t>2011</w:t>
            </w:r>
            <w:r>
              <w:rPr>
                <w:i/>
                <w:sz w:val="14"/>
                <w:szCs w:val="24"/>
              </w:rPr>
              <w:t xml:space="preserve"> год</w:t>
            </w:r>
          </w:p>
        </w:tc>
        <w:tc>
          <w:tcPr>
            <w:tcW w:w="738"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sidRPr="004F5A2A">
              <w:rPr>
                <w:i/>
                <w:sz w:val="14"/>
                <w:szCs w:val="24"/>
              </w:rPr>
              <w:t>2012</w:t>
            </w:r>
            <w:r>
              <w:rPr>
                <w:i/>
                <w:sz w:val="14"/>
                <w:szCs w:val="24"/>
              </w:rPr>
              <w:t xml:space="preserve"> год</w:t>
            </w:r>
          </w:p>
        </w:tc>
        <w:tc>
          <w:tcPr>
            <w:tcW w:w="729"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sidRPr="004F5A2A">
              <w:rPr>
                <w:i/>
                <w:sz w:val="14"/>
                <w:szCs w:val="24"/>
              </w:rPr>
              <w:t>2013</w:t>
            </w:r>
            <w:r>
              <w:rPr>
                <w:i/>
                <w:sz w:val="14"/>
                <w:szCs w:val="24"/>
              </w:rPr>
              <w:t xml:space="preserve"> год</w:t>
            </w:r>
          </w:p>
        </w:tc>
        <w:tc>
          <w:tcPr>
            <w:tcW w:w="693"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sidRPr="004F5A2A">
              <w:rPr>
                <w:i/>
                <w:sz w:val="14"/>
                <w:szCs w:val="24"/>
              </w:rPr>
              <w:t>2014</w:t>
            </w:r>
            <w:r>
              <w:rPr>
                <w:i/>
                <w:sz w:val="14"/>
                <w:szCs w:val="24"/>
              </w:rPr>
              <w:t xml:space="preserve"> год</w:t>
            </w:r>
          </w:p>
        </w:tc>
        <w:tc>
          <w:tcPr>
            <w:tcW w:w="703" w:type="dxa"/>
            <w:tcBorders>
              <w:top w:val="single" w:sz="4" w:space="0" w:color="auto"/>
            </w:tcBorders>
            <w:shd w:val="clear" w:color="auto" w:fill="auto"/>
            <w:vAlign w:val="bottom"/>
          </w:tcPr>
          <w:p w:rsidR="00421ACC" w:rsidRPr="004F5A2A" w:rsidRDefault="00421ACC" w:rsidP="00421ACC">
            <w:pPr>
              <w:spacing w:before="81" w:after="81" w:line="160" w:lineRule="exact"/>
              <w:ind w:right="43"/>
              <w:jc w:val="right"/>
              <w:rPr>
                <w:i/>
                <w:sz w:val="14"/>
                <w:szCs w:val="24"/>
              </w:rPr>
            </w:pPr>
            <w:r w:rsidRPr="004F5A2A">
              <w:rPr>
                <w:i/>
                <w:sz w:val="14"/>
                <w:szCs w:val="24"/>
              </w:rPr>
              <w:t>2015</w:t>
            </w:r>
            <w:r>
              <w:rPr>
                <w:i/>
                <w:sz w:val="14"/>
                <w:szCs w:val="24"/>
              </w:rPr>
              <w:t xml:space="preserve"> год</w:t>
            </w:r>
          </w:p>
        </w:tc>
      </w:tr>
      <w:tr w:rsidR="00421ACC" w:rsidRPr="004F5A2A" w:rsidTr="00460528">
        <w:trPr>
          <w:trHeight w:hRule="exact" w:val="115"/>
          <w:tblHeader/>
        </w:trPr>
        <w:tc>
          <w:tcPr>
            <w:tcW w:w="3843" w:type="dxa"/>
            <w:tcBorders>
              <w:top w:val="single" w:sz="12" w:space="0" w:color="auto"/>
            </w:tcBorders>
            <w:shd w:val="clear" w:color="auto" w:fill="auto"/>
            <w:vAlign w:val="bottom"/>
          </w:tcPr>
          <w:p w:rsidR="00421ACC" w:rsidRPr="004F5A2A" w:rsidRDefault="00421ACC" w:rsidP="00421ACC">
            <w:pPr>
              <w:tabs>
                <w:tab w:val="left" w:pos="1985"/>
              </w:tabs>
              <w:spacing w:before="40" w:after="40" w:line="210" w:lineRule="exact"/>
              <w:ind w:right="40"/>
              <w:contextualSpacing/>
              <w:jc w:val="center"/>
              <w:rPr>
                <w:sz w:val="17"/>
                <w:szCs w:val="24"/>
              </w:rPr>
            </w:pPr>
          </w:p>
        </w:tc>
        <w:tc>
          <w:tcPr>
            <w:tcW w:w="720" w:type="dxa"/>
            <w:tcBorders>
              <w:top w:val="single" w:sz="12" w:space="0" w:color="auto"/>
            </w:tcBorders>
            <w:shd w:val="clear" w:color="auto" w:fill="auto"/>
            <w:vAlign w:val="bottom"/>
          </w:tcPr>
          <w:p w:rsidR="00421ACC" w:rsidRPr="004F5A2A" w:rsidRDefault="00421ACC" w:rsidP="00421ACC">
            <w:pPr>
              <w:spacing w:before="40" w:after="40" w:line="210" w:lineRule="exact"/>
              <w:ind w:right="40"/>
              <w:contextualSpacing/>
              <w:jc w:val="center"/>
              <w:rPr>
                <w:bCs/>
                <w:sz w:val="17"/>
                <w:szCs w:val="24"/>
                <w:lang w:val="en-US"/>
              </w:rPr>
            </w:pPr>
          </w:p>
        </w:tc>
        <w:tc>
          <w:tcPr>
            <w:tcW w:w="846" w:type="dxa"/>
            <w:tcBorders>
              <w:top w:val="single" w:sz="12" w:space="0" w:color="auto"/>
            </w:tcBorders>
            <w:shd w:val="clear" w:color="auto" w:fill="auto"/>
            <w:vAlign w:val="bottom"/>
          </w:tcPr>
          <w:p w:rsidR="00421ACC" w:rsidRPr="004F5A2A" w:rsidRDefault="00421ACC" w:rsidP="00421ACC">
            <w:pPr>
              <w:spacing w:before="40" w:after="40" w:line="210" w:lineRule="exact"/>
              <w:ind w:right="40"/>
              <w:contextualSpacing/>
              <w:jc w:val="center"/>
              <w:rPr>
                <w:bCs/>
                <w:sz w:val="17"/>
                <w:szCs w:val="24"/>
                <w:lang w:val="en-US"/>
              </w:rPr>
            </w:pPr>
          </w:p>
        </w:tc>
        <w:tc>
          <w:tcPr>
            <w:tcW w:w="774" w:type="dxa"/>
            <w:tcBorders>
              <w:top w:val="single" w:sz="12" w:space="0" w:color="auto"/>
            </w:tcBorders>
            <w:shd w:val="clear" w:color="auto" w:fill="auto"/>
            <w:vAlign w:val="bottom"/>
          </w:tcPr>
          <w:p w:rsidR="00421ACC" w:rsidRPr="004F5A2A" w:rsidRDefault="00421ACC" w:rsidP="00421ACC">
            <w:pPr>
              <w:spacing w:before="40" w:after="40" w:line="210" w:lineRule="exact"/>
              <w:ind w:right="40"/>
              <w:contextualSpacing/>
              <w:jc w:val="center"/>
              <w:rPr>
                <w:bCs/>
                <w:sz w:val="17"/>
                <w:szCs w:val="24"/>
                <w:lang w:val="en-US"/>
              </w:rPr>
            </w:pPr>
          </w:p>
        </w:tc>
        <w:tc>
          <w:tcPr>
            <w:tcW w:w="747" w:type="dxa"/>
            <w:tcBorders>
              <w:top w:val="single" w:sz="12" w:space="0" w:color="auto"/>
            </w:tcBorders>
            <w:shd w:val="clear" w:color="auto" w:fill="auto"/>
            <w:vAlign w:val="bottom"/>
          </w:tcPr>
          <w:p w:rsidR="00421ACC" w:rsidRPr="004F5A2A" w:rsidRDefault="00421ACC" w:rsidP="00421ACC">
            <w:pPr>
              <w:spacing w:before="40" w:after="40" w:line="210" w:lineRule="exact"/>
              <w:ind w:right="40"/>
              <w:contextualSpacing/>
              <w:jc w:val="center"/>
              <w:rPr>
                <w:bCs/>
                <w:sz w:val="17"/>
                <w:szCs w:val="24"/>
                <w:lang w:val="en-US"/>
              </w:rPr>
            </w:pPr>
          </w:p>
        </w:tc>
        <w:tc>
          <w:tcPr>
            <w:tcW w:w="738" w:type="dxa"/>
            <w:tcBorders>
              <w:top w:val="single" w:sz="12" w:space="0" w:color="auto"/>
            </w:tcBorders>
            <w:shd w:val="clear" w:color="auto" w:fill="auto"/>
            <w:vAlign w:val="bottom"/>
          </w:tcPr>
          <w:p w:rsidR="00421ACC" w:rsidRPr="004F5A2A" w:rsidRDefault="00421ACC" w:rsidP="00421ACC">
            <w:pPr>
              <w:spacing w:before="40" w:after="40" w:line="210" w:lineRule="exact"/>
              <w:ind w:right="40"/>
              <w:contextualSpacing/>
              <w:jc w:val="center"/>
              <w:rPr>
                <w:bCs/>
                <w:sz w:val="17"/>
                <w:szCs w:val="24"/>
                <w:lang w:val="en-US"/>
              </w:rPr>
            </w:pPr>
          </w:p>
        </w:tc>
        <w:tc>
          <w:tcPr>
            <w:tcW w:w="729" w:type="dxa"/>
            <w:tcBorders>
              <w:top w:val="single" w:sz="12" w:space="0" w:color="auto"/>
            </w:tcBorders>
            <w:shd w:val="clear" w:color="auto" w:fill="auto"/>
            <w:vAlign w:val="bottom"/>
          </w:tcPr>
          <w:p w:rsidR="00421ACC" w:rsidRPr="004F5A2A" w:rsidRDefault="00421ACC" w:rsidP="00421ACC">
            <w:pPr>
              <w:spacing w:before="40" w:after="40" w:line="210" w:lineRule="exact"/>
              <w:ind w:right="40"/>
              <w:contextualSpacing/>
              <w:jc w:val="center"/>
              <w:rPr>
                <w:bCs/>
                <w:sz w:val="17"/>
                <w:szCs w:val="24"/>
                <w:lang w:val="en-US"/>
              </w:rPr>
            </w:pPr>
          </w:p>
        </w:tc>
        <w:tc>
          <w:tcPr>
            <w:tcW w:w="693" w:type="dxa"/>
            <w:tcBorders>
              <w:top w:val="single" w:sz="12" w:space="0" w:color="auto"/>
            </w:tcBorders>
            <w:shd w:val="clear" w:color="auto" w:fill="auto"/>
            <w:vAlign w:val="bottom"/>
          </w:tcPr>
          <w:p w:rsidR="00421ACC" w:rsidRPr="004F5A2A" w:rsidRDefault="00421ACC" w:rsidP="00421ACC">
            <w:pPr>
              <w:spacing w:before="40" w:after="40" w:line="210" w:lineRule="exact"/>
              <w:ind w:right="40"/>
              <w:contextualSpacing/>
              <w:jc w:val="center"/>
              <w:rPr>
                <w:bCs/>
                <w:sz w:val="17"/>
                <w:szCs w:val="24"/>
                <w:lang w:val="en-US"/>
              </w:rPr>
            </w:pPr>
          </w:p>
        </w:tc>
        <w:tc>
          <w:tcPr>
            <w:tcW w:w="703" w:type="dxa"/>
            <w:tcBorders>
              <w:top w:val="single" w:sz="12" w:space="0" w:color="auto"/>
            </w:tcBorders>
            <w:shd w:val="clear" w:color="auto" w:fill="auto"/>
            <w:vAlign w:val="bottom"/>
          </w:tcPr>
          <w:p w:rsidR="00421ACC" w:rsidRPr="004F5A2A" w:rsidRDefault="00421ACC" w:rsidP="00421ACC">
            <w:pPr>
              <w:spacing w:before="40" w:after="40" w:line="210" w:lineRule="exact"/>
              <w:ind w:right="40"/>
              <w:jc w:val="center"/>
              <w:rPr>
                <w:sz w:val="17"/>
                <w:szCs w:val="24"/>
              </w:rPr>
            </w:pPr>
          </w:p>
        </w:tc>
      </w:tr>
      <w:tr w:rsidR="00421ACC" w:rsidRPr="004F5A2A" w:rsidTr="00421ACC">
        <w:tc>
          <w:tcPr>
            <w:tcW w:w="3843" w:type="dxa"/>
            <w:tcBorders>
              <w:bottom w:val="single" w:sz="4" w:space="0" w:color="auto"/>
            </w:tcBorders>
            <w:shd w:val="clear" w:color="auto" w:fill="auto"/>
          </w:tcPr>
          <w:p w:rsidR="00421ACC" w:rsidRPr="0079417B" w:rsidRDefault="00421ACC" w:rsidP="00421ACC">
            <w:pPr>
              <w:tabs>
                <w:tab w:val="left" w:pos="288"/>
                <w:tab w:val="left" w:pos="576"/>
                <w:tab w:val="left" w:pos="864"/>
                <w:tab w:val="left" w:pos="1152"/>
                <w:tab w:val="left" w:pos="1985"/>
              </w:tabs>
              <w:spacing w:before="40" w:after="80" w:line="210" w:lineRule="exact"/>
              <w:ind w:right="40"/>
              <w:contextualSpacing/>
              <w:rPr>
                <w:sz w:val="17"/>
                <w:szCs w:val="24"/>
              </w:rPr>
            </w:pPr>
          </w:p>
        </w:tc>
        <w:tc>
          <w:tcPr>
            <w:tcW w:w="5950" w:type="dxa"/>
            <w:gridSpan w:val="8"/>
            <w:tcBorders>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40" w:after="80" w:line="210" w:lineRule="exact"/>
              <w:ind w:right="40"/>
              <w:jc w:val="center"/>
              <w:rPr>
                <w:b/>
                <w:sz w:val="17"/>
                <w:szCs w:val="24"/>
              </w:rPr>
            </w:pPr>
            <w:r w:rsidRPr="00421ACC">
              <w:rPr>
                <w:b/>
                <w:sz w:val="17"/>
                <w:szCs w:val="24"/>
              </w:rPr>
              <w:t>Женщины</w:t>
            </w:r>
          </w:p>
        </w:tc>
      </w:tr>
      <w:tr w:rsidR="00421ACC" w:rsidRPr="00421ACC" w:rsidTr="00421ACC">
        <w:tc>
          <w:tcPr>
            <w:tcW w:w="3843" w:type="dxa"/>
            <w:tcBorders>
              <w:top w:val="single" w:sz="4" w:space="0" w:color="auto"/>
              <w:bottom w:val="single" w:sz="4" w:space="0" w:color="auto"/>
            </w:tcBorders>
            <w:shd w:val="clear" w:color="auto" w:fill="auto"/>
            <w:vAlign w:val="bottom"/>
          </w:tcPr>
          <w:p w:rsidR="00421ACC" w:rsidRPr="00421ACC" w:rsidRDefault="00421ACC" w:rsidP="00195677">
            <w:pPr>
              <w:tabs>
                <w:tab w:val="left" w:pos="288"/>
                <w:tab w:val="left" w:pos="576"/>
                <w:tab w:val="left" w:pos="864"/>
                <w:tab w:val="left" w:pos="1152"/>
                <w:tab w:val="left" w:pos="1985"/>
              </w:tabs>
              <w:spacing w:before="80" w:after="80" w:line="210" w:lineRule="exact"/>
              <w:ind w:right="40"/>
              <w:contextualSpacing/>
              <w:rPr>
                <w:b/>
                <w:sz w:val="17"/>
                <w:szCs w:val="24"/>
              </w:rPr>
            </w:pPr>
            <w:r w:rsidRPr="00421ACC">
              <w:rPr>
                <w:b/>
                <w:sz w:val="17"/>
                <w:szCs w:val="24"/>
              </w:rPr>
              <w:t>Число впервые выявленных ВИЧ</w:t>
            </w:r>
            <w:r w:rsidR="00195677">
              <w:rPr>
                <w:b/>
                <w:sz w:val="17"/>
                <w:szCs w:val="24"/>
              </w:rPr>
              <w:noBreakHyphen/>
            </w:r>
            <w:r w:rsidRPr="00421ACC">
              <w:rPr>
                <w:b/>
                <w:sz w:val="17"/>
                <w:szCs w:val="24"/>
              </w:rPr>
              <w:t xml:space="preserve">инфицированных — всего </w:t>
            </w:r>
          </w:p>
        </w:tc>
        <w:tc>
          <w:tcPr>
            <w:tcW w:w="720"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 xml:space="preserve">881 </w:t>
            </w:r>
          </w:p>
        </w:tc>
        <w:tc>
          <w:tcPr>
            <w:tcW w:w="846"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 xml:space="preserve">1 072 </w:t>
            </w:r>
          </w:p>
        </w:tc>
        <w:tc>
          <w:tcPr>
            <w:tcW w:w="774"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 xml:space="preserve">1 069 </w:t>
            </w:r>
          </w:p>
        </w:tc>
        <w:tc>
          <w:tcPr>
            <w:tcW w:w="747"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 xml:space="preserve">1 196 </w:t>
            </w:r>
          </w:p>
        </w:tc>
        <w:tc>
          <w:tcPr>
            <w:tcW w:w="738"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 xml:space="preserve">1 223 </w:t>
            </w:r>
          </w:p>
        </w:tc>
        <w:tc>
          <w:tcPr>
            <w:tcW w:w="729"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 xml:space="preserve">1 533 </w:t>
            </w:r>
          </w:p>
        </w:tc>
        <w:tc>
          <w:tcPr>
            <w:tcW w:w="693"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 xml:space="preserve">1 811 </w:t>
            </w:r>
          </w:p>
        </w:tc>
        <w:tc>
          <w:tcPr>
            <w:tcW w:w="703" w:type="dxa"/>
            <w:tcBorders>
              <w:top w:val="single" w:sz="4" w:space="0" w:color="auto"/>
              <w:bottom w:val="single" w:sz="4" w:space="0" w:color="auto"/>
            </w:tcBorders>
            <w:shd w:val="clear" w:color="auto" w:fill="auto"/>
            <w:vAlign w:val="bottom"/>
          </w:tcPr>
          <w:p w:rsidR="00421ACC" w:rsidRPr="00421ACC" w:rsidRDefault="00421ACC" w:rsidP="00421ACC">
            <w:pPr>
              <w:tabs>
                <w:tab w:val="left" w:pos="288"/>
                <w:tab w:val="left" w:pos="576"/>
                <w:tab w:val="left" w:pos="864"/>
                <w:tab w:val="left" w:pos="1152"/>
              </w:tabs>
              <w:spacing w:before="80" w:after="80" w:line="210" w:lineRule="exact"/>
              <w:ind w:right="40"/>
              <w:contextualSpacing/>
              <w:jc w:val="right"/>
              <w:rPr>
                <w:b/>
                <w:bCs/>
                <w:sz w:val="17"/>
                <w:szCs w:val="24"/>
              </w:rPr>
            </w:pPr>
            <w:r w:rsidRPr="00421ACC">
              <w:rPr>
                <w:b/>
                <w:bCs/>
                <w:sz w:val="17"/>
                <w:szCs w:val="24"/>
              </w:rPr>
              <w:t>2 305</w:t>
            </w:r>
          </w:p>
        </w:tc>
      </w:tr>
      <w:tr w:rsidR="00421ACC" w:rsidRPr="004F5A2A" w:rsidTr="00421ACC">
        <w:tc>
          <w:tcPr>
            <w:tcW w:w="3843"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 w:val="left" w:pos="1985"/>
              </w:tabs>
              <w:spacing w:before="80" w:after="40" w:line="210" w:lineRule="exact"/>
              <w:ind w:right="40"/>
              <w:contextualSpacing/>
              <w:rPr>
                <w:sz w:val="17"/>
                <w:szCs w:val="24"/>
              </w:rPr>
            </w:pPr>
            <w:r>
              <w:rPr>
                <w:sz w:val="17"/>
                <w:szCs w:val="24"/>
              </w:rPr>
              <w:tab/>
            </w:r>
            <w:r w:rsidRPr="0079417B">
              <w:rPr>
                <w:sz w:val="17"/>
                <w:szCs w:val="24"/>
              </w:rPr>
              <w:t>в том числе в возрасте, лет:</w:t>
            </w:r>
          </w:p>
        </w:tc>
        <w:tc>
          <w:tcPr>
            <w:tcW w:w="720"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c>
          <w:tcPr>
            <w:tcW w:w="846"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c>
          <w:tcPr>
            <w:tcW w:w="774"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c>
          <w:tcPr>
            <w:tcW w:w="747"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c>
          <w:tcPr>
            <w:tcW w:w="738"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c>
          <w:tcPr>
            <w:tcW w:w="729"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c>
          <w:tcPr>
            <w:tcW w:w="693"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c>
          <w:tcPr>
            <w:tcW w:w="703" w:type="dxa"/>
            <w:tcBorders>
              <w:top w:val="single" w:sz="4" w:space="0" w:color="auto"/>
            </w:tcBorders>
            <w:shd w:val="clear" w:color="auto" w:fill="auto"/>
            <w:vAlign w:val="bottom"/>
          </w:tcPr>
          <w:p w:rsidR="00421ACC" w:rsidRPr="0079417B" w:rsidRDefault="00421ACC" w:rsidP="00421ACC">
            <w:pPr>
              <w:tabs>
                <w:tab w:val="left" w:pos="288"/>
                <w:tab w:val="left" w:pos="576"/>
                <w:tab w:val="left" w:pos="864"/>
                <w:tab w:val="left" w:pos="1152"/>
              </w:tabs>
              <w:spacing w:before="80" w:after="40" w:line="210" w:lineRule="exact"/>
              <w:ind w:right="40"/>
              <w:contextualSpacing/>
              <w:jc w:val="right"/>
              <w:rPr>
                <w:bCs/>
                <w:sz w:val="17"/>
                <w:szCs w:val="24"/>
              </w:rPr>
            </w:pPr>
          </w:p>
        </w:tc>
      </w:tr>
      <w:tr w:rsidR="00421ACC" w:rsidRPr="004F5A2A" w:rsidTr="00421ACC">
        <w:tc>
          <w:tcPr>
            <w:tcW w:w="3843" w:type="dxa"/>
            <w:shd w:val="clear" w:color="auto" w:fill="auto"/>
            <w:vAlign w:val="bottom"/>
          </w:tcPr>
          <w:p w:rsidR="00421ACC" w:rsidRPr="0079417B" w:rsidRDefault="00421ACC" w:rsidP="00421ACC">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0</w:t>
            </w:r>
            <w:r>
              <w:rPr>
                <w:sz w:val="17"/>
                <w:szCs w:val="24"/>
              </w:rPr>
              <w:t>–</w:t>
            </w:r>
            <w:r w:rsidRPr="0079417B">
              <w:rPr>
                <w:sz w:val="17"/>
                <w:szCs w:val="24"/>
              </w:rPr>
              <w:t>14</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16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24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23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16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18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26</w:t>
            </w:r>
          </w:p>
        </w:tc>
      </w:tr>
      <w:tr w:rsidR="00421ACC" w:rsidRPr="004F5A2A" w:rsidTr="00421ACC">
        <w:tc>
          <w:tcPr>
            <w:tcW w:w="3843" w:type="dxa"/>
            <w:shd w:val="clear" w:color="auto" w:fill="auto"/>
            <w:vAlign w:val="bottom"/>
          </w:tcPr>
          <w:p w:rsidR="00421ACC" w:rsidRPr="0079417B" w:rsidRDefault="00421ACC" w:rsidP="00195677">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15</w:t>
            </w:r>
            <w:r w:rsidR="00195677">
              <w:rPr>
                <w:sz w:val="17"/>
                <w:szCs w:val="24"/>
              </w:rPr>
              <w:t>–</w:t>
            </w:r>
            <w:r w:rsidRPr="0079417B">
              <w:rPr>
                <w:sz w:val="17"/>
                <w:szCs w:val="24"/>
              </w:rPr>
              <w:t>19</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20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33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22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23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24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12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20</w:t>
            </w:r>
          </w:p>
        </w:tc>
      </w:tr>
      <w:tr w:rsidR="00421ACC" w:rsidRPr="004F5A2A" w:rsidTr="00421ACC">
        <w:tc>
          <w:tcPr>
            <w:tcW w:w="3843" w:type="dxa"/>
            <w:shd w:val="clear" w:color="auto" w:fill="auto"/>
            <w:vAlign w:val="bottom"/>
          </w:tcPr>
          <w:p w:rsidR="00421ACC" w:rsidRPr="0079417B" w:rsidRDefault="00421ACC" w:rsidP="00195677">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20</w:t>
            </w:r>
            <w:r w:rsidR="00195677">
              <w:rPr>
                <w:sz w:val="17"/>
                <w:szCs w:val="24"/>
              </w:rPr>
              <w:t>–</w:t>
            </w:r>
            <w:r w:rsidRPr="0079417B">
              <w:rPr>
                <w:sz w:val="17"/>
                <w:szCs w:val="24"/>
              </w:rPr>
              <w:t>29</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407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433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396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396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369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408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499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594</w:t>
            </w:r>
          </w:p>
        </w:tc>
      </w:tr>
      <w:tr w:rsidR="00421ACC" w:rsidRPr="004F5A2A" w:rsidTr="00421ACC">
        <w:tc>
          <w:tcPr>
            <w:tcW w:w="3843" w:type="dxa"/>
            <w:shd w:val="clear" w:color="auto" w:fill="auto"/>
            <w:vAlign w:val="bottom"/>
          </w:tcPr>
          <w:p w:rsidR="00421ACC" w:rsidRPr="0079417B" w:rsidRDefault="00421ACC" w:rsidP="00195677">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30</w:t>
            </w:r>
            <w:r w:rsidR="00195677">
              <w:rPr>
                <w:sz w:val="17"/>
                <w:szCs w:val="24"/>
              </w:rPr>
              <w:t>–</w:t>
            </w:r>
            <w:r w:rsidRPr="0079417B">
              <w:rPr>
                <w:sz w:val="17"/>
                <w:szCs w:val="24"/>
              </w:rPr>
              <w:t>39</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308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411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424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497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491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633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725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1 034</w:t>
            </w:r>
          </w:p>
        </w:tc>
      </w:tr>
      <w:tr w:rsidR="00421ACC" w:rsidRPr="004F5A2A" w:rsidTr="00421ACC">
        <w:tc>
          <w:tcPr>
            <w:tcW w:w="3843" w:type="dxa"/>
            <w:shd w:val="clear" w:color="auto" w:fill="auto"/>
            <w:vAlign w:val="bottom"/>
          </w:tcPr>
          <w:p w:rsidR="00421ACC" w:rsidRPr="0079417B" w:rsidRDefault="00421ACC" w:rsidP="00421ACC">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40 лет и старше</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129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179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203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263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324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451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557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631</w:t>
            </w:r>
          </w:p>
        </w:tc>
      </w:tr>
      <w:tr w:rsidR="00421ACC" w:rsidRPr="004F5A2A" w:rsidTr="00421ACC">
        <w:tc>
          <w:tcPr>
            <w:tcW w:w="3843" w:type="dxa"/>
            <w:shd w:val="clear" w:color="auto" w:fill="auto"/>
            <w:vAlign w:val="bottom"/>
          </w:tcPr>
          <w:p w:rsidR="00421ACC" w:rsidRPr="0079417B" w:rsidRDefault="00421ACC" w:rsidP="00421ACC">
            <w:pPr>
              <w:pageBreakBefore/>
              <w:tabs>
                <w:tab w:val="left" w:pos="288"/>
                <w:tab w:val="left" w:pos="576"/>
                <w:tab w:val="left" w:pos="864"/>
                <w:tab w:val="left" w:pos="1152"/>
                <w:tab w:val="left" w:pos="1985"/>
              </w:tabs>
              <w:spacing w:before="40" w:after="40" w:line="210" w:lineRule="exact"/>
              <w:ind w:right="43"/>
              <w:contextualSpacing/>
              <w:rPr>
                <w:sz w:val="17"/>
                <w:szCs w:val="24"/>
              </w:rPr>
            </w:pPr>
            <w:r w:rsidRPr="0079417B">
              <w:rPr>
                <w:sz w:val="17"/>
                <w:szCs w:val="24"/>
              </w:rPr>
              <w:t>из них женщины</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427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510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506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575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564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731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759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910</w:t>
            </w:r>
          </w:p>
        </w:tc>
      </w:tr>
      <w:tr w:rsidR="00421ACC" w:rsidRPr="004F5A2A" w:rsidTr="00421ACC">
        <w:tc>
          <w:tcPr>
            <w:tcW w:w="3843" w:type="dxa"/>
            <w:shd w:val="clear" w:color="auto" w:fill="auto"/>
            <w:vAlign w:val="bottom"/>
          </w:tcPr>
          <w:p w:rsidR="00421ACC" w:rsidRPr="0079417B" w:rsidRDefault="00421ACC"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в том числе в возрасте, лет:</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p>
        </w:tc>
      </w:tr>
      <w:tr w:rsidR="00421ACC" w:rsidRPr="004F5A2A" w:rsidTr="00421ACC">
        <w:tc>
          <w:tcPr>
            <w:tcW w:w="3843" w:type="dxa"/>
            <w:shd w:val="clear" w:color="auto" w:fill="auto"/>
            <w:vAlign w:val="bottom"/>
          </w:tcPr>
          <w:p w:rsidR="00421ACC" w:rsidRPr="0079417B" w:rsidRDefault="00421ACC"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0</w:t>
            </w:r>
            <w:r>
              <w:rPr>
                <w:sz w:val="17"/>
                <w:szCs w:val="24"/>
              </w:rPr>
              <w:t>–</w:t>
            </w:r>
            <w:r w:rsidRPr="0079417B">
              <w:rPr>
                <w:sz w:val="17"/>
                <w:szCs w:val="24"/>
              </w:rPr>
              <w:t>14</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8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6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10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8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13</w:t>
            </w:r>
          </w:p>
        </w:tc>
      </w:tr>
      <w:tr w:rsidR="00421ACC" w:rsidRPr="004F5A2A" w:rsidTr="00421ACC">
        <w:tc>
          <w:tcPr>
            <w:tcW w:w="3843" w:type="dxa"/>
            <w:shd w:val="clear" w:color="auto" w:fill="auto"/>
            <w:vAlign w:val="bottom"/>
          </w:tcPr>
          <w:p w:rsidR="00421ACC" w:rsidRPr="0079417B" w:rsidRDefault="00421ACC" w:rsidP="00195677">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15</w:t>
            </w:r>
            <w:r w:rsidR="00195677">
              <w:rPr>
                <w:sz w:val="17"/>
                <w:szCs w:val="24"/>
              </w:rPr>
              <w:t>–</w:t>
            </w:r>
            <w:r w:rsidRPr="0079417B">
              <w:rPr>
                <w:sz w:val="17"/>
                <w:szCs w:val="24"/>
              </w:rPr>
              <w:t>19</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19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28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18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13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10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14</w:t>
            </w:r>
          </w:p>
        </w:tc>
      </w:tr>
      <w:tr w:rsidR="00421ACC" w:rsidRPr="004F5A2A" w:rsidTr="00421ACC">
        <w:tc>
          <w:tcPr>
            <w:tcW w:w="3843" w:type="dxa"/>
            <w:shd w:val="clear" w:color="auto" w:fill="auto"/>
            <w:vAlign w:val="bottom"/>
          </w:tcPr>
          <w:p w:rsidR="00421ACC" w:rsidRPr="0079417B" w:rsidRDefault="00421ACC" w:rsidP="00195677">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20</w:t>
            </w:r>
            <w:r w:rsidR="00195677">
              <w:rPr>
                <w:sz w:val="17"/>
                <w:szCs w:val="24"/>
              </w:rPr>
              <w:t>–</w:t>
            </w:r>
            <w:r w:rsidRPr="0079417B">
              <w:rPr>
                <w:sz w:val="17"/>
                <w:szCs w:val="24"/>
              </w:rPr>
              <w:t>29</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238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246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220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226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209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212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249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285</w:t>
            </w:r>
          </w:p>
        </w:tc>
      </w:tr>
      <w:tr w:rsidR="00421ACC" w:rsidRPr="004F5A2A" w:rsidTr="00421ACC">
        <w:tc>
          <w:tcPr>
            <w:tcW w:w="3843" w:type="dxa"/>
            <w:shd w:val="clear" w:color="auto" w:fill="auto"/>
            <w:vAlign w:val="bottom"/>
          </w:tcPr>
          <w:p w:rsidR="00421ACC" w:rsidRPr="0079417B" w:rsidRDefault="00421ACC" w:rsidP="00195677">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30</w:t>
            </w:r>
            <w:r w:rsidR="00195677">
              <w:rPr>
                <w:sz w:val="17"/>
                <w:szCs w:val="24"/>
              </w:rPr>
              <w:t>–</w:t>
            </w:r>
            <w:r w:rsidRPr="0079417B">
              <w:rPr>
                <w:sz w:val="17"/>
                <w:szCs w:val="24"/>
              </w:rPr>
              <w:t>39</w:t>
            </w:r>
          </w:p>
        </w:tc>
        <w:tc>
          <w:tcPr>
            <w:tcW w:w="720"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112 </w:t>
            </w:r>
          </w:p>
        </w:tc>
        <w:tc>
          <w:tcPr>
            <w:tcW w:w="846"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153 </w:t>
            </w:r>
          </w:p>
        </w:tc>
        <w:tc>
          <w:tcPr>
            <w:tcW w:w="774"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179 </w:t>
            </w:r>
          </w:p>
        </w:tc>
        <w:tc>
          <w:tcPr>
            <w:tcW w:w="747"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212 </w:t>
            </w:r>
          </w:p>
        </w:tc>
        <w:tc>
          <w:tcPr>
            <w:tcW w:w="738"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194 </w:t>
            </w:r>
          </w:p>
        </w:tc>
        <w:tc>
          <w:tcPr>
            <w:tcW w:w="729"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307 </w:t>
            </w:r>
          </w:p>
        </w:tc>
        <w:tc>
          <w:tcPr>
            <w:tcW w:w="69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284 </w:t>
            </w:r>
          </w:p>
        </w:tc>
        <w:tc>
          <w:tcPr>
            <w:tcW w:w="703" w:type="dxa"/>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356</w:t>
            </w:r>
          </w:p>
        </w:tc>
      </w:tr>
      <w:tr w:rsidR="00421ACC" w:rsidRPr="004F5A2A" w:rsidTr="00195677">
        <w:tc>
          <w:tcPr>
            <w:tcW w:w="3843"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40 лет и старше</w:t>
            </w:r>
          </w:p>
        </w:tc>
        <w:tc>
          <w:tcPr>
            <w:tcW w:w="720"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50 </w:t>
            </w:r>
          </w:p>
        </w:tc>
        <w:tc>
          <w:tcPr>
            <w:tcW w:w="846"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77 </w:t>
            </w:r>
          </w:p>
        </w:tc>
        <w:tc>
          <w:tcPr>
            <w:tcW w:w="774"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79 </w:t>
            </w:r>
          </w:p>
        </w:tc>
        <w:tc>
          <w:tcPr>
            <w:tcW w:w="747"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113 </w:t>
            </w:r>
          </w:p>
        </w:tc>
        <w:tc>
          <w:tcPr>
            <w:tcW w:w="738"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137 </w:t>
            </w:r>
          </w:p>
        </w:tc>
        <w:tc>
          <w:tcPr>
            <w:tcW w:w="729"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187 </w:t>
            </w:r>
          </w:p>
        </w:tc>
        <w:tc>
          <w:tcPr>
            <w:tcW w:w="693"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209 </w:t>
            </w:r>
          </w:p>
        </w:tc>
        <w:tc>
          <w:tcPr>
            <w:tcW w:w="703" w:type="dxa"/>
            <w:tcBorders>
              <w:bottom w:val="single" w:sz="4" w:space="0" w:color="auto"/>
            </w:tcBorders>
            <w:shd w:val="clear" w:color="auto" w:fill="auto"/>
            <w:vAlign w:val="bottom"/>
          </w:tcPr>
          <w:p w:rsidR="00421ACC" w:rsidRPr="0079417B" w:rsidRDefault="00421ACC"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242</w:t>
            </w:r>
          </w:p>
        </w:tc>
      </w:tr>
      <w:tr w:rsidR="00195677" w:rsidRPr="00421ACC" w:rsidTr="00195677">
        <w:tc>
          <w:tcPr>
            <w:tcW w:w="3843" w:type="dxa"/>
            <w:tcBorders>
              <w:top w:val="single" w:sz="4" w:space="0" w:color="auto"/>
              <w:bottom w:val="single" w:sz="4" w:space="0" w:color="auto"/>
            </w:tcBorders>
            <w:shd w:val="clear" w:color="auto" w:fill="auto"/>
          </w:tcPr>
          <w:p w:rsidR="00195677" w:rsidRPr="0079417B" w:rsidRDefault="00195677" w:rsidP="00195677">
            <w:pPr>
              <w:tabs>
                <w:tab w:val="left" w:pos="288"/>
                <w:tab w:val="left" w:pos="576"/>
                <w:tab w:val="left" w:pos="864"/>
                <w:tab w:val="left" w:pos="1152"/>
                <w:tab w:val="left" w:pos="1985"/>
              </w:tabs>
              <w:spacing w:before="80" w:after="80" w:line="210" w:lineRule="exact"/>
              <w:ind w:right="40"/>
              <w:contextualSpacing/>
              <w:rPr>
                <w:sz w:val="17"/>
                <w:szCs w:val="24"/>
              </w:rPr>
            </w:pPr>
          </w:p>
        </w:tc>
        <w:tc>
          <w:tcPr>
            <w:tcW w:w="5950" w:type="dxa"/>
            <w:gridSpan w:val="8"/>
            <w:tcBorders>
              <w:top w:val="single" w:sz="4" w:space="0" w:color="auto"/>
              <w:bottom w:val="single" w:sz="4" w:space="0" w:color="auto"/>
            </w:tcBorders>
            <w:shd w:val="clear" w:color="auto" w:fill="auto"/>
            <w:vAlign w:val="bottom"/>
          </w:tcPr>
          <w:p w:rsidR="00195677" w:rsidRPr="00421ACC" w:rsidRDefault="00195677" w:rsidP="00195677">
            <w:pPr>
              <w:tabs>
                <w:tab w:val="left" w:pos="288"/>
                <w:tab w:val="left" w:pos="576"/>
                <w:tab w:val="left" w:pos="864"/>
                <w:tab w:val="left" w:pos="1152"/>
              </w:tabs>
              <w:spacing w:before="80" w:after="80" w:line="210" w:lineRule="exact"/>
              <w:ind w:right="40"/>
              <w:jc w:val="center"/>
              <w:rPr>
                <w:b/>
                <w:sz w:val="17"/>
                <w:szCs w:val="24"/>
              </w:rPr>
            </w:pPr>
            <w:r w:rsidRPr="0079417B">
              <w:rPr>
                <w:b/>
                <w:sz w:val="17"/>
                <w:szCs w:val="24"/>
              </w:rPr>
              <w:t>На 100 000 человек населения соответствующего пола и возраста</w:t>
            </w:r>
          </w:p>
        </w:tc>
      </w:tr>
      <w:tr w:rsidR="00195677" w:rsidRPr="00421ACC" w:rsidTr="00460528">
        <w:tc>
          <w:tcPr>
            <w:tcW w:w="3843" w:type="dxa"/>
            <w:tcBorders>
              <w:top w:val="single" w:sz="4" w:space="0" w:color="auto"/>
              <w:bottom w:val="single" w:sz="4" w:space="0" w:color="auto"/>
            </w:tcBorders>
            <w:shd w:val="clear" w:color="auto" w:fill="auto"/>
            <w:vAlign w:val="bottom"/>
          </w:tcPr>
          <w:p w:rsidR="00195677" w:rsidRPr="00421ACC" w:rsidRDefault="00195677" w:rsidP="00195677">
            <w:pPr>
              <w:tabs>
                <w:tab w:val="left" w:pos="288"/>
                <w:tab w:val="left" w:pos="576"/>
                <w:tab w:val="left" w:pos="864"/>
                <w:tab w:val="left" w:pos="1152"/>
                <w:tab w:val="left" w:pos="1985"/>
              </w:tabs>
              <w:spacing w:before="80" w:after="80" w:line="210" w:lineRule="exact"/>
              <w:ind w:right="40"/>
              <w:contextualSpacing/>
              <w:rPr>
                <w:b/>
                <w:sz w:val="17"/>
                <w:szCs w:val="24"/>
              </w:rPr>
            </w:pPr>
            <w:r w:rsidRPr="00421ACC">
              <w:rPr>
                <w:b/>
                <w:sz w:val="17"/>
                <w:szCs w:val="24"/>
              </w:rPr>
              <w:t>Число впервые выявленных ВИЧ</w:t>
            </w:r>
            <w:r>
              <w:rPr>
                <w:b/>
                <w:sz w:val="17"/>
                <w:szCs w:val="24"/>
              </w:rPr>
              <w:noBreakHyphen/>
            </w:r>
            <w:r w:rsidRPr="00421ACC">
              <w:rPr>
                <w:b/>
                <w:sz w:val="17"/>
                <w:szCs w:val="24"/>
              </w:rPr>
              <w:t xml:space="preserve">инфицированных — всего </w:t>
            </w:r>
          </w:p>
        </w:tc>
        <w:tc>
          <w:tcPr>
            <w:tcW w:w="720"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 xml:space="preserve">9,2 </w:t>
            </w:r>
          </w:p>
        </w:tc>
        <w:tc>
          <w:tcPr>
            <w:tcW w:w="846"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 xml:space="preserve">11,3 </w:t>
            </w:r>
          </w:p>
        </w:tc>
        <w:tc>
          <w:tcPr>
            <w:tcW w:w="774"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 xml:space="preserve">11,3 </w:t>
            </w:r>
          </w:p>
        </w:tc>
        <w:tc>
          <w:tcPr>
            <w:tcW w:w="747"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 xml:space="preserve">12,6 </w:t>
            </w:r>
          </w:p>
        </w:tc>
        <w:tc>
          <w:tcPr>
            <w:tcW w:w="738"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 xml:space="preserve">12,9 </w:t>
            </w:r>
          </w:p>
        </w:tc>
        <w:tc>
          <w:tcPr>
            <w:tcW w:w="729"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 xml:space="preserve">16,2 </w:t>
            </w:r>
          </w:p>
        </w:tc>
        <w:tc>
          <w:tcPr>
            <w:tcW w:w="693"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 xml:space="preserve">19,1 </w:t>
            </w:r>
          </w:p>
        </w:tc>
        <w:tc>
          <w:tcPr>
            <w:tcW w:w="703" w:type="dxa"/>
            <w:tcBorders>
              <w:top w:val="single" w:sz="4" w:space="0" w:color="auto"/>
              <w:bottom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80" w:line="210" w:lineRule="exact"/>
              <w:ind w:right="40"/>
              <w:contextualSpacing/>
              <w:jc w:val="right"/>
              <w:rPr>
                <w:b/>
                <w:bCs/>
                <w:sz w:val="17"/>
                <w:szCs w:val="24"/>
              </w:rPr>
            </w:pPr>
            <w:r w:rsidRPr="0079417B">
              <w:rPr>
                <w:b/>
                <w:bCs/>
                <w:sz w:val="17"/>
                <w:szCs w:val="24"/>
              </w:rPr>
              <w:t>24,3</w:t>
            </w:r>
          </w:p>
        </w:tc>
      </w:tr>
      <w:tr w:rsidR="00195677" w:rsidRPr="0079417B" w:rsidTr="00460528">
        <w:tc>
          <w:tcPr>
            <w:tcW w:w="3843"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 w:val="left" w:pos="1985"/>
              </w:tabs>
              <w:spacing w:before="80" w:after="40" w:line="210" w:lineRule="exact"/>
              <w:ind w:right="40"/>
              <w:contextualSpacing/>
              <w:rPr>
                <w:sz w:val="17"/>
                <w:szCs w:val="24"/>
              </w:rPr>
            </w:pPr>
            <w:r>
              <w:rPr>
                <w:sz w:val="17"/>
                <w:szCs w:val="24"/>
              </w:rPr>
              <w:tab/>
            </w:r>
            <w:r w:rsidRPr="0079417B">
              <w:rPr>
                <w:sz w:val="17"/>
                <w:szCs w:val="24"/>
              </w:rPr>
              <w:t>в том числе в возрасте, лет:</w:t>
            </w:r>
          </w:p>
        </w:tc>
        <w:tc>
          <w:tcPr>
            <w:tcW w:w="720"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c>
          <w:tcPr>
            <w:tcW w:w="846"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c>
          <w:tcPr>
            <w:tcW w:w="774"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c>
          <w:tcPr>
            <w:tcW w:w="747"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c>
          <w:tcPr>
            <w:tcW w:w="738"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c>
          <w:tcPr>
            <w:tcW w:w="729"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c>
          <w:tcPr>
            <w:tcW w:w="693"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c>
          <w:tcPr>
            <w:tcW w:w="703" w:type="dxa"/>
            <w:tcBorders>
              <w:top w:val="single" w:sz="4" w:space="0" w:color="auto"/>
            </w:tcBorders>
            <w:shd w:val="clear" w:color="auto" w:fill="auto"/>
            <w:vAlign w:val="bottom"/>
          </w:tcPr>
          <w:p w:rsidR="00195677" w:rsidRPr="0079417B" w:rsidRDefault="00195677" w:rsidP="00460528">
            <w:pPr>
              <w:tabs>
                <w:tab w:val="left" w:pos="288"/>
                <w:tab w:val="left" w:pos="576"/>
                <w:tab w:val="left" w:pos="864"/>
                <w:tab w:val="left" w:pos="1152"/>
              </w:tabs>
              <w:spacing w:before="80" w:after="40" w:line="210" w:lineRule="exact"/>
              <w:ind w:right="40"/>
              <w:contextualSpacing/>
              <w:jc w:val="right"/>
              <w:rPr>
                <w:bCs/>
                <w:sz w:val="17"/>
                <w:szCs w:val="24"/>
              </w:rPr>
            </w:pP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0</w:t>
            </w:r>
            <w:r>
              <w:rPr>
                <w:sz w:val="17"/>
                <w:szCs w:val="24"/>
              </w:rPr>
              <w:t>–</w:t>
            </w:r>
            <w:r w:rsidRPr="0079417B">
              <w:rPr>
                <w:sz w:val="17"/>
                <w:szCs w:val="24"/>
              </w:rPr>
              <w:t>14</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1,2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1,7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1,6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1,2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1,2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1,7</w:t>
            </w: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15</w:t>
            </w:r>
            <w:r>
              <w:rPr>
                <w:sz w:val="17"/>
                <w:szCs w:val="24"/>
              </w:rPr>
              <w:t>–</w:t>
            </w:r>
            <w:r w:rsidRPr="0079417B">
              <w:rPr>
                <w:sz w:val="17"/>
                <w:szCs w:val="24"/>
              </w:rPr>
              <w:t>19</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2,9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5,1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3,6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3,0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4,4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4,9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2,5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4,3</w:t>
            </w: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20</w:t>
            </w:r>
            <w:r>
              <w:rPr>
                <w:sz w:val="17"/>
                <w:szCs w:val="24"/>
              </w:rPr>
              <w:t>–</w:t>
            </w:r>
            <w:r w:rsidRPr="0079417B">
              <w:rPr>
                <w:sz w:val="17"/>
                <w:szCs w:val="24"/>
              </w:rPr>
              <w:t>29</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27,0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28,5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26,0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26,1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24,5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27,7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34,9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43,0</w:t>
            </w: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30</w:t>
            </w:r>
            <w:r>
              <w:rPr>
                <w:sz w:val="17"/>
                <w:szCs w:val="24"/>
              </w:rPr>
              <w:t>–</w:t>
            </w:r>
            <w:r w:rsidRPr="0079417B">
              <w:rPr>
                <w:sz w:val="17"/>
                <w:szCs w:val="24"/>
              </w:rPr>
              <w:t>39</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23,0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30,7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31,4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36,7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36,0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45,8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51,6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72,4</w:t>
            </w: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40 лет и старше</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2,8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3,9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4,4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5,7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7,0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9,7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12,0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13,5</w:t>
            </w:r>
          </w:p>
        </w:tc>
      </w:tr>
      <w:tr w:rsidR="00195677" w:rsidRPr="0079417B" w:rsidTr="00460528">
        <w:tc>
          <w:tcPr>
            <w:tcW w:w="3843" w:type="dxa"/>
            <w:shd w:val="clear" w:color="auto" w:fill="auto"/>
            <w:vAlign w:val="bottom"/>
          </w:tcPr>
          <w:p w:rsidR="00195677" w:rsidRPr="0079417B" w:rsidRDefault="00195677" w:rsidP="00195677">
            <w:pPr>
              <w:tabs>
                <w:tab w:val="left" w:pos="288"/>
                <w:tab w:val="left" w:pos="576"/>
                <w:tab w:val="left" w:pos="864"/>
                <w:tab w:val="left" w:pos="1152"/>
                <w:tab w:val="left" w:pos="1985"/>
              </w:tabs>
              <w:spacing w:before="40" w:after="40" w:line="210" w:lineRule="exact"/>
              <w:ind w:right="43"/>
              <w:contextualSpacing/>
              <w:rPr>
                <w:sz w:val="17"/>
                <w:szCs w:val="24"/>
              </w:rPr>
            </w:pPr>
            <w:r w:rsidRPr="0079417B">
              <w:rPr>
                <w:sz w:val="17"/>
                <w:szCs w:val="24"/>
              </w:rPr>
              <w:t>из них женщины</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8,4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10,0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10,0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11,3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11,1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14,4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15,0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17,9</w:t>
            </w: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sidRPr="0079417B">
              <w:rPr>
                <w:sz w:val="17"/>
                <w:szCs w:val="24"/>
              </w:rPr>
              <w:t>в том числе в возрасте, лет:</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0</w:t>
            </w:r>
            <w:r>
              <w:rPr>
                <w:sz w:val="17"/>
                <w:szCs w:val="24"/>
              </w:rPr>
              <w:t>–</w:t>
            </w:r>
            <w:r w:rsidRPr="0079417B">
              <w:rPr>
                <w:sz w:val="17"/>
                <w:szCs w:val="24"/>
              </w:rPr>
              <w:t>14</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1,2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0,9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1,5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1,6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1,0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1,1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1,0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1,7</w:t>
            </w: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15</w:t>
            </w:r>
            <w:r>
              <w:rPr>
                <w:sz w:val="17"/>
                <w:szCs w:val="24"/>
              </w:rPr>
              <w:t>–</w:t>
            </w:r>
            <w:r w:rsidRPr="0079417B">
              <w:rPr>
                <w:sz w:val="17"/>
                <w:szCs w:val="24"/>
              </w:rPr>
              <w:t>19</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5,7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8,9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6,1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4,7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6,6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7,1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4,4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6,2</w:t>
            </w:r>
          </w:p>
        </w:tc>
      </w:tr>
      <w:tr w:rsidR="00195677" w:rsidRPr="0079417B" w:rsidTr="00460528">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20</w:t>
            </w:r>
            <w:r>
              <w:rPr>
                <w:sz w:val="17"/>
                <w:szCs w:val="24"/>
              </w:rPr>
              <w:t>–</w:t>
            </w:r>
            <w:r w:rsidRPr="0079417B">
              <w:rPr>
                <w:sz w:val="17"/>
                <w:szCs w:val="24"/>
              </w:rPr>
              <w:t>29</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32,1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33,0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29,5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30,4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28,4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29,5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35,7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42,3</w:t>
            </w:r>
          </w:p>
        </w:tc>
      </w:tr>
      <w:tr w:rsidR="00195677" w:rsidRPr="0079417B" w:rsidTr="00195677">
        <w:tc>
          <w:tcPr>
            <w:tcW w:w="3843" w:type="dxa"/>
            <w:shd w:val="clear" w:color="auto" w:fill="auto"/>
            <w:vAlign w:val="bottom"/>
          </w:tcPr>
          <w:p w:rsidR="00195677" w:rsidRPr="0079417B" w:rsidRDefault="00195677" w:rsidP="00460528">
            <w:pPr>
              <w:tabs>
                <w:tab w:val="left" w:pos="288"/>
                <w:tab w:val="left" w:pos="576"/>
                <w:tab w:val="left" w:pos="864"/>
                <w:tab w:val="left" w:pos="1152"/>
                <w:tab w:val="left" w:pos="1985"/>
              </w:tabs>
              <w:spacing w:before="40" w:after="40" w:line="210" w:lineRule="exact"/>
              <w:ind w:right="40"/>
              <w:contextualSpacing/>
              <w:rPr>
                <w:sz w:val="17"/>
                <w:szCs w:val="24"/>
              </w:rPr>
            </w:pPr>
            <w:r>
              <w:rPr>
                <w:sz w:val="17"/>
                <w:szCs w:val="24"/>
              </w:rPr>
              <w:tab/>
            </w:r>
            <w:r>
              <w:rPr>
                <w:sz w:val="17"/>
                <w:szCs w:val="24"/>
              </w:rPr>
              <w:tab/>
            </w:r>
            <w:r w:rsidRPr="0079417B">
              <w:rPr>
                <w:sz w:val="17"/>
                <w:szCs w:val="24"/>
              </w:rPr>
              <w:t>30</w:t>
            </w:r>
            <w:r>
              <w:rPr>
                <w:sz w:val="17"/>
                <w:szCs w:val="24"/>
              </w:rPr>
              <w:t>–</w:t>
            </w:r>
            <w:r w:rsidRPr="0079417B">
              <w:rPr>
                <w:sz w:val="17"/>
                <w:szCs w:val="24"/>
              </w:rPr>
              <w:t>39</w:t>
            </w:r>
          </w:p>
        </w:tc>
        <w:tc>
          <w:tcPr>
            <w:tcW w:w="720"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16,5 </w:t>
            </w:r>
          </w:p>
        </w:tc>
        <w:tc>
          <w:tcPr>
            <w:tcW w:w="846"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22,5 </w:t>
            </w:r>
          </w:p>
        </w:tc>
        <w:tc>
          <w:tcPr>
            <w:tcW w:w="774"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26,2 </w:t>
            </w:r>
          </w:p>
        </w:tc>
        <w:tc>
          <w:tcPr>
            <w:tcW w:w="747"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30,9 </w:t>
            </w:r>
          </w:p>
        </w:tc>
        <w:tc>
          <w:tcPr>
            <w:tcW w:w="738"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28,2 </w:t>
            </w:r>
          </w:p>
        </w:tc>
        <w:tc>
          <w:tcPr>
            <w:tcW w:w="729"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44,2 </w:t>
            </w:r>
          </w:p>
        </w:tc>
        <w:tc>
          <w:tcPr>
            <w:tcW w:w="69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 xml:space="preserve">40,3 </w:t>
            </w:r>
          </w:p>
        </w:tc>
        <w:tc>
          <w:tcPr>
            <w:tcW w:w="703" w:type="dxa"/>
            <w:shd w:val="clear" w:color="auto" w:fill="auto"/>
            <w:vAlign w:val="bottom"/>
          </w:tcPr>
          <w:p w:rsidR="00195677" w:rsidRPr="0079417B" w:rsidRDefault="00195677" w:rsidP="00460528">
            <w:pPr>
              <w:tabs>
                <w:tab w:val="left" w:pos="288"/>
                <w:tab w:val="left" w:pos="576"/>
                <w:tab w:val="left" w:pos="864"/>
                <w:tab w:val="left" w:pos="1152"/>
              </w:tabs>
              <w:spacing w:before="40" w:after="40" w:line="210" w:lineRule="exact"/>
              <w:ind w:right="40"/>
              <w:contextualSpacing/>
              <w:jc w:val="right"/>
              <w:rPr>
                <w:bCs/>
                <w:sz w:val="17"/>
                <w:szCs w:val="24"/>
              </w:rPr>
            </w:pPr>
            <w:r w:rsidRPr="0079417B">
              <w:rPr>
                <w:bCs/>
                <w:sz w:val="17"/>
                <w:szCs w:val="24"/>
              </w:rPr>
              <w:t>49,9</w:t>
            </w:r>
          </w:p>
        </w:tc>
      </w:tr>
      <w:tr w:rsidR="00195677" w:rsidRPr="0079417B" w:rsidTr="00195677">
        <w:tc>
          <w:tcPr>
            <w:tcW w:w="3843"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 w:val="left" w:pos="1985"/>
              </w:tabs>
              <w:spacing w:before="40" w:after="80" w:line="210" w:lineRule="exact"/>
              <w:ind w:right="40"/>
              <w:contextualSpacing/>
              <w:rPr>
                <w:sz w:val="17"/>
                <w:szCs w:val="24"/>
              </w:rPr>
            </w:pPr>
            <w:r>
              <w:rPr>
                <w:sz w:val="17"/>
                <w:szCs w:val="24"/>
              </w:rPr>
              <w:tab/>
            </w:r>
            <w:r>
              <w:rPr>
                <w:sz w:val="17"/>
                <w:szCs w:val="24"/>
              </w:rPr>
              <w:tab/>
            </w:r>
            <w:r w:rsidRPr="0079417B">
              <w:rPr>
                <w:sz w:val="17"/>
                <w:szCs w:val="24"/>
              </w:rPr>
              <w:t>40 лет и старше</w:t>
            </w:r>
          </w:p>
        </w:tc>
        <w:tc>
          <w:tcPr>
            <w:tcW w:w="720"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 xml:space="preserve">1,9 </w:t>
            </w:r>
          </w:p>
        </w:tc>
        <w:tc>
          <w:tcPr>
            <w:tcW w:w="846"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 xml:space="preserve">2,9 </w:t>
            </w:r>
          </w:p>
        </w:tc>
        <w:tc>
          <w:tcPr>
            <w:tcW w:w="774"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 xml:space="preserve">3,0 </w:t>
            </w:r>
          </w:p>
        </w:tc>
        <w:tc>
          <w:tcPr>
            <w:tcW w:w="747"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 xml:space="preserve">4,2 </w:t>
            </w:r>
          </w:p>
        </w:tc>
        <w:tc>
          <w:tcPr>
            <w:tcW w:w="738"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 xml:space="preserve">5,1 </w:t>
            </w:r>
          </w:p>
        </w:tc>
        <w:tc>
          <w:tcPr>
            <w:tcW w:w="729"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 xml:space="preserve">6,9 </w:t>
            </w:r>
          </w:p>
        </w:tc>
        <w:tc>
          <w:tcPr>
            <w:tcW w:w="693"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 xml:space="preserve">7,7 </w:t>
            </w:r>
          </w:p>
        </w:tc>
        <w:tc>
          <w:tcPr>
            <w:tcW w:w="703" w:type="dxa"/>
            <w:tcBorders>
              <w:bottom w:val="single" w:sz="12" w:space="0" w:color="auto"/>
            </w:tcBorders>
            <w:shd w:val="clear" w:color="auto" w:fill="auto"/>
            <w:vAlign w:val="bottom"/>
          </w:tcPr>
          <w:p w:rsidR="00195677" w:rsidRPr="0079417B" w:rsidRDefault="00195677" w:rsidP="00195677">
            <w:pPr>
              <w:tabs>
                <w:tab w:val="left" w:pos="288"/>
                <w:tab w:val="left" w:pos="576"/>
                <w:tab w:val="left" w:pos="864"/>
                <w:tab w:val="left" w:pos="1152"/>
              </w:tabs>
              <w:spacing w:before="40" w:after="80" w:line="210" w:lineRule="exact"/>
              <w:ind w:right="40"/>
              <w:contextualSpacing/>
              <w:jc w:val="right"/>
              <w:rPr>
                <w:bCs/>
                <w:sz w:val="17"/>
                <w:szCs w:val="24"/>
              </w:rPr>
            </w:pPr>
            <w:r w:rsidRPr="0079417B">
              <w:rPr>
                <w:bCs/>
                <w:sz w:val="17"/>
                <w:szCs w:val="24"/>
              </w:rPr>
              <w:t>8,9</w:t>
            </w:r>
          </w:p>
        </w:tc>
      </w:tr>
    </w:tbl>
    <w:p w:rsidR="00421ACC" w:rsidRPr="00195677" w:rsidRDefault="00421ACC" w:rsidP="00195677">
      <w:pPr>
        <w:pStyle w:val="SingleTxt"/>
        <w:spacing w:after="0" w:line="120" w:lineRule="exact"/>
        <w:rPr>
          <w:b/>
          <w:sz w:val="10"/>
        </w:rPr>
      </w:pPr>
    </w:p>
    <w:p w:rsidR="00195677" w:rsidRPr="00D117D8" w:rsidRDefault="00195677" w:rsidP="00D117D8">
      <w:pPr>
        <w:pStyle w:val="SingleTxt"/>
        <w:spacing w:after="0" w:line="120" w:lineRule="exact"/>
        <w:rPr>
          <w:b/>
          <w:sz w:val="10"/>
        </w:rPr>
      </w:pPr>
    </w:p>
    <w:p w:rsidR="00D117D8" w:rsidRPr="00195677" w:rsidRDefault="00D117D8" w:rsidP="00195677">
      <w:pPr>
        <w:pStyle w:val="SingleTxt"/>
        <w:spacing w:after="0" w:line="120" w:lineRule="exact"/>
        <w:rPr>
          <w:b/>
          <w:sz w:val="10"/>
        </w:rPr>
      </w:pPr>
    </w:p>
    <w:p w:rsidR="00D117D8" w:rsidRDefault="00D117D8" w:rsidP="00D11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117D8">
        <w:t>Отношение населения к домашнему насилию</w:t>
      </w:r>
    </w:p>
    <w:p w:rsidR="00D117D8" w:rsidRPr="00D117D8" w:rsidRDefault="00D117D8" w:rsidP="00D117D8">
      <w:pPr>
        <w:pStyle w:val="SingleTxt"/>
        <w:spacing w:after="0" w:line="120" w:lineRule="exact"/>
        <w:rPr>
          <w:sz w:val="10"/>
        </w:rPr>
      </w:pPr>
    </w:p>
    <w:p w:rsidR="00D117D8" w:rsidRPr="00D117D8" w:rsidRDefault="00D117D8" w:rsidP="00D117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117D8">
        <w:t>(по данным многоиндикаторного кластерного обследования по оценке положения детей и женщин (МИКС4); 2012 год; в процентах)</w:t>
      </w:r>
    </w:p>
    <w:p w:rsidR="00D117D8" w:rsidRPr="00D117D8" w:rsidRDefault="00D117D8" w:rsidP="00D117D8">
      <w:pPr>
        <w:pStyle w:val="SingleTxt"/>
        <w:spacing w:after="0" w:line="120" w:lineRule="exact"/>
        <w:rPr>
          <w:b/>
          <w:sz w:val="10"/>
        </w:rPr>
      </w:pPr>
    </w:p>
    <w:tbl>
      <w:tblPr>
        <w:tblW w:w="9849" w:type="dxa"/>
        <w:tblLayout w:type="fixed"/>
        <w:tblCellMar>
          <w:left w:w="0" w:type="dxa"/>
          <w:right w:w="0" w:type="dxa"/>
        </w:tblCellMar>
        <w:tblLook w:val="0000" w:firstRow="0" w:lastRow="0" w:firstColumn="0" w:lastColumn="0" w:noHBand="0" w:noVBand="0"/>
      </w:tblPr>
      <w:tblGrid>
        <w:gridCol w:w="4617"/>
        <w:gridCol w:w="1098"/>
        <w:gridCol w:w="729"/>
        <w:gridCol w:w="108"/>
        <w:gridCol w:w="846"/>
        <w:gridCol w:w="810"/>
        <w:gridCol w:w="99"/>
        <w:gridCol w:w="792"/>
        <w:gridCol w:w="750"/>
      </w:tblGrid>
      <w:tr w:rsidR="00C0363E" w:rsidRPr="00C0363E" w:rsidTr="00C0363E">
        <w:trPr>
          <w:tblHeader/>
        </w:trPr>
        <w:tc>
          <w:tcPr>
            <w:tcW w:w="4617" w:type="dxa"/>
            <w:tcBorders>
              <w:top w:val="single" w:sz="4" w:space="0" w:color="auto"/>
            </w:tcBorders>
            <w:shd w:val="clear" w:color="auto" w:fill="auto"/>
            <w:vAlign w:val="bottom"/>
          </w:tcPr>
          <w:p w:rsidR="00C0363E" w:rsidRPr="00C0363E" w:rsidRDefault="00C0363E" w:rsidP="00C0363E">
            <w:pPr>
              <w:spacing w:before="81" w:after="42" w:line="160" w:lineRule="exact"/>
              <w:ind w:right="40"/>
              <w:rPr>
                <w:i/>
                <w:sz w:val="14"/>
              </w:rPr>
            </w:pPr>
          </w:p>
        </w:tc>
        <w:tc>
          <w:tcPr>
            <w:tcW w:w="1827" w:type="dxa"/>
            <w:gridSpan w:val="2"/>
            <w:vMerge w:val="restart"/>
            <w:tcBorders>
              <w:top w:val="single" w:sz="4" w:space="0" w:color="auto"/>
            </w:tcBorders>
            <w:shd w:val="clear" w:color="auto" w:fill="auto"/>
            <w:vAlign w:val="bottom"/>
          </w:tcPr>
          <w:p w:rsidR="00C0363E" w:rsidRPr="00C0363E" w:rsidRDefault="00C0363E" w:rsidP="00C0363E">
            <w:pPr>
              <w:spacing w:before="81" w:after="42" w:line="160" w:lineRule="exact"/>
              <w:ind w:right="43"/>
              <w:jc w:val="center"/>
              <w:rPr>
                <w:i/>
                <w:sz w:val="14"/>
              </w:rPr>
            </w:pPr>
            <w:r w:rsidRPr="0079417B">
              <w:rPr>
                <w:i/>
                <w:sz w:val="14"/>
              </w:rPr>
              <w:t>Население в возрасте</w:t>
            </w:r>
            <w:r>
              <w:rPr>
                <w:i/>
                <w:sz w:val="14"/>
              </w:rPr>
              <w:t xml:space="preserve"> </w:t>
            </w:r>
            <w:r>
              <w:rPr>
                <w:i/>
                <w:sz w:val="14"/>
              </w:rPr>
              <w:br/>
            </w:r>
            <w:r w:rsidRPr="0079417B">
              <w:rPr>
                <w:i/>
                <w:sz w:val="14"/>
              </w:rPr>
              <w:t>15-49 лет</w:t>
            </w:r>
          </w:p>
        </w:tc>
        <w:tc>
          <w:tcPr>
            <w:tcW w:w="108" w:type="dxa"/>
            <w:tcBorders>
              <w:top w:val="single" w:sz="4" w:space="0" w:color="auto"/>
            </w:tcBorders>
            <w:shd w:val="clear" w:color="auto" w:fill="auto"/>
            <w:vAlign w:val="bottom"/>
          </w:tcPr>
          <w:p w:rsidR="00C0363E" w:rsidRPr="00C0363E" w:rsidRDefault="00C0363E" w:rsidP="00C0363E">
            <w:pPr>
              <w:spacing w:before="81" w:after="42" w:line="160" w:lineRule="exact"/>
              <w:ind w:right="43"/>
              <w:jc w:val="right"/>
              <w:rPr>
                <w:i/>
                <w:sz w:val="14"/>
              </w:rPr>
            </w:pPr>
          </w:p>
        </w:tc>
        <w:tc>
          <w:tcPr>
            <w:tcW w:w="3297" w:type="dxa"/>
            <w:gridSpan w:val="5"/>
            <w:tcBorders>
              <w:top w:val="single" w:sz="4" w:space="0" w:color="auto"/>
              <w:bottom w:val="single" w:sz="4" w:space="0" w:color="auto"/>
            </w:tcBorders>
            <w:shd w:val="clear" w:color="auto" w:fill="auto"/>
            <w:vAlign w:val="bottom"/>
          </w:tcPr>
          <w:p w:rsidR="00C0363E" w:rsidRPr="00C0363E" w:rsidRDefault="00C0363E" w:rsidP="00C0363E">
            <w:pPr>
              <w:spacing w:before="81" w:after="42" w:line="160" w:lineRule="exact"/>
              <w:ind w:right="43"/>
              <w:jc w:val="center"/>
              <w:rPr>
                <w:i/>
                <w:sz w:val="14"/>
              </w:rPr>
            </w:pPr>
            <w:r>
              <w:rPr>
                <w:i/>
                <w:sz w:val="14"/>
              </w:rPr>
              <w:t>В том числе проживающие в:</w:t>
            </w:r>
          </w:p>
        </w:tc>
      </w:tr>
      <w:tr w:rsidR="00C0363E" w:rsidRPr="00C0363E" w:rsidTr="00C0363E">
        <w:trPr>
          <w:tblHeader/>
        </w:trPr>
        <w:tc>
          <w:tcPr>
            <w:tcW w:w="4617" w:type="dxa"/>
            <w:shd w:val="clear" w:color="auto" w:fill="auto"/>
            <w:vAlign w:val="bottom"/>
          </w:tcPr>
          <w:p w:rsidR="00C0363E" w:rsidRPr="00C0363E" w:rsidRDefault="00C0363E" w:rsidP="00C0363E">
            <w:pPr>
              <w:spacing w:before="42" w:after="42" w:line="160" w:lineRule="exact"/>
              <w:ind w:right="40"/>
              <w:rPr>
                <w:i/>
                <w:sz w:val="14"/>
              </w:rPr>
            </w:pPr>
          </w:p>
        </w:tc>
        <w:tc>
          <w:tcPr>
            <w:tcW w:w="1827" w:type="dxa"/>
            <w:gridSpan w:val="2"/>
            <w:vMerge/>
            <w:shd w:val="clear" w:color="auto" w:fill="auto"/>
            <w:vAlign w:val="bottom"/>
          </w:tcPr>
          <w:p w:rsidR="00C0363E" w:rsidRPr="00C0363E" w:rsidRDefault="00C0363E" w:rsidP="00C0363E">
            <w:pPr>
              <w:spacing w:before="42" w:after="42" w:line="160" w:lineRule="exact"/>
              <w:ind w:right="43"/>
              <w:jc w:val="right"/>
              <w:rPr>
                <w:i/>
                <w:sz w:val="14"/>
              </w:rPr>
            </w:pPr>
          </w:p>
        </w:tc>
        <w:tc>
          <w:tcPr>
            <w:tcW w:w="108" w:type="dxa"/>
            <w:shd w:val="clear" w:color="auto" w:fill="auto"/>
            <w:vAlign w:val="bottom"/>
          </w:tcPr>
          <w:p w:rsidR="00C0363E" w:rsidRPr="00C0363E" w:rsidRDefault="00C0363E" w:rsidP="00C0363E">
            <w:pPr>
              <w:spacing w:before="42" w:after="42" w:line="160" w:lineRule="exact"/>
              <w:ind w:right="43"/>
              <w:jc w:val="right"/>
              <w:rPr>
                <w:i/>
                <w:sz w:val="14"/>
              </w:rPr>
            </w:pPr>
          </w:p>
        </w:tc>
        <w:tc>
          <w:tcPr>
            <w:tcW w:w="1656" w:type="dxa"/>
            <w:gridSpan w:val="2"/>
            <w:tcBorders>
              <w:top w:val="single" w:sz="4" w:space="0" w:color="auto"/>
              <w:bottom w:val="single" w:sz="4" w:space="0" w:color="auto"/>
            </w:tcBorders>
            <w:shd w:val="clear" w:color="auto" w:fill="auto"/>
            <w:vAlign w:val="bottom"/>
          </w:tcPr>
          <w:p w:rsidR="00C0363E" w:rsidRPr="00C0363E" w:rsidRDefault="00C0363E" w:rsidP="00C0363E">
            <w:pPr>
              <w:spacing w:before="42" w:after="42" w:line="160" w:lineRule="exact"/>
              <w:ind w:right="43"/>
              <w:jc w:val="center"/>
              <w:rPr>
                <w:i/>
                <w:sz w:val="14"/>
              </w:rPr>
            </w:pPr>
            <w:r w:rsidRPr="0079417B">
              <w:rPr>
                <w:i/>
                <w:sz w:val="14"/>
              </w:rPr>
              <w:t xml:space="preserve">городах и поселках </w:t>
            </w:r>
            <w:r>
              <w:rPr>
                <w:i/>
                <w:sz w:val="14"/>
              </w:rPr>
              <w:br/>
            </w:r>
            <w:r w:rsidRPr="0079417B">
              <w:rPr>
                <w:i/>
                <w:sz w:val="14"/>
              </w:rPr>
              <w:t>городского типа</w:t>
            </w:r>
          </w:p>
        </w:tc>
        <w:tc>
          <w:tcPr>
            <w:tcW w:w="99" w:type="dxa"/>
            <w:tcBorders>
              <w:top w:val="single" w:sz="4" w:space="0" w:color="auto"/>
            </w:tcBorders>
            <w:shd w:val="clear" w:color="auto" w:fill="auto"/>
            <w:vAlign w:val="bottom"/>
          </w:tcPr>
          <w:p w:rsidR="00C0363E" w:rsidRPr="00C0363E" w:rsidRDefault="00C0363E" w:rsidP="00C0363E">
            <w:pPr>
              <w:spacing w:before="42" w:after="42" w:line="160" w:lineRule="exact"/>
              <w:ind w:right="43"/>
              <w:jc w:val="right"/>
              <w:rPr>
                <w:i/>
                <w:sz w:val="14"/>
              </w:rPr>
            </w:pPr>
          </w:p>
        </w:tc>
        <w:tc>
          <w:tcPr>
            <w:tcW w:w="1542" w:type="dxa"/>
            <w:gridSpan w:val="2"/>
            <w:tcBorders>
              <w:top w:val="single" w:sz="4" w:space="0" w:color="auto"/>
              <w:bottom w:val="single" w:sz="4" w:space="0" w:color="auto"/>
            </w:tcBorders>
            <w:shd w:val="clear" w:color="auto" w:fill="auto"/>
          </w:tcPr>
          <w:p w:rsidR="00C0363E" w:rsidRPr="0079417B" w:rsidRDefault="00C0363E" w:rsidP="00C0363E">
            <w:pPr>
              <w:spacing w:before="42" w:after="42" w:line="160" w:lineRule="exact"/>
              <w:ind w:right="43"/>
              <w:jc w:val="center"/>
              <w:rPr>
                <w:i/>
                <w:sz w:val="14"/>
              </w:rPr>
            </w:pPr>
            <w:r w:rsidRPr="0079417B">
              <w:rPr>
                <w:i/>
                <w:sz w:val="14"/>
              </w:rPr>
              <w:t>сельских населенных пунктах</w:t>
            </w:r>
          </w:p>
        </w:tc>
      </w:tr>
      <w:tr w:rsidR="00C0363E" w:rsidRPr="00C0363E" w:rsidTr="00C0363E">
        <w:trPr>
          <w:tblHeader/>
        </w:trPr>
        <w:tc>
          <w:tcPr>
            <w:tcW w:w="4617" w:type="dxa"/>
            <w:tcBorders>
              <w:bottom w:val="single" w:sz="12" w:space="0" w:color="auto"/>
            </w:tcBorders>
            <w:shd w:val="clear" w:color="auto" w:fill="auto"/>
            <w:vAlign w:val="bottom"/>
          </w:tcPr>
          <w:p w:rsidR="00C0363E" w:rsidRPr="00C0363E" w:rsidRDefault="00C0363E" w:rsidP="00C0363E">
            <w:pPr>
              <w:spacing w:before="42" w:after="81" w:line="160" w:lineRule="exact"/>
              <w:ind w:right="40"/>
              <w:rPr>
                <w:i/>
                <w:sz w:val="14"/>
              </w:rPr>
            </w:pPr>
          </w:p>
        </w:tc>
        <w:tc>
          <w:tcPr>
            <w:tcW w:w="1098" w:type="dxa"/>
            <w:tcBorders>
              <w:bottom w:val="single" w:sz="12" w:space="0" w:color="auto"/>
            </w:tcBorders>
            <w:shd w:val="clear" w:color="auto" w:fill="auto"/>
            <w:vAlign w:val="bottom"/>
          </w:tcPr>
          <w:p w:rsidR="00C0363E" w:rsidRPr="00C0363E" w:rsidRDefault="00C0363E" w:rsidP="00C0363E">
            <w:pPr>
              <w:spacing w:before="42" w:after="81" w:line="160" w:lineRule="exact"/>
              <w:ind w:right="43"/>
              <w:jc w:val="right"/>
              <w:rPr>
                <w:i/>
                <w:sz w:val="14"/>
              </w:rPr>
            </w:pPr>
            <w:r>
              <w:rPr>
                <w:i/>
                <w:sz w:val="14"/>
              </w:rPr>
              <w:t>женщины</w:t>
            </w:r>
          </w:p>
        </w:tc>
        <w:tc>
          <w:tcPr>
            <w:tcW w:w="837" w:type="dxa"/>
            <w:gridSpan w:val="2"/>
            <w:tcBorders>
              <w:bottom w:val="single" w:sz="12" w:space="0" w:color="auto"/>
            </w:tcBorders>
            <w:shd w:val="clear" w:color="auto" w:fill="auto"/>
            <w:vAlign w:val="bottom"/>
          </w:tcPr>
          <w:p w:rsidR="00C0363E" w:rsidRPr="00C0363E" w:rsidRDefault="00C0363E" w:rsidP="00C0363E">
            <w:pPr>
              <w:spacing w:before="42" w:after="81" w:line="160" w:lineRule="exact"/>
              <w:ind w:right="43"/>
              <w:jc w:val="right"/>
              <w:rPr>
                <w:i/>
                <w:sz w:val="14"/>
              </w:rPr>
            </w:pPr>
            <w:r>
              <w:rPr>
                <w:i/>
                <w:sz w:val="14"/>
              </w:rPr>
              <w:t>мужчины</w:t>
            </w:r>
          </w:p>
        </w:tc>
        <w:tc>
          <w:tcPr>
            <w:tcW w:w="846" w:type="dxa"/>
            <w:tcBorders>
              <w:bottom w:val="single" w:sz="12" w:space="0" w:color="auto"/>
            </w:tcBorders>
            <w:shd w:val="clear" w:color="auto" w:fill="auto"/>
            <w:vAlign w:val="bottom"/>
          </w:tcPr>
          <w:p w:rsidR="00C0363E" w:rsidRPr="00C0363E" w:rsidRDefault="00C0363E" w:rsidP="00C0363E">
            <w:pPr>
              <w:spacing w:before="42" w:after="81" w:line="160" w:lineRule="exact"/>
              <w:ind w:right="43"/>
              <w:jc w:val="right"/>
              <w:rPr>
                <w:i/>
                <w:sz w:val="14"/>
              </w:rPr>
            </w:pPr>
            <w:r>
              <w:rPr>
                <w:i/>
                <w:sz w:val="14"/>
              </w:rPr>
              <w:t>женщины</w:t>
            </w:r>
          </w:p>
        </w:tc>
        <w:tc>
          <w:tcPr>
            <w:tcW w:w="909" w:type="dxa"/>
            <w:gridSpan w:val="2"/>
            <w:tcBorders>
              <w:bottom w:val="single" w:sz="12" w:space="0" w:color="auto"/>
            </w:tcBorders>
            <w:shd w:val="clear" w:color="auto" w:fill="auto"/>
            <w:vAlign w:val="bottom"/>
          </w:tcPr>
          <w:p w:rsidR="00C0363E" w:rsidRPr="00C0363E" w:rsidRDefault="00C0363E" w:rsidP="00C0363E">
            <w:pPr>
              <w:spacing w:before="42" w:after="81" w:line="160" w:lineRule="exact"/>
              <w:ind w:right="43"/>
              <w:jc w:val="right"/>
              <w:rPr>
                <w:i/>
                <w:sz w:val="14"/>
              </w:rPr>
            </w:pPr>
            <w:r>
              <w:rPr>
                <w:i/>
                <w:sz w:val="14"/>
              </w:rPr>
              <w:t>мужчины</w:t>
            </w:r>
          </w:p>
        </w:tc>
        <w:tc>
          <w:tcPr>
            <w:tcW w:w="792" w:type="dxa"/>
            <w:tcBorders>
              <w:top w:val="single" w:sz="4" w:space="0" w:color="auto"/>
              <w:bottom w:val="single" w:sz="12" w:space="0" w:color="auto"/>
            </w:tcBorders>
            <w:shd w:val="clear" w:color="auto" w:fill="auto"/>
            <w:vAlign w:val="bottom"/>
          </w:tcPr>
          <w:p w:rsidR="00C0363E" w:rsidRPr="00C0363E" w:rsidRDefault="00C0363E" w:rsidP="00C0363E">
            <w:pPr>
              <w:spacing w:before="42" w:after="81" w:line="160" w:lineRule="exact"/>
              <w:ind w:right="43"/>
              <w:jc w:val="right"/>
              <w:rPr>
                <w:i/>
                <w:sz w:val="14"/>
              </w:rPr>
            </w:pPr>
            <w:r>
              <w:rPr>
                <w:i/>
                <w:sz w:val="14"/>
              </w:rPr>
              <w:t>женщины</w:t>
            </w:r>
          </w:p>
        </w:tc>
        <w:tc>
          <w:tcPr>
            <w:tcW w:w="750" w:type="dxa"/>
            <w:tcBorders>
              <w:top w:val="single" w:sz="4" w:space="0" w:color="auto"/>
              <w:bottom w:val="single" w:sz="12" w:space="0" w:color="auto"/>
            </w:tcBorders>
            <w:shd w:val="clear" w:color="auto" w:fill="auto"/>
            <w:vAlign w:val="bottom"/>
          </w:tcPr>
          <w:p w:rsidR="00C0363E" w:rsidRPr="00C0363E" w:rsidRDefault="00C0363E" w:rsidP="00C0363E">
            <w:pPr>
              <w:spacing w:before="42" w:after="81" w:line="160" w:lineRule="exact"/>
              <w:ind w:right="43"/>
              <w:jc w:val="right"/>
              <w:rPr>
                <w:i/>
                <w:sz w:val="14"/>
              </w:rPr>
            </w:pPr>
            <w:r>
              <w:rPr>
                <w:i/>
                <w:sz w:val="14"/>
              </w:rPr>
              <w:t>мужчины</w:t>
            </w:r>
          </w:p>
        </w:tc>
      </w:tr>
      <w:tr w:rsidR="00C0363E" w:rsidRPr="00C0363E" w:rsidTr="00C0363E">
        <w:trPr>
          <w:trHeight w:hRule="exact" w:val="115"/>
          <w:tblHeader/>
        </w:trPr>
        <w:tc>
          <w:tcPr>
            <w:tcW w:w="4617" w:type="dxa"/>
            <w:tcBorders>
              <w:top w:val="single" w:sz="12" w:space="0" w:color="auto"/>
            </w:tcBorders>
            <w:shd w:val="clear" w:color="auto" w:fill="auto"/>
            <w:vAlign w:val="bottom"/>
          </w:tcPr>
          <w:p w:rsidR="00C0363E" w:rsidRPr="00C0363E" w:rsidRDefault="00C0363E" w:rsidP="00C0363E">
            <w:pPr>
              <w:spacing w:before="40" w:after="40" w:line="210" w:lineRule="exact"/>
              <w:ind w:right="40"/>
              <w:rPr>
                <w:sz w:val="17"/>
              </w:rPr>
            </w:pPr>
          </w:p>
        </w:tc>
        <w:tc>
          <w:tcPr>
            <w:tcW w:w="1098" w:type="dxa"/>
            <w:tcBorders>
              <w:top w:val="single" w:sz="12" w:space="0" w:color="auto"/>
            </w:tcBorders>
            <w:shd w:val="clear" w:color="auto" w:fill="auto"/>
            <w:vAlign w:val="bottom"/>
          </w:tcPr>
          <w:p w:rsidR="00C0363E" w:rsidRPr="00C0363E" w:rsidRDefault="00C0363E" w:rsidP="00C0363E">
            <w:pPr>
              <w:spacing w:before="40" w:after="40" w:line="210" w:lineRule="exact"/>
              <w:ind w:right="43"/>
              <w:jc w:val="right"/>
              <w:rPr>
                <w:sz w:val="17"/>
              </w:rPr>
            </w:pPr>
          </w:p>
        </w:tc>
        <w:tc>
          <w:tcPr>
            <w:tcW w:w="837" w:type="dxa"/>
            <w:gridSpan w:val="2"/>
            <w:tcBorders>
              <w:top w:val="single" w:sz="12" w:space="0" w:color="auto"/>
            </w:tcBorders>
            <w:shd w:val="clear" w:color="auto" w:fill="auto"/>
            <w:vAlign w:val="bottom"/>
          </w:tcPr>
          <w:p w:rsidR="00C0363E" w:rsidRPr="00C0363E" w:rsidRDefault="00C0363E" w:rsidP="00C0363E">
            <w:pPr>
              <w:spacing w:before="40" w:after="40" w:line="210" w:lineRule="exact"/>
              <w:ind w:right="43"/>
              <w:jc w:val="right"/>
              <w:rPr>
                <w:sz w:val="17"/>
              </w:rPr>
            </w:pPr>
          </w:p>
        </w:tc>
        <w:tc>
          <w:tcPr>
            <w:tcW w:w="846" w:type="dxa"/>
            <w:tcBorders>
              <w:top w:val="single" w:sz="12" w:space="0" w:color="auto"/>
            </w:tcBorders>
            <w:shd w:val="clear" w:color="auto" w:fill="auto"/>
            <w:vAlign w:val="bottom"/>
          </w:tcPr>
          <w:p w:rsidR="00C0363E" w:rsidRPr="00C0363E" w:rsidRDefault="00C0363E" w:rsidP="00C0363E">
            <w:pPr>
              <w:spacing w:before="40" w:after="40" w:line="210" w:lineRule="exact"/>
              <w:ind w:right="43"/>
              <w:jc w:val="right"/>
              <w:rPr>
                <w:sz w:val="17"/>
              </w:rPr>
            </w:pPr>
          </w:p>
        </w:tc>
        <w:tc>
          <w:tcPr>
            <w:tcW w:w="909" w:type="dxa"/>
            <w:gridSpan w:val="2"/>
            <w:tcBorders>
              <w:top w:val="single" w:sz="12" w:space="0" w:color="auto"/>
            </w:tcBorders>
            <w:shd w:val="clear" w:color="auto" w:fill="auto"/>
            <w:vAlign w:val="bottom"/>
          </w:tcPr>
          <w:p w:rsidR="00C0363E" w:rsidRPr="00C0363E" w:rsidRDefault="00C0363E" w:rsidP="00C0363E">
            <w:pPr>
              <w:spacing w:before="40" w:after="40" w:line="210" w:lineRule="exact"/>
              <w:ind w:right="43"/>
              <w:jc w:val="right"/>
              <w:rPr>
                <w:sz w:val="17"/>
              </w:rPr>
            </w:pPr>
          </w:p>
        </w:tc>
        <w:tc>
          <w:tcPr>
            <w:tcW w:w="792" w:type="dxa"/>
            <w:tcBorders>
              <w:top w:val="single" w:sz="12" w:space="0" w:color="auto"/>
            </w:tcBorders>
            <w:shd w:val="clear" w:color="auto" w:fill="auto"/>
            <w:vAlign w:val="bottom"/>
          </w:tcPr>
          <w:p w:rsidR="00C0363E" w:rsidRPr="00C0363E" w:rsidRDefault="00C0363E" w:rsidP="00C0363E">
            <w:pPr>
              <w:spacing w:before="40" w:after="40" w:line="210" w:lineRule="exact"/>
              <w:ind w:right="43"/>
              <w:jc w:val="right"/>
              <w:rPr>
                <w:sz w:val="17"/>
              </w:rPr>
            </w:pPr>
          </w:p>
        </w:tc>
        <w:tc>
          <w:tcPr>
            <w:tcW w:w="750" w:type="dxa"/>
            <w:tcBorders>
              <w:top w:val="single" w:sz="12" w:space="0" w:color="auto"/>
            </w:tcBorders>
            <w:shd w:val="clear" w:color="auto" w:fill="auto"/>
            <w:vAlign w:val="bottom"/>
          </w:tcPr>
          <w:p w:rsidR="00C0363E" w:rsidRPr="00C0363E" w:rsidRDefault="00C0363E" w:rsidP="00C0363E">
            <w:pPr>
              <w:spacing w:before="40" w:after="40" w:line="210" w:lineRule="exact"/>
              <w:ind w:right="43"/>
              <w:jc w:val="right"/>
              <w:rPr>
                <w:sz w:val="17"/>
              </w:rPr>
            </w:pPr>
          </w:p>
        </w:tc>
      </w:tr>
      <w:tr w:rsidR="00C0363E" w:rsidRPr="00C0363E" w:rsidTr="00C0363E">
        <w:tc>
          <w:tcPr>
            <w:tcW w:w="4617" w:type="dxa"/>
            <w:shd w:val="clear" w:color="auto" w:fill="auto"/>
          </w:tcPr>
          <w:p w:rsidR="00C0363E" w:rsidRPr="0079417B" w:rsidRDefault="00C0363E" w:rsidP="00C0363E">
            <w:pPr>
              <w:tabs>
                <w:tab w:val="left" w:pos="288"/>
                <w:tab w:val="left" w:pos="576"/>
                <w:tab w:val="left" w:pos="864"/>
                <w:tab w:val="left" w:pos="1152"/>
              </w:tabs>
              <w:spacing w:before="40" w:after="40" w:line="210" w:lineRule="exact"/>
              <w:ind w:right="40"/>
              <w:rPr>
                <w:sz w:val="17"/>
              </w:rPr>
            </w:pPr>
            <w:r w:rsidRPr="0079417B">
              <w:rPr>
                <w:sz w:val="17"/>
              </w:rPr>
              <w:t>Удельный вес считающих, что муж вправе избить свою жену, если она:</w:t>
            </w:r>
          </w:p>
        </w:tc>
        <w:tc>
          <w:tcPr>
            <w:tcW w:w="1098" w:type="dxa"/>
            <w:shd w:val="clear" w:color="auto" w:fill="auto"/>
            <w:vAlign w:val="bottom"/>
          </w:tcPr>
          <w:p w:rsidR="00C0363E" w:rsidRPr="00C0363E" w:rsidRDefault="00C0363E" w:rsidP="00C0363E">
            <w:pPr>
              <w:tabs>
                <w:tab w:val="left" w:pos="288"/>
                <w:tab w:val="left" w:pos="576"/>
                <w:tab w:val="left" w:pos="864"/>
                <w:tab w:val="left" w:pos="1152"/>
              </w:tabs>
              <w:spacing w:before="40" w:after="40" w:line="210" w:lineRule="exact"/>
              <w:ind w:right="43"/>
              <w:jc w:val="right"/>
              <w:rPr>
                <w:sz w:val="17"/>
              </w:rPr>
            </w:pPr>
          </w:p>
        </w:tc>
        <w:tc>
          <w:tcPr>
            <w:tcW w:w="837" w:type="dxa"/>
            <w:gridSpan w:val="2"/>
            <w:shd w:val="clear" w:color="auto" w:fill="auto"/>
            <w:vAlign w:val="bottom"/>
          </w:tcPr>
          <w:p w:rsidR="00C0363E" w:rsidRPr="00C0363E" w:rsidRDefault="00C0363E" w:rsidP="00C0363E">
            <w:pPr>
              <w:tabs>
                <w:tab w:val="left" w:pos="288"/>
                <w:tab w:val="left" w:pos="576"/>
                <w:tab w:val="left" w:pos="864"/>
                <w:tab w:val="left" w:pos="1152"/>
              </w:tabs>
              <w:spacing w:before="40" w:after="40" w:line="210" w:lineRule="exact"/>
              <w:ind w:right="43"/>
              <w:jc w:val="right"/>
              <w:rPr>
                <w:sz w:val="17"/>
              </w:rPr>
            </w:pPr>
          </w:p>
        </w:tc>
        <w:tc>
          <w:tcPr>
            <w:tcW w:w="846" w:type="dxa"/>
            <w:shd w:val="clear" w:color="auto" w:fill="auto"/>
            <w:vAlign w:val="bottom"/>
          </w:tcPr>
          <w:p w:rsidR="00C0363E" w:rsidRPr="00C0363E" w:rsidRDefault="00C0363E" w:rsidP="00C0363E">
            <w:pPr>
              <w:tabs>
                <w:tab w:val="left" w:pos="288"/>
                <w:tab w:val="left" w:pos="576"/>
                <w:tab w:val="left" w:pos="864"/>
                <w:tab w:val="left" w:pos="1152"/>
              </w:tabs>
              <w:spacing w:before="40" w:after="40" w:line="210" w:lineRule="exact"/>
              <w:ind w:right="43"/>
              <w:jc w:val="right"/>
              <w:rPr>
                <w:sz w:val="17"/>
              </w:rPr>
            </w:pPr>
          </w:p>
        </w:tc>
        <w:tc>
          <w:tcPr>
            <w:tcW w:w="909" w:type="dxa"/>
            <w:gridSpan w:val="2"/>
            <w:shd w:val="clear" w:color="auto" w:fill="auto"/>
            <w:vAlign w:val="bottom"/>
          </w:tcPr>
          <w:p w:rsidR="00C0363E" w:rsidRPr="00C0363E" w:rsidRDefault="00C0363E" w:rsidP="00C0363E">
            <w:pPr>
              <w:tabs>
                <w:tab w:val="left" w:pos="288"/>
                <w:tab w:val="left" w:pos="576"/>
                <w:tab w:val="left" w:pos="864"/>
                <w:tab w:val="left" w:pos="1152"/>
              </w:tabs>
              <w:spacing w:before="40" w:after="40" w:line="210" w:lineRule="exact"/>
              <w:ind w:right="43"/>
              <w:jc w:val="right"/>
              <w:rPr>
                <w:sz w:val="17"/>
              </w:rPr>
            </w:pPr>
          </w:p>
        </w:tc>
        <w:tc>
          <w:tcPr>
            <w:tcW w:w="792" w:type="dxa"/>
            <w:shd w:val="clear" w:color="auto" w:fill="auto"/>
            <w:vAlign w:val="bottom"/>
          </w:tcPr>
          <w:p w:rsidR="00C0363E" w:rsidRPr="00C0363E" w:rsidRDefault="00C0363E" w:rsidP="00C0363E">
            <w:pPr>
              <w:tabs>
                <w:tab w:val="left" w:pos="288"/>
                <w:tab w:val="left" w:pos="576"/>
                <w:tab w:val="left" w:pos="864"/>
                <w:tab w:val="left" w:pos="1152"/>
              </w:tabs>
              <w:spacing w:before="40" w:after="40" w:line="210" w:lineRule="exact"/>
              <w:ind w:right="43"/>
              <w:jc w:val="right"/>
              <w:rPr>
                <w:sz w:val="17"/>
              </w:rPr>
            </w:pPr>
          </w:p>
        </w:tc>
        <w:tc>
          <w:tcPr>
            <w:tcW w:w="750" w:type="dxa"/>
            <w:shd w:val="clear" w:color="auto" w:fill="auto"/>
            <w:vAlign w:val="bottom"/>
          </w:tcPr>
          <w:p w:rsidR="00C0363E" w:rsidRPr="00C0363E" w:rsidRDefault="00C0363E" w:rsidP="00C0363E">
            <w:pPr>
              <w:tabs>
                <w:tab w:val="left" w:pos="288"/>
                <w:tab w:val="left" w:pos="576"/>
                <w:tab w:val="left" w:pos="864"/>
                <w:tab w:val="left" w:pos="1152"/>
              </w:tabs>
              <w:spacing w:before="40" w:after="40" w:line="210" w:lineRule="exact"/>
              <w:ind w:right="43"/>
              <w:jc w:val="right"/>
              <w:rPr>
                <w:sz w:val="17"/>
              </w:rPr>
            </w:pPr>
          </w:p>
        </w:tc>
      </w:tr>
      <w:tr w:rsidR="00C0363E" w:rsidRPr="00C0363E" w:rsidTr="00C0363E">
        <w:tc>
          <w:tcPr>
            <w:tcW w:w="4617" w:type="dxa"/>
            <w:shd w:val="clear" w:color="auto" w:fill="auto"/>
          </w:tcPr>
          <w:p w:rsidR="00C0363E" w:rsidRPr="0079417B" w:rsidRDefault="00C0363E" w:rsidP="00C0363E">
            <w:pPr>
              <w:tabs>
                <w:tab w:val="left" w:pos="288"/>
                <w:tab w:val="left" w:pos="576"/>
                <w:tab w:val="left" w:pos="864"/>
                <w:tab w:val="left" w:pos="1152"/>
              </w:tabs>
              <w:spacing w:before="40" w:after="40" w:line="210" w:lineRule="exact"/>
              <w:ind w:right="40"/>
              <w:rPr>
                <w:sz w:val="17"/>
              </w:rPr>
            </w:pPr>
            <w:r>
              <w:rPr>
                <w:sz w:val="17"/>
              </w:rPr>
              <w:tab/>
            </w:r>
            <w:r w:rsidRPr="0079417B">
              <w:rPr>
                <w:sz w:val="17"/>
              </w:rPr>
              <w:t>выходит из дома, не предупредив</w:t>
            </w:r>
          </w:p>
        </w:tc>
        <w:tc>
          <w:tcPr>
            <w:tcW w:w="1098"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0,6</w:t>
            </w:r>
          </w:p>
        </w:tc>
        <w:tc>
          <w:tcPr>
            <w:tcW w:w="837"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0,6</w:t>
            </w:r>
          </w:p>
        </w:tc>
        <w:tc>
          <w:tcPr>
            <w:tcW w:w="846"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0,4</w:t>
            </w:r>
          </w:p>
        </w:tc>
        <w:tc>
          <w:tcPr>
            <w:tcW w:w="909"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0,2</w:t>
            </w:r>
          </w:p>
        </w:tc>
        <w:tc>
          <w:tcPr>
            <w:tcW w:w="792"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1,3</w:t>
            </w:r>
          </w:p>
        </w:tc>
        <w:tc>
          <w:tcPr>
            <w:tcW w:w="750"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1,7</w:t>
            </w:r>
          </w:p>
        </w:tc>
      </w:tr>
      <w:tr w:rsidR="00C0363E" w:rsidRPr="00C0363E" w:rsidTr="00C0363E">
        <w:tc>
          <w:tcPr>
            <w:tcW w:w="4617" w:type="dxa"/>
            <w:shd w:val="clear" w:color="auto" w:fill="auto"/>
          </w:tcPr>
          <w:p w:rsidR="00C0363E" w:rsidRPr="0079417B" w:rsidRDefault="00C0363E" w:rsidP="00C0363E">
            <w:pPr>
              <w:tabs>
                <w:tab w:val="left" w:pos="288"/>
                <w:tab w:val="left" w:pos="576"/>
                <w:tab w:val="left" w:pos="864"/>
                <w:tab w:val="left" w:pos="1152"/>
              </w:tabs>
              <w:spacing w:before="40" w:after="40" w:line="210" w:lineRule="exact"/>
              <w:ind w:right="40"/>
              <w:rPr>
                <w:sz w:val="17"/>
              </w:rPr>
            </w:pPr>
            <w:r>
              <w:rPr>
                <w:sz w:val="17"/>
              </w:rPr>
              <w:tab/>
            </w:r>
            <w:r w:rsidRPr="0079417B">
              <w:rPr>
                <w:sz w:val="17"/>
              </w:rPr>
              <w:t>не заботиться о детях</w:t>
            </w:r>
          </w:p>
        </w:tc>
        <w:tc>
          <w:tcPr>
            <w:tcW w:w="1098"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3,8</w:t>
            </w:r>
          </w:p>
        </w:tc>
        <w:tc>
          <w:tcPr>
            <w:tcW w:w="837"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3,7</w:t>
            </w:r>
          </w:p>
        </w:tc>
        <w:tc>
          <w:tcPr>
            <w:tcW w:w="846"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2,6</w:t>
            </w:r>
          </w:p>
        </w:tc>
        <w:tc>
          <w:tcPr>
            <w:tcW w:w="909"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2,9</w:t>
            </w:r>
          </w:p>
        </w:tc>
        <w:tc>
          <w:tcPr>
            <w:tcW w:w="792"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7,1</w:t>
            </w:r>
          </w:p>
        </w:tc>
        <w:tc>
          <w:tcPr>
            <w:tcW w:w="750"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5,8</w:t>
            </w:r>
          </w:p>
        </w:tc>
      </w:tr>
      <w:tr w:rsidR="00C0363E" w:rsidRPr="00C0363E" w:rsidTr="00C0363E">
        <w:tc>
          <w:tcPr>
            <w:tcW w:w="4617" w:type="dxa"/>
            <w:shd w:val="clear" w:color="auto" w:fill="auto"/>
          </w:tcPr>
          <w:p w:rsidR="00C0363E" w:rsidRPr="0079417B" w:rsidRDefault="00C0363E" w:rsidP="00C0363E">
            <w:pPr>
              <w:tabs>
                <w:tab w:val="left" w:pos="288"/>
                <w:tab w:val="left" w:pos="576"/>
                <w:tab w:val="left" w:pos="864"/>
                <w:tab w:val="left" w:pos="1152"/>
              </w:tabs>
              <w:spacing w:before="40" w:after="40" w:line="210" w:lineRule="exact"/>
              <w:ind w:right="40"/>
              <w:rPr>
                <w:sz w:val="17"/>
              </w:rPr>
            </w:pPr>
            <w:r>
              <w:rPr>
                <w:sz w:val="17"/>
              </w:rPr>
              <w:tab/>
            </w:r>
            <w:r w:rsidRPr="0079417B">
              <w:rPr>
                <w:sz w:val="17"/>
              </w:rPr>
              <w:t>возражает ему</w:t>
            </w:r>
          </w:p>
        </w:tc>
        <w:tc>
          <w:tcPr>
            <w:tcW w:w="1098"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0,9</w:t>
            </w:r>
          </w:p>
        </w:tc>
        <w:tc>
          <w:tcPr>
            <w:tcW w:w="837"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0,7</w:t>
            </w:r>
          </w:p>
        </w:tc>
        <w:tc>
          <w:tcPr>
            <w:tcW w:w="846"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0,7</w:t>
            </w:r>
          </w:p>
        </w:tc>
        <w:tc>
          <w:tcPr>
            <w:tcW w:w="909"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0,5</w:t>
            </w:r>
          </w:p>
        </w:tc>
        <w:tc>
          <w:tcPr>
            <w:tcW w:w="792"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1,5</w:t>
            </w:r>
          </w:p>
        </w:tc>
        <w:tc>
          <w:tcPr>
            <w:tcW w:w="750"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1,2</w:t>
            </w:r>
          </w:p>
        </w:tc>
      </w:tr>
      <w:tr w:rsidR="00C0363E" w:rsidRPr="00C0363E" w:rsidTr="00C0363E">
        <w:tc>
          <w:tcPr>
            <w:tcW w:w="4617" w:type="dxa"/>
            <w:shd w:val="clear" w:color="auto" w:fill="auto"/>
          </w:tcPr>
          <w:p w:rsidR="00C0363E" w:rsidRPr="0079417B" w:rsidRDefault="00C0363E" w:rsidP="00C0363E">
            <w:pPr>
              <w:tabs>
                <w:tab w:val="left" w:pos="288"/>
                <w:tab w:val="left" w:pos="576"/>
                <w:tab w:val="left" w:pos="864"/>
                <w:tab w:val="left" w:pos="1152"/>
              </w:tabs>
              <w:spacing w:before="40" w:after="40" w:line="210" w:lineRule="exact"/>
              <w:ind w:right="40"/>
              <w:rPr>
                <w:sz w:val="17"/>
              </w:rPr>
            </w:pPr>
            <w:r>
              <w:rPr>
                <w:sz w:val="17"/>
              </w:rPr>
              <w:tab/>
            </w:r>
            <w:r w:rsidRPr="0079417B">
              <w:rPr>
                <w:sz w:val="17"/>
              </w:rPr>
              <w:t>отказывает в половой близости</w:t>
            </w:r>
          </w:p>
        </w:tc>
        <w:tc>
          <w:tcPr>
            <w:tcW w:w="1098"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0,5</w:t>
            </w:r>
          </w:p>
        </w:tc>
        <w:tc>
          <w:tcPr>
            <w:tcW w:w="837"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0,5</w:t>
            </w:r>
          </w:p>
        </w:tc>
        <w:tc>
          <w:tcPr>
            <w:tcW w:w="846"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0,4</w:t>
            </w:r>
          </w:p>
        </w:tc>
        <w:tc>
          <w:tcPr>
            <w:tcW w:w="909"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0,2</w:t>
            </w:r>
          </w:p>
        </w:tc>
        <w:tc>
          <w:tcPr>
            <w:tcW w:w="792"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0,7</w:t>
            </w:r>
          </w:p>
        </w:tc>
        <w:tc>
          <w:tcPr>
            <w:tcW w:w="750"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1,3</w:t>
            </w:r>
          </w:p>
        </w:tc>
      </w:tr>
      <w:tr w:rsidR="00C0363E" w:rsidRPr="00C0363E" w:rsidTr="00C0363E">
        <w:tc>
          <w:tcPr>
            <w:tcW w:w="4617" w:type="dxa"/>
            <w:shd w:val="clear" w:color="auto" w:fill="auto"/>
          </w:tcPr>
          <w:p w:rsidR="00C0363E" w:rsidRPr="0079417B" w:rsidRDefault="00C0363E" w:rsidP="00C0363E">
            <w:pPr>
              <w:tabs>
                <w:tab w:val="left" w:pos="288"/>
                <w:tab w:val="left" w:pos="576"/>
                <w:tab w:val="left" w:pos="864"/>
                <w:tab w:val="left" w:pos="1152"/>
              </w:tabs>
              <w:spacing w:before="40" w:after="40" w:line="210" w:lineRule="exact"/>
              <w:ind w:right="40"/>
              <w:rPr>
                <w:sz w:val="17"/>
              </w:rPr>
            </w:pPr>
            <w:r>
              <w:rPr>
                <w:sz w:val="17"/>
              </w:rPr>
              <w:tab/>
            </w:r>
            <w:r w:rsidRPr="0079417B">
              <w:rPr>
                <w:sz w:val="17"/>
              </w:rPr>
              <w:t>у нее пригорает еда</w:t>
            </w:r>
          </w:p>
        </w:tc>
        <w:tc>
          <w:tcPr>
            <w:tcW w:w="1098"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0,2</w:t>
            </w:r>
          </w:p>
        </w:tc>
        <w:tc>
          <w:tcPr>
            <w:tcW w:w="837"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0,2</w:t>
            </w:r>
          </w:p>
        </w:tc>
        <w:tc>
          <w:tcPr>
            <w:tcW w:w="846"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0,1</w:t>
            </w:r>
          </w:p>
        </w:tc>
        <w:tc>
          <w:tcPr>
            <w:tcW w:w="909" w:type="dxa"/>
            <w:gridSpan w:val="2"/>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0,1</w:t>
            </w:r>
          </w:p>
        </w:tc>
        <w:tc>
          <w:tcPr>
            <w:tcW w:w="792"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0,5</w:t>
            </w:r>
          </w:p>
        </w:tc>
        <w:tc>
          <w:tcPr>
            <w:tcW w:w="750" w:type="dxa"/>
            <w:shd w:val="clear" w:color="auto" w:fill="auto"/>
            <w:vAlign w:val="bottom"/>
          </w:tcPr>
          <w:p w:rsidR="00C0363E" w:rsidRPr="0079417B" w:rsidRDefault="00C0363E" w:rsidP="00460528">
            <w:pPr>
              <w:tabs>
                <w:tab w:val="left" w:pos="288"/>
                <w:tab w:val="left" w:pos="576"/>
                <w:tab w:val="left" w:pos="864"/>
                <w:tab w:val="left" w:pos="1152"/>
              </w:tabs>
              <w:spacing w:before="40" w:after="40" w:line="210" w:lineRule="exact"/>
              <w:ind w:right="43"/>
              <w:jc w:val="right"/>
              <w:rPr>
                <w:sz w:val="17"/>
              </w:rPr>
            </w:pPr>
            <w:r w:rsidRPr="0079417B">
              <w:rPr>
                <w:sz w:val="17"/>
              </w:rPr>
              <w:t>0,3</w:t>
            </w:r>
          </w:p>
        </w:tc>
      </w:tr>
      <w:tr w:rsidR="00C0363E" w:rsidRPr="00C0363E" w:rsidTr="00C0363E">
        <w:tc>
          <w:tcPr>
            <w:tcW w:w="4617" w:type="dxa"/>
            <w:tcBorders>
              <w:bottom w:val="single" w:sz="12" w:space="0" w:color="auto"/>
            </w:tcBorders>
            <w:shd w:val="clear" w:color="auto" w:fill="auto"/>
          </w:tcPr>
          <w:p w:rsidR="00C0363E" w:rsidRPr="0079417B" w:rsidRDefault="00C0363E" w:rsidP="00C0363E">
            <w:pPr>
              <w:tabs>
                <w:tab w:val="left" w:pos="288"/>
                <w:tab w:val="left" w:pos="576"/>
                <w:tab w:val="left" w:pos="864"/>
                <w:tab w:val="left" w:pos="1152"/>
              </w:tabs>
              <w:spacing w:before="40" w:after="80" w:line="210" w:lineRule="exact"/>
              <w:ind w:right="40"/>
              <w:rPr>
                <w:sz w:val="17"/>
              </w:rPr>
            </w:pPr>
            <w:r>
              <w:rPr>
                <w:sz w:val="17"/>
              </w:rPr>
              <w:tab/>
            </w:r>
            <w:r w:rsidRPr="0079417B">
              <w:rPr>
                <w:sz w:val="17"/>
              </w:rPr>
              <w:t>по любой из выше перечисленных причин</w:t>
            </w:r>
          </w:p>
        </w:tc>
        <w:tc>
          <w:tcPr>
            <w:tcW w:w="1098" w:type="dxa"/>
            <w:tcBorders>
              <w:bottom w:val="single" w:sz="12" w:space="0" w:color="auto"/>
            </w:tcBorders>
            <w:shd w:val="clear" w:color="auto" w:fill="auto"/>
            <w:vAlign w:val="bottom"/>
          </w:tcPr>
          <w:p w:rsidR="00C0363E" w:rsidRPr="0079417B" w:rsidRDefault="00C0363E" w:rsidP="00C0363E">
            <w:pPr>
              <w:tabs>
                <w:tab w:val="left" w:pos="288"/>
                <w:tab w:val="left" w:pos="576"/>
                <w:tab w:val="left" w:pos="864"/>
                <w:tab w:val="left" w:pos="1152"/>
              </w:tabs>
              <w:spacing w:before="40" w:after="80" w:line="210" w:lineRule="exact"/>
              <w:ind w:right="43"/>
              <w:jc w:val="right"/>
              <w:rPr>
                <w:sz w:val="17"/>
              </w:rPr>
            </w:pPr>
            <w:r w:rsidRPr="0079417B">
              <w:rPr>
                <w:sz w:val="17"/>
              </w:rPr>
              <w:t>4,1</w:t>
            </w:r>
          </w:p>
        </w:tc>
        <w:tc>
          <w:tcPr>
            <w:tcW w:w="837" w:type="dxa"/>
            <w:gridSpan w:val="2"/>
            <w:tcBorders>
              <w:bottom w:val="single" w:sz="12" w:space="0" w:color="auto"/>
            </w:tcBorders>
            <w:shd w:val="clear" w:color="auto" w:fill="auto"/>
            <w:vAlign w:val="bottom"/>
          </w:tcPr>
          <w:p w:rsidR="00C0363E" w:rsidRPr="0079417B" w:rsidRDefault="00C0363E" w:rsidP="00C0363E">
            <w:pPr>
              <w:tabs>
                <w:tab w:val="left" w:pos="288"/>
                <w:tab w:val="left" w:pos="576"/>
                <w:tab w:val="left" w:pos="864"/>
                <w:tab w:val="left" w:pos="1152"/>
              </w:tabs>
              <w:spacing w:before="40" w:after="80" w:line="210" w:lineRule="exact"/>
              <w:ind w:right="43"/>
              <w:jc w:val="right"/>
              <w:rPr>
                <w:sz w:val="17"/>
              </w:rPr>
            </w:pPr>
            <w:r w:rsidRPr="0079417B">
              <w:rPr>
                <w:sz w:val="17"/>
              </w:rPr>
              <w:t>4,2</w:t>
            </w:r>
          </w:p>
        </w:tc>
        <w:tc>
          <w:tcPr>
            <w:tcW w:w="846" w:type="dxa"/>
            <w:tcBorders>
              <w:bottom w:val="single" w:sz="12" w:space="0" w:color="auto"/>
            </w:tcBorders>
            <w:shd w:val="clear" w:color="auto" w:fill="auto"/>
            <w:vAlign w:val="bottom"/>
          </w:tcPr>
          <w:p w:rsidR="00C0363E" w:rsidRPr="0079417B" w:rsidRDefault="00C0363E" w:rsidP="00C0363E">
            <w:pPr>
              <w:tabs>
                <w:tab w:val="left" w:pos="288"/>
                <w:tab w:val="left" w:pos="576"/>
                <w:tab w:val="left" w:pos="864"/>
                <w:tab w:val="left" w:pos="1152"/>
              </w:tabs>
              <w:spacing w:before="40" w:after="80" w:line="210" w:lineRule="exact"/>
              <w:ind w:right="43"/>
              <w:jc w:val="right"/>
              <w:rPr>
                <w:sz w:val="17"/>
              </w:rPr>
            </w:pPr>
            <w:r w:rsidRPr="0079417B">
              <w:rPr>
                <w:sz w:val="17"/>
              </w:rPr>
              <w:t>2,9</w:t>
            </w:r>
          </w:p>
        </w:tc>
        <w:tc>
          <w:tcPr>
            <w:tcW w:w="909" w:type="dxa"/>
            <w:gridSpan w:val="2"/>
            <w:tcBorders>
              <w:bottom w:val="single" w:sz="12" w:space="0" w:color="auto"/>
            </w:tcBorders>
            <w:shd w:val="clear" w:color="auto" w:fill="auto"/>
            <w:vAlign w:val="bottom"/>
          </w:tcPr>
          <w:p w:rsidR="00C0363E" w:rsidRPr="0079417B" w:rsidRDefault="00C0363E" w:rsidP="00C0363E">
            <w:pPr>
              <w:tabs>
                <w:tab w:val="left" w:pos="288"/>
                <w:tab w:val="left" w:pos="576"/>
                <w:tab w:val="left" w:pos="864"/>
                <w:tab w:val="left" w:pos="1152"/>
              </w:tabs>
              <w:spacing w:before="40" w:after="80" w:line="210" w:lineRule="exact"/>
              <w:ind w:right="43"/>
              <w:jc w:val="right"/>
              <w:rPr>
                <w:sz w:val="17"/>
              </w:rPr>
            </w:pPr>
            <w:r w:rsidRPr="0079417B">
              <w:rPr>
                <w:sz w:val="17"/>
              </w:rPr>
              <w:t>3,4</w:t>
            </w:r>
          </w:p>
        </w:tc>
        <w:tc>
          <w:tcPr>
            <w:tcW w:w="792" w:type="dxa"/>
            <w:tcBorders>
              <w:bottom w:val="single" w:sz="12" w:space="0" w:color="auto"/>
            </w:tcBorders>
            <w:shd w:val="clear" w:color="auto" w:fill="auto"/>
            <w:vAlign w:val="bottom"/>
          </w:tcPr>
          <w:p w:rsidR="00C0363E" w:rsidRPr="0079417B" w:rsidRDefault="00C0363E" w:rsidP="00C0363E">
            <w:pPr>
              <w:tabs>
                <w:tab w:val="left" w:pos="288"/>
                <w:tab w:val="left" w:pos="576"/>
                <w:tab w:val="left" w:pos="864"/>
                <w:tab w:val="left" w:pos="1152"/>
              </w:tabs>
              <w:spacing w:before="40" w:after="80" w:line="210" w:lineRule="exact"/>
              <w:ind w:right="43"/>
              <w:jc w:val="right"/>
              <w:rPr>
                <w:sz w:val="17"/>
              </w:rPr>
            </w:pPr>
            <w:r w:rsidRPr="0079417B">
              <w:rPr>
                <w:sz w:val="17"/>
              </w:rPr>
              <w:t>7,6</w:t>
            </w:r>
          </w:p>
        </w:tc>
        <w:tc>
          <w:tcPr>
            <w:tcW w:w="750" w:type="dxa"/>
            <w:tcBorders>
              <w:bottom w:val="single" w:sz="12" w:space="0" w:color="auto"/>
            </w:tcBorders>
            <w:shd w:val="clear" w:color="auto" w:fill="auto"/>
            <w:vAlign w:val="bottom"/>
          </w:tcPr>
          <w:p w:rsidR="00C0363E" w:rsidRPr="0079417B" w:rsidRDefault="00C0363E" w:rsidP="00C0363E">
            <w:pPr>
              <w:tabs>
                <w:tab w:val="left" w:pos="288"/>
                <w:tab w:val="left" w:pos="576"/>
                <w:tab w:val="left" w:pos="864"/>
                <w:tab w:val="left" w:pos="1152"/>
              </w:tabs>
              <w:spacing w:before="40" w:after="80" w:line="210" w:lineRule="exact"/>
              <w:ind w:right="43"/>
              <w:jc w:val="right"/>
              <w:rPr>
                <w:sz w:val="17"/>
              </w:rPr>
            </w:pPr>
            <w:r w:rsidRPr="0079417B">
              <w:rPr>
                <w:sz w:val="17"/>
              </w:rPr>
              <w:t>6,7</w:t>
            </w:r>
          </w:p>
        </w:tc>
      </w:tr>
    </w:tbl>
    <w:p w:rsidR="00C0363E" w:rsidRPr="00A93C49" w:rsidRDefault="00C0363E" w:rsidP="00A93C49">
      <w:pPr>
        <w:pStyle w:val="SingleTxt"/>
        <w:spacing w:after="0" w:line="120" w:lineRule="exact"/>
        <w:rPr>
          <w:b/>
          <w:sz w:val="10"/>
        </w:rPr>
      </w:pPr>
    </w:p>
    <w:p w:rsidR="00A93C49" w:rsidRPr="00A93C49" w:rsidRDefault="00A93C49" w:rsidP="00A93C49">
      <w:pPr>
        <w:pStyle w:val="SingleTxt"/>
        <w:spacing w:after="0" w:line="120" w:lineRule="exact"/>
        <w:rPr>
          <w:b/>
          <w:sz w:val="10"/>
        </w:rPr>
      </w:pPr>
    </w:p>
    <w:p w:rsidR="00A93C49" w:rsidRDefault="00A93C49" w:rsidP="00A93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3C49">
        <w:t>Перенесенный опыт домашнего насилия</w:t>
      </w:r>
    </w:p>
    <w:p w:rsidR="00A93C49" w:rsidRPr="00A93C49" w:rsidRDefault="00A93C49" w:rsidP="00A93C49">
      <w:pPr>
        <w:pStyle w:val="SingleTxt"/>
        <w:spacing w:after="0" w:line="120" w:lineRule="exact"/>
        <w:rPr>
          <w:sz w:val="10"/>
        </w:rPr>
      </w:pPr>
    </w:p>
    <w:p w:rsidR="00A93C49" w:rsidRPr="00A93C49" w:rsidRDefault="00A93C49" w:rsidP="00A93C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3C49">
        <w:t>(по данным многоиндикаторного кластерного обследования по оценке положения детей и женщин (МИКС4); 2012 год; в процентах)</w:t>
      </w:r>
    </w:p>
    <w:p w:rsidR="00A93C49" w:rsidRPr="00A93C49" w:rsidRDefault="00A93C49" w:rsidP="00A93C49">
      <w:pPr>
        <w:pStyle w:val="SingleTxt"/>
        <w:spacing w:after="0" w:line="120" w:lineRule="exact"/>
        <w:rPr>
          <w:b/>
          <w:sz w:val="10"/>
        </w:rPr>
      </w:pPr>
    </w:p>
    <w:p w:rsidR="00A93C49" w:rsidRPr="00A93C49" w:rsidRDefault="00A93C49" w:rsidP="00A93C49">
      <w:pPr>
        <w:pStyle w:val="SingleTxt"/>
        <w:spacing w:after="0" w:line="120" w:lineRule="exact"/>
        <w:rPr>
          <w:b/>
          <w:sz w:val="10"/>
        </w:rPr>
      </w:pPr>
    </w:p>
    <w:tbl>
      <w:tblPr>
        <w:tblW w:w="9848" w:type="dxa"/>
        <w:tblLayout w:type="fixed"/>
        <w:tblCellMar>
          <w:left w:w="0" w:type="dxa"/>
          <w:right w:w="0" w:type="dxa"/>
        </w:tblCellMar>
        <w:tblLook w:val="0000" w:firstRow="0" w:lastRow="0" w:firstColumn="0" w:lastColumn="0" w:noHBand="0" w:noVBand="0"/>
      </w:tblPr>
      <w:tblGrid>
        <w:gridCol w:w="5436"/>
        <w:gridCol w:w="1773"/>
        <w:gridCol w:w="1377"/>
        <w:gridCol w:w="1262"/>
      </w:tblGrid>
      <w:tr w:rsidR="00A93C49" w:rsidRPr="00A93C49" w:rsidTr="00A93C49">
        <w:trPr>
          <w:tblHeader/>
        </w:trPr>
        <w:tc>
          <w:tcPr>
            <w:tcW w:w="5436" w:type="dxa"/>
            <w:tcBorders>
              <w:top w:val="single" w:sz="4" w:space="0" w:color="auto"/>
            </w:tcBorders>
            <w:shd w:val="clear" w:color="auto" w:fill="auto"/>
            <w:vAlign w:val="bottom"/>
          </w:tcPr>
          <w:p w:rsidR="00A93C49" w:rsidRPr="00A93C49" w:rsidRDefault="00A93C49" w:rsidP="00A93C49">
            <w:pPr>
              <w:spacing w:before="81" w:after="81" w:line="160" w:lineRule="exact"/>
              <w:ind w:right="40"/>
              <w:rPr>
                <w:i/>
                <w:sz w:val="14"/>
              </w:rPr>
            </w:pPr>
          </w:p>
        </w:tc>
        <w:tc>
          <w:tcPr>
            <w:tcW w:w="1773" w:type="dxa"/>
            <w:vMerge w:val="restart"/>
            <w:tcBorders>
              <w:top w:val="single" w:sz="4" w:space="0" w:color="auto"/>
            </w:tcBorders>
            <w:shd w:val="clear" w:color="auto" w:fill="auto"/>
            <w:vAlign w:val="bottom"/>
          </w:tcPr>
          <w:p w:rsidR="00A93C49" w:rsidRPr="00A93C49" w:rsidRDefault="00A93C49" w:rsidP="00A93C49">
            <w:pPr>
              <w:spacing w:before="81" w:after="81" w:line="160" w:lineRule="exact"/>
              <w:ind w:right="43"/>
              <w:jc w:val="right"/>
              <w:rPr>
                <w:i/>
                <w:sz w:val="14"/>
              </w:rPr>
            </w:pPr>
            <w:r w:rsidRPr="0079417B">
              <w:rPr>
                <w:i/>
                <w:sz w:val="14"/>
              </w:rPr>
              <w:t>Женщины в возрасте 15</w:t>
            </w:r>
            <w:r>
              <w:rPr>
                <w:i/>
                <w:sz w:val="14"/>
              </w:rPr>
              <w:noBreakHyphen/>
            </w:r>
            <w:r w:rsidRPr="0079417B">
              <w:rPr>
                <w:i/>
                <w:sz w:val="14"/>
              </w:rPr>
              <w:t>49 лет, которые замужем или были замужем</w:t>
            </w:r>
          </w:p>
        </w:tc>
        <w:tc>
          <w:tcPr>
            <w:tcW w:w="2639" w:type="dxa"/>
            <w:gridSpan w:val="2"/>
            <w:tcBorders>
              <w:top w:val="single" w:sz="4" w:space="0" w:color="auto"/>
              <w:bottom w:val="single" w:sz="4" w:space="0" w:color="auto"/>
            </w:tcBorders>
            <w:shd w:val="clear" w:color="auto" w:fill="auto"/>
            <w:vAlign w:val="bottom"/>
          </w:tcPr>
          <w:p w:rsidR="00A93C49" w:rsidRPr="00A93C49" w:rsidRDefault="00A93C49" w:rsidP="00A93C49">
            <w:pPr>
              <w:spacing w:before="81" w:after="81" w:line="160" w:lineRule="exact"/>
              <w:ind w:right="43"/>
              <w:jc w:val="center"/>
              <w:rPr>
                <w:i/>
                <w:sz w:val="14"/>
              </w:rPr>
            </w:pPr>
            <w:r w:rsidRPr="0079417B">
              <w:rPr>
                <w:i/>
                <w:sz w:val="14"/>
              </w:rPr>
              <w:t>В том числе проживающие в</w:t>
            </w:r>
            <w:r>
              <w:rPr>
                <w:i/>
                <w:sz w:val="14"/>
              </w:rPr>
              <w:t>:</w:t>
            </w:r>
          </w:p>
        </w:tc>
      </w:tr>
      <w:tr w:rsidR="00A93C49" w:rsidRPr="00A93C49" w:rsidTr="00A93C49">
        <w:trPr>
          <w:tblHeader/>
        </w:trPr>
        <w:tc>
          <w:tcPr>
            <w:tcW w:w="5436" w:type="dxa"/>
            <w:tcBorders>
              <w:bottom w:val="single" w:sz="12" w:space="0" w:color="auto"/>
            </w:tcBorders>
            <w:shd w:val="clear" w:color="auto" w:fill="auto"/>
            <w:vAlign w:val="bottom"/>
          </w:tcPr>
          <w:p w:rsidR="00A93C49" w:rsidRPr="00A93C49" w:rsidRDefault="00A93C49" w:rsidP="00A93C49">
            <w:pPr>
              <w:spacing w:before="81" w:after="81" w:line="160" w:lineRule="exact"/>
              <w:ind w:right="40"/>
              <w:rPr>
                <w:i/>
                <w:sz w:val="14"/>
              </w:rPr>
            </w:pPr>
          </w:p>
        </w:tc>
        <w:tc>
          <w:tcPr>
            <w:tcW w:w="1773" w:type="dxa"/>
            <w:vMerge/>
            <w:tcBorders>
              <w:bottom w:val="single" w:sz="12" w:space="0" w:color="auto"/>
            </w:tcBorders>
            <w:shd w:val="clear" w:color="auto" w:fill="auto"/>
            <w:vAlign w:val="bottom"/>
          </w:tcPr>
          <w:p w:rsidR="00A93C49" w:rsidRPr="00A93C49" w:rsidRDefault="00A93C49" w:rsidP="00A93C49">
            <w:pPr>
              <w:spacing w:before="81" w:after="81" w:line="160" w:lineRule="exact"/>
              <w:ind w:right="43"/>
              <w:jc w:val="right"/>
              <w:rPr>
                <w:i/>
                <w:sz w:val="14"/>
              </w:rPr>
            </w:pPr>
          </w:p>
        </w:tc>
        <w:tc>
          <w:tcPr>
            <w:tcW w:w="1377" w:type="dxa"/>
            <w:tcBorders>
              <w:top w:val="single" w:sz="4" w:space="0" w:color="auto"/>
              <w:bottom w:val="single" w:sz="12" w:space="0" w:color="auto"/>
            </w:tcBorders>
            <w:shd w:val="clear" w:color="auto" w:fill="auto"/>
            <w:vAlign w:val="bottom"/>
          </w:tcPr>
          <w:p w:rsidR="00A93C49" w:rsidRPr="0079417B" w:rsidRDefault="00A93C49" w:rsidP="00A93C49">
            <w:pPr>
              <w:spacing w:before="81" w:after="81" w:line="160" w:lineRule="exact"/>
              <w:ind w:right="43"/>
              <w:jc w:val="right"/>
              <w:rPr>
                <w:i/>
                <w:sz w:val="14"/>
              </w:rPr>
            </w:pPr>
            <w:r w:rsidRPr="0079417B">
              <w:rPr>
                <w:i/>
                <w:sz w:val="14"/>
              </w:rPr>
              <w:t>городах и поселках городского типа</w:t>
            </w:r>
          </w:p>
        </w:tc>
        <w:tc>
          <w:tcPr>
            <w:tcW w:w="1262" w:type="dxa"/>
            <w:tcBorders>
              <w:top w:val="single" w:sz="4" w:space="0" w:color="auto"/>
              <w:bottom w:val="single" w:sz="12" w:space="0" w:color="auto"/>
            </w:tcBorders>
            <w:shd w:val="clear" w:color="auto" w:fill="auto"/>
            <w:vAlign w:val="bottom"/>
          </w:tcPr>
          <w:p w:rsidR="00A93C49" w:rsidRPr="0079417B" w:rsidRDefault="00A93C49" w:rsidP="00A93C49">
            <w:pPr>
              <w:spacing w:before="81" w:after="81" w:line="160" w:lineRule="exact"/>
              <w:ind w:right="43"/>
              <w:jc w:val="right"/>
              <w:rPr>
                <w:i/>
                <w:sz w:val="14"/>
              </w:rPr>
            </w:pPr>
            <w:r w:rsidRPr="0079417B">
              <w:rPr>
                <w:i/>
                <w:sz w:val="14"/>
              </w:rPr>
              <w:t>сельских населенных пунктах</w:t>
            </w:r>
          </w:p>
        </w:tc>
      </w:tr>
      <w:tr w:rsidR="00A93C49" w:rsidRPr="00A93C49" w:rsidTr="00A93C49">
        <w:trPr>
          <w:trHeight w:hRule="exact" w:val="115"/>
          <w:tblHeader/>
        </w:trPr>
        <w:tc>
          <w:tcPr>
            <w:tcW w:w="5436" w:type="dxa"/>
            <w:tcBorders>
              <w:top w:val="single" w:sz="12" w:space="0" w:color="auto"/>
            </w:tcBorders>
            <w:shd w:val="clear" w:color="auto" w:fill="auto"/>
            <w:vAlign w:val="bottom"/>
          </w:tcPr>
          <w:p w:rsidR="00A93C49" w:rsidRPr="00A93C49" w:rsidRDefault="00A93C49" w:rsidP="00A93C49">
            <w:pPr>
              <w:spacing w:before="40" w:after="40" w:line="210" w:lineRule="exact"/>
              <w:ind w:right="40"/>
              <w:rPr>
                <w:sz w:val="17"/>
              </w:rPr>
            </w:pPr>
          </w:p>
        </w:tc>
        <w:tc>
          <w:tcPr>
            <w:tcW w:w="1773" w:type="dxa"/>
            <w:tcBorders>
              <w:top w:val="single" w:sz="12" w:space="0" w:color="auto"/>
            </w:tcBorders>
            <w:shd w:val="clear" w:color="auto" w:fill="auto"/>
            <w:vAlign w:val="bottom"/>
          </w:tcPr>
          <w:p w:rsidR="00A93C49" w:rsidRPr="00A93C49" w:rsidRDefault="00A93C49" w:rsidP="00A93C49">
            <w:pPr>
              <w:spacing w:before="40" w:after="40" w:line="210" w:lineRule="exact"/>
              <w:ind w:right="43"/>
              <w:jc w:val="right"/>
              <w:rPr>
                <w:sz w:val="17"/>
              </w:rPr>
            </w:pPr>
          </w:p>
        </w:tc>
        <w:tc>
          <w:tcPr>
            <w:tcW w:w="1377" w:type="dxa"/>
            <w:tcBorders>
              <w:top w:val="single" w:sz="12" w:space="0" w:color="auto"/>
            </w:tcBorders>
            <w:shd w:val="clear" w:color="auto" w:fill="auto"/>
            <w:vAlign w:val="bottom"/>
          </w:tcPr>
          <w:p w:rsidR="00A93C49" w:rsidRPr="00A93C49" w:rsidRDefault="00A93C49" w:rsidP="00A93C49">
            <w:pPr>
              <w:spacing w:before="40" w:after="40" w:line="210" w:lineRule="exact"/>
              <w:ind w:right="43"/>
              <w:jc w:val="right"/>
              <w:rPr>
                <w:sz w:val="17"/>
              </w:rPr>
            </w:pPr>
          </w:p>
        </w:tc>
        <w:tc>
          <w:tcPr>
            <w:tcW w:w="1262" w:type="dxa"/>
            <w:tcBorders>
              <w:top w:val="single" w:sz="12" w:space="0" w:color="auto"/>
            </w:tcBorders>
            <w:shd w:val="clear" w:color="auto" w:fill="auto"/>
            <w:vAlign w:val="bottom"/>
          </w:tcPr>
          <w:p w:rsidR="00A93C49" w:rsidRPr="00A93C49" w:rsidRDefault="00A93C49" w:rsidP="00A93C49">
            <w:pPr>
              <w:spacing w:before="40" w:after="40" w:line="210" w:lineRule="exact"/>
              <w:ind w:right="43"/>
              <w:jc w:val="right"/>
              <w:rPr>
                <w:sz w:val="17"/>
              </w:rPr>
            </w:pPr>
          </w:p>
        </w:tc>
      </w:tr>
      <w:tr w:rsidR="00A93C49" w:rsidRPr="00A93C49" w:rsidTr="00A93C49">
        <w:tc>
          <w:tcPr>
            <w:tcW w:w="5436" w:type="dxa"/>
            <w:shd w:val="clear" w:color="auto" w:fill="auto"/>
          </w:tcPr>
          <w:p w:rsidR="00A93C49" w:rsidRPr="0079417B" w:rsidRDefault="00A93C49" w:rsidP="00A93C49">
            <w:pPr>
              <w:tabs>
                <w:tab w:val="left" w:pos="288"/>
                <w:tab w:val="left" w:pos="576"/>
                <w:tab w:val="left" w:pos="864"/>
                <w:tab w:val="left" w:pos="1152"/>
              </w:tabs>
              <w:spacing w:before="40" w:after="40" w:line="210" w:lineRule="exact"/>
              <w:ind w:right="40"/>
              <w:rPr>
                <w:sz w:val="17"/>
              </w:rPr>
            </w:pPr>
            <w:r w:rsidRPr="0079417B">
              <w:rPr>
                <w:sz w:val="17"/>
              </w:rPr>
              <w:t>Удельный вес женщин, которые подвергались домашнему насилию когда-либо</w:t>
            </w:r>
          </w:p>
        </w:tc>
        <w:tc>
          <w:tcPr>
            <w:tcW w:w="1773"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11,8</w:t>
            </w:r>
          </w:p>
        </w:tc>
        <w:tc>
          <w:tcPr>
            <w:tcW w:w="1377"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10,4</w:t>
            </w:r>
          </w:p>
        </w:tc>
        <w:tc>
          <w:tcPr>
            <w:tcW w:w="1262"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16,0</w:t>
            </w:r>
          </w:p>
        </w:tc>
      </w:tr>
      <w:tr w:rsidR="00A93C49" w:rsidRPr="00A93C49" w:rsidTr="00A93C49">
        <w:tc>
          <w:tcPr>
            <w:tcW w:w="5436" w:type="dxa"/>
            <w:shd w:val="clear" w:color="auto" w:fill="auto"/>
          </w:tcPr>
          <w:p w:rsidR="00A93C49" w:rsidRPr="0079417B" w:rsidRDefault="00A93C49" w:rsidP="00A93C49">
            <w:pPr>
              <w:tabs>
                <w:tab w:val="left" w:pos="288"/>
                <w:tab w:val="left" w:pos="576"/>
                <w:tab w:val="left" w:pos="864"/>
                <w:tab w:val="left" w:pos="1152"/>
              </w:tabs>
              <w:spacing w:before="40" w:after="40" w:line="210" w:lineRule="exact"/>
              <w:ind w:right="40"/>
              <w:rPr>
                <w:sz w:val="17"/>
              </w:rPr>
            </w:pPr>
            <w:r w:rsidRPr="0079417B">
              <w:rPr>
                <w:sz w:val="17"/>
              </w:rPr>
              <w:t>в том числе в течение последних 12</w:t>
            </w:r>
            <w:r>
              <w:rPr>
                <w:sz w:val="17"/>
              </w:rPr>
              <w:t> </w:t>
            </w:r>
            <w:r w:rsidRPr="0079417B">
              <w:rPr>
                <w:sz w:val="17"/>
              </w:rPr>
              <w:t>месяцев, предшествовавших опросу, испытывали насилие:</w:t>
            </w:r>
          </w:p>
        </w:tc>
        <w:tc>
          <w:tcPr>
            <w:tcW w:w="1773"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p>
        </w:tc>
        <w:tc>
          <w:tcPr>
            <w:tcW w:w="1377"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p>
        </w:tc>
        <w:tc>
          <w:tcPr>
            <w:tcW w:w="1262"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p>
        </w:tc>
      </w:tr>
      <w:tr w:rsidR="00A93C49" w:rsidRPr="00A93C49" w:rsidTr="00A93C49">
        <w:tc>
          <w:tcPr>
            <w:tcW w:w="5436" w:type="dxa"/>
            <w:shd w:val="clear" w:color="auto" w:fill="auto"/>
          </w:tcPr>
          <w:p w:rsidR="00A93C49" w:rsidRPr="0079417B" w:rsidRDefault="00A93C49" w:rsidP="00A93C49">
            <w:pPr>
              <w:tabs>
                <w:tab w:val="left" w:pos="288"/>
                <w:tab w:val="left" w:pos="576"/>
                <w:tab w:val="left" w:pos="864"/>
                <w:tab w:val="left" w:pos="1152"/>
              </w:tabs>
              <w:spacing w:before="40" w:after="40" w:line="210" w:lineRule="exact"/>
              <w:ind w:right="40"/>
              <w:rPr>
                <w:sz w:val="17"/>
              </w:rPr>
            </w:pPr>
            <w:r>
              <w:rPr>
                <w:sz w:val="17"/>
              </w:rPr>
              <w:tab/>
            </w:r>
            <w:r w:rsidRPr="0079417B">
              <w:rPr>
                <w:sz w:val="17"/>
              </w:rPr>
              <w:t>каждый день или почти каждый день</w:t>
            </w:r>
          </w:p>
        </w:tc>
        <w:tc>
          <w:tcPr>
            <w:tcW w:w="1773"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0,6</w:t>
            </w:r>
          </w:p>
        </w:tc>
        <w:tc>
          <w:tcPr>
            <w:tcW w:w="1377"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0,4</w:t>
            </w:r>
          </w:p>
        </w:tc>
        <w:tc>
          <w:tcPr>
            <w:tcW w:w="1262"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1,3</w:t>
            </w:r>
          </w:p>
        </w:tc>
      </w:tr>
      <w:tr w:rsidR="00A93C49" w:rsidRPr="00A93C49" w:rsidTr="006B798E">
        <w:tc>
          <w:tcPr>
            <w:tcW w:w="5436" w:type="dxa"/>
            <w:shd w:val="clear" w:color="auto" w:fill="auto"/>
          </w:tcPr>
          <w:p w:rsidR="00A93C49" w:rsidRPr="0079417B" w:rsidRDefault="00A93C49" w:rsidP="00A93C49">
            <w:pPr>
              <w:tabs>
                <w:tab w:val="left" w:pos="288"/>
                <w:tab w:val="left" w:pos="576"/>
                <w:tab w:val="left" w:pos="864"/>
                <w:tab w:val="left" w:pos="1152"/>
              </w:tabs>
              <w:spacing w:before="40" w:after="40" w:line="210" w:lineRule="exact"/>
              <w:ind w:right="40"/>
              <w:rPr>
                <w:sz w:val="17"/>
              </w:rPr>
            </w:pPr>
            <w:r>
              <w:rPr>
                <w:sz w:val="17"/>
              </w:rPr>
              <w:tab/>
            </w:r>
            <w:r w:rsidRPr="0079417B">
              <w:rPr>
                <w:sz w:val="17"/>
              </w:rPr>
              <w:t>1</w:t>
            </w:r>
            <w:r>
              <w:rPr>
                <w:sz w:val="17"/>
              </w:rPr>
              <w:t>–</w:t>
            </w:r>
            <w:r w:rsidRPr="0079417B">
              <w:rPr>
                <w:sz w:val="17"/>
              </w:rPr>
              <w:t>2 раза в неделю</w:t>
            </w:r>
          </w:p>
        </w:tc>
        <w:tc>
          <w:tcPr>
            <w:tcW w:w="1773"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0,9</w:t>
            </w:r>
          </w:p>
        </w:tc>
        <w:tc>
          <w:tcPr>
            <w:tcW w:w="1377" w:type="dxa"/>
            <w:shd w:val="clear" w:color="auto" w:fill="auto"/>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0,8</w:t>
            </w:r>
          </w:p>
        </w:tc>
        <w:tc>
          <w:tcPr>
            <w:tcW w:w="1262"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1,4</w:t>
            </w:r>
          </w:p>
        </w:tc>
      </w:tr>
      <w:tr w:rsidR="00A93C49" w:rsidRPr="00A93C49" w:rsidTr="006B798E">
        <w:tc>
          <w:tcPr>
            <w:tcW w:w="5436" w:type="dxa"/>
            <w:shd w:val="clear" w:color="auto" w:fill="auto"/>
          </w:tcPr>
          <w:p w:rsidR="00A93C49" w:rsidRPr="0079417B" w:rsidRDefault="00A93C49" w:rsidP="00A93C49">
            <w:pPr>
              <w:tabs>
                <w:tab w:val="left" w:pos="288"/>
                <w:tab w:val="left" w:pos="576"/>
                <w:tab w:val="left" w:pos="864"/>
                <w:tab w:val="left" w:pos="1152"/>
              </w:tabs>
              <w:spacing w:before="40" w:after="40" w:line="210" w:lineRule="exact"/>
              <w:ind w:right="40"/>
              <w:rPr>
                <w:sz w:val="17"/>
              </w:rPr>
            </w:pPr>
            <w:r>
              <w:rPr>
                <w:sz w:val="17"/>
              </w:rPr>
              <w:tab/>
            </w:r>
            <w:r w:rsidRPr="0079417B">
              <w:rPr>
                <w:sz w:val="17"/>
              </w:rPr>
              <w:t>1</w:t>
            </w:r>
            <w:r>
              <w:rPr>
                <w:sz w:val="17"/>
              </w:rPr>
              <w:t>–</w:t>
            </w:r>
            <w:r w:rsidRPr="0079417B">
              <w:rPr>
                <w:sz w:val="17"/>
              </w:rPr>
              <w:t>2 раза в месяц</w:t>
            </w:r>
          </w:p>
        </w:tc>
        <w:tc>
          <w:tcPr>
            <w:tcW w:w="1773"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1,3</w:t>
            </w:r>
          </w:p>
        </w:tc>
        <w:tc>
          <w:tcPr>
            <w:tcW w:w="1377" w:type="dxa"/>
            <w:shd w:val="clear" w:color="auto" w:fill="auto"/>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1,0</w:t>
            </w:r>
          </w:p>
        </w:tc>
        <w:tc>
          <w:tcPr>
            <w:tcW w:w="1262"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2,2</w:t>
            </w:r>
          </w:p>
        </w:tc>
      </w:tr>
      <w:tr w:rsidR="00A93C49" w:rsidRPr="00A93C49" w:rsidTr="006B798E">
        <w:tc>
          <w:tcPr>
            <w:tcW w:w="5436" w:type="dxa"/>
            <w:shd w:val="clear" w:color="auto" w:fill="auto"/>
          </w:tcPr>
          <w:p w:rsidR="00A93C49" w:rsidRPr="0079417B" w:rsidRDefault="00A93C49" w:rsidP="00A93C49">
            <w:pPr>
              <w:tabs>
                <w:tab w:val="left" w:pos="288"/>
                <w:tab w:val="left" w:pos="576"/>
                <w:tab w:val="left" w:pos="864"/>
                <w:tab w:val="left" w:pos="1152"/>
              </w:tabs>
              <w:spacing w:before="40" w:after="40" w:line="210" w:lineRule="exact"/>
              <w:ind w:right="40"/>
              <w:rPr>
                <w:sz w:val="17"/>
              </w:rPr>
            </w:pPr>
            <w:r>
              <w:rPr>
                <w:sz w:val="17"/>
              </w:rPr>
              <w:tab/>
            </w:r>
            <w:r w:rsidRPr="0079417B">
              <w:rPr>
                <w:sz w:val="17"/>
              </w:rPr>
              <w:t>менее 1 раза в месяц</w:t>
            </w:r>
          </w:p>
        </w:tc>
        <w:tc>
          <w:tcPr>
            <w:tcW w:w="1773"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4,5</w:t>
            </w:r>
          </w:p>
        </w:tc>
        <w:tc>
          <w:tcPr>
            <w:tcW w:w="1377" w:type="dxa"/>
            <w:shd w:val="clear" w:color="auto" w:fill="auto"/>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4,3</w:t>
            </w:r>
          </w:p>
        </w:tc>
        <w:tc>
          <w:tcPr>
            <w:tcW w:w="1262" w:type="dxa"/>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5,3</w:t>
            </w:r>
          </w:p>
        </w:tc>
      </w:tr>
      <w:tr w:rsidR="00A93C49" w:rsidRPr="00A93C49" w:rsidTr="006B798E">
        <w:tc>
          <w:tcPr>
            <w:tcW w:w="5436" w:type="dxa"/>
            <w:tcBorders>
              <w:bottom w:val="single" w:sz="12" w:space="0" w:color="auto"/>
            </w:tcBorders>
            <w:shd w:val="clear" w:color="auto" w:fill="auto"/>
            <w:vAlign w:val="bottom"/>
          </w:tcPr>
          <w:p w:rsidR="00A93C49" w:rsidRPr="0079417B" w:rsidRDefault="00A93C49" w:rsidP="00A93C49">
            <w:pPr>
              <w:tabs>
                <w:tab w:val="left" w:pos="288"/>
                <w:tab w:val="left" w:pos="576"/>
                <w:tab w:val="left" w:pos="864"/>
                <w:tab w:val="left" w:pos="1152"/>
              </w:tabs>
              <w:spacing w:before="40" w:after="80" w:line="210" w:lineRule="exact"/>
              <w:ind w:right="40"/>
              <w:rPr>
                <w:sz w:val="17"/>
              </w:rPr>
            </w:pPr>
            <w:r>
              <w:rPr>
                <w:sz w:val="17"/>
              </w:rPr>
              <w:tab/>
            </w:r>
            <w:r w:rsidRPr="0079417B">
              <w:rPr>
                <w:sz w:val="17"/>
              </w:rPr>
              <w:t>затруднились ответить</w:t>
            </w:r>
          </w:p>
        </w:tc>
        <w:tc>
          <w:tcPr>
            <w:tcW w:w="1773" w:type="dxa"/>
            <w:tcBorders>
              <w:bottom w:val="single" w:sz="12" w:space="0" w:color="auto"/>
            </w:tcBorders>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4,4</w:t>
            </w:r>
          </w:p>
        </w:tc>
        <w:tc>
          <w:tcPr>
            <w:tcW w:w="1377" w:type="dxa"/>
            <w:tcBorders>
              <w:bottom w:val="single" w:sz="12" w:space="0" w:color="auto"/>
            </w:tcBorders>
            <w:shd w:val="clear" w:color="auto" w:fill="auto"/>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3,9</w:t>
            </w:r>
          </w:p>
        </w:tc>
        <w:tc>
          <w:tcPr>
            <w:tcW w:w="1262" w:type="dxa"/>
            <w:tcBorders>
              <w:bottom w:val="single" w:sz="12" w:space="0" w:color="auto"/>
            </w:tcBorders>
            <w:shd w:val="clear" w:color="auto" w:fill="auto"/>
            <w:vAlign w:val="bottom"/>
          </w:tcPr>
          <w:p w:rsidR="00A93C49" w:rsidRPr="0079417B" w:rsidRDefault="00A93C49" w:rsidP="00460528">
            <w:pPr>
              <w:tabs>
                <w:tab w:val="left" w:pos="288"/>
                <w:tab w:val="left" w:pos="576"/>
                <w:tab w:val="left" w:pos="864"/>
                <w:tab w:val="left" w:pos="1152"/>
              </w:tabs>
              <w:spacing w:before="40" w:after="40" w:line="210" w:lineRule="exact"/>
              <w:ind w:right="43"/>
              <w:jc w:val="right"/>
              <w:rPr>
                <w:sz w:val="17"/>
              </w:rPr>
            </w:pPr>
            <w:r w:rsidRPr="0079417B">
              <w:rPr>
                <w:sz w:val="17"/>
              </w:rPr>
              <w:t>5,9</w:t>
            </w:r>
          </w:p>
        </w:tc>
      </w:tr>
    </w:tbl>
    <w:p w:rsidR="00A93C49" w:rsidRPr="00032570" w:rsidRDefault="00A93C49" w:rsidP="00032570">
      <w:pPr>
        <w:pStyle w:val="SingleTxt"/>
        <w:spacing w:after="0" w:line="120" w:lineRule="exact"/>
        <w:rPr>
          <w:b/>
          <w:sz w:val="10"/>
        </w:rPr>
      </w:pPr>
    </w:p>
    <w:p w:rsidR="00032570" w:rsidRPr="00032570" w:rsidRDefault="00032570" w:rsidP="00032570">
      <w:pPr>
        <w:pStyle w:val="SingleTxt"/>
        <w:spacing w:after="0" w:line="120" w:lineRule="exact"/>
        <w:rPr>
          <w:b/>
          <w:sz w:val="10"/>
        </w:rPr>
      </w:pPr>
    </w:p>
    <w:p w:rsidR="00032570" w:rsidRPr="00032570" w:rsidRDefault="00032570" w:rsidP="00032570">
      <w:pPr>
        <w:pStyle w:val="SingleTxt"/>
        <w:spacing w:after="0" w:line="120" w:lineRule="exact"/>
        <w:rPr>
          <w:b/>
          <w:sz w:val="10"/>
        </w:rPr>
      </w:pPr>
    </w:p>
    <w:p w:rsidR="00032570" w:rsidRDefault="00032570" w:rsidP="00032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2570">
        <w:t>Номинальная начисленная средняя заработная плата работников за</w:t>
      </w:r>
      <w:r>
        <w:t> </w:t>
      </w:r>
      <w:r w:rsidRPr="00032570">
        <w:t xml:space="preserve">декабрь </w:t>
      </w:r>
    </w:p>
    <w:p w:rsidR="00032570" w:rsidRPr="00032570" w:rsidRDefault="00032570" w:rsidP="00032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32570" w:rsidRPr="00032570" w:rsidRDefault="00032570" w:rsidP="000325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2570">
        <w:t>(тыс. рублей)</w:t>
      </w:r>
    </w:p>
    <w:p w:rsidR="00032570" w:rsidRPr="00032570" w:rsidRDefault="00032570" w:rsidP="00032570">
      <w:pPr>
        <w:pStyle w:val="SingleTxt"/>
        <w:spacing w:after="0" w:line="120" w:lineRule="exact"/>
        <w:rPr>
          <w:b/>
          <w:sz w:val="10"/>
        </w:rPr>
      </w:pPr>
    </w:p>
    <w:tbl>
      <w:tblPr>
        <w:tblW w:w="3700" w:type="pct"/>
        <w:tblInd w:w="1251" w:type="dxa"/>
        <w:tblCellMar>
          <w:left w:w="0" w:type="dxa"/>
          <w:right w:w="0" w:type="dxa"/>
        </w:tblCellMar>
        <w:tblLook w:val="04A0" w:firstRow="1" w:lastRow="0" w:firstColumn="1" w:lastColumn="0" w:noHBand="0" w:noVBand="1"/>
      </w:tblPr>
      <w:tblGrid>
        <w:gridCol w:w="971"/>
        <w:gridCol w:w="2413"/>
        <w:gridCol w:w="1295"/>
        <w:gridCol w:w="2603"/>
      </w:tblGrid>
      <w:tr w:rsidR="00896F8C" w:rsidRPr="00032570" w:rsidTr="00896F8C">
        <w:trPr>
          <w:trHeight w:val="301"/>
          <w:tblHeader/>
        </w:trPr>
        <w:tc>
          <w:tcPr>
            <w:tcW w:w="667" w:type="pct"/>
            <w:tcBorders>
              <w:top w:val="single" w:sz="4" w:space="0" w:color="auto"/>
              <w:bottom w:val="single" w:sz="12" w:space="0" w:color="auto"/>
            </w:tcBorders>
            <w:shd w:val="clear" w:color="auto" w:fill="auto"/>
            <w:noWrap/>
            <w:vAlign w:val="bottom"/>
            <w:hideMark/>
          </w:tcPr>
          <w:p w:rsidR="00032570" w:rsidRPr="00032570" w:rsidRDefault="00032570" w:rsidP="00032570">
            <w:pPr>
              <w:suppressAutoHyphens/>
              <w:spacing w:before="81" w:after="81" w:line="160" w:lineRule="exact"/>
              <w:ind w:right="40"/>
              <w:rPr>
                <w:i/>
                <w:sz w:val="14"/>
                <w:szCs w:val="24"/>
              </w:rPr>
            </w:pPr>
            <w:r w:rsidRPr="00032570">
              <w:rPr>
                <w:i/>
                <w:sz w:val="14"/>
                <w:szCs w:val="24"/>
              </w:rPr>
              <w:t>Годы</w:t>
            </w:r>
          </w:p>
        </w:tc>
        <w:tc>
          <w:tcPr>
            <w:tcW w:w="1657" w:type="pct"/>
            <w:tcBorders>
              <w:top w:val="single" w:sz="4" w:space="0" w:color="auto"/>
              <w:bottom w:val="single" w:sz="12" w:space="0" w:color="auto"/>
            </w:tcBorders>
            <w:shd w:val="clear" w:color="auto" w:fill="auto"/>
            <w:vAlign w:val="bottom"/>
          </w:tcPr>
          <w:p w:rsidR="00032570" w:rsidRPr="00032570" w:rsidRDefault="00032570" w:rsidP="00032570">
            <w:pPr>
              <w:spacing w:before="81" w:after="81" w:line="160" w:lineRule="exact"/>
              <w:ind w:right="43"/>
              <w:jc w:val="right"/>
              <w:rPr>
                <w:i/>
                <w:sz w:val="14"/>
                <w:szCs w:val="24"/>
              </w:rPr>
            </w:pPr>
            <w:r w:rsidRPr="00032570">
              <w:rPr>
                <w:i/>
                <w:sz w:val="14"/>
                <w:szCs w:val="24"/>
              </w:rPr>
              <w:t>Мужчины</w:t>
            </w:r>
          </w:p>
        </w:tc>
        <w:tc>
          <w:tcPr>
            <w:tcW w:w="889" w:type="pct"/>
            <w:tcBorders>
              <w:top w:val="single" w:sz="4" w:space="0" w:color="auto"/>
              <w:bottom w:val="single" w:sz="12" w:space="0" w:color="auto"/>
            </w:tcBorders>
            <w:shd w:val="clear" w:color="auto" w:fill="auto"/>
            <w:noWrap/>
            <w:vAlign w:val="bottom"/>
            <w:hideMark/>
          </w:tcPr>
          <w:p w:rsidR="00032570" w:rsidRPr="00032570" w:rsidRDefault="00032570" w:rsidP="00032570">
            <w:pPr>
              <w:spacing w:before="81" w:after="81" w:line="160" w:lineRule="exact"/>
              <w:ind w:right="43"/>
              <w:jc w:val="right"/>
              <w:rPr>
                <w:i/>
                <w:sz w:val="14"/>
                <w:szCs w:val="24"/>
              </w:rPr>
            </w:pPr>
            <w:r w:rsidRPr="00032570">
              <w:rPr>
                <w:i/>
                <w:sz w:val="14"/>
                <w:szCs w:val="24"/>
              </w:rPr>
              <w:t>Женщины</w:t>
            </w:r>
          </w:p>
        </w:tc>
        <w:tc>
          <w:tcPr>
            <w:tcW w:w="1787" w:type="pct"/>
            <w:tcBorders>
              <w:top w:val="single" w:sz="4" w:space="0" w:color="auto"/>
              <w:bottom w:val="single" w:sz="12" w:space="0" w:color="auto"/>
            </w:tcBorders>
            <w:shd w:val="clear" w:color="auto" w:fill="auto"/>
            <w:vAlign w:val="bottom"/>
          </w:tcPr>
          <w:p w:rsidR="00032570" w:rsidRPr="00032570" w:rsidRDefault="00032570" w:rsidP="00032570">
            <w:pPr>
              <w:spacing w:before="81" w:after="81" w:line="160" w:lineRule="exact"/>
              <w:ind w:right="43"/>
              <w:jc w:val="right"/>
              <w:rPr>
                <w:i/>
                <w:sz w:val="14"/>
                <w:szCs w:val="24"/>
              </w:rPr>
            </w:pPr>
            <w:r w:rsidRPr="00032570">
              <w:rPr>
                <w:i/>
                <w:sz w:val="14"/>
                <w:szCs w:val="24"/>
              </w:rPr>
              <w:t>Соотношение заработной платы женщин и мужчин, в процентах</w:t>
            </w:r>
          </w:p>
        </w:tc>
      </w:tr>
      <w:tr w:rsidR="00896F8C" w:rsidRPr="00032570" w:rsidTr="00896F8C">
        <w:trPr>
          <w:trHeight w:hRule="exact" w:val="115"/>
          <w:tblHeader/>
        </w:trPr>
        <w:tc>
          <w:tcPr>
            <w:tcW w:w="667" w:type="pct"/>
            <w:tcBorders>
              <w:top w:val="single" w:sz="12" w:space="0" w:color="auto"/>
            </w:tcBorders>
            <w:shd w:val="clear" w:color="auto" w:fill="auto"/>
            <w:noWrap/>
            <w:vAlign w:val="bottom"/>
          </w:tcPr>
          <w:p w:rsidR="00032570" w:rsidRPr="00032570" w:rsidRDefault="00032570" w:rsidP="00032570">
            <w:pPr>
              <w:suppressAutoHyphens/>
              <w:spacing w:before="40" w:after="40" w:line="210" w:lineRule="exact"/>
              <w:ind w:right="40"/>
              <w:rPr>
                <w:sz w:val="17"/>
                <w:szCs w:val="24"/>
              </w:rPr>
            </w:pPr>
          </w:p>
        </w:tc>
        <w:tc>
          <w:tcPr>
            <w:tcW w:w="1657" w:type="pct"/>
            <w:tcBorders>
              <w:top w:val="single" w:sz="12" w:space="0" w:color="auto"/>
            </w:tcBorders>
            <w:shd w:val="clear" w:color="auto" w:fill="auto"/>
            <w:vAlign w:val="bottom"/>
          </w:tcPr>
          <w:p w:rsidR="00032570" w:rsidRPr="00032570" w:rsidRDefault="00032570" w:rsidP="00032570">
            <w:pPr>
              <w:spacing w:before="40" w:after="40" w:line="210" w:lineRule="exact"/>
              <w:ind w:right="43"/>
              <w:jc w:val="right"/>
              <w:rPr>
                <w:sz w:val="17"/>
                <w:szCs w:val="24"/>
              </w:rPr>
            </w:pPr>
          </w:p>
        </w:tc>
        <w:tc>
          <w:tcPr>
            <w:tcW w:w="889" w:type="pct"/>
            <w:tcBorders>
              <w:top w:val="single" w:sz="12" w:space="0" w:color="auto"/>
            </w:tcBorders>
            <w:shd w:val="clear" w:color="auto" w:fill="auto"/>
            <w:noWrap/>
            <w:vAlign w:val="bottom"/>
          </w:tcPr>
          <w:p w:rsidR="00032570" w:rsidRPr="00032570" w:rsidRDefault="00032570" w:rsidP="00032570">
            <w:pPr>
              <w:spacing w:before="40" w:after="40" w:line="210" w:lineRule="exact"/>
              <w:ind w:right="43"/>
              <w:jc w:val="right"/>
              <w:rPr>
                <w:sz w:val="17"/>
                <w:szCs w:val="24"/>
              </w:rPr>
            </w:pPr>
          </w:p>
        </w:tc>
        <w:tc>
          <w:tcPr>
            <w:tcW w:w="1787" w:type="pct"/>
            <w:tcBorders>
              <w:top w:val="single" w:sz="12" w:space="0" w:color="auto"/>
            </w:tcBorders>
            <w:shd w:val="clear" w:color="auto" w:fill="auto"/>
            <w:vAlign w:val="bottom"/>
          </w:tcPr>
          <w:p w:rsidR="00032570" w:rsidRPr="00896F8C" w:rsidRDefault="00032570" w:rsidP="00032570">
            <w:pPr>
              <w:pStyle w:val="BodyText3"/>
              <w:suppressAutoHyphens w:val="0"/>
              <w:spacing w:before="40" w:after="40" w:line="210" w:lineRule="exact"/>
              <w:ind w:right="43"/>
              <w:jc w:val="right"/>
              <w:rPr>
                <w:sz w:val="17"/>
                <w:szCs w:val="24"/>
                <w:lang w:val="ru-RU"/>
              </w:rPr>
            </w:pPr>
          </w:p>
        </w:tc>
      </w:tr>
      <w:tr w:rsidR="00896F8C" w:rsidRPr="00032570" w:rsidTr="00896F8C">
        <w:trPr>
          <w:trHeight w:val="301"/>
        </w:trPr>
        <w:tc>
          <w:tcPr>
            <w:tcW w:w="667" w:type="pct"/>
            <w:shd w:val="clear" w:color="auto" w:fill="auto"/>
            <w:noWrap/>
            <w:vAlign w:val="bottom"/>
            <w:hideMark/>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2008</w:t>
            </w:r>
          </w:p>
        </w:tc>
        <w:tc>
          <w:tcPr>
            <w:tcW w:w="1657" w:type="pct"/>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1 147,8</w:t>
            </w:r>
          </w:p>
        </w:tc>
        <w:tc>
          <w:tcPr>
            <w:tcW w:w="889" w:type="pct"/>
            <w:shd w:val="clear" w:color="auto" w:fill="auto"/>
            <w:noWrap/>
            <w:vAlign w:val="bottom"/>
            <w:hideMark/>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848,0</w:t>
            </w:r>
          </w:p>
        </w:tc>
        <w:tc>
          <w:tcPr>
            <w:tcW w:w="1787" w:type="pct"/>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73,9</w:t>
            </w:r>
          </w:p>
        </w:tc>
      </w:tr>
      <w:tr w:rsidR="00896F8C" w:rsidRPr="00032570" w:rsidTr="00896F8C">
        <w:trPr>
          <w:trHeight w:val="301"/>
        </w:trPr>
        <w:tc>
          <w:tcPr>
            <w:tcW w:w="667" w:type="pct"/>
            <w:shd w:val="clear" w:color="auto" w:fill="auto"/>
            <w:noWrap/>
            <w:vAlign w:val="bottom"/>
            <w:hideMark/>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2009</w:t>
            </w:r>
          </w:p>
        </w:tc>
        <w:tc>
          <w:tcPr>
            <w:tcW w:w="1657" w:type="pct"/>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1 240,2</w:t>
            </w:r>
          </w:p>
        </w:tc>
        <w:tc>
          <w:tcPr>
            <w:tcW w:w="889" w:type="pct"/>
            <w:shd w:val="clear" w:color="auto" w:fill="auto"/>
            <w:noWrap/>
            <w:vAlign w:val="bottom"/>
            <w:hideMark/>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924,7</w:t>
            </w:r>
          </w:p>
        </w:tc>
        <w:tc>
          <w:tcPr>
            <w:tcW w:w="1787" w:type="pct"/>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74,6</w:t>
            </w:r>
          </w:p>
        </w:tc>
      </w:tr>
      <w:tr w:rsidR="00896F8C" w:rsidRPr="00032570" w:rsidTr="00896F8C">
        <w:trPr>
          <w:trHeight w:val="301"/>
        </w:trPr>
        <w:tc>
          <w:tcPr>
            <w:tcW w:w="667" w:type="pct"/>
            <w:shd w:val="clear" w:color="auto" w:fill="auto"/>
            <w:noWrap/>
            <w:vAlign w:val="bottom"/>
            <w:hideMark/>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2010</w:t>
            </w:r>
          </w:p>
        </w:tc>
        <w:tc>
          <w:tcPr>
            <w:tcW w:w="1657" w:type="pct"/>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1 792,1</w:t>
            </w:r>
          </w:p>
        </w:tc>
        <w:tc>
          <w:tcPr>
            <w:tcW w:w="889" w:type="pct"/>
            <w:shd w:val="clear" w:color="auto" w:fill="auto"/>
            <w:noWrap/>
            <w:vAlign w:val="bottom"/>
            <w:hideMark/>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1 373,1</w:t>
            </w:r>
          </w:p>
        </w:tc>
        <w:tc>
          <w:tcPr>
            <w:tcW w:w="1787" w:type="pct"/>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76,6</w:t>
            </w:r>
          </w:p>
        </w:tc>
      </w:tr>
      <w:tr w:rsidR="00896F8C" w:rsidRPr="00032570" w:rsidTr="00896F8C">
        <w:trPr>
          <w:trHeight w:val="301"/>
        </w:trPr>
        <w:tc>
          <w:tcPr>
            <w:tcW w:w="667" w:type="pct"/>
            <w:shd w:val="clear" w:color="auto" w:fill="auto"/>
            <w:noWrap/>
            <w:vAlign w:val="bottom"/>
            <w:hideMark/>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2011</w:t>
            </w:r>
          </w:p>
        </w:tc>
        <w:tc>
          <w:tcPr>
            <w:tcW w:w="1657" w:type="pct"/>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3 292,8</w:t>
            </w:r>
          </w:p>
        </w:tc>
        <w:tc>
          <w:tcPr>
            <w:tcW w:w="889" w:type="pct"/>
            <w:shd w:val="clear" w:color="auto" w:fill="auto"/>
            <w:noWrap/>
            <w:vAlign w:val="bottom"/>
            <w:hideMark/>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2 428,2</w:t>
            </w:r>
          </w:p>
        </w:tc>
        <w:tc>
          <w:tcPr>
            <w:tcW w:w="1787" w:type="pct"/>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73,7</w:t>
            </w:r>
          </w:p>
        </w:tc>
      </w:tr>
      <w:tr w:rsidR="00896F8C" w:rsidRPr="00032570" w:rsidTr="00896F8C">
        <w:trPr>
          <w:trHeight w:val="301"/>
        </w:trPr>
        <w:tc>
          <w:tcPr>
            <w:tcW w:w="667" w:type="pct"/>
            <w:shd w:val="clear" w:color="auto" w:fill="auto"/>
            <w:noWrap/>
            <w:vAlign w:val="bottom"/>
            <w:hideMark/>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2012</w:t>
            </w:r>
          </w:p>
        </w:tc>
        <w:tc>
          <w:tcPr>
            <w:tcW w:w="1657" w:type="pct"/>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5 397,7</w:t>
            </w:r>
          </w:p>
        </w:tc>
        <w:tc>
          <w:tcPr>
            <w:tcW w:w="889" w:type="pct"/>
            <w:shd w:val="clear" w:color="auto" w:fill="auto"/>
            <w:noWrap/>
            <w:vAlign w:val="bottom"/>
            <w:hideMark/>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4 019,9</w:t>
            </w:r>
          </w:p>
        </w:tc>
        <w:tc>
          <w:tcPr>
            <w:tcW w:w="1787" w:type="pct"/>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74,5</w:t>
            </w:r>
          </w:p>
        </w:tc>
      </w:tr>
      <w:tr w:rsidR="00896F8C" w:rsidRPr="00032570" w:rsidTr="00896F8C">
        <w:trPr>
          <w:trHeight w:val="301"/>
        </w:trPr>
        <w:tc>
          <w:tcPr>
            <w:tcW w:w="667" w:type="pct"/>
            <w:shd w:val="clear" w:color="auto" w:fill="auto"/>
            <w:noWrap/>
            <w:vAlign w:val="bottom"/>
            <w:hideMark/>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2013</w:t>
            </w:r>
          </w:p>
        </w:tc>
        <w:tc>
          <w:tcPr>
            <w:tcW w:w="1657" w:type="pct"/>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6 655,0</w:t>
            </w:r>
          </w:p>
        </w:tc>
        <w:tc>
          <w:tcPr>
            <w:tcW w:w="889" w:type="pct"/>
            <w:shd w:val="clear" w:color="auto" w:fill="auto"/>
            <w:noWrap/>
            <w:vAlign w:val="bottom"/>
            <w:hideMark/>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4 960,6</w:t>
            </w:r>
          </w:p>
        </w:tc>
        <w:tc>
          <w:tcPr>
            <w:tcW w:w="1787" w:type="pct"/>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74,5</w:t>
            </w:r>
          </w:p>
        </w:tc>
      </w:tr>
      <w:tr w:rsidR="00896F8C" w:rsidRPr="00032570" w:rsidTr="00896F8C">
        <w:trPr>
          <w:trHeight w:val="301"/>
        </w:trPr>
        <w:tc>
          <w:tcPr>
            <w:tcW w:w="667" w:type="pct"/>
            <w:shd w:val="clear" w:color="auto" w:fill="auto"/>
            <w:noWrap/>
            <w:vAlign w:val="bottom"/>
            <w:hideMark/>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2014</w:t>
            </w:r>
          </w:p>
        </w:tc>
        <w:tc>
          <w:tcPr>
            <w:tcW w:w="1657" w:type="pct"/>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7 635,4</w:t>
            </w:r>
          </w:p>
        </w:tc>
        <w:tc>
          <w:tcPr>
            <w:tcW w:w="889" w:type="pct"/>
            <w:shd w:val="clear" w:color="auto" w:fill="auto"/>
            <w:noWrap/>
            <w:vAlign w:val="bottom"/>
            <w:hideMark/>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5 851,5</w:t>
            </w:r>
          </w:p>
        </w:tc>
        <w:tc>
          <w:tcPr>
            <w:tcW w:w="1787" w:type="pct"/>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76,6</w:t>
            </w:r>
          </w:p>
        </w:tc>
      </w:tr>
      <w:tr w:rsidR="00896F8C" w:rsidRPr="00032570" w:rsidTr="00896F8C">
        <w:trPr>
          <w:trHeight w:val="301"/>
        </w:trPr>
        <w:tc>
          <w:tcPr>
            <w:tcW w:w="667" w:type="pct"/>
            <w:tcBorders>
              <w:bottom w:val="single" w:sz="12" w:space="0" w:color="auto"/>
            </w:tcBorders>
            <w:shd w:val="clear" w:color="auto" w:fill="auto"/>
            <w:noWrap/>
            <w:vAlign w:val="bottom"/>
          </w:tcPr>
          <w:p w:rsidR="00032570" w:rsidRPr="00032570" w:rsidRDefault="00032570" w:rsidP="00032570">
            <w:pPr>
              <w:tabs>
                <w:tab w:val="left" w:pos="288"/>
                <w:tab w:val="left" w:pos="576"/>
                <w:tab w:val="left" w:pos="864"/>
                <w:tab w:val="left" w:pos="1152"/>
              </w:tabs>
              <w:suppressAutoHyphens/>
              <w:spacing w:before="40" w:after="40" w:line="210" w:lineRule="exact"/>
              <w:ind w:right="40"/>
              <w:rPr>
                <w:sz w:val="17"/>
                <w:szCs w:val="24"/>
              </w:rPr>
            </w:pPr>
            <w:r w:rsidRPr="00032570">
              <w:rPr>
                <w:sz w:val="17"/>
                <w:szCs w:val="24"/>
              </w:rPr>
              <w:t>2015</w:t>
            </w:r>
          </w:p>
        </w:tc>
        <w:tc>
          <w:tcPr>
            <w:tcW w:w="1657" w:type="pct"/>
            <w:tcBorders>
              <w:bottom w:val="single" w:sz="12" w:space="0" w:color="auto"/>
            </w:tcBorders>
            <w:shd w:val="clear" w:color="auto" w:fill="auto"/>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8 367,4</w:t>
            </w:r>
          </w:p>
        </w:tc>
        <w:tc>
          <w:tcPr>
            <w:tcW w:w="889" w:type="pct"/>
            <w:tcBorders>
              <w:bottom w:val="single" w:sz="12" w:space="0" w:color="auto"/>
            </w:tcBorders>
            <w:shd w:val="clear" w:color="auto" w:fill="auto"/>
            <w:noWrap/>
            <w:vAlign w:val="bottom"/>
          </w:tcPr>
          <w:p w:rsidR="00032570" w:rsidRPr="00032570" w:rsidRDefault="00032570" w:rsidP="00032570">
            <w:pPr>
              <w:tabs>
                <w:tab w:val="left" w:pos="288"/>
                <w:tab w:val="left" w:pos="576"/>
                <w:tab w:val="left" w:pos="864"/>
                <w:tab w:val="left" w:pos="1152"/>
              </w:tabs>
              <w:spacing w:before="40" w:after="40" w:line="210" w:lineRule="exact"/>
              <w:ind w:right="43"/>
              <w:jc w:val="right"/>
              <w:rPr>
                <w:sz w:val="17"/>
                <w:szCs w:val="24"/>
              </w:rPr>
            </w:pPr>
            <w:r w:rsidRPr="00032570">
              <w:rPr>
                <w:sz w:val="17"/>
                <w:szCs w:val="24"/>
              </w:rPr>
              <w:t>6 374,8</w:t>
            </w:r>
          </w:p>
        </w:tc>
        <w:tc>
          <w:tcPr>
            <w:tcW w:w="1787" w:type="pct"/>
            <w:tcBorders>
              <w:bottom w:val="single" w:sz="12" w:space="0" w:color="auto"/>
            </w:tcBorders>
            <w:shd w:val="clear" w:color="auto" w:fill="auto"/>
            <w:vAlign w:val="bottom"/>
          </w:tcPr>
          <w:p w:rsidR="00032570" w:rsidRPr="00032570" w:rsidRDefault="00032570" w:rsidP="00032570">
            <w:pPr>
              <w:pStyle w:val="BodyText3"/>
              <w:tabs>
                <w:tab w:val="left" w:pos="288"/>
                <w:tab w:val="left" w:pos="576"/>
                <w:tab w:val="left" w:pos="864"/>
                <w:tab w:val="left" w:pos="1152"/>
              </w:tabs>
              <w:suppressAutoHyphens w:val="0"/>
              <w:spacing w:before="40" w:after="40" w:line="210" w:lineRule="exact"/>
              <w:ind w:right="43"/>
              <w:jc w:val="right"/>
              <w:rPr>
                <w:sz w:val="17"/>
                <w:szCs w:val="24"/>
              </w:rPr>
            </w:pPr>
            <w:r w:rsidRPr="00032570">
              <w:rPr>
                <w:sz w:val="17"/>
                <w:szCs w:val="24"/>
              </w:rPr>
              <w:t>76,2</w:t>
            </w:r>
          </w:p>
        </w:tc>
      </w:tr>
    </w:tbl>
    <w:p w:rsidR="00032570" w:rsidRPr="00032570" w:rsidRDefault="00032570" w:rsidP="00032570">
      <w:pPr>
        <w:pStyle w:val="SingleTxt"/>
        <w:spacing w:after="0" w:line="120" w:lineRule="exact"/>
        <w:rPr>
          <w:sz w:val="10"/>
        </w:rPr>
      </w:pPr>
    </w:p>
    <w:p w:rsidR="00032570" w:rsidRPr="00032570" w:rsidRDefault="00032570" w:rsidP="00032570">
      <w:pPr>
        <w:pStyle w:val="SingleTxt"/>
        <w:spacing w:after="0" w:line="120" w:lineRule="exact"/>
        <w:rPr>
          <w:sz w:val="10"/>
        </w:rPr>
      </w:pPr>
    </w:p>
    <w:p w:rsidR="00032570" w:rsidRDefault="00032570" w:rsidP="00032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2570">
        <w:t xml:space="preserve">Состав Национального собрания Республики Беларусь </w:t>
      </w:r>
    </w:p>
    <w:p w:rsidR="00032570" w:rsidRPr="00032570" w:rsidRDefault="00032570" w:rsidP="00032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32570" w:rsidRDefault="00032570" w:rsidP="000325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2570">
        <w:t>(на 1 января; человек)</w:t>
      </w:r>
    </w:p>
    <w:p w:rsidR="00896F8C" w:rsidRPr="00896F8C" w:rsidRDefault="00896F8C" w:rsidP="00896F8C">
      <w:pPr>
        <w:pStyle w:val="SingleTxt"/>
        <w:spacing w:after="0" w:line="120" w:lineRule="exact"/>
        <w:rPr>
          <w:sz w:val="10"/>
        </w:rPr>
      </w:pPr>
    </w:p>
    <w:tbl>
      <w:tblPr>
        <w:tblW w:w="7308" w:type="dxa"/>
        <w:tblInd w:w="1260" w:type="dxa"/>
        <w:tblLayout w:type="fixed"/>
        <w:tblCellMar>
          <w:left w:w="0" w:type="dxa"/>
          <w:right w:w="0" w:type="dxa"/>
        </w:tblCellMar>
        <w:tblLook w:val="0000" w:firstRow="0" w:lastRow="0" w:firstColumn="0" w:lastColumn="0" w:noHBand="0" w:noVBand="0"/>
      </w:tblPr>
      <w:tblGrid>
        <w:gridCol w:w="1226"/>
        <w:gridCol w:w="1060"/>
        <w:gridCol w:w="918"/>
        <w:gridCol w:w="1026"/>
        <w:gridCol w:w="162"/>
        <w:gridCol w:w="720"/>
        <w:gridCol w:w="1026"/>
        <w:gridCol w:w="1170"/>
      </w:tblGrid>
      <w:tr w:rsidR="00896F8C" w:rsidRPr="00896F8C" w:rsidTr="00896F8C">
        <w:trPr>
          <w:tblHeader/>
        </w:trPr>
        <w:tc>
          <w:tcPr>
            <w:tcW w:w="1226" w:type="dxa"/>
            <w:tcBorders>
              <w:top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uppressAutoHyphens/>
              <w:spacing w:before="81" w:after="42" w:line="160" w:lineRule="exact"/>
              <w:ind w:right="40"/>
              <w:rPr>
                <w:i/>
                <w:sz w:val="14"/>
              </w:rPr>
            </w:pPr>
          </w:p>
        </w:tc>
        <w:tc>
          <w:tcPr>
            <w:tcW w:w="3004" w:type="dxa"/>
            <w:gridSpan w:val="3"/>
            <w:tcBorders>
              <w:top w:val="single" w:sz="4" w:space="0" w:color="auto"/>
              <w:bottom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42" w:line="160" w:lineRule="exact"/>
              <w:ind w:right="43"/>
              <w:jc w:val="center"/>
              <w:rPr>
                <w:i/>
                <w:sz w:val="14"/>
              </w:rPr>
            </w:pPr>
            <w:r>
              <w:rPr>
                <w:i/>
                <w:sz w:val="14"/>
              </w:rPr>
              <w:t>Совет Республики</w:t>
            </w:r>
          </w:p>
        </w:tc>
        <w:tc>
          <w:tcPr>
            <w:tcW w:w="162" w:type="dxa"/>
            <w:tcBorders>
              <w:top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42" w:line="160" w:lineRule="exact"/>
              <w:ind w:right="43"/>
              <w:jc w:val="right"/>
              <w:rPr>
                <w:i/>
                <w:sz w:val="14"/>
                <w:lang w:val="en-US"/>
              </w:rPr>
            </w:pPr>
          </w:p>
        </w:tc>
        <w:tc>
          <w:tcPr>
            <w:tcW w:w="2916" w:type="dxa"/>
            <w:gridSpan w:val="3"/>
            <w:tcBorders>
              <w:top w:val="single" w:sz="4" w:space="0" w:color="auto"/>
              <w:bottom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42" w:line="160" w:lineRule="exact"/>
              <w:ind w:right="43"/>
              <w:jc w:val="center"/>
              <w:rPr>
                <w:i/>
                <w:sz w:val="14"/>
              </w:rPr>
            </w:pPr>
            <w:r>
              <w:rPr>
                <w:i/>
                <w:sz w:val="14"/>
              </w:rPr>
              <w:t>Палата представителей</w:t>
            </w:r>
          </w:p>
        </w:tc>
      </w:tr>
      <w:tr w:rsidR="00896F8C" w:rsidRPr="00896F8C" w:rsidTr="00896F8C">
        <w:trPr>
          <w:tblHeader/>
        </w:trPr>
        <w:tc>
          <w:tcPr>
            <w:tcW w:w="1226" w:type="dxa"/>
            <w:tcBorders>
              <w:bottom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uppressAutoHyphens/>
              <w:spacing w:before="42" w:after="82" w:line="160" w:lineRule="exact"/>
              <w:ind w:right="40"/>
              <w:rPr>
                <w:i/>
                <w:sz w:val="14"/>
              </w:rPr>
            </w:pPr>
            <w:r>
              <w:br w:type="page"/>
            </w:r>
            <w:r>
              <w:rPr>
                <w:i/>
                <w:sz w:val="14"/>
              </w:rPr>
              <w:t>Годы</w:t>
            </w:r>
          </w:p>
        </w:tc>
        <w:tc>
          <w:tcPr>
            <w:tcW w:w="1060" w:type="dxa"/>
            <w:tcBorders>
              <w:top w:val="single" w:sz="4" w:space="0" w:color="auto"/>
              <w:bottom w:val="single" w:sz="12" w:space="0" w:color="auto"/>
            </w:tcBorders>
            <w:shd w:val="clear" w:color="auto" w:fill="auto"/>
          </w:tcPr>
          <w:p w:rsidR="00896F8C" w:rsidRPr="00896F8C" w:rsidRDefault="00896F8C" w:rsidP="00896F8C">
            <w:pPr>
              <w:tabs>
                <w:tab w:val="left" w:pos="288"/>
                <w:tab w:val="left" w:pos="576"/>
                <w:tab w:val="left" w:pos="864"/>
                <w:tab w:val="left" w:pos="1152"/>
              </w:tabs>
              <w:spacing w:before="42" w:after="82" w:line="160" w:lineRule="exact"/>
              <w:ind w:right="43"/>
              <w:jc w:val="right"/>
              <w:rPr>
                <w:b/>
                <w:i/>
                <w:sz w:val="14"/>
              </w:rPr>
            </w:pPr>
            <w:r w:rsidRPr="00896F8C">
              <w:rPr>
                <w:b/>
                <w:i/>
                <w:sz w:val="14"/>
              </w:rPr>
              <w:t>всего</w:t>
            </w:r>
          </w:p>
        </w:tc>
        <w:tc>
          <w:tcPr>
            <w:tcW w:w="918" w:type="dxa"/>
            <w:tcBorders>
              <w:top w:val="single" w:sz="4" w:space="0" w:color="auto"/>
              <w:bottom w:val="single" w:sz="12" w:space="0" w:color="auto"/>
            </w:tcBorders>
            <w:shd w:val="clear" w:color="auto" w:fill="auto"/>
          </w:tcPr>
          <w:p w:rsidR="00896F8C" w:rsidRPr="0079417B" w:rsidRDefault="00896F8C" w:rsidP="00896F8C">
            <w:pPr>
              <w:tabs>
                <w:tab w:val="left" w:pos="288"/>
                <w:tab w:val="left" w:pos="576"/>
                <w:tab w:val="left" w:pos="864"/>
                <w:tab w:val="left" w:pos="1152"/>
              </w:tabs>
              <w:spacing w:before="42" w:after="82" w:line="160" w:lineRule="exact"/>
              <w:ind w:right="43"/>
              <w:jc w:val="right"/>
              <w:rPr>
                <w:i/>
                <w:sz w:val="14"/>
              </w:rPr>
            </w:pPr>
            <w:r w:rsidRPr="0079417B">
              <w:rPr>
                <w:i/>
                <w:sz w:val="14"/>
              </w:rPr>
              <w:t>мужчины</w:t>
            </w:r>
          </w:p>
        </w:tc>
        <w:tc>
          <w:tcPr>
            <w:tcW w:w="1026" w:type="dxa"/>
            <w:tcBorders>
              <w:top w:val="single" w:sz="4" w:space="0" w:color="auto"/>
              <w:bottom w:val="single" w:sz="12" w:space="0" w:color="auto"/>
            </w:tcBorders>
            <w:shd w:val="clear" w:color="auto" w:fill="auto"/>
          </w:tcPr>
          <w:p w:rsidR="00896F8C" w:rsidRPr="0079417B" w:rsidRDefault="00896F8C" w:rsidP="00896F8C">
            <w:pPr>
              <w:tabs>
                <w:tab w:val="left" w:pos="288"/>
                <w:tab w:val="left" w:pos="576"/>
                <w:tab w:val="left" w:pos="864"/>
                <w:tab w:val="left" w:pos="1152"/>
              </w:tabs>
              <w:spacing w:before="42" w:after="82" w:line="160" w:lineRule="exact"/>
              <w:ind w:right="43"/>
              <w:jc w:val="right"/>
              <w:rPr>
                <w:i/>
                <w:sz w:val="14"/>
              </w:rPr>
            </w:pPr>
            <w:r w:rsidRPr="0079417B">
              <w:rPr>
                <w:i/>
                <w:sz w:val="14"/>
              </w:rPr>
              <w:t>женщины</w:t>
            </w:r>
          </w:p>
        </w:tc>
        <w:tc>
          <w:tcPr>
            <w:tcW w:w="882" w:type="dxa"/>
            <w:gridSpan w:val="2"/>
            <w:tcBorders>
              <w:bottom w:val="single" w:sz="12" w:space="0" w:color="auto"/>
            </w:tcBorders>
            <w:shd w:val="clear" w:color="auto" w:fill="auto"/>
          </w:tcPr>
          <w:p w:rsidR="00896F8C" w:rsidRPr="00896F8C" w:rsidRDefault="00896F8C" w:rsidP="00896F8C">
            <w:pPr>
              <w:tabs>
                <w:tab w:val="left" w:pos="288"/>
                <w:tab w:val="left" w:pos="576"/>
                <w:tab w:val="left" w:pos="864"/>
                <w:tab w:val="left" w:pos="1152"/>
              </w:tabs>
              <w:spacing w:before="42" w:after="82" w:line="160" w:lineRule="exact"/>
              <w:ind w:right="43"/>
              <w:jc w:val="right"/>
              <w:rPr>
                <w:b/>
                <w:i/>
                <w:sz w:val="14"/>
              </w:rPr>
            </w:pPr>
            <w:r w:rsidRPr="00896F8C">
              <w:rPr>
                <w:b/>
                <w:i/>
                <w:sz w:val="14"/>
              </w:rPr>
              <w:t>всего</w:t>
            </w:r>
          </w:p>
        </w:tc>
        <w:tc>
          <w:tcPr>
            <w:tcW w:w="1026" w:type="dxa"/>
            <w:tcBorders>
              <w:bottom w:val="single" w:sz="12" w:space="0" w:color="auto"/>
            </w:tcBorders>
            <w:shd w:val="clear" w:color="auto" w:fill="auto"/>
          </w:tcPr>
          <w:p w:rsidR="00896F8C" w:rsidRPr="0079417B" w:rsidRDefault="00896F8C" w:rsidP="00896F8C">
            <w:pPr>
              <w:tabs>
                <w:tab w:val="left" w:pos="288"/>
                <w:tab w:val="left" w:pos="576"/>
                <w:tab w:val="left" w:pos="864"/>
                <w:tab w:val="left" w:pos="1152"/>
              </w:tabs>
              <w:spacing w:before="42" w:after="82" w:line="160" w:lineRule="exact"/>
              <w:ind w:right="43"/>
              <w:jc w:val="right"/>
              <w:rPr>
                <w:i/>
                <w:sz w:val="14"/>
              </w:rPr>
            </w:pPr>
            <w:r w:rsidRPr="0079417B">
              <w:rPr>
                <w:i/>
                <w:sz w:val="14"/>
              </w:rPr>
              <w:t>мужчины</w:t>
            </w:r>
          </w:p>
        </w:tc>
        <w:tc>
          <w:tcPr>
            <w:tcW w:w="1170" w:type="dxa"/>
            <w:tcBorders>
              <w:bottom w:val="single" w:sz="12" w:space="0" w:color="auto"/>
            </w:tcBorders>
            <w:shd w:val="clear" w:color="auto" w:fill="auto"/>
          </w:tcPr>
          <w:p w:rsidR="00896F8C" w:rsidRPr="0079417B" w:rsidRDefault="00896F8C" w:rsidP="00896F8C">
            <w:pPr>
              <w:tabs>
                <w:tab w:val="left" w:pos="288"/>
                <w:tab w:val="left" w:pos="576"/>
                <w:tab w:val="left" w:pos="864"/>
                <w:tab w:val="left" w:pos="1152"/>
              </w:tabs>
              <w:spacing w:before="42" w:after="82" w:line="160" w:lineRule="exact"/>
              <w:ind w:right="43"/>
              <w:jc w:val="right"/>
              <w:rPr>
                <w:i/>
                <w:sz w:val="14"/>
              </w:rPr>
            </w:pPr>
            <w:r w:rsidRPr="0079417B">
              <w:rPr>
                <w:i/>
                <w:sz w:val="14"/>
              </w:rPr>
              <w:t>женщины</w:t>
            </w:r>
          </w:p>
        </w:tc>
      </w:tr>
      <w:tr w:rsidR="00896F8C" w:rsidRPr="00896F8C" w:rsidTr="00896F8C">
        <w:trPr>
          <w:trHeight w:hRule="exact" w:val="115"/>
          <w:tblHeader/>
        </w:trPr>
        <w:tc>
          <w:tcPr>
            <w:tcW w:w="1226"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uppressAutoHyphens/>
              <w:spacing w:before="40" w:after="40" w:line="210" w:lineRule="exact"/>
              <w:ind w:right="40"/>
              <w:rPr>
                <w:sz w:val="17"/>
              </w:rPr>
            </w:pPr>
          </w:p>
        </w:tc>
        <w:tc>
          <w:tcPr>
            <w:tcW w:w="1060"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b/>
                <w:sz w:val="17"/>
              </w:rPr>
            </w:pPr>
          </w:p>
        </w:tc>
        <w:tc>
          <w:tcPr>
            <w:tcW w:w="918"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882" w:type="dxa"/>
            <w:gridSpan w:val="2"/>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b/>
                <w:sz w:val="17"/>
              </w:rPr>
            </w:pPr>
          </w:p>
        </w:tc>
        <w:tc>
          <w:tcPr>
            <w:tcW w:w="1026"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1170"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2008</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58</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40</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18</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110</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78</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32</w:t>
            </w: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2009</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58</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39</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19</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110</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75</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35</w:t>
            </w: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2010</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58</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39</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19</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110</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75</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35</w:t>
            </w: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2011</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58</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39</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19</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110</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75</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35</w:t>
            </w: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2012</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58</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39</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19</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110</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75</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35</w:t>
            </w: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2013</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58</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38</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20</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109</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80</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29</w:t>
            </w: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2014</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56</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36</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20</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109</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80</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29</w:t>
            </w:r>
          </w:p>
        </w:tc>
      </w:tr>
      <w:tr w:rsidR="00896F8C" w:rsidRPr="00896F8C" w:rsidTr="00896F8C">
        <w:tc>
          <w:tcPr>
            <w:tcW w:w="1226" w:type="dxa"/>
            <w:shd w:val="clear" w:color="auto" w:fill="auto"/>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2015</w:t>
            </w:r>
          </w:p>
        </w:tc>
        <w:tc>
          <w:tcPr>
            <w:tcW w:w="1060" w:type="dxa"/>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58</w:t>
            </w:r>
          </w:p>
        </w:tc>
        <w:tc>
          <w:tcPr>
            <w:tcW w:w="918"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39</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19</w:t>
            </w:r>
          </w:p>
        </w:tc>
        <w:tc>
          <w:tcPr>
            <w:tcW w:w="882" w:type="dxa"/>
            <w:gridSpan w:val="2"/>
            <w:shd w:val="clear" w:color="auto" w:fill="auto"/>
            <w:vAlign w:val="bottom"/>
          </w:tcPr>
          <w:p w:rsidR="00896F8C" w:rsidRPr="00896F8C" w:rsidRDefault="00896F8C" w:rsidP="00460528">
            <w:pPr>
              <w:tabs>
                <w:tab w:val="left" w:pos="288"/>
                <w:tab w:val="left" w:pos="576"/>
                <w:tab w:val="left" w:pos="864"/>
                <w:tab w:val="left" w:pos="1152"/>
              </w:tabs>
              <w:spacing w:before="40" w:after="40" w:line="210" w:lineRule="exact"/>
              <w:ind w:right="43"/>
              <w:jc w:val="right"/>
              <w:rPr>
                <w:b/>
                <w:sz w:val="17"/>
              </w:rPr>
            </w:pPr>
            <w:r w:rsidRPr="00896F8C">
              <w:rPr>
                <w:b/>
                <w:sz w:val="17"/>
              </w:rPr>
              <w:t>110</w:t>
            </w:r>
          </w:p>
        </w:tc>
        <w:tc>
          <w:tcPr>
            <w:tcW w:w="1026"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80</w:t>
            </w:r>
          </w:p>
        </w:tc>
        <w:tc>
          <w:tcPr>
            <w:tcW w:w="117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30</w:t>
            </w:r>
          </w:p>
        </w:tc>
      </w:tr>
      <w:tr w:rsidR="00896F8C" w:rsidRPr="00896F8C" w:rsidTr="00896F8C">
        <w:tc>
          <w:tcPr>
            <w:tcW w:w="1226" w:type="dxa"/>
            <w:tcBorders>
              <w:bottom w:val="single" w:sz="4" w:space="0" w:color="auto"/>
            </w:tcBorders>
            <w:shd w:val="clear" w:color="auto" w:fill="auto"/>
          </w:tcPr>
          <w:p w:rsidR="00896F8C" w:rsidRPr="0079417B" w:rsidRDefault="00896F8C" w:rsidP="00896F8C">
            <w:pPr>
              <w:tabs>
                <w:tab w:val="left" w:pos="288"/>
                <w:tab w:val="left" w:pos="576"/>
                <w:tab w:val="left" w:pos="864"/>
                <w:tab w:val="left" w:pos="1152"/>
              </w:tabs>
              <w:spacing w:before="40" w:after="80" w:line="210" w:lineRule="exact"/>
              <w:ind w:right="40"/>
              <w:rPr>
                <w:sz w:val="17"/>
              </w:rPr>
            </w:pPr>
            <w:r w:rsidRPr="0079417B">
              <w:rPr>
                <w:sz w:val="17"/>
              </w:rPr>
              <w:t>2016</w:t>
            </w:r>
          </w:p>
        </w:tc>
        <w:tc>
          <w:tcPr>
            <w:tcW w:w="1060" w:type="dxa"/>
            <w:tcBorders>
              <w:bottom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80" w:line="210" w:lineRule="exact"/>
              <w:ind w:right="43"/>
              <w:jc w:val="right"/>
              <w:rPr>
                <w:b/>
                <w:sz w:val="17"/>
              </w:rPr>
            </w:pPr>
            <w:r w:rsidRPr="00896F8C">
              <w:rPr>
                <w:b/>
                <w:sz w:val="17"/>
              </w:rPr>
              <w:t>58</w:t>
            </w:r>
          </w:p>
        </w:tc>
        <w:tc>
          <w:tcPr>
            <w:tcW w:w="918" w:type="dxa"/>
            <w:tcBorders>
              <w:bottom w:val="single" w:sz="4" w:space="0" w:color="auto"/>
            </w:tcBorders>
            <w:shd w:val="clear" w:color="auto" w:fill="auto"/>
            <w:vAlign w:val="bottom"/>
          </w:tcPr>
          <w:p w:rsidR="00896F8C" w:rsidRPr="0079417B" w:rsidRDefault="00896F8C" w:rsidP="00896F8C">
            <w:pPr>
              <w:tabs>
                <w:tab w:val="left" w:pos="288"/>
                <w:tab w:val="left" w:pos="576"/>
                <w:tab w:val="left" w:pos="864"/>
                <w:tab w:val="left" w:pos="1152"/>
              </w:tabs>
              <w:spacing w:before="40" w:after="80" w:line="210" w:lineRule="exact"/>
              <w:ind w:right="43"/>
              <w:jc w:val="right"/>
              <w:rPr>
                <w:sz w:val="17"/>
              </w:rPr>
            </w:pPr>
            <w:r w:rsidRPr="0079417B">
              <w:rPr>
                <w:sz w:val="17"/>
              </w:rPr>
              <w:t>39</w:t>
            </w:r>
          </w:p>
        </w:tc>
        <w:tc>
          <w:tcPr>
            <w:tcW w:w="1026" w:type="dxa"/>
            <w:tcBorders>
              <w:bottom w:val="single" w:sz="4" w:space="0" w:color="auto"/>
            </w:tcBorders>
            <w:shd w:val="clear" w:color="auto" w:fill="auto"/>
            <w:vAlign w:val="bottom"/>
          </w:tcPr>
          <w:p w:rsidR="00896F8C" w:rsidRPr="0079417B" w:rsidRDefault="00896F8C" w:rsidP="00896F8C">
            <w:pPr>
              <w:tabs>
                <w:tab w:val="left" w:pos="288"/>
                <w:tab w:val="left" w:pos="576"/>
                <w:tab w:val="left" w:pos="864"/>
                <w:tab w:val="left" w:pos="1152"/>
              </w:tabs>
              <w:spacing w:before="40" w:after="80" w:line="210" w:lineRule="exact"/>
              <w:ind w:right="43"/>
              <w:jc w:val="right"/>
              <w:rPr>
                <w:sz w:val="17"/>
              </w:rPr>
            </w:pPr>
            <w:r w:rsidRPr="0079417B">
              <w:rPr>
                <w:sz w:val="17"/>
              </w:rPr>
              <w:t>19</w:t>
            </w:r>
          </w:p>
        </w:tc>
        <w:tc>
          <w:tcPr>
            <w:tcW w:w="882" w:type="dxa"/>
            <w:gridSpan w:val="2"/>
            <w:tcBorders>
              <w:bottom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80" w:line="210" w:lineRule="exact"/>
              <w:ind w:right="43"/>
              <w:jc w:val="right"/>
              <w:rPr>
                <w:b/>
                <w:sz w:val="17"/>
              </w:rPr>
            </w:pPr>
            <w:r w:rsidRPr="00896F8C">
              <w:rPr>
                <w:b/>
                <w:sz w:val="17"/>
              </w:rPr>
              <w:t>110</w:t>
            </w:r>
          </w:p>
        </w:tc>
        <w:tc>
          <w:tcPr>
            <w:tcW w:w="1026" w:type="dxa"/>
            <w:tcBorders>
              <w:bottom w:val="single" w:sz="4" w:space="0" w:color="auto"/>
            </w:tcBorders>
            <w:shd w:val="clear" w:color="auto" w:fill="auto"/>
            <w:vAlign w:val="bottom"/>
          </w:tcPr>
          <w:p w:rsidR="00896F8C" w:rsidRPr="0079417B" w:rsidRDefault="00896F8C" w:rsidP="00896F8C">
            <w:pPr>
              <w:tabs>
                <w:tab w:val="left" w:pos="288"/>
                <w:tab w:val="left" w:pos="576"/>
                <w:tab w:val="left" w:pos="864"/>
                <w:tab w:val="left" w:pos="1152"/>
              </w:tabs>
              <w:spacing w:before="40" w:after="80" w:line="210" w:lineRule="exact"/>
              <w:ind w:right="43"/>
              <w:jc w:val="right"/>
              <w:rPr>
                <w:sz w:val="17"/>
              </w:rPr>
            </w:pPr>
            <w:r w:rsidRPr="0079417B">
              <w:rPr>
                <w:sz w:val="17"/>
              </w:rPr>
              <w:t>80</w:t>
            </w:r>
          </w:p>
        </w:tc>
        <w:tc>
          <w:tcPr>
            <w:tcW w:w="1170" w:type="dxa"/>
            <w:tcBorders>
              <w:bottom w:val="single" w:sz="4" w:space="0" w:color="auto"/>
            </w:tcBorders>
            <w:shd w:val="clear" w:color="auto" w:fill="auto"/>
            <w:vAlign w:val="bottom"/>
          </w:tcPr>
          <w:p w:rsidR="00896F8C" w:rsidRPr="0079417B" w:rsidRDefault="00896F8C" w:rsidP="00896F8C">
            <w:pPr>
              <w:tabs>
                <w:tab w:val="left" w:pos="288"/>
                <w:tab w:val="left" w:pos="576"/>
                <w:tab w:val="left" w:pos="864"/>
                <w:tab w:val="left" w:pos="1152"/>
              </w:tabs>
              <w:spacing w:before="40" w:after="80" w:line="210" w:lineRule="exact"/>
              <w:ind w:right="43"/>
              <w:jc w:val="right"/>
              <w:rPr>
                <w:sz w:val="17"/>
              </w:rPr>
            </w:pPr>
            <w:r w:rsidRPr="0079417B">
              <w:rPr>
                <w:sz w:val="17"/>
              </w:rPr>
              <w:t>30</w:t>
            </w:r>
          </w:p>
        </w:tc>
      </w:tr>
    </w:tbl>
    <w:p w:rsidR="00896F8C" w:rsidRPr="00896F8C" w:rsidRDefault="00896F8C" w:rsidP="00896F8C">
      <w:pPr>
        <w:pStyle w:val="SingleTxt"/>
        <w:spacing w:after="0" w:line="120" w:lineRule="exact"/>
        <w:rPr>
          <w:sz w:val="10"/>
        </w:rPr>
      </w:pPr>
    </w:p>
    <w:p w:rsidR="00896F8C" w:rsidRPr="00896F8C" w:rsidRDefault="00896F8C" w:rsidP="00896F8C">
      <w:pPr>
        <w:pStyle w:val="SingleTxt"/>
        <w:spacing w:after="0" w:line="120" w:lineRule="exact"/>
        <w:rPr>
          <w:sz w:val="10"/>
        </w:rPr>
      </w:pPr>
    </w:p>
    <w:p w:rsidR="00896F8C" w:rsidRDefault="00896F8C" w:rsidP="00896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96F8C">
        <w:t xml:space="preserve">Численность государственных служащих государственных органов и иных государственных организаций по уровням управления </w:t>
      </w:r>
    </w:p>
    <w:p w:rsidR="00896F8C" w:rsidRPr="00896F8C" w:rsidRDefault="00896F8C" w:rsidP="00896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96F8C" w:rsidRPr="00896F8C" w:rsidRDefault="00896F8C" w:rsidP="00896F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96F8C">
        <w:t>(</w:t>
      </w:r>
      <w:r>
        <w:t xml:space="preserve">В </w:t>
      </w:r>
      <w:r w:rsidRPr="00896F8C">
        <w:t>процент</w:t>
      </w:r>
      <w:r>
        <w:t>ах</w:t>
      </w:r>
      <w:r w:rsidRPr="00896F8C">
        <w:t>)</w:t>
      </w:r>
    </w:p>
    <w:p w:rsidR="00032570" w:rsidRPr="00032570" w:rsidRDefault="00032570" w:rsidP="00032570">
      <w:pPr>
        <w:pStyle w:val="SingleTxt"/>
        <w:spacing w:after="0" w:line="120" w:lineRule="exact"/>
        <w:rPr>
          <w:sz w:val="10"/>
        </w:rPr>
      </w:pPr>
    </w:p>
    <w:p w:rsidR="00032570" w:rsidRPr="00032570" w:rsidRDefault="00032570" w:rsidP="00032570">
      <w:pPr>
        <w:pStyle w:val="SingleTxt"/>
        <w:spacing w:after="0" w:line="120" w:lineRule="exact"/>
        <w:rPr>
          <w:sz w:val="10"/>
        </w:rPr>
      </w:pPr>
    </w:p>
    <w:tbl>
      <w:tblPr>
        <w:tblW w:w="9815" w:type="dxa"/>
        <w:tblInd w:w="27" w:type="dxa"/>
        <w:tblLayout w:type="fixed"/>
        <w:tblCellMar>
          <w:left w:w="0" w:type="dxa"/>
          <w:right w:w="0" w:type="dxa"/>
        </w:tblCellMar>
        <w:tblLook w:val="0000" w:firstRow="0" w:lastRow="0" w:firstColumn="0" w:lastColumn="0" w:noHBand="0" w:noVBand="0"/>
      </w:tblPr>
      <w:tblGrid>
        <w:gridCol w:w="3789"/>
        <w:gridCol w:w="720"/>
        <w:gridCol w:w="711"/>
        <w:gridCol w:w="855"/>
        <w:gridCol w:w="765"/>
        <w:gridCol w:w="90"/>
        <w:gridCol w:w="648"/>
        <w:gridCol w:w="702"/>
        <w:gridCol w:w="810"/>
        <w:gridCol w:w="725"/>
      </w:tblGrid>
      <w:tr w:rsidR="00896F8C" w:rsidRPr="00896F8C" w:rsidTr="00896F8C">
        <w:trPr>
          <w:tblHeader/>
        </w:trPr>
        <w:tc>
          <w:tcPr>
            <w:tcW w:w="3789" w:type="dxa"/>
            <w:tcBorders>
              <w:top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uppressAutoHyphens/>
              <w:spacing w:before="81" w:after="42" w:line="160" w:lineRule="exact"/>
              <w:ind w:right="40"/>
              <w:rPr>
                <w:i/>
                <w:sz w:val="14"/>
              </w:rPr>
            </w:pPr>
          </w:p>
        </w:tc>
        <w:tc>
          <w:tcPr>
            <w:tcW w:w="3051" w:type="dxa"/>
            <w:gridSpan w:val="4"/>
            <w:tcBorders>
              <w:top w:val="single" w:sz="4" w:space="0" w:color="auto"/>
              <w:bottom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42" w:line="160" w:lineRule="exact"/>
              <w:ind w:right="43"/>
              <w:jc w:val="center"/>
              <w:rPr>
                <w:i/>
                <w:sz w:val="14"/>
              </w:rPr>
            </w:pPr>
            <w:r>
              <w:rPr>
                <w:i/>
                <w:sz w:val="14"/>
              </w:rPr>
              <w:t>На 1 ноября 2013 года</w:t>
            </w:r>
          </w:p>
        </w:tc>
        <w:tc>
          <w:tcPr>
            <w:tcW w:w="90" w:type="dxa"/>
            <w:tcBorders>
              <w:top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42" w:line="160" w:lineRule="exact"/>
              <w:ind w:right="43"/>
              <w:jc w:val="center"/>
              <w:rPr>
                <w:i/>
                <w:sz w:val="14"/>
              </w:rPr>
            </w:pPr>
          </w:p>
        </w:tc>
        <w:tc>
          <w:tcPr>
            <w:tcW w:w="2885" w:type="dxa"/>
            <w:gridSpan w:val="4"/>
            <w:tcBorders>
              <w:top w:val="single" w:sz="4" w:space="0" w:color="auto"/>
              <w:bottom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42" w:line="160" w:lineRule="exact"/>
              <w:ind w:right="43"/>
              <w:jc w:val="center"/>
              <w:rPr>
                <w:i/>
                <w:sz w:val="14"/>
              </w:rPr>
            </w:pPr>
            <w:r>
              <w:rPr>
                <w:i/>
                <w:sz w:val="14"/>
              </w:rPr>
              <w:t>На 1 июля 2015 года</w:t>
            </w:r>
          </w:p>
        </w:tc>
      </w:tr>
      <w:tr w:rsidR="00896F8C" w:rsidRPr="00896F8C" w:rsidTr="00896F8C">
        <w:trPr>
          <w:tblHeader/>
        </w:trPr>
        <w:tc>
          <w:tcPr>
            <w:tcW w:w="3789" w:type="dxa"/>
            <w:shd w:val="clear" w:color="auto" w:fill="auto"/>
            <w:vAlign w:val="bottom"/>
          </w:tcPr>
          <w:p w:rsidR="00896F8C" w:rsidRPr="00896F8C" w:rsidRDefault="00896F8C" w:rsidP="00896F8C">
            <w:pPr>
              <w:tabs>
                <w:tab w:val="left" w:pos="288"/>
                <w:tab w:val="left" w:pos="576"/>
                <w:tab w:val="left" w:pos="864"/>
                <w:tab w:val="left" w:pos="1152"/>
              </w:tabs>
              <w:suppressAutoHyphens/>
              <w:spacing w:before="42" w:after="42" w:line="160" w:lineRule="exact"/>
              <w:ind w:right="40"/>
              <w:rPr>
                <w:i/>
                <w:sz w:val="14"/>
              </w:rPr>
            </w:pPr>
          </w:p>
        </w:tc>
        <w:tc>
          <w:tcPr>
            <w:tcW w:w="720" w:type="dxa"/>
            <w:vMerge w:val="restart"/>
            <w:tcBorders>
              <w:top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81" w:line="160" w:lineRule="exact"/>
              <w:ind w:right="43"/>
              <w:jc w:val="right"/>
              <w:rPr>
                <w:i/>
                <w:sz w:val="14"/>
              </w:rPr>
            </w:pPr>
            <w:r w:rsidRPr="0079417B">
              <w:rPr>
                <w:i/>
                <w:sz w:val="14"/>
              </w:rPr>
              <w:t>мужчины</w:t>
            </w:r>
          </w:p>
        </w:tc>
        <w:tc>
          <w:tcPr>
            <w:tcW w:w="711" w:type="dxa"/>
            <w:vMerge w:val="restart"/>
            <w:tcBorders>
              <w:top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81" w:after="81" w:line="160" w:lineRule="exact"/>
              <w:ind w:right="43"/>
              <w:jc w:val="right"/>
              <w:rPr>
                <w:i/>
                <w:sz w:val="14"/>
              </w:rPr>
            </w:pPr>
            <w:r w:rsidRPr="0079417B">
              <w:rPr>
                <w:i/>
                <w:sz w:val="14"/>
              </w:rPr>
              <w:t>женщины</w:t>
            </w:r>
          </w:p>
        </w:tc>
        <w:tc>
          <w:tcPr>
            <w:tcW w:w="1620" w:type="dxa"/>
            <w:gridSpan w:val="2"/>
            <w:tcBorders>
              <w:top w:val="single" w:sz="4" w:space="0" w:color="auto"/>
              <w:bottom w:val="single" w:sz="4" w:space="0" w:color="auto"/>
            </w:tcBorders>
            <w:shd w:val="clear" w:color="auto" w:fill="auto"/>
            <w:vAlign w:val="bottom"/>
          </w:tcPr>
          <w:p w:rsidR="00896F8C" w:rsidRPr="00896F8C" w:rsidRDefault="00896F8C" w:rsidP="00460528">
            <w:pPr>
              <w:tabs>
                <w:tab w:val="left" w:pos="288"/>
                <w:tab w:val="left" w:pos="576"/>
                <w:tab w:val="left" w:pos="864"/>
                <w:tab w:val="left" w:pos="1152"/>
              </w:tabs>
              <w:spacing w:before="42" w:after="42" w:line="160" w:lineRule="exact"/>
              <w:ind w:right="43"/>
              <w:jc w:val="center"/>
              <w:rPr>
                <w:i/>
                <w:sz w:val="14"/>
              </w:rPr>
            </w:pPr>
            <w:r>
              <w:rPr>
                <w:i/>
                <w:sz w:val="14"/>
              </w:rPr>
              <w:t>распределение по полу</w:t>
            </w:r>
          </w:p>
        </w:tc>
        <w:tc>
          <w:tcPr>
            <w:tcW w:w="738" w:type="dxa"/>
            <w:gridSpan w:val="2"/>
            <w:vMerge w:val="restart"/>
            <w:shd w:val="clear" w:color="auto" w:fill="auto"/>
            <w:vAlign w:val="bottom"/>
          </w:tcPr>
          <w:p w:rsidR="00896F8C" w:rsidRPr="00896F8C" w:rsidRDefault="00896F8C" w:rsidP="00460528">
            <w:pPr>
              <w:tabs>
                <w:tab w:val="left" w:pos="288"/>
                <w:tab w:val="left" w:pos="576"/>
                <w:tab w:val="left" w:pos="864"/>
                <w:tab w:val="left" w:pos="1152"/>
              </w:tabs>
              <w:spacing w:before="81" w:after="81" w:line="160" w:lineRule="exact"/>
              <w:ind w:right="43"/>
              <w:jc w:val="right"/>
              <w:rPr>
                <w:i/>
                <w:sz w:val="14"/>
              </w:rPr>
            </w:pPr>
            <w:r w:rsidRPr="0079417B">
              <w:rPr>
                <w:i/>
                <w:sz w:val="14"/>
              </w:rPr>
              <w:t>мужчины</w:t>
            </w:r>
          </w:p>
        </w:tc>
        <w:tc>
          <w:tcPr>
            <w:tcW w:w="702" w:type="dxa"/>
            <w:vMerge w:val="restart"/>
            <w:shd w:val="clear" w:color="auto" w:fill="auto"/>
            <w:vAlign w:val="bottom"/>
          </w:tcPr>
          <w:p w:rsidR="00896F8C" w:rsidRPr="00896F8C" w:rsidRDefault="00896F8C" w:rsidP="00460528">
            <w:pPr>
              <w:tabs>
                <w:tab w:val="left" w:pos="288"/>
                <w:tab w:val="left" w:pos="576"/>
                <w:tab w:val="left" w:pos="864"/>
                <w:tab w:val="left" w:pos="1152"/>
              </w:tabs>
              <w:spacing w:before="81" w:after="81" w:line="160" w:lineRule="exact"/>
              <w:ind w:right="43"/>
              <w:jc w:val="right"/>
              <w:rPr>
                <w:i/>
                <w:sz w:val="14"/>
              </w:rPr>
            </w:pPr>
            <w:r w:rsidRPr="0079417B">
              <w:rPr>
                <w:i/>
                <w:sz w:val="14"/>
              </w:rPr>
              <w:t>женщины</w:t>
            </w:r>
          </w:p>
        </w:tc>
        <w:tc>
          <w:tcPr>
            <w:tcW w:w="1535" w:type="dxa"/>
            <w:gridSpan w:val="2"/>
            <w:tcBorders>
              <w:bottom w:val="single" w:sz="4"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2" w:after="42" w:line="160" w:lineRule="exact"/>
              <w:ind w:right="43"/>
              <w:jc w:val="center"/>
              <w:rPr>
                <w:i/>
                <w:sz w:val="14"/>
              </w:rPr>
            </w:pPr>
            <w:r>
              <w:rPr>
                <w:i/>
                <w:sz w:val="14"/>
              </w:rPr>
              <w:t>распределение по полу</w:t>
            </w:r>
          </w:p>
        </w:tc>
      </w:tr>
      <w:tr w:rsidR="00896F8C" w:rsidRPr="00896F8C" w:rsidTr="00896F8C">
        <w:trPr>
          <w:tblHeader/>
        </w:trPr>
        <w:tc>
          <w:tcPr>
            <w:tcW w:w="3789" w:type="dxa"/>
            <w:tcBorders>
              <w:bottom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uppressAutoHyphens/>
              <w:spacing w:before="81" w:after="81" w:line="160" w:lineRule="exact"/>
              <w:ind w:right="40"/>
              <w:rPr>
                <w:i/>
                <w:sz w:val="14"/>
              </w:rPr>
            </w:pPr>
          </w:p>
        </w:tc>
        <w:tc>
          <w:tcPr>
            <w:tcW w:w="720" w:type="dxa"/>
            <w:vMerge/>
            <w:tcBorders>
              <w:bottom w:val="single" w:sz="12" w:space="0" w:color="auto"/>
            </w:tcBorders>
            <w:shd w:val="clear" w:color="auto" w:fill="auto"/>
          </w:tcPr>
          <w:p w:rsidR="00896F8C" w:rsidRPr="0079417B" w:rsidRDefault="00896F8C" w:rsidP="00896F8C">
            <w:pPr>
              <w:tabs>
                <w:tab w:val="left" w:pos="288"/>
                <w:tab w:val="left" w:pos="576"/>
                <w:tab w:val="left" w:pos="864"/>
                <w:tab w:val="left" w:pos="1152"/>
              </w:tabs>
              <w:spacing w:before="81" w:after="81" w:line="160" w:lineRule="exact"/>
              <w:ind w:right="43"/>
              <w:jc w:val="right"/>
              <w:rPr>
                <w:i/>
                <w:sz w:val="14"/>
              </w:rPr>
            </w:pPr>
          </w:p>
        </w:tc>
        <w:tc>
          <w:tcPr>
            <w:tcW w:w="711" w:type="dxa"/>
            <w:vMerge/>
            <w:tcBorders>
              <w:bottom w:val="single" w:sz="12" w:space="0" w:color="auto"/>
            </w:tcBorders>
            <w:shd w:val="clear" w:color="auto" w:fill="auto"/>
          </w:tcPr>
          <w:p w:rsidR="00896F8C" w:rsidRPr="0079417B" w:rsidRDefault="00896F8C" w:rsidP="00896F8C">
            <w:pPr>
              <w:tabs>
                <w:tab w:val="left" w:pos="288"/>
                <w:tab w:val="left" w:pos="576"/>
                <w:tab w:val="left" w:pos="864"/>
                <w:tab w:val="left" w:pos="1152"/>
              </w:tabs>
              <w:spacing w:before="81" w:after="81" w:line="160" w:lineRule="exact"/>
              <w:ind w:right="43"/>
              <w:jc w:val="right"/>
              <w:rPr>
                <w:i/>
                <w:sz w:val="14"/>
              </w:rPr>
            </w:pPr>
          </w:p>
        </w:tc>
        <w:tc>
          <w:tcPr>
            <w:tcW w:w="855" w:type="dxa"/>
            <w:tcBorders>
              <w:bottom w:val="single" w:sz="12" w:space="0" w:color="auto"/>
            </w:tcBorders>
            <w:shd w:val="clear" w:color="auto" w:fill="auto"/>
          </w:tcPr>
          <w:p w:rsidR="00896F8C" w:rsidRPr="0079417B" w:rsidRDefault="00896F8C" w:rsidP="00460528">
            <w:pPr>
              <w:tabs>
                <w:tab w:val="left" w:pos="288"/>
                <w:tab w:val="left" w:pos="576"/>
                <w:tab w:val="left" w:pos="864"/>
                <w:tab w:val="left" w:pos="1152"/>
              </w:tabs>
              <w:spacing w:before="81" w:after="81" w:line="160" w:lineRule="exact"/>
              <w:ind w:right="43"/>
              <w:jc w:val="right"/>
              <w:rPr>
                <w:i/>
                <w:sz w:val="14"/>
              </w:rPr>
            </w:pPr>
            <w:r w:rsidRPr="0079417B">
              <w:rPr>
                <w:i/>
                <w:sz w:val="14"/>
              </w:rPr>
              <w:t>мужчины</w:t>
            </w:r>
          </w:p>
        </w:tc>
        <w:tc>
          <w:tcPr>
            <w:tcW w:w="765" w:type="dxa"/>
            <w:tcBorders>
              <w:bottom w:val="single" w:sz="12" w:space="0" w:color="auto"/>
            </w:tcBorders>
            <w:shd w:val="clear" w:color="auto" w:fill="auto"/>
          </w:tcPr>
          <w:p w:rsidR="00896F8C" w:rsidRPr="0079417B" w:rsidRDefault="00896F8C" w:rsidP="00460528">
            <w:pPr>
              <w:tabs>
                <w:tab w:val="left" w:pos="288"/>
                <w:tab w:val="left" w:pos="576"/>
                <w:tab w:val="left" w:pos="864"/>
                <w:tab w:val="left" w:pos="1152"/>
              </w:tabs>
              <w:spacing w:before="81" w:after="81" w:line="160" w:lineRule="exact"/>
              <w:ind w:right="43"/>
              <w:jc w:val="right"/>
              <w:rPr>
                <w:i/>
                <w:sz w:val="14"/>
              </w:rPr>
            </w:pPr>
            <w:r w:rsidRPr="0079417B">
              <w:rPr>
                <w:i/>
                <w:sz w:val="14"/>
              </w:rPr>
              <w:t>женщины</w:t>
            </w:r>
          </w:p>
        </w:tc>
        <w:tc>
          <w:tcPr>
            <w:tcW w:w="738" w:type="dxa"/>
            <w:gridSpan w:val="2"/>
            <w:vMerge/>
            <w:tcBorders>
              <w:bottom w:val="single" w:sz="12" w:space="0" w:color="auto"/>
            </w:tcBorders>
            <w:shd w:val="clear" w:color="auto" w:fill="auto"/>
          </w:tcPr>
          <w:p w:rsidR="00896F8C" w:rsidRPr="0079417B" w:rsidRDefault="00896F8C" w:rsidP="00460528">
            <w:pPr>
              <w:tabs>
                <w:tab w:val="left" w:pos="288"/>
                <w:tab w:val="left" w:pos="576"/>
                <w:tab w:val="left" w:pos="864"/>
                <w:tab w:val="left" w:pos="1152"/>
              </w:tabs>
              <w:spacing w:before="81" w:after="81" w:line="160" w:lineRule="exact"/>
              <w:ind w:right="43"/>
              <w:jc w:val="right"/>
              <w:rPr>
                <w:i/>
                <w:sz w:val="14"/>
              </w:rPr>
            </w:pPr>
          </w:p>
        </w:tc>
        <w:tc>
          <w:tcPr>
            <w:tcW w:w="702" w:type="dxa"/>
            <w:vMerge/>
            <w:tcBorders>
              <w:bottom w:val="single" w:sz="12" w:space="0" w:color="auto"/>
            </w:tcBorders>
            <w:shd w:val="clear" w:color="auto" w:fill="auto"/>
          </w:tcPr>
          <w:p w:rsidR="00896F8C" w:rsidRPr="0079417B" w:rsidRDefault="00896F8C" w:rsidP="00460528">
            <w:pPr>
              <w:tabs>
                <w:tab w:val="left" w:pos="288"/>
                <w:tab w:val="left" w:pos="576"/>
                <w:tab w:val="left" w:pos="864"/>
                <w:tab w:val="left" w:pos="1152"/>
              </w:tabs>
              <w:spacing w:before="81" w:after="81" w:line="160" w:lineRule="exact"/>
              <w:ind w:right="43"/>
              <w:jc w:val="right"/>
              <w:rPr>
                <w:i/>
                <w:sz w:val="14"/>
              </w:rPr>
            </w:pPr>
          </w:p>
        </w:tc>
        <w:tc>
          <w:tcPr>
            <w:tcW w:w="810" w:type="dxa"/>
            <w:tcBorders>
              <w:bottom w:val="single" w:sz="12" w:space="0" w:color="auto"/>
            </w:tcBorders>
            <w:shd w:val="clear" w:color="auto" w:fill="auto"/>
          </w:tcPr>
          <w:p w:rsidR="00896F8C" w:rsidRPr="0079417B" w:rsidRDefault="00896F8C" w:rsidP="00460528">
            <w:pPr>
              <w:tabs>
                <w:tab w:val="left" w:pos="288"/>
                <w:tab w:val="left" w:pos="576"/>
                <w:tab w:val="left" w:pos="864"/>
                <w:tab w:val="left" w:pos="1152"/>
              </w:tabs>
              <w:spacing w:before="81" w:after="81" w:line="160" w:lineRule="exact"/>
              <w:ind w:right="43"/>
              <w:jc w:val="right"/>
              <w:rPr>
                <w:i/>
                <w:sz w:val="14"/>
              </w:rPr>
            </w:pPr>
            <w:r w:rsidRPr="0079417B">
              <w:rPr>
                <w:i/>
                <w:sz w:val="14"/>
              </w:rPr>
              <w:t>мужчины</w:t>
            </w:r>
          </w:p>
        </w:tc>
        <w:tc>
          <w:tcPr>
            <w:tcW w:w="725" w:type="dxa"/>
            <w:tcBorders>
              <w:bottom w:val="single" w:sz="12" w:space="0" w:color="auto"/>
            </w:tcBorders>
            <w:shd w:val="clear" w:color="auto" w:fill="auto"/>
          </w:tcPr>
          <w:p w:rsidR="00896F8C" w:rsidRPr="0079417B" w:rsidRDefault="00896F8C" w:rsidP="00460528">
            <w:pPr>
              <w:tabs>
                <w:tab w:val="left" w:pos="288"/>
                <w:tab w:val="left" w:pos="576"/>
                <w:tab w:val="left" w:pos="864"/>
                <w:tab w:val="left" w:pos="1152"/>
              </w:tabs>
              <w:spacing w:before="81" w:after="81" w:line="160" w:lineRule="exact"/>
              <w:ind w:right="43"/>
              <w:jc w:val="right"/>
              <w:rPr>
                <w:i/>
                <w:sz w:val="14"/>
              </w:rPr>
            </w:pPr>
            <w:r w:rsidRPr="0079417B">
              <w:rPr>
                <w:i/>
                <w:sz w:val="14"/>
              </w:rPr>
              <w:t>женщины</w:t>
            </w:r>
          </w:p>
        </w:tc>
      </w:tr>
      <w:tr w:rsidR="00896F8C" w:rsidRPr="00896F8C" w:rsidTr="00896F8C">
        <w:trPr>
          <w:trHeight w:hRule="exact" w:val="115"/>
          <w:tblHeader/>
        </w:trPr>
        <w:tc>
          <w:tcPr>
            <w:tcW w:w="3789"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uppressAutoHyphens/>
              <w:spacing w:before="40" w:after="40" w:line="210" w:lineRule="exact"/>
              <w:ind w:right="40"/>
              <w:rPr>
                <w:sz w:val="17"/>
              </w:rPr>
            </w:pPr>
          </w:p>
        </w:tc>
        <w:tc>
          <w:tcPr>
            <w:tcW w:w="720" w:type="dxa"/>
            <w:tcBorders>
              <w:top w:val="single" w:sz="12" w:space="0" w:color="auto"/>
            </w:tcBorders>
            <w:shd w:val="clear" w:color="auto" w:fill="auto"/>
          </w:tcPr>
          <w:p w:rsidR="00896F8C" w:rsidRPr="0008318C" w:rsidRDefault="00896F8C" w:rsidP="00460528">
            <w:pPr>
              <w:spacing w:line="480" w:lineRule="auto"/>
              <w:jc w:val="center"/>
              <w:rPr>
                <w:sz w:val="24"/>
                <w:szCs w:val="24"/>
              </w:rPr>
            </w:pPr>
          </w:p>
        </w:tc>
        <w:tc>
          <w:tcPr>
            <w:tcW w:w="711" w:type="dxa"/>
            <w:tcBorders>
              <w:top w:val="single" w:sz="12" w:space="0" w:color="auto"/>
            </w:tcBorders>
            <w:shd w:val="clear" w:color="auto" w:fill="auto"/>
          </w:tcPr>
          <w:p w:rsidR="00896F8C" w:rsidRPr="0008318C" w:rsidRDefault="00896F8C" w:rsidP="00460528">
            <w:pPr>
              <w:spacing w:line="480" w:lineRule="auto"/>
              <w:jc w:val="center"/>
              <w:rPr>
                <w:sz w:val="24"/>
                <w:szCs w:val="24"/>
              </w:rPr>
            </w:pPr>
          </w:p>
        </w:tc>
        <w:tc>
          <w:tcPr>
            <w:tcW w:w="855"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765"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738" w:type="dxa"/>
            <w:gridSpan w:val="2"/>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702"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810"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c>
          <w:tcPr>
            <w:tcW w:w="725" w:type="dxa"/>
            <w:tcBorders>
              <w:top w:val="single" w:sz="12" w:space="0" w:color="auto"/>
            </w:tcBorders>
            <w:shd w:val="clear" w:color="auto" w:fill="auto"/>
            <w:vAlign w:val="bottom"/>
          </w:tcPr>
          <w:p w:rsidR="00896F8C" w:rsidRPr="00896F8C" w:rsidRDefault="00896F8C" w:rsidP="00896F8C">
            <w:pPr>
              <w:tabs>
                <w:tab w:val="left" w:pos="288"/>
                <w:tab w:val="left" w:pos="576"/>
                <w:tab w:val="left" w:pos="864"/>
                <w:tab w:val="left" w:pos="1152"/>
              </w:tabs>
              <w:spacing w:before="40" w:after="40" w:line="210" w:lineRule="exact"/>
              <w:ind w:right="43"/>
              <w:jc w:val="right"/>
              <w:rPr>
                <w:sz w:val="17"/>
              </w:rPr>
            </w:pPr>
          </w:p>
        </w:tc>
      </w:tr>
      <w:tr w:rsidR="00896F8C" w:rsidRPr="00896F8C" w:rsidTr="00896F8C">
        <w:tc>
          <w:tcPr>
            <w:tcW w:w="3789" w:type="dxa"/>
            <w:shd w:val="clear" w:color="auto" w:fill="auto"/>
            <w:vAlign w:val="bottom"/>
          </w:tcPr>
          <w:p w:rsidR="00896F8C" w:rsidRPr="0079417B" w:rsidRDefault="00896F8C" w:rsidP="00896F8C">
            <w:pPr>
              <w:tabs>
                <w:tab w:val="left" w:pos="288"/>
                <w:tab w:val="left" w:pos="576"/>
                <w:tab w:val="left" w:pos="864"/>
                <w:tab w:val="left" w:pos="1152"/>
              </w:tabs>
              <w:spacing w:before="40" w:after="40" w:line="210" w:lineRule="exact"/>
              <w:ind w:right="40"/>
              <w:rPr>
                <w:sz w:val="17"/>
              </w:rPr>
            </w:pPr>
            <w:r w:rsidRPr="0079417B">
              <w:rPr>
                <w:sz w:val="17"/>
              </w:rPr>
              <w:t>Государственные служащие</w:t>
            </w:r>
            <w:r>
              <w:rPr>
                <w:sz w:val="17"/>
              </w:rPr>
              <w:t xml:space="preserve"> — </w:t>
            </w:r>
            <w:r w:rsidRPr="0079417B">
              <w:rPr>
                <w:sz w:val="17"/>
              </w:rPr>
              <w:t>всего</w:t>
            </w:r>
          </w:p>
        </w:tc>
        <w:tc>
          <w:tcPr>
            <w:tcW w:w="72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100</w:t>
            </w:r>
          </w:p>
        </w:tc>
        <w:tc>
          <w:tcPr>
            <w:tcW w:w="711"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100</w:t>
            </w:r>
          </w:p>
        </w:tc>
        <w:tc>
          <w:tcPr>
            <w:tcW w:w="85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30,1</w:t>
            </w:r>
          </w:p>
        </w:tc>
        <w:tc>
          <w:tcPr>
            <w:tcW w:w="76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69,9</w:t>
            </w:r>
          </w:p>
        </w:tc>
        <w:tc>
          <w:tcPr>
            <w:tcW w:w="738" w:type="dxa"/>
            <w:gridSpan w:val="2"/>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100</w:t>
            </w:r>
          </w:p>
        </w:tc>
        <w:tc>
          <w:tcPr>
            <w:tcW w:w="702"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100</w:t>
            </w:r>
          </w:p>
        </w:tc>
        <w:tc>
          <w:tcPr>
            <w:tcW w:w="81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29,9</w:t>
            </w:r>
          </w:p>
        </w:tc>
        <w:tc>
          <w:tcPr>
            <w:tcW w:w="72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70,1</w:t>
            </w:r>
          </w:p>
        </w:tc>
      </w:tr>
      <w:tr w:rsidR="00896F8C" w:rsidRPr="00896F8C" w:rsidTr="00896F8C">
        <w:tc>
          <w:tcPr>
            <w:tcW w:w="3789"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sidRPr="0079417B">
              <w:rPr>
                <w:sz w:val="17"/>
              </w:rPr>
              <w:t>в том числе занятые в:</w:t>
            </w:r>
          </w:p>
        </w:tc>
        <w:tc>
          <w:tcPr>
            <w:tcW w:w="72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c>
          <w:tcPr>
            <w:tcW w:w="711"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c>
          <w:tcPr>
            <w:tcW w:w="85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c>
          <w:tcPr>
            <w:tcW w:w="76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c>
          <w:tcPr>
            <w:tcW w:w="738" w:type="dxa"/>
            <w:gridSpan w:val="2"/>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c>
          <w:tcPr>
            <w:tcW w:w="702"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c>
          <w:tcPr>
            <w:tcW w:w="81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c>
          <w:tcPr>
            <w:tcW w:w="72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p>
        </w:tc>
      </w:tr>
      <w:tr w:rsidR="00896F8C" w:rsidRPr="00896F8C" w:rsidTr="00896F8C">
        <w:tc>
          <w:tcPr>
            <w:tcW w:w="3789"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Pr>
                <w:sz w:val="17"/>
              </w:rPr>
              <w:tab/>
            </w:r>
            <w:r w:rsidRPr="0079417B">
              <w:rPr>
                <w:sz w:val="17"/>
              </w:rPr>
              <w:t>органах законодательной власти</w:t>
            </w:r>
          </w:p>
        </w:tc>
        <w:tc>
          <w:tcPr>
            <w:tcW w:w="72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0,9</w:t>
            </w:r>
          </w:p>
        </w:tc>
        <w:tc>
          <w:tcPr>
            <w:tcW w:w="711"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0,4</w:t>
            </w:r>
          </w:p>
        </w:tc>
        <w:tc>
          <w:tcPr>
            <w:tcW w:w="85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48,5</w:t>
            </w:r>
          </w:p>
        </w:tc>
        <w:tc>
          <w:tcPr>
            <w:tcW w:w="76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51,5</w:t>
            </w:r>
          </w:p>
        </w:tc>
        <w:tc>
          <w:tcPr>
            <w:tcW w:w="738" w:type="dxa"/>
            <w:gridSpan w:val="2"/>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1,0</w:t>
            </w:r>
          </w:p>
        </w:tc>
        <w:tc>
          <w:tcPr>
            <w:tcW w:w="702"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0,4</w:t>
            </w:r>
          </w:p>
        </w:tc>
        <w:tc>
          <w:tcPr>
            <w:tcW w:w="81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48,4</w:t>
            </w:r>
          </w:p>
        </w:tc>
        <w:tc>
          <w:tcPr>
            <w:tcW w:w="72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51,6</w:t>
            </w:r>
          </w:p>
        </w:tc>
      </w:tr>
      <w:tr w:rsidR="00896F8C" w:rsidRPr="00896F8C" w:rsidTr="00896F8C">
        <w:tc>
          <w:tcPr>
            <w:tcW w:w="3789"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Pr>
                <w:sz w:val="17"/>
              </w:rPr>
              <w:tab/>
            </w:r>
            <w:r w:rsidRPr="0079417B">
              <w:rPr>
                <w:sz w:val="17"/>
              </w:rPr>
              <w:t>органах исполнительной власти</w:t>
            </w:r>
          </w:p>
        </w:tc>
        <w:tc>
          <w:tcPr>
            <w:tcW w:w="72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48,7</w:t>
            </w:r>
          </w:p>
        </w:tc>
        <w:tc>
          <w:tcPr>
            <w:tcW w:w="711"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47,5</w:t>
            </w:r>
          </w:p>
        </w:tc>
        <w:tc>
          <w:tcPr>
            <w:tcW w:w="85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30,6</w:t>
            </w:r>
          </w:p>
        </w:tc>
        <w:tc>
          <w:tcPr>
            <w:tcW w:w="76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69,4</w:t>
            </w:r>
          </w:p>
        </w:tc>
        <w:tc>
          <w:tcPr>
            <w:tcW w:w="738" w:type="dxa"/>
            <w:gridSpan w:val="2"/>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49,5</w:t>
            </w:r>
          </w:p>
        </w:tc>
        <w:tc>
          <w:tcPr>
            <w:tcW w:w="702"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48,9</w:t>
            </w:r>
          </w:p>
        </w:tc>
        <w:tc>
          <w:tcPr>
            <w:tcW w:w="81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30,2</w:t>
            </w:r>
          </w:p>
        </w:tc>
        <w:tc>
          <w:tcPr>
            <w:tcW w:w="72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69,8</w:t>
            </w:r>
          </w:p>
        </w:tc>
      </w:tr>
      <w:tr w:rsidR="00896F8C" w:rsidRPr="00896F8C" w:rsidTr="00896F8C">
        <w:tc>
          <w:tcPr>
            <w:tcW w:w="3789"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0"/>
              <w:rPr>
                <w:sz w:val="17"/>
              </w:rPr>
            </w:pPr>
            <w:r>
              <w:rPr>
                <w:sz w:val="17"/>
              </w:rPr>
              <w:tab/>
            </w:r>
            <w:r w:rsidRPr="0079417B">
              <w:rPr>
                <w:sz w:val="17"/>
              </w:rPr>
              <w:t>органах судебной власти</w:t>
            </w:r>
          </w:p>
        </w:tc>
        <w:tc>
          <w:tcPr>
            <w:tcW w:w="72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5,5</w:t>
            </w:r>
          </w:p>
        </w:tc>
        <w:tc>
          <w:tcPr>
            <w:tcW w:w="711"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6,2</w:t>
            </w:r>
          </w:p>
        </w:tc>
        <w:tc>
          <w:tcPr>
            <w:tcW w:w="85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27,6</w:t>
            </w:r>
          </w:p>
        </w:tc>
        <w:tc>
          <w:tcPr>
            <w:tcW w:w="76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72,4</w:t>
            </w:r>
          </w:p>
        </w:tc>
        <w:tc>
          <w:tcPr>
            <w:tcW w:w="738" w:type="dxa"/>
            <w:gridSpan w:val="2"/>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4,1</w:t>
            </w:r>
          </w:p>
        </w:tc>
        <w:tc>
          <w:tcPr>
            <w:tcW w:w="702"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3,7</w:t>
            </w:r>
          </w:p>
        </w:tc>
        <w:tc>
          <w:tcPr>
            <w:tcW w:w="81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32,1</w:t>
            </w:r>
          </w:p>
        </w:tc>
        <w:tc>
          <w:tcPr>
            <w:tcW w:w="72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67,9</w:t>
            </w:r>
          </w:p>
        </w:tc>
      </w:tr>
      <w:tr w:rsidR="00896F8C" w:rsidRPr="00896F8C" w:rsidTr="00896F8C">
        <w:tc>
          <w:tcPr>
            <w:tcW w:w="3789" w:type="dxa"/>
            <w:shd w:val="clear" w:color="auto" w:fill="auto"/>
            <w:vAlign w:val="bottom"/>
          </w:tcPr>
          <w:p w:rsidR="00896F8C" w:rsidRPr="0079417B" w:rsidRDefault="00896F8C" w:rsidP="00896F8C">
            <w:pPr>
              <w:tabs>
                <w:tab w:val="left" w:pos="288"/>
                <w:tab w:val="left" w:pos="576"/>
                <w:tab w:val="left" w:pos="864"/>
                <w:tab w:val="left" w:pos="1152"/>
              </w:tabs>
              <w:spacing w:before="40" w:after="40" w:line="210" w:lineRule="exact"/>
              <w:ind w:left="288" w:right="40" w:hanging="288"/>
              <w:rPr>
                <w:sz w:val="17"/>
              </w:rPr>
            </w:pPr>
            <w:r>
              <w:rPr>
                <w:sz w:val="17"/>
              </w:rPr>
              <w:tab/>
            </w:r>
            <w:r w:rsidRPr="0079417B">
              <w:rPr>
                <w:sz w:val="17"/>
              </w:rPr>
              <w:t xml:space="preserve">государственных органах Республики </w:t>
            </w:r>
            <w:r>
              <w:rPr>
                <w:sz w:val="17"/>
              </w:rPr>
              <w:br/>
            </w:r>
            <w:r w:rsidRPr="0079417B">
              <w:rPr>
                <w:sz w:val="17"/>
              </w:rPr>
              <w:t>Беларусь с особым конституционно-правовым статусом</w:t>
            </w:r>
          </w:p>
        </w:tc>
        <w:tc>
          <w:tcPr>
            <w:tcW w:w="72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11,3</w:t>
            </w:r>
          </w:p>
        </w:tc>
        <w:tc>
          <w:tcPr>
            <w:tcW w:w="711"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4,6</w:t>
            </w:r>
          </w:p>
        </w:tc>
        <w:tc>
          <w:tcPr>
            <w:tcW w:w="85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51,3</w:t>
            </w:r>
          </w:p>
        </w:tc>
        <w:tc>
          <w:tcPr>
            <w:tcW w:w="76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48,7</w:t>
            </w:r>
          </w:p>
        </w:tc>
        <w:tc>
          <w:tcPr>
            <w:tcW w:w="738" w:type="dxa"/>
            <w:gridSpan w:val="2"/>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11,6</w:t>
            </w:r>
          </w:p>
        </w:tc>
        <w:tc>
          <w:tcPr>
            <w:tcW w:w="702"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4,8</w:t>
            </w:r>
          </w:p>
        </w:tc>
        <w:tc>
          <w:tcPr>
            <w:tcW w:w="810"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51,0</w:t>
            </w:r>
          </w:p>
        </w:tc>
        <w:tc>
          <w:tcPr>
            <w:tcW w:w="725" w:type="dxa"/>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49,0</w:t>
            </w:r>
          </w:p>
        </w:tc>
      </w:tr>
      <w:tr w:rsidR="00896F8C" w:rsidRPr="00896F8C" w:rsidTr="00896F8C">
        <w:tc>
          <w:tcPr>
            <w:tcW w:w="3789" w:type="dxa"/>
            <w:tcBorders>
              <w:bottom w:val="single" w:sz="12" w:space="0" w:color="auto"/>
            </w:tcBorders>
            <w:shd w:val="clear" w:color="auto" w:fill="auto"/>
            <w:vAlign w:val="bottom"/>
          </w:tcPr>
          <w:p w:rsidR="00896F8C" w:rsidRPr="0079417B" w:rsidRDefault="00896F8C" w:rsidP="00896F8C">
            <w:pPr>
              <w:tabs>
                <w:tab w:val="left" w:pos="288"/>
                <w:tab w:val="left" w:pos="576"/>
                <w:tab w:val="left" w:pos="864"/>
                <w:tab w:val="left" w:pos="1152"/>
              </w:tabs>
              <w:spacing w:before="40" w:after="80" w:line="210" w:lineRule="exact"/>
              <w:ind w:left="288" w:right="40" w:hanging="288"/>
              <w:rPr>
                <w:sz w:val="17"/>
              </w:rPr>
            </w:pPr>
            <w:r>
              <w:rPr>
                <w:sz w:val="17"/>
              </w:rPr>
              <w:tab/>
            </w:r>
            <w:r w:rsidRPr="0079417B">
              <w:rPr>
                <w:sz w:val="17"/>
              </w:rPr>
              <w:t>органах местного управления и самоуправления</w:t>
            </w:r>
          </w:p>
        </w:tc>
        <w:tc>
          <w:tcPr>
            <w:tcW w:w="720" w:type="dxa"/>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33,6</w:t>
            </w:r>
          </w:p>
        </w:tc>
        <w:tc>
          <w:tcPr>
            <w:tcW w:w="711" w:type="dxa"/>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41,3</w:t>
            </w:r>
          </w:p>
        </w:tc>
        <w:tc>
          <w:tcPr>
            <w:tcW w:w="855" w:type="dxa"/>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26,0</w:t>
            </w:r>
          </w:p>
        </w:tc>
        <w:tc>
          <w:tcPr>
            <w:tcW w:w="765" w:type="dxa"/>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74,0</w:t>
            </w:r>
          </w:p>
        </w:tc>
        <w:tc>
          <w:tcPr>
            <w:tcW w:w="738" w:type="dxa"/>
            <w:gridSpan w:val="2"/>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33,8</w:t>
            </w:r>
          </w:p>
        </w:tc>
        <w:tc>
          <w:tcPr>
            <w:tcW w:w="702" w:type="dxa"/>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42,2</w:t>
            </w:r>
          </w:p>
        </w:tc>
        <w:tc>
          <w:tcPr>
            <w:tcW w:w="810" w:type="dxa"/>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25,5</w:t>
            </w:r>
          </w:p>
        </w:tc>
        <w:tc>
          <w:tcPr>
            <w:tcW w:w="725" w:type="dxa"/>
            <w:tcBorders>
              <w:bottom w:val="single" w:sz="12" w:space="0" w:color="auto"/>
            </w:tcBorders>
            <w:shd w:val="clear" w:color="auto" w:fill="auto"/>
            <w:vAlign w:val="bottom"/>
          </w:tcPr>
          <w:p w:rsidR="00896F8C" w:rsidRPr="0079417B" w:rsidRDefault="00896F8C" w:rsidP="00460528">
            <w:pPr>
              <w:tabs>
                <w:tab w:val="left" w:pos="288"/>
                <w:tab w:val="left" w:pos="576"/>
                <w:tab w:val="left" w:pos="864"/>
                <w:tab w:val="left" w:pos="1152"/>
              </w:tabs>
              <w:spacing w:before="40" w:after="40" w:line="210" w:lineRule="exact"/>
              <w:ind w:right="43"/>
              <w:jc w:val="right"/>
              <w:rPr>
                <w:sz w:val="17"/>
              </w:rPr>
            </w:pPr>
            <w:r w:rsidRPr="0079417B">
              <w:rPr>
                <w:sz w:val="17"/>
              </w:rPr>
              <w:t>74,5</w:t>
            </w:r>
          </w:p>
        </w:tc>
      </w:tr>
    </w:tbl>
    <w:p w:rsidR="00896F8C" w:rsidRPr="00896F8C" w:rsidRDefault="00896F8C" w:rsidP="00896F8C">
      <w:pPr>
        <w:pStyle w:val="SingleTxt"/>
        <w:spacing w:after="0" w:line="120" w:lineRule="exact"/>
        <w:rPr>
          <w:sz w:val="10"/>
        </w:rPr>
      </w:pPr>
    </w:p>
    <w:p w:rsidR="00896F8C" w:rsidRPr="00896F8C" w:rsidRDefault="00896F8C" w:rsidP="00896F8C">
      <w:pPr>
        <w:pStyle w:val="SingleTxt"/>
        <w:spacing w:after="0" w:line="120" w:lineRule="exact"/>
        <w:rPr>
          <w:sz w:val="10"/>
        </w:rPr>
      </w:pPr>
    </w:p>
    <w:p w:rsidR="002B6F8F" w:rsidRDefault="002B6F8F" w:rsidP="002B6F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F8F">
        <w:t xml:space="preserve">Зарегистрировано преступлений, связанных с торговлей людьми </w:t>
      </w:r>
    </w:p>
    <w:p w:rsidR="002B6F8F" w:rsidRPr="002B6F8F" w:rsidRDefault="002B6F8F" w:rsidP="002B6F8F">
      <w:pPr>
        <w:pStyle w:val="SingleTxt"/>
        <w:spacing w:after="0" w:line="120" w:lineRule="exact"/>
        <w:rPr>
          <w:sz w:val="10"/>
        </w:rPr>
      </w:pPr>
    </w:p>
    <w:p w:rsidR="00896F8C" w:rsidRDefault="002B6F8F" w:rsidP="002B6F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6F8F">
        <w:t>(случаев</w:t>
      </w:r>
      <w:r>
        <w:t>)</w:t>
      </w:r>
    </w:p>
    <w:p w:rsidR="002B6F8F" w:rsidRPr="002B6F8F" w:rsidRDefault="002B6F8F" w:rsidP="002B6F8F">
      <w:pPr>
        <w:pStyle w:val="SingleTxt"/>
        <w:spacing w:after="0" w:line="120" w:lineRule="exact"/>
        <w:rPr>
          <w:sz w:val="10"/>
        </w:rPr>
      </w:pPr>
    </w:p>
    <w:tbl>
      <w:tblPr>
        <w:tblW w:w="9837" w:type="dxa"/>
        <w:tblLayout w:type="fixed"/>
        <w:tblCellMar>
          <w:left w:w="0" w:type="dxa"/>
          <w:right w:w="0" w:type="dxa"/>
        </w:tblCellMar>
        <w:tblLook w:val="01E0" w:firstRow="1" w:lastRow="1" w:firstColumn="1" w:lastColumn="1" w:noHBand="0" w:noVBand="0"/>
      </w:tblPr>
      <w:tblGrid>
        <w:gridCol w:w="4455"/>
        <w:gridCol w:w="702"/>
        <w:gridCol w:w="747"/>
        <w:gridCol w:w="666"/>
        <w:gridCol w:w="657"/>
        <w:gridCol w:w="657"/>
        <w:gridCol w:w="648"/>
        <w:gridCol w:w="657"/>
        <w:gridCol w:w="648"/>
      </w:tblGrid>
      <w:tr w:rsidR="002B6F8F" w:rsidRPr="002B6F8F" w:rsidTr="002B6F8F">
        <w:trPr>
          <w:tblHeader/>
        </w:trPr>
        <w:tc>
          <w:tcPr>
            <w:tcW w:w="4455"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0"/>
              <w:jc w:val="center"/>
              <w:rPr>
                <w:i/>
                <w:sz w:val="14"/>
                <w:szCs w:val="24"/>
              </w:rPr>
            </w:pPr>
          </w:p>
        </w:tc>
        <w:tc>
          <w:tcPr>
            <w:tcW w:w="702"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2008</w:t>
            </w:r>
            <w:r>
              <w:rPr>
                <w:i/>
                <w:sz w:val="14"/>
                <w:szCs w:val="24"/>
              </w:rPr>
              <w:t xml:space="preserve"> год</w:t>
            </w:r>
          </w:p>
        </w:tc>
        <w:tc>
          <w:tcPr>
            <w:tcW w:w="747"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2009</w:t>
            </w:r>
            <w:r>
              <w:rPr>
                <w:i/>
                <w:sz w:val="14"/>
                <w:szCs w:val="24"/>
              </w:rPr>
              <w:t xml:space="preserve"> год</w:t>
            </w:r>
          </w:p>
        </w:tc>
        <w:tc>
          <w:tcPr>
            <w:tcW w:w="666"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2010</w:t>
            </w:r>
            <w:r>
              <w:rPr>
                <w:i/>
                <w:sz w:val="14"/>
                <w:szCs w:val="24"/>
              </w:rPr>
              <w:t xml:space="preserve"> год</w:t>
            </w:r>
          </w:p>
        </w:tc>
        <w:tc>
          <w:tcPr>
            <w:tcW w:w="657"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2011</w:t>
            </w:r>
            <w:r>
              <w:rPr>
                <w:i/>
                <w:sz w:val="14"/>
                <w:szCs w:val="24"/>
              </w:rPr>
              <w:t xml:space="preserve"> год</w:t>
            </w:r>
          </w:p>
        </w:tc>
        <w:tc>
          <w:tcPr>
            <w:tcW w:w="657"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2012</w:t>
            </w:r>
            <w:r>
              <w:rPr>
                <w:i/>
                <w:sz w:val="14"/>
                <w:szCs w:val="24"/>
              </w:rPr>
              <w:t xml:space="preserve"> год</w:t>
            </w:r>
          </w:p>
        </w:tc>
        <w:tc>
          <w:tcPr>
            <w:tcW w:w="648"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2013</w:t>
            </w:r>
            <w:r>
              <w:rPr>
                <w:i/>
                <w:sz w:val="14"/>
                <w:szCs w:val="24"/>
              </w:rPr>
              <w:t xml:space="preserve"> год</w:t>
            </w:r>
          </w:p>
        </w:tc>
        <w:tc>
          <w:tcPr>
            <w:tcW w:w="657"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2014</w:t>
            </w:r>
            <w:r>
              <w:rPr>
                <w:i/>
                <w:sz w:val="14"/>
                <w:szCs w:val="24"/>
              </w:rPr>
              <w:t xml:space="preserve"> год</w:t>
            </w:r>
          </w:p>
        </w:tc>
        <w:tc>
          <w:tcPr>
            <w:tcW w:w="648" w:type="dxa"/>
            <w:tcBorders>
              <w:top w:val="single" w:sz="4" w:space="0" w:color="auto"/>
              <w:bottom w:val="single" w:sz="12" w:space="0" w:color="auto"/>
            </w:tcBorders>
            <w:shd w:val="clear" w:color="auto" w:fill="auto"/>
            <w:vAlign w:val="bottom"/>
          </w:tcPr>
          <w:p w:rsidR="002B6F8F" w:rsidRPr="002B6F8F" w:rsidRDefault="002B6F8F" w:rsidP="002B6F8F">
            <w:pPr>
              <w:spacing w:before="81" w:after="81" w:line="160" w:lineRule="exact"/>
              <w:ind w:right="43"/>
              <w:jc w:val="right"/>
              <w:rPr>
                <w:i/>
                <w:sz w:val="14"/>
                <w:szCs w:val="24"/>
              </w:rPr>
            </w:pPr>
            <w:r w:rsidRPr="002B6F8F">
              <w:rPr>
                <w:i/>
                <w:sz w:val="14"/>
                <w:szCs w:val="24"/>
              </w:rPr>
              <w:t>2015</w:t>
            </w:r>
            <w:r>
              <w:rPr>
                <w:i/>
                <w:sz w:val="14"/>
                <w:szCs w:val="24"/>
              </w:rPr>
              <w:t xml:space="preserve"> год</w:t>
            </w:r>
          </w:p>
        </w:tc>
      </w:tr>
      <w:tr w:rsidR="002B6F8F" w:rsidRPr="002B6F8F" w:rsidTr="002B6F8F">
        <w:trPr>
          <w:trHeight w:hRule="exact" w:val="115"/>
          <w:tblHeader/>
        </w:trPr>
        <w:tc>
          <w:tcPr>
            <w:tcW w:w="4455" w:type="dxa"/>
            <w:tcBorders>
              <w:top w:val="single" w:sz="12" w:space="0" w:color="auto"/>
            </w:tcBorders>
            <w:shd w:val="clear" w:color="auto" w:fill="auto"/>
            <w:vAlign w:val="bottom"/>
          </w:tcPr>
          <w:p w:rsidR="002B6F8F" w:rsidRPr="002B6F8F" w:rsidRDefault="002B6F8F" w:rsidP="002B6F8F">
            <w:pPr>
              <w:spacing w:before="40" w:after="40" w:line="210" w:lineRule="exact"/>
              <w:ind w:right="40"/>
              <w:rPr>
                <w:sz w:val="17"/>
                <w:szCs w:val="24"/>
              </w:rPr>
            </w:pPr>
          </w:p>
        </w:tc>
        <w:tc>
          <w:tcPr>
            <w:tcW w:w="702"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c>
          <w:tcPr>
            <w:tcW w:w="747"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c>
          <w:tcPr>
            <w:tcW w:w="666"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c>
          <w:tcPr>
            <w:tcW w:w="657"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c>
          <w:tcPr>
            <w:tcW w:w="657"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c>
          <w:tcPr>
            <w:tcW w:w="648"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c>
          <w:tcPr>
            <w:tcW w:w="657"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c>
          <w:tcPr>
            <w:tcW w:w="648" w:type="dxa"/>
            <w:tcBorders>
              <w:top w:val="single" w:sz="12" w:space="0" w:color="auto"/>
            </w:tcBorders>
            <w:shd w:val="clear" w:color="auto" w:fill="auto"/>
            <w:vAlign w:val="bottom"/>
          </w:tcPr>
          <w:p w:rsidR="002B6F8F" w:rsidRPr="002B6F8F" w:rsidRDefault="002B6F8F" w:rsidP="002B6F8F">
            <w:pPr>
              <w:spacing w:before="40" w:after="40" w:line="210" w:lineRule="exact"/>
              <w:ind w:right="43"/>
              <w:jc w:val="right"/>
              <w:rPr>
                <w:sz w:val="17"/>
                <w:szCs w:val="24"/>
              </w:rPr>
            </w:pPr>
          </w:p>
        </w:tc>
      </w:tr>
      <w:tr w:rsidR="002B6F8F" w:rsidRPr="002B6F8F" w:rsidTr="002B6F8F">
        <w:tc>
          <w:tcPr>
            <w:tcW w:w="4455"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rPr>
                <w:sz w:val="17"/>
                <w:szCs w:val="24"/>
              </w:rPr>
            </w:pPr>
            <w:r w:rsidRPr="002B6F8F">
              <w:rPr>
                <w:sz w:val="17"/>
                <w:szCs w:val="24"/>
              </w:rPr>
              <w:t>Организация и (или) использование занятия проституцией либо создание условий для занятия проституцией ст.</w:t>
            </w:r>
            <w:r>
              <w:rPr>
                <w:sz w:val="17"/>
                <w:szCs w:val="24"/>
              </w:rPr>
              <w:t> </w:t>
            </w:r>
            <w:r w:rsidRPr="002B6F8F">
              <w:rPr>
                <w:sz w:val="17"/>
                <w:szCs w:val="24"/>
              </w:rPr>
              <w:t>171</w:t>
            </w:r>
          </w:p>
        </w:tc>
        <w:tc>
          <w:tcPr>
            <w:tcW w:w="702"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87</w:t>
            </w:r>
          </w:p>
        </w:tc>
        <w:tc>
          <w:tcPr>
            <w:tcW w:w="74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107</w:t>
            </w:r>
          </w:p>
        </w:tc>
        <w:tc>
          <w:tcPr>
            <w:tcW w:w="666"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123</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116</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76</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47</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34</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52</w:t>
            </w:r>
          </w:p>
        </w:tc>
      </w:tr>
      <w:tr w:rsidR="002B6F8F" w:rsidRPr="002B6F8F" w:rsidTr="002B6F8F">
        <w:tc>
          <w:tcPr>
            <w:tcW w:w="4455"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rPr>
                <w:sz w:val="17"/>
                <w:szCs w:val="24"/>
              </w:rPr>
            </w:pPr>
            <w:r w:rsidRPr="002B6F8F">
              <w:rPr>
                <w:sz w:val="17"/>
                <w:szCs w:val="24"/>
              </w:rPr>
              <w:t>Вовлечение в занятие проституцией либо принуждение к продолжению занятия проституцией ст.</w:t>
            </w:r>
            <w:r>
              <w:rPr>
                <w:sz w:val="17"/>
                <w:szCs w:val="24"/>
              </w:rPr>
              <w:t> </w:t>
            </w:r>
            <w:r w:rsidRPr="002B6F8F">
              <w:rPr>
                <w:sz w:val="17"/>
                <w:szCs w:val="24"/>
              </w:rPr>
              <w:t>171-1</w:t>
            </w:r>
          </w:p>
        </w:tc>
        <w:tc>
          <w:tcPr>
            <w:tcW w:w="702"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34</w:t>
            </w:r>
          </w:p>
        </w:tc>
        <w:tc>
          <w:tcPr>
            <w:tcW w:w="74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39</w:t>
            </w:r>
          </w:p>
        </w:tc>
        <w:tc>
          <w:tcPr>
            <w:tcW w:w="666"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49</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41</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34</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18</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15</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jc w:val="right"/>
              <w:rPr>
                <w:sz w:val="17"/>
                <w:szCs w:val="24"/>
              </w:rPr>
            </w:pPr>
            <w:r w:rsidRPr="002B6F8F">
              <w:rPr>
                <w:sz w:val="17"/>
                <w:szCs w:val="24"/>
              </w:rPr>
              <w:t>36</w:t>
            </w:r>
          </w:p>
        </w:tc>
      </w:tr>
      <w:tr w:rsidR="002B6F8F" w:rsidRPr="002B6F8F" w:rsidTr="002B6F8F">
        <w:tc>
          <w:tcPr>
            <w:tcW w:w="4455"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rPr>
                <w:sz w:val="17"/>
                <w:szCs w:val="24"/>
              </w:rPr>
            </w:pPr>
            <w:r w:rsidRPr="002B6F8F">
              <w:rPr>
                <w:sz w:val="17"/>
                <w:szCs w:val="24"/>
              </w:rPr>
              <w:t>Торговля людьми</w:t>
            </w:r>
            <w:r>
              <w:rPr>
                <w:sz w:val="17"/>
                <w:szCs w:val="24"/>
              </w:rPr>
              <w:t xml:space="preserve"> </w:t>
            </w:r>
            <w:r w:rsidRPr="002B6F8F">
              <w:rPr>
                <w:sz w:val="17"/>
                <w:szCs w:val="24"/>
              </w:rPr>
              <w:t>ст.181</w:t>
            </w:r>
          </w:p>
        </w:tc>
        <w:tc>
          <w:tcPr>
            <w:tcW w:w="702"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66</w:t>
            </w:r>
          </w:p>
        </w:tc>
        <w:tc>
          <w:tcPr>
            <w:tcW w:w="74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47</w:t>
            </w:r>
          </w:p>
        </w:tc>
        <w:tc>
          <w:tcPr>
            <w:tcW w:w="666"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30</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4</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2</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pacing w:val="-4"/>
                <w:sz w:val="17"/>
                <w:szCs w:val="24"/>
              </w:rPr>
              <w:t>3</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pacing w:val="-4"/>
                <w:sz w:val="17"/>
                <w:szCs w:val="24"/>
              </w:rPr>
              <w:t>–</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w:t>
            </w:r>
          </w:p>
        </w:tc>
      </w:tr>
      <w:tr w:rsidR="002B6F8F" w:rsidRPr="002B6F8F" w:rsidTr="002B6F8F">
        <w:tc>
          <w:tcPr>
            <w:tcW w:w="4455"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rPr>
                <w:sz w:val="17"/>
                <w:szCs w:val="24"/>
              </w:rPr>
            </w:pPr>
            <w:r w:rsidRPr="002B6F8F">
              <w:rPr>
                <w:sz w:val="17"/>
                <w:szCs w:val="24"/>
              </w:rPr>
              <w:t>Использование рабского труда</w:t>
            </w:r>
            <w:r>
              <w:rPr>
                <w:sz w:val="17"/>
                <w:szCs w:val="24"/>
              </w:rPr>
              <w:t xml:space="preserve"> </w:t>
            </w:r>
            <w:r w:rsidRPr="002B6F8F">
              <w:rPr>
                <w:sz w:val="17"/>
                <w:szCs w:val="24"/>
              </w:rPr>
              <w:t xml:space="preserve">ст.181-1 </w:t>
            </w:r>
          </w:p>
        </w:tc>
        <w:tc>
          <w:tcPr>
            <w:tcW w:w="702"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pacing w:val="-4"/>
                <w:sz w:val="17"/>
                <w:szCs w:val="24"/>
              </w:rPr>
              <w:t>–</w:t>
            </w:r>
          </w:p>
        </w:tc>
        <w:tc>
          <w:tcPr>
            <w:tcW w:w="74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w:t>
            </w:r>
          </w:p>
        </w:tc>
        <w:tc>
          <w:tcPr>
            <w:tcW w:w="666"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pacing w:val="-4"/>
                <w:sz w:val="17"/>
                <w:szCs w:val="24"/>
              </w:rPr>
              <w:t>–</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pacing w:val="-4"/>
                <w:sz w:val="17"/>
                <w:szCs w:val="24"/>
              </w:rPr>
            </w:pPr>
            <w:r w:rsidRPr="002B6F8F">
              <w:rPr>
                <w:spacing w:val="-4"/>
                <w:sz w:val="17"/>
                <w:szCs w:val="24"/>
              </w:rPr>
              <w:t>–</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pacing w:val="-4"/>
                <w:sz w:val="17"/>
                <w:szCs w:val="24"/>
              </w:rPr>
            </w:pPr>
            <w:r w:rsidRPr="002B6F8F">
              <w:rPr>
                <w:spacing w:val="-4"/>
                <w:sz w:val="17"/>
                <w:szCs w:val="24"/>
              </w:rPr>
              <w:t>1</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w:t>
            </w:r>
          </w:p>
        </w:tc>
      </w:tr>
      <w:tr w:rsidR="002B6F8F" w:rsidRPr="002B6F8F" w:rsidTr="002B6F8F">
        <w:tc>
          <w:tcPr>
            <w:tcW w:w="4455"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0"/>
              <w:rPr>
                <w:sz w:val="17"/>
                <w:szCs w:val="24"/>
              </w:rPr>
            </w:pPr>
            <w:r w:rsidRPr="002B6F8F">
              <w:rPr>
                <w:sz w:val="17"/>
                <w:szCs w:val="24"/>
              </w:rPr>
              <w:t>Похищение человека (в целях эксплуатации)</w:t>
            </w:r>
            <w:r>
              <w:rPr>
                <w:sz w:val="17"/>
                <w:szCs w:val="24"/>
              </w:rPr>
              <w:t xml:space="preserve"> </w:t>
            </w:r>
            <w:r w:rsidRPr="002B6F8F">
              <w:rPr>
                <w:sz w:val="17"/>
                <w:szCs w:val="24"/>
              </w:rPr>
              <w:t>ст.182 часть 2</w:t>
            </w:r>
          </w:p>
        </w:tc>
        <w:tc>
          <w:tcPr>
            <w:tcW w:w="702"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16</w:t>
            </w:r>
          </w:p>
        </w:tc>
        <w:tc>
          <w:tcPr>
            <w:tcW w:w="74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11</w:t>
            </w:r>
          </w:p>
        </w:tc>
        <w:tc>
          <w:tcPr>
            <w:tcW w:w="666"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16</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9</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5</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11</w:t>
            </w:r>
          </w:p>
        </w:tc>
        <w:tc>
          <w:tcPr>
            <w:tcW w:w="657"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10</w:t>
            </w:r>
          </w:p>
        </w:tc>
        <w:tc>
          <w:tcPr>
            <w:tcW w:w="648" w:type="dxa"/>
            <w:shd w:val="clear" w:color="auto" w:fill="auto"/>
            <w:vAlign w:val="bottom"/>
          </w:tcPr>
          <w:p w:rsidR="002B6F8F" w:rsidRPr="002B6F8F" w:rsidRDefault="002B6F8F" w:rsidP="002B6F8F">
            <w:pPr>
              <w:tabs>
                <w:tab w:val="left" w:pos="288"/>
                <w:tab w:val="left" w:pos="576"/>
                <w:tab w:val="left" w:pos="864"/>
                <w:tab w:val="left" w:pos="1152"/>
              </w:tabs>
              <w:spacing w:before="40" w:after="40" w:line="210" w:lineRule="exact"/>
              <w:ind w:right="43"/>
              <w:jc w:val="right"/>
              <w:rPr>
                <w:sz w:val="17"/>
                <w:szCs w:val="24"/>
              </w:rPr>
            </w:pPr>
            <w:r w:rsidRPr="002B6F8F">
              <w:rPr>
                <w:sz w:val="17"/>
                <w:szCs w:val="24"/>
              </w:rPr>
              <w:t>27</w:t>
            </w:r>
          </w:p>
        </w:tc>
      </w:tr>
      <w:tr w:rsidR="002B6F8F" w:rsidRPr="002B6F8F" w:rsidTr="002B6F8F">
        <w:tc>
          <w:tcPr>
            <w:tcW w:w="4455"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0"/>
              <w:rPr>
                <w:sz w:val="17"/>
                <w:szCs w:val="24"/>
              </w:rPr>
            </w:pPr>
            <w:r w:rsidRPr="002B6F8F">
              <w:rPr>
                <w:sz w:val="17"/>
                <w:szCs w:val="24"/>
              </w:rPr>
              <w:t>Незаконные действия, направленные на трудоустройства граждан за границей ст.187</w:t>
            </w:r>
          </w:p>
        </w:tc>
        <w:tc>
          <w:tcPr>
            <w:tcW w:w="702"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z w:val="17"/>
                <w:szCs w:val="24"/>
              </w:rPr>
              <w:t>22</w:t>
            </w:r>
          </w:p>
        </w:tc>
        <w:tc>
          <w:tcPr>
            <w:tcW w:w="747"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z w:val="17"/>
                <w:szCs w:val="24"/>
              </w:rPr>
              <w:t>18</w:t>
            </w:r>
          </w:p>
        </w:tc>
        <w:tc>
          <w:tcPr>
            <w:tcW w:w="666"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z w:val="17"/>
                <w:szCs w:val="24"/>
              </w:rPr>
              <w:t>9</w:t>
            </w:r>
          </w:p>
        </w:tc>
        <w:tc>
          <w:tcPr>
            <w:tcW w:w="657"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z w:val="17"/>
                <w:szCs w:val="24"/>
              </w:rPr>
              <w:t>6</w:t>
            </w:r>
          </w:p>
        </w:tc>
        <w:tc>
          <w:tcPr>
            <w:tcW w:w="657"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z w:val="17"/>
                <w:szCs w:val="24"/>
              </w:rPr>
              <w:t>6</w:t>
            </w:r>
          </w:p>
        </w:tc>
        <w:tc>
          <w:tcPr>
            <w:tcW w:w="648"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z w:val="17"/>
                <w:szCs w:val="24"/>
              </w:rPr>
              <w:t>3</w:t>
            </w:r>
          </w:p>
        </w:tc>
        <w:tc>
          <w:tcPr>
            <w:tcW w:w="657"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pacing w:val="-4"/>
                <w:sz w:val="17"/>
                <w:szCs w:val="24"/>
              </w:rPr>
              <w:t>–</w:t>
            </w:r>
          </w:p>
        </w:tc>
        <w:tc>
          <w:tcPr>
            <w:tcW w:w="648" w:type="dxa"/>
            <w:tcBorders>
              <w:bottom w:val="single" w:sz="12" w:space="0" w:color="auto"/>
            </w:tcBorders>
            <w:shd w:val="clear" w:color="auto" w:fill="auto"/>
            <w:vAlign w:val="bottom"/>
          </w:tcPr>
          <w:p w:rsidR="002B6F8F" w:rsidRPr="002B6F8F" w:rsidRDefault="002B6F8F" w:rsidP="00CC2991">
            <w:pPr>
              <w:tabs>
                <w:tab w:val="left" w:pos="288"/>
                <w:tab w:val="left" w:pos="576"/>
                <w:tab w:val="left" w:pos="864"/>
                <w:tab w:val="left" w:pos="1152"/>
              </w:tabs>
              <w:spacing w:before="40" w:after="80" w:line="210" w:lineRule="exact"/>
              <w:ind w:right="43"/>
              <w:jc w:val="right"/>
              <w:rPr>
                <w:sz w:val="17"/>
                <w:szCs w:val="24"/>
              </w:rPr>
            </w:pPr>
            <w:r w:rsidRPr="002B6F8F">
              <w:rPr>
                <w:spacing w:val="-4"/>
                <w:sz w:val="17"/>
                <w:szCs w:val="24"/>
              </w:rPr>
              <w:t>–</w:t>
            </w:r>
          </w:p>
        </w:tc>
      </w:tr>
    </w:tbl>
    <w:p w:rsidR="002B6F8F" w:rsidRPr="002B6F8F" w:rsidRDefault="002B6F8F" w:rsidP="002B6F8F">
      <w:pPr>
        <w:pStyle w:val="SingleTxt"/>
        <w:spacing w:after="0" w:line="120" w:lineRule="exact"/>
        <w:rPr>
          <w:sz w:val="10"/>
        </w:rPr>
      </w:pPr>
    </w:p>
    <w:p w:rsidR="002B6F8F" w:rsidRPr="002B6F8F" w:rsidRDefault="002B6F8F" w:rsidP="002B6F8F">
      <w:pPr>
        <w:pStyle w:val="SingleTxt"/>
        <w:spacing w:after="0" w:line="120" w:lineRule="exact"/>
        <w:rPr>
          <w:sz w:val="10"/>
        </w:rPr>
      </w:pPr>
    </w:p>
    <w:p w:rsidR="00CC2991" w:rsidRDefault="00CC2991" w:rsidP="00CC29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CC2991">
        <w:t>Осужденные за преступления, связанные с торговлей людьми (человек)</w:t>
      </w:r>
    </w:p>
    <w:p w:rsidR="00CC2991" w:rsidRPr="00CC2991" w:rsidRDefault="00CC2991" w:rsidP="00CC2991">
      <w:pPr>
        <w:pStyle w:val="SingleTxt"/>
        <w:spacing w:after="0" w:line="120" w:lineRule="exact"/>
        <w:rPr>
          <w:sz w:val="10"/>
        </w:rPr>
      </w:pPr>
    </w:p>
    <w:tbl>
      <w:tblPr>
        <w:tblW w:w="9837" w:type="dxa"/>
        <w:tblLayout w:type="fixed"/>
        <w:tblCellMar>
          <w:left w:w="0" w:type="dxa"/>
          <w:right w:w="0" w:type="dxa"/>
        </w:tblCellMar>
        <w:tblLook w:val="01E0" w:firstRow="1" w:lastRow="1" w:firstColumn="1" w:lastColumn="1" w:noHBand="0" w:noVBand="0"/>
      </w:tblPr>
      <w:tblGrid>
        <w:gridCol w:w="4455"/>
        <w:gridCol w:w="702"/>
        <w:gridCol w:w="747"/>
        <w:gridCol w:w="666"/>
        <w:gridCol w:w="657"/>
        <w:gridCol w:w="657"/>
        <w:gridCol w:w="648"/>
        <w:gridCol w:w="657"/>
        <w:gridCol w:w="648"/>
      </w:tblGrid>
      <w:tr w:rsidR="00CC2991" w:rsidRPr="002B6F8F" w:rsidTr="00460528">
        <w:trPr>
          <w:tblHeader/>
        </w:trPr>
        <w:tc>
          <w:tcPr>
            <w:tcW w:w="4455"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0"/>
              <w:jc w:val="center"/>
              <w:rPr>
                <w:i/>
                <w:sz w:val="14"/>
                <w:szCs w:val="24"/>
              </w:rPr>
            </w:pPr>
          </w:p>
        </w:tc>
        <w:tc>
          <w:tcPr>
            <w:tcW w:w="702"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2008</w:t>
            </w:r>
            <w:r>
              <w:rPr>
                <w:i/>
                <w:sz w:val="14"/>
                <w:szCs w:val="24"/>
              </w:rPr>
              <w:t xml:space="preserve"> год</w:t>
            </w:r>
          </w:p>
        </w:tc>
        <w:tc>
          <w:tcPr>
            <w:tcW w:w="747"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2009</w:t>
            </w:r>
            <w:r>
              <w:rPr>
                <w:i/>
                <w:sz w:val="14"/>
                <w:szCs w:val="24"/>
              </w:rPr>
              <w:t xml:space="preserve"> год</w:t>
            </w:r>
          </w:p>
        </w:tc>
        <w:tc>
          <w:tcPr>
            <w:tcW w:w="666"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2010</w:t>
            </w:r>
            <w:r>
              <w:rPr>
                <w:i/>
                <w:sz w:val="14"/>
                <w:szCs w:val="24"/>
              </w:rPr>
              <w:t xml:space="preserve"> год</w:t>
            </w:r>
          </w:p>
        </w:tc>
        <w:tc>
          <w:tcPr>
            <w:tcW w:w="657"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2011</w:t>
            </w:r>
            <w:r>
              <w:rPr>
                <w:i/>
                <w:sz w:val="14"/>
                <w:szCs w:val="24"/>
              </w:rPr>
              <w:t xml:space="preserve"> год</w:t>
            </w:r>
          </w:p>
        </w:tc>
        <w:tc>
          <w:tcPr>
            <w:tcW w:w="657"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2012</w:t>
            </w:r>
            <w:r>
              <w:rPr>
                <w:i/>
                <w:sz w:val="14"/>
                <w:szCs w:val="24"/>
              </w:rPr>
              <w:t xml:space="preserve"> год</w:t>
            </w:r>
          </w:p>
        </w:tc>
        <w:tc>
          <w:tcPr>
            <w:tcW w:w="648"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2013</w:t>
            </w:r>
            <w:r>
              <w:rPr>
                <w:i/>
                <w:sz w:val="14"/>
                <w:szCs w:val="24"/>
              </w:rPr>
              <w:t xml:space="preserve"> год</w:t>
            </w:r>
          </w:p>
        </w:tc>
        <w:tc>
          <w:tcPr>
            <w:tcW w:w="657"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2014</w:t>
            </w:r>
            <w:r>
              <w:rPr>
                <w:i/>
                <w:sz w:val="14"/>
                <w:szCs w:val="24"/>
              </w:rPr>
              <w:t xml:space="preserve"> год</w:t>
            </w:r>
          </w:p>
        </w:tc>
        <w:tc>
          <w:tcPr>
            <w:tcW w:w="648" w:type="dxa"/>
            <w:tcBorders>
              <w:top w:val="single" w:sz="4" w:space="0" w:color="auto"/>
              <w:bottom w:val="single" w:sz="12" w:space="0" w:color="auto"/>
            </w:tcBorders>
            <w:shd w:val="clear" w:color="auto" w:fill="auto"/>
            <w:vAlign w:val="bottom"/>
          </w:tcPr>
          <w:p w:rsidR="00CC2991" w:rsidRPr="002B6F8F" w:rsidRDefault="00CC2991" w:rsidP="00460528">
            <w:pPr>
              <w:spacing w:before="81" w:after="81" w:line="160" w:lineRule="exact"/>
              <w:ind w:right="43"/>
              <w:jc w:val="right"/>
              <w:rPr>
                <w:i/>
                <w:sz w:val="14"/>
                <w:szCs w:val="24"/>
              </w:rPr>
            </w:pPr>
            <w:r w:rsidRPr="002B6F8F">
              <w:rPr>
                <w:i/>
                <w:sz w:val="14"/>
                <w:szCs w:val="24"/>
              </w:rPr>
              <w:t>2015</w:t>
            </w:r>
            <w:r>
              <w:rPr>
                <w:i/>
                <w:sz w:val="14"/>
                <w:szCs w:val="24"/>
              </w:rPr>
              <w:t xml:space="preserve"> год</w:t>
            </w:r>
          </w:p>
        </w:tc>
      </w:tr>
      <w:tr w:rsidR="00CC2991" w:rsidRPr="002B6F8F" w:rsidTr="00460528">
        <w:trPr>
          <w:trHeight w:hRule="exact" w:val="115"/>
          <w:tblHeader/>
        </w:trPr>
        <w:tc>
          <w:tcPr>
            <w:tcW w:w="4455" w:type="dxa"/>
            <w:tcBorders>
              <w:top w:val="single" w:sz="12" w:space="0" w:color="auto"/>
            </w:tcBorders>
            <w:shd w:val="clear" w:color="auto" w:fill="auto"/>
            <w:vAlign w:val="bottom"/>
          </w:tcPr>
          <w:p w:rsidR="00CC2991" w:rsidRPr="002B6F8F" w:rsidRDefault="00CC2991" w:rsidP="00460528">
            <w:pPr>
              <w:spacing w:before="40" w:after="40" w:line="210" w:lineRule="exact"/>
              <w:ind w:right="40"/>
              <w:rPr>
                <w:sz w:val="17"/>
                <w:szCs w:val="24"/>
              </w:rPr>
            </w:pPr>
          </w:p>
        </w:tc>
        <w:tc>
          <w:tcPr>
            <w:tcW w:w="702"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c>
          <w:tcPr>
            <w:tcW w:w="747"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c>
          <w:tcPr>
            <w:tcW w:w="666"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c>
          <w:tcPr>
            <w:tcW w:w="657"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c>
          <w:tcPr>
            <w:tcW w:w="657"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c>
          <w:tcPr>
            <w:tcW w:w="648"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c>
          <w:tcPr>
            <w:tcW w:w="657"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c>
          <w:tcPr>
            <w:tcW w:w="648" w:type="dxa"/>
            <w:tcBorders>
              <w:top w:val="single" w:sz="12" w:space="0" w:color="auto"/>
            </w:tcBorders>
            <w:shd w:val="clear" w:color="auto" w:fill="auto"/>
            <w:vAlign w:val="bottom"/>
          </w:tcPr>
          <w:p w:rsidR="00CC2991" w:rsidRPr="002B6F8F" w:rsidRDefault="00CC2991" w:rsidP="00460528">
            <w:pPr>
              <w:spacing w:before="40" w:after="40" w:line="210" w:lineRule="exact"/>
              <w:ind w:right="43"/>
              <w:jc w:val="right"/>
              <w:rPr>
                <w:sz w:val="17"/>
                <w:szCs w:val="24"/>
              </w:rPr>
            </w:pPr>
          </w:p>
        </w:tc>
      </w:tr>
      <w:tr w:rsidR="00CC2991" w:rsidRPr="002B6F8F" w:rsidTr="00460528">
        <w:tc>
          <w:tcPr>
            <w:tcW w:w="4455" w:type="dxa"/>
            <w:shd w:val="clear" w:color="auto" w:fill="auto"/>
            <w:vAlign w:val="bottom"/>
          </w:tcPr>
          <w:p w:rsidR="00CC2991" w:rsidRPr="0079417B" w:rsidRDefault="00CC2991" w:rsidP="00460528">
            <w:pPr>
              <w:tabs>
                <w:tab w:val="left" w:pos="288"/>
                <w:tab w:val="left" w:pos="576"/>
                <w:tab w:val="left" w:pos="864"/>
                <w:tab w:val="left" w:pos="1152"/>
              </w:tabs>
              <w:spacing w:before="40" w:after="40" w:line="210" w:lineRule="exact"/>
              <w:ind w:right="40"/>
              <w:rPr>
                <w:sz w:val="17"/>
                <w:szCs w:val="24"/>
              </w:rPr>
            </w:pPr>
            <w:r w:rsidRPr="0079417B">
              <w:rPr>
                <w:sz w:val="17"/>
                <w:szCs w:val="24"/>
              </w:rPr>
              <w:t>Организация и (или) использование занятия проституцией либо создание условий для занятия проституцией ст.171</w:t>
            </w:r>
          </w:p>
        </w:tc>
        <w:tc>
          <w:tcPr>
            <w:tcW w:w="702"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74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66"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24</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21</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25</w:t>
            </w:r>
          </w:p>
        </w:tc>
      </w:tr>
      <w:tr w:rsidR="00CC2991" w:rsidRPr="002B6F8F" w:rsidTr="00460528">
        <w:tc>
          <w:tcPr>
            <w:tcW w:w="4455" w:type="dxa"/>
            <w:shd w:val="clear" w:color="auto" w:fill="auto"/>
            <w:vAlign w:val="bottom"/>
          </w:tcPr>
          <w:p w:rsidR="00CC2991" w:rsidRPr="0079417B" w:rsidRDefault="00CC2991" w:rsidP="00CC2991">
            <w:pPr>
              <w:tabs>
                <w:tab w:val="left" w:pos="288"/>
                <w:tab w:val="left" w:pos="576"/>
                <w:tab w:val="left" w:pos="864"/>
                <w:tab w:val="left" w:pos="1152"/>
              </w:tabs>
              <w:spacing w:before="40" w:after="40" w:line="210" w:lineRule="exact"/>
              <w:ind w:right="40"/>
              <w:rPr>
                <w:sz w:val="17"/>
                <w:szCs w:val="24"/>
              </w:rPr>
            </w:pPr>
            <w:r w:rsidRPr="0079417B">
              <w:rPr>
                <w:sz w:val="17"/>
                <w:szCs w:val="24"/>
              </w:rPr>
              <w:t>Вовлечение в занятие проституцией либо принуждение к продолжению занятия проституцией ст.171-1</w:t>
            </w:r>
          </w:p>
        </w:tc>
        <w:tc>
          <w:tcPr>
            <w:tcW w:w="702"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74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66"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2</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w:t>
            </w:r>
          </w:p>
        </w:tc>
      </w:tr>
      <w:tr w:rsidR="00CC2991" w:rsidRPr="002B6F8F" w:rsidTr="00460528">
        <w:tc>
          <w:tcPr>
            <w:tcW w:w="4455" w:type="dxa"/>
            <w:shd w:val="clear" w:color="auto" w:fill="auto"/>
            <w:vAlign w:val="bottom"/>
          </w:tcPr>
          <w:p w:rsidR="00CC2991" w:rsidRPr="0079417B" w:rsidRDefault="00CC2991" w:rsidP="00CC2991">
            <w:pPr>
              <w:tabs>
                <w:tab w:val="left" w:pos="288"/>
                <w:tab w:val="left" w:pos="576"/>
                <w:tab w:val="left" w:pos="864"/>
                <w:tab w:val="left" w:pos="1152"/>
              </w:tabs>
              <w:spacing w:before="40" w:after="40" w:line="210" w:lineRule="exact"/>
              <w:ind w:right="40"/>
              <w:rPr>
                <w:sz w:val="17"/>
                <w:szCs w:val="24"/>
              </w:rPr>
            </w:pPr>
            <w:r w:rsidRPr="0079417B">
              <w:rPr>
                <w:sz w:val="17"/>
                <w:szCs w:val="24"/>
              </w:rPr>
              <w:t>Торговля людьми</w:t>
            </w:r>
            <w:r>
              <w:rPr>
                <w:sz w:val="17"/>
                <w:szCs w:val="24"/>
              </w:rPr>
              <w:t xml:space="preserve"> </w:t>
            </w:r>
            <w:r w:rsidRPr="0079417B">
              <w:rPr>
                <w:sz w:val="17"/>
                <w:szCs w:val="24"/>
              </w:rPr>
              <w:t>ст.181</w:t>
            </w:r>
          </w:p>
        </w:tc>
        <w:tc>
          <w:tcPr>
            <w:tcW w:w="702"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17</w:t>
            </w:r>
          </w:p>
        </w:tc>
        <w:tc>
          <w:tcPr>
            <w:tcW w:w="74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19</w:t>
            </w:r>
          </w:p>
        </w:tc>
        <w:tc>
          <w:tcPr>
            <w:tcW w:w="666"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12</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3</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3</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r>
      <w:tr w:rsidR="00CC2991" w:rsidRPr="002B6F8F" w:rsidTr="00CC2991">
        <w:tc>
          <w:tcPr>
            <w:tcW w:w="4455" w:type="dxa"/>
            <w:shd w:val="clear" w:color="auto" w:fill="auto"/>
            <w:vAlign w:val="bottom"/>
          </w:tcPr>
          <w:p w:rsidR="00CC2991" w:rsidRPr="0079417B" w:rsidRDefault="00CC2991" w:rsidP="00CC2991">
            <w:pPr>
              <w:tabs>
                <w:tab w:val="left" w:pos="288"/>
                <w:tab w:val="left" w:pos="576"/>
                <w:tab w:val="left" w:pos="864"/>
                <w:tab w:val="left" w:pos="1152"/>
              </w:tabs>
              <w:spacing w:before="40" w:after="40" w:line="210" w:lineRule="exact"/>
              <w:ind w:right="40"/>
              <w:rPr>
                <w:sz w:val="17"/>
                <w:szCs w:val="24"/>
              </w:rPr>
            </w:pPr>
            <w:r w:rsidRPr="0079417B">
              <w:rPr>
                <w:sz w:val="17"/>
                <w:szCs w:val="24"/>
              </w:rPr>
              <w:t>Похищение человека (в целях эксплуатации)</w:t>
            </w:r>
            <w:r>
              <w:rPr>
                <w:sz w:val="17"/>
                <w:szCs w:val="24"/>
              </w:rPr>
              <w:t xml:space="preserve"> </w:t>
            </w:r>
            <w:r w:rsidRPr="0079417B">
              <w:rPr>
                <w:sz w:val="17"/>
                <w:szCs w:val="24"/>
              </w:rPr>
              <w:t>ст.182 часть 2</w:t>
            </w:r>
          </w:p>
        </w:tc>
        <w:tc>
          <w:tcPr>
            <w:tcW w:w="702"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74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66"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3</w:t>
            </w:r>
          </w:p>
        </w:tc>
        <w:tc>
          <w:tcPr>
            <w:tcW w:w="657"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10</w:t>
            </w:r>
          </w:p>
        </w:tc>
        <w:tc>
          <w:tcPr>
            <w:tcW w:w="648" w:type="dxa"/>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17</w:t>
            </w:r>
          </w:p>
        </w:tc>
      </w:tr>
      <w:tr w:rsidR="00CC2991" w:rsidRPr="002B6F8F" w:rsidTr="00CC2991">
        <w:tc>
          <w:tcPr>
            <w:tcW w:w="4455"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0"/>
              <w:rPr>
                <w:sz w:val="17"/>
                <w:szCs w:val="24"/>
              </w:rPr>
            </w:pPr>
            <w:r w:rsidRPr="0079417B">
              <w:rPr>
                <w:sz w:val="17"/>
                <w:szCs w:val="24"/>
              </w:rPr>
              <w:t>Незаконные действия, направленные на трудоустройства граждан за границей ст.187</w:t>
            </w:r>
          </w:p>
        </w:tc>
        <w:tc>
          <w:tcPr>
            <w:tcW w:w="702"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747"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66"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57"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c>
          <w:tcPr>
            <w:tcW w:w="648"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1</w:t>
            </w:r>
          </w:p>
        </w:tc>
        <w:tc>
          <w:tcPr>
            <w:tcW w:w="657"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bookmarkStart w:id="5" w:name="OLE_LINK3"/>
            <w:bookmarkStart w:id="6" w:name="OLE_LINK4"/>
            <w:r w:rsidRPr="0079417B">
              <w:rPr>
                <w:sz w:val="17"/>
                <w:szCs w:val="24"/>
              </w:rPr>
              <w:t>–</w:t>
            </w:r>
            <w:bookmarkEnd w:id="5"/>
            <w:bookmarkEnd w:id="6"/>
          </w:p>
        </w:tc>
        <w:tc>
          <w:tcPr>
            <w:tcW w:w="648" w:type="dxa"/>
            <w:tcBorders>
              <w:bottom w:val="single" w:sz="12" w:space="0" w:color="auto"/>
            </w:tcBorders>
            <w:shd w:val="clear" w:color="auto" w:fill="auto"/>
            <w:vAlign w:val="bottom"/>
          </w:tcPr>
          <w:p w:rsidR="00CC2991" w:rsidRPr="0079417B" w:rsidRDefault="00CC2991" w:rsidP="00CC2991">
            <w:pPr>
              <w:tabs>
                <w:tab w:val="left" w:pos="288"/>
                <w:tab w:val="left" w:pos="576"/>
                <w:tab w:val="left" w:pos="864"/>
                <w:tab w:val="left" w:pos="1152"/>
              </w:tabs>
              <w:spacing w:before="40" w:after="80" w:line="210" w:lineRule="exact"/>
              <w:ind w:right="43"/>
              <w:jc w:val="right"/>
              <w:rPr>
                <w:sz w:val="17"/>
                <w:szCs w:val="24"/>
              </w:rPr>
            </w:pPr>
            <w:r w:rsidRPr="0079417B">
              <w:rPr>
                <w:sz w:val="17"/>
                <w:szCs w:val="24"/>
              </w:rPr>
              <w:t>–</w:t>
            </w:r>
          </w:p>
        </w:tc>
      </w:tr>
    </w:tbl>
    <w:p w:rsidR="00CC2991" w:rsidRDefault="00CC2991" w:rsidP="00CC2991">
      <w:pPr>
        <w:pStyle w:val="SingleTxt"/>
      </w:pPr>
    </w:p>
    <w:p w:rsidR="00CC2991" w:rsidRPr="00CC2991" w:rsidRDefault="00CC2991" w:rsidP="00CC2991">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CC2991" w:rsidRPr="00CC2991" w:rsidSect="00690F0F">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01T13:22:00Z" w:initials="Start">
    <w:p w:rsidR="00690F0F" w:rsidRPr="002C18D1" w:rsidRDefault="00690F0F">
      <w:pPr>
        <w:pStyle w:val="CommentText"/>
        <w:rPr>
          <w:lang w:val="en-US"/>
        </w:rPr>
      </w:pPr>
      <w:r>
        <w:fldChar w:fldCharType="begin"/>
      </w:r>
      <w:r w:rsidRPr="002C18D1">
        <w:rPr>
          <w:rStyle w:val="CommentReference"/>
          <w:lang w:val="en-US"/>
        </w:rPr>
        <w:instrText xml:space="preserve"> </w:instrText>
      </w:r>
      <w:r w:rsidRPr="002C18D1">
        <w:rPr>
          <w:lang w:val="en-US"/>
        </w:rPr>
        <w:instrText>PAGE \# "'Page: '#'</w:instrText>
      </w:r>
      <w:r w:rsidRPr="002C18D1">
        <w:rPr>
          <w:lang w:val="en-US"/>
        </w:rPr>
        <w:br/>
        <w:instrText>'"</w:instrText>
      </w:r>
      <w:r w:rsidRPr="002C18D1">
        <w:rPr>
          <w:rStyle w:val="CommentReference"/>
          <w:lang w:val="en-US"/>
        </w:rPr>
        <w:instrText xml:space="preserve"> </w:instrText>
      </w:r>
      <w:r>
        <w:fldChar w:fldCharType="end"/>
      </w:r>
      <w:r>
        <w:rPr>
          <w:rStyle w:val="CommentReference"/>
        </w:rPr>
        <w:annotationRef/>
      </w:r>
      <w:r w:rsidRPr="002C18D1">
        <w:rPr>
          <w:lang w:val="en-US"/>
        </w:rPr>
        <w:t>&lt;&lt;ODS JOB NO&gt;&gt;N1617763R&lt;&lt;ODS JOB NO&gt;&gt;</w:t>
      </w:r>
    </w:p>
    <w:p w:rsidR="00690F0F" w:rsidRPr="002C18D1" w:rsidRDefault="00690F0F">
      <w:pPr>
        <w:pStyle w:val="CommentText"/>
        <w:rPr>
          <w:lang w:val="en-US"/>
        </w:rPr>
      </w:pPr>
      <w:r w:rsidRPr="002C18D1">
        <w:rPr>
          <w:lang w:val="en-US"/>
        </w:rPr>
        <w:t>&lt;&lt;ODS DOC SYMBOL1&gt;&gt;CEDAW/C/BLR/8&lt;&lt;ODS DOC SYMBOL1&gt;&gt;</w:t>
      </w:r>
    </w:p>
    <w:p w:rsidR="00690F0F" w:rsidRPr="002C18D1" w:rsidRDefault="00690F0F">
      <w:pPr>
        <w:pStyle w:val="CommentText"/>
        <w:rPr>
          <w:lang w:val="en-US"/>
        </w:rPr>
      </w:pPr>
      <w:r w:rsidRPr="002C18D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B67" w:rsidRDefault="00A15B67" w:rsidP="008A1A7A">
      <w:pPr>
        <w:spacing w:line="240" w:lineRule="auto"/>
      </w:pPr>
      <w:r>
        <w:separator/>
      </w:r>
    </w:p>
  </w:endnote>
  <w:endnote w:type="continuationSeparator" w:id="0">
    <w:p w:rsidR="00A15B67" w:rsidRDefault="00A15B67"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690F0F" w:rsidTr="00690F0F">
      <w:tc>
        <w:tcPr>
          <w:tcW w:w="5028" w:type="dxa"/>
          <w:shd w:val="clear" w:color="auto" w:fill="auto"/>
          <w:vAlign w:val="bottom"/>
        </w:tcPr>
        <w:p w:rsidR="00690F0F" w:rsidRPr="00690F0F" w:rsidRDefault="00690F0F" w:rsidP="00690F0F">
          <w:pPr>
            <w:pStyle w:val="Footer"/>
            <w:rPr>
              <w:color w:val="000000"/>
            </w:rPr>
          </w:pPr>
          <w:r>
            <w:fldChar w:fldCharType="begin"/>
          </w:r>
          <w:r>
            <w:instrText xml:space="preserve"> PAGE  \* Arabic  \* MERGEFORMAT </w:instrText>
          </w:r>
          <w:r>
            <w:fldChar w:fldCharType="separate"/>
          </w:r>
          <w:r w:rsidR="008F4A4C">
            <w:rPr>
              <w:noProof/>
            </w:rPr>
            <w:t>2</w:t>
          </w:r>
          <w:r>
            <w:fldChar w:fldCharType="end"/>
          </w:r>
          <w:r>
            <w:t>/</w:t>
          </w:r>
          <w:r w:rsidR="008F4A4C">
            <w:fldChar w:fldCharType="begin"/>
          </w:r>
          <w:r w:rsidR="008F4A4C">
            <w:instrText xml:space="preserve"> NUMPAGES  \* Arabic  \* MERGEFORMAT </w:instrText>
          </w:r>
          <w:r w:rsidR="008F4A4C">
            <w:fldChar w:fldCharType="separate"/>
          </w:r>
          <w:r w:rsidR="008F4A4C">
            <w:rPr>
              <w:noProof/>
            </w:rPr>
            <w:t>2</w:t>
          </w:r>
          <w:r w:rsidR="008F4A4C">
            <w:rPr>
              <w:noProof/>
            </w:rPr>
            <w:fldChar w:fldCharType="end"/>
          </w:r>
        </w:p>
      </w:tc>
      <w:tc>
        <w:tcPr>
          <w:tcW w:w="5028" w:type="dxa"/>
          <w:shd w:val="clear" w:color="auto" w:fill="auto"/>
          <w:vAlign w:val="bottom"/>
        </w:tcPr>
        <w:p w:rsidR="00690F0F" w:rsidRPr="00690F0F" w:rsidRDefault="00690F0F" w:rsidP="00690F0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4CA1">
            <w:rPr>
              <w:b w:val="0"/>
              <w:color w:val="000000"/>
              <w:sz w:val="14"/>
            </w:rPr>
            <w:t>16-10002</w:t>
          </w:r>
          <w:r>
            <w:rPr>
              <w:b w:val="0"/>
              <w:color w:val="000000"/>
              <w:sz w:val="14"/>
            </w:rPr>
            <w:fldChar w:fldCharType="end"/>
          </w:r>
        </w:p>
      </w:tc>
    </w:tr>
  </w:tbl>
  <w:p w:rsidR="00690F0F" w:rsidRPr="00690F0F" w:rsidRDefault="00690F0F" w:rsidP="00690F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690F0F" w:rsidTr="00690F0F">
      <w:tc>
        <w:tcPr>
          <w:tcW w:w="5028" w:type="dxa"/>
          <w:shd w:val="clear" w:color="auto" w:fill="auto"/>
          <w:vAlign w:val="bottom"/>
        </w:tcPr>
        <w:p w:rsidR="00690F0F" w:rsidRPr="00690F0F" w:rsidRDefault="00690F0F" w:rsidP="00690F0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4CA1">
            <w:rPr>
              <w:b w:val="0"/>
              <w:color w:val="000000"/>
              <w:sz w:val="14"/>
            </w:rPr>
            <w:t>16-10002</w:t>
          </w:r>
          <w:r>
            <w:rPr>
              <w:b w:val="0"/>
              <w:color w:val="000000"/>
              <w:sz w:val="14"/>
            </w:rPr>
            <w:fldChar w:fldCharType="end"/>
          </w:r>
        </w:p>
      </w:tc>
      <w:tc>
        <w:tcPr>
          <w:tcW w:w="5028" w:type="dxa"/>
          <w:shd w:val="clear" w:color="auto" w:fill="auto"/>
          <w:vAlign w:val="bottom"/>
        </w:tcPr>
        <w:p w:rsidR="00690F0F" w:rsidRPr="00690F0F" w:rsidRDefault="00690F0F" w:rsidP="00690F0F">
          <w:pPr>
            <w:pStyle w:val="Footer"/>
            <w:jc w:val="right"/>
          </w:pPr>
          <w:r>
            <w:fldChar w:fldCharType="begin"/>
          </w:r>
          <w:r>
            <w:instrText xml:space="preserve"> PAGE  \* Arabic  \* MERGEFORMAT </w:instrText>
          </w:r>
          <w:r>
            <w:fldChar w:fldCharType="separate"/>
          </w:r>
          <w:r w:rsidR="00864CA1">
            <w:rPr>
              <w:noProof/>
            </w:rPr>
            <w:t>48</w:t>
          </w:r>
          <w:r>
            <w:fldChar w:fldCharType="end"/>
          </w:r>
          <w:r>
            <w:t>/</w:t>
          </w:r>
          <w:r w:rsidR="008F4A4C">
            <w:fldChar w:fldCharType="begin"/>
          </w:r>
          <w:r w:rsidR="008F4A4C">
            <w:instrText xml:space="preserve"> NUMPAGES  \* Arabic  \* MERGEFORMAT </w:instrText>
          </w:r>
          <w:r w:rsidR="008F4A4C">
            <w:fldChar w:fldCharType="separate"/>
          </w:r>
          <w:r w:rsidR="00864CA1">
            <w:rPr>
              <w:noProof/>
            </w:rPr>
            <w:t>48</w:t>
          </w:r>
          <w:r w:rsidR="008F4A4C">
            <w:rPr>
              <w:noProof/>
            </w:rPr>
            <w:fldChar w:fldCharType="end"/>
          </w:r>
        </w:p>
      </w:tc>
    </w:tr>
  </w:tbl>
  <w:p w:rsidR="00690F0F" w:rsidRPr="00690F0F" w:rsidRDefault="00690F0F" w:rsidP="00690F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690F0F" w:rsidTr="00690F0F">
      <w:tc>
        <w:tcPr>
          <w:tcW w:w="3830" w:type="dxa"/>
        </w:tcPr>
        <w:p w:rsidR="00690F0F" w:rsidRDefault="00690F0F" w:rsidP="00690F0F">
          <w:pPr>
            <w:pStyle w:val="ReleaseDate"/>
            <w:rPr>
              <w:color w:val="010000"/>
            </w:rPr>
          </w:pPr>
          <w:r>
            <w:rPr>
              <w:noProof/>
              <w:lang w:val="en-GB" w:eastAsia="en-GB"/>
            </w:rPr>
            <w:drawing>
              <wp:anchor distT="0" distB="0" distL="114300" distR="114300" simplePos="0" relativeHeight="251658240" behindDoc="0" locked="0" layoutInCell="1" allowOverlap="1" wp14:anchorId="229FCE48" wp14:editId="67B96756">
                <wp:simplePos x="0" y="0"/>
                <wp:positionH relativeFrom="column">
                  <wp:posOffset>5541010</wp:posOffset>
                </wp:positionH>
                <wp:positionV relativeFrom="paragraph">
                  <wp:posOffset>-347345</wp:posOffset>
                </wp:positionV>
                <wp:extent cx="694690" cy="694690"/>
                <wp:effectExtent l="0" t="0" r="0" b="0"/>
                <wp:wrapNone/>
                <wp:docPr id="3" name="Picture 3" descr="http://undocs.org/m2/QRCode2.ashx?DS=CEDAW/C/BLR/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16-10002 (R)</w:t>
          </w:r>
          <w:r>
            <w:rPr>
              <w:color w:val="010000"/>
            </w:rPr>
            <w:t xml:space="preserve">    </w:t>
          </w:r>
          <w:r w:rsidR="00864CA1">
            <w:rPr>
              <w:color w:val="010000"/>
            </w:rPr>
            <w:t>27</w:t>
          </w:r>
          <w:r>
            <w:rPr>
              <w:color w:val="010000"/>
            </w:rPr>
            <w:t>0</w:t>
          </w:r>
          <w:r w:rsidR="00864CA1">
            <w:rPr>
              <w:color w:val="010000"/>
            </w:rPr>
            <w:t>6</w:t>
          </w:r>
          <w:r>
            <w:rPr>
              <w:color w:val="010000"/>
            </w:rPr>
            <w:t>16    010716</w:t>
          </w:r>
        </w:p>
        <w:p w:rsidR="00690F0F" w:rsidRPr="00690F0F" w:rsidRDefault="00690F0F" w:rsidP="00690F0F">
          <w:pPr>
            <w:spacing w:before="80" w:line="210" w:lineRule="exact"/>
            <w:rPr>
              <w:rFonts w:ascii="Barcode 3 of 9 by request" w:hAnsi="Barcode 3 of 9 by request"/>
              <w:w w:val="100"/>
              <w:sz w:val="24"/>
            </w:rPr>
          </w:pPr>
          <w:r>
            <w:rPr>
              <w:rFonts w:ascii="Barcode 3 of 9 by request" w:hAnsi="Barcode 3 of 9 by request"/>
              <w:w w:val="100"/>
              <w:sz w:val="24"/>
            </w:rPr>
            <w:t>*1610002*</w:t>
          </w:r>
        </w:p>
      </w:tc>
      <w:tc>
        <w:tcPr>
          <w:tcW w:w="5028" w:type="dxa"/>
        </w:tcPr>
        <w:p w:rsidR="00690F0F" w:rsidRDefault="00690F0F" w:rsidP="00690F0F">
          <w:pPr>
            <w:pStyle w:val="Footer"/>
            <w:spacing w:line="240" w:lineRule="atLeast"/>
            <w:jc w:val="right"/>
            <w:rPr>
              <w:b w:val="0"/>
              <w:sz w:val="20"/>
            </w:rPr>
          </w:pPr>
          <w:r>
            <w:rPr>
              <w:b w:val="0"/>
              <w:noProof/>
              <w:sz w:val="20"/>
              <w:lang w:val="en-GB" w:eastAsia="en-GB"/>
            </w:rPr>
            <w:drawing>
              <wp:inline distT="0" distB="0" distL="0" distR="0" wp14:anchorId="4EBE3D83" wp14:editId="734A9A50">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690F0F" w:rsidRPr="00690F0F" w:rsidRDefault="00690F0F" w:rsidP="00690F0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B67" w:rsidRPr="00CC2991" w:rsidRDefault="00CC2991" w:rsidP="00CC2991">
      <w:pPr>
        <w:pStyle w:val="Footer"/>
        <w:spacing w:after="80"/>
        <w:ind w:left="792"/>
        <w:rPr>
          <w:sz w:val="16"/>
        </w:rPr>
      </w:pPr>
      <w:r w:rsidRPr="00CC2991">
        <w:rPr>
          <w:sz w:val="16"/>
        </w:rPr>
        <w:t>__________________</w:t>
      </w:r>
    </w:p>
  </w:footnote>
  <w:footnote w:type="continuationSeparator" w:id="0">
    <w:p w:rsidR="00A15B67" w:rsidRPr="00CC2991" w:rsidRDefault="00CC2991" w:rsidP="00CC2991">
      <w:pPr>
        <w:pStyle w:val="Footer"/>
        <w:spacing w:after="80"/>
        <w:ind w:left="792"/>
        <w:rPr>
          <w:sz w:val="16"/>
        </w:rPr>
      </w:pPr>
      <w:r w:rsidRPr="00CC2991">
        <w:rPr>
          <w:sz w:val="16"/>
        </w:rPr>
        <w:t>__________________</w:t>
      </w:r>
    </w:p>
  </w:footnote>
  <w:footnote w:id="1">
    <w:p w:rsidR="002C18D1" w:rsidRDefault="002C18D1" w:rsidP="00CC2991">
      <w:pPr>
        <w:pStyle w:val="FootnoteText"/>
        <w:tabs>
          <w:tab w:val="right" w:pos="1195"/>
          <w:tab w:val="left" w:pos="1267"/>
          <w:tab w:val="left" w:pos="1742"/>
          <w:tab w:val="left" w:pos="2218"/>
          <w:tab w:val="left" w:pos="2693"/>
        </w:tabs>
        <w:ind w:left="1267" w:right="1260" w:hanging="432"/>
      </w:pPr>
      <w:r>
        <w:tab/>
      </w:r>
      <w:r>
        <w:rPr>
          <w:rStyle w:val="FootnoteReference"/>
        </w:rPr>
        <w:t>*</w:t>
      </w:r>
      <w:r>
        <w:rPr>
          <w:rStyle w:val="FootnoteReference"/>
        </w:rPr>
        <w:tab/>
      </w:r>
      <w:r>
        <w:t>Настоящий документ издается только на английском, испанском, русском и французском языках.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90F0F" w:rsidTr="00690F0F">
      <w:trPr>
        <w:trHeight w:hRule="exact" w:val="864"/>
      </w:trPr>
      <w:tc>
        <w:tcPr>
          <w:tcW w:w="4838" w:type="dxa"/>
          <w:shd w:val="clear" w:color="auto" w:fill="auto"/>
          <w:vAlign w:val="bottom"/>
        </w:tcPr>
        <w:p w:rsidR="00690F0F" w:rsidRPr="00690F0F" w:rsidRDefault="00690F0F" w:rsidP="00690F0F">
          <w:pPr>
            <w:pStyle w:val="Header"/>
            <w:spacing w:after="80"/>
            <w:rPr>
              <w:b/>
            </w:rPr>
          </w:pPr>
          <w:r>
            <w:rPr>
              <w:b/>
            </w:rPr>
            <w:fldChar w:fldCharType="begin"/>
          </w:r>
          <w:r>
            <w:rPr>
              <w:b/>
            </w:rPr>
            <w:instrText xml:space="preserve"> DOCVARIABLE "sss1" \* MERGEFORMAT </w:instrText>
          </w:r>
          <w:r>
            <w:rPr>
              <w:b/>
            </w:rPr>
            <w:fldChar w:fldCharType="separate"/>
          </w:r>
          <w:r w:rsidR="00864CA1">
            <w:rPr>
              <w:b/>
            </w:rPr>
            <w:t>CEDAW/C/BLR/8</w:t>
          </w:r>
          <w:r>
            <w:rPr>
              <w:b/>
            </w:rPr>
            <w:fldChar w:fldCharType="end"/>
          </w:r>
        </w:p>
      </w:tc>
      <w:tc>
        <w:tcPr>
          <w:tcW w:w="5028" w:type="dxa"/>
          <w:shd w:val="clear" w:color="auto" w:fill="auto"/>
          <w:vAlign w:val="bottom"/>
        </w:tcPr>
        <w:p w:rsidR="00690F0F" w:rsidRDefault="00690F0F" w:rsidP="00690F0F">
          <w:pPr>
            <w:pStyle w:val="Header"/>
          </w:pPr>
        </w:p>
      </w:tc>
    </w:tr>
  </w:tbl>
  <w:p w:rsidR="00690F0F" w:rsidRPr="00690F0F" w:rsidRDefault="00690F0F" w:rsidP="00690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90F0F" w:rsidTr="00690F0F">
      <w:trPr>
        <w:trHeight w:hRule="exact" w:val="864"/>
      </w:trPr>
      <w:tc>
        <w:tcPr>
          <w:tcW w:w="4838" w:type="dxa"/>
          <w:shd w:val="clear" w:color="auto" w:fill="auto"/>
          <w:vAlign w:val="bottom"/>
        </w:tcPr>
        <w:p w:rsidR="00690F0F" w:rsidRDefault="00690F0F" w:rsidP="00690F0F">
          <w:pPr>
            <w:pStyle w:val="Header"/>
          </w:pPr>
        </w:p>
      </w:tc>
      <w:tc>
        <w:tcPr>
          <w:tcW w:w="5028" w:type="dxa"/>
          <w:shd w:val="clear" w:color="auto" w:fill="auto"/>
          <w:vAlign w:val="bottom"/>
        </w:tcPr>
        <w:p w:rsidR="00690F0F" w:rsidRPr="00690F0F" w:rsidRDefault="00690F0F" w:rsidP="00690F0F">
          <w:pPr>
            <w:pStyle w:val="Header"/>
            <w:spacing w:after="80"/>
            <w:jc w:val="right"/>
            <w:rPr>
              <w:b/>
            </w:rPr>
          </w:pPr>
          <w:r>
            <w:rPr>
              <w:b/>
            </w:rPr>
            <w:fldChar w:fldCharType="begin"/>
          </w:r>
          <w:r>
            <w:rPr>
              <w:b/>
            </w:rPr>
            <w:instrText xml:space="preserve"> DOCVARIABLE "sss1" \* MERGEFORMAT </w:instrText>
          </w:r>
          <w:r>
            <w:rPr>
              <w:b/>
            </w:rPr>
            <w:fldChar w:fldCharType="separate"/>
          </w:r>
          <w:r w:rsidR="00864CA1">
            <w:rPr>
              <w:b/>
            </w:rPr>
            <w:t>CEDAW/C/BLR/8</w:t>
          </w:r>
          <w:r>
            <w:rPr>
              <w:b/>
            </w:rPr>
            <w:fldChar w:fldCharType="end"/>
          </w:r>
        </w:p>
      </w:tc>
    </w:tr>
  </w:tbl>
  <w:p w:rsidR="00690F0F" w:rsidRPr="00690F0F" w:rsidRDefault="00690F0F" w:rsidP="00690F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690F0F" w:rsidTr="00690F0F">
      <w:trPr>
        <w:gridAfter w:val="1"/>
        <w:wAfter w:w="40" w:type="dxa"/>
        <w:trHeight w:hRule="exact" w:val="864"/>
      </w:trPr>
      <w:tc>
        <w:tcPr>
          <w:tcW w:w="4421" w:type="dxa"/>
          <w:gridSpan w:val="2"/>
          <w:tcBorders>
            <w:bottom w:val="single" w:sz="4" w:space="0" w:color="auto"/>
          </w:tcBorders>
          <w:shd w:val="clear" w:color="auto" w:fill="auto"/>
          <w:vAlign w:val="bottom"/>
        </w:tcPr>
        <w:p w:rsidR="00690F0F" w:rsidRPr="00690F0F" w:rsidRDefault="00690F0F" w:rsidP="00690F0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690F0F" w:rsidRDefault="00690F0F" w:rsidP="00690F0F">
          <w:pPr>
            <w:pStyle w:val="Header"/>
            <w:spacing w:after="120"/>
          </w:pPr>
        </w:p>
      </w:tc>
      <w:tc>
        <w:tcPr>
          <w:tcW w:w="5213" w:type="dxa"/>
          <w:gridSpan w:val="3"/>
          <w:tcBorders>
            <w:bottom w:val="single" w:sz="4" w:space="0" w:color="auto"/>
          </w:tcBorders>
          <w:shd w:val="clear" w:color="auto" w:fill="auto"/>
          <w:vAlign w:val="bottom"/>
        </w:tcPr>
        <w:p w:rsidR="00690F0F" w:rsidRPr="00690F0F" w:rsidRDefault="00690F0F" w:rsidP="00690F0F">
          <w:pPr>
            <w:pStyle w:val="Header"/>
            <w:spacing w:after="20"/>
            <w:jc w:val="right"/>
            <w:rPr>
              <w:sz w:val="20"/>
            </w:rPr>
          </w:pPr>
          <w:r>
            <w:rPr>
              <w:sz w:val="40"/>
            </w:rPr>
            <w:t>CEDAW</w:t>
          </w:r>
          <w:r>
            <w:rPr>
              <w:sz w:val="20"/>
            </w:rPr>
            <w:t>/C/BLR/8</w:t>
          </w:r>
        </w:p>
      </w:tc>
    </w:tr>
    <w:tr w:rsidR="00690F0F" w:rsidRPr="00992AC7" w:rsidTr="00690F0F">
      <w:trPr>
        <w:trHeight w:hRule="exact" w:val="2880"/>
      </w:trPr>
      <w:tc>
        <w:tcPr>
          <w:tcW w:w="1267" w:type="dxa"/>
          <w:tcBorders>
            <w:top w:val="single" w:sz="4" w:space="0" w:color="auto"/>
            <w:bottom w:val="single" w:sz="12" w:space="0" w:color="auto"/>
          </w:tcBorders>
          <w:shd w:val="clear" w:color="auto" w:fill="auto"/>
        </w:tcPr>
        <w:p w:rsidR="00690F0F" w:rsidRPr="00690F0F" w:rsidRDefault="00690F0F" w:rsidP="00690F0F">
          <w:pPr>
            <w:pStyle w:val="Header"/>
            <w:spacing w:before="120"/>
            <w:jc w:val="center"/>
          </w:pPr>
          <w:r>
            <w:t xml:space="preserve"> </w:t>
          </w:r>
          <w:r>
            <w:rPr>
              <w:noProof/>
              <w:lang w:val="en-GB" w:eastAsia="en-GB"/>
            </w:rPr>
            <w:drawing>
              <wp:inline distT="0" distB="0" distL="0" distR="0" wp14:anchorId="345FD8BE" wp14:editId="5C0ABA7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90F0F" w:rsidRPr="00690F0F" w:rsidRDefault="00690F0F" w:rsidP="00690F0F">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690F0F" w:rsidRPr="00690F0F" w:rsidRDefault="00690F0F" w:rsidP="00690F0F">
          <w:pPr>
            <w:pStyle w:val="Header"/>
            <w:spacing w:before="109"/>
          </w:pPr>
        </w:p>
      </w:tc>
      <w:tc>
        <w:tcPr>
          <w:tcW w:w="3180" w:type="dxa"/>
          <w:gridSpan w:val="2"/>
          <w:tcBorders>
            <w:top w:val="single" w:sz="4" w:space="0" w:color="auto"/>
            <w:bottom w:val="single" w:sz="12" w:space="0" w:color="auto"/>
          </w:tcBorders>
          <w:shd w:val="clear" w:color="auto" w:fill="auto"/>
        </w:tcPr>
        <w:p w:rsidR="00690F0F" w:rsidRPr="002C18D1" w:rsidRDefault="00690F0F" w:rsidP="00690F0F">
          <w:pPr>
            <w:pStyle w:val="Distribution"/>
            <w:rPr>
              <w:color w:val="000000"/>
              <w:lang w:val="en-US"/>
            </w:rPr>
          </w:pPr>
          <w:r w:rsidRPr="002C18D1">
            <w:rPr>
              <w:color w:val="000000"/>
              <w:lang w:val="en-US"/>
            </w:rPr>
            <w:t>Distr.: General</w:t>
          </w:r>
        </w:p>
        <w:p w:rsidR="00690F0F" w:rsidRPr="002C18D1" w:rsidRDefault="00690F0F" w:rsidP="00690F0F">
          <w:pPr>
            <w:pStyle w:val="Publication"/>
            <w:spacing w:before="120"/>
            <w:rPr>
              <w:color w:val="000000"/>
              <w:lang w:val="en-US"/>
            </w:rPr>
          </w:pPr>
          <w:r w:rsidRPr="002C18D1">
            <w:rPr>
              <w:color w:val="000000"/>
              <w:lang w:val="en-US"/>
            </w:rPr>
            <w:t>16 Ju</w:t>
          </w:r>
          <w:r w:rsidR="002C18D1">
            <w:rPr>
              <w:color w:val="000000"/>
              <w:lang w:val="en-US"/>
            </w:rPr>
            <w:t>ne</w:t>
          </w:r>
          <w:r w:rsidRPr="002C18D1">
            <w:rPr>
              <w:color w:val="000000"/>
              <w:lang w:val="en-US"/>
            </w:rPr>
            <w:t xml:space="preserve"> 2016</w:t>
          </w:r>
        </w:p>
        <w:p w:rsidR="00690F0F" w:rsidRPr="002C18D1" w:rsidRDefault="00690F0F" w:rsidP="00690F0F">
          <w:pPr>
            <w:rPr>
              <w:color w:val="000000"/>
              <w:lang w:val="en-US"/>
            </w:rPr>
          </w:pPr>
          <w:r w:rsidRPr="002C18D1">
            <w:rPr>
              <w:color w:val="000000"/>
              <w:lang w:val="en-US"/>
            </w:rPr>
            <w:t>Russian</w:t>
          </w:r>
        </w:p>
        <w:p w:rsidR="00690F0F" w:rsidRPr="002C18D1" w:rsidRDefault="00690F0F" w:rsidP="00690F0F">
          <w:pPr>
            <w:pStyle w:val="Original"/>
            <w:rPr>
              <w:color w:val="000000"/>
              <w:lang w:val="en-US"/>
            </w:rPr>
          </w:pPr>
          <w:r w:rsidRPr="002C18D1">
            <w:rPr>
              <w:color w:val="000000"/>
              <w:lang w:val="en-US"/>
            </w:rPr>
            <w:t>Original: English</w:t>
          </w:r>
        </w:p>
        <w:p w:rsidR="00690F0F" w:rsidRPr="002C18D1" w:rsidRDefault="00690F0F" w:rsidP="00690F0F">
          <w:pPr>
            <w:rPr>
              <w:lang w:val="en-US"/>
            </w:rPr>
          </w:pPr>
        </w:p>
      </w:tc>
    </w:tr>
  </w:tbl>
  <w:p w:rsidR="00690F0F" w:rsidRPr="002C18D1" w:rsidRDefault="00690F0F" w:rsidP="00690F0F">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202E2DC4"/>
    <w:multiLevelType w:val="singleLevel"/>
    <w:tmpl w:val="2F24DCA4"/>
    <w:lvl w:ilvl="0">
      <w:start w:val="1"/>
      <w:numFmt w:val="decimal"/>
      <w:lvlRestart w:val="0"/>
      <w:lvlText w:val="%1."/>
      <w:lvlJc w:val="left"/>
      <w:pPr>
        <w:tabs>
          <w:tab w:val="num" w:pos="475"/>
        </w:tabs>
        <w:ind w:left="0" w:firstLine="0"/>
      </w:pPr>
      <w:rPr>
        <w:spacing w:val="0"/>
        <w:w w:val="100"/>
      </w:rPr>
    </w:lvl>
  </w:abstractNum>
  <w:abstractNum w:abstractNumId="8">
    <w:nsid w:val="227811BB"/>
    <w:multiLevelType w:val="singleLevel"/>
    <w:tmpl w:val="2F24DCA4"/>
    <w:lvl w:ilvl="0">
      <w:start w:val="1"/>
      <w:numFmt w:val="decimal"/>
      <w:lvlRestart w:val="0"/>
      <w:lvlText w:val="%1."/>
      <w:lvlJc w:val="left"/>
      <w:pPr>
        <w:tabs>
          <w:tab w:val="num" w:pos="475"/>
        </w:tabs>
        <w:ind w:left="0" w:firstLine="0"/>
      </w:pPr>
      <w:rPr>
        <w:spacing w:val="0"/>
        <w:w w:val="100"/>
      </w:rPr>
    </w:lvl>
  </w:abstractNum>
  <w:abstractNum w:abstractNumId="9">
    <w:nsid w:val="2BB15662"/>
    <w:multiLevelType w:val="singleLevel"/>
    <w:tmpl w:val="2F24DCA4"/>
    <w:lvl w:ilvl="0">
      <w:start w:val="1"/>
      <w:numFmt w:val="decimal"/>
      <w:lvlRestart w:val="0"/>
      <w:lvlText w:val="%1."/>
      <w:lvlJc w:val="left"/>
      <w:pPr>
        <w:tabs>
          <w:tab w:val="num" w:pos="475"/>
        </w:tabs>
        <w:ind w:left="0" w:firstLine="0"/>
      </w:pPr>
      <w:rPr>
        <w:spacing w:val="0"/>
        <w:w w:val="100"/>
      </w:rPr>
    </w:lvl>
  </w:abstractNum>
  <w:abstractNum w:abstractNumId="10">
    <w:nsid w:val="34781124"/>
    <w:multiLevelType w:val="singleLevel"/>
    <w:tmpl w:val="2F24DCA4"/>
    <w:lvl w:ilvl="0">
      <w:start w:val="1"/>
      <w:numFmt w:val="decimal"/>
      <w:lvlRestart w:val="0"/>
      <w:lvlText w:val="%1."/>
      <w:lvlJc w:val="left"/>
      <w:pPr>
        <w:tabs>
          <w:tab w:val="num" w:pos="475"/>
        </w:tabs>
        <w:ind w:left="0" w:firstLine="0"/>
      </w:pPr>
      <w:rPr>
        <w:spacing w:val="0"/>
        <w:w w:val="100"/>
      </w:rPr>
    </w:lvl>
  </w:abstractNum>
  <w:abstractNum w:abstractNumId="11">
    <w:nsid w:val="368C51E8"/>
    <w:multiLevelType w:val="multilevel"/>
    <w:tmpl w:val="640A2B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AF2B6B"/>
    <w:multiLevelType w:val="singleLevel"/>
    <w:tmpl w:val="2F24DCA4"/>
    <w:lvl w:ilvl="0">
      <w:start w:val="1"/>
      <w:numFmt w:val="decimal"/>
      <w:lvlRestart w:val="0"/>
      <w:lvlText w:val="%1."/>
      <w:lvlJc w:val="left"/>
      <w:pPr>
        <w:tabs>
          <w:tab w:val="num" w:pos="475"/>
        </w:tabs>
        <w:ind w:left="0" w:firstLine="0"/>
      </w:pPr>
      <w:rPr>
        <w:spacing w:val="0"/>
        <w:w w:val="100"/>
      </w:rPr>
    </w:lvl>
  </w:abstractNum>
  <w:abstractNum w:abstractNumId="14">
    <w:nsid w:val="4F8616D1"/>
    <w:multiLevelType w:val="singleLevel"/>
    <w:tmpl w:val="2F24DCA4"/>
    <w:lvl w:ilvl="0">
      <w:start w:val="1"/>
      <w:numFmt w:val="decimal"/>
      <w:lvlRestart w:val="0"/>
      <w:lvlText w:val="%1."/>
      <w:lvlJc w:val="left"/>
      <w:pPr>
        <w:tabs>
          <w:tab w:val="num" w:pos="475"/>
        </w:tabs>
        <w:ind w:left="0" w:firstLine="0"/>
      </w:pPr>
      <w:rPr>
        <w:spacing w:val="0"/>
        <w:w w:val="100"/>
      </w:rPr>
    </w:lvl>
  </w:abstractNum>
  <w:abstractNum w:abstractNumId="15">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370516F"/>
    <w:multiLevelType w:val="singleLevel"/>
    <w:tmpl w:val="2F24DCA4"/>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2"/>
  </w:num>
  <w:num w:numId="3">
    <w:abstractNumId w:val="4"/>
  </w:num>
  <w:num w:numId="4">
    <w:abstractNumId w:val="3"/>
  </w:num>
  <w:num w:numId="5">
    <w:abstractNumId w:val="2"/>
  </w:num>
  <w:num w:numId="6">
    <w:abstractNumId w:val="1"/>
  </w:num>
  <w:num w:numId="7">
    <w:abstractNumId w:val="0"/>
  </w:num>
  <w:num w:numId="8">
    <w:abstractNumId w:val="5"/>
  </w:num>
  <w:num w:numId="9">
    <w:abstractNumId w:val="16"/>
  </w:num>
  <w:num w:numId="10">
    <w:abstractNumId w:val="15"/>
  </w:num>
  <w:num w:numId="11">
    <w:abstractNumId w:val="11"/>
  </w:num>
  <w:num w:numId="12">
    <w:abstractNumId w:val="17"/>
  </w:num>
  <w:num w:numId="13">
    <w:abstractNumId w:val="7"/>
  </w:num>
  <w:num w:numId="14">
    <w:abstractNumId w:val="10"/>
  </w:num>
  <w:num w:numId="15">
    <w:abstractNumId w:val="13"/>
  </w:num>
  <w:num w:numId="16">
    <w:abstractNumId w:val="9"/>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efaultTabStop w:val="475"/>
  <w:autoHyphenation/>
  <w:hyphenationZone w:val="220"/>
  <w:doNotHyphenateCaps/>
  <w:evenAndOddHeaders/>
  <w:drawingGridHorizontalSpacing w:val="209"/>
  <w:displayVerticalDrawingGridEvery w:val="2"/>
  <w:characterSpacingControl w:val="doNotCompress"/>
  <w:hdrShapeDefaults>
    <o:shapedefaults v:ext="edit" spidmax="552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610002*"/>
    <w:docVar w:name="CreationDt" w:val="01/07/2016 1:22: PM"/>
    <w:docVar w:name="DocCategory" w:val="Doc"/>
    <w:docVar w:name="DocType" w:val="Final"/>
    <w:docVar w:name="DutyStation" w:val="New York"/>
    <w:docVar w:name="FooterJN" w:val="16-10002"/>
    <w:docVar w:name="jobn" w:val="16-10002 (R)"/>
    <w:docVar w:name="jobnDT" w:val="16-10002 (R)   010716"/>
    <w:docVar w:name="jobnDTDT" w:val="16-10002 (R)   010716   010716"/>
    <w:docVar w:name="JobNo" w:val="1610002R"/>
    <w:docVar w:name="JobNo2" w:val="1617763R"/>
    <w:docVar w:name="LocalDrive" w:val="0"/>
    <w:docVar w:name="OandT" w:val=" "/>
    <w:docVar w:name="PaperSize" w:val="Letter"/>
    <w:docVar w:name="sss1" w:val="CEDAW/C/BLR/8"/>
    <w:docVar w:name="sss2" w:val="-"/>
    <w:docVar w:name="Symbol1" w:val="CEDAW/C/BLR/8"/>
    <w:docVar w:name="Symbol2" w:val="-"/>
  </w:docVars>
  <w:rsids>
    <w:rsidRoot w:val="00A15B67"/>
    <w:rsid w:val="00004615"/>
    <w:rsid w:val="00004756"/>
    <w:rsid w:val="00010735"/>
    <w:rsid w:val="00010CB8"/>
    <w:rsid w:val="00013E03"/>
    <w:rsid w:val="00015201"/>
    <w:rsid w:val="0001588C"/>
    <w:rsid w:val="000162FB"/>
    <w:rsid w:val="00024A67"/>
    <w:rsid w:val="00025CF3"/>
    <w:rsid w:val="0002669B"/>
    <w:rsid w:val="00032570"/>
    <w:rsid w:val="00033C1F"/>
    <w:rsid w:val="0004020D"/>
    <w:rsid w:val="00041A49"/>
    <w:rsid w:val="000513EF"/>
    <w:rsid w:val="0005420D"/>
    <w:rsid w:val="00055EA2"/>
    <w:rsid w:val="00067A5A"/>
    <w:rsid w:val="00067A90"/>
    <w:rsid w:val="00070C37"/>
    <w:rsid w:val="000738BD"/>
    <w:rsid w:val="00076F88"/>
    <w:rsid w:val="0007796A"/>
    <w:rsid w:val="0008067C"/>
    <w:rsid w:val="00091DC8"/>
    <w:rsid w:val="00092464"/>
    <w:rsid w:val="000A111E"/>
    <w:rsid w:val="000A1DF3"/>
    <w:rsid w:val="000A4A11"/>
    <w:rsid w:val="000A58E3"/>
    <w:rsid w:val="000B02B7"/>
    <w:rsid w:val="000C069D"/>
    <w:rsid w:val="000C67BC"/>
    <w:rsid w:val="000D300C"/>
    <w:rsid w:val="000D64CF"/>
    <w:rsid w:val="000E0F08"/>
    <w:rsid w:val="000E30BA"/>
    <w:rsid w:val="000E35C6"/>
    <w:rsid w:val="000E3712"/>
    <w:rsid w:val="000E4411"/>
    <w:rsid w:val="000F1ACD"/>
    <w:rsid w:val="000F5D07"/>
    <w:rsid w:val="00105B0E"/>
    <w:rsid w:val="00113678"/>
    <w:rsid w:val="00116984"/>
    <w:rsid w:val="001235FD"/>
    <w:rsid w:val="0014308F"/>
    <w:rsid w:val="001444A3"/>
    <w:rsid w:val="00145BAE"/>
    <w:rsid w:val="00153645"/>
    <w:rsid w:val="00153E04"/>
    <w:rsid w:val="00153E8C"/>
    <w:rsid w:val="001565FD"/>
    <w:rsid w:val="00160648"/>
    <w:rsid w:val="00161F29"/>
    <w:rsid w:val="00162200"/>
    <w:rsid w:val="00162E88"/>
    <w:rsid w:val="00167FE9"/>
    <w:rsid w:val="00171F41"/>
    <w:rsid w:val="001726A4"/>
    <w:rsid w:val="001744B4"/>
    <w:rsid w:val="00175AC4"/>
    <w:rsid w:val="00177361"/>
    <w:rsid w:val="001802BD"/>
    <w:rsid w:val="001862BD"/>
    <w:rsid w:val="00193822"/>
    <w:rsid w:val="00195677"/>
    <w:rsid w:val="0019704E"/>
    <w:rsid w:val="001A0D31"/>
    <w:rsid w:val="001A1775"/>
    <w:rsid w:val="001A39EE"/>
    <w:rsid w:val="001A4338"/>
    <w:rsid w:val="001A6777"/>
    <w:rsid w:val="001A76E4"/>
    <w:rsid w:val="001C072D"/>
    <w:rsid w:val="001C54CE"/>
    <w:rsid w:val="001D15F8"/>
    <w:rsid w:val="001D1749"/>
    <w:rsid w:val="001D2679"/>
    <w:rsid w:val="001D502D"/>
    <w:rsid w:val="001D60ED"/>
    <w:rsid w:val="001E21CE"/>
    <w:rsid w:val="001E25A2"/>
    <w:rsid w:val="001E45CB"/>
    <w:rsid w:val="001E61AD"/>
    <w:rsid w:val="001E639C"/>
    <w:rsid w:val="001F1B08"/>
    <w:rsid w:val="001F4353"/>
    <w:rsid w:val="001F5D09"/>
    <w:rsid w:val="001F639D"/>
    <w:rsid w:val="00205CBD"/>
    <w:rsid w:val="00206603"/>
    <w:rsid w:val="002078A2"/>
    <w:rsid w:val="002102DE"/>
    <w:rsid w:val="00211A7E"/>
    <w:rsid w:val="00215955"/>
    <w:rsid w:val="00217A24"/>
    <w:rsid w:val="00223C57"/>
    <w:rsid w:val="00227C84"/>
    <w:rsid w:val="00227D15"/>
    <w:rsid w:val="002329FD"/>
    <w:rsid w:val="00242477"/>
    <w:rsid w:val="00244051"/>
    <w:rsid w:val="002469E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AE"/>
    <w:rsid w:val="002A2DD8"/>
    <w:rsid w:val="002A645E"/>
    <w:rsid w:val="002A712C"/>
    <w:rsid w:val="002A7921"/>
    <w:rsid w:val="002B1213"/>
    <w:rsid w:val="002B6501"/>
    <w:rsid w:val="002B6E2A"/>
    <w:rsid w:val="002B6F8F"/>
    <w:rsid w:val="002C0A4B"/>
    <w:rsid w:val="002C18D1"/>
    <w:rsid w:val="002C3DE6"/>
    <w:rsid w:val="002C66D0"/>
    <w:rsid w:val="002D396F"/>
    <w:rsid w:val="002D4606"/>
    <w:rsid w:val="002D4A88"/>
    <w:rsid w:val="002D666D"/>
    <w:rsid w:val="002E1F79"/>
    <w:rsid w:val="002F3CF9"/>
    <w:rsid w:val="002F5C45"/>
    <w:rsid w:val="002F6149"/>
    <w:rsid w:val="002F7D25"/>
    <w:rsid w:val="00310EA4"/>
    <w:rsid w:val="00310ED4"/>
    <w:rsid w:val="00325C10"/>
    <w:rsid w:val="00326F5F"/>
    <w:rsid w:val="00332D90"/>
    <w:rsid w:val="00333B06"/>
    <w:rsid w:val="00337D91"/>
    <w:rsid w:val="00343513"/>
    <w:rsid w:val="00346BFB"/>
    <w:rsid w:val="00350756"/>
    <w:rsid w:val="003542EE"/>
    <w:rsid w:val="00360D26"/>
    <w:rsid w:val="00362148"/>
    <w:rsid w:val="00362FFE"/>
    <w:rsid w:val="003658B0"/>
    <w:rsid w:val="0038044D"/>
    <w:rsid w:val="00384AEE"/>
    <w:rsid w:val="0038527A"/>
    <w:rsid w:val="00386A98"/>
    <w:rsid w:val="00391367"/>
    <w:rsid w:val="0039505F"/>
    <w:rsid w:val="003A150E"/>
    <w:rsid w:val="003A2730"/>
    <w:rsid w:val="003B16B4"/>
    <w:rsid w:val="003B5A03"/>
    <w:rsid w:val="003B6E50"/>
    <w:rsid w:val="003C12AC"/>
    <w:rsid w:val="003C2842"/>
    <w:rsid w:val="003D0825"/>
    <w:rsid w:val="003D2003"/>
    <w:rsid w:val="003D5DA2"/>
    <w:rsid w:val="003E5193"/>
    <w:rsid w:val="00401CDD"/>
    <w:rsid w:val="00402244"/>
    <w:rsid w:val="00410A3F"/>
    <w:rsid w:val="00415DEC"/>
    <w:rsid w:val="00421ACC"/>
    <w:rsid w:val="00427FE5"/>
    <w:rsid w:val="00433222"/>
    <w:rsid w:val="00436A23"/>
    <w:rsid w:val="00436F13"/>
    <w:rsid w:val="00437F47"/>
    <w:rsid w:val="004420FB"/>
    <w:rsid w:val="00445A4E"/>
    <w:rsid w:val="00445BBD"/>
    <w:rsid w:val="004502EC"/>
    <w:rsid w:val="004504A6"/>
    <w:rsid w:val="00460CDF"/>
    <w:rsid w:val="00460D23"/>
    <w:rsid w:val="004645DD"/>
    <w:rsid w:val="0046710A"/>
    <w:rsid w:val="00467EF3"/>
    <w:rsid w:val="0047759D"/>
    <w:rsid w:val="00487893"/>
    <w:rsid w:val="0049612D"/>
    <w:rsid w:val="004964B8"/>
    <w:rsid w:val="004A04A6"/>
    <w:rsid w:val="004A21EE"/>
    <w:rsid w:val="004A36EE"/>
    <w:rsid w:val="004A5D8D"/>
    <w:rsid w:val="004A7499"/>
    <w:rsid w:val="004B1314"/>
    <w:rsid w:val="004B16C7"/>
    <w:rsid w:val="004B722C"/>
    <w:rsid w:val="004C1B79"/>
    <w:rsid w:val="004C27B4"/>
    <w:rsid w:val="004C3F11"/>
    <w:rsid w:val="004C6A2C"/>
    <w:rsid w:val="004D275F"/>
    <w:rsid w:val="004D474D"/>
    <w:rsid w:val="004D5D39"/>
    <w:rsid w:val="004D6276"/>
    <w:rsid w:val="004D656E"/>
    <w:rsid w:val="004D7B0A"/>
    <w:rsid w:val="004E1A1F"/>
    <w:rsid w:val="004E6443"/>
    <w:rsid w:val="004E7743"/>
    <w:rsid w:val="004F5A2A"/>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57DA1"/>
    <w:rsid w:val="005635F7"/>
    <w:rsid w:val="00563A41"/>
    <w:rsid w:val="0056579C"/>
    <w:rsid w:val="00567706"/>
    <w:rsid w:val="00572298"/>
    <w:rsid w:val="005734C2"/>
    <w:rsid w:val="00574AA1"/>
    <w:rsid w:val="00574BF2"/>
    <w:rsid w:val="0057633B"/>
    <w:rsid w:val="00577545"/>
    <w:rsid w:val="00585859"/>
    <w:rsid w:val="00587691"/>
    <w:rsid w:val="00590EDF"/>
    <w:rsid w:val="0059185A"/>
    <w:rsid w:val="005933CB"/>
    <w:rsid w:val="00593E2F"/>
    <w:rsid w:val="00594F72"/>
    <w:rsid w:val="00595A74"/>
    <w:rsid w:val="005A002C"/>
    <w:rsid w:val="005A1D01"/>
    <w:rsid w:val="005A5601"/>
    <w:rsid w:val="005A62A9"/>
    <w:rsid w:val="005A637F"/>
    <w:rsid w:val="005A7964"/>
    <w:rsid w:val="005B01FC"/>
    <w:rsid w:val="005B064E"/>
    <w:rsid w:val="005B0686"/>
    <w:rsid w:val="005B499C"/>
    <w:rsid w:val="005B7528"/>
    <w:rsid w:val="005C0440"/>
    <w:rsid w:val="005D38B6"/>
    <w:rsid w:val="005D7642"/>
    <w:rsid w:val="005E0A46"/>
    <w:rsid w:val="005E3D0D"/>
    <w:rsid w:val="005E7DCF"/>
    <w:rsid w:val="005F02E0"/>
    <w:rsid w:val="005F6E5C"/>
    <w:rsid w:val="00602F9D"/>
    <w:rsid w:val="0060593E"/>
    <w:rsid w:val="00611EE5"/>
    <w:rsid w:val="00616833"/>
    <w:rsid w:val="00616B8D"/>
    <w:rsid w:val="006261A6"/>
    <w:rsid w:val="0062751F"/>
    <w:rsid w:val="00632AFD"/>
    <w:rsid w:val="0063491E"/>
    <w:rsid w:val="00634A27"/>
    <w:rsid w:val="00634BC5"/>
    <w:rsid w:val="00635AF8"/>
    <w:rsid w:val="006409EF"/>
    <w:rsid w:val="00643CBD"/>
    <w:rsid w:val="006457F1"/>
    <w:rsid w:val="006459C6"/>
    <w:rsid w:val="00646363"/>
    <w:rsid w:val="00647668"/>
    <w:rsid w:val="00655212"/>
    <w:rsid w:val="00657EE4"/>
    <w:rsid w:val="006816AA"/>
    <w:rsid w:val="00682A27"/>
    <w:rsid w:val="00684FCA"/>
    <w:rsid w:val="00690F0F"/>
    <w:rsid w:val="0069689E"/>
    <w:rsid w:val="006A1698"/>
    <w:rsid w:val="006A1D06"/>
    <w:rsid w:val="006A3F10"/>
    <w:rsid w:val="006A71EB"/>
    <w:rsid w:val="006B12A2"/>
    <w:rsid w:val="006B34CB"/>
    <w:rsid w:val="006B452C"/>
    <w:rsid w:val="006B590B"/>
    <w:rsid w:val="006C44B7"/>
    <w:rsid w:val="006C59D5"/>
    <w:rsid w:val="006D58BE"/>
    <w:rsid w:val="006D60E4"/>
    <w:rsid w:val="006E09D5"/>
    <w:rsid w:val="006E12EC"/>
    <w:rsid w:val="006E1418"/>
    <w:rsid w:val="006E3D95"/>
    <w:rsid w:val="006F3683"/>
    <w:rsid w:val="00700738"/>
    <w:rsid w:val="007042EA"/>
    <w:rsid w:val="007043B9"/>
    <w:rsid w:val="00705549"/>
    <w:rsid w:val="0071210D"/>
    <w:rsid w:val="00716BC5"/>
    <w:rsid w:val="007170E5"/>
    <w:rsid w:val="00723115"/>
    <w:rsid w:val="00723A18"/>
    <w:rsid w:val="00724550"/>
    <w:rsid w:val="00726A54"/>
    <w:rsid w:val="00726F7D"/>
    <w:rsid w:val="00730859"/>
    <w:rsid w:val="00731830"/>
    <w:rsid w:val="00736A19"/>
    <w:rsid w:val="00743C8D"/>
    <w:rsid w:val="00745258"/>
    <w:rsid w:val="00763C4A"/>
    <w:rsid w:val="00767AED"/>
    <w:rsid w:val="007732BE"/>
    <w:rsid w:val="0077374B"/>
    <w:rsid w:val="007746A3"/>
    <w:rsid w:val="0077623B"/>
    <w:rsid w:val="007766E6"/>
    <w:rsid w:val="00781ACA"/>
    <w:rsid w:val="00785F8F"/>
    <w:rsid w:val="00787B44"/>
    <w:rsid w:val="00790CD9"/>
    <w:rsid w:val="00791F20"/>
    <w:rsid w:val="00795A5A"/>
    <w:rsid w:val="00795F48"/>
    <w:rsid w:val="00796EC3"/>
    <w:rsid w:val="007A0441"/>
    <w:rsid w:val="007A072C"/>
    <w:rsid w:val="007A7058"/>
    <w:rsid w:val="007B098D"/>
    <w:rsid w:val="007B1DE5"/>
    <w:rsid w:val="007B3CDD"/>
    <w:rsid w:val="007B5785"/>
    <w:rsid w:val="007B5CF3"/>
    <w:rsid w:val="007B67AE"/>
    <w:rsid w:val="007B6EBF"/>
    <w:rsid w:val="007B7682"/>
    <w:rsid w:val="007C4E4D"/>
    <w:rsid w:val="007C62D1"/>
    <w:rsid w:val="007C66ED"/>
    <w:rsid w:val="007C706F"/>
    <w:rsid w:val="007C7320"/>
    <w:rsid w:val="007D01FF"/>
    <w:rsid w:val="007E0E39"/>
    <w:rsid w:val="007E2B60"/>
    <w:rsid w:val="007E5E30"/>
    <w:rsid w:val="007F0E54"/>
    <w:rsid w:val="007F5107"/>
    <w:rsid w:val="00803EC5"/>
    <w:rsid w:val="008040BA"/>
    <w:rsid w:val="008042D6"/>
    <w:rsid w:val="00806380"/>
    <w:rsid w:val="00821CE2"/>
    <w:rsid w:val="00830FF8"/>
    <w:rsid w:val="00833A04"/>
    <w:rsid w:val="00833B8D"/>
    <w:rsid w:val="00842DFF"/>
    <w:rsid w:val="0084324F"/>
    <w:rsid w:val="00843750"/>
    <w:rsid w:val="00844407"/>
    <w:rsid w:val="00853B24"/>
    <w:rsid w:val="00853E2A"/>
    <w:rsid w:val="008541E9"/>
    <w:rsid w:val="00856EEB"/>
    <w:rsid w:val="00864CA1"/>
    <w:rsid w:val="00873020"/>
    <w:rsid w:val="008739EB"/>
    <w:rsid w:val="00874DB2"/>
    <w:rsid w:val="008776BB"/>
    <w:rsid w:val="00880540"/>
    <w:rsid w:val="0088396E"/>
    <w:rsid w:val="00884EB1"/>
    <w:rsid w:val="008862E4"/>
    <w:rsid w:val="00896F8C"/>
    <w:rsid w:val="008A1A7A"/>
    <w:rsid w:val="008A45EE"/>
    <w:rsid w:val="008B0632"/>
    <w:rsid w:val="008B08A3"/>
    <w:rsid w:val="008B4F64"/>
    <w:rsid w:val="008B53C0"/>
    <w:rsid w:val="008B5F7F"/>
    <w:rsid w:val="008B64B1"/>
    <w:rsid w:val="008B6A49"/>
    <w:rsid w:val="008B709D"/>
    <w:rsid w:val="008C11F5"/>
    <w:rsid w:val="008C2A03"/>
    <w:rsid w:val="008C3A6F"/>
    <w:rsid w:val="008C6372"/>
    <w:rsid w:val="008D0CE3"/>
    <w:rsid w:val="008E37BE"/>
    <w:rsid w:val="008E7A0A"/>
    <w:rsid w:val="008F12FD"/>
    <w:rsid w:val="008F13EA"/>
    <w:rsid w:val="008F24E6"/>
    <w:rsid w:val="008F4A4C"/>
    <w:rsid w:val="00904F3C"/>
    <w:rsid w:val="0090623F"/>
    <w:rsid w:val="00906702"/>
    <w:rsid w:val="00907279"/>
    <w:rsid w:val="00907EDB"/>
    <w:rsid w:val="009110C5"/>
    <w:rsid w:val="00912FB5"/>
    <w:rsid w:val="00913A54"/>
    <w:rsid w:val="00915944"/>
    <w:rsid w:val="00915A9F"/>
    <w:rsid w:val="00922460"/>
    <w:rsid w:val="009228D9"/>
    <w:rsid w:val="00930B74"/>
    <w:rsid w:val="009312DC"/>
    <w:rsid w:val="009327BF"/>
    <w:rsid w:val="00934047"/>
    <w:rsid w:val="0093512D"/>
    <w:rsid w:val="00935F33"/>
    <w:rsid w:val="009403E4"/>
    <w:rsid w:val="0094745A"/>
    <w:rsid w:val="00952B5F"/>
    <w:rsid w:val="00953546"/>
    <w:rsid w:val="009541F6"/>
    <w:rsid w:val="0095649D"/>
    <w:rsid w:val="009565AD"/>
    <w:rsid w:val="00960332"/>
    <w:rsid w:val="00961B26"/>
    <w:rsid w:val="00963BDB"/>
    <w:rsid w:val="0097006F"/>
    <w:rsid w:val="00970DDD"/>
    <w:rsid w:val="00984A17"/>
    <w:rsid w:val="00984EE4"/>
    <w:rsid w:val="00990168"/>
    <w:rsid w:val="00992AC7"/>
    <w:rsid w:val="0099354F"/>
    <w:rsid w:val="00996CBB"/>
    <w:rsid w:val="009A074F"/>
    <w:rsid w:val="009A3DB2"/>
    <w:rsid w:val="009A5318"/>
    <w:rsid w:val="009B16EA"/>
    <w:rsid w:val="009B3444"/>
    <w:rsid w:val="009B5DCD"/>
    <w:rsid w:val="009B5EE6"/>
    <w:rsid w:val="009B7193"/>
    <w:rsid w:val="009C02FB"/>
    <w:rsid w:val="009C0F43"/>
    <w:rsid w:val="009C20B9"/>
    <w:rsid w:val="009C382E"/>
    <w:rsid w:val="009C490E"/>
    <w:rsid w:val="009C495F"/>
    <w:rsid w:val="009C589E"/>
    <w:rsid w:val="009C6A25"/>
    <w:rsid w:val="009D28B9"/>
    <w:rsid w:val="009D6E3D"/>
    <w:rsid w:val="009E5E58"/>
    <w:rsid w:val="009F0808"/>
    <w:rsid w:val="00A0688A"/>
    <w:rsid w:val="00A070E6"/>
    <w:rsid w:val="00A1426A"/>
    <w:rsid w:val="00A14F1D"/>
    <w:rsid w:val="00A152DC"/>
    <w:rsid w:val="00A15B67"/>
    <w:rsid w:val="00A1703F"/>
    <w:rsid w:val="00A2180A"/>
    <w:rsid w:val="00A22293"/>
    <w:rsid w:val="00A26973"/>
    <w:rsid w:val="00A305DE"/>
    <w:rsid w:val="00A312E7"/>
    <w:rsid w:val="00A3401C"/>
    <w:rsid w:val="00A344D5"/>
    <w:rsid w:val="00A37E33"/>
    <w:rsid w:val="00A452CF"/>
    <w:rsid w:val="00A46574"/>
    <w:rsid w:val="00A471A3"/>
    <w:rsid w:val="00A47B1B"/>
    <w:rsid w:val="00A5253A"/>
    <w:rsid w:val="00A63339"/>
    <w:rsid w:val="00A849DE"/>
    <w:rsid w:val="00A90F41"/>
    <w:rsid w:val="00A910E7"/>
    <w:rsid w:val="00A93B3B"/>
    <w:rsid w:val="00A93C49"/>
    <w:rsid w:val="00A951DD"/>
    <w:rsid w:val="00A95CBB"/>
    <w:rsid w:val="00A9600A"/>
    <w:rsid w:val="00A96C80"/>
    <w:rsid w:val="00AA0ABF"/>
    <w:rsid w:val="00AA27C2"/>
    <w:rsid w:val="00AA6B7E"/>
    <w:rsid w:val="00AB2CCF"/>
    <w:rsid w:val="00AB49FD"/>
    <w:rsid w:val="00AB69B0"/>
    <w:rsid w:val="00AC271B"/>
    <w:rsid w:val="00AD12DB"/>
    <w:rsid w:val="00AD6322"/>
    <w:rsid w:val="00AD6752"/>
    <w:rsid w:val="00AD78B1"/>
    <w:rsid w:val="00AF0B91"/>
    <w:rsid w:val="00AF1A65"/>
    <w:rsid w:val="00AF3B70"/>
    <w:rsid w:val="00B03D42"/>
    <w:rsid w:val="00B11766"/>
    <w:rsid w:val="00B17439"/>
    <w:rsid w:val="00B17940"/>
    <w:rsid w:val="00B17A11"/>
    <w:rsid w:val="00B217F6"/>
    <w:rsid w:val="00B2296A"/>
    <w:rsid w:val="00B2472B"/>
    <w:rsid w:val="00B2753B"/>
    <w:rsid w:val="00B30444"/>
    <w:rsid w:val="00B33139"/>
    <w:rsid w:val="00B36652"/>
    <w:rsid w:val="00B44E4D"/>
    <w:rsid w:val="00B47187"/>
    <w:rsid w:val="00B5129B"/>
    <w:rsid w:val="00B54C63"/>
    <w:rsid w:val="00B56376"/>
    <w:rsid w:val="00B5741E"/>
    <w:rsid w:val="00B606B7"/>
    <w:rsid w:val="00B62C69"/>
    <w:rsid w:val="00B666EC"/>
    <w:rsid w:val="00B77560"/>
    <w:rsid w:val="00B77FC0"/>
    <w:rsid w:val="00B84557"/>
    <w:rsid w:val="00BA6AD7"/>
    <w:rsid w:val="00BB052D"/>
    <w:rsid w:val="00BB1F92"/>
    <w:rsid w:val="00BB2E06"/>
    <w:rsid w:val="00BB46C6"/>
    <w:rsid w:val="00BB5B7F"/>
    <w:rsid w:val="00BB5C4E"/>
    <w:rsid w:val="00BB7E8A"/>
    <w:rsid w:val="00BC1DDE"/>
    <w:rsid w:val="00BC20A0"/>
    <w:rsid w:val="00BC27F5"/>
    <w:rsid w:val="00BC5F6D"/>
    <w:rsid w:val="00BC75AA"/>
    <w:rsid w:val="00BD0770"/>
    <w:rsid w:val="00BD2F16"/>
    <w:rsid w:val="00BE1C7B"/>
    <w:rsid w:val="00BE2488"/>
    <w:rsid w:val="00BE2994"/>
    <w:rsid w:val="00BE2D25"/>
    <w:rsid w:val="00BE448A"/>
    <w:rsid w:val="00BE47DB"/>
    <w:rsid w:val="00BE531D"/>
    <w:rsid w:val="00BE7378"/>
    <w:rsid w:val="00BF2725"/>
    <w:rsid w:val="00BF3D60"/>
    <w:rsid w:val="00BF5FCB"/>
    <w:rsid w:val="00BF72EA"/>
    <w:rsid w:val="00C00290"/>
    <w:rsid w:val="00C0363E"/>
    <w:rsid w:val="00C05FFF"/>
    <w:rsid w:val="00C10BAE"/>
    <w:rsid w:val="00C15F35"/>
    <w:rsid w:val="00C1699D"/>
    <w:rsid w:val="00C16B93"/>
    <w:rsid w:val="00C2210E"/>
    <w:rsid w:val="00C2524E"/>
    <w:rsid w:val="00C32802"/>
    <w:rsid w:val="00C35DFA"/>
    <w:rsid w:val="00C36272"/>
    <w:rsid w:val="00C40B0B"/>
    <w:rsid w:val="00C41B6F"/>
    <w:rsid w:val="00C42BBF"/>
    <w:rsid w:val="00C44979"/>
    <w:rsid w:val="00C45525"/>
    <w:rsid w:val="00C45A45"/>
    <w:rsid w:val="00C47EFE"/>
    <w:rsid w:val="00C50728"/>
    <w:rsid w:val="00C56B0F"/>
    <w:rsid w:val="00C57690"/>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B519E"/>
    <w:rsid w:val="00CC2991"/>
    <w:rsid w:val="00CC2E58"/>
    <w:rsid w:val="00CC3D89"/>
    <w:rsid w:val="00CC5B37"/>
    <w:rsid w:val="00CD2ED3"/>
    <w:rsid w:val="00CD2F27"/>
    <w:rsid w:val="00CD3C62"/>
    <w:rsid w:val="00CD60CC"/>
    <w:rsid w:val="00CD7D86"/>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17D8"/>
    <w:rsid w:val="00D1470E"/>
    <w:rsid w:val="00D20AA4"/>
    <w:rsid w:val="00D25A7B"/>
    <w:rsid w:val="00D32157"/>
    <w:rsid w:val="00D35B2E"/>
    <w:rsid w:val="00D40F84"/>
    <w:rsid w:val="00D434AF"/>
    <w:rsid w:val="00D44FA6"/>
    <w:rsid w:val="00D46EA2"/>
    <w:rsid w:val="00D507A7"/>
    <w:rsid w:val="00D554C9"/>
    <w:rsid w:val="00D57802"/>
    <w:rsid w:val="00D60459"/>
    <w:rsid w:val="00D60D62"/>
    <w:rsid w:val="00D61BB7"/>
    <w:rsid w:val="00D62DA9"/>
    <w:rsid w:val="00D70D97"/>
    <w:rsid w:val="00D7165D"/>
    <w:rsid w:val="00D75705"/>
    <w:rsid w:val="00D961D6"/>
    <w:rsid w:val="00D97B17"/>
    <w:rsid w:val="00DA1A4A"/>
    <w:rsid w:val="00DA4AFE"/>
    <w:rsid w:val="00DA4BD0"/>
    <w:rsid w:val="00DA7B41"/>
    <w:rsid w:val="00DB058E"/>
    <w:rsid w:val="00DB326E"/>
    <w:rsid w:val="00DC1E7E"/>
    <w:rsid w:val="00DC31D2"/>
    <w:rsid w:val="00DC7A5F"/>
    <w:rsid w:val="00DD0504"/>
    <w:rsid w:val="00DD0CE6"/>
    <w:rsid w:val="00DD6A66"/>
    <w:rsid w:val="00DE0D15"/>
    <w:rsid w:val="00DF1CF0"/>
    <w:rsid w:val="00DF6656"/>
    <w:rsid w:val="00DF7388"/>
    <w:rsid w:val="00E02FA4"/>
    <w:rsid w:val="00E04C73"/>
    <w:rsid w:val="00E079A3"/>
    <w:rsid w:val="00E11718"/>
    <w:rsid w:val="00E12674"/>
    <w:rsid w:val="00E132AC"/>
    <w:rsid w:val="00E15CCC"/>
    <w:rsid w:val="00E15D7D"/>
    <w:rsid w:val="00E17234"/>
    <w:rsid w:val="00E23ABA"/>
    <w:rsid w:val="00E24428"/>
    <w:rsid w:val="00E261F5"/>
    <w:rsid w:val="00E34A5B"/>
    <w:rsid w:val="00E3623B"/>
    <w:rsid w:val="00E455D9"/>
    <w:rsid w:val="00E4741B"/>
    <w:rsid w:val="00E478DE"/>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6F5D"/>
    <w:rsid w:val="00EC7A61"/>
    <w:rsid w:val="00ED1C96"/>
    <w:rsid w:val="00ED1E90"/>
    <w:rsid w:val="00ED3E61"/>
    <w:rsid w:val="00EE3586"/>
    <w:rsid w:val="00EE63A7"/>
    <w:rsid w:val="00EE7479"/>
    <w:rsid w:val="00EE7954"/>
    <w:rsid w:val="00EF1FBD"/>
    <w:rsid w:val="00EF29BE"/>
    <w:rsid w:val="00EF7FD0"/>
    <w:rsid w:val="00F07943"/>
    <w:rsid w:val="00F07DDF"/>
    <w:rsid w:val="00F11204"/>
    <w:rsid w:val="00F16256"/>
    <w:rsid w:val="00F209ED"/>
    <w:rsid w:val="00F231E8"/>
    <w:rsid w:val="00F26EA8"/>
    <w:rsid w:val="00F30632"/>
    <w:rsid w:val="00F31B97"/>
    <w:rsid w:val="00F329D8"/>
    <w:rsid w:val="00F32BCD"/>
    <w:rsid w:val="00F33544"/>
    <w:rsid w:val="00F35ACF"/>
    <w:rsid w:val="00F36445"/>
    <w:rsid w:val="00F402F3"/>
    <w:rsid w:val="00F40CAB"/>
    <w:rsid w:val="00F414C3"/>
    <w:rsid w:val="00F51C87"/>
    <w:rsid w:val="00F5214D"/>
    <w:rsid w:val="00F55457"/>
    <w:rsid w:val="00F6077B"/>
    <w:rsid w:val="00F60D85"/>
    <w:rsid w:val="00F624BD"/>
    <w:rsid w:val="00F62A5E"/>
    <w:rsid w:val="00F631B9"/>
    <w:rsid w:val="00F634A6"/>
    <w:rsid w:val="00F6634F"/>
    <w:rsid w:val="00F72CD1"/>
    <w:rsid w:val="00F73C29"/>
    <w:rsid w:val="00F74A39"/>
    <w:rsid w:val="00F8138E"/>
    <w:rsid w:val="00F85203"/>
    <w:rsid w:val="00F85EC0"/>
    <w:rsid w:val="00F87D5A"/>
    <w:rsid w:val="00F87EF6"/>
    <w:rsid w:val="00F906DA"/>
    <w:rsid w:val="00F92676"/>
    <w:rsid w:val="00F94262"/>
    <w:rsid w:val="00F947D0"/>
    <w:rsid w:val="00F9616B"/>
    <w:rsid w:val="00F979A8"/>
    <w:rsid w:val="00FA1B93"/>
    <w:rsid w:val="00FA5551"/>
    <w:rsid w:val="00FA6C8A"/>
    <w:rsid w:val="00FA6D66"/>
    <w:rsid w:val="00FA7C7A"/>
    <w:rsid w:val="00FC1C00"/>
    <w:rsid w:val="00FD213B"/>
    <w:rsid w:val="00FD29BF"/>
    <w:rsid w:val="00FD3CE8"/>
    <w:rsid w:val="00FD5B91"/>
    <w:rsid w:val="00FD7004"/>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iPriority="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paragraph" w:styleId="Heading6">
    <w:name w:val="heading 6"/>
    <w:basedOn w:val="Normal"/>
    <w:next w:val="Normal"/>
    <w:link w:val="Heading6Char"/>
    <w:uiPriority w:val="9"/>
    <w:semiHidden/>
    <w:unhideWhenUsed/>
    <w:qFormat/>
    <w:rsid w:val="00BE47D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qFormat/>
    <w:rsid w:val="00896F8C"/>
    <w:pPr>
      <w:suppressAutoHyphens/>
      <w:spacing w:line="240" w:lineRule="auto"/>
      <w:outlineLvl w:val="6"/>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SingleTxt"/>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uiPriority w:val="1"/>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uiPriority w:val="1"/>
    <w:semiHidden/>
    <w:unhideWhenUsed/>
    <w:rsid w:val="00690F0F"/>
    <w:rPr>
      <w:sz w:val="16"/>
      <w:szCs w:val="16"/>
    </w:rPr>
  </w:style>
  <w:style w:type="paragraph" w:styleId="CommentText">
    <w:name w:val="annotation text"/>
    <w:basedOn w:val="Normal"/>
    <w:link w:val="CommentTextChar"/>
    <w:uiPriority w:val="99"/>
    <w:semiHidden/>
    <w:unhideWhenUsed/>
    <w:rsid w:val="00690F0F"/>
    <w:pPr>
      <w:spacing w:line="240" w:lineRule="auto"/>
    </w:pPr>
    <w:rPr>
      <w:szCs w:val="20"/>
    </w:rPr>
  </w:style>
  <w:style w:type="character" w:customStyle="1" w:styleId="CommentTextChar">
    <w:name w:val="Comment Text Char"/>
    <w:basedOn w:val="DefaultParagraphFont"/>
    <w:link w:val="CommentText"/>
    <w:uiPriority w:val="99"/>
    <w:semiHidden/>
    <w:rsid w:val="00690F0F"/>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690F0F"/>
    <w:rPr>
      <w:b/>
      <w:bCs/>
    </w:rPr>
  </w:style>
  <w:style w:type="character" w:customStyle="1" w:styleId="CommentSubjectChar">
    <w:name w:val="Comment Subject Char"/>
    <w:basedOn w:val="CommentTextChar"/>
    <w:link w:val="CommentSubject"/>
    <w:uiPriority w:val="99"/>
    <w:semiHidden/>
    <w:rsid w:val="00690F0F"/>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2A645E"/>
    <w:rPr>
      <w:color w:val="0000FF"/>
      <w:u w:val="none"/>
    </w:rPr>
  </w:style>
  <w:style w:type="table" w:styleId="TableGrid">
    <w:name w:val="Table Grid"/>
    <w:basedOn w:val="TableNormal"/>
    <w:uiPriority w:val="59"/>
    <w:rsid w:val="00587691"/>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6Char">
    <w:name w:val="Heading 6 Char"/>
    <w:basedOn w:val="DefaultParagraphFont"/>
    <w:link w:val="Heading6"/>
    <w:uiPriority w:val="9"/>
    <w:semiHidden/>
    <w:rsid w:val="00BE47DB"/>
    <w:rPr>
      <w:rFonts w:asciiTheme="majorHAnsi" w:eastAsiaTheme="majorEastAsia" w:hAnsiTheme="majorHAnsi" w:cstheme="majorBidi"/>
      <w:i/>
      <w:iCs/>
      <w:color w:val="243F60" w:themeColor="accent1" w:themeShade="7F"/>
      <w:spacing w:val="4"/>
      <w:w w:val="103"/>
      <w:kern w:val="14"/>
      <w:sz w:val="20"/>
      <w:lang w:val="ru-RU"/>
    </w:rPr>
  </w:style>
  <w:style w:type="paragraph" w:customStyle="1" w:styleId="a">
    <w:name w:val="цифра"/>
    <w:rsid w:val="004F5A2A"/>
    <w:pPr>
      <w:spacing w:before="20" w:after="0" w:line="220" w:lineRule="exact"/>
      <w:ind w:right="170"/>
      <w:jc w:val="right"/>
    </w:pPr>
    <w:rPr>
      <w:rFonts w:ascii="Arial" w:eastAsia="Times New Roman" w:hAnsi="Arial" w:cs="Arial"/>
      <w:sz w:val="18"/>
      <w:szCs w:val="18"/>
      <w:lang w:eastAsia="ru-RU"/>
    </w:rPr>
  </w:style>
  <w:style w:type="paragraph" w:styleId="BodyText3">
    <w:name w:val="Body Text 3"/>
    <w:basedOn w:val="Normal"/>
    <w:link w:val="BodyText3Char"/>
    <w:uiPriority w:val="99"/>
    <w:rsid w:val="00032570"/>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uiPriority w:val="99"/>
    <w:rsid w:val="00032570"/>
    <w:rPr>
      <w:rFonts w:ascii="Times New Roman" w:eastAsia="Times New Roman" w:hAnsi="Times New Roman" w:cs="Times New Roman"/>
      <w:sz w:val="16"/>
      <w:szCs w:val="16"/>
      <w:lang w:val="en-GB"/>
    </w:rPr>
  </w:style>
  <w:style w:type="character" w:customStyle="1" w:styleId="Heading7Char">
    <w:name w:val="Heading 7 Char"/>
    <w:basedOn w:val="DefaultParagraphFont"/>
    <w:link w:val="Heading7"/>
    <w:uiPriority w:val="9"/>
    <w:rsid w:val="00896F8C"/>
    <w:rPr>
      <w:rFonts w:ascii="Times New Roman" w:eastAsia="Times New Roman" w:hAnsi="Times New Roman" w:cs="Times New Roman"/>
      <w:sz w:val="20"/>
      <w:szCs w:val="20"/>
      <w:lang w:val="en-GB"/>
    </w:rPr>
  </w:style>
  <w:style w:type="paragraph" w:styleId="Revision">
    <w:name w:val="Revision"/>
    <w:hidden/>
    <w:uiPriority w:val="99"/>
    <w:semiHidden/>
    <w:rsid w:val="00864CA1"/>
    <w:pPr>
      <w:spacing w:after="0" w:line="240" w:lineRule="auto"/>
    </w:pPr>
    <w:rPr>
      <w:rFonts w:ascii="Times New Roman" w:hAnsi="Times New Roman" w:cs="Times New Roman"/>
      <w:spacing w:val="4"/>
      <w:w w:val="103"/>
      <w:kern w:val="14"/>
      <w:sz w:val="20"/>
      <w:lang w:val="ru-RU"/>
    </w:rPr>
  </w:style>
  <w:style w:type="paragraph" w:styleId="BalloonText">
    <w:name w:val="Balloon Text"/>
    <w:basedOn w:val="Normal"/>
    <w:link w:val="BalloonTextChar"/>
    <w:uiPriority w:val="99"/>
    <w:semiHidden/>
    <w:unhideWhenUsed/>
    <w:rsid w:val="00864CA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CA1"/>
    <w:rPr>
      <w:rFonts w:ascii="Tahoma" w:hAnsi="Tahoma" w:cs="Tahoma"/>
      <w:spacing w:val="4"/>
      <w:w w:val="103"/>
      <w:kern w:val="14"/>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iPriority="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paragraph" w:styleId="Heading6">
    <w:name w:val="heading 6"/>
    <w:basedOn w:val="Normal"/>
    <w:next w:val="Normal"/>
    <w:link w:val="Heading6Char"/>
    <w:uiPriority w:val="9"/>
    <w:semiHidden/>
    <w:unhideWhenUsed/>
    <w:qFormat/>
    <w:rsid w:val="00BE47D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qFormat/>
    <w:rsid w:val="00896F8C"/>
    <w:pPr>
      <w:suppressAutoHyphens/>
      <w:spacing w:line="240" w:lineRule="auto"/>
      <w:outlineLvl w:val="6"/>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SingleTxt"/>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basedOn w:val="DefaultParagraphFont"/>
    <w:uiPriority w:val="1"/>
    <w:semiHidden/>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uiPriority w:val="1"/>
    <w:semiHidden/>
    <w:unhideWhenUsed/>
    <w:rsid w:val="00690F0F"/>
    <w:rPr>
      <w:sz w:val="16"/>
      <w:szCs w:val="16"/>
    </w:rPr>
  </w:style>
  <w:style w:type="paragraph" w:styleId="CommentText">
    <w:name w:val="annotation text"/>
    <w:basedOn w:val="Normal"/>
    <w:link w:val="CommentTextChar"/>
    <w:uiPriority w:val="99"/>
    <w:semiHidden/>
    <w:unhideWhenUsed/>
    <w:rsid w:val="00690F0F"/>
    <w:pPr>
      <w:spacing w:line="240" w:lineRule="auto"/>
    </w:pPr>
    <w:rPr>
      <w:szCs w:val="20"/>
    </w:rPr>
  </w:style>
  <w:style w:type="character" w:customStyle="1" w:styleId="CommentTextChar">
    <w:name w:val="Comment Text Char"/>
    <w:basedOn w:val="DefaultParagraphFont"/>
    <w:link w:val="CommentText"/>
    <w:uiPriority w:val="99"/>
    <w:semiHidden/>
    <w:rsid w:val="00690F0F"/>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690F0F"/>
    <w:rPr>
      <w:b/>
      <w:bCs/>
    </w:rPr>
  </w:style>
  <w:style w:type="character" w:customStyle="1" w:styleId="CommentSubjectChar">
    <w:name w:val="Comment Subject Char"/>
    <w:basedOn w:val="CommentTextChar"/>
    <w:link w:val="CommentSubject"/>
    <w:uiPriority w:val="99"/>
    <w:semiHidden/>
    <w:rsid w:val="00690F0F"/>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2A645E"/>
    <w:rPr>
      <w:color w:val="0000FF"/>
      <w:u w:val="none"/>
    </w:rPr>
  </w:style>
  <w:style w:type="table" w:styleId="TableGrid">
    <w:name w:val="Table Grid"/>
    <w:basedOn w:val="TableNormal"/>
    <w:uiPriority w:val="59"/>
    <w:rsid w:val="00587691"/>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6Char">
    <w:name w:val="Heading 6 Char"/>
    <w:basedOn w:val="DefaultParagraphFont"/>
    <w:link w:val="Heading6"/>
    <w:uiPriority w:val="9"/>
    <w:semiHidden/>
    <w:rsid w:val="00BE47DB"/>
    <w:rPr>
      <w:rFonts w:asciiTheme="majorHAnsi" w:eastAsiaTheme="majorEastAsia" w:hAnsiTheme="majorHAnsi" w:cstheme="majorBidi"/>
      <w:i/>
      <w:iCs/>
      <w:color w:val="243F60" w:themeColor="accent1" w:themeShade="7F"/>
      <w:spacing w:val="4"/>
      <w:w w:val="103"/>
      <w:kern w:val="14"/>
      <w:sz w:val="20"/>
      <w:lang w:val="ru-RU"/>
    </w:rPr>
  </w:style>
  <w:style w:type="paragraph" w:customStyle="1" w:styleId="a">
    <w:name w:val="цифра"/>
    <w:rsid w:val="004F5A2A"/>
    <w:pPr>
      <w:spacing w:before="20" w:after="0" w:line="220" w:lineRule="exact"/>
      <w:ind w:right="170"/>
      <w:jc w:val="right"/>
    </w:pPr>
    <w:rPr>
      <w:rFonts w:ascii="Arial" w:eastAsia="Times New Roman" w:hAnsi="Arial" w:cs="Arial"/>
      <w:sz w:val="18"/>
      <w:szCs w:val="18"/>
      <w:lang w:eastAsia="ru-RU"/>
    </w:rPr>
  </w:style>
  <w:style w:type="paragraph" w:styleId="BodyText3">
    <w:name w:val="Body Text 3"/>
    <w:basedOn w:val="Normal"/>
    <w:link w:val="BodyText3Char"/>
    <w:uiPriority w:val="99"/>
    <w:rsid w:val="00032570"/>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uiPriority w:val="99"/>
    <w:rsid w:val="00032570"/>
    <w:rPr>
      <w:rFonts w:ascii="Times New Roman" w:eastAsia="Times New Roman" w:hAnsi="Times New Roman" w:cs="Times New Roman"/>
      <w:sz w:val="16"/>
      <w:szCs w:val="16"/>
      <w:lang w:val="en-GB"/>
    </w:rPr>
  </w:style>
  <w:style w:type="character" w:customStyle="1" w:styleId="Heading7Char">
    <w:name w:val="Heading 7 Char"/>
    <w:basedOn w:val="DefaultParagraphFont"/>
    <w:link w:val="Heading7"/>
    <w:uiPriority w:val="9"/>
    <w:rsid w:val="00896F8C"/>
    <w:rPr>
      <w:rFonts w:ascii="Times New Roman" w:eastAsia="Times New Roman" w:hAnsi="Times New Roman" w:cs="Times New Roman"/>
      <w:sz w:val="20"/>
      <w:szCs w:val="20"/>
      <w:lang w:val="en-GB"/>
    </w:rPr>
  </w:style>
  <w:style w:type="paragraph" w:styleId="Revision">
    <w:name w:val="Revision"/>
    <w:hidden/>
    <w:uiPriority w:val="99"/>
    <w:semiHidden/>
    <w:rsid w:val="00864CA1"/>
    <w:pPr>
      <w:spacing w:after="0" w:line="240" w:lineRule="auto"/>
    </w:pPr>
    <w:rPr>
      <w:rFonts w:ascii="Times New Roman" w:hAnsi="Times New Roman" w:cs="Times New Roman"/>
      <w:spacing w:val="4"/>
      <w:w w:val="103"/>
      <w:kern w:val="14"/>
      <w:sz w:val="20"/>
      <w:lang w:val="ru-RU"/>
    </w:rPr>
  </w:style>
  <w:style w:type="paragraph" w:styleId="BalloonText">
    <w:name w:val="Balloon Text"/>
    <w:basedOn w:val="Normal"/>
    <w:link w:val="BalloonTextChar"/>
    <w:uiPriority w:val="99"/>
    <w:semiHidden/>
    <w:unhideWhenUsed/>
    <w:rsid w:val="00864CA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CA1"/>
    <w:rPr>
      <w:rFonts w:ascii="Tahoma" w:hAnsi="Tahoma" w:cs="Tahoma"/>
      <w:spacing w:val="4"/>
      <w:w w:val="103"/>
      <w:kern w:val="14"/>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101FF-3EDD-4597-A036-D12AD01EE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17933</Words>
  <Characters>102220</Characters>
  <Application>Microsoft Office Word</Application>
  <DocSecurity>0</DocSecurity>
  <Lines>851</Lines>
  <Paragraphs>239</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Revised 20150602</vt:lpstr>
      <vt:lpstr>Конвенция о ликвидации всех форм дискриминации в отношении женщин</vt:lpstr>
      <vt:lpstr>Рассмотрение докладов, представленных государствами-участниками в соответствии</vt:lpstr>
      <vt:lpstr>Восьмой периодический доклад государств-участников, подлежащий представлению в</vt:lpstr>
      <vt:lpstr>Беларусь*</vt:lpstr>
      <vt:lpstr>Содержание</vt:lpstr>
      <vt:lpstr>Введение</vt:lpstr>
      <vt:lpstr>Общая информация</vt:lpstr>
      <vt:lpstr>Конституционная, законодательная и институциональная база</vt:lpstr>
      <vt:lpstr>Национальный механизм по улучшению положения женщин</vt:lpstr>
      <vt:lpstr>Временные специальные меры</vt:lpstr>
      <vt:lpstr>Стереотипы</vt:lpstr>
      <vt:lpstr>Насилие в отношении женщин</vt:lpstr>
      <vt:lpstr>Торговля людьми и эксплуатация проституции</vt:lpstr>
      <vt:lpstr>Участие в политической и общественной жизни</vt:lpstr>
      <vt:lpstr>Образование</vt:lpstr>
      <vt:lpstr>Занятость</vt:lpstr>
      <vt:lpstr>Здравоохранение</vt:lpstr>
      <vt:lpstr>Сельские женщины</vt:lpstr>
      <vt:lpstr>Уязвимые группы женщин</vt:lpstr>
      <vt:lpstr>Брак и семейные отношения</vt:lpstr>
      <vt:lpstr>Дополнительная информация</vt:lpstr>
    </vt:vector>
  </TitlesOfParts>
  <Company>United Nations</Company>
  <LinksUpToDate>false</LinksUpToDate>
  <CharactersWithSpaces>119914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Irina.Sergueenko</dc:creator>
  <cp:lastModifiedBy>Front Desk</cp:lastModifiedBy>
  <cp:revision>4</cp:revision>
  <cp:lastPrinted>2016-07-01T21:35:00Z</cp:lastPrinted>
  <dcterms:created xsi:type="dcterms:W3CDTF">2016-07-01T21:32:00Z</dcterms:created>
  <dcterms:modified xsi:type="dcterms:W3CDTF">2016-07-01T21:42:00Z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1610002R</vt:lpwstr>
  </property>
  <property fmtid="{D5CDD505-2E9C-101B-9397-08002B2CF9AE}" pid="3" name="ODSRefJobNo">
    <vt:lpwstr>1617763R</vt:lpwstr>
  </property>
  <property fmtid="{D5CDD505-2E9C-101B-9397-08002B2CF9AE}" pid="4" name="Symbol1">
    <vt:lpwstr>CEDAW/C/BLR/8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July 2016</vt:lpwstr>
  </property>
  <property fmtid="{D5CDD505-2E9C-101B-9397-08002B2CF9AE}" pid="9" name="Original">
    <vt:lpwstr>English</vt:lpwstr>
  </property>
  <property fmtid="{D5CDD505-2E9C-101B-9397-08002B2CF9AE}" pid="10" name="Release Date">
    <vt:lpwstr>010716</vt:lpwstr>
  </property>
  <property fmtid="{D5CDD505-2E9C-101B-9397-08002B2CF9AE}" pid="11" name="Comment">
    <vt:lpwstr/>
  </property>
  <property fmtid="{D5CDD505-2E9C-101B-9397-08002B2CF9AE}" pid="12" name="DraftPages">
    <vt:lpwstr> 48</vt:lpwstr>
  </property>
  <property fmtid="{D5CDD505-2E9C-101B-9397-08002B2CF9AE}" pid="13" name="Operator">
    <vt:lpwstr>Сергеенко</vt:lpwstr>
  </property>
</Properties>
</file>