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543ª sesión</w:t>
      </w:r>
    </w:p>
    <w:p w:rsidR="00000000" w:rsidRDefault="00000000">
      <w:r>
        <w:t>Celebrada en la Sede, Nueva York, el viernes 25 de enero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ind w:left="1742" w:hanging="475"/>
        <w:jc w:val="left"/>
      </w:pPr>
      <w:r>
        <w:tab/>
        <w:t>Examen de los informes periódicos presentados por los Estados partes en virtud del artículo 18 de la Co</w:t>
      </w:r>
      <w:r>
        <w:t>n</w:t>
      </w:r>
      <w:r>
        <w:t>vención (</w:t>
      </w:r>
      <w:r>
        <w:rPr>
          <w:i/>
        </w:rPr>
        <w:t>continuación</w:t>
      </w:r>
      <w:r>
        <w:t>)</w:t>
      </w:r>
    </w:p>
    <w:p w:rsidR="00000000" w:rsidRDefault="00000000">
      <w:pPr>
        <w:pStyle w:val="SingleTxt"/>
        <w:suppressAutoHyphens/>
        <w:jc w:val="left"/>
        <w:rPr>
          <w:i/>
        </w:rPr>
      </w:pPr>
      <w:r>
        <w:tab/>
      </w:r>
      <w:r>
        <w:tab/>
      </w:r>
      <w:r>
        <w:rPr>
          <w:i/>
        </w:rPr>
        <w:t>Quinto informe periódico de la Federación de Rusia</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En ausencia de la Sra. Abaka, la Sra. Açar, Vicepresidenta, ocupa la Pr</w:t>
      </w:r>
      <w:r>
        <w:t>e</w:t>
      </w:r>
      <w:r>
        <w:t>sidencia.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10.10 horas</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periódicos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r>
      <w:r>
        <w:rPr>
          <w:b w:val="0"/>
          <w:i/>
          <w:spacing w:val="3"/>
        </w:rPr>
        <w:t xml:space="preserve">Quinto informe periódico de la Federación de Rusia </w:t>
      </w:r>
      <w:r>
        <w:rPr>
          <w:b w:val="0"/>
        </w:rPr>
        <w:t>(CEDAW/C/USR/5, CEDAW/PSWG/2002/I/ CRP.1/Add.3, CEDAW/PSWG/2002/I/CRP.2/Add.4)</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Por invitación de la Presidenta, la Sra. Karelova y la Sra. Sharapova (Federación de Rusia) toman asiento como pa</w:t>
      </w:r>
      <w:r>
        <w:t>r</w:t>
      </w:r>
      <w:r>
        <w:t>ticipantes en el debate de la Mesa.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Karelova</w:t>
      </w:r>
      <w:r>
        <w:t xml:space="preserve"> (Federación de Rusia), al pr</w:t>
      </w:r>
      <w:r>
        <w:t>e</w:t>
      </w:r>
      <w:r>
        <w:t>sentar el quinto informe periódico de la Federación de Rusia (CEDAW/C/USR/5), dice que en los últimos años se han producido cambios trascendentales en su país, especialmente la transición de un régimen totalit</w:t>
      </w:r>
      <w:r>
        <w:t>a</w:t>
      </w:r>
      <w:r>
        <w:t>rio y una economía planificada a una democracia mu</w:t>
      </w:r>
      <w:r>
        <w:t>l</w:t>
      </w:r>
      <w:r>
        <w:t>tipartidista y una economía de libre mercado. Las f</w:t>
      </w:r>
      <w:r>
        <w:t>i</w:t>
      </w:r>
      <w:r>
        <w:t>nanzas del país mejoran progresivamente y la mayoría de las empresas son ahora de propiedad privada. El nuevo énfasis en la política social, especialmente en la educación y la salud, está contribuyendo a aumentar el nivel de vida y a impulsar el desarrollo social. Se ha adoptado un nuevo Código de Leyes Laborales y se ha emprendido una reforma del sistema de pensiones. Se están tomando medidas para aumentar la esperanza de vida, reducir la mortalidad materna e infantil, estimular la tasa de natalidad y apoyar a las familias. El dese</w:t>
      </w:r>
      <w:r>
        <w:t>m</w:t>
      </w:r>
      <w:r>
        <w:t>pleo está disminuyendo y el producto interno bruto (PIB) ha estado aumentando durante algunos años. La participación de la sociedad civil ha contribuido en gran manera a esos l</w:t>
      </w:r>
      <w:r>
        <w:t>o</w:t>
      </w:r>
      <w:r>
        <w:t>gros.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Durante los últimos tres años en particular se ha observado una creciente participación de la mujer en el proceso de cambio de la Federación de Rusia. Las m</w:t>
      </w:r>
      <w:r>
        <w:t>u</w:t>
      </w:r>
      <w:r>
        <w:t>jeres han organizado muchas conferencias y otras in</w:t>
      </w:r>
      <w:r>
        <w:t>i</w:t>
      </w:r>
      <w:r>
        <w:t>ciativas en esferas tales como la igualdad de derechos y oportunidades, los aspectos de la economía relacion</w:t>
      </w:r>
      <w:r>
        <w:t>a</w:t>
      </w:r>
      <w:r>
        <w:t>dos con el género y la salud reproductiva. El diálogo entre las organizaciones no gubernamentales de muj</w:t>
      </w:r>
      <w:r>
        <w:t>e</w:t>
      </w:r>
      <w:r>
        <w:t>res y las autoridades se ha convertido en una práctica habitual. En un seminario celebrado en noviembre de 2001, organizado conjuntamente por la Federación de Rusia, el Programa de las Naciones Unidas para el D</w:t>
      </w:r>
      <w:r>
        <w:t>e</w:t>
      </w:r>
      <w:r>
        <w:t>sarrollo (PNUD) y el Fondo de Desarrollo de las N</w:t>
      </w:r>
      <w:r>
        <w:t>a</w:t>
      </w:r>
      <w:r>
        <w:t>ciones Unidas para la Mujer (UNIFEM), se examinaron muchas cuestiones relacionadas con la aplicación de la Co</w:t>
      </w:r>
      <w:r>
        <w:t>n</w:t>
      </w:r>
      <w:r>
        <w:t>vención.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Después de la Cuarta Conferencia Mundial sobre la Mujer, celebrada en Beijing, se determinaron cinco esferas prioritarias de acción relacionadas con la mujer en la Federación de Rusia. La primera es la particip</w:t>
      </w:r>
      <w:r>
        <w:t>a</w:t>
      </w:r>
      <w:r>
        <w:t>ción de la mujer en la toma de decisiones. En los últ</w:t>
      </w:r>
      <w:r>
        <w:t>i</w:t>
      </w:r>
      <w:r>
        <w:t>mos años, las mujeres han pasado a tener una mayor participación en la política y hay más mujeres que se presentan como candidatas tanto a las elecciones n</w:t>
      </w:r>
      <w:r>
        <w:t>a</w:t>
      </w:r>
      <w:r>
        <w:t>cionales como regionales. Además, está aumentando el número de mujeres que ocupan cargos ministeriales en muchos sectores, incluidos los tradicionalmente “ma</w:t>
      </w:r>
      <w:r>
        <w:t>s</w:t>
      </w:r>
      <w:r>
        <w:t>culinos”, como el de defensa, energético, financiero y el económico. La Ley Federal de Partidos Políticos de 2000 consagra el principio de la igualdad de oportun</w:t>
      </w:r>
      <w:r>
        <w:t>i</w:t>
      </w:r>
      <w:r>
        <w:t>dades para el hombre y la mujer de acceder a cargos en la dirección de los partidos, figurar en las listas de ca</w:t>
      </w:r>
      <w:r>
        <w:t>n</w:t>
      </w:r>
      <w:r>
        <w:t>didatos y presentarse a cualquier cargo electo en los órganos estatales u órganos de gobierno local. Sin e</w:t>
      </w:r>
      <w:r>
        <w:t>m</w:t>
      </w:r>
      <w:r>
        <w:t>bargo, el número de mujeres miembros en las cámaras tanto alta como baja de la Asamblea Federal sigue siendo bajo. Cada vez hay un número mayor de muj</w:t>
      </w:r>
      <w:r>
        <w:t>e</w:t>
      </w:r>
      <w:r>
        <w:t>res que logran ocupar cargos directivos y ejecutivos en la administración pública y en el poder judicial. A fin de lograr que prosiga el avance de la mujer en la polít</w:t>
      </w:r>
      <w:r>
        <w:t>i</w:t>
      </w:r>
      <w:r>
        <w:t>ca, se está actualmente preparando el perfil de la polít</w:t>
      </w:r>
      <w:r>
        <w:t>i</w:t>
      </w:r>
      <w:r>
        <w:t>ca del Estado en materia de personal, siendo las cue</w:t>
      </w:r>
      <w:r>
        <w:t>s</w:t>
      </w:r>
      <w:r>
        <w:t>tiones de género un elemento central de esta política.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segunda esfera prioritaria determinada después de la Conferencia de Beijing es la situación de la mujer en el mercado de trabajo. El número de mujeres d</w:t>
      </w:r>
      <w:r>
        <w:t>e</w:t>
      </w:r>
      <w:r>
        <w:t>sempleadas ha disminuido en los últimos años, pese a los problemas que aún siguen existiendo en algunos sectores de la economía con una elevada tasa de e</w:t>
      </w:r>
      <w:r>
        <w:t>m</w:t>
      </w:r>
      <w:r>
        <w:t>pleo de mujeres, y el Gobierno está adoptando medidas para prevenir el desempleo en el futuro en esos sect</w:t>
      </w:r>
      <w:r>
        <w:t>o</w:t>
      </w:r>
      <w:r>
        <w:t>res. La mayoría de las entidades constituyentes de la Federación de Rusia han elaborado programas de e</w:t>
      </w:r>
      <w:r>
        <w:t>m</w:t>
      </w:r>
      <w:r>
        <w:t>pleo, y las regiones tienen derecho a establecer cuotas de empleo de mujeres. Se ha adoptado también un pr</w:t>
      </w:r>
      <w:r>
        <w:t>o</w:t>
      </w:r>
      <w:r>
        <w:t>grama federal para ayudar a los grupos de mujeres más vulnerables a encontrar trabajo y proporcionarles pr</w:t>
      </w:r>
      <w:r>
        <w:t>o</w:t>
      </w:r>
      <w:r>
        <w:t>tección social. En el nuevo Código de Leyes Laborales figuran disposiciones que dan a las mujeres una mayor libertad de elección del puesto de trabajo, así como un requisito según el cual es necesario obtener el conse</w:t>
      </w:r>
      <w:r>
        <w:t>n</w:t>
      </w:r>
      <w:r>
        <w:t>timiento de las mujeres antes de asignarles trabajo nocturno u horas extraordinarias, o encomendarles que hagan un viaje de negocios. Para respaldar sus esfue</w:t>
      </w:r>
      <w:r>
        <w:t>r</w:t>
      </w:r>
      <w:r>
        <w:t>zos por mejorar la situación de la mujer en el mercado de trabajo, el Gobierno también está tomando una serie de m</w:t>
      </w:r>
      <w:r>
        <w:t>e</w:t>
      </w:r>
      <w:r>
        <w:t>didas encaminadas a reducir la pobreza.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tercera esfera prioritaria es la salud de la m</w:t>
      </w:r>
      <w:r>
        <w:t>u</w:t>
      </w:r>
      <w:r>
        <w:t>jer. En muchos aspectos, la salud de la población de Rusia se ha deteriorado en los últimos años. Sin e</w:t>
      </w:r>
      <w:r>
        <w:t>m</w:t>
      </w:r>
      <w:r>
        <w:t>bargo, ha mejorado la salud reproductiva de la mujer. El número de abortos y la tasa de mortalidad materna han disminuido. El Gobierno está tomando medidas p</w:t>
      </w:r>
      <w:r>
        <w:t>a</w:t>
      </w:r>
      <w:r>
        <w:t>ra mejorar los servicios de asistencia sanitaria, en pa</w:t>
      </w:r>
      <w:r>
        <w:t>r</w:t>
      </w:r>
      <w:r>
        <w:t>ticular para prevenir enfermedades durante el embarazo y el nacimiento y seguir reduciendo la incidencia de la mortalidad materna e infantil. Se ha establecido un sistema de certificación para prevenir posibles riesgos para la salud en los lugares de trabajo, especialmente los riesgos para la salud reproductiva de la mujer. Una preocupación sanitaria más reciente es la suscitada por el VIH/SIDA. Entre las medidas adoptadas por el G</w:t>
      </w:r>
      <w:r>
        <w:t>o</w:t>
      </w:r>
      <w:r>
        <w:t>bierno para luchar contra la propagación del VIH/SIDA figuran las pruebas voluntarias del VIH para mujeres embarazadas y el suministro de medicamentos para prevenir la transmisión del virus de madre a hijo. Ah</w:t>
      </w:r>
      <w:r>
        <w:t>o</w:t>
      </w:r>
      <w:r>
        <w:t>ra bien, al igual que en muchos otros países con ec</w:t>
      </w:r>
      <w:r>
        <w:t>o</w:t>
      </w:r>
      <w:r>
        <w:t>nomías en transición, el principal problema en la lucha contra el VIH/SIDA es la escasez de recursos. Por co</w:t>
      </w:r>
      <w:r>
        <w:t>n</w:t>
      </w:r>
      <w:r>
        <w:t>siguiente, el Gobierno de Rusia agradece enormemente la asistencia que está recibiendo a este respecto de v</w:t>
      </w:r>
      <w:r>
        <w:t>a</w:t>
      </w:r>
      <w:r>
        <w:t>rias organizaciones i</w:t>
      </w:r>
      <w:r>
        <w:t>n</w:t>
      </w:r>
      <w:r>
        <w:t>ternacionales.</w:t>
      </w:r>
    </w:p>
    <w:p w:rsidR="00000000" w:rsidRDefault="00000000">
      <w:pPr>
        <w:pStyle w:val="DualTxt"/>
        <w:numPr>
          <w:ilvl w:val="0"/>
          <w:numId w:val="7"/>
        </w:numPr>
        <w:tabs>
          <w:tab w:val="clear" w:pos="480"/>
          <w:tab w:val="clear" w:pos="960"/>
          <w:tab w:val="clear" w:pos="1742"/>
          <w:tab w:val="left" w:pos="475"/>
          <w:tab w:val="left" w:pos="965"/>
        </w:tabs>
        <w:ind w:left="0"/>
        <w:rPr>
          <w:w w:val="101"/>
        </w:rPr>
      </w:pPr>
      <w:r>
        <w:rPr>
          <w:w w:val="101"/>
        </w:rPr>
        <w:t>La cuarta esfera prioritaria es la violencia contra la mujer, que es práctica generalizada en la Federación de Rusia. Tanto el Gobierno como el público en general son cada vez más conscientes de la necesidad de co</w:t>
      </w:r>
      <w:r>
        <w:rPr>
          <w:w w:val="101"/>
        </w:rPr>
        <w:t>m</w:t>
      </w:r>
      <w:r>
        <w:rPr>
          <w:w w:val="101"/>
        </w:rPr>
        <w:t>batir el problema. Actualmente se está elaborando una legislación especial contra la violencia en el hogar. El Código Penal de la Federación de Rusia incluye penas para una gama de delitos violentos, entre ellos las agr</w:t>
      </w:r>
      <w:r>
        <w:rPr>
          <w:w w:val="101"/>
        </w:rPr>
        <w:t>e</w:t>
      </w:r>
      <w:r>
        <w:rPr>
          <w:w w:val="101"/>
        </w:rPr>
        <w:t>siones sexuales y las violaciones, y el concepto de tort</w:t>
      </w:r>
      <w:r>
        <w:rPr>
          <w:w w:val="101"/>
        </w:rPr>
        <w:t>u</w:t>
      </w:r>
      <w:r>
        <w:rPr>
          <w:w w:val="101"/>
        </w:rPr>
        <w:t>ra comprende ahora tanto el sufrimiento psicológico como el físico. Inducir a un menor a cometer un delito o realizar actividades antisociales está ahora considerado un delito penal, al igual que lo está la trata de men</w:t>
      </w:r>
      <w:r>
        <w:rPr>
          <w:w w:val="101"/>
        </w:rPr>
        <w:t>o</w:t>
      </w:r>
      <w:r>
        <w:rPr>
          <w:w w:val="101"/>
        </w:rPr>
        <w:t>res.</w:t>
      </w:r>
    </w:p>
    <w:p w:rsidR="00000000" w:rsidRDefault="00000000">
      <w:pPr>
        <w:pStyle w:val="DualTxt"/>
        <w:numPr>
          <w:ilvl w:val="0"/>
          <w:numId w:val="7"/>
        </w:numPr>
        <w:tabs>
          <w:tab w:val="clear" w:pos="480"/>
          <w:tab w:val="clear" w:pos="960"/>
          <w:tab w:val="clear" w:pos="1742"/>
          <w:tab w:val="left" w:pos="475"/>
          <w:tab w:val="left" w:pos="965"/>
        </w:tabs>
        <w:ind w:left="0"/>
      </w:pPr>
      <w:r>
        <w:t>Entre otras medidas encaminadas a combatir la violencia contra la mujer se incluyen dos iniciativas p</w:t>
      </w:r>
      <w:r>
        <w:t>a</w:t>
      </w:r>
      <w:r>
        <w:t>ra reducir la cantidad de violencia que se emite por t</w:t>
      </w:r>
      <w:r>
        <w:t>e</w:t>
      </w:r>
      <w:r>
        <w:t>levisión y mejorar los servicios sociales destinados a las víctimas de la violencia. La violencia contra la m</w:t>
      </w:r>
      <w:r>
        <w:t>u</w:t>
      </w:r>
      <w:r>
        <w:t>jer es un tema frecuente de debate en la Duma Estatal y en las reuniones de organizaciones no gubernamentales y organizaciones de mujeres. El Gobierno está consid</w:t>
      </w:r>
      <w:r>
        <w:t>e</w:t>
      </w:r>
      <w:r>
        <w:t>rando la posibilidad de compilar estadísticas sobre el número de víctimas de la violencia, en particular la violencia en el hogar y la violencia sexual, ya que a</w:t>
      </w:r>
      <w:r>
        <w:t>c</w:t>
      </w:r>
      <w:r>
        <w:t>tualmente no hay ninguna fuente estadística de ese tipo disponible. Se ha establecido una red de centros para situaciones de crisis que ofrecen asistencia a las muj</w:t>
      </w:r>
      <w:r>
        <w:t>e</w:t>
      </w:r>
      <w:r>
        <w:t>res, y algunas de las entidades constituyentes de la F</w:t>
      </w:r>
      <w:r>
        <w:t>e</w:t>
      </w:r>
      <w:r>
        <w:t>deración de Rusia están elaborando sus propias leyes para combatir la violencia.</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La prostitución ha pasado rápidamente a ser un problema a gran escala en la Federación de Rusia: en 2000, sólo en Moscú, detuvieron a 55.000 personas sospechosas de dedicarse a la prostitución, entre ellas 605 niñas menores que se enviaron a instituciones e</w:t>
      </w:r>
      <w:r>
        <w:t>s</w:t>
      </w:r>
      <w:r>
        <w:t>peciales para menores. Sabedores de lo rentable que r</w:t>
      </w:r>
      <w:r>
        <w:t>e</w:t>
      </w:r>
      <w:r>
        <w:t>sultaba, los grupos de la delincuencia organizada tom</w:t>
      </w:r>
      <w:r>
        <w:t>a</w:t>
      </w:r>
      <w:r>
        <w:t>ron control de la industria del sexo. El Estado no estaba preparado para esa situación y estaba mal equipado p</w:t>
      </w:r>
      <w:r>
        <w:t>a</w:t>
      </w:r>
      <w:r>
        <w:t>ra combatirla.</w:t>
      </w:r>
    </w:p>
    <w:p w:rsidR="00000000" w:rsidRDefault="00000000">
      <w:pPr>
        <w:pStyle w:val="DualTxt"/>
        <w:numPr>
          <w:ilvl w:val="0"/>
          <w:numId w:val="7"/>
        </w:numPr>
        <w:tabs>
          <w:tab w:val="clear" w:pos="480"/>
          <w:tab w:val="clear" w:pos="960"/>
          <w:tab w:val="clear" w:pos="1742"/>
          <w:tab w:val="left" w:pos="475"/>
          <w:tab w:val="left" w:pos="965"/>
        </w:tabs>
        <w:ind w:left="0"/>
      </w:pPr>
      <w:r>
        <w:t>De conformidad con el Convenio para la repr</w:t>
      </w:r>
      <w:r>
        <w:t>e</w:t>
      </w:r>
      <w:r>
        <w:t>sión de la trata de personas y de la explotación de la prostitución ajena, al que la ex Unión de Repúblicas Socialistas Soviéticas se adhirió en 1953, la Federación de Rusia no puede legalizar la prostitución y está obl</w:t>
      </w:r>
      <w:r>
        <w:t>i</w:t>
      </w:r>
      <w:r>
        <w:t>gada a adoptar todas las medidas necesarias para err</w:t>
      </w:r>
      <w:r>
        <w:t>a</w:t>
      </w:r>
      <w:r>
        <w:t>dicarla. Al mismo tiempo, la prostitución sigue cons</w:t>
      </w:r>
      <w:r>
        <w:t>i</w:t>
      </w:r>
      <w:r>
        <w:t>derándose una falta administrativa en la legislación de Rusia. Por consiguiente, a las mujeres que ejerzan la prostitución sólo se les podría sancionar con una p</w:t>
      </w:r>
      <w:r>
        <w:t>e</w:t>
      </w:r>
      <w:r>
        <w:t>queña multa. Aunque la organización o el manten</w:t>
      </w:r>
      <w:r>
        <w:t>i</w:t>
      </w:r>
      <w:r>
        <w:t>miento de un burdel es un delito penal, no hay ninguna pena prevista en el Código Penal para la explotación de la prostitución ajena, situación de la que se están apr</w:t>
      </w:r>
      <w:r>
        <w:t>o</w:t>
      </w:r>
      <w:r>
        <w:t>vechando las estructuras delictivas. No obstante, el Ministerio de Asuntos Internos está trabajando activ</w:t>
      </w:r>
      <w:r>
        <w:t>a</w:t>
      </w:r>
      <w:r>
        <w:t>mente para colmar las lagunas existentes en la legisl</w:t>
      </w:r>
      <w:r>
        <w:t>a</w:t>
      </w:r>
      <w:r>
        <w:t>ción v</w:t>
      </w:r>
      <w:r>
        <w:t>i</w:t>
      </w:r>
      <w:r>
        <w:t>gente.</w:t>
      </w:r>
    </w:p>
    <w:p w:rsidR="00000000" w:rsidRDefault="00000000">
      <w:pPr>
        <w:pStyle w:val="DualTxt"/>
        <w:numPr>
          <w:ilvl w:val="0"/>
          <w:numId w:val="7"/>
        </w:numPr>
        <w:tabs>
          <w:tab w:val="clear" w:pos="480"/>
          <w:tab w:val="clear" w:pos="960"/>
          <w:tab w:val="clear" w:pos="1742"/>
          <w:tab w:val="left" w:pos="475"/>
          <w:tab w:val="left" w:pos="965"/>
        </w:tabs>
        <w:ind w:left="0"/>
      </w:pPr>
      <w:r>
        <w:t>Desde 1996 los organismos encargados de hacer cumplir la ley de las entidades constituyentes de la F</w:t>
      </w:r>
      <w:r>
        <w:t>e</w:t>
      </w:r>
      <w:r>
        <w:t>deración de Rusia han estado estableciendo subdivisi</w:t>
      </w:r>
      <w:r>
        <w:t>o</w:t>
      </w:r>
      <w:r>
        <w:t>nes especiales para la represión de delitos relacionados con la prostitución. Se está generalizando la práctica de hacer que las organizaciones no gubernamentales part</w:t>
      </w:r>
      <w:r>
        <w:t>i</w:t>
      </w:r>
      <w:r>
        <w:t>cipen en la búsqueda de soluciones al problema de la prostitución. En 2000 y 2001 se celebraron seminarios conjuntos y cursos de capacitación destinados a coo</w:t>
      </w:r>
      <w:r>
        <w:t>r</w:t>
      </w:r>
      <w:r>
        <w:t>dinar la labor de los organismos encargados de h</w:t>
      </w:r>
      <w:r>
        <w:t>a</w:t>
      </w:r>
      <w:r>
        <w:t>cer cumplir la ley y los sectores sanitario y educativo referente a la rehabilitación de víctimas de la explot</w:t>
      </w:r>
      <w:r>
        <w:t>a</w:t>
      </w:r>
      <w:r>
        <w:t>ción sexual. Los primeros están intensificando sus e</w:t>
      </w:r>
      <w:r>
        <w:t>s</w:t>
      </w:r>
      <w:r>
        <w:t>fuerzos para reprimir las actividades de los grupos d</w:t>
      </w:r>
      <w:r>
        <w:t>e</w:t>
      </w:r>
      <w:r>
        <w:t>lictivos que buscan controlar la industria del sexo y están poniendo freno a la producción, distribución y venta de material pornográfico.</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La trata de personas de la que están siendo objeto las mujeres rusas enviadas a países extranjeros con f</w:t>
      </w:r>
      <w:r>
        <w:t>i</w:t>
      </w:r>
      <w:r>
        <w:t>nes de explotación sexual es motivo de creciente pre</w:t>
      </w:r>
      <w:r>
        <w:t>o</w:t>
      </w:r>
      <w:r>
        <w:t>cupación. Entre las medidas adoptadas para hacer frente a ese problema, la Sra. Karelova destaca la r</w:t>
      </w:r>
      <w:r>
        <w:t>e</w:t>
      </w:r>
      <w:r>
        <w:t>ciente campaña de información en los medios de c</w:t>
      </w:r>
      <w:r>
        <w:t>o</w:t>
      </w:r>
      <w:r>
        <w:t>municación destinada a concienciar a la población acerca de las normas legislativas elaboradas para pr</w:t>
      </w:r>
      <w:r>
        <w:t>o</w:t>
      </w:r>
      <w:r>
        <w:t>teger de la explotación sexual a las mujeres, los niños y los menores, los riesgos potenciales de viajar al e</w:t>
      </w:r>
      <w:r>
        <w:t>x</w:t>
      </w:r>
      <w:r>
        <w:t>tranjero para buscar trabajo, y las instituciones que prestan asistencia a las víctimas de la violencia. Está previsto que, como consecuencia de la ratificación por la Federación de Rusia, en diciembre de 2000, de la Convención de las Naciones Unidas contra la Deli</w:t>
      </w:r>
      <w:r>
        <w:t>n</w:t>
      </w:r>
      <w:r>
        <w:t>cuencia Organizada Transnacional y su Protocolo co</w:t>
      </w:r>
      <w:r>
        <w:t>m</w:t>
      </w:r>
      <w:r>
        <w:t>plementario para prevenir, reprimir y sancionar la trata de personas, especialmente mujeres y niños, se infund</w:t>
      </w:r>
      <w:r>
        <w:t>i</w:t>
      </w:r>
      <w:r>
        <w:t>rá más rigor a las disposiciones pertinentes de las leyes penales, administrativas y lab</w:t>
      </w:r>
      <w:r>
        <w:t>o</w:t>
      </w:r>
      <w:r>
        <w:t>rales.</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El mecanismo nacional destinado a mejorar la situación de la mujer ha incorporado recientemente dos nuevos componentes: la Comisión de Asuntos de la Mujer, en la Oficina del Presidente del Consejo de la Federación de la Asamblea General, y el Departamento de Asuntos de la Mujer y el Niño, en la Oficina del D</w:t>
      </w:r>
      <w:r>
        <w:t>e</w:t>
      </w:r>
      <w:r>
        <w:t>fensor de los Derechos Humanos. Además, la mayoría de las entidades constituyentes de la Federación de R</w:t>
      </w:r>
      <w:r>
        <w:t>u</w:t>
      </w:r>
      <w:r>
        <w:t>sia han establecido comisiones interdepartamentales encargadas de la aplicación de planes de acción regi</w:t>
      </w:r>
      <w:r>
        <w:t>o</w:t>
      </w:r>
      <w:r>
        <w:t>nales destinados a mejorar la situación de la mujer. Se ha aprobado un plan de acción nacional para el período 2001-2005 destinado a mejorar la situación de la mujer y realzar su papel en la sociedad.</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La Mesa Redonda de asociaciones públicas de mujeres y organizaciones sin fines de lucro establecida en el marco del Ministerio de Trabajo, cuyas activid</w:t>
      </w:r>
      <w:r>
        <w:t>a</w:t>
      </w:r>
      <w:r>
        <w:t>des se describen más en detalle en el quinto informe periódico de la Federación de Rusia, es un foro en el que las mujeres pueden debatir con representantes del Gobierno sobre los problemas más urgentes a los que se enfrentan. El mecanismo nacional destinado a mej</w:t>
      </w:r>
      <w:r>
        <w:t>o</w:t>
      </w:r>
      <w:r>
        <w:t>rar la situación de la mujer, incluida la Mesa Redonda, ha posibilitado que se pronostiquen y corrijan los efectos adversos de la reforma económica, se tenga en cuenta el factor del género en la política del Estado y se atraiga la atención de las autoridades y de la mayor parte del público hacia la Convención y los progresos realizados en su aplic</w:t>
      </w:r>
      <w:r>
        <w:t>a</w:t>
      </w:r>
      <w:r>
        <w:t>ción.</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El Gobierno se da cuenta de que aún queda m</w:t>
      </w:r>
      <w:r>
        <w:t>u</w:t>
      </w:r>
      <w:r>
        <w:t>cho por hacer y que todavía hay obstáculos que dif</w:t>
      </w:r>
      <w:r>
        <w:t>i</w:t>
      </w:r>
      <w:r>
        <w:t>cultan la completa eliminación de la discriminación contra la mujer: sigue habiendo segregación por gén</w:t>
      </w:r>
      <w:r>
        <w:t>e</w:t>
      </w:r>
      <w:r>
        <w:t>ros en el mercado de trabajo, como sigue habiendo d</w:t>
      </w:r>
      <w:r>
        <w:t>e</w:t>
      </w:r>
      <w:r>
        <w:t>sigualdades de remuneración entre los hombres y las mujeres, y los esfuerzos desplegados para hacer frente a la feminización de la pobreza, apoyar a las pequeñas y medianas empresas de mujeres y aumentar el nivel y la calidad de vida de la población han sido insuficie</w:t>
      </w:r>
      <w:r>
        <w:t>n</w:t>
      </w:r>
      <w:r>
        <w:t>tes. Sin embargo, la Federación de Rusia está saliendo poco a poco de la crisis y avanza sistemáticamente por el sendero de la democracia y la libertad. El Gobierno está profundamente comprometido tanto con la letra como con el espíritu de la Convención. Ha intensific</w:t>
      </w:r>
      <w:r>
        <w:t>a</w:t>
      </w:r>
      <w:r>
        <w:t>do su cooperación con el Programa de las Naciones Unidas para el Desarrollo, el Fondo de las Naciones Unidas para la Infancia y el Fondo de Población de las Naciones Unidas. Actualmente está realizando una a</w:t>
      </w:r>
      <w:r>
        <w:t>c</w:t>
      </w:r>
      <w:r>
        <w:t>tividad de vigilancia para asegurarse de que las autor</w:t>
      </w:r>
      <w:r>
        <w:t>i</w:t>
      </w:r>
      <w:r>
        <w:t>dades de las 89 entidades constituyentes de la Feder</w:t>
      </w:r>
      <w:r>
        <w:t>a</w:t>
      </w:r>
      <w:r>
        <w:t>ción de Rusia hayan integrado la perspectiva del gén</w:t>
      </w:r>
      <w:r>
        <w:t>e</w:t>
      </w:r>
      <w:r>
        <w:t>ro en sus actividades. En febrero de 2002 se celebrará una conferencia especial para aprobar una estrategia nacional relacionada con las cuestiones de género dis</w:t>
      </w:r>
      <w:r>
        <w:t>e</w:t>
      </w:r>
      <w:r>
        <w:t>ñada para mejorar de manera considerable la situación de la mujer. Agradece al Comité su interés en el info</w:t>
      </w:r>
      <w:r>
        <w:t>r</w:t>
      </w:r>
      <w:r>
        <w:t>me y, en particular, a los miembros que han visitado la Federación de Rusia y han observado de primera mano la magnitud de los cambios que se han producido.</w:t>
      </w:r>
    </w:p>
    <w:p w:rsidR="00000000" w:rsidRDefault="00000000">
      <w:pPr>
        <w:pStyle w:val="DualTxt"/>
        <w:numPr>
          <w:ilvl w:val="0"/>
          <w:numId w:val="7"/>
        </w:numPr>
        <w:tabs>
          <w:tab w:val="clear" w:pos="480"/>
          <w:tab w:val="clear" w:pos="960"/>
          <w:tab w:val="clear" w:pos="1742"/>
          <w:tab w:val="left" w:pos="475"/>
          <w:tab w:val="left" w:pos="965"/>
        </w:tabs>
        <w:ind w:left="0"/>
      </w:pPr>
      <w:r>
        <w:rPr>
          <w:b/>
          <w:w w:val="102"/>
        </w:rPr>
        <w:t>La Presidenta</w:t>
      </w:r>
      <w:r>
        <w:rPr>
          <w:w w:val="102"/>
        </w:rPr>
        <w:t xml:space="preserve"> manifiesta su agradecimiento a la representante de la Federación de Rusia, cuya present</w:t>
      </w:r>
      <w:r>
        <w:rPr>
          <w:w w:val="102"/>
        </w:rPr>
        <w:t>a</w:t>
      </w:r>
      <w:r>
        <w:rPr>
          <w:w w:val="102"/>
        </w:rPr>
        <w:t>ción ha arrojado luz sobre los progresos que han tenido lugar en el país desde la presentación de su quinto i</w:t>
      </w:r>
      <w:r>
        <w:rPr>
          <w:w w:val="102"/>
        </w:rPr>
        <w:t>n</w:t>
      </w:r>
      <w:r>
        <w:rPr>
          <w:w w:val="102"/>
        </w:rPr>
        <w:t>forme periódico. Toma nota con satisfacción de que el informe se ha preparado de conformidad con las dire</w:t>
      </w:r>
      <w:r>
        <w:rPr>
          <w:w w:val="102"/>
        </w:rPr>
        <w:t>c</w:t>
      </w:r>
      <w:r>
        <w:rPr>
          <w:w w:val="102"/>
        </w:rPr>
        <w:t>trices del Comité. El Gobierno de la Federación de R</w:t>
      </w:r>
      <w:r>
        <w:rPr>
          <w:w w:val="102"/>
        </w:rPr>
        <w:t>u</w:t>
      </w:r>
      <w:r>
        <w:rPr>
          <w:w w:val="102"/>
        </w:rPr>
        <w:t>sia ha demostrado su determinación de aplicar plen</w:t>
      </w:r>
      <w:r>
        <w:rPr>
          <w:w w:val="102"/>
        </w:rPr>
        <w:t>a</w:t>
      </w:r>
      <w:r>
        <w:rPr>
          <w:w w:val="102"/>
        </w:rPr>
        <w:t>mente la Convención al retirar su reserva al artículo 29 y firmar el Protocolo Facultativo. Ahora debe acelerar su ratificación. El Gobierno ha enviado una delegación numerosa integrada por altos funcionarios de va</w:t>
      </w:r>
      <w:r>
        <w:t>rios ministerios, y confía en que mantengan un diálogo si</w:t>
      </w:r>
      <w:r>
        <w:t>n</w:t>
      </w:r>
      <w:r>
        <w:t>cero y constructivo.</w:t>
      </w:r>
    </w:p>
    <w:p w:rsidR="00000000" w:rsidRDefault="00000000">
      <w:pPr>
        <w:pStyle w:val="DualTxt"/>
        <w:numPr>
          <w:ilvl w:val="0"/>
          <w:numId w:val="7"/>
        </w:numPr>
        <w:tabs>
          <w:tab w:val="clear" w:pos="480"/>
          <w:tab w:val="clear" w:pos="960"/>
          <w:tab w:val="clear" w:pos="1742"/>
          <w:tab w:val="left" w:pos="475"/>
          <w:tab w:val="left" w:pos="965"/>
        </w:tabs>
        <w:ind w:left="0"/>
      </w:pPr>
      <w:r>
        <w:t>Le alienta que el Gobierno de Rusia considere la transición radical que está teniendo lugar en el país como una buena época de oportunidades para las muj</w:t>
      </w:r>
      <w:r>
        <w:t>e</w:t>
      </w:r>
      <w:r>
        <w:t>res. No obstante, es necesario mantener una vigilancia en períodos de cambios sociales, económicos y polít</w:t>
      </w:r>
      <w:r>
        <w:t>i</w:t>
      </w:r>
      <w:r>
        <w:t>cos para asegurarse de que no se violen o soslayen los derechos humanos de la mujer, aspecto éste de especial importancia en el caso de la Federación de Rusia deb</w:t>
      </w:r>
      <w:r>
        <w:t>i</w:t>
      </w:r>
      <w:r>
        <w:t>do a las repercusiones que tuvieron en toda la región los sucesos que allí se desarrollaron.</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Goonesekere</w:t>
      </w:r>
      <w:r>
        <w:t xml:space="preserve"> dice que el Gobierno tiene que felicitarse por los progresos importantes que ha realizado en la aplicación de la Convención durante un período muy difícil. Está especialmente complacida de observar que el nuevo Código de la Familia está en conformidad con la Convención, y acoge con satisfa</w:t>
      </w:r>
      <w:r>
        <w:t>c</w:t>
      </w:r>
      <w:r>
        <w:t>ción las iniciativas adoptadas en relación con la viole</w:t>
      </w:r>
      <w:r>
        <w:t>n</w:t>
      </w:r>
      <w:r>
        <w:t>cia contra la mujer. El Gobierno ha utilizado el ord</w:t>
      </w:r>
      <w:r>
        <w:t>e</w:t>
      </w:r>
      <w:r>
        <w:t>namiento jurídico como catalizador para promover la igualdad de la mujer. No obstante, es importante aseg</w:t>
      </w:r>
      <w:r>
        <w:t>u</w:t>
      </w:r>
      <w:r>
        <w:t>rarse de que las leyes no sólo estén en vigor, sino de que realmente se apliquen.</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A este respecto, observa con preocupación que las mujeres no utilizan los recursos jurídicos que tienen a su alcance cuando se las discrimina, pese a los grand</w:t>
      </w:r>
      <w:r>
        <w:t>í</w:t>
      </w:r>
      <w:r>
        <w:t>simos problemas a que se enfrentan en ámbitos tales como el empleo. El Gobierno debería concienciar a la población acerca de los procedimientos pertinentes y considerar la posibilidad de establecer un sistema de ayuda legal. También le preocupa que, aunque los ci</w:t>
      </w:r>
      <w:r>
        <w:t>u</w:t>
      </w:r>
      <w:r>
        <w:t>dadanos puedan, de conformidad con la legislación de Rusia, hacer valer sus derechos ante los organismos públicos y funcionarios de la administración pública, no existan responsabilidades establecidas para el sector privado por violaciones de los derechos y las libertades de los ciudad</w:t>
      </w:r>
      <w:r>
        <w:t>a</w:t>
      </w:r>
      <w:r>
        <w:t>nos.</w:t>
      </w:r>
    </w:p>
    <w:p w:rsidR="00000000" w:rsidRDefault="00000000">
      <w:pPr>
        <w:pStyle w:val="DualTxt"/>
        <w:numPr>
          <w:ilvl w:val="0"/>
          <w:numId w:val="7"/>
        </w:numPr>
        <w:tabs>
          <w:tab w:val="clear" w:pos="480"/>
          <w:tab w:val="clear" w:pos="960"/>
          <w:tab w:val="clear" w:pos="1742"/>
          <w:tab w:val="left" w:pos="475"/>
          <w:tab w:val="left" w:pos="965"/>
        </w:tabs>
        <w:ind w:left="0"/>
      </w:pPr>
      <w:r>
        <w:t>Aunque se hayan reformado las leyes relativas a la violación y los delitos sexuales, y los funcionarios encargados de hacer cumplir la ley estén recibiendo formación en materia de asistencia a las mujeres víct</w:t>
      </w:r>
      <w:r>
        <w:t>i</w:t>
      </w:r>
      <w:r>
        <w:t>mas de la violencia, no está claro que se pueda pedir cuentas a los funcionarios cuando sean éstos quienes perpetren tales delitos; se trata de una cuestión muy importante porque, en algunos países, la trata de muj</w:t>
      </w:r>
      <w:r>
        <w:t>e</w:t>
      </w:r>
      <w:r>
        <w:t>res prolifera con la co</w:t>
      </w:r>
      <w:r>
        <w:t>m</w:t>
      </w:r>
      <w:r>
        <w:t>plicidad oficial.</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En el informe se indica que, de conformidad con el nuevo Código de la Familia, los derechos de los ci</w:t>
      </w:r>
      <w:r>
        <w:t>u</w:t>
      </w:r>
      <w:r>
        <w:t>dadanos en la familia sólo pueden limitarse sobre la base de una ley federal y únicamente en la medida en que ello sea indispensable para proteger el bienestar moral, la salud, los derechos y los intereses legítimos de los otros miembros de la familia. Le preocupa que puedan infringirse los derechos de la mujer amparados por la Convención en el caso de que se considere que prevalecen los derechos de los demás miembros de la familia. Tras señalar que, en virtud del artículo 42 del Código, los cónyuges tienen derecho a determinar en el contrato matrimonial sus derechos y obligaciones en relación con el mantenimiento mutuo, pregunta si eso significa que no existe un concepto determinado de mantenimiento y que cuál es la postura de los cónyuges cuando el mantenimiento no está cubierto en el co</w:t>
      </w:r>
      <w:r>
        <w:t>n</w:t>
      </w:r>
      <w:r>
        <w:t>trato. Por último, pregunta que cuál es la relación entre el Código de la Familia y la ley sobre la violencia co</w:t>
      </w:r>
      <w:r>
        <w:t>n</w:t>
      </w:r>
      <w:r>
        <w:t>tra la mujer.</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Livingstone Raday</w:t>
      </w:r>
      <w:r>
        <w:t xml:space="preserve"> dice que, en vista de los problemas económicos a que se enfrenta la Feder</w:t>
      </w:r>
      <w:r>
        <w:t>a</w:t>
      </w:r>
      <w:r>
        <w:t>ción de Rusia, los esfuerzos del Gobierno por combatir la pobreza, mejorar la salud, proteger los derechos de los niños y de las personas discapacitadas, y salvagua</w:t>
      </w:r>
      <w:r>
        <w:t>r</w:t>
      </w:r>
      <w:r>
        <w:t>dar los derechos de pensión son dignos de la máxima admiración. No obstante, le preocupa que el claro pr</w:t>
      </w:r>
      <w:r>
        <w:t>o</w:t>
      </w:r>
      <w:r>
        <w:t>blema estructural de la situación de desventaja de la mujer no se reconozca sistemáticamente como un pr</w:t>
      </w:r>
      <w:r>
        <w:t>o</w:t>
      </w:r>
      <w:r>
        <w:t>blema que requiere una atención y legislación específ</w:t>
      </w:r>
      <w:r>
        <w:t>i</w:t>
      </w:r>
      <w:r>
        <w:t>cas y diferentes. Así pues, no parece haber ninguna disposición constitucional específica que prohíba la discriminación por motivos de sexo, cuando sí las hay para el caso de discriminación por motivos de etnia e idioma. Así como tampoco parece haber ninguna l</w:t>
      </w:r>
      <w:r>
        <w:t>e</w:t>
      </w:r>
      <w:r>
        <w:t>gislación específica que prohíba la discriminación por motivos de sexo y el acoso sexual en el lugar de trab</w:t>
      </w:r>
      <w:r>
        <w:t>a</w:t>
      </w:r>
      <w:r>
        <w:t>jo, ni ninguna disposición que establezca el derecho de igualdad de remuneración por trabajo de igual valor, y no simplemente el de igualdad de remuneración por igual trabajo como tal. En el informe no figura suf</w:t>
      </w:r>
      <w:r>
        <w:t>i</w:t>
      </w:r>
      <w:r>
        <w:t>ciente información sobre esos problemas ni sobre los recursos de que disponen las mujeres, y no se aborda la cuestión de la segreg</w:t>
      </w:r>
      <w:r>
        <w:t>a</w:t>
      </w:r>
      <w:r>
        <w:t>ción en el trabajo.</w:t>
      </w:r>
    </w:p>
    <w:p w:rsidR="00000000" w:rsidRDefault="00000000">
      <w:pPr>
        <w:pStyle w:val="DualTxt"/>
        <w:numPr>
          <w:ilvl w:val="0"/>
          <w:numId w:val="7"/>
        </w:numPr>
        <w:tabs>
          <w:tab w:val="clear" w:pos="480"/>
          <w:tab w:val="clear" w:pos="960"/>
          <w:tab w:val="clear" w:pos="1742"/>
          <w:tab w:val="left" w:pos="475"/>
          <w:tab w:val="left" w:pos="965"/>
          <w:tab w:val="left" w:pos="1440"/>
          <w:tab w:val="left" w:pos="1915"/>
          <w:tab w:val="left" w:pos="2405"/>
          <w:tab w:val="left" w:pos="2880"/>
          <w:tab w:val="left" w:pos="3355"/>
        </w:tabs>
        <w:ind w:left="0"/>
      </w:pPr>
      <w:r>
        <w:t>El Estado parte parece haber escogido un enfoque legal para el problema de la violencia en el hogar en vez de un enfoque social preventivo, mientras que una combinación de los dos hubiera sido preferible. Es n</w:t>
      </w:r>
      <w:r>
        <w:t>e</w:t>
      </w:r>
      <w:r>
        <w:t>cesaria una legislación diferente sobre la violencia en el hogar, la cual ayudaría a centrarse de manera más clara en la necesidad de medidas de prevención efic</w:t>
      </w:r>
      <w:r>
        <w:t>a</w:t>
      </w:r>
      <w:r>
        <w:t>ces y a posibilitar que las leyes sean utilizadas como herramientas para la educación pública. Pregunta si se ha realizado alguna revisión de las normas relativas a las pruebas en casos de violación y si el Estado parte ha considerado la posibilidad de establecer penas m</w:t>
      </w:r>
      <w:r>
        <w:t>í</w:t>
      </w:r>
      <w:r>
        <w:t>nimas para ese delito, como otros países han h</w:t>
      </w:r>
      <w:r>
        <w:t>e</w:t>
      </w:r>
      <w:r>
        <w:t>cho.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El Gobierno está haciendo lo máximo posible p</w:t>
      </w:r>
      <w:r>
        <w:t>a</w:t>
      </w:r>
      <w:r>
        <w:t>ra hacer frente a las cuestiones relativas a la salud de la mujer. A este respecto, acoge con satisfacción los e</w:t>
      </w:r>
      <w:r>
        <w:t>s</w:t>
      </w:r>
      <w:r>
        <w:t>fuerzos que ha dedicado el Gobierno para reducir la práctica del aborto como método anticonceptivo. Una razón por la que se da esta práctica podría ser que el aborto está libre de cargas, mientras que los antico</w:t>
      </w:r>
      <w:r>
        <w:t>n</w:t>
      </w:r>
      <w:r>
        <w:t>ceptivos no lo están. Observando que menos del 25% de las mujeres emplean métodos eficaces de control de la natalidad, pregunta si el Gobierno ha considerado la posibilidad de reasignar recursos presupuestarios para hacer frente a ese pr</w:t>
      </w:r>
      <w:r>
        <w:t>o</w:t>
      </w:r>
      <w:r>
        <w:t>blema.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w w:val="102"/>
        </w:rPr>
      </w:pPr>
      <w:r>
        <w:rPr>
          <w:w w:val="102"/>
        </w:rPr>
        <w:t>El Estado parte se ha referido al VIH/SIDA como un problema social vinculado con el alcoholismo y la drogadicción, lo que es lamentable puesto que la esti</w:t>
      </w:r>
      <w:r>
        <w:rPr>
          <w:w w:val="102"/>
        </w:rPr>
        <w:t>g</w:t>
      </w:r>
      <w:r>
        <w:rPr>
          <w:w w:val="102"/>
        </w:rPr>
        <w:t>matización de los infectados con el VIH/SIDA podría disuadir a las mujeres de someterse a pruebas y trat</w:t>
      </w:r>
      <w:r>
        <w:rPr>
          <w:w w:val="102"/>
        </w:rPr>
        <w:t>a</w:t>
      </w:r>
      <w:r>
        <w:rPr>
          <w:w w:val="102"/>
        </w:rPr>
        <w:t>miento y socavar los esfuerzos desplegados para educar al público sobre la prevención de la enferm</w:t>
      </w:r>
      <w:r>
        <w:rPr>
          <w:w w:val="102"/>
        </w:rPr>
        <w:t>e</w:t>
      </w:r>
      <w:r>
        <w:rPr>
          <w:w w:val="102"/>
        </w:rPr>
        <w:t>dad.</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Toma nota con satisfacción de que la Ley sobre partidos políticos de la Federación establece que los hombres y las mujeres deben tener las mismas posibil</w:t>
      </w:r>
      <w:r>
        <w:t>i</w:t>
      </w:r>
      <w:r>
        <w:t>dades de representación en las listas de candidatos a diputados. Pregunta cómo se está aplicando esa disp</w:t>
      </w:r>
      <w:r>
        <w:t>o</w:t>
      </w:r>
      <w:r>
        <w:t>sición y si en verdad se exige a los partidos políticos que apliquen el criterio de igualdad de la mujer en esas listas.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Corti</w:t>
      </w:r>
      <w:r>
        <w:t xml:space="preserve"> dice que ha visitado recientemente la Federación de Rusia y ha sido testigo directo de los encomiables esfuerzos desplegados por el Gobierno para sensibilizar al público sobre la Convención. S</w:t>
      </w:r>
      <w:r>
        <w:t>e</w:t>
      </w:r>
      <w:r>
        <w:t>ñala, a este respecto, que ha estado presente en un s</w:t>
      </w:r>
      <w:r>
        <w:t>e</w:t>
      </w:r>
      <w:r>
        <w:t>minario en el que se ha dado a las organizaciones no gubernamentales de mujeres la oportunidad de discutir con el Gobierno su informe sobre la aplicación de la Conve</w:t>
      </w:r>
      <w:r>
        <w:t>n</w:t>
      </w:r>
      <w:r>
        <w:t>ción.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La existencia de un mecanismo nacional eficaz destinado a mejorar la situación de la mujer puede acelerar la consecución del objetivo de la igualdad e</w:t>
      </w:r>
      <w:r>
        <w:t>n</w:t>
      </w:r>
      <w:r>
        <w:t>tre los géneros. Dicho esto, el Estado parte debería considerar la posibilidad de aprobar leyes que definan claramente la situación jurídica de su mecanismo n</w:t>
      </w:r>
      <w:r>
        <w:t>a</w:t>
      </w:r>
      <w:r>
        <w:t>cional, y otorgarle poderes más amplios. No está co</w:t>
      </w:r>
      <w:r>
        <w:t>n</w:t>
      </w:r>
      <w:r>
        <w:t>vencida de que las cuotas sean la mejor manera de i</w:t>
      </w:r>
      <w:r>
        <w:t>n</w:t>
      </w:r>
      <w:r>
        <w:t>crementar la representación de la mujer en los org</w:t>
      </w:r>
      <w:r>
        <w:t>a</w:t>
      </w:r>
      <w:r>
        <w:t>nismos políticos, especialmente por el riesgo de una reacción violenta. En su lugar, el Estado parte debería centrarse en la formación a fin de capacitar mejor a las mujeres para que entren en la vida política. A este re</w:t>
      </w:r>
      <w:r>
        <w:t>s</w:t>
      </w:r>
      <w:r>
        <w:t>pecto, le complace observar que ha aumentado la r</w:t>
      </w:r>
      <w:r>
        <w:t>e</w:t>
      </w:r>
      <w:r>
        <w:t>presentación de la mujer en los organismos regionales, lo que con seguridad repercutirá en aumentos similares a nivel nacional. Es esencial que las mujeres estén suf</w:t>
      </w:r>
      <w:r>
        <w:t>i</w:t>
      </w:r>
      <w:r>
        <w:t>cientemente representadas en los puestos de ado</w:t>
      </w:r>
      <w:r>
        <w:t>p</w:t>
      </w:r>
      <w:r>
        <w:t>ción de decisiones a fin de que se tengan en cuenta sus int</w:t>
      </w:r>
      <w:r>
        <w:t>e</w:t>
      </w:r>
      <w:r>
        <w:t>reses.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w w:val="102"/>
        </w:rPr>
      </w:pPr>
      <w:r>
        <w:rPr>
          <w:w w:val="102"/>
        </w:rPr>
        <w:t>De las respuestas y la presentación oral se deduce claramente que se han hecho grandes esfuerzos para tratar de mejorar la situación, pero también da la impr</w:t>
      </w:r>
      <w:r>
        <w:rPr>
          <w:w w:val="102"/>
        </w:rPr>
        <w:t>e</w:t>
      </w:r>
      <w:r>
        <w:rPr>
          <w:w w:val="102"/>
        </w:rPr>
        <w:t>sión de que el Gobierno esté esperando que el problema de las actitudes patriarcales se resuelva por sí solo. No obstante, debe reconocerse el papel de la mujer como parte esencial de todo proceso de democrat</w:t>
      </w:r>
      <w:r>
        <w:rPr>
          <w:w w:val="102"/>
        </w:rPr>
        <w:t>i</w:t>
      </w:r>
      <w:r>
        <w:rPr>
          <w:w w:val="102"/>
        </w:rPr>
        <w:t>zación.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Hay un elevado grado de igualdad en la educ</w:t>
      </w:r>
      <w:r>
        <w:t>a</w:t>
      </w:r>
      <w:r>
        <w:t>ción que se imparte a todos los niveles, pero el probl</w:t>
      </w:r>
      <w:r>
        <w:t>e</w:t>
      </w:r>
      <w:r>
        <w:t>ma principal parece ser el número de deserciones e</w:t>
      </w:r>
      <w:r>
        <w:t>s</w:t>
      </w:r>
      <w:r>
        <w:t>colares. Se necesita también más información sobre los niños refugiados y desplazados internamente, sus or</w:t>
      </w:r>
      <w:r>
        <w:t>í</w:t>
      </w:r>
      <w:r>
        <w:t>genes, situación legal, procedimientos de solicitud de asilo y cualesquiera diferencias en el trato que reciban por motivos de género.</w:t>
      </w:r>
    </w:p>
    <w:p w:rsidR="00000000" w:rsidRDefault="00000000">
      <w:pPr>
        <w:pStyle w:val="DualTxt"/>
        <w:numPr>
          <w:ilvl w:val="0"/>
          <w:numId w:val="19"/>
        </w:numPr>
        <w:tabs>
          <w:tab w:val="clear" w:pos="960"/>
          <w:tab w:val="left" w:pos="475"/>
          <w:tab w:val="left" w:pos="965"/>
        </w:tabs>
      </w:pPr>
      <w:r>
        <w:t>Las tasas de mortalidad de las mujeres como r</w:t>
      </w:r>
      <w:r>
        <w:t>e</w:t>
      </w:r>
      <w:r>
        <w:t>sultado de la violencia en el hogar son alarmantemente elevadas, de manera que no puede considerarse el pr</w:t>
      </w:r>
      <w:r>
        <w:t>o</w:t>
      </w:r>
      <w:r>
        <w:t>blema como un asunto de carácter privado. Le gustaría saber más sobre las razones de la propagación del VIH y la tuberculosis, la manera en que el Gobierno co</w:t>
      </w:r>
      <w:r>
        <w:t>m</w:t>
      </w:r>
      <w:r>
        <w:t>bate el alcoholismo, y si el Gobierno está satisfecho con las medidas que aplica para combatir la prostit</w:t>
      </w:r>
      <w:r>
        <w:t>u</w:t>
      </w:r>
      <w:r>
        <w:t>ción y la trata de personas. También le gustaría disp</w:t>
      </w:r>
      <w:r>
        <w:t>o</w:t>
      </w:r>
      <w:r>
        <w:t>ner de más información sobre el número de mujeres prisioneras, las condiciones existentes en las prisiones de mujeres y la manera en que se protegen los derechos humanos de las m</w:t>
      </w:r>
      <w:r>
        <w:t>u</w:t>
      </w:r>
      <w:r>
        <w:t>jeres encarceladas.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b/>
        </w:rPr>
      </w:pPr>
      <w:r>
        <w:rPr>
          <w:b/>
          <w:w w:val="101"/>
        </w:rPr>
        <w:t>La</w:t>
      </w:r>
      <w:r>
        <w:rPr>
          <w:w w:val="101"/>
        </w:rPr>
        <w:t xml:space="preserve"> </w:t>
      </w:r>
      <w:r>
        <w:rPr>
          <w:b/>
          <w:w w:val="101"/>
        </w:rPr>
        <w:t>Sra. Gabr</w:t>
      </w:r>
      <w:r>
        <w:rPr>
          <w:w w:val="101"/>
        </w:rPr>
        <w:t xml:space="preserve"> dice que en la Federación de Rusia existen de hecho mecanismos y leyes destinados a f</w:t>
      </w:r>
      <w:r>
        <w:rPr>
          <w:w w:val="101"/>
        </w:rPr>
        <w:t>o</w:t>
      </w:r>
      <w:r>
        <w:rPr>
          <w:w w:val="101"/>
        </w:rPr>
        <w:t xml:space="preserve">mentar la participación de la mujer en la vida política y económica, pero que es necesario aplicarlos y activarlos. </w:t>
      </w:r>
      <w:r>
        <w:t>Le gustaría saber el número de organizaciones no g</w:t>
      </w:r>
      <w:r>
        <w:t>u</w:t>
      </w:r>
      <w:r>
        <w:t>bernamentales que operan actualmente en la Feder</w:t>
      </w:r>
      <w:r>
        <w:t>a</w:t>
      </w:r>
      <w:r>
        <w:t>ción de Rusia y cuántas de ellas son organizaciones de mujeres. El país tiene muchas minorías étnicas y cult</w:t>
      </w:r>
      <w:r>
        <w:t>u</w:t>
      </w:r>
      <w:r>
        <w:t>rales, y debe prestarse especial atención a los derechos de las mujeres pertenecientes a minorías. La violencia contra la mujer debería ser una cuestión prioritaria para el Gobierno, sobre todo porque afecta a la imagen i</w:t>
      </w:r>
      <w:r>
        <w:t>n</w:t>
      </w:r>
      <w:r>
        <w:t>ternacional del país. Para luchar contra los efectos que el uso indebido de drogas y alcohol tienen en esa vi</w:t>
      </w:r>
      <w:r>
        <w:t>o</w:t>
      </w:r>
      <w:r>
        <w:t>lencia es necesario tomar más medidas y llevar a cabo una vigilancia más estr</w:t>
      </w:r>
      <w:r>
        <w:t>e</w:t>
      </w:r>
      <w:r>
        <w:t>cha.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b/>
        </w:rPr>
      </w:pPr>
      <w:r>
        <w:t>Con respecto al conflicto de Chechenia, es nec</w:t>
      </w:r>
      <w:r>
        <w:t>e</w:t>
      </w:r>
      <w:r>
        <w:t>saria una explicación más detallada de las actividades destinadas a proporcionar refugio y protección a las mujeres y niños chechenos desplazados por el confli</w:t>
      </w:r>
      <w:r>
        <w:t>c</w:t>
      </w:r>
      <w:r>
        <w:t>to. Le gustaría saber también de qué manera se invest</w:t>
      </w:r>
      <w:r>
        <w:t>i</w:t>
      </w:r>
      <w:r>
        <w:t>gan las denuncias de abusos y violencia contra esas mujeres y qué planes hay establecidos para prevenir esos delitos.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b/>
        </w:rPr>
      </w:pPr>
      <w:r>
        <w:rPr>
          <w:b/>
        </w:rPr>
        <w:t>La</w:t>
      </w:r>
      <w:r>
        <w:t xml:space="preserve"> </w:t>
      </w:r>
      <w:r>
        <w:rPr>
          <w:b/>
        </w:rPr>
        <w:t>Sra. Karelova</w:t>
      </w:r>
      <w:r>
        <w:t xml:space="preserve"> (Federación de Rusia) indica que la Federación de Rusia presentará más avanzado el año su sexto informe periódico, y que muchas de las preguntas que acaban de formular los expertos se abo</w:t>
      </w:r>
      <w:r>
        <w:t>r</w:t>
      </w:r>
      <w:r>
        <w:t>darán con más detalle en ese informe. En cuanto a los mecanismos, la legislación y la política para promover la igualdad, en la Constitución figuran varios artículos que prohíben la discriminación por razones de género y garantizan que el poder legislativo, el poder judicial y los órganos encargados de hacer cumplir la ley proteg</w:t>
      </w:r>
      <w:r>
        <w:t>e</w:t>
      </w:r>
      <w:r>
        <w:t>rán los derechos de la mujer sobre una base de igualdad con los del hombre. El Código Penal contiene también sanciones penales en caso de violación de esos der</w:t>
      </w:r>
      <w:r>
        <w:t>e</w:t>
      </w:r>
      <w:r>
        <w:t>chos. Sin embargo, siendo sinceros, su aplicación dista mucho de ser perfecta. Ahora bien, ha habido casos en que las mujeres han ido a los tribunales para defender sus derechos. Un caso muy conocido ocurrió en 1994, cuando varias organizaciones de mujeres fueron a los tribunales por una declaración en la que se informaba abiertamente en los medios de comunicación de que en algunos lugares de trabajo no se contrataba a mujeres con hijos.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Todavía hay mucho trabajo por hacer para ca</w:t>
      </w:r>
      <w:r>
        <w:t>m</w:t>
      </w:r>
      <w:r>
        <w:t>biar la cultura, empezando por las niñas en la escuela primaria y el plan de estudios establecido para ese n</w:t>
      </w:r>
      <w:r>
        <w:t>i</w:t>
      </w:r>
      <w:r>
        <w:t>vel de enseñanza. Se ha empezado a trabajar en el M</w:t>
      </w:r>
      <w:r>
        <w:t>i</w:t>
      </w:r>
      <w:r>
        <w:t>nisterio de Educación para incorporar las perspectivas del género en las escuelas; actualmente en los pl</w:t>
      </w:r>
      <w:r>
        <w:t>a</w:t>
      </w:r>
      <w:r>
        <w:t>nes de estudio de las escuelas secundarias se incluyen cursos destinados a las niñas sobre sus derechos. El Plan Nacional para 2001-2005 comprende la realiz</w:t>
      </w:r>
      <w:r>
        <w:t>a</w:t>
      </w:r>
      <w:r>
        <w:t>ción de actividades de sensibilización del público sobre los derechos de la mujer ya que es preciso educar al respecto a toda la sociedad, incluidos los empleadores. Para ese fin se empleará también el mecanismo de la Comisión Tr</w:t>
      </w:r>
      <w:r>
        <w:t>i</w:t>
      </w:r>
      <w:r>
        <w:t>partita.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Otro problema al que la Presidenta concede gran importancia es el de los niños sin hogar, rechazados y abandonados. Desde 1993 se conservan estadísticas s</w:t>
      </w:r>
      <w:r>
        <w:t>o</w:t>
      </w:r>
      <w:r>
        <w:t>bre esos niños y en 1994 se empezó a utilizar un sist</w:t>
      </w:r>
      <w:r>
        <w:t>e</w:t>
      </w:r>
      <w:r>
        <w:t>ma de organismos e instituciones con el propósito de satisfacer las necesidades de esos niños. Se necesita una política familiar más dinámica, que incluya la asistencia a las familias en circunstancias difíciles.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La violencia contra la mujer es uno de los pr</w:t>
      </w:r>
      <w:r>
        <w:t>o</w:t>
      </w:r>
      <w:r>
        <w:t>blemas más difíciles a que se enfrenta Rusia y ha sido una cuestión prioritaria tanto en el primer Plan Naci</w:t>
      </w:r>
      <w:r>
        <w:t>o</w:t>
      </w:r>
      <w:r>
        <w:t>nal como en el segundo. Está de acuerdo en que deb</w:t>
      </w:r>
      <w:r>
        <w:t>e</w:t>
      </w:r>
      <w:r>
        <w:t>rían coordinarse los enfoques jurídico y social del pr</w:t>
      </w:r>
      <w:r>
        <w:t>o</w:t>
      </w:r>
      <w:r>
        <w:t>blema y adoptarse una ley diferente sobre la violencia en el hogar. El Gobierno y las organizaciones no g</w:t>
      </w:r>
      <w:r>
        <w:t>u</w:t>
      </w:r>
      <w:r>
        <w:t>bernamentales están enfocando esa cuestión conjunt</w:t>
      </w:r>
      <w:r>
        <w:t>a</w:t>
      </w:r>
      <w:r>
        <w:t>mente. El sistema de apoyo de instituciones, refugios para mujeres maltratadas y centros de ayuda en situ</w:t>
      </w:r>
      <w:r>
        <w:t>a</w:t>
      </w:r>
      <w:r>
        <w:t>ciones de crisis es en realidad insuficiente, y los dir</w:t>
      </w:r>
      <w:r>
        <w:t>i</w:t>
      </w:r>
      <w:r>
        <w:t>gentes políticos están prestando atención a ese probl</w:t>
      </w:r>
      <w:r>
        <w:t>e</w:t>
      </w:r>
      <w:r>
        <w:t>ma. Además de la información relativa a la protección social, debe publicarse la relativa a los recursos juríd</w:t>
      </w:r>
      <w:r>
        <w:t>i</w:t>
      </w:r>
      <w:r>
        <w:t>cos de que disponen las mujeres. El Gobierno co</w:t>
      </w:r>
      <w:r>
        <w:t>m</w:t>
      </w:r>
      <w:r>
        <w:t>prende la importancia de esa cuestión y se esforzará al máximo para lograr que se apliquen las medidas dest</w:t>
      </w:r>
      <w:r>
        <w:t>i</w:t>
      </w:r>
      <w:r>
        <w:t>nadas a prevenir y castigar esa violencia. Sin embargo, persiste la vieja mentalidad y es difícil superar la barr</w:t>
      </w:r>
      <w:r>
        <w:t>e</w:t>
      </w:r>
      <w:r>
        <w:t>ra de los estereotipos de las funciones asignadas a cada género que han prevalecido durante siglos. No obsta</w:t>
      </w:r>
      <w:r>
        <w:t>n</w:t>
      </w:r>
      <w:r>
        <w:t>te, no está de acuerdo en que el Gobierno no esté t</w:t>
      </w:r>
      <w:r>
        <w:t>o</w:t>
      </w:r>
      <w:r>
        <w:t>mando medidas contra la violencia en el hogar. El G</w:t>
      </w:r>
      <w:r>
        <w:t>o</w:t>
      </w:r>
      <w:r>
        <w:t>bierno ha pasado a desempeñar un papel muchísimo más dinámico en todos los niveles desde la publicación del i</w:t>
      </w:r>
      <w:r>
        <w:t>n</w:t>
      </w:r>
      <w:r>
        <w:t>forme en 1999.</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Hay reclusas en 40 lugares de detención de la F</w:t>
      </w:r>
      <w:r>
        <w:t>e</w:t>
      </w:r>
      <w:r>
        <w:t>deración de Rusia. De ellos, 37 son prisiones generales, dos son prisiones de seguridad especial, y uno es un centro de rehabilitación obligatoria para presos tox</w:t>
      </w:r>
      <w:r>
        <w:t>i</w:t>
      </w:r>
      <w:r>
        <w:t>cómanos. En enero de 2002 había cerca de 42.700 m</w:t>
      </w:r>
      <w:r>
        <w:t>u</w:t>
      </w:r>
      <w:r>
        <w:t>jeres en las prisiones generales, aproximadamente 3.200 en las prisiones de seguridad especial, y unas 1.200 en el centro de rehabilitación de toxicómanos. En 11 de las prisiones generales había niños, y cerca de 470 niños menores de 3 años vivían allí con sus m</w:t>
      </w:r>
      <w:r>
        <w:t>a</w:t>
      </w:r>
      <w:r>
        <w:t>dres. Aunque la situación estaba mejorando, en ning</w:t>
      </w:r>
      <w:r>
        <w:t>u</w:t>
      </w:r>
      <w:r>
        <w:t>no de los tres tipos de prisiones se proporcionan ad</w:t>
      </w:r>
      <w:r>
        <w:t>e</w:t>
      </w:r>
      <w:r>
        <w:t>cuadamente actividades normales a las mujeres. En los tres años anteriores se hicieron grandes progresos en la promulgación de leyes destinadas a mejorar las cond</w:t>
      </w:r>
      <w:r>
        <w:t>i</w:t>
      </w:r>
      <w:r>
        <w:t>ciones de vida de las mujeres en las prisiones y prot</w:t>
      </w:r>
      <w:r>
        <w:t>e</w:t>
      </w:r>
      <w:r>
        <w:t>ger sus derechos. El nuevo régimen, que según la ley entrará pronto en vigor, deberá mejorar considerabl</w:t>
      </w:r>
      <w:r>
        <w:t>e</w:t>
      </w:r>
      <w:r>
        <w:t>mente las vidas de las mujeres y los niños institucion</w:t>
      </w:r>
      <w:r>
        <w:t>a</w:t>
      </w:r>
      <w:r>
        <w:t>lizados. Durante los tres años precedentes se puso en libertad a 19.000 mujeres en virtud de cuatro diferentes programas de amnistía, lo que supone un hecho sin precedentes en la historia de la Federación de Rusia.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Sharapova</w:t>
      </w:r>
      <w:r>
        <w:t xml:space="preserve"> (Federación de Rusia) dice que, a principios del decenio  de 1990, el Gobierno, ayudado por los ministerios y organizaciones no g</w:t>
      </w:r>
      <w:r>
        <w:t>u</w:t>
      </w:r>
      <w:r>
        <w:t>bernamentales, adoptó medidas para proteger la salud reproductiva de la población, estableciendo programas de planificación familiar y de maternidad sin riesgo, organizando cursos de capacitación de personal y creando una base de datos relacionada con la salud. Se han mejorado los indicadores básicos de la salud r</w:t>
      </w:r>
      <w:r>
        <w:t>e</w:t>
      </w:r>
      <w:r>
        <w:t>productiva. En 2001 se creó un sistema nacional de asistencia sanitaria obligatoria, que cubre por ejemplo, accidentes, casos de tuberculosis, derrames cerebrales, ataques cardiacos y enfermedades infecciosas agudas, así como los embarazos y partos, y ofrece asistencia a discapacitados, excombatientes y n</w:t>
      </w:r>
      <w:r>
        <w:t>i</w:t>
      </w:r>
      <w:r>
        <w:t>ños.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El Gobierno ha transferido al ámbito regional gran parte de las responsabilidades en materia de salud pública y ha permitido a las instituciones privadas s</w:t>
      </w:r>
      <w:r>
        <w:t>u</w:t>
      </w:r>
      <w:r>
        <w:t>ministrar tanto bienes como servicios. En colaboración conjunta, el Ministerio de Trabajo y Desarrollo Social, y el Ministerio de Educación han establecido un plan para la protección de la salud reproductiva, con el fin de reducir la morbilidad y mortalidad infantil y mate</w:t>
      </w:r>
      <w:r>
        <w:t>r</w:t>
      </w:r>
      <w:r>
        <w:t>na. El Gobierno entiende que el problema atañe a m</w:t>
      </w:r>
      <w:r>
        <w:t>u</w:t>
      </w:r>
      <w:r>
        <w:t>chos sectores y está esforzándose por crear un plan e</w:t>
      </w:r>
      <w:r>
        <w:t>x</w:t>
      </w:r>
      <w:r>
        <w:t>haustivo que tenga en cuenta a todos los sect</w:t>
      </w:r>
      <w:r>
        <w:t>o</w:t>
      </w:r>
      <w:r>
        <w:t>res.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La mejora de la salud forma parte del plan de a</w:t>
      </w:r>
      <w:r>
        <w:t>c</w:t>
      </w:r>
      <w:r>
        <w:t>ción nacional más amplio destinado a mejorar la situ</w:t>
      </w:r>
      <w:r>
        <w:t>a</w:t>
      </w:r>
      <w:r>
        <w:t>ción de la mujer en la Federación de Rusia y potenciar su papel en la sociedad. Se ha establecido una comisión bajo los auspicios del Ministerio de Salud con el fin de garantizar una asistencia médica eficaz a mujeres y a niños de hasta 1 año de edad, analizar todos los pr</w:t>
      </w:r>
      <w:r>
        <w:t>o</w:t>
      </w:r>
      <w:r>
        <w:t>gramas y actividades, y elaborar medidas para mejorar la salud reproductiva. Dado que la sensibilización de la población es muy importante, se han adoptado medidas para distribuir material impreso y dedicar programas de televisión y radio a esas cue</w:t>
      </w:r>
      <w:r>
        <w:t>s</w:t>
      </w:r>
      <w:r>
        <w:t>tiones.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En 2001 se preparó un folleto sobre servicios de salud reproductiva para adolescentes. El sistema de planificación familiar consta de unos 500 centros; m</w:t>
      </w:r>
      <w:r>
        <w:t>e</w:t>
      </w:r>
      <w:r>
        <w:t>diante la divulgación de información y el suministro de anticonceptivos hormonales, el Gobierno ha consegu</w:t>
      </w:r>
      <w:r>
        <w:t>i</w:t>
      </w:r>
      <w:r>
        <w:t>do reducir el número de abortos.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En el período bianual de 2000 a 2001 se registr</w:t>
      </w:r>
      <w:r>
        <w:t>a</w:t>
      </w:r>
      <w:r>
        <w:t>ron 56.000 casos de infección por VIH, el triple que en 1999. Más del 95% de esos casos ocurrieron en pers</w:t>
      </w:r>
      <w:r>
        <w:t>o</w:t>
      </w:r>
      <w:r>
        <w:t>nas de 17 a 25 años de edad. Se hicieron progresos i</w:t>
      </w:r>
      <w:r>
        <w:t>m</w:t>
      </w:r>
      <w:r>
        <w:t>portantes en la localización del VIH y la preparación de una respuesta normal a ese problema. Las iniciativas del Gobierno para combatir el SIDA forman parte de un programa más amplio de lucha contra los males s</w:t>
      </w:r>
      <w:r>
        <w:t>o</w:t>
      </w:r>
      <w:r>
        <w:t>ciales. Se han asignado recursos para preservativos a fin de impedir que las mujeres embarazadas contraigan la infección y que las madres contagien a sus h</w:t>
      </w:r>
      <w:r>
        <w:t>i</w:t>
      </w:r>
      <w:r>
        <w:t>jos.</w:t>
      </w:r>
    </w:p>
    <w:p w:rsidR="00000000" w:rsidRDefault="00000000">
      <w:pPr>
        <w:pStyle w:val="DualTxt"/>
        <w:numPr>
          <w:ilvl w:val="0"/>
          <w:numId w:val="19"/>
        </w:numPr>
        <w:tabs>
          <w:tab w:val="clear" w:pos="960"/>
          <w:tab w:val="left" w:pos="475"/>
          <w:tab w:val="left" w:pos="965"/>
        </w:tabs>
      </w:pPr>
      <w:r>
        <w:t>En los últimos cinco años se ha venido observa</w:t>
      </w:r>
      <w:r>
        <w:t>n</w:t>
      </w:r>
      <w:r>
        <w:t>do una evolución al alza de la venta de licores y cerv</w:t>
      </w:r>
      <w:r>
        <w:t>e</w:t>
      </w:r>
      <w:r>
        <w:t>za. No obstante, el problema de la toxicomanía está creciendo más rápidamente que el del alcoholismo. La tasa de drogadicción entre los jóvenes es casi el doble de la correspondiente a la población en su conjunto. En 2001 las estadísticas oficiales arrojaban una cifra apr</w:t>
      </w:r>
      <w:r>
        <w:t>o</w:t>
      </w:r>
      <w:r>
        <w:t>ximada de 73.000 mujeres toxicómanas, muchas de las cuales habían sido tratadas en centros de rehabilitación. Se ha preparado un proyecto de ley destinado a reducir el número de mujeres y adolescentes toxicómanos, y en breve se presentará a la Duma Estatal para que ésta lo examine. Además, se está ampliando la red de centros de asistencia de emergencia y el número de médicos que se ocupan de casos de toxicomanía.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Karelova</w:t>
      </w:r>
      <w:r>
        <w:t xml:space="preserve"> (Federación de Rusia) dice que la situación de la mujer en Chechenia es naturalmente una cuestión que preocupa a la comunidad internaci</w:t>
      </w:r>
      <w:r>
        <w:t>o</w:t>
      </w:r>
      <w:r>
        <w:t>nal. El Presidente de la Federación de Rusia ha conv</w:t>
      </w:r>
      <w:r>
        <w:t>e</w:t>
      </w:r>
      <w:r>
        <w:t>nido en que habría que esforzarse al máximo para l</w:t>
      </w:r>
      <w:r>
        <w:t>o</w:t>
      </w:r>
      <w:r>
        <w:t>grar que los chechenos puedan gozar de los der</w:t>
      </w:r>
      <w:r>
        <w:t>e</w:t>
      </w:r>
      <w:r>
        <w:t>chos humanos y las libertades que les corresponden, que sus derechos no sean ignorados o despreciados, y que se castigue a toda persona que viole esos derechos. Se ha creado una dependencia especial en la Oficina de la Presidencia, y se están desplegando esfuerzos p</w:t>
      </w:r>
      <w:r>
        <w:t>a</w:t>
      </w:r>
      <w:r>
        <w:t>ra lograr la protección de los derechos de todos los</w:t>
      </w:r>
      <w:r>
        <w:br/>
        <w:t>ciudadanos, independientemente de su origen nacional, religión o afiliación polít</w:t>
      </w:r>
      <w:r>
        <w:t>i</w:t>
      </w:r>
      <w:r>
        <w:t>ca.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Se trata sin duda de una tarea enormemente dif</w:t>
      </w:r>
      <w:r>
        <w:t>í</w:t>
      </w:r>
      <w:r>
        <w:t>cil; no obstante, se está progresando en la mejora de los derechos humanos en Chechenia. Existen 12 tribunales regionales, y se han examinado más de 6.000 casos. En 2001 aumentó el número de delitos contra la población de Rusia y asesinaron a representantes del Gobierno federal. Se han desplegado tropas para garantizar la ley y el orden, y hay una Fiscalía Militar actualmente en ejercicio. En diciembre de 2001 el Tribunal declaró a 17 militares culpables de crímenes contra la población civil de Chechenia. Entre los crímenes se incluían 10 asesinatos y una violación. Se ha establecido un sistema de control de pasaportes para examinar el r</w:t>
      </w:r>
      <w:r>
        <w:t>e</w:t>
      </w:r>
      <w:r>
        <w:t>gistro de todos los pasaportes. Se han adoptado ta</w:t>
      </w:r>
      <w:r>
        <w:t>m</w:t>
      </w:r>
      <w:r>
        <w:t>bién medidas para aumentar la eficacia de la Fiscalía e investigar casos de personas desaparecidas o de parad</w:t>
      </w:r>
      <w:r>
        <w:t>e</w:t>
      </w:r>
      <w:r>
        <w:t>ro de</w:t>
      </w:r>
      <w:r>
        <w:t>s</w:t>
      </w:r>
      <w:r>
        <w:t>conocido.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w w:val="101"/>
        </w:rPr>
        <w:t xml:space="preserve">En relación con el caso del Coronel Yury Budanov, </w:t>
      </w:r>
      <w:r>
        <w:t>dice que la prueba médica no apoyó la denuncia de violación y que, por tanto, sólo se le condenó por as</w:t>
      </w:r>
      <w:r>
        <w:t>e</w:t>
      </w:r>
      <w:r>
        <w:t>sinato. Todos los casos señalados a la atención del G</w:t>
      </w:r>
      <w:r>
        <w:t>o</w:t>
      </w:r>
      <w:r>
        <w:t>bierno de Rusia se examinarán atent</w:t>
      </w:r>
      <w:r>
        <w:t>a</w:t>
      </w:r>
      <w:r>
        <w:t>mente.</w:t>
      </w:r>
    </w:p>
    <w:p w:rsidR="00000000" w:rsidRDefault="00000000">
      <w:pPr>
        <w:pStyle w:val="DualTxt"/>
      </w:pPr>
      <w:r>
        <w:rPr>
          <w:i/>
        </w:rPr>
        <w:t>Se levanta la sesión a las 13.00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NO&gt;&gt;N0223117S&lt;&lt;ODS JOB NO&gt;&gt;</w:t>
      </w:r>
    </w:p>
    <w:p w:rsidR="00000000" w:rsidRDefault="00000000">
      <w:pPr>
        <w:pStyle w:val="CommentText"/>
      </w:pPr>
      <w:r>
        <w:t>&lt;&lt;ODS DOC SYMBOL1&gt;&gt;CEDAW/C/SR.543&lt;&lt;ODS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0223117s.doc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0223117s.doc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02-23117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060CB"/>
    <w:multiLevelType w:val="singleLevel"/>
    <w:tmpl w:val="5E00AEF8"/>
    <w:lvl w:ilvl="0">
      <w:start w:val="24"/>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0D005BB9"/>
    <w:multiLevelType w:val="singleLevel"/>
    <w:tmpl w:val="528AD306"/>
    <w:lvl w:ilvl="0">
      <w:start w:val="41"/>
      <w:numFmt w:val="decimal"/>
      <w:lvlRestart w:val="0"/>
      <w:lvlText w:val="%1."/>
      <w:lvlJc w:val="left"/>
      <w:pPr>
        <w:tabs>
          <w:tab w:val="num" w:pos="1742"/>
        </w:tabs>
        <w:ind w:left="1267" w:firstLine="0"/>
      </w:pPr>
      <w:rPr>
        <w:spacing w:val="0"/>
        <w:w w:val="100"/>
      </w:rPr>
    </w:lvl>
  </w:abstractNum>
  <w:abstractNum w:abstractNumId="2">
    <w:nsid w:val="11D254CA"/>
    <w:multiLevelType w:val="singleLevel"/>
    <w:tmpl w:val="15ACC8A0"/>
    <w:lvl w:ilvl="0">
      <w:start w:val="22"/>
      <w:numFmt w:val="decimal"/>
      <w:lvlRestart w:val="0"/>
      <w:lvlText w:val="%1."/>
      <w:lvlJc w:val="left"/>
      <w:pPr>
        <w:tabs>
          <w:tab w:val="num" w:pos="1742"/>
        </w:tabs>
        <w:ind w:left="1267" w:firstLine="0"/>
      </w:pPr>
      <w:rPr>
        <w:b w:val="0"/>
        <w:i w:val="0"/>
        <w:spacing w:val="0"/>
        <w:w w:val="100"/>
      </w:rPr>
    </w:lvl>
  </w:abstractNum>
  <w:abstractNum w:abstractNumId="3">
    <w:nsid w:val="235830F4"/>
    <w:multiLevelType w:val="singleLevel"/>
    <w:tmpl w:val="80F015DE"/>
    <w:lvl w:ilvl="0">
      <w:start w:val="29"/>
      <w:numFmt w:val="decimal"/>
      <w:lvlRestart w:val="0"/>
      <w:lvlText w:val="%1."/>
      <w:lvlJc w:val="left"/>
      <w:pPr>
        <w:tabs>
          <w:tab w:val="num" w:pos="1742"/>
        </w:tabs>
        <w:ind w:left="1267" w:firstLine="0"/>
      </w:pPr>
      <w:rPr>
        <w:b w:val="0"/>
        <w:i w:val="0"/>
        <w:spacing w:val="0"/>
        <w:w w:val="100"/>
      </w:rPr>
    </w:lvl>
  </w:abstractNum>
  <w:abstractNum w:abstractNumId="4">
    <w:nsid w:val="2615384F"/>
    <w:multiLevelType w:val="singleLevel"/>
    <w:tmpl w:val="DA904ABA"/>
    <w:lvl w:ilvl="0">
      <w:start w:val="1"/>
      <w:numFmt w:val="decimal"/>
      <w:lvlRestart w:val="0"/>
      <w:lvlText w:val="%1."/>
      <w:lvlJc w:val="left"/>
      <w:pPr>
        <w:tabs>
          <w:tab w:val="num" w:pos="475"/>
        </w:tabs>
        <w:ind w:left="0" w:firstLine="0"/>
      </w:pPr>
      <w:rPr>
        <w:spacing w:val="0"/>
        <w:w w:val="100"/>
      </w:rPr>
    </w:lvl>
  </w:abstractNum>
  <w:abstractNum w:abstractNumId="5">
    <w:nsid w:val="28DE1645"/>
    <w:multiLevelType w:val="singleLevel"/>
    <w:tmpl w:val="96884374"/>
    <w:lvl w:ilvl="0">
      <w:start w:val="7"/>
      <w:numFmt w:val="decimal"/>
      <w:lvlRestart w:val="0"/>
      <w:lvlText w:val="%1."/>
      <w:lvlJc w:val="left"/>
      <w:pPr>
        <w:tabs>
          <w:tab w:val="num" w:pos="1742"/>
        </w:tabs>
        <w:ind w:left="1267" w:firstLine="0"/>
      </w:pPr>
      <w:rPr>
        <w:b w:val="0"/>
        <w:i w:val="0"/>
        <w:spacing w:val="0"/>
        <w:w w:val="100"/>
      </w:rPr>
    </w:lvl>
  </w:abstractNum>
  <w:abstractNum w:abstractNumId="6">
    <w:nsid w:val="2BE07C56"/>
    <w:multiLevelType w:val="singleLevel"/>
    <w:tmpl w:val="B1B2AB26"/>
    <w:lvl w:ilvl="0">
      <w:start w:val="22"/>
      <w:numFmt w:val="decimal"/>
      <w:lvlRestart w:val="0"/>
      <w:lvlText w:val="%1."/>
      <w:lvlJc w:val="left"/>
      <w:pPr>
        <w:tabs>
          <w:tab w:val="num" w:pos="1742"/>
        </w:tabs>
        <w:ind w:left="1267" w:firstLine="0"/>
      </w:pPr>
      <w:rPr>
        <w:b w:val="0"/>
        <w:i w:val="0"/>
        <w:spacing w:val="0"/>
        <w:w w:val="100"/>
      </w:rPr>
    </w:lvl>
  </w:abstractNum>
  <w:abstractNum w:abstractNumId="7">
    <w:nsid w:val="2C9D338F"/>
    <w:multiLevelType w:val="singleLevel"/>
    <w:tmpl w:val="46964ED6"/>
    <w:lvl w:ilvl="0">
      <w:start w:val="1"/>
      <w:numFmt w:val="decimal"/>
      <w:lvlRestart w:val="0"/>
      <w:lvlText w:val="%1."/>
      <w:lvlJc w:val="left"/>
      <w:pPr>
        <w:tabs>
          <w:tab w:val="num" w:pos="475"/>
        </w:tabs>
        <w:ind w:left="0" w:firstLine="0"/>
      </w:pPr>
      <w:rPr>
        <w:b w:val="0"/>
        <w:i w:val="0"/>
        <w:spacing w:val="0"/>
        <w:w w:val="100"/>
      </w:rPr>
    </w:lvl>
  </w:abstractNum>
  <w:abstractNum w:abstractNumId="8">
    <w:nsid w:val="2F68688E"/>
    <w:multiLevelType w:val="singleLevel"/>
    <w:tmpl w:val="348EA554"/>
    <w:lvl w:ilvl="0">
      <w:start w:val="1"/>
      <w:numFmt w:val="decimal"/>
      <w:lvlRestart w:val="0"/>
      <w:lvlText w:val="%1."/>
      <w:lvlJc w:val="left"/>
      <w:pPr>
        <w:tabs>
          <w:tab w:val="num" w:pos="475"/>
        </w:tabs>
        <w:ind w:left="0" w:firstLine="0"/>
      </w:pPr>
      <w:rPr>
        <w:spacing w:val="0"/>
        <w:w w:val="100"/>
      </w:rPr>
    </w:lvl>
  </w:abstractNum>
  <w:abstractNum w:abstractNumId="9">
    <w:nsid w:val="3FB71611"/>
    <w:multiLevelType w:val="singleLevel"/>
    <w:tmpl w:val="69B0F468"/>
    <w:lvl w:ilvl="0">
      <w:start w:val="2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0">
    <w:nsid w:val="5D24084A"/>
    <w:multiLevelType w:val="singleLevel"/>
    <w:tmpl w:val="59045164"/>
    <w:lvl w:ilvl="0">
      <w:start w:val="22"/>
      <w:numFmt w:val="decimal"/>
      <w:lvlRestart w:val="0"/>
      <w:lvlText w:val="%1."/>
      <w:lvlJc w:val="left"/>
      <w:pPr>
        <w:tabs>
          <w:tab w:val="num" w:pos="475"/>
        </w:tabs>
        <w:ind w:left="0" w:firstLine="0"/>
      </w:pPr>
      <w:rPr>
        <w:b w:val="0"/>
        <w:i w:val="0"/>
        <w:spacing w:val="0"/>
        <w:w w:val="100"/>
      </w:rPr>
    </w:lvl>
  </w:abstractNum>
  <w:abstractNum w:abstractNumId="11">
    <w:nsid w:val="5EC275E6"/>
    <w:multiLevelType w:val="singleLevel"/>
    <w:tmpl w:val="DA904ABA"/>
    <w:lvl w:ilvl="0">
      <w:start w:val="1"/>
      <w:numFmt w:val="decimal"/>
      <w:lvlRestart w:val="0"/>
      <w:lvlText w:val="%1."/>
      <w:lvlJc w:val="left"/>
      <w:pPr>
        <w:tabs>
          <w:tab w:val="num" w:pos="475"/>
        </w:tabs>
        <w:ind w:left="0" w:firstLine="0"/>
      </w:pPr>
      <w:rPr>
        <w:spacing w:val="0"/>
        <w:w w:val="100"/>
      </w:rPr>
    </w:lvl>
  </w:abstractNum>
  <w:abstractNum w:abstractNumId="12">
    <w:nsid w:val="633C3844"/>
    <w:multiLevelType w:val="singleLevel"/>
    <w:tmpl w:val="CDE2F03C"/>
    <w:lvl w:ilvl="0">
      <w:start w:val="35"/>
      <w:numFmt w:val="decimal"/>
      <w:lvlRestart w:val="0"/>
      <w:lvlText w:val="%1."/>
      <w:lvlJc w:val="left"/>
      <w:pPr>
        <w:tabs>
          <w:tab w:val="num" w:pos="1742"/>
        </w:tabs>
        <w:ind w:left="1267" w:firstLine="0"/>
      </w:pPr>
      <w:rPr>
        <w:spacing w:val="0"/>
        <w:w w:val="100"/>
      </w:rPr>
    </w:lvl>
  </w:abstractNum>
  <w:abstractNum w:abstractNumId="13">
    <w:nsid w:val="69BB799F"/>
    <w:multiLevelType w:val="singleLevel"/>
    <w:tmpl w:val="6F58E1D8"/>
    <w:lvl w:ilvl="0">
      <w:start w:val="29"/>
      <w:numFmt w:val="decimal"/>
      <w:lvlRestart w:val="0"/>
      <w:lvlText w:val="%1."/>
      <w:lvlJc w:val="left"/>
      <w:pPr>
        <w:tabs>
          <w:tab w:val="num" w:pos="475"/>
        </w:tabs>
        <w:ind w:left="0" w:firstLine="0"/>
      </w:pPr>
      <w:rPr>
        <w:b w:val="0"/>
        <w:i w:val="0"/>
        <w:spacing w:val="0"/>
        <w:w w:val="100"/>
      </w:rPr>
    </w:lvl>
  </w:abstractNum>
  <w:abstractNum w:abstractNumId="14">
    <w:nsid w:val="6AAB0182"/>
    <w:multiLevelType w:val="singleLevel"/>
    <w:tmpl w:val="51FED7AA"/>
    <w:lvl w:ilvl="0">
      <w:start w:val="3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5">
    <w:nsid w:val="78F94331"/>
    <w:multiLevelType w:val="singleLevel"/>
    <w:tmpl w:val="DA904ABA"/>
    <w:lvl w:ilvl="0">
      <w:start w:val="1"/>
      <w:numFmt w:val="decimal"/>
      <w:lvlRestart w:val="0"/>
      <w:lvlText w:val="%1."/>
      <w:lvlJc w:val="left"/>
      <w:pPr>
        <w:tabs>
          <w:tab w:val="num" w:pos="475"/>
        </w:tabs>
        <w:ind w:left="0" w:firstLine="0"/>
      </w:pPr>
      <w:rPr>
        <w:spacing w:val="0"/>
        <w:w w:val="100"/>
      </w:rPr>
    </w:lvl>
  </w:abstractNum>
  <w:abstractNum w:abstractNumId="16">
    <w:nsid w:val="7AC53A71"/>
    <w:multiLevelType w:val="singleLevel"/>
    <w:tmpl w:val="69B0F468"/>
    <w:lvl w:ilvl="0">
      <w:start w:val="2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7">
    <w:nsid w:val="7D8D5444"/>
    <w:multiLevelType w:val="singleLevel"/>
    <w:tmpl w:val="DA904ABA"/>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8"/>
  </w:num>
  <w:num w:numId="3">
    <w:abstractNumId w:val="17"/>
  </w:num>
  <w:num w:numId="4">
    <w:abstractNumId w:val="4"/>
    <w:lvlOverride w:ilvl="0">
      <w:lvl w:ilvl="0">
        <w:start w:val="1"/>
        <w:numFmt w:val="decimal"/>
        <w:lvlRestart w:val="0"/>
        <w:lvlText w:val="%1."/>
        <w:lvlJc w:val="left"/>
        <w:pPr>
          <w:tabs>
            <w:tab w:val="num" w:pos="475"/>
          </w:tabs>
          <w:ind w:left="0" w:firstLine="0"/>
        </w:pPr>
        <w:rPr>
          <w:spacing w:val="0"/>
          <w:w w:val="100"/>
        </w:rPr>
      </w:lvl>
    </w:lvlOverride>
  </w:num>
  <w:num w:numId="5">
    <w:abstractNumId w:val="15"/>
  </w:num>
  <w:num w:numId="6">
    <w:abstractNumId w:val="11"/>
  </w:num>
  <w:num w:numId="7">
    <w:abstractNumId w:val="5"/>
  </w:num>
  <w:num w:numId="8">
    <w:abstractNumId w:val="6"/>
  </w:num>
  <w:num w:numId="9">
    <w:abstractNumId w:val="7"/>
  </w:num>
  <w:num w:numId="10">
    <w:abstractNumId w:val="1"/>
  </w:num>
  <w:num w:numId="11">
    <w:abstractNumId w:val="2"/>
  </w:num>
  <w:num w:numId="12">
    <w:abstractNumId w:val="10"/>
  </w:num>
  <w:num w:numId="13">
    <w:abstractNumId w:val="3"/>
  </w:num>
  <w:num w:numId="14">
    <w:abstractNumId w:val="13"/>
  </w:num>
  <w:num w:numId="15">
    <w:abstractNumId w:val="12"/>
  </w:num>
  <w:num w:numId="16">
    <w:abstractNumId w:val="14"/>
  </w:num>
  <w:num w:numId="17">
    <w:abstractNumId w:val="16"/>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1/2002 17:06:16"/>
    <w:docVar w:name="DocCategory" w:val="SROthers"/>
    <w:docVar w:name="DocType" w:val="Final"/>
    <w:docVar w:name="JobNo" w:val="0223117S"/>
    <w:docVar w:name="OandT" w:val="cmp"/>
    <w:docVar w:name="Symbol1" w:val="CEDAW/C/SR.5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3</Pages>
  <Words>5322</Words>
  <Characters>30336</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37254</CharactersWithSpaces>
  <SharedDoc>false</SharedDoc>
  <HLinks>
    <vt:vector size="6" baseType="variant">
      <vt:variant>
        <vt:i4>4522087</vt:i4>
      </vt:variant>
      <vt:variant>
        <vt:i4>38018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Waage, María Rosa</cp:lastModifiedBy>
  <cp:revision>154</cp:revision>
  <cp:lastPrinted>2002-11-25T10:51:00Z</cp:lastPrinted>
  <dcterms:created xsi:type="dcterms:W3CDTF">2002-11-22T16:06:00Z</dcterms:created>
  <dcterms:modified xsi:type="dcterms:W3CDTF">2002-11-25T10:59:00Z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0223117</vt:lpwstr>
  </property>
  <property fmtid="{D5CDD505-2E9C-101B-9397-08002B2CF9AE}" pid="3" name="Symbol1">
    <vt:lpwstr>CEDAW/C/SR.543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cmp/Joyce</vt:lpwstr>
  </property>
</Properties>
</file>