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15D3B" w:rsidRDefault="006B3E27" w:rsidP="009867A8">
            <w:pPr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315D3B" w:rsidP="00332BEF">
            <w:pPr>
              <w:bidi w:val="0"/>
              <w:spacing w:after="20"/>
              <w:jc w:val="left"/>
              <w:rPr>
                <w:szCs w:val="20"/>
              </w:rPr>
            </w:pPr>
            <w:r w:rsidRPr="00315D3B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/C/125/2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332BEF" w:rsidRPr="00332BEF" w:rsidRDefault="00332BEF" w:rsidP="00332BEF">
            <w:pPr>
              <w:bidi w:val="0"/>
              <w:spacing w:before="240"/>
              <w:jc w:val="left"/>
              <w:rPr>
                <w:rFonts w:cs="Times New Roman"/>
                <w:szCs w:val="20"/>
                <w:lang w:val="en-GB"/>
              </w:rPr>
            </w:pPr>
            <w:r w:rsidRPr="00332BEF">
              <w:rPr>
                <w:rFonts w:cs="Times New Roman"/>
                <w:szCs w:val="20"/>
                <w:lang w:val="en-GB"/>
              </w:rPr>
              <w:t>Distr.: General</w:t>
            </w:r>
          </w:p>
          <w:p w:rsidR="00332BEF" w:rsidRPr="00332BEF" w:rsidRDefault="00332BEF" w:rsidP="00332BEF">
            <w:pPr>
              <w:bidi w:val="0"/>
              <w:jc w:val="left"/>
              <w:rPr>
                <w:rFonts w:cs="Times New Roman"/>
                <w:szCs w:val="20"/>
                <w:lang w:val="en-GB"/>
              </w:rPr>
            </w:pPr>
            <w:r w:rsidRPr="00332BEF">
              <w:rPr>
                <w:rFonts w:cs="Times New Roman"/>
                <w:szCs w:val="20"/>
                <w:lang w:val="en-GB"/>
              </w:rPr>
              <w:t>6 May 2019</w:t>
            </w:r>
          </w:p>
          <w:p w:rsidR="00332BEF" w:rsidRPr="00332BEF" w:rsidRDefault="00332BEF" w:rsidP="00332BEF">
            <w:pPr>
              <w:bidi w:val="0"/>
              <w:jc w:val="left"/>
              <w:rPr>
                <w:rFonts w:cs="Times New Roman"/>
                <w:szCs w:val="20"/>
              </w:rPr>
            </w:pPr>
            <w:r>
              <w:rPr>
                <w:rFonts w:cs="Times New Roman"/>
                <w:szCs w:val="20"/>
                <w:lang w:val="en-GB"/>
              </w:rPr>
              <w:t>Arabic</w:t>
            </w:r>
          </w:p>
          <w:p w:rsidR="00332BEF" w:rsidRPr="00CB6622" w:rsidRDefault="00332BEF" w:rsidP="00332BEF">
            <w:pPr>
              <w:bidi w:val="0"/>
              <w:jc w:val="left"/>
              <w:rPr>
                <w:szCs w:val="20"/>
              </w:rPr>
            </w:pPr>
            <w:r w:rsidRPr="00332BEF">
              <w:rPr>
                <w:rFonts w:cs="Times New Roman"/>
                <w:szCs w:val="20"/>
                <w:lang w:val="en-GB"/>
              </w:rPr>
              <w:t>Original: English</w:t>
            </w:r>
          </w:p>
        </w:tc>
      </w:tr>
    </w:tbl>
    <w:p w:rsidR="00332BEF" w:rsidRPr="00332BEF" w:rsidRDefault="00332BEF" w:rsidP="00332BEF">
      <w:pPr>
        <w:pStyle w:val="SingleTxtGA"/>
        <w:spacing w:before="120" w:after="0"/>
        <w:ind w:left="0"/>
        <w:rPr>
          <w:rFonts w:hint="cs"/>
          <w:b/>
          <w:bCs/>
          <w:sz w:val="26"/>
          <w:szCs w:val="36"/>
          <w:rtl/>
        </w:rPr>
      </w:pPr>
      <w:r w:rsidRPr="00332BEF">
        <w:rPr>
          <w:b/>
          <w:bCs/>
          <w:sz w:val="26"/>
          <w:szCs w:val="36"/>
          <w:rtl/>
        </w:rPr>
        <w:t>اللجنة المعنية بحقوق الإنسان</w:t>
      </w:r>
    </w:p>
    <w:p w:rsidR="00332BEF" w:rsidRDefault="00332BEF" w:rsidP="00332BEF">
      <w:pPr>
        <w:pStyle w:val="HChGA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>تقر</w:t>
      </w:r>
      <w:r>
        <w:rPr>
          <w:rtl/>
        </w:rPr>
        <w:t>ير عن متابعة الملاحظات الختامية</w:t>
      </w:r>
      <w:r w:rsidRPr="00AD5AE0">
        <w:rPr>
          <w:rStyle w:val="FootnoteReference"/>
          <w:position w:val="6"/>
          <w:sz w:val="20"/>
          <w:vertAlign w:val="baseline"/>
          <w:rtl/>
        </w:rPr>
        <w:footnoteReference w:customMarkFollows="1" w:id="1"/>
        <w:t>*</w:t>
      </w:r>
    </w:p>
    <w:p w:rsidR="00332BEF" w:rsidRDefault="00332BEF" w:rsidP="004B2EC0">
      <w:pPr>
        <w:pStyle w:val="SingleTxtGA"/>
        <w:rPr>
          <w:rtl/>
        </w:rPr>
      </w:pPr>
      <w:r>
        <w:rPr>
          <w:rtl/>
        </w:rPr>
        <w:t>١-</w:t>
      </w:r>
      <w:r>
        <w:rPr>
          <w:rtl/>
        </w:rPr>
        <w:tab/>
      </w:r>
      <w:r w:rsidRPr="00DF4BCB">
        <w:rPr>
          <w:rtl/>
        </w:rPr>
        <w:t>يجوز للجنة، وفقاً للفقرة 4 م</w:t>
      </w:r>
      <w:bookmarkStart w:id="0" w:name="_GoBack"/>
      <w:bookmarkEnd w:id="0"/>
      <w:r w:rsidRPr="00DF4BCB">
        <w:rPr>
          <w:rtl/>
        </w:rPr>
        <w:t>ن المادة 40 من العهد، أن تُعِدَّ تقارير متابَعة بالاستناد إلى مختلف مواد العهد وأحكامه، بقصد مساعدة الدول الأطراف على الوفاء بالتزاماتها فيما</w:t>
      </w:r>
      <w:r w:rsidR="004B2EC0">
        <w:rPr>
          <w:rFonts w:hint="cs"/>
          <w:rtl/>
        </w:rPr>
        <w:t> </w:t>
      </w:r>
      <w:r w:rsidRPr="00DF4BCB">
        <w:rPr>
          <w:rtl/>
        </w:rPr>
        <w:t>يتعلق بتقديم التقارير. وقد أُعدَّ هذا التقرير، المؤلَّف من هذه الوثيقة ومن خمس إضافات (</w:t>
      </w:r>
      <w:r w:rsidR="004B2EC0" w:rsidRPr="003B2387">
        <w:t>CCPR/C/125/2/Adds.1–5</w:t>
      </w:r>
      <w:r w:rsidRPr="00DF4BCB">
        <w:rPr>
          <w:rtl/>
        </w:rPr>
        <w:t>)،</w:t>
      </w:r>
      <w:r>
        <w:rPr>
          <w:rtl/>
        </w:rPr>
        <w:t xml:space="preserve"> عملاً بتلك المادة.</w:t>
      </w:r>
    </w:p>
    <w:p w:rsidR="00332BEF" w:rsidRDefault="00332BEF" w:rsidP="00DF4BCB">
      <w:pPr>
        <w:pStyle w:val="SingleTxtGA"/>
        <w:spacing w:line="370" w:lineRule="exact"/>
        <w:rPr>
          <w:rtl/>
        </w:rPr>
      </w:pPr>
      <w:r>
        <w:rPr>
          <w:rtl/>
        </w:rPr>
        <w:t>٢-</w:t>
      </w:r>
      <w:r>
        <w:rPr>
          <w:rtl/>
        </w:rPr>
        <w:tab/>
      </w:r>
      <w:r w:rsidRPr="00DF4BCB">
        <w:rPr>
          <w:spacing w:val="-4"/>
          <w:rtl/>
        </w:rPr>
        <w:t xml:space="preserve">وتتضمن الإضافات موجزاتِ المعلومات التي تلقاها المقرر الخاص المعني بمتابعة الملاحظات الختامية والتقييمات والمقررات التي اعتمدتها اللجنة في دورتها ١٢٥. وتُعرَض في جدولٍ </w:t>
      </w:r>
      <w:r>
        <w:rPr>
          <w:rtl/>
        </w:rPr>
        <w:t>متاح على الصفحة الشبكية للّجنة حالةُ متابعة الملاحظات الختامية التي اعتمدتها اللجنة منذ دورتها ١</w:t>
      </w:r>
      <w:r>
        <w:rPr>
          <w:rtl/>
        </w:rPr>
        <w:t>٠٥ المعقودة في تموز/يوليه ٢٠١٢</w:t>
      </w:r>
      <w:r>
        <w:rPr>
          <w:vertAlign w:val="superscript"/>
          <w:rtl/>
        </w:rPr>
        <w:t>(</w:t>
      </w:r>
      <w:r>
        <w:rPr>
          <w:rStyle w:val="FootnoteReference"/>
          <w:rtl/>
        </w:rPr>
        <w:footnoteReference w:id="2"/>
      </w:r>
      <w:r>
        <w:rPr>
          <w:vertAlign w:val="superscript"/>
          <w:rtl/>
        </w:rPr>
        <w:t>)</w:t>
      </w:r>
      <w:r>
        <w:rPr>
          <w:rtl/>
        </w:rPr>
        <w:t>.</w:t>
      </w:r>
      <w:r>
        <w:rPr>
          <w:rtl/>
        </w:rPr>
        <w:t xml:space="preserve"> وفيما يلي موجز معايير </w:t>
      </w:r>
      <w:proofErr w:type="gramStart"/>
      <w:r>
        <w:rPr>
          <w:rtl/>
        </w:rPr>
        <w:t>التقييم</w:t>
      </w:r>
      <w:r>
        <w:rPr>
          <w:vertAlign w:val="superscript"/>
          <w:rtl/>
        </w:rPr>
        <w:t>(</w:t>
      </w:r>
      <w:proofErr w:type="gramEnd"/>
      <w:r>
        <w:rPr>
          <w:rStyle w:val="FootnoteReference"/>
          <w:rtl/>
        </w:rPr>
        <w:footnoteReference w:id="3"/>
      </w:r>
      <w:r>
        <w:rPr>
          <w:vertAlign w:val="superscript"/>
          <w:rtl/>
        </w:rPr>
        <w:t>)</w:t>
      </w:r>
      <w:r>
        <w:rPr>
          <w:rtl/>
        </w:rPr>
        <w:t xml:space="preserve">: </w:t>
      </w:r>
    </w:p>
    <w:p w:rsidR="00332BEF" w:rsidRPr="00332BEF" w:rsidRDefault="00332BEF" w:rsidP="00DF4BCB">
      <w:pPr>
        <w:pStyle w:val="SingleTxtGA"/>
        <w:spacing w:line="370" w:lineRule="exact"/>
        <w:ind w:left="2608" w:hanging="680"/>
        <w:rPr>
          <w:rtl/>
        </w:rPr>
      </w:pPr>
      <w:r w:rsidRPr="00332BEF">
        <w:rPr>
          <w:b/>
          <w:bCs/>
          <w:rtl/>
        </w:rPr>
        <w:t>ألف-</w:t>
      </w:r>
      <w:r w:rsidRPr="00332BEF">
        <w:rPr>
          <w:b/>
          <w:bCs/>
          <w:rtl/>
        </w:rPr>
        <w:tab/>
      </w:r>
      <w:r w:rsidRPr="00332BEF">
        <w:rPr>
          <w:b/>
          <w:bCs/>
          <w:rtl/>
        </w:rPr>
        <w:t>ردٌ/إجراءٌ مُرض إلى حد كبير:</w:t>
      </w:r>
      <w:r w:rsidRPr="00332BEF">
        <w:rPr>
          <w:rtl/>
        </w:rPr>
        <w:t xml:space="preserve"> قدمت الدولة الطرف أدلة على اتخاذ إجراءات هامة لتنفيذ توصية اللجنة.</w:t>
      </w:r>
    </w:p>
    <w:p w:rsidR="00332BEF" w:rsidRPr="00332BEF" w:rsidRDefault="00332BEF" w:rsidP="00DF4BCB">
      <w:pPr>
        <w:pStyle w:val="SingleTxtGA"/>
        <w:spacing w:line="370" w:lineRule="exact"/>
        <w:ind w:left="2608" w:hanging="680"/>
        <w:rPr>
          <w:rtl/>
        </w:rPr>
      </w:pPr>
      <w:r w:rsidRPr="00332BEF">
        <w:rPr>
          <w:b/>
          <w:bCs/>
          <w:rtl/>
        </w:rPr>
        <w:t>باء-</w:t>
      </w:r>
      <w:r w:rsidRPr="00332BEF">
        <w:rPr>
          <w:b/>
          <w:bCs/>
          <w:rtl/>
        </w:rPr>
        <w:tab/>
      </w:r>
      <w:r w:rsidRPr="00332BEF">
        <w:rPr>
          <w:b/>
          <w:bCs/>
          <w:rtl/>
        </w:rPr>
        <w:t>ردٌّ/إجراء مُرض جزئياً:</w:t>
      </w:r>
      <w:r w:rsidRPr="00332BEF">
        <w:rPr>
          <w:rtl/>
        </w:rPr>
        <w:t xml:space="preserve"> اتخذت الدولة الطرف خطوات لتنفيذ التوصية، ولكن لا يزال يتعيّن عليها تقديم معلومات إضافية أو اتخاذ مزيد من الإجراءات.</w:t>
      </w:r>
    </w:p>
    <w:p w:rsidR="00332BEF" w:rsidRPr="00332BEF" w:rsidRDefault="00332BEF" w:rsidP="00DF4BCB">
      <w:pPr>
        <w:pStyle w:val="SingleTxtGA"/>
        <w:spacing w:line="370" w:lineRule="exact"/>
        <w:ind w:left="2608" w:hanging="680"/>
        <w:rPr>
          <w:rtl/>
        </w:rPr>
      </w:pPr>
      <w:r w:rsidRPr="00332BEF">
        <w:rPr>
          <w:b/>
          <w:bCs/>
          <w:rtl/>
        </w:rPr>
        <w:t>جيم-</w:t>
      </w:r>
      <w:r w:rsidRPr="00332BEF">
        <w:rPr>
          <w:b/>
          <w:bCs/>
          <w:rtl/>
        </w:rPr>
        <w:tab/>
      </w:r>
      <w:r w:rsidRPr="00332BEF">
        <w:rPr>
          <w:b/>
          <w:bCs/>
          <w:rtl/>
        </w:rPr>
        <w:t>رد/إجراء غير مُرض:</w:t>
      </w:r>
      <w:r w:rsidRPr="00332BEF">
        <w:rPr>
          <w:rtl/>
        </w:rPr>
        <w:t xml:space="preserve"> تم تلقي رد ولكن الإجراءات التي اتخذتها الدولة الطرف أو المعلومات التي قدمتها غير ذات صلة أو لا تنفِّذ التوصية.</w:t>
      </w:r>
    </w:p>
    <w:p w:rsidR="00332BEF" w:rsidRPr="00332BEF" w:rsidRDefault="00332BEF" w:rsidP="00DF4BCB">
      <w:pPr>
        <w:pStyle w:val="SingleTxtGA"/>
        <w:spacing w:line="370" w:lineRule="exact"/>
        <w:ind w:left="2608" w:hanging="680"/>
        <w:rPr>
          <w:rtl/>
        </w:rPr>
      </w:pPr>
      <w:r w:rsidRPr="00332BEF">
        <w:rPr>
          <w:b/>
          <w:bCs/>
          <w:rtl/>
        </w:rPr>
        <w:t>دال</w:t>
      </w:r>
      <w:r w:rsidRPr="00332BEF">
        <w:rPr>
          <w:b/>
          <w:bCs/>
          <w:rtl/>
        </w:rPr>
        <w:t>-</w:t>
      </w:r>
      <w:r w:rsidRPr="00332BEF">
        <w:rPr>
          <w:b/>
          <w:bCs/>
          <w:rtl/>
        </w:rPr>
        <w:tab/>
      </w:r>
      <w:r w:rsidRPr="00332BEF">
        <w:rPr>
          <w:b/>
          <w:bCs/>
          <w:rtl/>
        </w:rPr>
        <w:t>لم يكن هناك أي تعاون مع اللجنة:</w:t>
      </w:r>
      <w:r w:rsidRPr="00332BEF">
        <w:rPr>
          <w:rtl/>
        </w:rPr>
        <w:t xml:space="preserve"> لم يرد أي تقرير متابعة بعد توجيه رسالة (رسائل) تذكير.</w:t>
      </w:r>
    </w:p>
    <w:p w:rsidR="00332BEF" w:rsidRPr="00332BEF" w:rsidRDefault="00332BEF" w:rsidP="00DF4BCB">
      <w:pPr>
        <w:pStyle w:val="SingleTxtGA"/>
        <w:spacing w:line="370" w:lineRule="exact"/>
        <w:ind w:left="2608" w:hanging="680"/>
        <w:rPr>
          <w:b/>
          <w:bCs/>
          <w:rtl/>
        </w:rPr>
      </w:pPr>
      <w:r w:rsidRPr="00332BEF">
        <w:rPr>
          <w:b/>
          <w:bCs/>
          <w:rtl/>
        </w:rPr>
        <w:t>ر</w:t>
      </w:r>
      <w:r>
        <w:rPr>
          <w:rFonts w:hint="cs"/>
          <w:b/>
          <w:bCs/>
          <w:rtl/>
        </w:rPr>
        <w:t>اء</w:t>
      </w:r>
      <w:r w:rsidRPr="00332BEF">
        <w:rPr>
          <w:b/>
          <w:bCs/>
          <w:rtl/>
        </w:rPr>
        <w:t>-</w:t>
      </w:r>
      <w:r w:rsidRPr="00332BEF">
        <w:rPr>
          <w:b/>
          <w:bCs/>
          <w:rtl/>
        </w:rPr>
        <w:tab/>
      </w:r>
      <w:r w:rsidRPr="00332BEF">
        <w:rPr>
          <w:b/>
          <w:bCs/>
          <w:spacing w:val="-4"/>
          <w:rtl/>
        </w:rPr>
        <w:t>المعلومات المقدمة أو التدابير المتخذة تتنافى مع التوصية أو تنم عن رفضها.</w:t>
      </w:r>
    </w:p>
    <w:p w:rsidR="00332BEF" w:rsidRPr="00332BEF" w:rsidRDefault="00332BEF" w:rsidP="00AD5AE0">
      <w:pPr>
        <w:spacing w:line="380" w:lineRule="exact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332BEF" w:rsidRPr="00332BEF" w:rsidSect="00315D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FFF" w:rsidRPr="002901D9" w:rsidRDefault="00621FFF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621FFF" w:rsidRDefault="00621FFF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D3B" w:rsidRPr="00332BEF" w:rsidRDefault="00332BEF" w:rsidP="00332BEF">
    <w:pPr>
      <w:pStyle w:val="Footer"/>
      <w:tabs>
        <w:tab w:val="right" w:pos="9598"/>
      </w:tabs>
      <w:rPr>
        <w:sz w:val="17"/>
      </w:rPr>
    </w:pPr>
    <w:r>
      <w:rPr>
        <w:sz w:val="17"/>
      </w:rPr>
      <w:t>GE.19-07302</w:t>
    </w:r>
    <w:r>
      <w:rPr>
        <w:sz w:val="17"/>
      </w:rPr>
      <w:tab/>
    </w:r>
    <w:r w:rsidRPr="00332BEF">
      <w:rPr>
        <w:b/>
        <w:sz w:val="18"/>
      </w:rPr>
      <w:fldChar w:fldCharType="begin"/>
    </w:r>
    <w:r w:rsidRPr="00332BEF">
      <w:rPr>
        <w:b/>
        <w:sz w:val="18"/>
      </w:rPr>
      <w:instrText xml:space="preserve"> PAGE  \* MERGEFORMAT </w:instrText>
    </w:r>
    <w:r w:rsidRPr="00332BEF">
      <w:rPr>
        <w:b/>
        <w:sz w:val="18"/>
      </w:rPr>
      <w:fldChar w:fldCharType="separate"/>
    </w:r>
    <w:r w:rsidR="004B2EC0">
      <w:rPr>
        <w:b/>
        <w:noProof/>
        <w:sz w:val="18"/>
      </w:rPr>
      <w:t>1</w:t>
    </w:r>
    <w:r w:rsidRPr="00332BEF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332BEF" w:rsidRDefault="00332BEF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332BEF">
      <w:rPr>
        <w:b/>
        <w:sz w:val="18"/>
        <w:lang w:val="en-US"/>
      </w:rPr>
      <w:fldChar w:fldCharType="begin"/>
    </w:r>
    <w:r w:rsidRPr="00332BEF">
      <w:rPr>
        <w:b/>
        <w:sz w:val="18"/>
        <w:lang w:val="en-US"/>
      </w:rPr>
      <w:instrText xml:space="preserve"> PAGE  \* MERGEFORMAT </w:instrText>
    </w:r>
    <w:r w:rsidRPr="00332BEF">
      <w:rPr>
        <w:b/>
        <w:sz w:val="18"/>
        <w:lang w:val="en-US"/>
      </w:rPr>
      <w:fldChar w:fldCharType="separate"/>
    </w:r>
    <w:r w:rsidR="004B2EC0">
      <w:rPr>
        <w:b/>
        <w:noProof/>
        <w:sz w:val="18"/>
        <w:lang w:val="en-US"/>
      </w:rPr>
      <w:t>1</w:t>
    </w:r>
    <w:r w:rsidRPr="00332BEF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GE.19-07302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B1" w:rsidRDefault="00315D3B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GE.19-07302</w:t>
    </w:r>
    <w:r w:rsidR="00DE50B1"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685E259B" wp14:editId="7ED5AAE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:rsidR="00315D3B" w:rsidRPr="00315D3B" w:rsidRDefault="00315D3B" w:rsidP="00315D3B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FFF" w:rsidRDefault="00621FFF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621FFF" w:rsidRDefault="00621FFF" w:rsidP="00656392">
      <w:pPr>
        <w:spacing w:line="240" w:lineRule="auto"/>
      </w:pPr>
      <w:r>
        <w:continuationSeparator/>
      </w:r>
    </w:p>
  </w:footnote>
  <w:footnote w:id="1">
    <w:p w:rsidR="00332BEF" w:rsidRPr="00332BEF" w:rsidRDefault="00332BEF" w:rsidP="00332BEF">
      <w:pPr>
        <w:pStyle w:val="FootnoteText1"/>
        <w:rPr>
          <w:rFonts w:hint="cs"/>
        </w:rPr>
      </w:pPr>
      <w:r>
        <w:rPr>
          <w:rtl/>
        </w:rPr>
        <w:t>*</w:t>
      </w:r>
      <w:r>
        <w:rPr>
          <w:rtl/>
        </w:rPr>
        <w:tab/>
      </w:r>
      <w:r w:rsidRPr="00332BEF">
        <w:rPr>
          <w:rtl/>
        </w:rPr>
        <w:t>الت</w:t>
      </w:r>
      <w:r>
        <w:rPr>
          <w:rtl/>
        </w:rPr>
        <w:t>ي اعتمدتها اللجنة في دورتها 125</w:t>
      </w:r>
      <w:r w:rsidRPr="00332BEF">
        <w:rPr>
          <w:rtl/>
        </w:rPr>
        <w:t xml:space="preserve"> </w:t>
      </w:r>
      <w:r>
        <w:rPr>
          <w:rFonts w:hint="cs"/>
          <w:rtl/>
        </w:rPr>
        <w:t>(</w:t>
      </w:r>
      <w:r w:rsidRPr="00332BEF">
        <w:rPr>
          <w:rtl/>
        </w:rPr>
        <w:t>٤-٢٩ آذار/مارس ٢٠١٩).</w:t>
      </w:r>
    </w:p>
  </w:footnote>
  <w:footnote w:id="2">
    <w:p w:rsidR="00332BEF" w:rsidRPr="00332BEF" w:rsidRDefault="00332BEF" w:rsidP="00332BEF">
      <w:pPr>
        <w:pStyle w:val="FootnoteText1"/>
        <w:rPr>
          <w:rFonts w:hint="cs"/>
        </w:rPr>
      </w:pPr>
      <w:r w:rsidRPr="00332BEF">
        <w:rPr>
          <w:rtl/>
        </w:rPr>
        <w:t>(</w:t>
      </w:r>
      <w:r w:rsidRPr="00332BEF">
        <w:rPr>
          <w:rStyle w:val="FootnoteReference"/>
          <w:vertAlign w:val="baseline"/>
        </w:rPr>
        <w:footnoteRef/>
      </w:r>
      <w:r>
        <w:rPr>
          <w:sz w:val="26"/>
          <w:rtl/>
        </w:rPr>
        <w:t>)</w:t>
      </w:r>
      <w:r>
        <w:rPr>
          <w:sz w:val="26"/>
          <w:rtl/>
        </w:rPr>
        <w:tab/>
      </w:r>
      <w:r>
        <w:rPr>
          <w:rFonts w:hint="cs"/>
          <w:rtl/>
        </w:rPr>
        <w:t xml:space="preserve">انظر </w:t>
      </w:r>
      <w:r w:rsidRPr="007646B0">
        <w:t>https://tbinternet.ohchr.org/Treaties/CCPR/Shared%20Documents/1_Global/INT_CCPR_</w:t>
      </w:r>
      <w:r>
        <w:br/>
      </w:r>
      <w:r w:rsidRPr="007646B0">
        <w:t>UCS_125_28337_E.pdf (in English)</w:t>
      </w:r>
      <w:r>
        <w:rPr>
          <w:rFonts w:hint="cs"/>
          <w:rtl/>
        </w:rPr>
        <w:t>.</w:t>
      </w:r>
      <w:r w:rsidRPr="00332BEF">
        <w:rPr>
          <w:rtl/>
        </w:rPr>
        <w:t xml:space="preserve"> </w:t>
      </w:r>
    </w:p>
  </w:footnote>
  <w:footnote w:id="3">
    <w:p w:rsidR="00332BEF" w:rsidRPr="00332BEF" w:rsidRDefault="00332BEF" w:rsidP="00332BEF">
      <w:pPr>
        <w:pStyle w:val="FootnoteText1"/>
        <w:rPr>
          <w:rFonts w:hint="cs"/>
        </w:rPr>
      </w:pPr>
      <w:r w:rsidRPr="00332BEF">
        <w:rPr>
          <w:rtl/>
        </w:rPr>
        <w:t>(</w:t>
      </w:r>
      <w:r w:rsidRPr="00332BEF">
        <w:rPr>
          <w:rStyle w:val="FootnoteReference"/>
          <w:vertAlign w:val="baseline"/>
        </w:rPr>
        <w:footnoteRef/>
      </w:r>
      <w:r>
        <w:rPr>
          <w:sz w:val="26"/>
          <w:rtl/>
        </w:rPr>
        <w:t>)</w:t>
      </w:r>
      <w:r>
        <w:rPr>
          <w:sz w:val="26"/>
          <w:rtl/>
        </w:rPr>
        <w:tab/>
      </w:r>
      <w:r w:rsidRPr="00332BEF">
        <w:rPr>
          <w:rtl/>
        </w:rPr>
        <w:t xml:space="preserve">يمكن الاطلاع على معايير التقييم كاملة في الصفحة الشبكية: </w:t>
      </w:r>
      <w:hyperlink r:id="rId1" w:history="1">
        <w:r w:rsidRPr="007646B0">
          <w:t>http://tbinternet.ohchr.org/Treaties/CCPR/</w:t>
        </w:r>
        <w:r w:rsidRPr="007646B0">
          <w:br/>
          <w:t>Shared%20Documents/1_Global/INT_CCPR_FGD_8108_E.pdf</w:t>
        </w:r>
      </w:hyperlink>
      <w:r w:rsidRPr="007646B0">
        <w:t xml:space="preserve"> (in English)</w:t>
      </w:r>
      <w:r>
        <w:rPr>
          <w:rFonts w:hint="cs"/>
          <w:rtl/>
        </w:rPr>
        <w:t>.</w:t>
      </w:r>
      <w:r w:rsidRPr="00332BEF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D3B" w:rsidRPr="00332BEF" w:rsidRDefault="00332BEF" w:rsidP="00332BEF">
    <w:pPr>
      <w:pStyle w:val="Header"/>
      <w:jc w:val="right"/>
    </w:pPr>
    <w:r w:rsidRPr="00332BEF">
      <w:t>CCPR/C/125/2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D3B" w:rsidRPr="00332BEF" w:rsidRDefault="00332BEF" w:rsidP="00332BEF">
    <w:pPr>
      <w:pStyle w:val="Header"/>
      <w:jc w:val="left"/>
    </w:pPr>
    <w:r w:rsidRPr="00332BEF">
      <w:t>CCPR/C/125/2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attachedTemplate r:id="rId1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21FFF"/>
    <w:rsid w:val="000076D5"/>
    <w:rsid w:val="00043663"/>
    <w:rsid w:val="000437B8"/>
    <w:rsid w:val="000505CF"/>
    <w:rsid w:val="000D701C"/>
    <w:rsid w:val="000E2A71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25D8"/>
    <w:rsid w:val="002976C2"/>
    <w:rsid w:val="00315D3B"/>
    <w:rsid w:val="003260FF"/>
    <w:rsid w:val="00332BEF"/>
    <w:rsid w:val="00343D95"/>
    <w:rsid w:val="00363A18"/>
    <w:rsid w:val="00374341"/>
    <w:rsid w:val="003D1062"/>
    <w:rsid w:val="00420D7B"/>
    <w:rsid w:val="00450B21"/>
    <w:rsid w:val="004528A5"/>
    <w:rsid w:val="00453B63"/>
    <w:rsid w:val="00455780"/>
    <w:rsid w:val="004B0A1C"/>
    <w:rsid w:val="004B2EC0"/>
    <w:rsid w:val="004D298E"/>
    <w:rsid w:val="00517BC9"/>
    <w:rsid w:val="0054472E"/>
    <w:rsid w:val="005662A9"/>
    <w:rsid w:val="005827D4"/>
    <w:rsid w:val="0059622A"/>
    <w:rsid w:val="005A68B5"/>
    <w:rsid w:val="005C5878"/>
    <w:rsid w:val="005C7CEA"/>
    <w:rsid w:val="005D3C0B"/>
    <w:rsid w:val="005E5217"/>
    <w:rsid w:val="005F0FA4"/>
    <w:rsid w:val="005F30EE"/>
    <w:rsid w:val="0060473A"/>
    <w:rsid w:val="00621FFF"/>
    <w:rsid w:val="00656392"/>
    <w:rsid w:val="0068781D"/>
    <w:rsid w:val="006959B0"/>
    <w:rsid w:val="006B3E27"/>
    <w:rsid w:val="006B6507"/>
    <w:rsid w:val="006C104C"/>
    <w:rsid w:val="00733704"/>
    <w:rsid w:val="0078071A"/>
    <w:rsid w:val="00787E1E"/>
    <w:rsid w:val="00852A9A"/>
    <w:rsid w:val="008F49E1"/>
    <w:rsid w:val="0090370F"/>
    <w:rsid w:val="009269D2"/>
    <w:rsid w:val="00942135"/>
    <w:rsid w:val="009521B0"/>
    <w:rsid w:val="00982139"/>
    <w:rsid w:val="009867A8"/>
    <w:rsid w:val="009A7E9F"/>
    <w:rsid w:val="009E5018"/>
    <w:rsid w:val="00A12B37"/>
    <w:rsid w:val="00AB6758"/>
    <w:rsid w:val="00AD5AE0"/>
    <w:rsid w:val="00B13763"/>
    <w:rsid w:val="00B477A4"/>
    <w:rsid w:val="00B54045"/>
    <w:rsid w:val="00C438D7"/>
    <w:rsid w:val="00C81B50"/>
    <w:rsid w:val="00CB6622"/>
    <w:rsid w:val="00CD1801"/>
    <w:rsid w:val="00CF65C6"/>
    <w:rsid w:val="00D10EF1"/>
    <w:rsid w:val="00D34E87"/>
    <w:rsid w:val="00D42810"/>
    <w:rsid w:val="00D914A7"/>
    <w:rsid w:val="00DD13C3"/>
    <w:rsid w:val="00DD596E"/>
    <w:rsid w:val="00DD621E"/>
    <w:rsid w:val="00DE50B1"/>
    <w:rsid w:val="00DF0575"/>
    <w:rsid w:val="00DF4BCB"/>
    <w:rsid w:val="00E70E04"/>
    <w:rsid w:val="00EC05A7"/>
    <w:rsid w:val="00EC4B6B"/>
    <w:rsid w:val="00ED7442"/>
    <w:rsid w:val="00EF1EE5"/>
    <w:rsid w:val="00F763B4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00C302"/>
  <w15:docId w15:val="{03C87EB0-D7AB-4058-88DC-874EFDAA1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C5687-9341-4F32-8692-ECA7A0C48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CCPR/C/125/2</vt:lpstr>
    </vt:vector>
  </TitlesOfParts>
  <Company>DCM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</dc:title>
  <dc:subject>GE.1907302</dc:subject>
  <dc:creator>Gamal MAHMOUD-NAB</dc:creator>
  <cp:keywords>ODS No.1912333</cp:keywords>
  <dc:description>Distr.: General_x000d_
6 May 2019_x000d_
Original: English</dc:description>
  <cp:lastModifiedBy>Gamal Mohamed Abdelhamid Mahmoud</cp:lastModifiedBy>
  <cp:revision>3</cp:revision>
  <cp:lastPrinted>2019-05-20T09:23:00Z</cp:lastPrinted>
  <dcterms:created xsi:type="dcterms:W3CDTF">2019-05-20T09:23:00Z</dcterms:created>
  <dcterms:modified xsi:type="dcterms:W3CDTF">2019-05-20T09:23:00Z</dcterms:modified>
  <cp:category>Finale</cp:category>
</cp:coreProperties>
</file>