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52471CB2" w14:textId="77777777" w:rsidTr="00152481">
        <w:trPr>
          <w:trHeight w:hRule="exact" w:val="851"/>
        </w:trPr>
        <w:tc>
          <w:tcPr>
            <w:tcW w:w="1276" w:type="dxa"/>
            <w:tcBorders>
              <w:bottom w:val="single" w:sz="4" w:space="0" w:color="auto"/>
            </w:tcBorders>
          </w:tcPr>
          <w:p w14:paraId="7962CBFE" w14:textId="77777777" w:rsidR="00B4770A" w:rsidRPr="00DB58B5" w:rsidRDefault="00B4770A" w:rsidP="002D15A0"/>
        </w:tc>
        <w:tc>
          <w:tcPr>
            <w:tcW w:w="2268" w:type="dxa"/>
            <w:tcBorders>
              <w:bottom w:val="single" w:sz="4" w:space="0" w:color="auto"/>
            </w:tcBorders>
            <w:vAlign w:val="bottom"/>
          </w:tcPr>
          <w:p w14:paraId="5E38C91B"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87F823" w14:textId="296650BB" w:rsidR="00B4770A" w:rsidRPr="00DB58B5" w:rsidRDefault="002D15A0" w:rsidP="002D15A0">
            <w:pPr>
              <w:jc w:val="right"/>
            </w:pPr>
            <w:r w:rsidRPr="002D15A0">
              <w:rPr>
                <w:sz w:val="40"/>
              </w:rPr>
              <w:t>CAT</w:t>
            </w:r>
            <w:r>
              <w:t>/OP/NIC/ROSP/1</w:t>
            </w:r>
          </w:p>
        </w:tc>
      </w:tr>
      <w:tr w:rsidR="00B4770A" w:rsidRPr="00DB58B5" w14:paraId="3D3D23D8" w14:textId="77777777" w:rsidTr="00152481">
        <w:trPr>
          <w:trHeight w:hRule="exact" w:val="2835"/>
        </w:trPr>
        <w:tc>
          <w:tcPr>
            <w:tcW w:w="1276" w:type="dxa"/>
            <w:tcBorders>
              <w:top w:val="single" w:sz="4" w:space="0" w:color="auto"/>
              <w:bottom w:val="single" w:sz="12" w:space="0" w:color="auto"/>
            </w:tcBorders>
          </w:tcPr>
          <w:p w14:paraId="0D24CB88" w14:textId="77777777" w:rsidR="00B4770A" w:rsidRPr="00DB58B5" w:rsidRDefault="00B4770A" w:rsidP="00152481">
            <w:pPr>
              <w:spacing w:before="120"/>
              <w:jc w:val="center"/>
            </w:pPr>
            <w:r>
              <w:rPr>
                <w:noProof/>
                <w:lang w:eastAsia="fr-CH"/>
              </w:rPr>
              <w:drawing>
                <wp:inline distT="0" distB="0" distL="0" distR="0" wp14:anchorId="6388FA6E" wp14:editId="18FC3D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0E557"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49C7E82E" w14:textId="77777777" w:rsidR="00B4770A" w:rsidRDefault="002D15A0" w:rsidP="00152481">
            <w:pPr>
              <w:spacing w:before="240"/>
            </w:pPr>
            <w:proofErr w:type="spellStart"/>
            <w:r>
              <w:t>Distr</w:t>
            </w:r>
            <w:proofErr w:type="spellEnd"/>
            <w:r>
              <w:t xml:space="preserve">. </w:t>
            </w:r>
            <w:proofErr w:type="gramStart"/>
            <w:r>
              <w:t>générale</w:t>
            </w:r>
            <w:proofErr w:type="gramEnd"/>
          </w:p>
          <w:p w14:paraId="51ECA493" w14:textId="60CE2F83" w:rsidR="002D15A0" w:rsidRDefault="002D15A0" w:rsidP="002D15A0">
            <w:pPr>
              <w:spacing w:line="240" w:lineRule="exact"/>
            </w:pPr>
            <w:r>
              <w:t>11 janvier 2023</w:t>
            </w:r>
          </w:p>
          <w:p w14:paraId="0CCE28E4" w14:textId="77777777" w:rsidR="002D15A0" w:rsidRDefault="002D15A0" w:rsidP="002D15A0">
            <w:pPr>
              <w:spacing w:line="240" w:lineRule="exact"/>
            </w:pPr>
            <w:r>
              <w:t>Français</w:t>
            </w:r>
          </w:p>
          <w:p w14:paraId="16AB7F4C" w14:textId="16BBA15D" w:rsidR="002D15A0" w:rsidRDefault="002D15A0" w:rsidP="002D15A0">
            <w:pPr>
              <w:spacing w:line="240" w:lineRule="exact"/>
            </w:pPr>
            <w:r>
              <w:t>Original : espagnol</w:t>
            </w:r>
          </w:p>
          <w:p w14:paraId="528B18A4" w14:textId="6BA44816" w:rsidR="002D15A0" w:rsidRPr="00DB58B5" w:rsidRDefault="002D15A0" w:rsidP="002D15A0">
            <w:pPr>
              <w:spacing w:line="240" w:lineRule="exact"/>
            </w:pPr>
            <w:r>
              <w:t>Anglais, espagnol et français seulement</w:t>
            </w:r>
          </w:p>
        </w:tc>
      </w:tr>
    </w:tbl>
    <w:p w14:paraId="6D94EE42"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6CFD2881" w14:textId="11127402" w:rsidR="002D15A0" w:rsidRPr="00FB639E" w:rsidRDefault="002D15A0" w:rsidP="002D15A0">
      <w:pPr>
        <w:pStyle w:val="HMG"/>
      </w:pPr>
      <w:r>
        <w:rPr>
          <w:spacing w:val="-2"/>
        </w:rPr>
        <w:tab/>
      </w:r>
      <w:r>
        <w:rPr>
          <w:spacing w:val="-2"/>
        </w:rPr>
        <w:tab/>
      </w:r>
      <w:r w:rsidRPr="009553D8">
        <w:rPr>
          <w:spacing w:val="-2"/>
        </w:rPr>
        <w:t>Visite effectuée au Nicaragua du 7 au 16 mai 2014</w:t>
      </w:r>
      <w:r>
        <w:rPr>
          <w:spacing w:val="-2"/>
        </w:rPr>
        <w:t> :</w:t>
      </w:r>
      <w:r w:rsidRPr="00FB639E">
        <w:t xml:space="preserve"> </w:t>
      </w:r>
      <w:r w:rsidRPr="002D15A0">
        <w:t>recommandations</w:t>
      </w:r>
      <w:r w:rsidRPr="00FB639E">
        <w:t xml:space="preserve"> et observations adressées </w:t>
      </w:r>
      <w:r>
        <w:br/>
      </w:r>
      <w:r w:rsidRPr="00FB639E">
        <w:t>à l</w:t>
      </w:r>
      <w:r>
        <w:t>’</w:t>
      </w:r>
      <w:r w:rsidRPr="00FB639E">
        <w:t>État partie</w:t>
      </w:r>
    </w:p>
    <w:p w14:paraId="4707BDD2" w14:textId="77777777" w:rsidR="002D15A0" w:rsidRDefault="002D15A0" w:rsidP="002D15A0">
      <w:pPr>
        <w:pStyle w:val="HChG"/>
      </w:pPr>
      <w:r w:rsidRPr="00FB639E">
        <w:tab/>
      </w:r>
      <w:r w:rsidRPr="00FB639E">
        <w:tab/>
        <w:t>Rapport établi par le Sous-Comité</w:t>
      </w:r>
      <w:r w:rsidRPr="00E03136">
        <w:rPr>
          <w:rStyle w:val="Appelnotedebasdep"/>
          <w:b w:val="0"/>
          <w:sz w:val="20"/>
          <w:vertAlign w:val="baseline"/>
        </w:rPr>
        <w:footnoteReference w:customMarkFollows="1" w:id="2"/>
        <w:t>*</w:t>
      </w:r>
      <w:r w:rsidRPr="00031766">
        <w:rPr>
          <w:sz w:val="20"/>
          <w:vertAlign w:val="superscript"/>
        </w:rPr>
        <w:t>,</w:t>
      </w:r>
      <w:r>
        <w:rPr>
          <w:sz w:val="20"/>
          <w:vertAlign w:val="superscript"/>
        </w:rPr>
        <w:t xml:space="preserve"> </w:t>
      </w:r>
      <w:r w:rsidRPr="009553D8">
        <w:rPr>
          <w:rStyle w:val="Appelnotedebasdep"/>
          <w:b w:val="0"/>
          <w:sz w:val="20"/>
          <w:vertAlign w:val="baseline"/>
        </w:rPr>
        <w:footnoteReference w:customMarkFollows="1" w:id="3"/>
        <w:t>**</w:t>
      </w:r>
    </w:p>
    <w:p w14:paraId="0F09FCEE" w14:textId="77777777" w:rsidR="002D15A0" w:rsidRPr="00CD7B5E" w:rsidRDefault="002D15A0" w:rsidP="002D15A0">
      <w:pPr>
        <w:spacing w:after="120"/>
        <w:rPr>
          <w:sz w:val="28"/>
        </w:rPr>
      </w:pPr>
      <w:r>
        <w:br w:type="page"/>
      </w:r>
      <w:r w:rsidRPr="00CD7B5E">
        <w:rPr>
          <w:sz w:val="28"/>
        </w:rPr>
        <w:lastRenderedPageBreak/>
        <w:t>Table des matières</w:t>
      </w:r>
    </w:p>
    <w:p w14:paraId="0D38EF8F" w14:textId="77777777" w:rsidR="002D15A0" w:rsidRPr="00CD7B5E" w:rsidRDefault="002D15A0" w:rsidP="002D15A0">
      <w:pPr>
        <w:tabs>
          <w:tab w:val="right" w:pos="9638"/>
        </w:tabs>
        <w:spacing w:after="120"/>
        <w:ind w:left="283"/>
        <w:rPr>
          <w:i/>
          <w:sz w:val="18"/>
        </w:rPr>
      </w:pPr>
      <w:r w:rsidRPr="00CD7B5E">
        <w:rPr>
          <w:i/>
          <w:sz w:val="18"/>
        </w:rPr>
        <w:tab/>
        <w:t>Page</w:t>
      </w:r>
    </w:p>
    <w:p w14:paraId="5C4B0429" w14:textId="77777777" w:rsidR="002D15A0" w:rsidRPr="00CD7B5E" w:rsidRDefault="002D15A0" w:rsidP="002D15A0">
      <w:pPr>
        <w:tabs>
          <w:tab w:val="right" w:pos="850"/>
          <w:tab w:val="right" w:leader="dot" w:pos="8787"/>
          <w:tab w:val="right" w:pos="9638"/>
        </w:tabs>
        <w:spacing w:after="120"/>
        <w:ind w:left="1134" w:hanging="1134"/>
      </w:pPr>
      <w:r w:rsidRPr="00CD7B5E">
        <w:tab/>
        <w:t>I.</w:t>
      </w:r>
      <w:r w:rsidRPr="00CD7B5E">
        <w:tab/>
        <w:t>Introduction</w:t>
      </w:r>
      <w:r w:rsidRPr="00CD7B5E">
        <w:tab/>
      </w:r>
      <w:r w:rsidRPr="00CD7B5E">
        <w:tab/>
        <w:t>3</w:t>
      </w:r>
    </w:p>
    <w:p w14:paraId="44EB701C" w14:textId="77777777" w:rsidR="002D15A0" w:rsidRPr="00CD7B5E" w:rsidRDefault="002D15A0" w:rsidP="002D15A0">
      <w:pPr>
        <w:tabs>
          <w:tab w:val="right" w:pos="850"/>
          <w:tab w:val="right" w:leader="dot" w:pos="8787"/>
          <w:tab w:val="right" w:pos="9638"/>
        </w:tabs>
        <w:spacing w:after="120"/>
        <w:ind w:left="1134" w:hanging="1134"/>
      </w:pPr>
      <w:r w:rsidRPr="00CD7B5E">
        <w:tab/>
        <w:t>II.</w:t>
      </w:r>
      <w:r w:rsidRPr="00CD7B5E">
        <w:tab/>
        <w:t>Considérations préliminaires sur le Nicaragua</w:t>
      </w:r>
      <w:r w:rsidRPr="00CD7B5E">
        <w:tab/>
      </w:r>
      <w:r w:rsidRPr="00CD7B5E">
        <w:tab/>
        <w:t>4</w:t>
      </w:r>
    </w:p>
    <w:p w14:paraId="1738CC7F" w14:textId="77777777" w:rsidR="002D15A0" w:rsidRPr="00CD7B5E" w:rsidRDefault="002D15A0" w:rsidP="002D15A0">
      <w:pPr>
        <w:tabs>
          <w:tab w:val="right" w:pos="850"/>
          <w:tab w:val="right" w:leader="dot" w:pos="8787"/>
          <w:tab w:val="right" w:pos="9638"/>
        </w:tabs>
        <w:spacing w:after="120"/>
        <w:ind w:left="1134" w:hanging="1134"/>
      </w:pPr>
      <w:r w:rsidRPr="00CD7B5E">
        <w:tab/>
        <w:t>III.</w:t>
      </w:r>
      <w:r w:rsidRPr="00CD7B5E">
        <w:tab/>
        <w:t>Mécanisme national de prévention</w:t>
      </w:r>
      <w:r w:rsidRPr="00CD7B5E">
        <w:tab/>
      </w:r>
      <w:r w:rsidRPr="00CD7B5E">
        <w:tab/>
        <w:t>4</w:t>
      </w:r>
    </w:p>
    <w:p w14:paraId="7909F44F" w14:textId="77777777" w:rsidR="002D15A0" w:rsidRPr="00CD7B5E" w:rsidRDefault="002D15A0" w:rsidP="002D15A0">
      <w:pPr>
        <w:tabs>
          <w:tab w:val="right" w:pos="850"/>
          <w:tab w:val="right" w:leader="dot" w:pos="8787"/>
          <w:tab w:val="right" w:pos="9638"/>
        </w:tabs>
        <w:spacing w:after="120"/>
        <w:ind w:left="1134" w:hanging="1134"/>
      </w:pPr>
      <w:r w:rsidRPr="00CD7B5E">
        <w:tab/>
        <w:t>IV.</w:t>
      </w:r>
      <w:r w:rsidRPr="00CD7B5E">
        <w:tab/>
        <w:t>Conditions de détention</w:t>
      </w:r>
      <w:r w:rsidRPr="00CD7B5E">
        <w:tab/>
      </w:r>
      <w:r w:rsidRPr="00CD7B5E">
        <w:tab/>
        <w:t>5</w:t>
      </w:r>
    </w:p>
    <w:p w14:paraId="0DEE622E" w14:textId="77777777" w:rsidR="002D15A0" w:rsidRPr="00CD7B5E" w:rsidRDefault="002D15A0" w:rsidP="002D15A0">
      <w:pPr>
        <w:tabs>
          <w:tab w:val="right" w:leader="dot" w:pos="8787"/>
          <w:tab w:val="right" w:pos="9638"/>
        </w:tabs>
        <w:spacing w:after="120"/>
        <w:ind w:left="1559" w:hanging="425"/>
      </w:pPr>
      <w:r w:rsidRPr="00CD7B5E">
        <w:t>A.</w:t>
      </w:r>
      <w:r w:rsidRPr="00CD7B5E">
        <w:tab/>
        <w:t>Surpopulation</w:t>
      </w:r>
      <w:r w:rsidRPr="00CD7B5E">
        <w:tab/>
      </w:r>
      <w:r w:rsidRPr="00CD7B5E">
        <w:tab/>
        <w:t>5</w:t>
      </w:r>
    </w:p>
    <w:p w14:paraId="0D392C58" w14:textId="77777777" w:rsidR="002D15A0" w:rsidRPr="00CD7B5E" w:rsidRDefault="002D15A0" w:rsidP="002D15A0">
      <w:pPr>
        <w:tabs>
          <w:tab w:val="right" w:leader="dot" w:pos="8787"/>
          <w:tab w:val="right" w:pos="9638"/>
        </w:tabs>
        <w:spacing w:after="120"/>
        <w:ind w:left="1559" w:hanging="425"/>
      </w:pPr>
      <w:r w:rsidRPr="00CD7B5E">
        <w:t>B.</w:t>
      </w:r>
      <w:r w:rsidRPr="00CD7B5E">
        <w:tab/>
        <w:t>Alimentation et produits de première nécessité</w:t>
      </w:r>
      <w:r w:rsidRPr="00CD7B5E">
        <w:tab/>
      </w:r>
      <w:r w:rsidRPr="00CD7B5E">
        <w:tab/>
        <w:t>6</w:t>
      </w:r>
    </w:p>
    <w:p w14:paraId="6566F732" w14:textId="77777777" w:rsidR="002D15A0" w:rsidRPr="00CD7B5E" w:rsidRDefault="002D15A0" w:rsidP="002D15A0">
      <w:pPr>
        <w:tabs>
          <w:tab w:val="right" w:leader="dot" w:pos="8787"/>
          <w:tab w:val="right" w:pos="9638"/>
        </w:tabs>
        <w:spacing w:after="120"/>
        <w:ind w:left="1559" w:hanging="425"/>
      </w:pPr>
      <w:r w:rsidRPr="00CD7B5E">
        <w:t>C.</w:t>
      </w:r>
      <w:r w:rsidRPr="00CD7B5E">
        <w:tab/>
        <w:t>Santé</w:t>
      </w:r>
      <w:r w:rsidRPr="00CD7B5E">
        <w:tab/>
      </w:r>
      <w:r w:rsidRPr="00CD7B5E">
        <w:tab/>
        <w:t>7</w:t>
      </w:r>
    </w:p>
    <w:p w14:paraId="3A262117" w14:textId="77777777" w:rsidR="002D15A0" w:rsidRPr="00CD7B5E" w:rsidRDefault="002D15A0" w:rsidP="002D15A0">
      <w:pPr>
        <w:tabs>
          <w:tab w:val="right" w:leader="dot" w:pos="8787"/>
          <w:tab w:val="right" w:pos="9638"/>
        </w:tabs>
        <w:spacing w:after="120"/>
        <w:ind w:left="1559" w:hanging="425"/>
      </w:pPr>
      <w:r w:rsidRPr="00CD7B5E">
        <w:t>D.</w:t>
      </w:r>
      <w:r w:rsidRPr="00CD7B5E">
        <w:tab/>
        <w:t>Garanties</w:t>
      </w:r>
      <w:r w:rsidRPr="00CD7B5E">
        <w:tab/>
      </w:r>
      <w:r w:rsidRPr="00CD7B5E">
        <w:tab/>
        <w:t>8</w:t>
      </w:r>
    </w:p>
    <w:p w14:paraId="63D046B8" w14:textId="77777777" w:rsidR="002D15A0" w:rsidRPr="00CD7B5E" w:rsidRDefault="002D15A0" w:rsidP="002D15A0">
      <w:pPr>
        <w:tabs>
          <w:tab w:val="right" w:leader="dot" w:pos="8787"/>
          <w:tab w:val="right" w:pos="9638"/>
        </w:tabs>
        <w:spacing w:after="120"/>
        <w:ind w:left="1559" w:hanging="425"/>
      </w:pPr>
      <w:r w:rsidRPr="00CD7B5E">
        <w:t>E.</w:t>
      </w:r>
      <w:r w:rsidRPr="00CD7B5E">
        <w:tab/>
        <w:t>Torture et autres peines ou traitements cruels, inhumains ou dégradants</w:t>
      </w:r>
      <w:r w:rsidRPr="00CD7B5E">
        <w:tab/>
      </w:r>
      <w:r w:rsidRPr="00CD7B5E">
        <w:tab/>
        <w:t>10</w:t>
      </w:r>
    </w:p>
    <w:p w14:paraId="4835F91A" w14:textId="77777777" w:rsidR="002D15A0" w:rsidRPr="00CD7B5E" w:rsidRDefault="002D15A0" w:rsidP="002D15A0">
      <w:pPr>
        <w:tabs>
          <w:tab w:val="right" w:leader="dot" w:pos="8787"/>
          <w:tab w:val="right" w:pos="9638"/>
        </w:tabs>
        <w:spacing w:after="120"/>
        <w:ind w:left="1559" w:hanging="425"/>
      </w:pPr>
      <w:r w:rsidRPr="00CD7B5E">
        <w:t>F.</w:t>
      </w:r>
      <w:r w:rsidRPr="00CD7B5E">
        <w:tab/>
        <w:t>Situation des femmes privées de liberté</w:t>
      </w:r>
      <w:r w:rsidRPr="00CD7B5E">
        <w:tab/>
      </w:r>
      <w:r w:rsidRPr="00CD7B5E">
        <w:tab/>
        <w:t>12</w:t>
      </w:r>
    </w:p>
    <w:p w14:paraId="59A248BD" w14:textId="77777777" w:rsidR="002D15A0" w:rsidRPr="00CD7B5E" w:rsidRDefault="002D15A0" w:rsidP="002D15A0">
      <w:pPr>
        <w:tabs>
          <w:tab w:val="right" w:leader="dot" w:pos="8787"/>
          <w:tab w:val="right" w:pos="9638"/>
        </w:tabs>
        <w:spacing w:after="120"/>
        <w:ind w:left="1559" w:hanging="425"/>
      </w:pPr>
      <w:r w:rsidRPr="00CD7B5E">
        <w:t>G.</w:t>
      </w:r>
      <w:r w:rsidRPr="00CD7B5E">
        <w:tab/>
        <w:t>Situation des enfants et des adolescents privés de liberté</w:t>
      </w:r>
      <w:r w:rsidRPr="00CD7B5E">
        <w:tab/>
      </w:r>
      <w:r w:rsidRPr="00CD7B5E">
        <w:tab/>
        <w:t>14</w:t>
      </w:r>
    </w:p>
    <w:p w14:paraId="41CD62E3" w14:textId="77777777" w:rsidR="002D15A0" w:rsidRPr="00CD7B5E" w:rsidRDefault="002D15A0" w:rsidP="002D15A0">
      <w:pPr>
        <w:tabs>
          <w:tab w:val="right" w:leader="dot" w:pos="8787"/>
          <w:tab w:val="right" w:pos="9638"/>
        </w:tabs>
        <w:spacing w:after="120"/>
        <w:ind w:left="1559" w:hanging="425"/>
      </w:pPr>
      <w:r w:rsidRPr="00CD7B5E">
        <w:t>H.</w:t>
      </w:r>
      <w:r w:rsidRPr="00CD7B5E">
        <w:tab/>
        <w:t>Situation des personnes handicapées privées de liberté</w:t>
      </w:r>
      <w:r w:rsidRPr="00CD7B5E">
        <w:tab/>
      </w:r>
      <w:r w:rsidRPr="00CD7B5E">
        <w:tab/>
        <w:t>15</w:t>
      </w:r>
    </w:p>
    <w:p w14:paraId="7F576B56" w14:textId="77777777" w:rsidR="002D15A0" w:rsidRPr="00CD7B5E" w:rsidRDefault="002D15A0" w:rsidP="002D15A0">
      <w:pPr>
        <w:tabs>
          <w:tab w:val="right" w:leader="dot" w:pos="8787"/>
          <w:tab w:val="right" w:pos="9638"/>
        </w:tabs>
        <w:spacing w:after="120"/>
        <w:ind w:left="1559" w:hanging="425"/>
      </w:pPr>
      <w:r w:rsidRPr="00CD7B5E">
        <w:t>I.</w:t>
      </w:r>
      <w:r w:rsidRPr="00CD7B5E">
        <w:tab/>
        <w:t>Personnes autochtones et personnes d’ascendance africaine privées de liberté</w:t>
      </w:r>
      <w:r w:rsidRPr="00CD7B5E">
        <w:tab/>
      </w:r>
      <w:r w:rsidRPr="00CD7B5E">
        <w:tab/>
        <w:t>16</w:t>
      </w:r>
    </w:p>
    <w:p w14:paraId="57BDD061" w14:textId="77777777" w:rsidR="002D15A0" w:rsidRPr="00F17848" w:rsidRDefault="002D15A0" w:rsidP="002D15A0">
      <w:pPr>
        <w:tabs>
          <w:tab w:val="right" w:leader="dot" w:pos="8787"/>
          <w:tab w:val="right" w:pos="9638"/>
        </w:tabs>
        <w:spacing w:after="120"/>
        <w:ind w:left="1559" w:hanging="425"/>
      </w:pPr>
      <w:r w:rsidRPr="00F17848">
        <w:t>J.</w:t>
      </w:r>
      <w:r w:rsidRPr="00F17848">
        <w:tab/>
        <w:t xml:space="preserve">Aspects relatifs au cadre juridique et institutionnel de la prévention </w:t>
      </w:r>
      <w:r w:rsidRPr="00F17848">
        <w:br/>
        <w:t>de la torture et des mauvais traitements</w:t>
      </w:r>
      <w:r w:rsidRPr="00F17848">
        <w:tab/>
      </w:r>
      <w:r w:rsidRPr="00F17848">
        <w:tab/>
        <w:t>17</w:t>
      </w:r>
    </w:p>
    <w:p w14:paraId="27F0091C" w14:textId="77777777" w:rsidR="002D15A0" w:rsidRPr="00F17848" w:rsidRDefault="002D15A0" w:rsidP="002D15A0">
      <w:pPr>
        <w:tabs>
          <w:tab w:val="right" w:pos="850"/>
        </w:tabs>
        <w:spacing w:after="120"/>
        <w:rPr>
          <w:lang w:val="es-ES"/>
        </w:rPr>
      </w:pPr>
      <w:r w:rsidRPr="00F17848">
        <w:tab/>
      </w:r>
      <w:proofErr w:type="spellStart"/>
      <w:r w:rsidRPr="00F17848">
        <w:rPr>
          <w:lang w:val="es-ES"/>
        </w:rPr>
        <w:t>Annexes</w:t>
      </w:r>
      <w:proofErr w:type="spellEnd"/>
    </w:p>
    <w:p w14:paraId="3E9A31EB" w14:textId="77777777" w:rsidR="002D15A0" w:rsidRPr="00F17848" w:rsidRDefault="002D15A0" w:rsidP="002D15A0">
      <w:pPr>
        <w:tabs>
          <w:tab w:val="right" w:pos="850"/>
          <w:tab w:val="right" w:leader="dot" w:pos="8787"/>
          <w:tab w:val="right" w:pos="9638"/>
        </w:tabs>
        <w:spacing w:after="120"/>
        <w:ind w:left="1134" w:hanging="1134"/>
        <w:rPr>
          <w:lang w:val="es-ES"/>
        </w:rPr>
      </w:pPr>
      <w:r w:rsidRPr="00F17848">
        <w:rPr>
          <w:lang w:val="es-ES"/>
        </w:rPr>
        <w:tab/>
        <w:t>I.</w:t>
      </w:r>
      <w:r w:rsidRPr="00F17848">
        <w:rPr>
          <w:lang w:val="es-ES"/>
        </w:rPr>
        <w:tab/>
        <w:t>Lista de personas con quienes se reunió el Comité</w:t>
      </w:r>
      <w:r w:rsidRPr="00F17848">
        <w:rPr>
          <w:lang w:val="es-ES"/>
        </w:rPr>
        <w:tab/>
      </w:r>
      <w:r w:rsidRPr="00F17848">
        <w:rPr>
          <w:lang w:val="es-ES"/>
        </w:rPr>
        <w:tab/>
        <w:t>20</w:t>
      </w:r>
    </w:p>
    <w:p w14:paraId="3C79C76F" w14:textId="77777777" w:rsidR="002D15A0" w:rsidRPr="00CE4FA2" w:rsidRDefault="002D15A0" w:rsidP="002D15A0">
      <w:pPr>
        <w:tabs>
          <w:tab w:val="right" w:pos="850"/>
          <w:tab w:val="right" w:leader="dot" w:pos="8787"/>
          <w:tab w:val="right" w:pos="9638"/>
        </w:tabs>
        <w:spacing w:after="120"/>
        <w:ind w:left="1134" w:hanging="1134"/>
        <w:rPr>
          <w:lang w:val="es-ES"/>
        </w:rPr>
      </w:pPr>
      <w:r w:rsidRPr="00F17848">
        <w:rPr>
          <w:lang w:val="es-ES"/>
        </w:rPr>
        <w:tab/>
        <w:t>II.</w:t>
      </w:r>
      <w:r w:rsidRPr="00F17848">
        <w:rPr>
          <w:lang w:val="es-ES"/>
        </w:rPr>
        <w:tab/>
        <w:t>Lista de lugares de privación de libertad visitados por el Subcomité</w:t>
      </w:r>
      <w:r w:rsidRPr="00F17848">
        <w:rPr>
          <w:lang w:val="es-ES"/>
        </w:rPr>
        <w:tab/>
      </w:r>
      <w:r w:rsidRPr="00F17848">
        <w:rPr>
          <w:lang w:val="es-ES"/>
        </w:rPr>
        <w:tab/>
        <w:t>22</w:t>
      </w:r>
    </w:p>
    <w:p w14:paraId="26E4B69B" w14:textId="77777777" w:rsidR="002D15A0" w:rsidRPr="00FB639E" w:rsidRDefault="002D15A0" w:rsidP="002D15A0">
      <w:pPr>
        <w:pStyle w:val="HChG"/>
        <w:tabs>
          <w:tab w:val="clear" w:pos="851"/>
        </w:tabs>
      </w:pPr>
      <w:r w:rsidRPr="00CE4FA2">
        <w:rPr>
          <w:lang w:val="es-ES"/>
        </w:rPr>
        <w:br w:type="page"/>
      </w:r>
      <w:r w:rsidRPr="00CE4FA2">
        <w:rPr>
          <w:lang w:val="es-ES"/>
        </w:rPr>
        <w:lastRenderedPageBreak/>
        <w:tab/>
      </w:r>
      <w:r w:rsidRPr="00FB639E">
        <w:t>I.</w:t>
      </w:r>
      <w:r w:rsidRPr="00FB639E">
        <w:tab/>
        <w:t>Introduction</w:t>
      </w:r>
    </w:p>
    <w:p w14:paraId="2F3E2483" w14:textId="77777777" w:rsidR="002D15A0" w:rsidRPr="00FB639E" w:rsidRDefault="002D15A0" w:rsidP="002D15A0">
      <w:pPr>
        <w:pStyle w:val="ParNoG"/>
        <w:numPr>
          <w:ilvl w:val="0"/>
          <w:numId w:val="3"/>
        </w:numPr>
        <w:tabs>
          <w:tab w:val="clear" w:pos="2268"/>
          <w:tab w:val="clear" w:pos="2835"/>
        </w:tabs>
      </w:pPr>
      <w:r w:rsidRPr="00FB639E">
        <w:t>En application de l</w:t>
      </w:r>
      <w:r>
        <w:t>’</w:t>
      </w:r>
      <w:r w:rsidRPr="00FB639E">
        <w:t>article premier et de l</w:t>
      </w:r>
      <w:r>
        <w:t>’</w:t>
      </w:r>
      <w:r w:rsidRPr="00FB639E">
        <w:t>article 11 du Protocole facultatif relatif à la Convention contre la torture et autres peines ou traitements cruels, inhumains ou dégradants, le Sous-Comité pour la prévention de la torture s</w:t>
      </w:r>
      <w:r>
        <w:t>’</w:t>
      </w:r>
      <w:r w:rsidRPr="00FB639E">
        <w:t xml:space="preserve">est rendu au Nicaragua du 7 au 16 mai 2014. </w:t>
      </w:r>
    </w:p>
    <w:p w14:paraId="7E0B8503" w14:textId="77777777" w:rsidR="002D15A0" w:rsidRPr="00FB639E" w:rsidRDefault="002D15A0" w:rsidP="002D15A0">
      <w:pPr>
        <w:pStyle w:val="ParNoG"/>
        <w:numPr>
          <w:ilvl w:val="0"/>
          <w:numId w:val="3"/>
        </w:numPr>
        <w:tabs>
          <w:tab w:val="clear" w:pos="2268"/>
          <w:tab w:val="clear" w:pos="2835"/>
        </w:tabs>
      </w:pPr>
      <w:r>
        <w:t>Ont participé à la visite les membres du Sous-Comité dont le nom suit :</w:t>
      </w:r>
      <w:r w:rsidRPr="00FB639E">
        <w:t xml:space="preserve"> Enrique</w:t>
      </w:r>
      <w:r>
        <w:t> </w:t>
      </w:r>
      <w:r w:rsidRPr="00FB639E">
        <w:t>Font (chef de la délégation), Emilio</w:t>
      </w:r>
      <w:r>
        <w:t> </w:t>
      </w:r>
      <w:proofErr w:type="spellStart"/>
      <w:r w:rsidRPr="00FB639E">
        <w:t>Ginés</w:t>
      </w:r>
      <w:proofErr w:type="spellEnd"/>
      <w:r w:rsidRPr="00FB639E">
        <w:t>, Hans</w:t>
      </w:r>
      <w:r>
        <w:t> </w:t>
      </w:r>
      <w:r w:rsidRPr="00FB639E">
        <w:t>Petersen et Judith</w:t>
      </w:r>
      <w:r>
        <w:t> </w:t>
      </w:r>
      <w:r w:rsidRPr="00FB639E">
        <w:t>Salgado.</w:t>
      </w:r>
    </w:p>
    <w:p w14:paraId="1AFAB29D" w14:textId="77777777" w:rsidR="002D15A0" w:rsidRPr="00FB639E" w:rsidRDefault="002D15A0" w:rsidP="002D15A0">
      <w:pPr>
        <w:pStyle w:val="ParNoG"/>
        <w:numPr>
          <w:ilvl w:val="0"/>
          <w:numId w:val="3"/>
        </w:numPr>
        <w:tabs>
          <w:tab w:val="clear" w:pos="2268"/>
          <w:tab w:val="clear" w:pos="2835"/>
        </w:tabs>
      </w:pPr>
      <w:r w:rsidRPr="00FB639E">
        <w:t>L</w:t>
      </w:r>
      <w:r>
        <w:t>a délégation</w:t>
      </w:r>
      <w:r w:rsidRPr="00FB639E">
        <w:t xml:space="preserve"> du Sous-Comité était assistée de trois spécialistes des droits de l</w:t>
      </w:r>
      <w:r>
        <w:t>’</w:t>
      </w:r>
      <w:r w:rsidRPr="00FB639E">
        <w:t xml:space="preserve">homme et de deux agents de sécurité du Haut-Commissariat </w:t>
      </w:r>
      <w:r>
        <w:t xml:space="preserve">des Nations Unies </w:t>
      </w:r>
      <w:r w:rsidRPr="00FB639E">
        <w:t>aux droits de l</w:t>
      </w:r>
      <w:r>
        <w:t>’</w:t>
      </w:r>
      <w:r w:rsidRPr="00FB639E">
        <w:t>homme, ainsi que d</w:t>
      </w:r>
      <w:r>
        <w:t>’</w:t>
      </w:r>
      <w:r w:rsidRPr="00FB639E">
        <w:t xml:space="preserve">interprètes </w:t>
      </w:r>
      <w:r w:rsidRPr="005B0629">
        <w:t>des langues</w:t>
      </w:r>
      <w:r w:rsidRPr="00FB639E">
        <w:t xml:space="preserve"> miskito et créole.</w:t>
      </w:r>
    </w:p>
    <w:p w14:paraId="1EA2E184" w14:textId="77777777" w:rsidR="002D15A0" w:rsidRPr="00FB639E" w:rsidRDefault="002D15A0" w:rsidP="002D15A0">
      <w:pPr>
        <w:pStyle w:val="ParNoG"/>
        <w:numPr>
          <w:ilvl w:val="0"/>
          <w:numId w:val="3"/>
        </w:numPr>
        <w:tabs>
          <w:tab w:val="clear" w:pos="2268"/>
          <w:tab w:val="clear" w:pos="2835"/>
        </w:tabs>
      </w:pPr>
      <w:r w:rsidRPr="00FB639E">
        <w:t>L</w:t>
      </w:r>
      <w:r>
        <w:t>a délégation</w:t>
      </w:r>
      <w:r w:rsidRPr="00FB639E">
        <w:t xml:space="preserve"> du Sous-Comité s</w:t>
      </w:r>
      <w:r>
        <w:t>’</w:t>
      </w:r>
      <w:r w:rsidRPr="00FB639E">
        <w:t xml:space="preserve">est rendue dans des lieux de privation de liberté situés dans les </w:t>
      </w:r>
      <w:r>
        <w:t>d</w:t>
      </w:r>
      <w:r w:rsidRPr="00FB639E">
        <w:t>épartements de Chinandega, Granada, Jinotega, León, Managua, Masaya et Matagalpa, ainsi que dans les Régions autonomes de l</w:t>
      </w:r>
      <w:r>
        <w:t>’</w:t>
      </w:r>
      <w:r w:rsidRPr="00FB639E">
        <w:t>Atlantique Nord et de l</w:t>
      </w:r>
      <w:r>
        <w:t>’</w:t>
      </w:r>
      <w:r w:rsidRPr="00FB639E">
        <w:t>Atlantique Sud</w:t>
      </w:r>
      <w:r w:rsidRPr="00CE4FA2">
        <w:rPr>
          <w:rStyle w:val="Appelnotedebasdep"/>
        </w:rPr>
        <w:footnoteReference w:id="4"/>
      </w:r>
      <w:r w:rsidRPr="00FB639E">
        <w:t>, et a rencontré des représentants d</w:t>
      </w:r>
      <w:r>
        <w:t>es</w:t>
      </w:r>
      <w:r w:rsidRPr="00FB639E">
        <w:t xml:space="preserve"> pouvoir</w:t>
      </w:r>
      <w:r>
        <w:t>s</w:t>
      </w:r>
      <w:r w:rsidRPr="00FB639E">
        <w:t xml:space="preserve"> exécutif, judiciaire et législatif, </w:t>
      </w:r>
      <w:r>
        <w:t>et du Service du Procureur aux</w:t>
      </w:r>
      <w:r w:rsidRPr="00FB639E">
        <w:t xml:space="preserve"> droits de l</w:t>
      </w:r>
      <w:r>
        <w:t>’</w:t>
      </w:r>
      <w:r w:rsidRPr="00FB639E">
        <w:t>homme, ainsi qu</w:t>
      </w:r>
      <w:r>
        <w:t>e</w:t>
      </w:r>
      <w:r w:rsidRPr="00FB639E">
        <w:t xml:space="preserve"> des fonctionnaires du système des </w:t>
      </w:r>
      <w:r>
        <w:t>Nations Unies</w:t>
      </w:r>
      <w:r w:rsidRPr="00FB639E">
        <w:t>, des représentants de la communauté diplomatique et des représentants de la société civile</w:t>
      </w:r>
      <w:r w:rsidRPr="00CE4FA2">
        <w:rPr>
          <w:rStyle w:val="Appelnotedebasdep"/>
        </w:rPr>
        <w:footnoteReference w:id="5"/>
      </w:r>
      <w:r w:rsidRPr="00FB639E">
        <w:t>. Elle remercie tous ces interlocuteurs pour les informations précieuses qu</w:t>
      </w:r>
      <w:r>
        <w:t>’</w:t>
      </w:r>
      <w:r w:rsidRPr="00FB639E">
        <w:t>ils lui ont communiquées.</w:t>
      </w:r>
    </w:p>
    <w:p w14:paraId="69B24C6F" w14:textId="77777777" w:rsidR="002D15A0" w:rsidRPr="00FB639E" w:rsidRDefault="002D15A0" w:rsidP="002D15A0">
      <w:pPr>
        <w:pStyle w:val="ParNoG"/>
        <w:numPr>
          <w:ilvl w:val="0"/>
          <w:numId w:val="3"/>
        </w:numPr>
        <w:tabs>
          <w:tab w:val="clear" w:pos="2268"/>
          <w:tab w:val="clear" w:pos="2835"/>
        </w:tabs>
      </w:pPr>
      <w:r w:rsidRPr="00FB639E">
        <w:t>À l</w:t>
      </w:r>
      <w:r>
        <w:t>’</w:t>
      </w:r>
      <w:r w:rsidRPr="00FB639E">
        <w:t xml:space="preserve">issue de </w:t>
      </w:r>
      <w:r>
        <w:t>s</w:t>
      </w:r>
      <w:r w:rsidRPr="00FB639E">
        <w:t xml:space="preserve">a </w:t>
      </w:r>
      <w:r>
        <w:t>visite</w:t>
      </w:r>
      <w:r w:rsidRPr="00FB639E">
        <w:t>, l</w:t>
      </w:r>
      <w:r>
        <w:t>a délégation du</w:t>
      </w:r>
      <w:r w:rsidRPr="00FB639E">
        <w:t xml:space="preserve"> Sous-Comité a présenté oralement aux autorités nicaraguayennes ses observations préliminaires confidentielles</w:t>
      </w:r>
      <w:r w:rsidRPr="00CE4FA2">
        <w:rPr>
          <w:rStyle w:val="Appelnotedebasdep"/>
        </w:rPr>
        <w:footnoteReference w:id="6"/>
      </w:r>
      <w:r w:rsidRPr="00FB639E">
        <w:t xml:space="preserve"> et les </w:t>
      </w:r>
      <w:r w:rsidRPr="003A7D61">
        <w:t>l</w:t>
      </w:r>
      <w:r>
        <w:t>eur</w:t>
      </w:r>
      <w:r w:rsidRPr="00FB639E">
        <w:t xml:space="preserve"> a transmises par écrit</w:t>
      </w:r>
      <w:r>
        <w:t xml:space="preserve"> le 27 mai 2014</w:t>
      </w:r>
      <w:r w:rsidRPr="00FB639E">
        <w:t xml:space="preserve">. </w:t>
      </w:r>
      <w:r>
        <w:t>On trouvera dans le présent rapport les</w:t>
      </w:r>
      <w:r w:rsidRPr="00FB639E">
        <w:t xml:space="preserve"> conclusions et recommandations concernant la prévention de la torture et des mauvais traitements à </w:t>
      </w:r>
      <w:r>
        <w:t>l’égard</w:t>
      </w:r>
      <w:r w:rsidRPr="00FB639E">
        <w:t xml:space="preserve"> des personnes privées de liberté au Nicaragua. L</w:t>
      </w:r>
      <w:r>
        <w:t>e terme générique</w:t>
      </w:r>
      <w:r w:rsidRPr="00FB639E">
        <w:t xml:space="preserve"> « mauvais traitements » </w:t>
      </w:r>
      <w:r>
        <w:t>employé dans le rapport renvoie à toute forme</w:t>
      </w:r>
      <w:r w:rsidRPr="00FB639E">
        <w:t xml:space="preserve"> de traitements cruels, inhumains ou dégradants</w:t>
      </w:r>
      <w:r w:rsidRPr="00CE4FA2">
        <w:rPr>
          <w:rStyle w:val="Appelnotedebasdep"/>
        </w:rPr>
        <w:footnoteReference w:id="7"/>
      </w:r>
      <w:r w:rsidRPr="00FB639E">
        <w:t>.</w:t>
      </w:r>
    </w:p>
    <w:p w14:paraId="782B231A" w14:textId="77777777" w:rsidR="002D15A0" w:rsidRPr="00F17848" w:rsidRDefault="002D15A0" w:rsidP="002D15A0">
      <w:pPr>
        <w:pStyle w:val="ParNoG"/>
        <w:numPr>
          <w:ilvl w:val="0"/>
          <w:numId w:val="3"/>
        </w:numPr>
        <w:tabs>
          <w:tab w:val="clear" w:pos="2268"/>
          <w:tab w:val="clear" w:pos="2835"/>
        </w:tabs>
        <w:rPr>
          <w:b/>
        </w:rPr>
      </w:pPr>
      <w:r w:rsidRPr="00FB639E">
        <w:rPr>
          <w:b/>
        </w:rPr>
        <w:t>Le Sous</w:t>
      </w:r>
      <w:r>
        <w:rPr>
          <w:b/>
        </w:rPr>
        <w:noBreakHyphen/>
      </w:r>
      <w:r w:rsidRPr="00FB639E">
        <w:rPr>
          <w:b/>
        </w:rPr>
        <w:t>Comité demande aux autorités nicaraguayennes de lui rendre compte de manière détaillée, dans les six</w:t>
      </w:r>
      <w:r>
        <w:rPr>
          <w:b/>
        </w:rPr>
        <w:t> </w:t>
      </w:r>
      <w:r w:rsidRPr="00FB639E">
        <w:rPr>
          <w:b/>
        </w:rPr>
        <w:t>mois qui suivront la transmission du présent rapport, des mesures qu</w:t>
      </w:r>
      <w:r>
        <w:rPr>
          <w:b/>
        </w:rPr>
        <w:t>’</w:t>
      </w:r>
      <w:r w:rsidRPr="00FB639E">
        <w:rPr>
          <w:b/>
        </w:rPr>
        <w:t xml:space="preserve">elles </w:t>
      </w:r>
      <w:r w:rsidRPr="00F17848">
        <w:rPr>
          <w:b/>
        </w:rPr>
        <w:t>auront prises pour donner suite aux recommandations formulées. Il invite l’État partie à poursuivre le dialogue constructif engagé lors de sa visite s’il venait à requérir une assistance pour l’élaboration de la réponse au présent rapport.</w:t>
      </w:r>
    </w:p>
    <w:p w14:paraId="29EE820D" w14:textId="77777777" w:rsidR="002D15A0" w:rsidRPr="00FB639E" w:rsidRDefault="002D15A0" w:rsidP="002D15A0">
      <w:pPr>
        <w:pStyle w:val="ParNoG"/>
        <w:numPr>
          <w:ilvl w:val="0"/>
          <w:numId w:val="3"/>
        </w:numPr>
        <w:tabs>
          <w:tab w:val="clear" w:pos="2268"/>
          <w:tab w:val="clear" w:pos="2835"/>
        </w:tabs>
      </w:pPr>
      <w:r w:rsidRPr="00F17848">
        <w:t>Le présent rapport demeurera confidentiel jusqu’à ce que les autorités de l’État partie décident de le rendre public, conformément à l’article 16 (par. 2) du Protocole facultatif. Le Sous-Comité est convaincu que la publication du présent rapport ne peut que contribuer à prévenir la torture et les mauvais traitements au Nicaragua. Il estime en effet qu’une large diffusion des recommandations formulées favorisera un dialogue national transparent</w:t>
      </w:r>
      <w:r w:rsidRPr="00FB639E">
        <w:t xml:space="preserve"> et fructueux sur les questions qui sont </w:t>
      </w:r>
      <w:r>
        <w:t>traitées</w:t>
      </w:r>
      <w:r w:rsidRPr="00FB639E">
        <w:t xml:space="preserve"> dans le rapport.</w:t>
      </w:r>
    </w:p>
    <w:p w14:paraId="3DFFEBE3"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au Nicaragua de demander la publication du présent rapport, comme l</w:t>
      </w:r>
      <w:r>
        <w:rPr>
          <w:b/>
        </w:rPr>
        <w:t>’</w:t>
      </w:r>
      <w:r w:rsidRPr="00FB639E">
        <w:rPr>
          <w:b/>
        </w:rPr>
        <w:t>ont déjà fait d</w:t>
      </w:r>
      <w:r>
        <w:rPr>
          <w:b/>
        </w:rPr>
        <w:t>’</w:t>
      </w:r>
      <w:r w:rsidRPr="00FB639E">
        <w:rPr>
          <w:b/>
        </w:rPr>
        <w:t>autres États parties au Protocole.</w:t>
      </w:r>
    </w:p>
    <w:p w14:paraId="1E094207" w14:textId="77777777" w:rsidR="002D15A0" w:rsidRPr="00FB639E" w:rsidRDefault="002D15A0" w:rsidP="002D15A0">
      <w:pPr>
        <w:pStyle w:val="ParNoG"/>
        <w:numPr>
          <w:ilvl w:val="0"/>
          <w:numId w:val="3"/>
        </w:numPr>
        <w:tabs>
          <w:tab w:val="clear" w:pos="2268"/>
          <w:tab w:val="clear" w:pos="2835"/>
        </w:tabs>
      </w:pPr>
      <w:r w:rsidRPr="00FB639E">
        <w:t xml:space="preserve">Le Sous-Comité </w:t>
      </w:r>
      <w:r>
        <w:t>souhaite</w:t>
      </w:r>
      <w:r w:rsidRPr="00FB639E">
        <w:t xml:space="preserve"> appeler l</w:t>
      </w:r>
      <w:r>
        <w:t>’</w:t>
      </w:r>
      <w:r w:rsidRPr="00FB639E">
        <w:t>attention de l</w:t>
      </w:r>
      <w:r>
        <w:t>’</w:t>
      </w:r>
      <w:r w:rsidRPr="00FB639E">
        <w:t xml:space="preserve">État partie sur le Fonds spécial créé en </w:t>
      </w:r>
      <w:r w:rsidRPr="00D92B47">
        <w:t>vertu</w:t>
      </w:r>
      <w:r w:rsidRPr="00FB639E">
        <w:t xml:space="preserve"> de l</w:t>
      </w:r>
      <w:r>
        <w:t>’</w:t>
      </w:r>
      <w:r w:rsidRPr="00FB639E">
        <w:t>article 26 du Protocole facultatif. Les recomm</w:t>
      </w:r>
      <w:r>
        <w:t>andations formulées par le Sous</w:t>
      </w:r>
      <w:r>
        <w:noBreakHyphen/>
      </w:r>
      <w:r w:rsidRPr="00FB639E">
        <w:t>Comité dans ses rapports de visite rendus publics peuvent servir de base à l</w:t>
      </w:r>
      <w:r>
        <w:t>’</w:t>
      </w:r>
      <w:r w:rsidRPr="00FB639E">
        <w:t>État partie s</w:t>
      </w:r>
      <w:r>
        <w:t>’</w:t>
      </w:r>
      <w:r w:rsidRPr="00FB639E">
        <w:t>il souhaite faire une demande de financement de projets particuliers auprès du Fonds spécial.</w:t>
      </w:r>
    </w:p>
    <w:p w14:paraId="6436C2DC" w14:textId="77777777" w:rsidR="002D15A0" w:rsidRPr="00FB639E" w:rsidRDefault="002D15A0" w:rsidP="002D15A0">
      <w:pPr>
        <w:pStyle w:val="HChG"/>
      </w:pPr>
      <w:r w:rsidRPr="00FB639E">
        <w:lastRenderedPageBreak/>
        <w:tab/>
        <w:t>II.</w:t>
      </w:r>
      <w:r w:rsidRPr="00FB639E">
        <w:tab/>
        <w:t>Considérations préliminaires sur le Nicaragua</w:t>
      </w:r>
    </w:p>
    <w:p w14:paraId="23DE543B" w14:textId="77777777" w:rsidR="002D15A0" w:rsidRPr="00FB639E" w:rsidRDefault="002D15A0" w:rsidP="002D15A0">
      <w:pPr>
        <w:pStyle w:val="ParNoG"/>
        <w:keepNext/>
        <w:keepLines/>
        <w:numPr>
          <w:ilvl w:val="0"/>
          <w:numId w:val="3"/>
        </w:numPr>
        <w:tabs>
          <w:tab w:val="clear" w:pos="2268"/>
          <w:tab w:val="clear" w:pos="2835"/>
        </w:tabs>
        <w:spacing w:after="100"/>
      </w:pPr>
      <w:r w:rsidRPr="00FB639E">
        <w:t xml:space="preserve">Le Nicaragua </w:t>
      </w:r>
      <w:r>
        <w:t>est</w:t>
      </w:r>
      <w:r w:rsidRPr="00FB639E">
        <w:t xml:space="preserve"> le deuxième </w:t>
      </w:r>
      <w:r>
        <w:t>pays</w:t>
      </w:r>
      <w:r w:rsidRPr="00FB639E">
        <w:t xml:space="preserve"> le plus pauvre d</w:t>
      </w:r>
      <w:r>
        <w:t>’</w:t>
      </w:r>
      <w:r w:rsidRPr="00FB639E">
        <w:t>Amérique latine. Néanmoins, selon les renseignements donnés par les autorités, entre 2006 et 2013, les dépenses du système pénitentiaire ont augmenté plus rapidement que les dépenses totales de l</w:t>
      </w:r>
      <w:r>
        <w:t>’</w:t>
      </w:r>
      <w:r w:rsidRPr="00FB639E">
        <w:t xml:space="preserve">État (2,8 fois et 2,2 fois, respectivement). </w:t>
      </w:r>
      <w:r>
        <w:t>L</w:t>
      </w:r>
      <w:r w:rsidRPr="00FB639E">
        <w:t xml:space="preserve">e budget du système pénitentiaire a augmenté de 51,4 % </w:t>
      </w:r>
      <w:r>
        <w:t>entre</w:t>
      </w:r>
      <w:r w:rsidRPr="00FB639E">
        <w:t xml:space="preserve"> 2013</w:t>
      </w:r>
      <w:r>
        <w:t xml:space="preserve"> et 2014, et l</w:t>
      </w:r>
      <w:r w:rsidRPr="00FB639E">
        <w:t>e nombre d</w:t>
      </w:r>
      <w:r>
        <w:t>’</w:t>
      </w:r>
      <w:r w:rsidRPr="00FB639E">
        <w:t>agents pénitentiaires a</w:t>
      </w:r>
      <w:r>
        <w:t xml:space="preserve"> quant à</w:t>
      </w:r>
      <w:r w:rsidRPr="00FB639E">
        <w:t xml:space="preserve"> lui augmenté de 60 % entre 2006 et 2014.</w:t>
      </w:r>
    </w:p>
    <w:p w14:paraId="23521AE6" w14:textId="77777777" w:rsidR="002D15A0" w:rsidRPr="00FB639E" w:rsidRDefault="002D15A0" w:rsidP="002D15A0">
      <w:pPr>
        <w:pStyle w:val="ParNoG"/>
        <w:numPr>
          <w:ilvl w:val="0"/>
          <w:numId w:val="3"/>
        </w:numPr>
        <w:tabs>
          <w:tab w:val="clear" w:pos="2268"/>
          <w:tab w:val="clear" w:pos="2835"/>
        </w:tabs>
      </w:pPr>
      <w:r w:rsidRPr="00FB639E">
        <w:t>Parmi les aspects positifs que le Sous-Comité a observés au Nicaragua, on retiendra l</w:t>
      </w:r>
      <w:r>
        <w:t>’</w:t>
      </w:r>
      <w:r w:rsidRPr="00FB639E">
        <w:t>absence de situations d</w:t>
      </w:r>
      <w:r>
        <w:t>’</w:t>
      </w:r>
      <w:r w:rsidRPr="00FB639E">
        <w:t xml:space="preserve">autogestion dans les centres pénitentiaires visités, la bonne réputation de la </w:t>
      </w:r>
      <w:r>
        <w:t>p</w:t>
      </w:r>
      <w:r w:rsidRPr="00FB639E">
        <w:t>olice nationale et l</w:t>
      </w:r>
      <w:r>
        <w:t>’</w:t>
      </w:r>
      <w:r w:rsidRPr="00FB639E">
        <w:t>absence de corruption institutionnelle systématique. Le</w:t>
      </w:r>
      <w:r>
        <w:t> </w:t>
      </w:r>
      <w:r w:rsidRPr="00FB639E">
        <w:t>Sous-Comité salue aussi l</w:t>
      </w:r>
      <w:r>
        <w:t>’</w:t>
      </w:r>
      <w:r w:rsidRPr="00FB639E">
        <w:t>existence de la Commission nationale de coordination interinstitutionnelle du système de justice pénale, qui compte des représentants des trois pouvoirs de l</w:t>
      </w:r>
      <w:r>
        <w:t>’</w:t>
      </w:r>
      <w:r w:rsidRPr="00FB639E">
        <w:t xml:space="preserve">État et qui, </w:t>
      </w:r>
      <w:r>
        <w:t xml:space="preserve">étant </w:t>
      </w:r>
      <w:r w:rsidRPr="00FB639E">
        <w:t>apparemment</w:t>
      </w:r>
      <w:r>
        <w:t xml:space="preserve"> </w:t>
      </w:r>
      <w:r w:rsidRPr="00FB639E">
        <w:t>un mécanisme souple et efficace qui prend des décisions dans son domaine de compétence</w:t>
      </w:r>
      <w:r>
        <w:t>,</w:t>
      </w:r>
      <w:r w:rsidRPr="00FB639E">
        <w:t xml:space="preserve"> pourrait diriger l</w:t>
      </w:r>
      <w:r>
        <w:t>’</w:t>
      </w:r>
      <w:r w:rsidRPr="00FB639E">
        <w:t xml:space="preserve">application </w:t>
      </w:r>
      <w:r>
        <w:t xml:space="preserve">de bon nombre </w:t>
      </w:r>
      <w:r w:rsidRPr="00FB639E">
        <w:t>des recommandations formulées dans le présent rapport.</w:t>
      </w:r>
    </w:p>
    <w:p w14:paraId="1FDEBDA0" w14:textId="77777777" w:rsidR="002D15A0" w:rsidRPr="00FB639E" w:rsidRDefault="002D15A0" w:rsidP="002D15A0">
      <w:pPr>
        <w:pStyle w:val="ParNoG"/>
        <w:numPr>
          <w:ilvl w:val="0"/>
          <w:numId w:val="3"/>
        </w:numPr>
        <w:tabs>
          <w:tab w:val="clear" w:pos="2268"/>
          <w:tab w:val="clear" w:pos="2835"/>
        </w:tabs>
      </w:pPr>
      <w:r w:rsidRPr="00FB639E">
        <w:t xml:space="preserve">Le Sous-Comité exprime sa gratitude aux autorités nicaraguayennes, qui ont facilité la </w:t>
      </w:r>
      <w:r>
        <w:t>mission</w:t>
      </w:r>
      <w:r w:rsidRPr="00FB639E">
        <w:t xml:space="preserve"> de </w:t>
      </w:r>
      <w:r>
        <w:t>sa délégation</w:t>
      </w:r>
      <w:r w:rsidRPr="00FB639E">
        <w:t xml:space="preserve"> et ont coopéré de manière constructive avec celle-ci.</w:t>
      </w:r>
    </w:p>
    <w:p w14:paraId="3F1D7552" w14:textId="77777777" w:rsidR="002D15A0" w:rsidRPr="00FB639E" w:rsidRDefault="002D15A0" w:rsidP="002D15A0">
      <w:pPr>
        <w:pStyle w:val="HChG"/>
        <w:spacing w:before="340" w:after="220"/>
      </w:pPr>
      <w:r w:rsidRPr="00FB639E">
        <w:tab/>
        <w:t>III.</w:t>
      </w:r>
      <w:r w:rsidRPr="00FB639E">
        <w:tab/>
        <w:t>Mécanisme national de prévention</w:t>
      </w:r>
    </w:p>
    <w:p w14:paraId="682AAE97" w14:textId="77777777" w:rsidR="002D15A0" w:rsidRPr="00FB639E" w:rsidRDefault="002D15A0" w:rsidP="002D15A0">
      <w:pPr>
        <w:pStyle w:val="ParNoG"/>
        <w:numPr>
          <w:ilvl w:val="0"/>
          <w:numId w:val="3"/>
        </w:numPr>
        <w:tabs>
          <w:tab w:val="clear" w:pos="2268"/>
          <w:tab w:val="clear" w:pos="2835"/>
        </w:tabs>
      </w:pPr>
      <w:r w:rsidRPr="00FB639E">
        <w:t xml:space="preserve">Par la décision présidentielle </w:t>
      </w:r>
      <w:r w:rsidRPr="00FB639E">
        <w:rPr>
          <w:rFonts w:eastAsia="MS Mincho"/>
        </w:rPr>
        <w:t>n</w:t>
      </w:r>
      <w:r w:rsidRPr="00FB639E">
        <w:rPr>
          <w:rFonts w:eastAsia="MS Mincho"/>
          <w:vertAlign w:val="superscript"/>
        </w:rPr>
        <w:t>o</w:t>
      </w:r>
      <w:r w:rsidRPr="00FB639E">
        <w:t xml:space="preserve"> 4 de 2012, le Gouvernement nicaraguayen a confié au </w:t>
      </w:r>
      <w:r w:rsidRPr="00965594">
        <w:t xml:space="preserve">Service du </w:t>
      </w:r>
      <w:r>
        <w:t>P</w:t>
      </w:r>
      <w:r w:rsidRPr="00965594">
        <w:t>rocureur aux droits de l</w:t>
      </w:r>
      <w:r>
        <w:t>’</w:t>
      </w:r>
      <w:r w:rsidRPr="00965594">
        <w:t>homme</w:t>
      </w:r>
      <w:r>
        <w:t xml:space="preserve"> </w:t>
      </w:r>
      <w:r w:rsidRPr="00FB639E">
        <w:t>le rôle de mécanisme national de prévention de la torture, en application du Protocole facultatif. Au cours de sa visite, l</w:t>
      </w:r>
      <w:r>
        <w:t>a délégation du</w:t>
      </w:r>
      <w:r w:rsidRPr="00FB639E">
        <w:t xml:space="preserve"> Sous</w:t>
      </w:r>
      <w:r>
        <w:noBreakHyphen/>
      </w:r>
      <w:r w:rsidRPr="00FB639E">
        <w:t>Comité a mené</w:t>
      </w:r>
      <w:r>
        <w:t>,</w:t>
      </w:r>
      <w:r w:rsidRPr="00FB639E">
        <w:t xml:space="preserve"> à la demande du </w:t>
      </w:r>
      <w:r>
        <w:t>mécanisme</w:t>
      </w:r>
      <w:r w:rsidRPr="00FB639E">
        <w:t>, des activités d</w:t>
      </w:r>
      <w:r>
        <w:t>’</w:t>
      </w:r>
      <w:r w:rsidRPr="00FB639E">
        <w:t xml:space="preserve">assistance technique destinées à renforcer les capacités du </w:t>
      </w:r>
      <w:r>
        <w:t>Service du Procureur</w:t>
      </w:r>
      <w:r w:rsidRPr="00FB639E">
        <w:t xml:space="preserve"> dans son </w:t>
      </w:r>
      <w:r>
        <w:t xml:space="preserve">nouveau </w:t>
      </w:r>
      <w:r w:rsidRPr="00FB639E">
        <w:t>rôle, s</w:t>
      </w:r>
      <w:r>
        <w:t>’</w:t>
      </w:r>
      <w:r w:rsidRPr="00FB639E">
        <w:t>agissant de surveiller les lieux de privation de liberté et de détecter les actes de torture et les mauvais traitements. L</w:t>
      </w:r>
      <w:r>
        <w:t>a délégation</w:t>
      </w:r>
      <w:r w:rsidRPr="00FB639E">
        <w:t xml:space="preserve"> du Sous-Comité s</w:t>
      </w:r>
      <w:r>
        <w:t>’</w:t>
      </w:r>
      <w:r w:rsidRPr="00FB639E">
        <w:t xml:space="preserve">est entretenue avec le </w:t>
      </w:r>
      <w:r>
        <w:t>mécanisme</w:t>
      </w:r>
      <w:r w:rsidRPr="00FB639E">
        <w:t xml:space="preserve"> </w:t>
      </w:r>
      <w:r>
        <w:t>du</w:t>
      </w:r>
      <w:r w:rsidRPr="00FB639E">
        <w:t xml:space="preserve"> fonctionnement de celui-ci</w:t>
      </w:r>
      <w:r>
        <w:t xml:space="preserve"> et</w:t>
      </w:r>
      <w:r w:rsidRPr="00FB639E">
        <w:t xml:space="preserve"> a observé </w:t>
      </w:r>
      <w:r>
        <w:t>s</w:t>
      </w:r>
      <w:r w:rsidRPr="00FB639E">
        <w:t>es visites de lieux de détention</w:t>
      </w:r>
      <w:r>
        <w:t>.</w:t>
      </w:r>
      <w:r w:rsidRPr="00FB639E">
        <w:t xml:space="preserve"> </w:t>
      </w:r>
      <w:r>
        <w:t xml:space="preserve">Elle </w:t>
      </w:r>
      <w:r w:rsidRPr="00FB639E">
        <w:t>lui a communiqué ses observations et a formu</w:t>
      </w:r>
      <w:r>
        <w:t>lé des recommandations fondées sur celles-ci. Le Sous</w:t>
      </w:r>
      <w:r>
        <w:noBreakHyphen/>
      </w:r>
      <w:r w:rsidRPr="00FB639E">
        <w:t xml:space="preserve">Comité </w:t>
      </w:r>
      <w:r>
        <w:t xml:space="preserve">tient à </w:t>
      </w:r>
      <w:r w:rsidRPr="00FB639E">
        <w:t>remercie</w:t>
      </w:r>
      <w:r>
        <w:t>r</w:t>
      </w:r>
      <w:r w:rsidRPr="00FB639E">
        <w:t xml:space="preserve"> le </w:t>
      </w:r>
      <w:r>
        <w:t>mécanisme</w:t>
      </w:r>
      <w:r w:rsidRPr="00FB639E">
        <w:t xml:space="preserve"> pour sa coopération constructive lors des activités menées. Pendant ses visites, le Sous-Comité a recueilli des témoignages sur la passivité, l</w:t>
      </w:r>
      <w:r>
        <w:t>’</w:t>
      </w:r>
      <w:r w:rsidRPr="00FB639E">
        <w:t xml:space="preserve">inefficacité et le manque de visibilité du </w:t>
      </w:r>
      <w:r>
        <w:t>mécanisme</w:t>
      </w:r>
      <w:r w:rsidRPr="00FB639E">
        <w:t xml:space="preserve"> dans les lieux de détention. Il est convaincu </w:t>
      </w:r>
      <w:r>
        <w:t>qu’à l’issue de sa visite</w:t>
      </w:r>
      <w:r w:rsidRPr="00FB639E">
        <w:t xml:space="preserve"> le </w:t>
      </w:r>
      <w:r>
        <w:t>mécanisme</w:t>
      </w:r>
      <w:r w:rsidRPr="00FB639E">
        <w:t xml:space="preserve"> est désormais plus fort pour faire face à l</w:t>
      </w:r>
      <w:r>
        <w:t>’</w:t>
      </w:r>
      <w:r w:rsidRPr="00FB639E">
        <w:t>importante responsabilité qui lui incombe en vertu du Protocole facultatif.</w:t>
      </w:r>
    </w:p>
    <w:p w14:paraId="4878D4F6" w14:textId="77777777" w:rsidR="002D15A0" w:rsidRPr="00FB639E" w:rsidRDefault="002D15A0" w:rsidP="002D15A0">
      <w:pPr>
        <w:pStyle w:val="ParNoG"/>
        <w:numPr>
          <w:ilvl w:val="0"/>
          <w:numId w:val="3"/>
        </w:numPr>
        <w:tabs>
          <w:tab w:val="clear" w:pos="2268"/>
          <w:tab w:val="clear" w:pos="2835"/>
        </w:tabs>
        <w:rPr>
          <w:b/>
        </w:rPr>
      </w:pPr>
      <w:r w:rsidRPr="00FB639E">
        <w:rPr>
          <w:b/>
        </w:rPr>
        <w:t xml:space="preserve">Le Sous-Comité recommande au </w:t>
      </w:r>
      <w:r>
        <w:rPr>
          <w:b/>
        </w:rPr>
        <w:t>mécanisme national de prévention</w:t>
      </w:r>
      <w:r w:rsidRPr="00FB639E">
        <w:rPr>
          <w:b/>
        </w:rPr>
        <w:t xml:space="preserve"> de mener à bien un programme de visites périodiques </w:t>
      </w:r>
      <w:r>
        <w:rPr>
          <w:b/>
        </w:rPr>
        <w:t>inopinées</w:t>
      </w:r>
      <w:r w:rsidRPr="00FB639E">
        <w:rPr>
          <w:b/>
        </w:rPr>
        <w:t xml:space="preserve"> dans les lieux de détention de l</w:t>
      </w:r>
      <w:r>
        <w:rPr>
          <w:b/>
        </w:rPr>
        <w:t>’</w:t>
      </w:r>
      <w:r w:rsidRPr="00FB639E">
        <w:rPr>
          <w:b/>
        </w:rPr>
        <w:t>ensemble du pays, suivi</w:t>
      </w:r>
      <w:r>
        <w:rPr>
          <w:b/>
        </w:rPr>
        <w:t>es</w:t>
      </w:r>
      <w:r w:rsidRPr="00FB639E">
        <w:rPr>
          <w:b/>
        </w:rPr>
        <w:t xml:space="preserve"> de recommandations concrètes aux autorités, </w:t>
      </w:r>
      <w:r>
        <w:rPr>
          <w:b/>
        </w:rPr>
        <w:t>aux fins de</w:t>
      </w:r>
      <w:r w:rsidRPr="00FB639E">
        <w:rPr>
          <w:b/>
        </w:rPr>
        <w:t xml:space="preserve"> la prévention de la torture et des mauvais traitements. Il l</w:t>
      </w:r>
      <w:r>
        <w:rPr>
          <w:b/>
        </w:rPr>
        <w:t>’</w:t>
      </w:r>
      <w:r w:rsidRPr="00FB639E">
        <w:rPr>
          <w:b/>
        </w:rPr>
        <w:t>engage à</w:t>
      </w:r>
      <w:r>
        <w:rPr>
          <w:b/>
        </w:rPr>
        <w:t xml:space="preserve"> mener des activités destinées à</w:t>
      </w:r>
      <w:r w:rsidRPr="00FB639E">
        <w:rPr>
          <w:b/>
        </w:rPr>
        <w:t xml:space="preserve"> renforcer </w:t>
      </w:r>
      <w:r>
        <w:rPr>
          <w:b/>
        </w:rPr>
        <w:t>sa visibilité,</w:t>
      </w:r>
      <w:r w:rsidRPr="00FB639E">
        <w:rPr>
          <w:b/>
        </w:rPr>
        <w:t xml:space="preserve"> et à élaborer une stratégie </w:t>
      </w:r>
      <w:r>
        <w:rPr>
          <w:b/>
        </w:rPr>
        <w:t>pour</w:t>
      </w:r>
      <w:r w:rsidRPr="00FB639E">
        <w:rPr>
          <w:b/>
        </w:rPr>
        <w:t xml:space="preserve"> faire connaître son mandat et son action au grand public et </w:t>
      </w:r>
      <w:r>
        <w:rPr>
          <w:b/>
        </w:rPr>
        <w:t xml:space="preserve">pour </w:t>
      </w:r>
      <w:r w:rsidRPr="00FB639E">
        <w:rPr>
          <w:b/>
        </w:rPr>
        <w:t>faire parvenir des informations pertinentes à l</w:t>
      </w:r>
      <w:r>
        <w:rPr>
          <w:b/>
        </w:rPr>
        <w:t>’</w:t>
      </w:r>
      <w:r w:rsidRPr="00FB639E">
        <w:rPr>
          <w:b/>
        </w:rPr>
        <w:t xml:space="preserve">ensemble de la société </w:t>
      </w:r>
      <w:r>
        <w:rPr>
          <w:b/>
        </w:rPr>
        <w:t xml:space="preserve">suivant </w:t>
      </w:r>
      <w:r w:rsidRPr="00FB639E">
        <w:rPr>
          <w:b/>
        </w:rPr>
        <w:t xml:space="preserve">une procédure simple et accessible. </w:t>
      </w:r>
      <w:r w:rsidRPr="002028C4">
        <w:rPr>
          <w:b/>
        </w:rPr>
        <w:t>Il lui</w:t>
      </w:r>
      <w:r w:rsidRPr="00FB639E">
        <w:rPr>
          <w:b/>
        </w:rPr>
        <w:t xml:space="preserve"> recommande aussi d</w:t>
      </w:r>
      <w:r>
        <w:rPr>
          <w:b/>
        </w:rPr>
        <w:t>’</w:t>
      </w:r>
      <w:r w:rsidRPr="00FB639E">
        <w:rPr>
          <w:b/>
        </w:rPr>
        <w:t xml:space="preserve">organiser des congrès et des séminaires, de participer </w:t>
      </w:r>
      <w:r>
        <w:rPr>
          <w:b/>
        </w:rPr>
        <w:t xml:space="preserve">activement </w:t>
      </w:r>
      <w:r w:rsidRPr="00FB639E">
        <w:rPr>
          <w:b/>
        </w:rPr>
        <w:t xml:space="preserve">aux réunions des autorités relatives à son mandat et </w:t>
      </w:r>
      <w:r>
        <w:rPr>
          <w:b/>
        </w:rPr>
        <w:t>de</w:t>
      </w:r>
      <w:r w:rsidRPr="00FB639E">
        <w:rPr>
          <w:b/>
        </w:rPr>
        <w:t xml:space="preserve"> publi</w:t>
      </w:r>
      <w:r>
        <w:rPr>
          <w:b/>
        </w:rPr>
        <w:t>er</w:t>
      </w:r>
      <w:r w:rsidRPr="00FB639E">
        <w:rPr>
          <w:b/>
        </w:rPr>
        <w:t xml:space="preserve"> de</w:t>
      </w:r>
      <w:r>
        <w:rPr>
          <w:b/>
        </w:rPr>
        <w:t>s</w:t>
      </w:r>
      <w:r w:rsidRPr="00FB639E">
        <w:rPr>
          <w:b/>
        </w:rPr>
        <w:t xml:space="preserve"> rapports. Il lui recommande enfin de renforcer ses contacts et sa coopération avec d</w:t>
      </w:r>
      <w:r>
        <w:rPr>
          <w:b/>
        </w:rPr>
        <w:t>’</w:t>
      </w:r>
      <w:r w:rsidRPr="00FB639E">
        <w:rPr>
          <w:b/>
        </w:rPr>
        <w:t xml:space="preserve">autres interlocuteurs nationaux, régionaux et internationaux, notamment avec le Sous-Comité et </w:t>
      </w:r>
      <w:r>
        <w:rPr>
          <w:b/>
        </w:rPr>
        <w:t>les mécanismes</w:t>
      </w:r>
      <w:r w:rsidRPr="00FB639E">
        <w:rPr>
          <w:b/>
        </w:rPr>
        <w:t xml:space="preserve"> d</w:t>
      </w:r>
      <w:r>
        <w:rPr>
          <w:b/>
        </w:rPr>
        <w:t>’</w:t>
      </w:r>
      <w:r w:rsidRPr="00FB639E">
        <w:rPr>
          <w:b/>
        </w:rPr>
        <w:t>autres pays.</w:t>
      </w:r>
    </w:p>
    <w:p w14:paraId="5E8EAFBE" w14:textId="77777777" w:rsidR="002D15A0" w:rsidRPr="00FB639E" w:rsidRDefault="002D15A0" w:rsidP="002D15A0">
      <w:pPr>
        <w:pStyle w:val="ParNoG"/>
        <w:numPr>
          <w:ilvl w:val="0"/>
          <w:numId w:val="3"/>
        </w:numPr>
        <w:tabs>
          <w:tab w:val="clear" w:pos="2268"/>
          <w:tab w:val="clear" w:pos="2835"/>
        </w:tabs>
        <w:spacing w:after="100"/>
      </w:pPr>
      <w:r w:rsidRPr="00FB639E">
        <w:t>Le Sous-Comité note avec satisfaction qu</w:t>
      </w:r>
      <w:r>
        <w:t>’</w:t>
      </w:r>
      <w:r w:rsidRPr="00FB639E">
        <w:t xml:space="preserve">il existe un projet de loi sur le </w:t>
      </w:r>
      <w:r>
        <w:t>mécanisme national de prévention</w:t>
      </w:r>
      <w:r w:rsidRPr="00FB639E">
        <w:t xml:space="preserve">, qui devrait permettre </w:t>
      </w:r>
      <w:r>
        <w:t>d’établir clairement la distinction entre</w:t>
      </w:r>
      <w:r w:rsidRPr="00FB639E">
        <w:t xml:space="preserve"> </w:t>
      </w:r>
      <w:r>
        <w:t xml:space="preserve">les </w:t>
      </w:r>
      <w:r w:rsidRPr="00FB639E">
        <w:t xml:space="preserve">fonctions </w:t>
      </w:r>
      <w:r>
        <w:t xml:space="preserve">du mécanisme </w:t>
      </w:r>
      <w:r w:rsidRPr="00FB639E">
        <w:t>(</w:t>
      </w:r>
      <w:r>
        <w:t>dont la mission est</w:t>
      </w:r>
      <w:r w:rsidRPr="00FB639E">
        <w:t xml:space="preserve"> préventive)</w:t>
      </w:r>
      <w:r>
        <w:t xml:space="preserve"> </w:t>
      </w:r>
      <w:r w:rsidRPr="00FB639E">
        <w:t>et celles</w:t>
      </w:r>
      <w:r>
        <w:t>, indépendantes,</w:t>
      </w:r>
      <w:r w:rsidRPr="00FB639E">
        <w:t xml:space="preserve"> du </w:t>
      </w:r>
      <w:r>
        <w:t>Service du Procureur</w:t>
      </w:r>
      <w:r w:rsidRPr="00FB639E">
        <w:t xml:space="preserve"> (</w:t>
      </w:r>
      <w:r>
        <w:t>qui intervient selon une approche</w:t>
      </w:r>
      <w:r w:rsidRPr="00FB639E">
        <w:t xml:space="preserve"> réactive), et </w:t>
      </w:r>
      <w:r>
        <w:t>de</w:t>
      </w:r>
      <w:r w:rsidRPr="00FB639E">
        <w:t xml:space="preserve"> </w:t>
      </w:r>
      <w:r>
        <w:t>rendre</w:t>
      </w:r>
      <w:r w:rsidRPr="00FB639E">
        <w:t xml:space="preserve"> </w:t>
      </w:r>
      <w:r>
        <w:t>l’</w:t>
      </w:r>
      <w:r w:rsidRPr="00FB639E">
        <w:t>action</w:t>
      </w:r>
      <w:r>
        <w:t xml:space="preserve"> du mécanisme</w:t>
      </w:r>
      <w:r w:rsidRPr="00FB639E">
        <w:t xml:space="preserve"> </w:t>
      </w:r>
      <w:r>
        <w:t>conforme aux</w:t>
      </w:r>
      <w:r w:rsidRPr="00FB639E">
        <w:t xml:space="preserve"> dispositions du Protocole facultatif et d</w:t>
      </w:r>
      <w:r>
        <w:t>’</w:t>
      </w:r>
      <w:r w:rsidRPr="00FB639E">
        <w:t xml:space="preserve">autres documents du Sous-Comité. Néanmoins, </w:t>
      </w:r>
      <w:r>
        <w:t>il</w:t>
      </w:r>
      <w:r w:rsidRPr="00FB639E">
        <w:t xml:space="preserve"> a constaté que les ressources humaines, matérielles et financières allouées au </w:t>
      </w:r>
      <w:r>
        <w:t>Service du Procureur</w:t>
      </w:r>
      <w:r w:rsidRPr="00FB639E">
        <w:t xml:space="preserve"> pour lui permettre de remplir son rôle pleinement et de faire face à ses nouvelles responsabilités de </w:t>
      </w:r>
      <w:r>
        <w:t>mécanisme national de prévention</w:t>
      </w:r>
      <w:r w:rsidRPr="00FB639E">
        <w:t xml:space="preserve"> </w:t>
      </w:r>
      <w:r>
        <w:t>étaient</w:t>
      </w:r>
      <w:r w:rsidRPr="00FB639E">
        <w:t xml:space="preserve"> insuffisantes.</w:t>
      </w:r>
    </w:p>
    <w:p w14:paraId="22F8E5B7" w14:textId="77777777" w:rsidR="002D15A0" w:rsidRPr="00AC4E56" w:rsidRDefault="002D15A0" w:rsidP="002D15A0">
      <w:pPr>
        <w:pStyle w:val="ParNoG"/>
        <w:numPr>
          <w:ilvl w:val="0"/>
          <w:numId w:val="3"/>
        </w:numPr>
        <w:tabs>
          <w:tab w:val="clear" w:pos="2268"/>
          <w:tab w:val="clear" w:pos="2835"/>
        </w:tabs>
        <w:rPr>
          <w:b/>
          <w:spacing w:val="-3"/>
        </w:rPr>
      </w:pPr>
      <w:r w:rsidRPr="00AC4E56">
        <w:rPr>
          <w:b/>
          <w:spacing w:val="-3"/>
        </w:rPr>
        <w:lastRenderedPageBreak/>
        <w:t>Le Sous-Comité recommande aux autorités d’élaborer un projet de loi sur le mécanisme national de prévention qui respecte les dispositions du Protocole facultatif et les Directives concernant les mécanismes nationaux de prévention</w:t>
      </w:r>
      <w:r w:rsidRPr="00AC4E56">
        <w:rPr>
          <w:rStyle w:val="Appelnotedebasdep"/>
          <w:spacing w:val="-3"/>
        </w:rPr>
        <w:footnoteReference w:id="8"/>
      </w:r>
      <w:r w:rsidRPr="00AC4E56">
        <w:rPr>
          <w:b/>
          <w:spacing w:val="-3"/>
        </w:rPr>
        <w:t>, en particulier en ce qui concerne l’indépendance fonctionnelle du mécanisme, son autonomie financière, les modalités des visites qu’il effectue, ses recommandations, ou encore le dialogue et la coopération avec l’État et la société civile.</w:t>
      </w:r>
    </w:p>
    <w:p w14:paraId="41916137" w14:textId="77777777" w:rsidR="002D15A0" w:rsidRPr="00FB639E" w:rsidRDefault="002D15A0" w:rsidP="002D15A0">
      <w:pPr>
        <w:pStyle w:val="HChG"/>
      </w:pPr>
      <w:r w:rsidRPr="00FB639E">
        <w:tab/>
        <w:t>IV.</w:t>
      </w:r>
      <w:r w:rsidRPr="00FB639E">
        <w:tab/>
        <w:t>Conditions de détention</w:t>
      </w:r>
    </w:p>
    <w:p w14:paraId="014B5C9E" w14:textId="77777777" w:rsidR="002D15A0" w:rsidRPr="00FB639E" w:rsidRDefault="002D15A0" w:rsidP="002D15A0">
      <w:pPr>
        <w:pStyle w:val="H1G"/>
      </w:pPr>
      <w:r w:rsidRPr="00FB639E">
        <w:tab/>
        <w:t>A.</w:t>
      </w:r>
      <w:r w:rsidRPr="00FB639E">
        <w:tab/>
        <w:t>Surpopulation</w:t>
      </w:r>
    </w:p>
    <w:p w14:paraId="432CC083" w14:textId="77777777" w:rsidR="002D15A0" w:rsidRPr="00FB639E" w:rsidRDefault="002D15A0" w:rsidP="002D15A0">
      <w:pPr>
        <w:pStyle w:val="ParNoG"/>
        <w:numPr>
          <w:ilvl w:val="0"/>
          <w:numId w:val="3"/>
        </w:numPr>
        <w:tabs>
          <w:tab w:val="clear" w:pos="2268"/>
          <w:tab w:val="clear" w:pos="2835"/>
        </w:tabs>
      </w:pPr>
      <w:r w:rsidRPr="00FB639E">
        <w:t>Le Sous-Comité est préoccupé par la situation de surpopulation extrême des lieux de privation de liberté, ainsi que par l</w:t>
      </w:r>
      <w:r>
        <w:t>’</w:t>
      </w:r>
      <w:r w:rsidRPr="00FB639E">
        <w:t>exposition insuffisante à la lumière du jour et l</w:t>
      </w:r>
      <w:r>
        <w:t>’</w:t>
      </w:r>
      <w:r w:rsidRPr="00FB639E">
        <w:t>absence d</w:t>
      </w:r>
      <w:r>
        <w:t>’</w:t>
      </w:r>
      <w:r w:rsidRPr="00FB639E">
        <w:t xml:space="preserve">exercice </w:t>
      </w:r>
      <w:r>
        <w:t>en plein air</w:t>
      </w:r>
      <w:r w:rsidRPr="00FB639E">
        <w:t xml:space="preserve"> ou de toute autre activité pendant de longues périodes, constatée</w:t>
      </w:r>
      <w:r>
        <w:t>s</w:t>
      </w:r>
      <w:r w:rsidRPr="00FB639E">
        <w:t xml:space="preserve"> par s</w:t>
      </w:r>
      <w:r>
        <w:t>a délégation</w:t>
      </w:r>
      <w:r w:rsidRPr="00FB639E">
        <w:t xml:space="preserve"> dans tous les lieux de détention visités</w:t>
      </w:r>
      <w:r w:rsidRPr="00024B1B">
        <w:t>, à l</w:t>
      </w:r>
      <w:r>
        <w:t>’</w:t>
      </w:r>
      <w:r w:rsidRPr="00024B1B">
        <w:t>exception de la Direction de l</w:t>
      </w:r>
      <w:r>
        <w:t>’</w:t>
      </w:r>
      <w:r w:rsidRPr="00024B1B">
        <w:t xml:space="preserve">entraide judiciaire, des </w:t>
      </w:r>
      <w:r>
        <w:t>postes de police des districts </w:t>
      </w:r>
      <w:r w:rsidRPr="00024B1B">
        <w:t>4 et 6, des cellules pour adolescents des centres pénitentiai</w:t>
      </w:r>
      <w:r>
        <w:t xml:space="preserve">res de </w:t>
      </w:r>
      <w:proofErr w:type="spellStart"/>
      <w:r>
        <w:t>Tipitapa</w:t>
      </w:r>
      <w:proofErr w:type="spellEnd"/>
      <w:r>
        <w:t xml:space="preserve"> et de Granada, d</w:t>
      </w:r>
      <w:r w:rsidRPr="00024B1B">
        <w:t>es cellules pour femmes</w:t>
      </w:r>
      <w:r>
        <w:t xml:space="preserve"> du centre de détention de Granada et d</w:t>
      </w:r>
      <w:r w:rsidRPr="00024B1B">
        <w:t>es cellules de garde à vue pour femmes des</w:t>
      </w:r>
      <w:r>
        <w:t xml:space="preserve"> districts </w:t>
      </w:r>
      <w:r w:rsidRPr="00024B1B">
        <w:t>1 et 2 de Managua</w:t>
      </w:r>
      <w:r w:rsidRPr="00FB639E">
        <w:t>.</w:t>
      </w:r>
    </w:p>
    <w:p w14:paraId="26E23463" w14:textId="77777777" w:rsidR="002D15A0" w:rsidRPr="00FB639E" w:rsidRDefault="002D15A0" w:rsidP="002D15A0">
      <w:pPr>
        <w:pStyle w:val="ParNoG"/>
        <w:numPr>
          <w:ilvl w:val="0"/>
          <w:numId w:val="3"/>
        </w:numPr>
        <w:tabs>
          <w:tab w:val="clear" w:pos="2268"/>
          <w:tab w:val="clear" w:pos="2835"/>
        </w:tabs>
      </w:pPr>
      <w:r w:rsidRPr="00FB639E">
        <w:t xml:space="preserve">À la lumière des entretiens que </w:t>
      </w:r>
      <w:r>
        <w:t>sa délégation</w:t>
      </w:r>
      <w:r w:rsidRPr="00FB639E">
        <w:t xml:space="preserve"> a eus avec des fonctionnaires, des agents du pouvoir judiciaire, des policiers et des agents du système pénitentiaire, ainsi qu</w:t>
      </w:r>
      <w:r>
        <w:t>’</w:t>
      </w:r>
      <w:r w:rsidRPr="00FB639E">
        <w:t xml:space="preserve">avec des personnes privées de liberté et des </w:t>
      </w:r>
      <w:r>
        <w:t>représentants d’</w:t>
      </w:r>
      <w:r w:rsidRPr="00FB639E">
        <w:t>organisations de défense</w:t>
      </w:r>
      <w:r>
        <w:t xml:space="preserve"> des droits de l’homme, le Sous</w:t>
      </w:r>
      <w:r>
        <w:noBreakHyphen/>
      </w:r>
      <w:r w:rsidRPr="00FB639E">
        <w:t xml:space="preserve">Comité conclut que certains aspects de la politique </w:t>
      </w:r>
      <w:r>
        <w:t xml:space="preserve">de répression </w:t>
      </w:r>
      <w:r w:rsidRPr="00FB639E">
        <w:t xml:space="preserve">pénale </w:t>
      </w:r>
      <w:r>
        <w:t xml:space="preserve">du </w:t>
      </w:r>
      <w:r w:rsidRPr="00FB639E">
        <w:t xml:space="preserve">trafic de stupéfiants, </w:t>
      </w:r>
      <w:r>
        <w:t>de la</w:t>
      </w:r>
      <w:r w:rsidRPr="00FB639E">
        <w:t xml:space="preserve"> traite d</w:t>
      </w:r>
      <w:r>
        <w:t xml:space="preserve">es </w:t>
      </w:r>
      <w:r w:rsidRPr="00FB639E">
        <w:t xml:space="preserve">êtres humains, </w:t>
      </w:r>
      <w:r>
        <w:t>du</w:t>
      </w:r>
      <w:r w:rsidRPr="00FB639E">
        <w:t xml:space="preserve"> blanchiment d</w:t>
      </w:r>
      <w:r>
        <w:t>’</w:t>
      </w:r>
      <w:r w:rsidRPr="00FB639E">
        <w:t xml:space="preserve">argent et </w:t>
      </w:r>
      <w:r>
        <w:t xml:space="preserve">de la criminalité </w:t>
      </w:r>
      <w:r w:rsidRPr="00FB639E">
        <w:t>organisé</w:t>
      </w:r>
      <w:r>
        <w:t>e</w:t>
      </w:r>
      <w:r w:rsidRPr="00FB639E">
        <w:t xml:space="preserve"> contribuent considérablement à l</w:t>
      </w:r>
      <w:r>
        <w:t>’</w:t>
      </w:r>
      <w:r w:rsidRPr="00FB639E">
        <w:t>augmentation de la population des centres pénitentiaires. Par exemple, les condamnations prononcées pour trafic de stupéfiants emportent fréquemment des peines de longue durée et concernent généralement plusieurs membres d</w:t>
      </w:r>
      <w:r>
        <w:t>’</w:t>
      </w:r>
      <w:r w:rsidRPr="00FB639E">
        <w:t>une même famille. L</w:t>
      </w:r>
      <w:r>
        <w:t>a délégation</w:t>
      </w:r>
      <w:r w:rsidRPr="00FB639E">
        <w:t xml:space="preserve"> du Sous-Comité a rencontré des détenus qui avaient été condamnés à des peines pouvant aller jusqu</w:t>
      </w:r>
      <w:r>
        <w:t>’</w:t>
      </w:r>
      <w:r w:rsidRPr="00FB639E">
        <w:t>à dix an</w:t>
      </w:r>
      <w:r>
        <w:t xml:space="preserve">nées d’emprisonnement </w:t>
      </w:r>
      <w:r w:rsidRPr="00FB639E">
        <w:t xml:space="preserve">pour des infractions telles que la </w:t>
      </w:r>
      <w:r>
        <w:t>détention</w:t>
      </w:r>
      <w:r w:rsidRPr="00FB639E">
        <w:t xml:space="preserve"> de faibles quantités de marijuana ou de cocaïne, </w:t>
      </w:r>
      <w:r>
        <w:t>et</w:t>
      </w:r>
      <w:r w:rsidRPr="00FB639E">
        <w:t xml:space="preserve"> </w:t>
      </w:r>
      <w:r>
        <w:t xml:space="preserve">à des peines </w:t>
      </w:r>
      <w:r w:rsidRPr="00FB639E">
        <w:t xml:space="preserve">de dix à quinze ans </w:t>
      </w:r>
      <w:r>
        <w:t xml:space="preserve">d’emprisonnement </w:t>
      </w:r>
      <w:r w:rsidRPr="00FB639E">
        <w:t xml:space="preserve">pour la </w:t>
      </w:r>
      <w:r>
        <w:t>détention</w:t>
      </w:r>
      <w:r w:rsidRPr="00FB639E">
        <w:t xml:space="preserve"> de plusieurs kilos des mêmes substances, ce qui illustre l</w:t>
      </w:r>
      <w:r>
        <w:t>’</w:t>
      </w:r>
      <w:r w:rsidRPr="00FB639E">
        <w:t xml:space="preserve">absence de proportionnalité entre les faits </w:t>
      </w:r>
      <w:r>
        <w:t xml:space="preserve">reprochés </w:t>
      </w:r>
      <w:r w:rsidRPr="00FB639E">
        <w:t xml:space="preserve">et les peines </w:t>
      </w:r>
      <w:r>
        <w:t>prononcées</w:t>
      </w:r>
      <w:r w:rsidRPr="00FB639E">
        <w:t>.</w:t>
      </w:r>
    </w:p>
    <w:p w14:paraId="4F009441" w14:textId="77777777" w:rsidR="002D15A0" w:rsidRPr="00FB639E" w:rsidRDefault="002D15A0" w:rsidP="002D15A0">
      <w:pPr>
        <w:pStyle w:val="ParNoG"/>
        <w:numPr>
          <w:ilvl w:val="0"/>
          <w:numId w:val="3"/>
        </w:numPr>
        <w:tabs>
          <w:tab w:val="clear" w:pos="2268"/>
          <w:tab w:val="clear" w:pos="2835"/>
        </w:tabs>
      </w:pPr>
      <w:r w:rsidRPr="00B753CF">
        <w:t>La</w:t>
      </w:r>
      <w:r w:rsidRPr="00FB639E">
        <w:t xml:space="preserve"> plupart des décisions de </w:t>
      </w:r>
      <w:r>
        <w:t xml:space="preserve">mise en </w:t>
      </w:r>
      <w:r w:rsidRPr="00FB639E">
        <w:t xml:space="preserve">détention </w:t>
      </w:r>
      <w:r>
        <w:t>provisoire</w:t>
      </w:r>
      <w:r w:rsidRPr="00FB639E">
        <w:t xml:space="preserve"> et des condamnations pour trafic de stupéfiants, traite d</w:t>
      </w:r>
      <w:r>
        <w:t>’</w:t>
      </w:r>
      <w:r w:rsidRPr="00FB639E">
        <w:t>êtres humains, blanchiment d</w:t>
      </w:r>
      <w:r>
        <w:t>’</w:t>
      </w:r>
      <w:r w:rsidRPr="00FB639E">
        <w:t xml:space="preserve">argent ou </w:t>
      </w:r>
      <w:r>
        <w:t>infraction en bande</w:t>
      </w:r>
      <w:r w:rsidRPr="00FB639E">
        <w:t xml:space="preserve"> organisé</w:t>
      </w:r>
      <w:r>
        <w:t>e</w:t>
      </w:r>
      <w:r w:rsidRPr="00FB639E">
        <w:t xml:space="preserve"> concernent les niveaux inférieurs des structures criminelles et sont manifestement partiales en ce qui concerne l</w:t>
      </w:r>
      <w:r>
        <w:t>’</w:t>
      </w:r>
      <w:r w:rsidRPr="00FB639E">
        <w:t xml:space="preserve">origine sociale. Les </w:t>
      </w:r>
      <w:r>
        <w:t>places</w:t>
      </w:r>
      <w:r w:rsidRPr="00FB639E">
        <w:t xml:space="preserve"> </w:t>
      </w:r>
      <w:r>
        <w:t xml:space="preserve">laissées </w:t>
      </w:r>
      <w:r w:rsidRPr="00FB639E">
        <w:t>vacant</w:t>
      </w:r>
      <w:r>
        <w:t>e</w:t>
      </w:r>
      <w:r w:rsidRPr="00FB639E">
        <w:t>s à ces niveaux inférieurs sont rapidement occupé</w:t>
      </w:r>
      <w:r>
        <w:t>e</w:t>
      </w:r>
      <w:r w:rsidRPr="00FB639E">
        <w:t>s par d</w:t>
      </w:r>
      <w:r>
        <w:t>’</w:t>
      </w:r>
      <w:r w:rsidRPr="00FB639E">
        <w:t xml:space="preserve">autres personnes (appartenant </w:t>
      </w:r>
      <w:r>
        <w:t xml:space="preserve">généralement </w:t>
      </w:r>
      <w:r w:rsidRPr="00FB639E">
        <w:t xml:space="preserve">aux catégories urbaines populaires), ce qui donne lieu à un afflux constant de </w:t>
      </w:r>
      <w:r>
        <w:t>nouveaux arrivants</w:t>
      </w:r>
      <w:r w:rsidRPr="00FB639E">
        <w:t xml:space="preserve"> dans les lieux de détention, mais ne déstabilise pas considérablement les structures criminelles. Ainsi, la politique de </w:t>
      </w:r>
      <w:r>
        <w:t>répression</w:t>
      </w:r>
      <w:r w:rsidRPr="00FB639E">
        <w:t xml:space="preserve"> pénale a un effet paradoxal </w:t>
      </w:r>
      <w:r>
        <w:t xml:space="preserve">en ce </w:t>
      </w:r>
      <w:r w:rsidRPr="00FB639E">
        <w:t>qu</w:t>
      </w:r>
      <w:r>
        <w:t>’</w:t>
      </w:r>
      <w:r w:rsidRPr="00FB639E">
        <w:t xml:space="preserve">elle crée de nouvelles possibilités de mener des activités délictueuses aux échelons inférieurs des organisations criminelles, ce qui </w:t>
      </w:r>
      <w:r>
        <w:t>donne lieu à</w:t>
      </w:r>
      <w:r w:rsidRPr="00FB639E">
        <w:t xml:space="preserve"> de nouvelles incarcérations. Cette constatation a été confirmée lors d</w:t>
      </w:r>
      <w:r>
        <w:t xml:space="preserve">’entretiens </w:t>
      </w:r>
      <w:r w:rsidRPr="00FB639E">
        <w:t xml:space="preserve">avec les </w:t>
      </w:r>
      <w:r>
        <w:t>policiers</w:t>
      </w:r>
      <w:r w:rsidRPr="00FB639E">
        <w:t xml:space="preserve"> des villes visitées.</w:t>
      </w:r>
    </w:p>
    <w:p w14:paraId="644456BB" w14:textId="77777777" w:rsidR="002D15A0" w:rsidRPr="00FB639E" w:rsidRDefault="002D15A0" w:rsidP="002D15A0">
      <w:pPr>
        <w:pStyle w:val="ParNoG"/>
        <w:numPr>
          <w:ilvl w:val="0"/>
          <w:numId w:val="3"/>
        </w:numPr>
        <w:tabs>
          <w:tab w:val="clear" w:pos="2268"/>
          <w:tab w:val="clear" w:pos="2835"/>
        </w:tabs>
      </w:pPr>
      <w:r w:rsidRPr="00FB639E">
        <w:t xml:space="preserve">La restriction des droits et avantages </w:t>
      </w:r>
      <w:r>
        <w:t>dont devraient jouir</w:t>
      </w:r>
      <w:r w:rsidRPr="00FB639E">
        <w:t xml:space="preserve"> les détenus, </w:t>
      </w:r>
      <w:r>
        <w:t>y compris les personnes placées en détention provisoire,</w:t>
      </w:r>
      <w:r w:rsidRPr="00FB639E">
        <w:t xml:space="preserve"> </w:t>
      </w:r>
      <w:r>
        <w:t>a</w:t>
      </w:r>
      <w:r w:rsidRPr="00FB639E">
        <w:t xml:space="preserve"> également une incidence négative </w:t>
      </w:r>
      <w:r>
        <w:t>sur</w:t>
      </w:r>
      <w:r w:rsidRPr="00FB639E">
        <w:t xml:space="preserve"> la surpopulation </w:t>
      </w:r>
      <w:r>
        <w:t xml:space="preserve">carcérale, </w:t>
      </w:r>
      <w:r w:rsidRPr="00FB639E">
        <w:t xml:space="preserve">car les intéressés ne bénéficient </w:t>
      </w:r>
      <w:r>
        <w:t xml:space="preserve">notamment </w:t>
      </w:r>
      <w:r w:rsidRPr="00FB639E">
        <w:t xml:space="preserve">pas de la </w:t>
      </w:r>
      <w:r>
        <w:t xml:space="preserve">mise en </w:t>
      </w:r>
      <w:r w:rsidRPr="00FB639E">
        <w:t xml:space="preserve">liberté conditionnelle et doivent </w:t>
      </w:r>
      <w:r>
        <w:t>exécuter</w:t>
      </w:r>
      <w:r w:rsidRPr="00FB639E">
        <w:t xml:space="preserve"> l</w:t>
      </w:r>
      <w:r>
        <w:t xml:space="preserve">’intégralité </w:t>
      </w:r>
      <w:r w:rsidRPr="00FB639E">
        <w:t>de la peine de privation de liberté</w:t>
      </w:r>
      <w:r>
        <w:t xml:space="preserve"> à laquelle ils ont été condamnés</w:t>
      </w:r>
      <w:r w:rsidRPr="00FB639E">
        <w:t>. Or, la surpopulation constitue une atteinte aux droits de l</w:t>
      </w:r>
      <w:r>
        <w:t>’</w:t>
      </w:r>
      <w:r w:rsidRPr="00FB639E">
        <w:t>homme des personnes privées de liberté, dont le droit à la santé ou encore le droit à l</w:t>
      </w:r>
      <w:r>
        <w:t>’</w:t>
      </w:r>
      <w:r w:rsidRPr="00FB639E">
        <w:t>intégrité physique et à la vie. Le degré extrême de surpopulation observé par l</w:t>
      </w:r>
      <w:r>
        <w:t>a délégation</w:t>
      </w:r>
      <w:r w:rsidRPr="00FB639E">
        <w:t xml:space="preserve"> du Sous-Comité dans certains lieux de détention du Nicaragua constitue un traitement cruel, inhumain et dégradant.</w:t>
      </w:r>
    </w:p>
    <w:p w14:paraId="2CC02AF6" w14:textId="77777777" w:rsidR="002D15A0" w:rsidRPr="00FB639E" w:rsidRDefault="002D15A0" w:rsidP="002D15A0">
      <w:pPr>
        <w:pStyle w:val="ParNoG"/>
        <w:numPr>
          <w:ilvl w:val="0"/>
          <w:numId w:val="3"/>
        </w:numPr>
        <w:tabs>
          <w:tab w:val="clear" w:pos="2268"/>
          <w:tab w:val="clear" w:pos="2835"/>
        </w:tabs>
      </w:pPr>
      <w:r w:rsidRPr="00FB639E">
        <w:lastRenderedPageBreak/>
        <w:t xml:space="preserve">Dans le système pénitentiaire, la surpopulation porte atteinte aux droits de la personne détenue de travailler et de suivre des activités éducatives, et de bénéficier ainsi du régime progressif qui permet de réduire la durée de la peine. </w:t>
      </w:r>
      <w:r>
        <w:t>Elle</w:t>
      </w:r>
      <w:r w:rsidRPr="00A81221">
        <w:t xml:space="preserve"> </w:t>
      </w:r>
      <w:r>
        <w:t>est aussi un facteur de</w:t>
      </w:r>
      <w:r w:rsidRPr="00FB639E">
        <w:t xml:space="preserve"> dangerosité et accroît le risque de conflit entre détenus et entre ceux-ci et les gardiens. De plus, en cas de surpopulation, les </w:t>
      </w:r>
      <w:r>
        <w:t>détenus en attente de jugement</w:t>
      </w:r>
      <w:r w:rsidRPr="00FB639E">
        <w:t xml:space="preserve"> et les condamnés ne </w:t>
      </w:r>
      <w:r>
        <w:t>peuvent plus être</w:t>
      </w:r>
      <w:r w:rsidRPr="00FB639E">
        <w:t xml:space="preserve"> séparés</w:t>
      </w:r>
      <w:r>
        <w:t xml:space="preserve"> les uns </w:t>
      </w:r>
      <w:proofErr w:type="gramStart"/>
      <w:r>
        <w:t>des autres</w:t>
      </w:r>
      <w:proofErr w:type="gramEnd"/>
      <w:r w:rsidRPr="00FB639E">
        <w:t>.</w:t>
      </w:r>
    </w:p>
    <w:p w14:paraId="633CEFD7" w14:textId="77777777" w:rsidR="002D15A0" w:rsidRPr="00FB639E" w:rsidRDefault="002D15A0" w:rsidP="002D15A0">
      <w:pPr>
        <w:pStyle w:val="ParNoG"/>
        <w:numPr>
          <w:ilvl w:val="0"/>
          <w:numId w:val="3"/>
        </w:numPr>
        <w:tabs>
          <w:tab w:val="clear" w:pos="2268"/>
          <w:tab w:val="clear" w:pos="2835"/>
        </w:tabs>
      </w:pPr>
      <w:r w:rsidRPr="00FB639E">
        <w:t>La délégation du Sous-Comité a constaté avec préoccupation que</w:t>
      </w:r>
      <w:r>
        <w:t>,</w:t>
      </w:r>
      <w:r w:rsidRPr="00FB639E">
        <w:t xml:space="preserve"> dans les </w:t>
      </w:r>
      <w:r>
        <w:t>commissariats de</w:t>
      </w:r>
      <w:r w:rsidRPr="00FB639E">
        <w:t xml:space="preserve"> police, les détenus ne sort</w:t>
      </w:r>
      <w:r>
        <w:t>ai</w:t>
      </w:r>
      <w:r w:rsidRPr="00FB639E">
        <w:t>ent des cellules que lorsqu</w:t>
      </w:r>
      <w:r>
        <w:t>’</w:t>
      </w:r>
      <w:r w:rsidRPr="00FB639E">
        <w:t>ils re</w:t>
      </w:r>
      <w:r>
        <w:t>ce</w:t>
      </w:r>
      <w:r w:rsidRPr="00FB639E">
        <w:t>v</w:t>
      </w:r>
      <w:r>
        <w:t>ai</w:t>
      </w:r>
      <w:r w:rsidRPr="00FB639E">
        <w:t xml:space="preserve">ent des visites ou </w:t>
      </w:r>
      <w:r>
        <w:t>étaient</w:t>
      </w:r>
      <w:r w:rsidRPr="00FB639E">
        <w:t xml:space="preserve"> </w:t>
      </w:r>
      <w:r>
        <w:t>transférés</w:t>
      </w:r>
      <w:r w:rsidRPr="00FB639E">
        <w:t xml:space="preserve"> au tribunal. Elle trouv</w:t>
      </w:r>
      <w:r>
        <w:t>e</w:t>
      </w:r>
      <w:r w:rsidRPr="00FB639E">
        <w:t xml:space="preserve"> particulièrement préoccupant que des condamnés </w:t>
      </w:r>
      <w:r>
        <w:t>soient maintenus</w:t>
      </w:r>
      <w:r w:rsidRPr="00FB639E">
        <w:t xml:space="preserve"> pendant des périodes prolongées dans </w:t>
      </w:r>
      <w:r>
        <w:t>les locaux</w:t>
      </w:r>
      <w:r w:rsidRPr="00FB639E">
        <w:t xml:space="preserve"> de la police</w:t>
      </w:r>
      <w:r>
        <w:t>,</w:t>
      </w:r>
      <w:r w:rsidRPr="00FB639E">
        <w:t xml:space="preserve"> où ils n</w:t>
      </w:r>
      <w:r>
        <w:t>’o</w:t>
      </w:r>
      <w:r w:rsidRPr="00FB639E">
        <w:t>nt pas la possibilité de travailler ou de suivre une activité éducative, ce qui réduit à néant toute possibilité de bénéficier du régime progressif. La surpopulation réduit aussi la capacité du personnel et des installations d</w:t>
      </w:r>
      <w:r>
        <w:t>’</w:t>
      </w:r>
      <w:r w:rsidRPr="00FB639E">
        <w:t xml:space="preserve">assurer les visites, </w:t>
      </w:r>
      <w:r>
        <w:t>y compris</w:t>
      </w:r>
      <w:r w:rsidRPr="00FB639E">
        <w:t xml:space="preserve"> </w:t>
      </w:r>
      <w:r>
        <w:t>l</w:t>
      </w:r>
      <w:r w:rsidRPr="00FB639E">
        <w:t>es visites conjugales, ce qui a des incidences négatives sur le maintien du lien avec le monde extérieur. Il faut encore ajouter que</w:t>
      </w:r>
      <w:r>
        <w:t>,</w:t>
      </w:r>
      <w:r w:rsidRPr="00FB639E">
        <w:t xml:space="preserve"> dans de telles conditions, le temps destiné aux visites familiales est réduit et les activités récréatives font défaut.</w:t>
      </w:r>
    </w:p>
    <w:p w14:paraId="33C9E818" w14:textId="77777777" w:rsidR="002D15A0" w:rsidRPr="00FB639E" w:rsidRDefault="002D15A0" w:rsidP="002D15A0">
      <w:pPr>
        <w:pStyle w:val="ParNoG"/>
        <w:numPr>
          <w:ilvl w:val="0"/>
          <w:numId w:val="3"/>
        </w:numPr>
        <w:tabs>
          <w:tab w:val="clear" w:pos="2268"/>
          <w:tab w:val="clear" w:pos="2835"/>
        </w:tabs>
      </w:pPr>
      <w:r w:rsidRPr="00FB639E">
        <w:t>La délégation du Sous-Comité s</w:t>
      </w:r>
      <w:r>
        <w:t>’</w:t>
      </w:r>
      <w:r w:rsidRPr="00FB639E">
        <w:t xml:space="preserve">est rendue dans la nouvelle prison de haute sécurité de </w:t>
      </w:r>
      <w:proofErr w:type="spellStart"/>
      <w:r w:rsidRPr="00FB639E">
        <w:t>Tipitapa</w:t>
      </w:r>
      <w:proofErr w:type="spellEnd"/>
      <w:r w:rsidRPr="00FB639E">
        <w:t>, inaugurée en avril 2014. Cette prison était propre et n</w:t>
      </w:r>
      <w:r>
        <w:t>’</w:t>
      </w:r>
      <w:r w:rsidRPr="00FB639E">
        <w:t>était pas su</w:t>
      </w:r>
      <w:r>
        <w:t>rpeuplée ;</w:t>
      </w:r>
      <w:r w:rsidRPr="00FB639E">
        <w:t xml:space="preserve"> </w:t>
      </w:r>
      <w:proofErr w:type="gramStart"/>
      <w:r>
        <w:t>par contre</w:t>
      </w:r>
      <w:proofErr w:type="gramEnd"/>
      <w:r>
        <w:t>,</w:t>
      </w:r>
      <w:r w:rsidRPr="00FB639E">
        <w:t xml:space="preserve"> le régime carcéral y est extrêmement sévère, ce qui se traduit par l</w:t>
      </w:r>
      <w:r>
        <w:t>’</w:t>
      </w:r>
      <w:r w:rsidRPr="00FB639E">
        <w:t>absence totale d</w:t>
      </w:r>
      <w:r>
        <w:t>’</w:t>
      </w:r>
      <w:r w:rsidRPr="00FB639E">
        <w:t>activités, la rareté des contacts entre détenus, l</w:t>
      </w:r>
      <w:r>
        <w:t>’</w:t>
      </w:r>
      <w:r w:rsidRPr="00FB639E">
        <w:t>interdiction d</w:t>
      </w:r>
      <w:r>
        <w:t>’</w:t>
      </w:r>
      <w:r w:rsidRPr="00FB639E">
        <w:t>avoir des livres et la restriction de l</w:t>
      </w:r>
      <w:r>
        <w:t>’</w:t>
      </w:r>
      <w:r w:rsidRPr="00FB639E">
        <w:t xml:space="preserve">accès à la lumière </w:t>
      </w:r>
      <w:r>
        <w:t>du jour</w:t>
      </w:r>
      <w:r w:rsidRPr="00FB639E">
        <w:t>, qui n</w:t>
      </w:r>
      <w:r>
        <w:t>’</w:t>
      </w:r>
      <w:r w:rsidRPr="00FB639E">
        <w:t>est autorisé qu</w:t>
      </w:r>
      <w:r>
        <w:t>’</w:t>
      </w:r>
      <w:r w:rsidRPr="00FB639E">
        <w:t xml:space="preserve">une fois par semaine et seulement pendant une heure. </w:t>
      </w:r>
      <w:r>
        <w:t>À peine sortis de leur cellule, l</w:t>
      </w:r>
      <w:r w:rsidRPr="00FB639E">
        <w:t xml:space="preserve">es détenus ont les pieds </w:t>
      </w:r>
      <w:r>
        <w:t xml:space="preserve">entravés </w:t>
      </w:r>
      <w:r w:rsidRPr="00FB639E">
        <w:t>et les menott</w:t>
      </w:r>
      <w:r>
        <w:t>e</w:t>
      </w:r>
      <w:r w:rsidRPr="00FB639E">
        <w:t>s</w:t>
      </w:r>
      <w:r>
        <w:t xml:space="preserve"> aux poignets</w:t>
      </w:r>
      <w:r w:rsidRPr="00FB639E">
        <w:t xml:space="preserve">. </w:t>
      </w:r>
      <w:r>
        <w:t>D’autre part, ils</w:t>
      </w:r>
      <w:r w:rsidRPr="00FB639E">
        <w:t xml:space="preserve"> ont indiqué que le manque de ventilation des cellules </w:t>
      </w:r>
      <w:r>
        <w:t>faisait fortement augmenter</w:t>
      </w:r>
      <w:r w:rsidRPr="00FB639E">
        <w:t xml:space="preserve"> la température</w:t>
      </w:r>
      <w:r>
        <w:t xml:space="preserve"> de celles-ci</w:t>
      </w:r>
      <w:r w:rsidRPr="00FB639E">
        <w:t xml:space="preserve"> et rendait l</w:t>
      </w:r>
      <w:r>
        <w:t>’</w:t>
      </w:r>
      <w:r w:rsidRPr="00FB639E">
        <w:t xml:space="preserve">atmosphère </w:t>
      </w:r>
      <w:r>
        <w:t>suffocante</w:t>
      </w:r>
      <w:r w:rsidRPr="00FB639E">
        <w:t>, ce qui a été corroboré par l</w:t>
      </w:r>
      <w:r>
        <w:t>a délégation</w:t>
      </w:r>
      <w:r w:rsidRPr="00FB639E">
        <w:t xml:space="preserve"> du Sous-Comité</w:t>
      </w:r>
      <w:r>
        <w:t>.</w:t>
      </w:r>
      <w:r w:rsidRPr="00FB639E">
        <w:t xml:space="preserve"> </w:t>
      </w:r>
      <w:r>
        <w:t xml:space="preserve">Celui-ci est </w:t>
      </w:r>
      <w:r w:rsidRPr="00FB639E">
        <w:t>préoccupé par les séquelles psychologiques de ce traitement cruel.</w:t>
      </w:r>
    </w:p>
    <w:p w14:paraId="63D9A427" w14:textId="77777777" w:rsidR="002D15A0" w:rsidRPr="00FB639E" w:rsidRDefault="002D15A0" w:rsidP="002D15A0">
      <w:pPr>
        <w:pStyle w:val="ParNoG"/>
        <w:numPr>
          <w:ilvl w:val="0"/>
          <w:numId w:val="3"/>
        </w:numPr>
        <w:tabs>
          <w:tab w:val="clear" w:pos="2268"/>
          <w:tab w:val="clear" w:pos="2835"/>
        </w:tabs>
      </w:pPr>
      <w:r w:rsidRPr="00FB639E">
        <w:rPr>
          <w:b/>
        </w:rPr>
        <w:t>Le Sous-Comité recommande à l</w:t>
      </w:r>
      <w:r>
        <w:rPr>
          <w:b/>
        </w:rPr>
        <w:t>’</w:t>
      </w:r>
      <w:r w:rsidRPr="00FB639E">
        <w:rPr>
          <w:b/>
        </w:rPr>
        <w:t>État partie</w:t>
      </w:r>
      <w:r>
        <w:rPr>
          <w:b/>
        </w:rPr>
        <w:t> :</w:t>
      </w:r>
      <w:r w:rsidRPr="00FB639E">
        <w:rPr>
          <w:b/>
        </w:rPr>
        <w:t xml:space="preserve"> a) de réévaluer ses politiques de sécurité publique en vue de réduire la surpopulation carcérale</w:t>
      </w:r>
      <w:r>
        <w:rPr>
          <w:b/>
        </w:rPr>
        <w:t> ;</w:t>
      </w:r>
      <w:r w:rsidRPr="00FB639E">
        <w:rPr>
          <w:b/>
        </w:rPr>
        <w:t xml:space="preserve"> b) de revoir</w:t>
      </w:r>
      <w:r>
        <w:rPr>
          <w:b/>
        </w:rPr>
        <w:t xml:space="preserve">, </w:t>
      </w:r>
      <w:r w:rsidRPr="00FB639E">
        <w:rPr>
          <w:b/>
        </w:rPr>
        <w:t>dans les affaires de trafic de stupéfiants, de traite d</w:t>
      </w:r>
      <w:r>
        <w:rPr>
          <w:b/>
        </w:rPr>
        <w:t>’</w:t>
      </w:r>
      <w:r w:rsidRPr="00FB639E">
        <w:rPr>
          <w:b/>
        </w:rPr>
        <w:t>êtres humains, de blanchiment d</w:t>
      </w:r>
      <w:r>
        <w:rPr>
          <w:b/>
        </w:rPr>
        <w:t>’</w:t>
      </w:r>
      <w:r w:rsidRPr="00FB639E">
        <w:rPr>
          <w:b/>
        </w:rPr>
        <w:t>argent ou de crim</w:t>
      </w:r>
      <w:r>
        <w:rPr>
          <w:b/>
        </w:rPr>
        <w:t>inalité</w:t>
      </w:r>
      <w:r w:rsidRPr="00FB639E">
        <w:rPr>
          <w:b/>
        </w:rPr>
        <w:t xml:space="preserve"> organisé</w:t>
      </w:r>
      <w:r>
        <w:rPr>
          <w:b/>
        </w:rPr>
        <w:t xml:space="preserve">e, </w:t>
      </w:r>
      <w:r w:rsidRPr="00FB639E">
        <w:rPr>
          <w:b/>
        </w:rPr>
        <w:t>l</w:t>
      </w:r>
      <w:r>
        <w:rPr>
          <w:b/>
        </w:rPr>
        <w:t>’</w:t>
      </w:r>
      <w:r w:rsidRPr="00FB639E">
        <w:rPr>
          <w:b/>
        </w:rPr>
        <w:t xml:space="preserve">ensemble des décisions de </w:t>
      </w:r>
      <w:r>
        <w:rPr>
          <w:b/>
        </w:rPr>
        <w:t>mise en détention</w:t>
      </w:r>
      <w:r w:rsidRPr="00FB639E">
        <w:rPr>
          <w:b/>
        </w:rPr>
        <w:t xml:space="preserve"> pr</w:t>
      </w:r>
      <w:r>
        <w:rPr>
          <w:b/>
        </w:rPr>
        <w:t>ovisoire</w:t>
      </w:r>
      <w:r w:rsidRPr="00FB639E">
        <w:rPr>
          <w:b/>
        </w:rPr>
        <w:t xml:space="preserve"> ou de condamnation</w:t>
      </w:r>
      <w:r w:rsidRPr="00FB639E" w:rsidDel="00BD29E5">
        <w:rPr>
          <w:b/>
        </w:rPr>
        <w:t xml:space="preserve"> </w:t>
      </w:r>
      <w:r>
        <w:rPr>
          <w:b/>
        </w:rPr>
        <w:t>qui ont été rendues contre des individus ayant</w:t>
      </w:r>
      <w:r w:rsidRPr="00FB639E">
        <w:rPr>
          <w:b/>
        </w:rPr>
        <w:t xml:space="preserve"> participé à ces infractions aux échelons les plus bas et les moins </w:t>
      </w:r>
      <w:r>
        <w:rPr>
          <w:b/>
        </w:rPr>
        <w:t>structur</w:t>
      </w:r>
      <w:r w:rsidRPr="00FB639E">
        <w:rPr>
          <w:b/>
        </w:rPr>
        <w:t>és des</w:t>
      </w:r>
      <w:r>
        <w:rPr>
          <w:b/>
        </w:rPr>
        <w:t xml:space="preserve"> organisations </w:t>
      </w:r>
      <w:r w:rsidRPr="00FB639E">
        <w:rPr>
          <w:b/>
        </w:rPr>
        <w:t>criminelles</w:t>
      </w:r>
      <w:r>
        <w:rPr>
          <w:b/>
        </w:rPr>
        <w:t>,</w:t>
      </w:r>
      <w:r w:rsidRPr="00FB639E">
        <w:rPr>
          <w:b/>
        </w:rPr>
        <w:t xml:space="preserve"> et de réduire le nombre de détenus en recourant notamment à l</w:t>
      </w:r>
      <w:r>
        <w:rPr>
          <w:b/>
        </w:rPr>
        <w:t>’</w:t>
      </w:r>
      <w:r w:rsidRPr="00FB639E">
        <w:rPr>
          <w:b/>
        </w:rPr>
        <w:t>amnistie, à la grâce, à la commutation de peine, à la libération conditionnelle ou encore à l</w:t>
      </w:r>
      <w:r>
        <w:rPr>
          <w:b/>
        </w:rPr>
        <w:t>’</w:t>
      </w:r>
      <w:r w:rsidRPr="00FB639E">
        <w:rPr>
          <w:b/>
        </w:rPr>
        <w:t>assignation à résidence</w:t>
      </w:r>
      <w:r>
        <w:rPr>
          <w:b/>
        </w:rPr>
        <w:t> ;</w:t>
      </w:r>
      <w:r w:rsidRPr="00FB639E">
        <w:rPr>
          <w:b/>
        </w:rPr>
        <w:t xml:space="preserve"> c) de promouvoir l</w:t>
      </w:r>
      <w:r>
        <w:rPr>
          <w:b/>
        </w:rPr>
        <w:t xml:space="preserve">’application </w:t>
      </w:r>
      <w:r w:rsidRPr="00FB639E">
        <w:rPr>
          <w:b/>
        </w:rPr>
        <w:t xml:space="preserve">par les autorités judiciaires de mesures autres que la privation de liberté, </w:t>
      </w:r>
      <w:r>
        <w:rPr>
          <w:b/>
        </w:rPr>
        <w:t>conformément aux</w:t>
      </w:r>
      <w:r w:rsidRPr="00FB639E">
        <w:rPr>
          <w:b/>
        </w:rPr>
        <w:t xml:space="preserve"> normes internationales en la matière</w:t>
      </w:r>
      <w:r>
        <w:rPr>
          <w:b/>
        </w:rPr>
        <w:t> ;</w:t>
      </w:r>
      <w:r w:rsidRPr="00FB639E">
        <w:rPr>
          <w:b/>
        </w:rPr>
        <w:t xml:space="preserve"> d) de prendre des mesures pour que les personnes privées de liberté soient hébergées dans des conditions conformes aux normes internationales, </w:t>
      </w:r>
      <w:r>
        <w:rPr>
          <w:b/>
        </w:rPr>
        <w:t xml:space="preserve">et notamment de veiller à ce que soient respectés </w:t>
      </w:r>
      <w:r w:rsidRPr="00FB639E">
        <w:rPr>
          <w:b/>
        </w:rPr>
        <w:t xml:space="preserve">les minimums voulus </w:t>
      </w:r>
      <w:r>
        <w:rPr>
          <w:b/>
        </w:rPr>
        <w:t xml:space="preserve">en matière de volume d’air et de surface </w:t>
      </w:r>
      <w:r w:rsidRPr="00FB639E">
        <w:rPr>
          <w:b/>
        </w:rPr>
        <w:t xml:space="preserve">et </w:t>
      </w:r>
      <w:r>
        <w:rPr>
          <w:b/>
        </w:rPr>
        <w:t>de</w:t>
      </w:r>
      <w:r w:rsidRPr="00FB639E">
        <w:rPr>
          <w:b/>
        </w:rPr>
        <w:t xml:space="preserve"> fix</w:t>
      </w:r>
      <w:r>
        <w:rPr>
          <w:b/>
        </w:rPr>
        <w:t>er</w:t>
      </w:r>
      <w:r w:rsidRPr="00FB639E">
        <w:rPr>
          <w:b/>
        </w:rPr>
        <w:t xml:space="preserve"> </w:t>
      </w:r>
      <w:r>
        <w:rPr>
          <w:b/>
        </w:rPr>
        <w:t>une capacité d’accueil maximale</w:t>
      </w:r>
      <w:r w:rsidRPr="00FB639E">
        <w:rPr>
          <w:b/>
        </w:rPr>
        <w:t xml:space="preserve"> par lieu de détention, selon ces critères</w:t>
      </w:r>
      <w:r>
        <w:rPr>
          <w:b/>
        </w:rPr>
        <w:t> ;</w:t>
      </w:r>
      <w:r w:rsidRPr="00FB639E">
        <w:rPr>
          <w:b/>
        </w:rPr>
        <w:t xml:space="preserve"> e) de garantir la séparation des </w:t>
      </w:r>
      <w:r>
        <w:rPr>
          <w:b/>
        </w:rPr>
        <w:t>détenus en attente de jugement</w:t>
      </w:r>
      <w:r w:rsidRPr="00FB639E">
        <w:rPr>
          <w:b/>
        </w:rPr>
        <w:t xml:space="preserve"> et des condamnés.</w:t>
      </w:r>
    </w:p>
    <w:p w14:paraId="2F7B584A" w14:textId="77777777" w:rsidR="002D15A0" w:rsidRPr="00FB639E" w:rsidRDefault="002D15A0" w:rsidP="002D15A0">
      <w:pPr>
        <w:pStyle w:val="ParNoG"/>
        <w:numPr>
          <w:ilvl w:val="0"/>
          <w:numId w:val="3"/>
        </w:numPr>
        <w:tabs>
          <w:tab w:val="clear" w:pos="2268"/>
          <w:tab w:val="clear" w:pos="2835"/>
        </w:tabs>
        <w:rPr>
          <w:b/>
        </w:rPr>
      </w:pPr>
      <w:r w:rsidRPr="00FB639E">
        <w:rPr>
          <w:b/>
        </w:rPr>
        <w:t>Le Sous-Comité invite aussi l</w:t>
      </w:r>
      <w:r>
        <w:rPr>
          <w:b/>
        </w:rPr>
        <w:t>’</w:t>
      </w:r>
      <w:r w:rsidRPr="00FB639E">
        <w:rPr>
          <w:b/>
        </w:rPr>
        <w:t xml:space="preserve">État </w:t>
      </w:r>
      <w:r>
        <w:rPr>
          <w:b/>
        </w:rPr>
        <w:t xml:space="preserve">partie </w:t>
      </w:r>
      <w:r w:rsidRPr="00FB639E">
        <w:rPr>
          <w:b/>
        </w:rPr>
        <w:t>à revoir le modèle de fonctionnement et l</w:t>
      </w:r>
      <w:r>
        <w:rPr>
          <w:b/>
        </w:rPr>
        <w:t>’</w:t>
      </w:r>
      <w:r w:rsidRPr="00FB639E">
        <w:rPr>
          <w:b/>
        </w:rPr>
        <w:t>architecture de la prison de haute sécurité de</w:t>
      </w:r>
      <w:r>
        <w:rPr>
          <w:b/>
        </w:rPr>
        <w:t> </w:t>
      </w:r>
      <w:proofErr w:type="spellStart"/>
      <w:r w:rsidRPr="00FB639E">
        <w:rPr>
          <w:b/>
        </w:rPr>
        <w:t>Tipitapa</w:t>
      </w:r>
      <w:proofErr w:type="spellEnd"/>
      <w:r w:rsidRPr="00FB639E">
        <w:rPr>
          <w:b/>
        </w:rPr>
        <w:t xml:space="preserve"> avant de l</w:t>
      </w:r>
      <w:r>
        <w:rPr>
          <w:b/>
        </w:rPr>
        <w:t>es</w:t>
      </w:r>
      <w:r w:rsidRPr="00FB639E">
        <w:rPr>
          <w:b/>
        </w:rPr>
        <w:t xml:space="preserve"> reproduire dans de </w:t>
      </w:r>
      <w:r>
        <w:rPr>
          <w:b/>
        </w:rPr>
        <w:t>nouveaux établissements</w:t>
      </w:r>
      <w:r w:rsidRPr="00FB639E">
        <w:rPr>
          <w:b/>
        </w:rPr>
        <w:t>.</w:t>
      </w:r>
    </w:p>
    <w:p w14:paraId="29F6ECD8" w14:textId="77777777" w:rsidR="002D15A0" w:rsidRPr="00FB639E" w:rsidRDefault="002D15A0" w:rsidP="002D15A0">
      <w:pPr>
        <w:pStyle w:val="H1G"/>
      </w:pPr>
      <w:r w:rsidRPr="00FB639E">
        <w:tab/>
        <w:t>B.</w:t>
      </w:r>
      <w:r w:rsidRPr="00FB639E">
        <w:tab/>
        <w:t>Alimentation et produits de première nécessité</w:t>
      </w:r>
    </w:p>
    <w:p w14:paraId="00E8EBC5" w14:textId="77777777" w:rsidR="002D15A0" w:rsidRPr="00FB639E" w:rsidRDefault="002D15A0" w:rsidP="002D15A0">
      <w:pPr>
        <w:pStyle w:val="ParNoG"/>
        <w:numPr>
          <w:ilvl w:val="0"/>
          <w:numId w:val="3"/>
        </w:numPr>
        <w:tabs>
          <w:tab w:val="clear" w:pos="2268"/>
          <w:tab w:val="clear" w:pos="2835"/>
        </w:tabs>
      </w:pPr>
      <w:r w:rsidRPr="00FB639E">
        <w:t xml:space="preserve">Lorsque les lieux de privation de liberté sont surpeuplés, la communication et le contact avec la famille sont des facteurs fondamentaux qui contribuent à </w:t>
      </w:r>
      <w:r>
        <w:t xml:space="preserve">la réalisation de </w:t>
      </w:r>
      <w:r w:rsidRPr="00FB639E">
        <w:t>l</w:t>
      </w:r>
      <w:r>
        <w:t>’</w:t>
      </w:r>
      <w:r w:rsidRPr="00FB639E">
        <w:t>objectif</w:t>
      </w:r>
      <w:r>
        <w:t xml:space="preserve"> de réinsertion sociale des détenus</w:t>
      </w:r>
      <w:r w:rsidRPr="00FB639E">
        <w:t xml:space="preserve">. Le Sous-Comité a constaté que les familles des personnes privées de liberté </w:t>
      </w:r>
      <w:proofErr w:type="gramStart"/>
      <w:r w:rsidRPr="00FB639E">
        <w:t>faisaient</w:t>
      </w:r>
      <w:proofErr w:type="gramEnd"/>
      <w:r w:rsidRPr="00FB639E">
        <w:t xml:space="preserve"> des efforts manifestes pour visiter périodiquement leurs proches et leur apporter des aliments, des médicaments et des articles d</w:t>
      </w:r>
      <w:r>
        <w:t>’</w:t>
      </w:r>
      <w:r w:rsidRPr="00FB639E">
        <w:t xml:space="preserve">hygiène, qui étaient souvent partagés, ainsi que des vêtements propres, lorsque la surpopulation des cellules des locaux de la police et du système pénitentiaire dépassait totalement ou partiellement la capacité des autorités de répondre aux besoins essentiels des </w:t>
      </w:r>
      <w:r>
        <w:t>détenus</w:t>
      </w:r>
      <w:r w:rsidRPr="00FB639E">
        <w:t xml:space="preserve">. </w:t>
      </w:r>
      <w:r>
        <w:t>Ces derniers</w:t>
      </w:r>
      <w:r w:rsidRPr="00FB639E">
        <w:t xml:space="preserve"> dépendent </w:t>
      </w:r>
      <w:r w:rsidRPr="00FB639E">
        <w:lastRenderedPageBreak/>
        <w:t>donc de leurs proches, mais il est fréquent que les familles vivent loin du lieu de détention ou qu</w:t>
      </w:r>
      <w:r>
        <w:t>’</w:t>
      </w:r>
      <w:r w:rsidRPr="00FB639E">
        <w:t xml:space="preserve">elles ne puissent pas se charger </w:t>
      </w:r>
      <w:r>
        <w:t>d’apporter régulièrement</w:t>
      </w:r>
      <w:r w:rsidRPr="00FB639E">
        <w:t xml:space="preserve"> des produits de première nécessité.</w:t>
      </w:r>
    </w:p>
    <w:p w14:paraId="02A99B1E" w14:textId="77777777" w:rsidR="002D15A0" w:rsidRPr="00FB639E" w:rsidRDefault="002D15A0" w:rsidP="002D15A0">
      <w:pPr>
        <w:pStyle w:val="ParNoG"/>
        <w:numPr>
          <w:ilvl w:val="0"/>
          <w:numId w:val="3"/>
        </w:numPr>
        <w:tabs>
          <w:tab w:val="clear" w:pos="2268"/>
          <w:tab w:val="clear" w:pos="2835"/>
        </w:tabs>
      </w:pPr>
      <w:r w:rsidRPr="00FB639E">
        <w:t>L</w:t>
      </w:r>
      <w:r>
        <w:t>’</w:t>
      </w:r>
      <w:r w:rsidRPr="00FB639E">
        <w:t>insuffisance, l</w:t>
      </w:r>
      <w:r>
        <w:t>e manque de variété et</w:t>
      </w:r>
      <w:r w:rsidRPr="00FB639E">
        <w:t xml:space="preserve"> la piètre qualité </w:t>
      </w:r>
      <w:r>
        <w:t>de la nourriture servie aux détenus par l’administration pénitentiaire, ainsi que</w:t>
      </w:r>
      <w:r w:rsidRPr="00FB639E">
        <w:t xml:space="preserve"> le manque d</w:t>
      </w:r>
      <w:r>
        <w:t>’</w:t>
      </w:r>
      <w:r w:rsidRPr="00FB639E">
        <w:t>hygiène lors de la préparation des repas, reviennent souvent dans les plaintes formulées par les détenus. Quand</w:t>
      </w:r>
      <w:r>
        <w:t> </w:t>
      </w:r>
      <w:r w:rsidRPr="00FB639E">
        <w:t xml:space="preserve">les familles apportent de la nourriture, la réception des colis </w:t>
      </w:r>
      <w:r>
        <w:t>ne s’effectue pas dans le respect des règles</w:t>
      </w:r>
      <w:r w:rsidRPr="00FB639E">
        <w:t xml:space="preserve">, la nourriture </w:t>
      </w:r>
      <w:r>
        <w:t>étant</w:t>
      </w:r>
      <w:r w:rsidRPr="00FB639E">
        <w:t xml:space="preserve"> manipulée sans </w:t>
      </w:r>
      <w:r>
        <w:t>mesure</w:t>
      </w:r>
      <w:r w:rsidRPr="00FB639E">
        <w:t xml:space="preserve"> d</w:t>
      </w:r>
      <w:r>
        <w:t>’</w:t>
      </w:r>
      <w:r w:rsidRPr="00FB639E">
        <w:t xml:space="preserve">hygiène et </w:t>
      </w:r>
      <w:r>
        <w:t>n’étant transmise qu’en partie</w:t>
      </w:r>
      <w:r w:rsidRPr="00FB639E">
        <w:t xml:space="preserve"> aux détenus. Ce</w:t>
      </w:r>
      <w:r>
        <w:t xml:space="preserve"> constat </w:t>
      </w:r>
      <w:r w:rsidRPr="00FB639E">
        <w:t>a été corroboré par le Sous-Comité.</w:t>
      </w:r>
    </w:p>
    <w:p w14:paraId="3FB08A5E"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État partie de veiller à ce que les détenus reçoivent</w:t>
      </w:r>
      <w:r>
        <w:rPr>
          <w:b/>
        </w:rPr>
        <w:t>, en quantité suffisante, une</w:t>
      </w:r>
      <w:r w:rsidRPr="00FB639E">
        <w:rPr>
          <w:b/>
        </w:rPr>
        <w:t xml:space="preserve"> nourriture </w:t>
      </w:r>
      <w:r>
        <w:rPr>
          <w:b/>
        </w:rPr>
        <w:t>de</w:t>
      </w:r>
      <w:r w:rsidRPr="00FB639E">
        <w:rPr>
          <w:b/>
        </w:rPr>
        <w:t xml:space="preserve"> </w:t>
      </w:r>
      <w:r>
        <w:rPr>
          <w:b/>
        </w:rPr>
        <w:t xml:space="preserve">bonne </w:t>
      </w:r>
      <w:r w:rsidRPr="00FB639E">
        <w:rPr>
          <w:b/>
        </w:rPr>
        <w:t xml:space="preserve">qualité </w:t>
      </w:r>
      <w:r>
        <w:rPr>
          <w:b/>
        </w:rPr>
        <w:t>qui soit suffisamment variée du point de vue nutritionnel et soit préparée</w:t>
      </w:r>
      <w:r w:rsidRPr="00FB639E">
        <w:rPr>
          <w:b/>
        </w:rPr>
        <w:t xml:space="preserve"> dans des conditions d</w:t>
      </w:r>
      <w:r>
        <w:rPr>
          <w:b/>
        </w:rPr>
        <w:t>’</w:t>
      </w:r>
      <w:r w:rsidRPr="00FB639E">
        <w:rPr>
          <w:b/>
        </w:rPr>
        <w:t xml:space="preserve">hygiène </w:t>
      </w:r>
      <w:r>
        <w:rPr>
          <w:b/>
        </w:rPr>
        <w:t>convenables</w:t>
      </w:r>
      <w:r w:rsidRPr="00FB639E">
        <w:rPr>
          <w:b/>
        </w:rPr>
        <w:t>, et de faire en sorte qu</w:t>
      </w:r>
      <w:r>
        <w:rPr>
          <w:b/>
        </w:rPr>
        <w:t>’</w:t>
      </w:r>
      <w:r w:rsidRPr="00FB639E">
        <w:rPr>
          <w:b/>
        </w:rPr>
        <w:t xml:space="preserve">aucun détenu ne doive dépendre de tiers pour </w:t>
      </w:r>
      <w:r>
        <w:rPr>
          <w:b/>
        </w:rPr>
        <w:t>son alimentation</w:t>
      </w:r>
      <w:r w:rsidRPr="00FB639E">
        <w:rPr>
          <w:b/>
        </w:rPr>
        <w:t xml:space="preserve">. Il lui recommande de doter le </w:t>
      </w:r>
      <w:proofErr w:type="gramStart"/>
      <w:r w:rsidRPr="00FB639E">
        <w:rPr>
          <w:b/>
        </w:rPr>
        <w:t>Ministère de l</w:t>
      </w:r>
      <w:r>
        <w:rPr>
          <w:b/>
        </w:rPr>
        <w:t>’</w:t>
      </w:r>
      <w:r w:rsidRPr="00FB639E">
        <w:rPr>
          <w:b/>
        </w:rPr>
        <w:t>intérieur</w:t>
      </w:r>
      <w:proofErr w:type="gramEnd"/>
      <w:r w:rsidRPr="00FB639E">
        <w:rPr>
          <w:b/>
        </w:rPr>
        <w:t xml:space="preserve"> des ressources nécessaires pour </w:t>
      </w:r>
      <w:r>
        <w:rPr>
          <w:b/>
        </w:rPr>
        <w:t>que les détenus puissent être</w:t>
      </w:r>
      <w:r w:rsidRPr="00FB639E">
        <w:rPr>
          <w:b/>
        </w:rPr>
        <w:t xml:space="preserve"> </w:t>
      </w:r>
      <w:r>
        <w:rPr>
          <w:b/>
        </w:rPr>
        <w:t xml:space="preserve">correctement </w:t>
      </w:r>
      <w:r w:rsidRPr="00FB639E">
        <w:rPr>
          <w:b/>
        </w:rPr>
        <w:t>nourri</w:t>
      </w:r>
      <w:r>
        <w:rPr>
          <w:b/>
        </w:rPr>
        <w:t>s</w:t>
      </w:r>
      <w:r w:rsidRPr="00FB639E">
        <w:rPr>
          <w:b/>
        </w:rPr>
        <w:t>. En ce qui concerne la distribution d</w:t>
      </w:r>
      <w:r>
        <w:rPr>
          <w:b/>
        </w:rPr>
        <w:t xml:space="preserve">es </w:t>
      </w:r>
      <w:r w:rsidRPr="00FB639E">
        <w:rPr>
          <w:b/>
        </w:rPr>
        <w:t>aliments, de</w:t>
      </w:r>
      <w:r>
        <w:rPr>
          <w:b/>
        </w:rPr>
        <w:t>s</w:t>
      </w:r>
      <w:r w:rsidRPr="00FB639E">
        <w:rPr>
          <w:b/>
        </w:rPr>
        <w:t xml:space="preserve"> médicaments, d</w:t>
      </w:r>
      <w:r>
        <w:rPr>
          <w:b/>
        </w:rPr>
        <w:t xml:space="preserve">es </w:t>
      </w:r>
      <w:r w:rsidRPr="00FB639E">
        <w:rPr>
          <w:b/>
        </w:rPr>
        <w:t>articles d</w:t>
      </w:r>
      <w:r>
        <w:rPr>
          <w:b/>
        </w:rPr>
        <w:t>’</w:t>
      </w:r>
      <w:r w:rsidRPr="00FB639E">
        <w:rPr>
          <w:b/>
        </w:rPr>
        <w:t>hygiène et de</w:t>
      </w:r>
      <w:r>
        <w:rPr>
          <w:b/>
        </w:rPr>
        <w:t>s</w:t>
      </w:r>
      <w:r w:rsidRPr="00FB639E">
        <w:rPr>
          <w:b/>
        </w:rPr>
        <w:t xml:space="preserve"> vêtements apportés par les proches, il lui recommande d</w:t>
      </w:r>
      <w:r>
        <w:rPr>
          <w:b/>
        </w:rPr>
        <w:t xml:space="preserve">’appliquer </w:t>
      </w:r>
      <w:r w:rsidRPr="00FB639E">
        <w:rPr>
          <w:b/>
        </w:rPr>
        <w:t>des procédures systématiques pour garantir que les colis parviennent à leurs destinataires.</w:t>
      </w:r>
    </w:p>
    <w:p w14:paraId="72B90D86" w14:textId="77777777" w:rsidR="002D15A0" w:rsidRPr="00FB639E" w:rsidRDefault="002D15A0" w:rsidP="002D15A0">
      <w:pPr>
        <w:pStyle w:val="H1G"/>
      </w:pPr>
      <w:r w:rsidRPr="00FB639E">
        <w:tab/>
        <w:t>C.</w:t>
      </w:r>
      <w:r w:rsidRPr="00FB639E">
        <w:tab/>
        <w:t>Santé</w:t>
      </w:r>
    </w:p>
    <w:p w14:paraId="4048C950" w14:textId="77777777" w:rsidR="002D15A0" w:rsidRPr="00FB639E" w:rsidRDefault="002D15A0" w:rsidP="002D15A0">
      <w:pPr>
        <w:pStyle w:val="ParNoG"/>
        <w:numPr>
          <w:ilvl w:val="0"/>
          <w:numId w:val="3"/>
        </w:numPr>
        <w:tabs>
          <w:tab w:val="clear" w:pos="2268"/>
          <w:tab w:val="clear" w:pos="2835"/>
        </w:tabs>
      </w:pPr>
      <w:r w:rsidRPr="00FB639E">
        <w:t>La surpopulation et le manque d</w:t>
      </w:r>
      <w:r>
        <w:t>’</w:t>
      </w:r>
      <w:r w:rsidRPr="00FB639E">
        <w:t xml:space="preserve">hygiène donnent lieu à une situation inhumaine qui a une incidence directe sur la santé des personnes privées de liberté. La surpopulation carcérale crée un contact physique constant entre les </w:t>
      </w:r>
      <w:r>
        <w:t xml:space="preserve">compagnons de cellule </w:t>
      </w:r>
      <w:r w:rsidRPr="00FB639E">
        <w:t>et favorise la transmission des maladies infectieuses. L</w:t>
      </w:r>
      <w:r>
        <w:t>a délégation</w:t>
      </w:r>
      <w:r w:rsidRPr="00FB639E">
        <w:t xml:space="preserve"> du Sous-Comité a recensé de nombreux témoignages </w:t>
      </w:r>
      <w:r>
        <w:t xml:space="preserve">dans lesquels </w:t>
      </w:r>
      <w:r w:rsidRPr="00FB639E">
        <w:t>de</w:t>
      </w:r>
      <w:r>
        <w:t>s</w:t>
      </w:r>
      <w:r w:rsidRPr="00FB639E">
        <w:t xml:space="preserve"> détenus </w:t>
      </w:r>
      <w:r>
        <w:t>expliquaient que</w:t>
      </w:r>
      <w:r w:rsidRPr="00FB639E">
        <w:t xml:space="preserve">, souffrant de diarrhée, </w:t>
      </w:r>
      <w:r>
        <w:t xml:space="preserve">ils </w:t>
      </w:r>
      <w:r w:rsidRPr="00FB639E">
        <w:t xml:space="preserve">devaient se rendre </w:t>
      </w:r>
      <w:r>
        <w:t>dans des</w:t>
      </w:r>
      <w:r w:rsidRPr="00FB639E">
        <w:t xml:space="preserve"> toilettes</w:t>
      </w:r>
      <w:r>
        <w:t> − </w:t>
      </w:r>
      <w:r w:rsidRPr="00FB639E">
        <w:t>le plus souvent des latrines ouvertes</w:t>
      </w:r>
      <w:r>
        <w:t> − </w:t>
      </w:r>
      <w:r w:rsidRPr="00FB639E">
        <w:t xml:space="preserve">puantes et délabrées, sans aucune possibilité de se laver correctement les mains ou de désinfecter les </w:t>
      </w:r>
      <w:r>
        <w:t>lieux</w:t>
      </w:r>
      <w:r w:rsidRPr="00FB639E">
        <w:t>. Dans de telles circonstances, les maladies infectieuses se transm</w:t>
      </w:r>
      <w:r>
        <w:t>ettent rapidement entre détenus et</w:t>
      </w:r>
      <w:r w:rsidRPr="00FB639E">
        <w:t xml:space="preserve"> entraînent des épidémies, </w:t>
      </w:r>
      <w:r>
        <w:t>exposant</w:t>
      </w:r>
      <w:r w:rsidRPr="00FB639E">
        <w:t xml:space="preserve"> les détenus et les agents pénitentiaires à des risques sanitaires. </w:t>
      </w:r>
    </w:p>
    <w:p w14:paraId="435FD0D0" w14:textId="77777777" w:rsidR="002D15A0" w:rsidRPr="00FB639E" w:rsidRDefault="002D15A0" w:rsidP="002D15A0">
      <w:pPr>
        <w:pStyle w:val="ParNoG"/>
        <w:numPr>
          <w:ilvl w:val="0"/>
          <w:numId w:val="3"/>
        </w:numPr>
        <w:tabs>
          <w:tab w:val="clear" w:pos="2268"/>
          <w:tab w:val="clear" w:pos="2835"/>
        </w:tabs>
      </w:pPr>
      <w:r w:rsidRPr="00FB639E">
        <w:t>Le Sous-Comité constate avec préoccupation que les personnes privées de liberté ne reçoivent pas de matelas, qu</w:t>
      </w:r>
      <w:r>
        <w:t>’</w:t>
      </w:r>
      <w:r w:rsidRPr="00FB639E">
        <w:t>un nombre considérable d</w:t>
      </w:r>
      <w:r>
        <w:t>’</w:t>
      </w:r>
      <w:r w:rsidRPr="00FB639E">
        <w:t xml:space="preserve">entre elles dorment par terre et </w:t>
      </w:r>
      <w:r>
        <w:t xml:space="preserve">que </w:t>
      </w:r>
      <w:r w:rsidRPr="00FB639E">
        <w:t>certaines</w:t>
      </w:r>
      <w:r>
        <w:t xml:space="preserve"> dorment très près des toilettes faute d’espace.</w:t>
      </w:r>
    </w:p>
    <w:p w14:paraId="4DDA91BB" w14:textId="77777777" w:rsidR="002D15A0" w:rsidRPr="00FB639E" w:rsidRDefault="002D15A0" w:rsidP="002D15A0">
      <w:pPr>
        <w:pStyle w:val="ParNoG"/>
        <w:numPr>
          <w:ilvl w:val="0"/>
          <w:numId w:val="3"/>
        </w:numPr>
        <w:tabs>
          <w:tab w:val="clear" w:pos="2268"/>
          <w:tab w:val="clear" w:pos="2835"/>
        </w:tabs>
      </w:pPr>
      <w:r>
        <w:t>Le Sous-Comité</w:t>
      </w:r>
      <w:r w:rsidRPr="00FB639E">
        <w:t xml:space="preserve"> a également remarqué que la quantité d</w:t>
      </w:r>
      <w:r>
        <w:t>’</w:t>
      </w:r>
      <w:r w:rsidRPr="00FB639E">
        <w:t>eau disponible pour l</w:t>
      </w:r>
      <w:r>
        <w:t>’</w:t>
      </w:r>
      <w:r w:rsidRPr="00FB639E">
        <w:t>hygiène personnelle et la lessive était très insuffisante et que, souvent, l</w:t>
      </w:r>
      <w:r>
        <w:t>’</w:t>
      </w:r>
      <w:r w:rsidRPr="00FB639E">
        <w:t>eau était malodorante</w:t>
      </w:r>
      <w:r>
        <w:t xml:space="preserve"> et insalubre</w:t>
      </w:r>
      <w:r w:rsidRPr="00FB639E">
        <w:t>. Dans la plupart des établissements visités, l</w:t>
      </w:r>
      <w:r>
        <w:t>’</w:t>
      </w:r>
      <w:r w:rsidRPr="00FB639E">
        <w:t>eau est amenée dans les cellules dans des seaux sales. L</w:t>
      </w:r>
      <w:r>
        <w:t>’</w:t>
      </w:r>
      <w:r w:rsidRPr="00FB639E">
        <w:t xml:space="preserve">eau potable est généralement </w:t>
      </w:r>
      <w:r>
        <w:t>conservée</w:t>
      </w:r>
      <w:r w:rsidRPr="00FB639E">
        <w:t xml:space="preserve"> dans des bouteilles en plastique usées et en mauvais état, </w:t>
      </w:r>
      <w:r>
        <w:t xml:space="preserve">qui sont </w:t>
      </w:r>
      <w:r w:rsidRPr="00FB639E">
        <w:t xml:space="preserve">partagées par de nombreux détenus, </w:t>
      </w:r>
      <w:r>
        <w:t>y compris</w:t>
      </w:r>
      <w:r w:rsidRPr="00FB639E">
        <w:t xml:space="preserve"> des malades.</w:t>
      </w:r>
    </w:p>
    <w:p w14:paraId="5515886D"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État partie de mettre en place des programmes de propreté, en particulier en ce qui concerne les services sanitaires. Il lui recommande de prendre des mesures pour assurer la fourniture d</w:t>
      </w:r>
      <w:r>
        <w:rPr>
          <w:b/>
        </w:rPr>
        <w:t>’</w:t>
      </w:r>
      <w:r w:rsidRPr="00FB639E">
        <w:rPr>
          <w:b/>
        </w:rPr>
        <w:t>une eau salubre en quantité suffisante. Il lui recommande aussi de fournir aux détenus des ustensiles hygiéniques pour qu</w:t>
      </w:r>
      <w:r>
        <w:rPr>
          <w:b/>
        </w:rPr>
        <w:t>’</w:t>
      </w:r>
      <w:r w:rsidRPr="00FB639E">
        <w:rPr>
          <w:b/>
        </w:rPr>
        <w:t>ils puissent consommer et utiliser l</w:t>
      </w:r>
      <w:r>
        <w:rPr>
          <w:b/>
        </w:rPr>
        <w:t>’</w:t>
      </w:r>
      <w:r w:rsidRPr="00FB639E">
        <w:rPr>
          <w:b/>
        </w:rPr>
        <w:t xml:space="preserve">eau et les aliments </w:t>
      </w:r>
      <w:r>
        <w:rPr>
          <w:b/>
        </w:rPr>
        <w:t>dans de bonnes conditions</w:t>
      </w:r>
      <w:r w:rsidRPr="00FB639E">
        <w:rPr>
          <w:b/>
        </w:rPr>
        <w:t xml:space="preserve"> afin de réduire </w:t>
      </w:r>
      <w:r>
        <w:rPr>
          <w:b/>
        </w:rPr>
        <w:t>la fréquence de</w:t>
      </w:r>
      <w:r w:rsidRPr="00FB639E">
        <w:rPr>
          <w:b/>
        </w:rPr>
        <w:t>s épidémies de maladies diarrhéiques et d</w:t>
      </w:r>
      <w:r>
        <w:rPr>
          <w:b/>
        </w:rPr>
        <w:t>’</w:t>
      </w:r>
      <w:r w:rsidRPr="00FB639E">
        <w:rPr>
          <w:b/>
        </w:rPr>
        <w:t>infections respiratoires. L</w:t>
      </w:r>
      <w:r>
        <w:rPr>
          <w:b/>
        </w:rPr>
        <w:t>’</w:t>
      </w:r>
      <w:r w:rsidRPr="00FB639E">
        <w:rPr>
          <w:b/>
        </w:rPr>
        <w:t xml:space="preserve">État </w:t>
      </w:r>
      <w:r>
        <w:rPr>
          <w:b/>
        </w:rPr>
        <w:t xml:space="preserve">partie </w:t>
      </w:r>
      <w:r w:rsidRPr="00FB639E">
        <w:rPr>
          <w:b/>
        </w:rPr>
        <w:t>doit veiller à ce que toutes les personnes privées de liberté disposent d</w:t>
      </w:r>
      <w:r>
        <w:rPr>
          <w:b/>
        </w:rPr>
        <w:t>’</w:t>
      </w:r>
      <w:r w:rsidRPr="00FB639E">
        <w:rPr>
          <w:b/>
        </w:rPr>
        <w:t>une couchette individuelle et d</w:t>
      </w:r>
      <w:r>
        <w:rPr>
          <w:b/>
        </w:rPr>
        <w:t>’</w:t>
      </w:r>
      <w:r w:rsidRPr="00FB639E">
        <w:rPr>
          <w:b/>
        </w:rPr>
        <w:t>une literie propre.</w:t>
      </w:r>
    </w:p>
    <w:p w14:paraId="361FA11A" w14:textId="77777777" w:rsidR="002D15A0" w:rsidRPr="00FB639E" w:rsidRDefault="002D15A0" w:rsidP="002D15A0">
      <w:pPr>
        <w:pStyle w:val="H23G"/>
      </w:pPr>
      <w:r w:rsidRPr="00FB639E">
        <w:tab/>
      </w:r>
      <w:r w:rsidRPr="00FB639E">
        <w:tab/>
        <w:t>Examen médical, confidentialité, registres médicaux</w:t>
      </w:r>
    </w:p>
    <w:p w14:paraId="767444AC" w14:textId="77777777" w:rsidR="002D15A0" w:rsidRPr="003E6CDC" w:rsidRDefault="002D15A0" w:rsidP="002D15A0">
      <w:pPr>
        <w:pStyle w:val="ParNoG"/>
        <w:numPr>
          <w:ilvl w:val="0"/>
          <w:numId w:val="3"/>
        </w:numPr>
        <w:tabs>
          <w:tab w:val="clear" w:pos="2268"/>
          <w:tab w:val="clear" w:pos="2835"/>
        </w:tabs>
        <w:rPr>
          <w:spacing w:val="-2"/>
        </w:rPr>
      </w:pPr>
      <w:r w:rsidRPr="003E6CDC">
        <w:rPr>
          <w:spacing w:val="-2"/>
        </w:rPr>
        <w:t xml:space="preserve">Le Sous-Comité trouve préoccupant qu’aucun service de consultations médicales régulières ne soit organisé pour les détenus. La plupart des personnes interrogées ont indiqué que leurs demandes de soins restaient sans suite et que, dans la pratique, on ne transportait à l’hôpital que les personnes très malades. Les renseignements donnés par les agents des services pénitentiaires et les informations tirées des dossiers individuels vont dans le même sens. </w:t>
      </w:r>
    </w:p>
    <w:p w14:paraId="657B7FB4" w14:textId="77777777" w:rsidR="002D15A0" w:rsidRPr="00FB639E" w:rsidRDefault="002D15A0" w:rsidP="002D15A0">
      <w:pPr>
        <w:pStyle w:val="ParNoG"/>
        <w:numPr>
          <w:ilvl w:val="0"/>
          <w:numId w:val="3"/>
        </w:numPr>
        <w:tabs>
          <w:tab w:val="clear" w:pos="2268"/>
          <w:tab w:val="clear" w:pos="2835"/>
        </w:tabs>
      </w:pPr>
      <w:r w:rsidRPr="00FB639E">
        <w:lastRenderedPageBreak/>
        <w:t xml:space="preserve">Dans les </w:t>
      </w:r>
      <w:r>
        <w:t>locaux</w:t>
      </w:r>
      <w:r w:rsidRPr="00FB639E">
        <w:t xml:space="preserve"> de la police, il n</w:t>
      </w:r>
      <w:r>
        <w:t>’</w:t>
      </w:r>
      <w:r w:rsidRPr="00FB639E">
        <w:t>y a pas de service de santé et les consultations médicales dépendent des agents, qui n</w:t>
      </w:r>
      <w:r>
        <w:t>’</w:t>
      </w:r>
      <w:r w:rsidRPr="00FB639E">
        <w:t>ont pas de connaissances ni d</w:t>
      </w:r>
      <w:r>
        <w:t>’</w:t>
      </w:r>
      <w:r w:rsidRPr="00FB639E">
        <w:t>expérience dans ce domaine. La délégation du Sous-Comité a constaté, dans les locaux de la police de Masaya, qu</w:t>
      </w:r>
      <w:r>
        <w:t>’</w:t>
      </w:r>
      <w:r w:rsidRPr="00FB639E">
        <w:t>un jeune homme avait d</w:t>
      </w:r>
      <w:r>
        <w:t>’</w:t>
      </w:r>
      <w:r w:rsidRPr="00FB639E">
        <w:t>évidents problèmes de santé. Elle a demandé au commissaire que ce jeune soit immédiatement transféré à l</w:t>
      </w:r>
      <w:r>
        <w:t>’</w:t>
      </w:r>
      <w:r w:rsidRPr="00FB639E">
        <w:t>hôpital</w:t>
      </w:r>
      <w:r>
        <w:t>,</w:t>
      </w:r>
      <w:r w:rsidRPr="00FB639E">
        <w:t xml:space="preserve"> mais a appris dans </w:t>
      </w:r>
      <w:r>
        <w:t>un article de presse</w:t>
      </w:r>
      <w:r w:rsidRPr="00FB639E">
        <w:t xml:space="preserve"> que le détenu n</w:t>
      </w:r>
      <w:r>
        <w:t>’</w:t>
      </w:r>
      <w:r w:rsidRPr="00FB639E">
        <w:t>avait été emmené à l</w:t>
      </w:r>
      <w:r>
        <w:t>’</w:t>
      </w:r>
      <w:r w:rsidRPr="00FB639E">
        <w:t>hôpital que le lendemain et qu</w:t>
      </w:r>
      <w:r>
        <w:t>’</w:t>
      </w:r>
      <w:r w:rsidRPr="00FB639E">
        <w:t xml:space="preserve">il était décédé. Ce cas </w:t>
      </w:r>
      <w:r>
        <w:t>illustre bien le</w:t>
      </w:r>
      <w:r w:rsidRPr="00FB639E">
        <w:t xml:space="preserve"> défaut systématique d</w:t>
      </w:r>
      <w:r>
        <w:t>’accès aux soins médicaux ;</w:t>
      </w:r>
      <w:r w:rsidRPr="00FB639E">
        <w:t xml:space="preserve"> il a fait l</w:t>
      </w:r>
      <w:r>
        <w:t>’</w:t>
      </w:r>
      <w:r w:rsidRPr="00FB639E">
        <w:t>objet d</w:t>
      </w:r>
      <w:r>
        <w:t>’</w:t>
      </w:r>
      <w:r w:rsidRPr="00FB639E">
        <w:t>un rapport détaillé du Sous</w:t>
      </w:r>
      <w:r w:rsidRPr="00FB639E">
        <w:noBreakHyphen/>
        <w:t>Comité aux autorités.</w:t>
      </w:r>
    </w:p>
    <w:p w14:paraId="4DDF1B18" w14:textId="77777777" w:rsidR="002D15A0" w:rsidRPr="00D41377" w:rsidRDefault="002D15A0" w:rsidP="002D15A0">
      <w:pPr>
        <w:pStyle w:val="ParNoG"/>
        <w:numPr>
          <w:ilvl w:val="0"/>
          <w:numId w:val="3"/>
        </w:numPr>
        <w:tabs>
          <w:tab w:val="clear" w:pos="2268"/>
          <w:tab w:val="clear" w:pos="2835"/>
        </w:tabs>
      </w:pPr>
      <w:r w:rsidRPr="00FB639E">
        <w:t xml:space="preserve">De manière générale, les systèmes pénitentiaires offrent certains services de santé et les détenus ont parfois </w:t>
      </w:r>
      <w:r>
        <w:t xml:space="preserve">la possibilité de voir </w:t>
      </w:r>
      <w:r w:rsidRPr="00FB639E">
        <w:t xml:space="preserve">un médecin, le centre </w:t>
      </w:r>
      <w:r>
        <w:t>de détention</w:t>
      </w:r>
      <w:r w:rsidRPr="00FB639E">
        <w:t xml:space="preserve"> de </w:t>
      </w:r>
      <w:proofErr w:type="spellStart"/>
      <w:r w:rsidRPr="00FB639E">
        <w:t>Tipitapa</w:t>
      </w:r>
      <w:proofErr w:type="spellEnd"/>
      <w:r w:rsidRPr="00FB639E">
        <w:t xml:space="preserve"> étant le mieux organisé à cet égard. Lors de leurs entretiens avec l</w:t>
      </w:r>
      <w:r>
        <w:t>a délégation</w:t>
      </w:r>
      <w:r w:rsidRPr="00FB639E">
        <w:t xml:space="preserve"> du Sous</w:t>
      </w:r>
      <w:r>
        <w:noBreakHyphen/>
      </w:r>
      <w:r w:rsidRPr="00FB639E">
        <w:t>Comité, les personnes privées de liberté ont indiqué, surtout dans les autres centres pénitentiaires, qu</w:t>
      </w:r>
      <w:r>
        <w:t>’</w:t>
      </w:r>
      <w:r w:rsidRPr="00FB639E">
        <w:t>elles ne faisaient guère confiance au personnel du service médical</w:t>
      </w:r>
      <w:r>
        <w:t>, que</w:t>
      </w:r>
      <w:r w:rsidRPr="00FB639E">
        <w:t xml:space="preserve"> les médicaments fournis étaient insuffisants et </w:t>
      </w:r>
      <w:r>
        <w:t>qu’</w:t>
      </w:r>
      <w:r w:rsidRPr="00FB639E">
        <w:t xml:space="preserve">il était fréquent que </w:t>
      </w:r>
      <w:r>
        <w:t xml:space="preserve">les détenus ratent </w:t>
      </w:r>
      <w:r w:rsidRPr="00FB639E">
        <w:t>les rendez-</w:t>
      </w:r>
      <w:r>
        <w:t xml:space="preserve">vous pris </w:t>
      </w:r>
      <w:r w:rsidRPr="00D41377">
        <w:t>chez des spécialistes, faute de transport. La délégation du Sous-Comité a reçu des allégations selon lesquelles, face au manque de réaction des services médicaux des centres pénitentiaires, les détenus recouraient à l’automutilation pour être reçus en consultation par le personnel médical. Il n’y avait pas de registre permettant d’attester la présence des détenus aux rendez</w:t>
      </w:r>
      <w:r w:rsidRPr="00D41377">
        <w:noBreakHyphen/>
        <w:t>vous pris avec des spécialistes et, dans de nombreux cas, les médicaments devaient être fournis par les membres de la famille.</w:t>
      </w:r>
    </w:p>
    <w:p w14:paraId="031F477B" w14:textId="77777777" w:rsidR="002D15A0" w:rsidRPr="00FB639E" w:rsidRDefault="002D15A0" w:rsidP="002D15A0">
      <w:pPr>
        <w:pStyle w:val="ParNoG"/>
        <w:numPr>
          <w:ilvl w:val="0"/>
          <w:numId w:val="3"/>
        </w:numPr>
        <w:tabs>
          <w:tab w:val="clear" w:pos="2268"/>
          <w:tab w:val="clear" w:pos="2835"/>
        </w:tabs>
      </w:pPr>
      <w:r w:rsidRPr="00D41377">
        <w:t>Le Sous-Comité a constaté que les registres médicaux étaient lacunaires</w:t>
      </w:r>
      <w:r>
        <w:t xml:space="preserve"> et que les</w:t>
      </w:r>
      <w:r w:rsidRPr="00FB639E">
        <w:t xml:space="preserve"> cas de maladie bénigne n</w:t>
      </w:r>
      <w:r>
        <w:t>’</w:t>
      </w:r>
      <w:r w:rsidRPr="00FB639E">
        <w:t xml:space="preserve">étaient pas consignés. Il </w:t>
      </w:r>
      <w:r>
        <w:t>relève avec préoccupation</w:t>
      </w:r>
      <w:r w:rsidRPr="00FB639E">
        <w:t xml:space="preserve"> qu</w:t>
      </w:r>
      <w:r>
        <w:t>’aucun registre des décès en garde à vue n’existait</w:t>
      </w:r>
      <w:r w:rsidRPr="00FB639E">
        <w:t xml:space="preserve"> dans les établissements où </w:t>
      </w:r>
      <w:r>
        <w:t>sa délégation</w:t>
      </w:r>
      <w:r w:rsidRPr="00FB639E">
        <w:t xml:space="preserve"> s</w:t>
      </w:r>
      <w:r>
        <w:t>’</w:t>
      </w:r>
      <w:r w:rsidRPr="00FB639E">
        <w:t>est rendu</w:t>
      </w:r>
      <w:r>
        <w:t>e</w:t>
      </w:r>
      <w:r w:rsidRPr="00FB639E">
        <w:t>, à l</w:t>
      </w:r>
      <w:r>
        <w:t>’</w:t>
      </w:r>
      <w:r w:rsidRPr="00FB639E">
        <w:t>exception de ceux de la région autonome de l</w:t>
      </w:r>
      <w:r>
        <w:t>’</w:t>
      </w:r>
      <w:r w:rsidRPr="00FB639E">
        <w:t xml:space="preserve">Atlantique </w:t>
      </w:r>
      <w:r>
        <w:t>S</w:t>
      </w:r>
      <w:r w:rsidRPr="00FB639E">
        <w:t>ud.</w:t>
      </w:r>
    </w:p>
    <w:p w14:paraId="6205F267" w14:textId="77777777" w:rsidR="002D15A0" w:rsidRPr="00FB639E" w:rsidRDefault="002D15A0" w:rsidP="002D15A0">
      <w:pPr>
        <w:pStyle w:val="ParNoG"/>
        <w:numPr>
          <w:ilvl w:val="0"/>
          <w:numId w:val="3"/>
        </w:numPr>
        <w:tabs>
          <w:tab w:val="clear" w:pos="2268"/>
          <w:tab w:val="clear" w:pos="2835"/>
        </w:tabs>
      </w:pPr>
      <w:r>
        <w:t>Le Sous-Comité</w:t>
      </w:r>
      <w:r w:rsidRPr="00FB639E">
        <w:t xml:space="preserve"> a noté que la fourniture de médicaments était limitée et qu</w:t>
      </w:r>
      <w:r>
        <w:t>’</w:t>
      </w:r>
      <w:r w:rsidRPr="00FB639E">
        <w:t>elle se limitait principalement aux analgésiques anti-inflammatoires. Dans certains lieux visités, ce</w:t>
      </w:r>
      <w:r>
        <w:t> </w:t>
      </w:r>
      <w:r w:rsidRPr="00FB639E">
        <w:t xml:space="preserve">sont des détenus qui </w:t>
      </w:r>
      <w:r>
        <w:t>assurent</w:t>
      </w:r>
      <w:r w:rsidRPr="00FB639E">
        <w:t xml:space="preserve"> des services d</w:t>
      </w:r>
      <w:r>
        <w:t>’</w:t>
      </w:r>
      <w:r w:rsidRPr="00FB639E">
        <w:t>infirmerie, dont la distribution de médicaments. Le Sous-Comité trouve préoccupant que ces détenus aient accès à des informations confidentielles, car cette situation peut être une source d</w:t>
      </w:r>
      <w:r>
        <w:t>’</w:t>
      </w:r>
      <w:r w:rsidRPr="00FB639E">
        <w:t xml:space="preserve">abus et de corruption </w:t>
      </w:r>
      <w:r>
        <w:t>au sein de</w:t>
      </w:r>
      <w:r w:rsidRPr="00FB639E">
        <w:t xml:space="preserve"> la population carcérale.</w:t>
      </w:r>
    </w:p>
    <w:p w14:paraId="19314685" w14:textId="77777777" w:rsidR="002D15A0" w:rsidRPr="00FB639E" w:rsidRDefault="002D15A0" w:rsidP="002D15A0">
      <w:pPr>
        <w:pStyle w:val="ParNoG"/>
        <w:numPr>
          <w:ilvl w:val="0"/>
          <w:numId w:val="3"/>
        </w:numPr>
        <w:tabs>
          <w:tab w:val="clear" w:pos="2268"/>
          <w:tab w:val="clear" w:pos="2835"/>
        </w:tabs>
      </w:pPr>
      <w:r w:rsidRPr="00FB639E">
        <w:t>Le Sous-Comité constate avec préoccupation que le principe de confidentialité des services médicaux n</w:t>
      </w:r>
      <w:r>
        <w:t>’</w:t>
      </w:r>
      <w:r w:rsidRPr="00FB639E">
        <w:t>est pas respecté. Selon les renseignements qu</w:t>
      </w:r>
      <w:r>
        <w:t>’</w:t>
      </w:r>
      <w:r w:rsidRPr="00FB639E">
        <w:t>il a reçus, il est fréquent que le personnel médical procède aux consultations et aux examens en présence d</w:t>
      </w:r>
      <w:r>
        <w:t>’</w:t>
      </w:r>
      <w:r w:rsidRPr="00FB639E">
        <w:t>autres détenus.</w:t>
      </w:r>
    </w:p>
    <w:p w14:paraId="126B126B"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 xml:space="preserve">État </w:t>
      </w:r>
      <w:r>
        <w:rPr>
          <w:b/>
        </w:rPr>
        <w:t xml:space="preserve">partie </w:t>
      </w:r>
      <w:r w:rsidRPr="00FB639E">
        <w:rPr>
          <w:b/>
        </w:rPr>
        <w:t xml:space="preserve">de mettre en place un cadre de prestations de services médicaux </w:t>
      </w:r>
      <w:r>
        <w:rPr>
          <w:b/>
        </w:rPr>
        <w:t>spécialement destiné aux</w:t>
      </w:r>
      <w:r w:rsidRPr="00FB639E">
        <w:rPr>
          <w:b/>
        </w:rPr>
        <w:t xml:space="preserve"> détenus, garantissant un examen le plus rapidement possible après l</w:t>
      </w:r>
      <w:r>
        <w:rPr>
          <w:b/>
        </w:rPr>
        <w:t>’</w:t>
      </w:r>
      <w:r w:rsidRPr="00FB639E">
        <w:rPr>
          <w:b/>
        </w:rPr>
        <w:t xml:space="preserve">admission, des consultations médicales périodiques, des diagnostics et des traitements visant à </w:t>
      </w:r>
      <w:r>
        <w:rPr>
          <w:b/>
        </w:rPr>
        <w:t>permettre aux malades de recouvrer</w:t>
      </w:r>
      <w:r w:rsidRPr="00FB639E">
        <w:rPr>
          <w:b/>
        </w:rPr>
        <w:t xml:space="preserve"> la santé, notamment la fourniture de médicaments gratuits en quantité suffisante.</w:t>
      </w:r>
    </w:p>
    <w:p w14:paraId="30AE4BE5" w14:textId="77777777" w:rsidR="002D15A0" w:rsidRDefault="002D15A0" w:rsidP="002D15A0">
      <w:pPr>
        <w:pStyle w:val="ParNoG"/>
        <w:numPr>
          <w:ilvl w:val="0"/>
          <w:numId w:val="3"/>
        </w:numPr>
        <w:tabs>
          <w:tab w:val="clear" w:pos="2268"/>
          <w:tab w:val="clear" w:pos="2835"/>
        </w:tabs>
        <w:rPr>
          <w:b/>
        </w:rPr>
      </w:pPr>
      <w:r w:rsidRPr="00FB639E">
        <w:rPr>
          <w:b/>
        </w:rPr>
        <w:t>Les autorités pénitentiaires doivent assurer le respect d</w:t>
      </w:r>
      <w:r>
        <w:rPr>
          <w:b/>
        </w:rPr>
        <w:t>u</w:t>
      </w:r>
      <w:r w:rsidRPr="00FB639E">
        <w:rPr>
          <w:b/>
        </w:rPr>
        <w:t xml:space="preserve"> </w:t>
      </w:r>
      <w:r>
        <w:rPr>
          <w:b/>
        </w:rPr>
        <w:t>principe de</w:t>
      </w:r>
      <w:r w:rsidRPr="00FB639E">
        <w:rPr>
          <w:b/>
        </w:rPr>
        <w:t xml:space="preserve"> confidentialité en matière de santé. En particulier, les demandes de services médicaux ne doivent pas être filtrées par des gardes ou d</w:t>
      </w:r>
      <w:r>
        <w:rPr>
          <w:b/>
        </w:rPr>
        <w:t>’</w:t>
      </w:r>
      <w:r w:rsidRPr="00FB639E">
        <w:rPr>
          <w:b/>
        </w:rPr>
        <w:t>autres détenus</w:t>
      </w:r>
      <w:r>
        <w:rPr>
          <w:b/>
        </w:rPr>
        <w:t> ;</w:t>
      </w:r>
      <w:r w:rsidRPr="00FB639E">
        <w:rPr>
          <w:b/>
        </w:rPr>
        <w:t xml:space="preserve"> les gardes ne doivent pas être présents pendant les examens médicaux et, s</w:t>
      </w:r>
      <w:r>
        <w:rPr>
          <w:b/>
        </w:rPr>
        <w:t>’</w:t>
      </w:r>
      <w:r w:rsidRPr="00FB639E">
        <w:rPr>
          <w:b/>
        </w:rPr>
        <w:t xml:space="preserve">ils le sont, cet élément doit être </w:t>
      </w:r>
      <w:r w:rsidRPr="00D7344D">
        <w:rPr>
          <w:b/>
        </w:rPr>
        <w:t>consigné dans le dossier médical. Le Sous-Comité recommande que le service médical de chaque lieu de détention établisse des archives auxquelles seul le personnel médical aura accès.</w:t>
      </w:r>
    </w:p>
    <w:p w14:paraId="29A24C6F" w14:textId="77777777" w:rsidR="002D15A0" w:rsidRPr="00FB639E" w:rsidRDefault="002D15A0" w:rsidP="002D15A0">
      <w:pPr>
        <w:pStyle w:val="H1G"/>
        <w:ind w:left="0" w:firstLine="0"/>
      </w:pPr>
      <w:r>
        <w:tab/>
      </w:r>
      <w:r w:rsidRPr="00FB639E">
        <w:t>D.</w:t>
      </w:r>
      <w:r w:rsidRPr="00FB639E">
        <w:tab/>
        <w:t>Garanties</w:t>
      </w:r>
    </w:p>
    <w:p w14:paraId="525B19A9" w14:textId="77777777" w:rsidR="002D15A0" w:rsidRPr="00FB639E" w:rsidRDefault="002D15A0" w:rsidP="002D15A0">
      <w:pPr>
        <w:pStyle w:val="ParNoG"/>
        <w:numPr>
          <w:ilvl w:val="0"/>
          <w:numId w:val="3"/>
        </w:numPr>
        <w:tabs>
          <w:tab w:val="clear" w:pos="2268"/>
          <w:tab w:val="clear" w:pos="2835"/>
        </w:tabs>
      </w:pPr>
      <w:r w:rsidRPr="00FB639E">
        <w:t xml:space="preserve">Le Sous-Comité a constaté la présence de divers facteurs qui entravent le plein respect des garanties judiciaires </w:t>
      </w:r>
      <w:r w:rsidRPr="00D7344D">
        <w:rPr>
          <w:bCs/>
        </w:rPr>
        <w:t>dans</w:t>
      </w:r>
      <w:r w:rsidRPr="00FB639E">
        <w:t xml:space="preserve"> le cadre des procédures pénales. </w:t>
      </w:r>
      <w:r>
        <w:t>En</w:t>
      </w:r>
      <w:r w:rsidRPr="00FB639E">
        <w:t xml:space="preserve"> général, les personnes privées de liberté ne </w:t>
      </w:r>
      <w:r>
        <w:t>disposent</w:t>
      </w:r>
      <w:r w:rsidRPr="00FB639E">
        <w:t xml:space="preserve"> pas de renseignements sur l</w:t>
      </w:r>
      <w:r>
        <w:t>’</w:t>
      </w:r>
      <w:r w:rsidRPr="00FB639E">
        <w:t>état d</w:t>
      </w:r>
      <w:r>
        <w:t>’</w:t>
      </w:r>
      <w:r w:rsidRPr="00FB639E">
        <w:t>avancement de leur affaire</w:t>
      </w:r>
      <w:r>
        <w:t>. P</w:t>
      </w:r>
      <w:r w:rsidRPr="00FB639E">
        <w:t xml:space="preserve">lusieurs avaient été amenées dans un </w:t>
      </w:r>
      <w:r>
        <w:t>poste</w:t>
      </w:r>
      <w:r w:rsidRPr="00FB639E">
        <w:t xml:space="preserve"> de police </w:t>
      </w:r>
      <w:r>
        <w:t>par la tromperie, au prétexte</w:t>
      </w:r>
      <w:r w:rsidRPr="00FB639E">
        <w:t xml:space="preserve"> qu</w:t>
      </w:r>
      <w:r>
        <w:t>’</w:t>
      </w:r>
      <w:r w:rsidRPr="00FB639E">
        <w:t>elles devaient</w:t>
      </w:r>
      <w:r>
        <w:t xml:space="preserve"> y</w:t>
      </w:r>
      <w:r w:rsidRPr="00FB639E">
        <w:t xml:space="preserve"> participer à une médiation. D</w:t>
      </w:r>
      <w:r>
        <w:t>’</w:t>
      </w:r>
      <w:r w:rsidRPr="00FB639E">
        <w:t>autres n</w:t>
      </w:r>
      <w:r>
        <w:t>’</w:t>
      </w:r>
      <w:r w:rsidRPr="00FB639E">
        <w:t>avaient pas été informé</w:t>
      </w:r>
      <w:r>
        <w:t>e</w:t>
      </w:r>
      <w:r w:rsidRPr="00FB639E">
        <w:t xml:space="preserve">s clairement </w:t>
      </w:r>
      <w:r w:rsidRPr="00FB639E">
        <w:lastRenderedPageBreak/>
        <w:t>des</w:t>
      </w:r>
      <w:r>
        <w:t> </w:t>
      </w:r>
      <w:r w:rsidRPr="00FB639E">
        <w:t xml:space="preserve">motifs de leur arrestation et </w:t>
      </w:r>
      <w:r>
        <w:t>des chefs</w:t>
      </w:r>
      <w:r w:rsidRPr="00FB639E">
        <w:t xml:space="preserve"> </w:t>
      </w:r>
      <w:r>
        <w:t>d’</w:t>
      </w:r>
      <w:r w:rsidRPr="00FB639E">
        <w:t xml:space="preserve">accusation </w:t>
      </w:r>
      <w:r>
        <w:t>retenus</w:t>
      </w:r>
      <w:r w:rsidRPr="00FB639E">
        <w:t xml:space="preserve"> contre </w:t>
      </w:r>
      <w:r>
        <w:t>elles</w:t>
      </w:r>
      <w:r w:rsidRPr="00FB639E">
        <w:t>. Il n</w:t>
      </w:r>
      <w:r>
        <w:t>’</w:t>
      </w:r>
      <w:r w:rsidRPr="00FB639E">
        <w:t xml:space="preserve">est pas étonnant </w:t>
      </w:r>
      <w:r>
        <w:t xml:space="preserve">dans ces conditions </w:t>
      </w:r>
      <w:r w:rsidRPr="00FB639E">
        <w:t xml:space="preserve">que la grande majorité des détenus </w:t>
      </w:r>
      <w:r w:rsidRPr="0097612A">
        <w:t>déclarent refuser de signer les documents</w:t>
      </w:r>
      <w:r w:rsidRPr="00FB639E">
        <w:t xml:space="preserve"> </w:t>
      </w:r>
      <w:r>
        <w:t>attestant qu’ils ont été informés de</w:t>
      </w:r>
      <w:r w:rsidRPr="00FB639E">
        <w:t xml:space="preserve"> leurs droits.</w:t>
      </w:r>
    </w:p>
    <w:p w14:paraId="0BF45259" w14:textId="77777777" w:rsidR="002D15A0" w:rsidRPr="00FB639E" w:rsidRDefault="002D15A0" w:rsidP="002D15A0">
      <w:pPr>
        <w:pStyle w:val="ParNoG"/>
        <w:numPr>
          <w:ilvl w:val="0"/>
          <w:numId w:val="3"/>
        </w:numPr>
        <w:tabs>
          <w:tab w:val="clear" w:pos="2268"/>
          <w:tab w:val="clear" w:pos="2835"/>
        </w:tabs>
      </w:pPr>
      <w:r w:rsidRPr="00FB639E">
        <w:t>Les personnes interrogées ont fait état d</w:t>
      </w:r>
      <w:r>
        <w:t>’</w:t>
      </w:r>
      <w:r w:rsidRPr="00FB639E">
        <w:t xml:space="preserve">obstacles à la communication avec les membres de leur famille et de difficultés </w:t>
      </w:r>
      <w:r>
        <w:t>à</w:t>
      </w:r>
      <w:r w:rsidRPr="00FB639E">
        <w:t xml:space="preserve"> recevoir des soins médicaux juste après l</w:t>
      </w:r>
      <w:r>
        <w:t xml:space="preserve">eur </w:t>
      </w:r>
      <w:r w:rsidRPr="00FB639E">
        <w:t>arrestation. Souvent, la personne arrêtée n</w:t>
      </w:r>
      <w:r>
        <w:t>’</w:t>
      </w:r>
      <w:r w:rsidRPr="00FB639E">
        <w:t xml:space="preserve">est pas présentée à un juge dans le délai de quarante-huit </w:t>
      </w:r>
      <w:proofErr w:type="gramStart"/>
      <w:r w:rsidRPr="00FB639E">
        <w:t>heures prévu</w:t>
      </w:r>
      <w:proofErr w:type="gramEnd"/>
      <w:r w:rsidRPr="00FB639E">
        <w:t xml:space="preserve"> par la Constitution et le Code de procédure pénale. Nombre des personnes interrogées avaient comparu à l</w:t>
      </w:r>
      <w:r>
        <w:t>’</w:t>
      </w:r>
      <w:r w:rsidRPr="00FB639E">
        <w:t xml:space="preserve">audience </w:t>
      </w:r>
      <w:r>
        <w:t xml:space="preserve">préliminaire </w:t>
      </w:r>
      <w:r w:rsidRPr="00FB639E">
        <w:t>sans avoir été examinées par un médecin alors qu</w:t>
      </w:r>
      <w:r>
        <w:t>’</w:t>
      </w:r>
      <w:r w:rsidRPr="00FB639E">
        <w:t>elles présentaient des traces de torture ou de mauvais traitement</w:t>
      </w:r>
      <w:r>
        <w:t>s</w:t>
      </w:r>
      <w:r w:rsidRPr="00FB639E">
        <w:t>.</w:t>
      </w:r>
    </w:p>
    <w:p w14:paraId="3707CDAA" w14:textId="77777777" w:rsidR="002D15A0" w:rsidRPr="00FB639E" w:rsidRDefault="002D15A0" w:rsidP="002D15A0">
      <w:pPr>
        <w:pStyle w:val="ParNoG"/>
        <w:numPr>
          <w:ilvl w:val="0"/>
          <w:numId w:val="3"/>
        </w:numPr>
        <w:tabs>
          <w:tab w:val="clear" w:pos="2268"/>
          <w:tab w:val="clear" w:pos="2835"/>
        </w:tabs>
      </w:pPr>
      <w:r>
        <w:t>Le</w:t>
      </w:r>
      <w:r w:rsidRPr="00FB639E">
        <w:t xml:space="preserve"> Sous-Comité a également relevé des lacunes en ce qui concern</w:t>
      </w:r>
      <w:r>
        <w:t>e</w:t>
      </w:r>
      <w:r w:rsidRPr="00FB639E">
        <w:t xml:space="preserve"> l</w:t>
      </w:r>
      <w:r>
        <w:t>’</w:t>
      </w:r>
      <w:r w:rsidRPr="00FB639E">
        <w:t xml:space="preserve">aide juridictionnelle </w:t>
      </w:r>
      <w:r>
        <w:t>assurée par le</w:t>
      </w:r>
      <w:r w:rsidRPr="00FB639E">
        <w:t xml:space="preserve"> service de défense </w:t>
      </w:r>
      <w:r>
        <w:t>publique</w:t>
      </w:r>
      <w:r w:rsidRPr="00FB639E">
        <w:t xml:space="preserve"> et </w:t>
      </w:r>
      <w:r>
        <w:t>un</w:t>
      </w:r>
      <w:r w:rsidRPr="00FB639E">
        <w:t xml:space="preserve"> manque de communication </w:t>
      </w:r>
      <w:r>
        <w:t>entre les détenus et</w:t>
      </w:r>
      <w:r w:rsidRPr="00FB639E">
        <w:t xml:space="preserve"> </w:t>
      </w:r>
      <w:r>
        <w:t>leur</w:t>
      </w:r>
      <w:r w:rsidRPr="00FB639E">
        <w:t xml:space="preserve"> conseil dès le début de la détention</w:t>
      </w:r>
      <w:r>
        <w:t>.</w:t>
      </w:r>
      <w:r w:rsidRPr="00FB639E">
        <w:t xml:space="preserve"> </w:t>
      </w:r>
      <w:r>
        <w:t>Il a aussi constaté que, de manière générale, le juge de l’application des peines n’effectuait pas</w:t>
      </w:r>
      <w:r w:rsidRPr="00FB639E">
        <w:t xml:space="preserve"> de visites dans les cellules </w:t>
      </w:r>
      <w:r>
        <w:t>et n’avait pas</w:t>
      </w:r>
      <w:r w:rsidRPr="00FB639E">
        <w:t xml:space="preserve"> de contacts </w:t>
      </w:r>
      <w:r>
        <w:t>avec</w:t>
      </w:r>
      <w:r w:rsidRPr="00FB639E">
        <w:t xml:space="preserve"> les personnes privées de liberté. Il trouve préoccupant que les détenus </w:t>
      </w:r>
      <w:r>
        <w:t>reconnaissent leur</w:t>
      </w:r>
      <w:r w:rsidRPr="00FB639E">
        <w:t xml:space="preserve"> responsabilité pénale sans avoir reçu d</w:t>
      </w:r>
      <w:r>
        <w:t>’</w:t>
      </w:r>
      <w:r w:rsidRPr="00FB639E">
        <w:t>informations claires et précises, souvent parce qu</w:t>
      </w:r>
      <w:r>
        <w:t>’</w:t>
      </w:r>
      <w:r w:rsidRPr="00FB639E">
        <w:t>ils sont motivés par la perspective d</w:t>
      </w:r>
      <w:r>
        <w:t>’</w:t>
      </w:r>
      <w:r w:rsidRPr="00FB639E">
        <w:t>une réduction de la peine. Dans certains cas, il n</w:t>
      </w:r>
      <w:r>
        <w:t>’</w:t>
      </w:r>
      <w:r w:rsidRPr="00FB639E">
        <w:t>y a pas d</w:t>
      </w:r>
      <w:r>
        <w:t>’</w:t>
      </w:r>
      <w:r w:rsidRPr="00FB639E">
        <w:t>avocats commis d</w:t>
      </w:r>
      <w:r>
        <w:t>’</w:t>
      </w:r>
      <w:r w:rsidRPr="00FB639E">
        <w:t>office disponible</w:t>
      </w:r>
      <w:r>
        <w:t>s</w:t>
      </w:r>
      <w:r w:rsidRPr="00FB639E">
        <w:t xml:space="preserve"> pour </w:t>
      </w:r>
      <w:r>
        <w:t xml:space="preserve">les recours en </w:t>
      </w:r>
      <w:r w:rsidRPr="00FB639E">
        <w:t xml:space="preserve">appel ou </w:t>
      </w:r>
      <w:r>
        <w:t>les pourvois en</w:t>
      </w:r>
      <w:r w:rsidRPr="00FB639E">
        <w:t xml:space="preserve"> cassation.</w:t>
      </w:r>
    </w:p>
    <w:p w14:paraId="4169C87A" w14:textId="77777777" w:rsidR="002D15A0" w:rsidRPr="00FB639E" w:rsidRDefault="002D15A0" w:rsidP="002D15A0">
      <w:pPr>
        <w:pStyle w:val="ParNoG"/>
        <w:numPr>
          <w:ilvl w:val="0"/>
          <w:numId w:val="3"/>
        </w:numPr>
        <w:tabs>
          <w:tab w:val="clear" w:pos="2268"/>
          <w:tab w:val="clear" w:pos="2835"/>
        </w:tabs>
      </w:pPr>
      <w:r w:rsidRPr="00FB639E">
        <w:t>L</w:t>
      </w:r>
      <w:r>
        <w:t>’</w:t>
      </w:r>
      <w:r w:rsidRPr="00FB639E">
        <w:t>article 178 du Code de procédure pénale et l</w:t>
      </w:r>
      <w:r>
        <w:t>’</w:t>
      </w:r>
      <w:r w:rsidRPr="00FB639E">
        <w:t xml:space="preserve">article 36 de la loi relative au </w:t>
      </w:r>
      <w:r>
        <w:t>régime</w:t>
      </w:r>
      <w:r w:rsidRPr="00FB639E">
        <w:t xml:space="preserve"> pénitentiaire </w:t>
      </w:r>
      <w:r>
        <w:t>et à l’exécution des peines</w:t>
      </w:r>
      <w:r w:rsidRPr="00FB639E">
        <w:t xml:space="preserve"> prévoient que les personnes placées en détention avant jugement sont envoyées dans des centres pénitentiaires. Cependant, dans la pratique, le système pénitentiaire </w:t>
      </w:r>
      <w:r>
        <w:t>n’accueille</w:t>
      </w:r>
      <w:r w:rsidRPr="00FB639E">
        <w:t xml:space="preserve"> pas </w:t>
      </w:r>
      <w:r>
        <w:t>c</w:t>
      </w:r>
      <w:r w:rsidRPr="00FB639E">
        <w:t xml:space="preserve">es </w:t>
      </w:r>
      <w:r>
        <w:t>personnes</w:t>
      </w:r>
      <w:r w:rsidRPr="00FB639E">
        <w:t>, faute d</w:t>
      </w:r>
      <w:r>
        <w:t>’</w:t>
      </w:r>
      <w:r w:rsidRPr="00FB639E">
        <w:t xml:space="preserve">espace, </w:t>
      </w:r>
      <w:r>
        <w:t>de sorte qu’elles</w:t>
      </w:r>
      <w:r w:rsidRPr="00FB639E">
        <w:t xml:space="preserve"> finissent souvent par purger leur peine dans les cellules de la police, où </w:t>
      </w:r>
      <w:r>
        <w:t>elles</w:t>
      </w:r>
      <w:r w:rsidRPr="00FB639E">
        <w:t xml:space="preserve"> ne bénéficient pas des avantages prévus par la loi, </w:t>
      </w:r>
      <w:r>
        <w:t>notamment en matière</w:t>
      </w:r>
      <w:r w:rsidRPr="00FB639E">
        <w:t xml:space="preserve"> </w:t>
      </w:r>
      <w:r>
        <w:t>d’</w:t>
      </w:r>
      <w:r w:rsidRPr="00FB639E">
        <w:t xml:space="preserve">éducation, </w:t>
      </w:r>
      <w:r>
        <w:t>d</w:t>
      </w:r>
      <w:r w:rsidRPr="00FB639E">
        <w:t xml:space="preserve">e travail, </w:t>
      </w:r>
      <w:r>
        <w:t>de</w:t>
      </w:r>
      <w:r w:rsidRPr="00FB639E">
        <w:t xml:space="preserve"> sortie </w:t>
      </w:r>
      <w:r>
        <w:t>en plein air</w:t>
      </w:r>
      <w:r w:rsidRPr="00FB639E">
        <w:t xml:space="preserve"> et </w:t>
      </w:r>
      <w:r>
        <w:t>de crédit de réduction</w:t>
      </w:r>
      <w:r w:rsidRPr="00FB639E">
        <w:t xml:space="preserve"> de peine.</w:t>
      </w:r>
    </w:p>
    <w:p w14:paraId="123CC25F" w14:textId="77777777" w:rsidR="002D15A0" w:rsidRPr="00FB639E" w:rsidRDefault="002D15A0" w:rsidP="002D15A0">
      <w:pPr>
        <w:pStyle w:val="ParNoG"/>
        <w:numPr>
          <w:ilvl w:val="0"/>
          <w:numId w:val="3"/>
        </w:numPr>
        <w:tabs>
          <w:tab w:val="clear" w:pos="2268"/>
          <w:tab w:val="clear" w:pos="2835"/>
        </w:tabs>
      </w:pPr>
      <w:r w:rsidRPr="00FB639E">
        <w:t xml:space="preserve">Dans les cellules de détention </w:t>
      </w:r>
      <w:r>
        <w:t>provisoire</w:t>
      </w:r>
      <w:r w:rsidRPr="00FB639E">
        <w:t xml:space="preserve"> de la police et dans les centres pénitentiaires, plusieurs personnes interrogées </w:t>
      </w:r>
      <w:r>
        <w:t>étaient détenues depuis plus</w:t>
      </w:r>
      <w:r w:rsidRPr="00FB639E">
        <w:t xml:space="preserve"> de trois mois, </w:t>
      </w:r>
      <w:r>
        <w:t xml:space="preserve">délai </w:t>
      </w:r>
      <w:r w:rsidRPr="00FB639E">
        <w:t>dans lequel</w:t>
      </w:r>
      <w:r>
        <w:t>, conformément au Code de procédure pénale,</w:t>
      </w:r>
      <w:r w:rsidRPr="00FB639E">
        <w:t xml:space="preserve"> le procès doit avoir lieu et l</w:t>
      </w:r>
      <w:r>
        <w:t xml:space="preserve">e jugement </w:t>
      </w:r>
      <w:r w:rsidRPr="00FB639E">
        <w:t xml:space="preserve">doit être </w:t>
      </w:r>
      <w:r>
        <w:t>rendu</w:t>
      </w:r>
      <w:r w:rsidRPr="00FB639E">
        <w:t>. Un tel retard porte atteinte au droit des personnes privées de liberté, en particulier aux garanties procédurales concernant la rapidité, l</w:t>
      </w:r>
      <w:r>
        <w:t>’</w:t>
      </w:r>
      <w:r w:rsidRPr="00FB639E">
        <w:t>opportunité et l</w:t>
      </w:r>
      <w:r>
        <w:t>’</w:t>
      </w:r>
      <w:r w:rsidRPr="00FB639E">
        <w:t>immédiateté du jugement.</w:t>
      </w:r>
    </w:p>
    <w:p w14:paraId="3FF96604" w14:textId="77777777" w:rsidR="002D15A0" w:rsidRPr="00FB639E" w:rsidRDefault="002D15A0" w:rsidP="002D15A0">
      <w:pPr>
        <w:pStyle w:val="ParNoG"/>
        <w:numPr>
          <w:ilvl w:val="0"/>
          <w:numId w:val="3"/>
        </w:numPr>
        <w:tabs>
          <w:tab w:val="clear" w:pos="2268"/>
          <w:tab w:val="clear" w:pos="2835"/>
        </w:tabs>
      </w:pPr>
      <w:r>
        <w:t>Le Sous-Comité a reçu des plaintes selon lesquelles l</w:t>
      </w:r>
      <w:r w:rsidRPr="00FB639E">
        <w:t>es personnes privées de liberté pour des infractions relevant d</w:t>
      </w:r>
      <w:r>
        <w:t>e la</w:t>
      </w:r>
      <w:r w:rsidRPr="00FB639E">
        <w:t xml:space="preserve"> crim</w:t>
      </w:r>
      <w:r>
        <w:t>inalité</w:t>
      </w:r>
      <w:r w:rsidRPr="00FB639E">
        <w:t xml:space="preserve"> organisé</w:t>
      </w:r>
      <w:r>
        <w:t>e</w:t>
      </w:r>
      <w:r w:rsidRPr="00FB639E">
        <w:t>, du trafic de stupéfiants ou du blanchiment d</w:t>
      </w:r>
      <w:r>
        <w:t>’</w:t>
      </w:r>
      <w:r w:rsidRPr="00FB639E">
        <w:t xml:space="preserve">argent </w:t>
      </w:r>
      <w:r>
        <w:t xml:space="preserve">se voyaient refuser </w:t>
      </w:r>
      <w:r w:rsidRPr="00FB639E">
        <w:t>l</w:t>
      </w:r>
      <w:r>
        <w:t>’</w:t>
      </w:r>
      <w:r w:rsidRPr="00FB639E">
        <w:t xml:space="preserve">accès au travail, </w:t>
      </w:r>
      <w:r>
        <w:t>lequel</w:t>
      </w:r>
      <w:r w:rsidRPr="00FB639E">
        <w:t xml:space="preserve"> permet</w:t>
      </w:r>
      <w:r>
        <w:t>tait</w:t>
      </w:r>
      <w:r w:rsidRPr="00FB639E">
        <w:t xml:space="preserve"> de gagner </w:t>
      </w:r>
      <w:r>
        <w:t xml:space="preserve">des crédits de réduction de peine en vue de </w:t>
      </w:r>
      <w:r w:rsidRPr="00FB639E">
        <w:t>l</w:t>
      </w:r>
      <w:r>
        <w:t>’</w:t>
      </w:r>
      <w:r w:rsidRPr="00FB639E">
        <w:t xml:space="preserve">extinction de </w:t>
      </w:r>
      <w:r>
        <w:t>cette dernière</w:t>
      </w:r>
      <w:r w:rsidRPr="00FB639E">
        <w:t>. Cette pratique est contraire aux finalités de réinsertion sociale de la peine.</w:t>
      </w:r>
    </w:p>
    <w:p w14:paraId="5DCB876F" w14:textId="77777777" w:rsidR="002D15A0" w:rsidRPr="00FB639E" w:rsidRDefault="002D15A0" w:rsidP="002D15A0">
      <w:pPr>
        <w:pStyle w:val="ParNoG"/>
        <w:numPr>
          <w:ilvl w:val="0"/>
          <w:numId w:val="3"/>
        </w:numPr>
        <w:tabs>
          <w:tab w:val="clear" w:pos="2268"/>
          <w:tab w:val="clear" w:pos="2835"/>
        </w:tabs>
      </w:pPr>
      <w:r w:rsidRPr="00FB639E">
        <w:t xml:space="preserve">Le non-respect des ordonnances de </w:t>
      </w:r>
      <w:r>
        <w:t>mise en liberté</w:t>
      </w:r>
      <w:r w:rsidRPr="00FB639E">
        <w:t xml:space="preserve"> </w:t>
      </w:r>
      <w:r>
        <w:t>sur</w:t>
      </w:r>
      <w:r w:rsidRPr="00FB639E">
        <w:t xml:space="preserve"> décision de l</w:t>
      </w:r>
      <w:r>
        <w:t>’</w:t>
      </w:r>
      <w:r w:rsidRPr="00FB639E">
        <w:t>exécutif compromet la séparation des pouvoirs, la sécurité juridique et le droit à la liberté. L</w:t>
      </w:r>
      <w:r>
        <w:t>a délégation du Sous</w:t>
      </w:r>
      <w:r>
        <w:noBreakHyphen/>
      </w:r>
      <w:r w:rsidRPr="00FB639E">
        <w:t xml:space="preserve">Comité a constaté que, dans certains cas, des personnes </w:t>
      </w:r>
      <w:r>
        <w:t>qui avaient exécuté leur peine étaient maintenues</w:t>
      </w:r>
      <w:r w:rsidRPr="00FB639E">
        <w:t xml:space="preserve"> </w:t>
      </w:r>
      <w:r>
        <w:t>en détention</w:t>
      </w:r>
      <w:r w:rsidRPr="00FB639E">
        <w:t xml:space="preserve">. Le Sous-Comité est préoccupé par la pratique du pouvoir exécutif qui consiste à revoir les </w:t>
      </w:r>
      <w:r>
        <w:t>ordonnances</w:t>
      </w:r>
      <w:r w:rsidRPr="00FB639E">
        <w:t xml:space="preserve"> de </w:t>
      </w:r>
      <w:r>
        <w:t>mise en liberté</w:t>
      </w:r>
      <w:r w:rsidRPr="00FB639E">
        <w:t>. Les</w:t>
      </w:r>
      <w:r>
        <w:t> </w:t>
      </w:r>
      <w:r w:rsidRPr="00FB639E">
        <w:t xml:space="preserve">hautes autorités judiciaires </w:t>
      </w:r>
      <w:r>
        <w:t>ont conscience de</w:t>
      </w:r>
      <w:r w:rsidRPr="00FB639E">
        <w:t xml:space="preserve"> cette pratique et indiquent que les retards d</w:t>
      </w:r>
      <w:r>
        <w:t>ans l’</w:t>
      </w:r>
      <w:r w:rsidRPr="00FB639E">
        <w:t>exécution des ordonnances peuvent être dus</w:t>
      </w:r>
      <w:r>
        <w:t>, entre autres,</w:t>
      </w:r>
      <w:r w:rsidRPr="00FB639E">
        <w:t xml:space="preserve"> au fait que </w:t>
      </w:r>
      <w:r>
        <w:t>celles-ci</w:t>
      </w:r>
      <w:r w:rsidRPr="00FB639E">
        <w:t xml:space="preserve"> sont </w:t>
      </w:r>
      <w:r>
        <w:t>examinées</w:t>
      </w:r>
      <w:r w:rsidRPr="00FB639E">
        <w:t xml:space="preserve"> par l</w:t>
      </w:r>
      <w:r>
        <w:t xml:space="preserve">e pouvoir </w:t>
      </w:r>
      <w:r w:rsidRPr="00FB639E">
        <w:t>exécutif.</w:t>
      </w:r>
    </w:p>
    <w:p w14:paraId="6417A150" w14:textId="77777777" w:rsidR="002D15A0" w:rsidRPr="00FB639E" w:rsidRDefault="002D15A0" w:rsidP="002D15A0">
      <w:pPr>
        <w:pStyle w:val="ParNoG"/>
        <w:numPr>
          <w:ilvl w:val="0"/>
          <w:numId w:val="3"/>
        </w:numPr>
        <w:tabs>
          <w:tab w:val="clear" w:pos="2268"/>
          <w:tab w:val="clear" w:pos="2835"/>
        </w:tabs>
      </w:pPr>
      <w:r w:rsidRPr="00FB639E">
        <w:t>En ce qui concerne les détenus autochtones, ayant constaté l</w:t>
      </w:r>
      <w:r>
        <w:t>’</w:t>
      </w:r>
      <w:r w:rsidRPr="00FB639E">
        <w:t>absence d</w:t>
      </w:r>
      <w:r>
        <w:t>’</w:t>
      </w:r>
      <w:r w:rsidRPr="00FB639E">
        <w:t>interprètes, l</w:t>
      </w:r>
      <w:r>
        <w:t>a délégation du</w:t>
      </w:r>
      <w:r w:rsidRPr="00FB639E">
        <w:t xml:space="preserve"> Sous-Comité s</w:t>
      </w:r>
      <w:r>
        <w:t>’</w:t>
      </w:r>
      <w:r w:rsidRPr="00FB639E">
        <w:t xml:space="preserve">est </w:t>
      </w:r>
      <w:proofErr w:type="gramStart"/>
      <w:r w:rsidRPr="00FB639E">
        <w:t>entendu</w:t>
      </w:r>
      <w:r>
        <w:t>e</w:t>
      </w:r>
      <w:proofErr w:type="gramEnd"/>
      <w:r w:rsidRPr="00FB639E">
        <w:t xml:space="preserve"> répondre par les autorités que</w:t>
      </w:r>
      <w:r>
        <w:t xml:space="preserve"> </w:t>
      </w:r>
      <w:r w:rsidRPr="00FB639E">
        <w:t>tous les détenus parlaient</w:t>
      </w:r>
      <w:r>
        <w:t xml:space="preserve"> ou </w:t>
      </w:r>
      <w:r w:rsidRPr="00FB639E">
        <w:t>comprenaient l</w:t>
      </w:r>
      <w:r>
        <w:t>’</w:t>
      </w:r>
      <w:r w:rsidRPr="00FB639E">
        <w:t>espagnol. Or, en s</w:t>
      </w:r>
      <w:r>
        <w:t>’</w:t>
      </w:r>
      <w:r w:rsidRPr="00FB639E">
        <w:t xml:space="preserve">entretenant avec des </w:t>
      </w:r>
      <w:r>
        <w:t xml:space="preserve">personnes </w:t>
      </w:r>
      <w:r w:rsidRPr="00FB639E">
        <w:t>autochtones et des personnes d</w:t>
      </w:r>
      <w:r>
        <w:t>’</w:t>
      </w:r>
      <w:r w:rsidRPr="00FB639E">
        <w:t xml:space="preserve">ascendance africaine, </w:t>
      </w:r>
      <w:r>
        <w:t>elle a pu constater</w:t>
      </w:r>
      <w:r w:rsidRPr="00FB639E">
        <w:t xml:space="preserve"> que les services d</w:t>
      </w:r>
      <w:r>
        <w:t>’</w:t>
      </w:r>
      <w:r w:rsidRPr="00FB639E">
        <w:t>un interprète étaient nécessaires.</w:t>
      </w:r>
    </w:p>
    <w:p w14:paraId="79945ACB" w14:textId="77777777" w:rsidR="002D15A0" w:rsidRPr="00FB639E" w:rsidRDefault="002D15A0" w:rsidP="002D15A0">
      <w:pPr>
        <w:pStyle w:val="ParNoG"/>
        <w:numPr>
          <w:ilvl w:val="0"/>
          <w:numId w:val="3"/>
        </w:numPr>
        <w:tabs>
          <w:tab w:val="clear" w:pos="2268"/>
          <w:tab w:val="clear" w:pos="2835"/>
        </w:tabs>
      </w:pPr>
      <w:r w:rsidRPr="00FB639E">
        <w:t xml:space="preserve">Les procédures et les droits </w:t>
      </w:r>
      <w:r>
        <w:t xml:space="preserve">dont ils jouissent </w:t>
      </w:r>
      <w:r w:rsidRPr="00FB639E">
        <w:t xml:space="preserve">ne sont pas expliqués </w:t>
      </w:r>
      <w:r>
        <w:t xml:space="preserve">aux adolescents </w:t>
      </w:r>
      <w:r w:rsidRPr="00FB639E">
        <w:t>d</w:t>
      </w:r>
      <w:r>
        <w:t>’un</w:t>
      </w:r>
      <w:r w:rsidRPr="00FB639E">
        <w:t xml:space="preserve">e manière </w:t>
      </w:r>
      <w:r>
        <w:t>leur permettant de les comprendre pleinement</w:t>
      </w:r>
      <w:r w:rsidRPr="00FB639E">
        <w:t xml:space="preserve">. </w:t>
      </w:r>
    </w:p>
    <w:p w14:paraId="4B6C0AB1" w14:textId="77777777" w:rsidR="002D15A0" w:rsidRPr="00FB639E" w:rsidRDefault="002D15A0" w:rsidP="002D15A0">
      <w:pPr>
        <w:pStyle w:val="ParNoG"/>
        <w:numPr>
          <w:ilvl w:val="0"/>
          <w:numId w:val="3"/>
        </w:numPr>
        <w:tabs>
          <w:tab w:val="clear" w:pos="2268"/>
          <w:tab w:val="clear" w:pos="2835"/>
        </w:tabs>
        <w:rPr>
          <w:b/>
        </w:rPr>
      </w:pPr>
      <w:r w:rsidRPr="00FB639E">
        <w:rPr>
          <w:b/>
        </w:rPr>
        <w:t xml:space="preserve">Le </w:t>
      </w:r>
      <w:r>
        <w:rPr>
          <w:b/>
        </w:rPr>
        <w:t>Sous-</w:t>
      </w:r>
      <w:r w:rsidRPr="00FB639E">
        <w:rPr>
          <w:b/>
        </w:rPr>
        <w:t>Comité recommande à l</w:t>
      </w:r>
      <w:r>
        <w:rPr>
          <w:b/>
        </w:rPr>
        <w:t>’</w:t>
      </w:r>
      <w:r w:rsidRPr="00FB639E">
        <w:rPr>
          <w:b/>
        </w:rPr>
        <w:t xml:space="preserve">État </w:t>
      </w:r>
      <w:r>
        <w:rPr>
          <w:b/>
        </w:rPr>
        <w:t xml:space="preserve">partie </w:t>
      </w:r>
      <w:r w:rsidRPr="00FB639E">
        <w:rPr>
          <w:b/>
        </w:rPr>
        <w:t>d</w:t>
      </w:r>
      <w:r>
        <w:rPr>
          <w:b/>
        </w:rPr>
        <w:t>’</w:t>
      </w:r>
      <w:r w:rsidRPr="00FB639E">
        <w:rPr>
          <w:b/>
        </w:rPr>
        <w:t xml:space="preserve">adopter les mesures administratives voulues pour que les </w:t>
      </w:r>
      <w:r>
        <w:rPr>
          <w:b/>
        </w:rPr>
        <w:t xml:space="preserve">personnes </w:t>
      </w:r>
      <w:r w:rsidRPr="00FB639E">
        <w:rPr>
          <w:b/>
        </w:rPr>
        <w:t>autochtones disposent de services d</w:t>
      </w:r>
      <w:r>
        <w:rPr>
          <w:b/>
        </w:rPr>
        <w:t>’</w:t>
      </w:r>
      <w:r w:rsidRPr="00FB639E">
        <w:rPr>
          <w:b/>
        </w:rPr>
        <w:t xml:space="preserve">interprétation lors des procédures pénales et pendant leur incarcération et de </w:t>
      </w:r>
      <w:r>
        <w:rPr>
          <w:b/>
        </w:rPr>
        <w:t>faire en sorte que ces personnes puissent bénéficier de l’assistance d’un avocat</w:t>
      </w:r>
      <w:r w:rsidRPr="00FB639E">
        <w:rPr>
          <w:b/>
        </w:rPr>
        <w:t>, si possible gratuite</w:t>
      </w:r>
      <w:r>
        <w:rPr>
          <w:b/>
        </w:rPr>
        <w:t>ment</w:t>
      </w:r>
      <w:r w:rsidRPr="00FB639E">
        <w:rPr>
          <w:b/>
        </w:rPr>
        <w:t>.</w:t>
      </w:r>
    </w:p>
    <w:p w14:paraId="0AE30657" w14:textId="77777777" w:rsidR="002D15A0" w:rsidRDefault="002D15A0" w:rsidP="002D15A0">
      <w:pPr>
        <w:pStyle w:val="H23G"/>
      </w:pPr>
      <w:r w:rsidRPr="00FB639E">
        <w:lastRenderedPageBreak/>
        <w:tab/>
      </w:r>
      <w:r w:rsidRPr="00FB639E">
        <w:tab/>
      </w:r>
      <w:r>
        <w:t>Enregistrement</w:t>
      </w:r>
      <w:r w:rsidRPr="00FB639E">
        <w:t xml:space="preserve"> de la détention comme </w:t>
      </w:r>
      <w:r>
        <w:t xml:space="preserve">mesure de </w:t>
      </w:r>
      <w:r w:rsidRPr="00FB639E">
        <w:t>protection</w:t>
      </w:r>
    </w:p>
    <w:p w14:paraId="4276E982" w14:textId="77777777" w:rsidR="002D15A0" w:rsidRPr="00FB639E" w:rsidRDefault="002D15A0" w:rsidP="002D15A0">
      <w:pPr>
        <w:pStyle w:val="ParNoG"/>
        <w:numPr>
          <w:ilvl w:val="0"/>
          <w:numId w:val="3"/>
        </w:numPr>
      </w:pPr>
      <w:r w:rsidRPr="00FB639E">
        <w:t>L</w:t>
      </w:r>
      <w:r>
        <w:t>a délégation du</w:t>
      </w:r>
      <w:r w:rsidRPr="00FB639E">
        <w:t xml:space="preserve"> Sous-Comité a examiné les registres des postes de police et obtenu des renseignements sur leur utilisation par le personnel. </w:t>
      </w:r>
      <w:r>
        <w:t>Elle</w:t>
      </w:r>
      <w:r w:rsidRPr="00FB639E">
        <w:t xml:space="preserve"> a constaté </w:t>
      </w:r>
      <w:r>
        <w:t>que l</w:t>
      </w:r>
      <w:r w:rsidRPr="00FB639E">
        <w:t xml:space="preserve">es registres des différents </w:t>
      </w:r>
      <w:r>
        <w:t>services de police manquaient d’uniformité,</w:t>
      </w:r>
      <w:r w:rsidRPr="00FB639E">
        <w:t xml:space="preserve"> </w:t>
      </w:r>
      <w:r>
        <w:t xml:space="preserve">notamment que tous les services ne tenaient pas </w:t>
      </w:r>
      <w:r w:rsidRPr="00FB639E">
        <w:t xml:space="preserve">les </w:t>
      </w:r>
      <w:r>
        <w:t xml:space="preserve">mêmes </w:t>
      </w:r>
      <w:r w:rsidRPr="00FB639E">
        <w:t xml:space="preserve">registres et </w:t>
      </w:r>
      <w:r>
        <w:t xml:space="preserve">que, dans </w:t>
      </w:r>
      <w:r w:rsidRPr="00FB639E">
        <w:t>certains</w:t>
      </w:r>
      <w:r>
        <w:t xml:space="preserve"> cas, les</w:t>
      </w:r>
      <w:r w:rsidRPr="00FB639E">
        <w:t xml:space="preserve"> registres </w:t>
      </w:r>
      <w:r>
        <w:t>étaient</w:t>
      </w:r>
      <w:r w:rsidRPr="00FB639E">
        <w:t xml:space="preserve"> utilisés à des fins différentes. </w:t>
      </w:r>
      <w:r>
        <w:t>Elle</w:t>
      </w:r>
      <w:r w:rsidRPr="00FB639E">
        <w:t xml:space="preserve"> a également </w:t>
      </w:r>
      <w:r>
        <w:t>observé</w:t>
      </w:r>
      <w:r w:rsidRPr="00FB639E">
        <w:t xml:space="preserve"> que</w:t>
      </w:r>
      <w:r>
        <w:t>,</w:t>
      </w:r>
      <w:r w:rsidRPr="00FB639E">
        <w:t xml:space="preserve"> </w:t>
      </w:r>
      <w:r>
        <w:t>dans les centres pénitentiaires,</w:t>
      </w:r>
      <w:r w:rsidRPr="00FB639E">
        <w:t xml:space="preserve"> l</w:t>
      </w:r>
      <w:r>
        <w:t>’</w:t>
      </w:r>
      <w:r w:rsidRPr="00FB639E">
        <w:t>information sur les personnes privées de liberté était répartie entre plusieurs bureaux et qu</w:t>
      </w:r>
      <w:r>
        <w:t>’</w:t>
      </w:r>
      <w:r w:rsidRPr="00FB639E">
        <w:t>il n</w:t>
      </w:r>
      <w:r>
        <w:t>’</w:t>
      </w:r>
      <w:r w:rsidRPr="00FB639E">
        <w:t>était pas facile d</w:t>
      </w:r>
      <w:r>
        <w:t>’</w:t>
      </w:r>
      <w:r w:rsidRPr="00FB639E">
        <w:t xml:space="preserve">y accéder ni de la comprendre. </w:t>
      </w:r>
      <w:r>
        <w:t>Le Sous-Comité</w:t>
      </w:r>
      <w:r w:rsidRPr="00FB639E">
        <w:t xml:space="preserve"> conclut que l</w:t>
      </w:r>
      <w:r>
        <w:t>e</w:t>
      </w:r>
      <w:r w:rsidRPr="00FB639E">
        <w:t xml:space="preserve"> système d</w:t>
      </w:r>
      <w:r>
        <w:t>’</w:t>
      </w:r>
      <w:r w:rsidRPr="00FB639E">
        <w:t xml:space="preserve">enregistrement </w:t>
      </w:r>
      <w:r>
        <w:t xml:space="preserve">actuel </w:t>
      </w:r>
      <w:r w:rsidRPr="00FB639E">
        <w:t>n</w:t>
      </w:r>
      <w:r>
        <w:t>’</w:t>
      </w:r>
      <w:r w:rsidRPr="00FB639E">
        <w:t>est pas satisfaisant et ne permet pas un suivi adéquat des entrées et des sorties des personnes privées de liberté, ni le contrôle du respect des garanties procédurales.</w:t>
      </w:r>
    </w:p>
    <w:p w14:paraId="66E8F904"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État partie de sensibiliser l</w:t>
      </w:r>
      <w:r>
        <w:rPr>
          <w:b/>
        </w:rPr>
        <w:t xml:space="preserve">es </w:t>
      </w:r>
      <w:r w:rsidRPr="00FB639E">
        <w:rPr>
          <w:b/>
        </w:rPr>
        <w:t>polic</w:t>
      </w:r>
      <w:r>
        <w:rPr>
          <w:b/>
        </w:rPr>
        <w:t>i</w:t>
      </w:r>
      <w:r w:rsidRPr="00FB639E">
        <w:rPr>
          <w:b/>
        </w:rPr>
        <w:t>e</w:t>
      </w:r>
      <w:r>
        <w:rPr>
          <w:b/>
        </w:rPr>
        <w:t>rs</w:t>
      </w:r>
      <w:r w:rsidRPr="00FB639E">
        <w:rPr>
          <w:b/>
        </w:rPr>
        <w:t xml:space="preserve"> et le personnel pénitentiaire à l</w:t>
      </w:r>
      <w:r>
        <w:rPr>
          <w:b/>
        </w:rPr>
        <w:t>’</w:t>
      </w:r>
      <w:r w:rsidRPr="00FB639E">
        <w:rPr>
          <w:b/>
        </w:rPr>
        <w:t xml:space="preserve">importance des registres, </w:t>
      </w:r>
      <w:r>
        <w:rPr>
          <w:b/>
        </w:rPr>
        <w:t>qui contribuent à la</w:t>
      </w:r>
      <w:r w:rsidRPr="00FB639E">
        <w:rPr>
          <w:b/>
        </w:rPr>
        <w:t xml:space="preserve"> protection des personnes privées de liberté et </w:t>
      </w:r>
      <w:r>
        <w:rPr>
          <w:b/>
        </w:rPr>
        <w:t>à leur propre protection</w:t>
      </w:r>
      <w:r w:rsidRPr="00FB639E">
        <w:rPr>
          <w:b/>
        </w:rPr>
        <w:t>, et au fait qu</w:t>
      </w:r>
      <w:r>
        <w:rPr>
          <w:b/>
        </w:rPr>
        <w:t>’</w:t>
      </w:r>
      <w:r w:rsidRPr="00FB639E">
        <w:rPr>
          <w:b/>
        </w:rPr>
        <w:t xml:space="preserve">ils doivent </w:t>
      </w:r>
      <w:r>
        <w:rPr>
          <w:b/>
        </w:rPr>
        <w:t>utiliser ces registres correctement</w:t>
      </w:r>
      <w:r w:rsidRPr="00FB639E">
        <w:rPr>
          <w:b/>
        </w:rPr>
        <w:t xml:space="preserve">. Il lui recommande </w:t>
      </w:r>
      <w:r>
        <w:rPr>
          <w:b/>
        </w:rPr>
        <w:t>également</w:t>
      </w:r>
      <w:r w:rsidRPr="00FB639E">
        <w:rPr>
          <w:b/>
        </w:rPr>
        <w:t xml:space="preserve"> de redoubler d</w:t>
      </w:r>
      <w:r>
        <w:rPr>
          <w:b/>
        </w:rPr>
        <w:t>’</w:t>
      </w:r>
      <w:r w:rsidRPr="00FB639E">
        <w:rPr>
          <w:b/>
        </w:rPr>
        <w:t>efforts pour mettre en place un registre informatisé uniforme dans tout le pays et l</w:t>
      </w:r>
      <w:r>
        <w:rPr>
          <w:b/>
        </w:rPr>
        <w:t>’</w:t>
      </w:r>
      <w:r w:rsidRPr="00FB639E">
        <w:rPr>
          <w:b/>
        </w:rPr>
        <w:t xml:space="preserve">engage à doter tous les </w:t>
      </w:r>
      <w:r>
        <w:rPr>
          <w:b/>
        </w:rPr>
        <w:t>services</w:t>
      </w:r>
      <w:r w:rsidRPr="00FB639E">
        <w:rPr>
          <w:b/>
        </w:rPr>
        <w:t xml:space="preserve"> </w:t>
      </w:r>
      <w:r>
        <w:rPr>
          <w:b/>
        </w:rPr>
        <w:t>de police</w:t>
      </w:r>
      <w:r w:rsidRPr="00FB639E">
        <w:rPr>
          <w:b/>
        </w:rPr>
        <w:t xml:space="preserve"> et tous les centres pénitentiaires de tous les registres prévus par la loi et </w:t>
      </w:r>
      <w:r>
        <w:rPr>
          <w:b/>
        </w:rPr>
        <w:t xml:space="preserve">à </w:t>
      </w:r>
      <w:r w:rsidRPr="00FB639E">
        <w:rPr>
          <w:b/>
        </w:rPr>
        <w:t xml:space="preserve">imposer </w:t>
      </w:r>
      <w:r>
        <w:rPr>
          <w:b/>
        </w:rPr>
        <w:t>que</w:t>
      </w:r>
      <w:r w:rsidRPr="00FB639E">
        <w:rPr>
          <w:b/>
        </w:rPr>
        <w:t xml:space="preserve"> toutes les rubriques de ces registres</w:t>
      </w:r>
      <w:r>
        <w:rPr>
          <w:b/>
        </w:rPr>
        <w:t xml:space="preserve"> soient complétées</w:t>
      </w:r>
      <w:r w:rsidRPr="00FB639E">
        <w:rPr>
          <w:b/>
        </w:rPr>
        <w:t>.</w:t>
      </w:r>
    </w:p>
    <w:p w14:paraId="12A5F1A9" w14:textId="77777777" w:rsidR="002D15A0" w:rsidRPr="00FB639E" w:rsidRDefault="002D15A0" w:rsidP="002D15A0">
      <w:pPr>
        <w:pStyle w:val="H1G"/>
      </w:pPr>
      <w:r w:rsidRPr="00FB639E">
        <w:tab/>
        <w:t>E.</w:t>
      </w:r>
      <w:r w:rsidRPr="00FB639E">
        <w:tab/>
        <w:t xml:space="preserve">Torture et autres peines ou traitements cruels, </w:t>
      </w:r>
      <w:r w:rsidRPr="00FB639E">
        <w:br/>
        <w:t>inhumains ou dégradants</w:t>
      </w:r>
    </w:p>
    <w:p w14:paraId="0334A6C2" w14:textId="77777777" w:rsidR="002D15A0" w:rsidRPr="00FB639E" w:rsidRDefault="002D15A0" w:rsidP="002D15A0">
      <w:pPr>
        <w:pStyle w:val="ParNoG"/>
        <w:numPr>
          <w:ilvl w:val="0"/>
          <w:numId w:val="3"/>
        </w:numPr>
        <w:tabs>
          <w:tab w:val="clear" w:pos="1701"/>
          <w:tab w:val="clear" w:pos="2268"/>
          <w:tab w:val="clear" w:pos="2835"/>
        </w:tabs>
      </w:pPr>
      <w:r w:rsidRPr="00FB639E">
        <w:t xml:space="preserve">Les personnes privées de liberté interrogées ont indiqué </w:t>
      </w:r>
      <w:r>
        <w:t>à la délégation du</w:t>
      </w:r>
      <w:r w:rsidRPr="00FB639E">
        <w:t xml:space="preserve"> Sous</w:t>
      </w:r>
      <w:r>
        <w:noBreakHyphen/>
      </w:r>
      <w:r w:rsidRPr="00FB639E">
        <w:t xml:space="preserve">Comité que </w:t>
      </w:r>
      <w:r>
        <w:t xml:space="preserve">les détenus étaient soumis à de mauvais traitements lors de </w:t>
      </w:r>
      <w:r w:rsidRPr="00FB639E">
        <w:t>l</w:t>
      </w:r>
      <w:r>
        <w:t xml:space="preserve">eur </w:t>
      </w:r>
      <w:r w:rsidRPr="00FB639E">
        <w:t xml:space="preserve">arrestation et </w:t>
      </w:r>
      <w:r>
        <w:t>pendant leur</w:t>
      </w:r>
      <w:r w:rsidRPr="00FB639E">
        <w:t xml:space="preserve"> détention, </w:t>
      </w:r>
      <w:r>
        <w:t xml:space="preserve">notamment qu’ils étaient battus à </w:t>
      </w:r>
      <w:r w:rsidRPr="00FB639E">
        <w:t xml:space="preserve">coups de poing ou de matraque </w:t>
      </w:r>
      <w:r>
        <w:t xml:space="preserve">et </w:t>
      </w:r>
      <w:r w:rsidRPr="00FB639E">
        <w:t>étrangl</w:t>
      </w:r>
      <w:r>
        <w:t>és</w:t>
      </w:r>
      <w:r w:rsidRPr="00FB639E">
        <w:t xml:space="preserve"> </w:t>
      </w:r>
      <w:r>
        <w:t>à mains nues</w:t>
      </w:r>
      <w:r w:rsidRPr="00FB639E">
        <w:t xml:space="preserve"> ou </w:t>
      </w:r>
      <w:r>
        <w:t>à l’aide d’une</w:t>
      </w:r>
      <w:r w:rsidRPr="00FB639E">
        <w:t xml:space="preserve"> matraque</w:t>
      </w:r>
      <w:r>
        <w:t xml:space="preserve">, parfois même après avoir été menottés ou jetés au sol, </w:t>
      </w:r>
      <w:r w:rsidRPr="00FB639E">
        <w:t xml:space="preserve">par </w:t>
      </w:r>
      <w:r>
        <w:t>des</w:t>
      </w:r>
      <w:r w:rsidRPr="00FB639E">
        <w:t xml:space="preserve"> polic</w:t>
      </w:r>
      <w:r>
        <w:t>i</w:t>
      </w:r>
      <w:r w:rsidRPr="00FB639E">
        <w:t>e</w:t>
      </w:r>
      <w:r>
        <w:t>rs</w:t>
      </w:r>
      <w:r w:rsidRPr="00FB639E">
        <w:t xml:space="preserve"> agissant</w:t>
      </w:r>
      <w:r>
        <w:t xml:space="preserve"> parfois à plusieurs</w:t>
      </w:r>
      <w:r w:rsidRPr="00FB639E">
        <w:t>. Ces agressions se produisaient aussi dans les véhicules de la police et à l</w:t>
      </w:r>
      <w:r>
        <w:t>’</w:t>
      </w:r>
      <w:r w:rsidRPr="00FB639E">
        <w:t xml:space="preserve">arrivée dans les </w:t>
      </w:r>
      <w:r>
        <w:t>postes</w:t>
      </w:r>
      <w:r w:rsidRPr="00FB639E">
        <w:t xml:space="preserve"> de police, ou</w:t>
      </w:r>
      <w:r>
        <w:t> </w:t>
      </w:r>
      <w:r w:rsidRPr="00FB639E">
        <w:t>s</w:t>
      </w:r>
      <w:r>
        <w:t>’</w:t>
      </w:r>
      <w:r w:rsidRPr="00FB639E">
        <w:t>y</w:t>
      </w:r>
      <w:r>
        <w:t> </w:t>
      </w:r>
      <w:r w:rsidRPr="00FB639E">
        <w:t>poursuivaient. Dans une des villes où elle s</w:t>
      </w:r>
      <w:r>
        <w:t>’</w:t>
      </w:r>
      <w:r w:rsidRPr="00FB639E">
        <w:t>est rendue, l</w:t>
      </w:r>
      <w:r>
        <w:t>a délégation</w:t>
      </w:r>
      <w:r w:rsidRPr="00FB639E">
        <w:t xml:space="preserve"> a entendu </w:t>
      </w:r>
      <w:r>
        <w:t>plusieurs</w:t>
      </w:r>
      <w:r w:rsidRPr="00FB639E">
        <w:t xml:space="preserve"> allégations selon lesquelles, entre l</w:t>
      </w:r>
      <w:r>
        <w:t>eur arrestation et</w:t>
      </w:r>
      <w:r w:rsidRPr="00FB639E">
        <w:t xml:space="preserve"> l</w:t>
      </w:r>
      <w:r>
        <w:t xml:space="preserve">eur </w:t>
      </w:r>
      <w:r w:rsidRPr="00FB639E">
        <w:t xml:space="preserve">arrivée </w:t>
      </w:r>
      <w:r>
        <w:t>au poste</w:t>
      </w:r>
      <w:r w:rsidRPr="00FB639E">
        <w:t xml:space="preserve"> de police, les </w:t>
      </w:r>
      <w:r>
        <w:t>détenus</w:t>
      </w:r>
      <w:r w:rsidRPr="00FB639E">
        <w:t xml:space="preserve"> étaient conduits au cimetière local, où ils étaient menacés de mort, interrogés et frappés.</w:t>
      </w:r>
    </w:p>
    <w:p w14:paraId="15EE0319" w14:textId="77777777" w:rsidR="002D15A0" w:rsidRPr="00FB639E" w:rsidRDefault="002D15A0" w:rsidP="002D15A0">
      <w:pPr>
        <w:pStyle w:val="ParNoG"/>
        <w:numPr>
          <w:ilvl w:val="0"/>
          <w:numId w:val="3"/>
        </w:numPr>
        <w:tabs>
          <w:tab w:val="clear" w:pos="2268"/>
          <w:tab w:val="clear" w:pos="2835"/>
        </w:tabs>
      </w:pPr>
      <w:r w:rsidRPr="00FB639E">
        <w:t>L</w:t>
      </w:r>
      <w:r>
        <w:t>a délégation du</w:t>
      </w:r>
      <w:r w:rsidRPr="00FB639E">
        <w:t xml:space="preserve"> Sous-Comité a reçu </w:t>
      </w:r>
      <w:r>
        <w:t>plusieurs allégations</w:t>
      </w:r>
      <w:r w:rsidRPr="00FB639E">
        <w:t xml:space="preserve"> </w:t>
      </w:r>
      <w:r>
        <w:t>dignes de foi</w:t>
      </w:r>
      <w:r w:rsidRPr="00FB639E">
        <w:t xml:space="preserve"> </w:t>
      </w:r>
      <w:r>
        <w:t xml:space="preserve">concernant </w:t>
      </w:r>
      <w:r w:rsidRPr="00FB639E">
        <w:t xml:space="preserve">diverses formes de mauvais traitements et de torture </w:t>
      </w:r>
      <w:r>
        <w:t>infligées</w:t>
      </w:r>
      <w:r w:rsidRPr="00FB639E">
        <w:t xml:space="preserve"> par des </w:t>
      </w:r>
      <w:r>
        <w:t>inspecteurs de police</w:t>
      </w:r>
      <w:r w:rsidRPr="00FB639E">
        <w:t xml:space="preserve"> pendant les interrogatoires initiaux et avant le transfert </w:t>
      </w:r>
      <w:r>
        <w:t>des détenus en</w:t>
      </w:r>
      <w:r w:rsidRPr="00FB639E">
        <w:t xml:space="preserve"> centre pénitentiaire. Dans un </w:t>
      </w:r>
      <w:r>
        <w:t>poste</w:t>
      </w:r>
      <w:r w:rsidRPr="00FB639E">
        <w:t xml:space="preserve"> de police, les allégations de torture avec une batte ont été corroborées par la </w:t>
      </w:r>
      <w:r>
        <w:t>découverte</w:t>
      </w:r>
      <w:r w:rsidRPr="00FB639E">
        <w:t xml:space="preserve"> par l</w:t>
      </w:r>
      <w:r>
        <w:t>a délégation</w:t>
      </w:r>
      <w:r w:rsidRPr="00FB639E">
        <w:t xml:space="preserve">, </w:t>
      </w:r>
      <w:r>
        <w:t xml:space="preserve">dans le bureau d’un inspecteur, </w:t>
      </w:r>
      <w:r w:rsidRPr="00FB639E">
        <w:t>d</w:t>
      </w:r>
      <w:r>
        <w:t>’</w:t>
      </w:r>
      <w:r w:rsidRPr="00FB639E">
        <w:t xml:space="preserve">un objet correspondant à la description reçue. Le Sous-Comité </w:t>
      </w:r>
      <w:r>
        <w:t>trouve préoccupant que</w:t>
      </w:r>
      <w:r w:rsidRPr="00FB639E">
        <w:t xml:space="preserve"> les personnes privées de liberté </w:t>
      </w:r>
      <w:r>
        <w:t>aie</w:t>
      </w:r>
      <w:r w:rsidRPr="00FB639E">
        <w:t xml:space="preserve">nt </w:t>
      </w:r>
      <w:r>
        <w:t>très souvent</w:t>
      </w:r>
      <w:r w:rsidRPr="00FB639E">
        <w:t xml:space="preserve"> </w:t>
      </w:r>
      <w:r>
        <w:t>signalé</w:t>
      </w:r>
      <w:r w:rsidRPr="00FB639E">
        <w:t xml:space="preserve"> de</w:t>
      </w:r>
      <w:r>
        <w:t>s</w:t>
      </w:r>
      <w:r w:rsidRPr="00FB639E">
        <w:t xml:space="preserve"> mauvais traitements, dans presque tous les établissements visités. Dans certains établissements, la torture est utilisée </w:t>
      </w:r>
      <w:r>
        <w:t xml:space="preserve">à des fins </w:t>
      </w:r>
      <w:r w:rsidRPr="00FB639E">
        <w:t>disciplin</w:t>
      </w:r>
      <w:r>
        <w:t>aires</w:t>
      </w:r>
      <w:r w:rsidRPr="00FB639E">
        <w:t>. Dans</w:t>
      </w:r>
      <w:r>
        <w:t> </w:t>
      </w:r>
      <w:r w:rsidRPr="00FB639E">
        <w:t xml:space="preserve">certains cas, les méthodes décrites au Sous-Comité constituent </w:t>
      </w:r>
      <w:r>
        <w:t>des actes de</w:t>
      </w:r>
      <w:r w:rsidRPr="00FB639E">
        <w:t xml:space="preserve"> torture, comme </w:t>
      </w:r>
      <w:r>
        <w:t>le fait de pendre les détenus</w:t>
      </w:r>
      <w:r w:rsidRPr="00FB639E">
        <w:t xml:space="preserve"> par les bras pendant plusieurs heures, </w:t>
      </w:r>
      <w:r>
        <w:t>de les attacher</w:t>
      </w:r>
      <w:r w:rsidRPr="00FB639E">
        <w:t xml:space="preserve"> à un poteau, à un arbre, à une chaise ou à une table </w:t>
      </w:r>
      <w:r>
        <w:t xml:space="preserve">en plein soleil, sans nourriture et sans eau, </w:t>
      </w:r>
      <w:r w:rsidRPr="00FB639E">
        <w:t xml:space="preserve">pendant </w:t>
      </w:r>
      <w:r>
        <w:t xml:space="preserve">parfois </w:t>
      </w:r>
      <w:r w:rsidRPr="00FB639E">
        <w:t xml:space="preserve">quarante-huit heures, ou encore </w:t>
      </w:r>
      <w:r>
        <w:t>de leur distendre les</w:t>
      </w:r>
      <w:r w:rsidRPr="00FB639E">
        <w:t xml:space="preserve"> membres. À partir des allégations reçues, dans deux des centres pénitentiaires où elle s</w:t>
      </w:r>
      <w:r>
        <w:t>’</w:t>
      </w:r>
      <w:r w:rsidRPr="00FB639E">
        <w:t xml:space="preserve">est rendue, </w:t>
      </w:r>
      <w:r>
        <w:t>la délégation</w:t>
      </w:r>
      <w:r w:rsidRPr="00FB639E">
        <w:t xml:space="preserve"> du Sous-Comité a </w:t>
      </w:r>
      <w:r>
        <w:t>remarqué qu’on avait récemment retiré</w:t>
      </w:r>
      <w:r w:rsidRPr="00FB639E">
        <w:t xml:space="preserve"> des murs des anneaux utilisés pour accrocher les détenus par les menottes.</w:t>
      </w:r>
    </w:p>
    <w:p w14:paraId="66F98669" w14:textId="77777777" w:rsidR="002D15A0" w:rsidRPr="00FB639E" w:rsidRDefault="002D15A0" w:rsidP="002D15A0">
      <w:pPr>
        <w:pStyle w:val="ParNoG"/>
        <w:numPr>
          <w:ilvl w:val="0"/>
          <w:numId w:val="3"/>
        </w:numPr>
        <w:tabs>
          <w:tab w:val="clear" w:pos="2268"/>
          <w:tab w:val="clear" w:pos="2835"/>
        </w:tabs>
      </w:pPr>
      <w:r w:rsidRPr="00FB639E">
        <w:t>Dans d</w:t>
      </w:r>
      <w:r>
        <w:t>’</w:t>
      </w:r>
      <w:r w:rsidRPr="00FB639E">
        <w:t>autres cas, plus fréquents, les mauvais traitements décrits au Sous</w:t>
      </w:r>
      <w:r>
        <w:noBreakHyphen/>
      </w:r>
      <w:r w:rsidRPr="00FB639E">
        <w:t xml:space="preserve">Comité consistaient en </w:t>
      </w:r>
      <w:r>
        <w:t xml:space="preserve">des </w:t>
      </w:r>
      <w:r w:rsidRPr="00FB639E">
        <w:t xml:space="preserve">coups de poing, </w:t>
      </w:r>
      <w:r>
        <w:t xml:space="preserve">des </w:t>
      </w:r>
      <w:r w:rsidRPr="00FB639E">
        <w:t xml:space="preserve">coups de pied et </w:t>
      </w:r>
      <w:r>
        <w:t xml:space="preserve">des </w:t>
      </w:r>
      <w:r w:rsidRPr="00FB639E">
        <w:t xml:space="preserve">coups </w:t>
      </w:r>
      <w:r>
        <w:t>portés</w:t>
      </w:r>
      <w:r w:rsidRPr="00FB639E">
        <w:t xml:space="preserve"> avec divers objets. Dans certains établissements, les </w:t>
      </w:r>
      <w:r>
        <w:t>détenus étaient si souvent frappés</w:t>
      </w:r>
      <w:r w:rsidRPr="00FB639E">
        <w:t xml:space="preserve"> avec divers </w:t>
      </w:r>
      <w:r>
        <w:t>objets contondants</w:t>
      </w:r>
      <w:r w:rsidRPr="00FB639E">
        <w:t xml:space="preserve"> que presque tous </w:t>
      </w:r>
      <w:r>
        <w:t>ceux qui ont été</w:t>
      </w:r>
      <w:r w:rsidRPr="00FB639E">
        <w:t xml:space="preserve"> interrogés </w:t>
      </w:r>
      <w:r>
        <w:t>ont dit avoir subi</w:t>
      </w:r>
      <w:r w:rsidRPr="00FB639E">
        <w:t xml:space="preserve"> régulièrement</w:t>
      </w:r>
      <w:r>
        <w:t xml:space="preserve"> de telles violences</w:t>
      </w:r>
      <w:r w:rsidRPr="00FB639E">
        <w:t xml:space="preserve">. </w:t>
      </w:r>
      <w:r>
        <w:t>Ils</w:t>
      </w:r>
      <w:r w:rsidRPr="00FB639E">
        <w:t xml:space="preserve"> ont décr</w:t>
      </w:r>
      <w:r>
        <w:t>it en détail les objets utilisés à cette fin,</w:t>
      </w:r>
      <w:r w:rsidRPr="00FB639E">
        <w:t xml:space="preserve"> </w:t>
      </w:r>
      <w:r>
        <w:t xml:space="preserve">précisant par exemple </w:t>
      </w:r>
      <w:r w:rsidRPr="00FB639E">
        <w:t>la</w:t>
      </w:r>
      <w:r>
        <w:t> </w:t>
      </w:r>
      <w:r w:rsidRPr="00FB639E">
        <w:t>couleur de la batte de base-ball, ou</w:t>
      </w:r>
      <w:r>
        <w:t xml:space="preserve"> indiquant que</w:t>
      </w:r>
      <w:r w:rsidRPr="00FB639E">
        <w:t xml:space="preserve"> le tuyau de métal </w:t>
      </w:r>
      <w:r>
        <w:t xml:space="preserve">utilisé pour les rouer de coups était </w:t>
      </w:r>
      <w:r w:rsidRPr="00FB639E">
        <w:t>recouvert d</w:t>
      </w:r>
      <w:r>
        <w:t>’</w:t>
      </w:r>
      <w:r w:rsidRPr="00FB639E">
        <w:t>une bande adhésive</w:t>
      </w:r>
      <w:r>
        <w:t xml:space="preserve"> ou d’un linge</w:t>
      </w:r>
      <w:r w:rsidRPr="00FB639E">
        <w:t xml:space="preserve"> pour ne pas laisser de trace sur la peau. Dans trois </w:t>
      </w:r>
      <w:r>
        <w:t>postes</w:t>
      </w:r>
      <w:r w:rsidRPr="00FB639E">
        <w:t xml:space="preserve"> de la police nationale et dans un </w:t>
      </w:r>
      <w:r>
        <w:t>centre de détention</w:t>
      </w:r>
      <w:r w:rsidRPr="00FB639E">
        <w:t xml:space="preserve">, à partir </w:t>
      </w:r>
      <w:r>
        <w:t xml:space="preserve">des </w:t>
      </w:r>
      <w:r>
        <w:lastRenderedPageBreak/>
        <w:t>allégations reçues, la délégation du Sous</w:t>
      </w:r>
      <w:r>
        <w:noBreakHyphen/>
      </w:r>
      <w:r w:rsidRPr="00FB639E">
        <w:t xml:space="preserve">Comité a repéré </w:t>
      </w:r>
      <w:r>
        <w:t xml:space="preserve">dans les lieux indiqués par les détenus </w:t>
      </w:r>
      <w:r w:rsidRPr="00FB639E">
        <w:t>des battes de base-ball et d</w:t>
      </w:r>
      <w:r>
        <w:t>’</w:t>
      </w:r>
      <w:r w:rsidRPr="00FB639E">
        <w:t xml:space="preserve">autres objets qui coïncidaient </w:t>
      </w:r>
      <w:r>
        <w:t>avec les</w:t>
      </w:r>
      <w:r w:rsidRPr="00FB639E">
        <w:t xml:space="preserve"> descriptions </w:t>
      </w:r>
      <w:r>
        <w:t>reçues</w:t>
      </w:r>
      <w:r w:rsidRPr="00FB639E">
        <w:t>.</w:t>
      </w:r>
    </w:p>
    <w:p w14:paraId="0DA6610F" w14:textId="77777777" w:rsidR="002D15A0" w:rsidRPr="00FB639E" w:rsidRDefault="002D15A0" w:rsidP="002D15A0">
      <w:pPr>
        <w:pStyle w:val="ParNoG"/>
        <w:numPr>
          <w:ilvl w:val="0"/>
          <w:numId w:val="3"/>
        </w:numPr>
        <w:tabs>
          <w:tab w:val="clear" w:pos="2268"/>
          <w:tab w:val="clear" w:pos="2835"/>
        </w:tabs>
      </w:pPr>
      <w:r w:rsidRPr="00FB639E">
        <w:t>De manière générale</w:t>
      </w:r>
      <w:r>
        <w:t>,</w:t>
      </w:r>
      <w:r w:rsidRPr="00FB639E">
        <w:t xml:space="preserve"> et comme souvent en cas de torture et de mauvais traitements, les </w:t>
      </w:r>
      <w:r>
        <w:t>détenus n’ont pas décrit de manière très précise</w:t>
      </w:r>
      <w:r w:rsidRPr="00FB639E">
        <w:t xml:space="preserve"> </w:t>
      </w:r>
      <w:r>
        <w:t>l</w:t>
      </w:r>
      <w:r w:rsidRPr="00FB639E">
        <w:t>es blessures causées par les mauvais traitements</w:t>
      </w:r>
      <w:r>
        <w:t xml:space="preserve"> subis</w:t>
      </w:r>
      <w:r w:rsidRPr="00FB639E">
        <w:t>. L</w:t>
      </w:r>
      <w:r>
        <w:t>a délégation du</w:t>
      </w:r>
      <w:r w:rsidRPr="00FB639E">
        <w:t xml:space="preserve"> Sous-Comité a constaté par la suite que, dans certains cas, les cicatrices présentes sur le corps des détenus formaient deux lignes droites et parallèles qui corroboraient </w:t>
      </w:r>
      <w:r>
        <w:t>clairement</w:t>
      </w:r>
      <w:r w:rsidRPr="00FB639E">
        <w:t xml:space="preserve"> </w:t>
      </w:r>
      <w:r>
        <w:t>le témoignage</w:t>
      </w:r>
      <w:r w:rsidRPr="00FB639E">
        <w:t xml:space="preserve"> </w:t>
      </w:r>
      <w:r>
        <w:t>d</w:t>
      </w:r>
      <w:r w:rsidRPr="00FB639E">
        <w:t>es intéressés. La cohérence des descriptions de</w:t>
      </w:r>
      <w:r>
        <w:t>s</w:t>
      </w:r>
      <w:r w:rsidRPr="00FB639E">
        <w:t xml:space="preserve"> mauvais traitements, </w:t>
      </w:r>
      <w:r>
        <w:t xml:space="preserve">leur grand nombre </w:t>
      </w:r>
      <w:r w:rsidRPr="00FB639E">
        <w:t>et l</w:t>
      </w:r>
      <w:r>
        <w:t>eur</w:t>
      </w:r>
      <w:r w:rsidRPr="00FB639E">
        <w:t xml:space="preserve"> concordance avec les lésions et </w:t>
      </w:r>
      <w:r>
        <w:t xml:space="preserve">les </w:t>
      </w:r>
      <w:r w:rsidRPr="00FB639E">
        <w:t xml:space="preserve">cicatrices observées, ainsi que </w:t>
      </w:r>
      <w:r>
        <w:t>la découverte des</w:t>
      </w:r>
      <w:r w:rsidRPr="00FB639E">
        <w:t xml:space="preserve"> objets utilisés</w:t>
      </w:r>
      <w:r>
        <w:t xml:space="preserve"> aux endroits indiqués dans les témoignages</w:t>
      </w:r>
      <w:r w:rsidRPr="00FB639E">
        <w:t xml:space="preserve"> montrent que la torture et les mauvais traitements </w:t>
      </w:r>
      <w:r>
        <w:t>sont</w:t>
      </w:r>
      <w:r w:rsidRPr="00FB639E">
        <w:t xml:space="preserve"> très fréquents dans les établissements visités.</w:t>
      </w:r>
    </w:p>
    <w:p w14:paraId="42E63A0A" w14:textId="77777777" w:rsidR="002D15A0" w:rsidRPr="00FB639E" w:rsidRDefault="002D15A0" w:rsidP="002D15A0">
      <w:pPr>
        <w:pStyle w:val="ParNoG"/>
        <w:numPr>
          <w:ilvl w:val="0"/>
          <w:numId w:val="3"/>
        </w:numPr>
        <w:tabs>
          <w:tab w:val="clear" w:pos="2268"/>
          <w:tab w:val="clear" w:pos="2835"/>
        </w:tabs>
      </w:pPr>
      <w:r w:rsidRPr="00FB639E">
        <w:t xml:space="preserve">Le Sous-Comité a </w:t>
      </w:r>
      <w:r>
        <w:t>relevé</w:t>
      </w:r>
      <w:r w:rsidRPr="00FB639E">
        <w:t xml:space="preserve"> que les juges et les procureurs pouvaient ordonner un examen médico-légal. Si un détenu souhaite être examiné par un médecin légiste, il doit envoyer </w:t>
      </w:r>
      <w:r>
        <w:t>une</w:t>
      </w:r>
      <w:r w:rsidRPr="00FB639E">
        <w:t xml:space="preserve"> demande </w:t>
      </w:r>
      <w:r>
        <w:t xml:space="preserve">en ce sens </w:t>
      </w:r>
      <w:r w:rsidRPr="00FB639E">
        <w:t>par l</w:t>
      </w:r>
      <w:r>
        <w:t>’</w:t>
      </w:r>
      <w:r w:rsidRPr="00FB639E">
        <w:t>intermédiaire d</w:t>
      </w:r>
      <w:r>
        <w:t>’</w:t>
      </w:r>
      <w:r w:rsidRPr="00FB639E">
        <w:t xml:space="preserve">un membre de sa famille à son avocat, afin que celui-ci présente cette demande au juge de </w:t>
      </w:r>
      <w:r>
        <w:t>l’application</w:t>
      </w:r>
      <w:r w:rsidRPr="00FB639E">
        <w:t xml:space="preserve"> des peines</w:t>
      </w:r>
      <w:r>
        <w:t>,</w:t>
      </w:r>
      <w:r w:rsidRPr="00FB639E">
        <w:t xml:space="preserve"> qui</w:t>
      </w:r>
      <w:r>
        <w:t xml:space="preserve"> </w:t>
      </w:r>
      <w:r w:rsidRPr="00FB639E">
        <w:t xml:space="preserve">peut </w:t>
      </w:r>
      <w:r>
        <w:t>ordonner</w:t>
      </w:r>
      <w:r w:rsidRPr="00FB639E">
        <w:t xml:space="preserve"> que le détenu </w:t>
      </w:r>
      <w:r>
        <w:t>soit</w:t>
      </w:r>
      <w:r w:rsidRPr="00FB639E">
        <w:t xml:space="preserve"> examiné par un médecin légiste. Dans plusieurs établissements, l</w:t>
      </w:r>
      <w:r>
        <w:t>a délégation du</w:t>
      </w:r>
      <w:r w:rsidRPr="00FB639E">
        <w:t xml:space="preserve"> Sous-Comité a constaté que seule une minorité des détenus avaient été examinés par un médecin légiste.</w:t>
      </w:r>
    </w:p>
    <w:p w14:paraId="154D7750" w14:textId="77777777" w:rsidR="002D15A0" w:rsidRPr="00FB639E" w:rsidRDefault="002D15A0" w:rsidP="002D15A0">
      <w:pPr>
        <w:pStyle w:val="ParNoG"/>
        <w:numPr>
          <w:ilvl w:val="0"/>
          <w:numId w:val="3"/>
        </w:numPr>
        <w:tabs>
          <w:tab w:val="clear" w:pos="2268"/>
          <w:tab w:val="clear" w:pos="2835"/>
        </w:tabs>
      </w:pPr>
      <w:r w:rsidRPr="00FB639E">
        <w:t xml:space="preserve">Les </w:t>
      </w:r>
      <w:r>
        <w:t>dossiers</w:t>
      </w:r>
      <w:r w:rsidRPr="00FB639E">
        <w:t xml:space="preserve"> médicaux examinés par l</w:t>
      </w:r>
      <w:r>
        <w:t>a délégation</w:t>
      </w:r>
      <w:r w:rsidRPr="00FB639E">
        <w:t xml:space="preserve"> du Sous-Comité ne comportaient pas de renseignements sur le traitement reçu</w:t>
      </w:r>
      <w:r>
        <w:t xml:space="preserve"> par les patients</w:t>
      </w:r>
      <w:r w:rsidRPr="00FB639E">
        <w:t xml:space="preserve"> ni sur l</w:t>
      </w:r>
      <w:r>
        <w:t>’</w:t>
      </w:r>
      <w:r w:rsidRPr="00FB639E">
        <w:t xml:space="preserve">exposition </w:t>
      </w:r>
      <w:r>
        <w:t xml:space="preserve">de ceux-ci </w:t>
      </w:r>
      <w:r w:rsidRPr="00FB639E">
        <w:t xml:space="preserve">à la violence et aux mauvais traitements. </w:t>
      </w:r>
      <w:r>
        <w:t>Par conséquent, ils</w:t>
      </w:r>
      <w:r w:rsidRPr="00FB639E">
        <w:t xml:space="preserve"> ne comportaient pas non plus de conclusions d</w:t>
      </w:r>
      <w:r>
        <w:t>’</w:t>
      </w:r>
      <w:r w:rsidRPr="00FB639E">
        <w:t>u</w:t>
      </w:r>
      <w:r>
        <w:t>n</w:t>
      </w:r>
      <w:r w:rsidRPr="00FB639E">
        <w:t xml:space="preserve"> médecin légiste sur les allégations de mauvais traitements. Le Sous-Comité est préoccupé par le fait que ces dossiers </w:t>
      </w:r>
      <w:r>
        <w:t>sont conservés</w:t>
      </w:r>
      <w:r w:rsidRPr="00FB639E">
        <w:t xml:space="preserve"> dans les locaux des agents pénitentiaires</w:t>
      </w:r>
      <w:r>
        <w:t>, qui</w:t>
      </w:r>
      <w:r w:rsidRPr="00FB639E">
        <w:t xml:space="preserve"> peuvent</w:t>
      </w:r>
      <w:r>
        <w:t xml:space="preserve"> donc</w:t>
      </w:r>
      <w:r w:rsidRPr="00FB639E">
        <w:t xml:space="preserve"> les consulter.</w:t>
      </w:r>
    </w:p>
    <w:p w14:paraId="57E6FE32" w14:textId="77777777" w:rsidR="002D15A0" w:rsidRPr="00D7344D" w:rsidRDefault="002D15A0" w:rsidP="002D15A0">
      <w:pPr>
        <w:pStyle w:val="ParNoG"/>
        <w:numPr>
          <w:ilvl w:val="0"/>
          <w:numId w:val="3"/>
        </w:numPr>
        <w:tabs>
          <w:tab w:val="clear" w:pos="2268"/>
          <w:tab w:val="clear" w:pos="2835"/>
        </w:tabs>
        <w:rPr>
          <w:spacing w:val="-3"/>
        </w:rPr>
      </w:pPr>
      <w:r w:rsidRPr="00D7344D">
        <w:rPr>
          <w:spacing w:val="-3"/>
        </w:rPr>
        <w:t xml:space="preserve">Cette absence totale de confidentialité, conjuguée avec les difficultés et les retards liés à la procédure, empêche les détenus victimes de mauvais traitements d’être examinés par un médecin légiste. À cette situation s’ajoutent les lacunes décrites plus haut concernant les examens ainsi que la crainte généralisée de représailles. Ces facteurs expliquent qu’en 2012 et 2013 aucun dossier n’a été envoyé à l’Institut de médecine légale pour que celui-ci évalue les allégations de torture et de mauvais traitements conformément au Manuel pour enquêter efficacement sur la torture et autres peines ou traitements cruels, inhumains ou dégradants (Protocole d’Istanbul). </w:t>
      </w:r>
      <w:r w:rsidRPr="00D7344D">
        <w:t>Cela forme un contraste saisissant avec le nombre de cas de mauvais traitements recensés lors des visites</w:t>
      </w:r>
      <w:r w:rsidRPr="00D7344D">
        <w:rPr>
          <w:spacing w:val="-3"/>
        </w:rPr>
        <w:t xml:space="preserve">. Le </w:t>
      </w:r>
      <w:r w:rsidRPr="00D7344D">
        <w:t>Sous-Comité en conclut que ni les examens du médecin généraliste, ni</w:t>
      </w:r>
      <w:r>
        <w:t> </w:t>
      </w:r>
      <w:r w:rsidRPr="00D7344D">
        <w:t>ceux du médecin légiste, ni encore ceux de l’Institut de médecine légale ne permettent actuellement de consigner les actes de torture et les mauvais traitements ou de les prévenir.</w:t>
      </w:r>
    </w:p>
    <w:p w14:paraId="53B29E9A" w14:textId="77777777" w:rsidR="002D15A0" w:rsidRPr="00FB639E" w:rsidRDefault="002D15A0" w:rsidP="002D15A0">
      <w:pPr>
        <w:pStyle w:val="ParNoG"/>
        <w:numPr>
          <w:ilvl w:val="0"/>
          <w:numId w:val="3"/>
        </w:numPr>
        <w:tabs>
          <w:tab w:val="clear" w:pos="2268"/>
          <w:tab w:val="clear" w:pos="2835"/>
        </w:tabs>
      </w:pPr>
      <w:r w:rsidRPr="00FB639E">
        <w:t xml:space="preserve">Le Sous-Comité est extrêmement préoccupé par </w:t>
      </w:r>
      <w:r>
        <w:t>le témoignage</w:t>
      </w:r>
      <w:r w:rsidRPr="00FB639E">
        <w:t xml:space="preserve"> d</w:t>
      </w:r>
      <w:r>
        <w:t>’</w:t>
      </w:r>
      <w:r w:rsidRPr="00FB639E">
        <w:t xml:space="preserve">un détenu, qui a indiqué </w:t>
      </w:r>
      <w:r>
        <w:t>avoir subi de multiples violences sexuelles</w:t>
      </w:r>
      <w:r w:rsidRPr="00FB639E">
        <w:t xml:space="preserve"> </w:t>
      </w:r>
      <w:r>
        <w:t>commises par</w:t>
      </w:r>
      <w:r w:rsidRPr="00FB639E">
        <w:t xml:space="preserve"> </w:t>
      </w:r>
      <w:r>
        <w:t>d’</w:t>
      </w:r>
      <w:r w:rsidRPr="00FB639E">
        <w:t xml:space="preserve">autres détenus </w:t>
      </w:r>
      <w:r>
        <w:t>après qu’il eut été transféré</w:t>
      </w:r>
      <w:r w:rsidRPr="00FB639E">
        <w:t xml:space="preserve"> de cellule par un garde</w:t>
      </w:r>
      <w:r>
        <w:t xml:space="preserve"> en guise</w:t>
      </w:r>
      <w:r w:rsidRPr="00FB639E">
        <w:t xml:space="preserve"> de punition, ainsi que par les plaintes reçues d</w:t>
      </w:r>
      <w:r>
        <w:t>’</w:t>
      </w:r>
      <w:r w:rsidRPr="00FB639E">
        <w:t xml:space="preserve">organisations non gouvernementales selon lesquelles les </w:t>
      </w:r>
      <w:r>
        <w:t xml:space="preserve">femmes </w:t>
      </w:r>
      <w:r w:rsidRPr="00FB639E">
        <w:t>transgenres étaient généralement soumis</w:t>
      </w:r>
      <w:r>
        <w:t>es</w:t>
      </w:r>
      <w:r w:rsidRPr="00FB639E">
        <w:t xml:space="preserve"> à des </w:t>
      </w:r>
      <w:r>
        <w:t>humiliations</w:t>
      </w:r>
      <w:r w:rsidRPr="00FB639E">
        <w:t xml:space="preserve"> sexuelles, voire à des viols multiples</w:t>
      </w:r>
      <w:r>
        <w:t>,</w:t>
      </w:r>
      <w:r w:rsidRPr="00FB639E">
        <w:t xml:space="preserve"> dans les lieux de privation de liberté.</w:t>
      </w:r>
    </w:p>
    <w:p w14:paraId="067B5D01" w14:textId="77777777" w:rsidR="002D15A0" w:rsidRPr="00474D53" w:rsidRDefault="002D15A0" w:rsidP="002D15A0">
      <w:pPr>
        <w:pStyle w:val="ParNoG"/>
        <w:numPr>
          <w:ilvl w:val="0"/>
          <w:numId w:val="3"/>
        </w:numPr>
        <w:tabs>
          <w:tab w:val="clear" w:pos="2268"/>
          <w:tab w:val="clear" w:pos="2835"/>
        </w:tabs>
        <w:rPr>
          <w:b/>
          <w:spacing w:val="-2"/>
        </w:rPr>
      </w:pPr>
      <w:r w:rsidRPr="00474D53">
        <w:rPr>
          <w:b/>
          <w:spacing w:val="-2"/>
        </w:rPr>
        <w:t>Le Sous-Comité recommande à l’État partie de respecter et de garantir le travail du personnel médical, tant dans les centres pénitentiaires que dans les hôpitaux, s’agissant de soumettre promptement les personnes privées de liberté à un examen de médecine légale. Ces examens doivent être conformes aux dispositions du Protocole d’Istanbul.</w:t>
      </w:r>
    </w:p>
    <w:p w14:paraId="45ABA7C9"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État</w:t>
      </w:r>
      <w:r>
        <w:rPr>
          <w:b/>
        </w:rPr>
        <w:t xml:space="preserve"> partie</w:t>
      </w:r>
      <w:r w:rsidRPr="00FB639E">
        <w:rPr>
          <w:b/>
        </w:rPr>
        <w:t xml:space="preserve"> de réorganiser les services médicaux d</w:t>
      </w:r>
      <w:r>
        <w:rPr>
          <w:b/>
        </w:rPr>
        <w:t>ans l</w:t>
      </w:r>
      <w:r w:rsidRPr="00FB639E">
        <w:rPr>
          <w:b/>
        </w:rPr>
        <w:t>es lieux de détention pour garantir l</w:t>
      </w:r>
      <w:r>
        <w:rPr>
          <w:b/>
        </w:rPr>
        <w:t>’</w:t>
      </w:r>
      <w:r w:rsidRPr="00FB639E">
        <w:rPr>
          <w:b/>
        </w:rPr>
        <w:t xml:space="preserve">indépendance du personnel médical, </w:t>
      </w:r>
      <w:r>
        <w:rPr>
          <w:b/>
        </w:rPr>
        <w:t>en particulier vis-à-vis des</w:t>
      </w:r>
      <w:r w:rsidRPr="00FB639E">
        <w:rPr>
          <w:b/>
        </w:rPr>
        <w:t xml:space="preserve"> agents </w:t>
      </w:r>
      <w:r>
        <w:rPr>
          <w:b/>
        </w:rPr>
        <w:t>visés par</w:t>
      </w:r>
      <w:r w:rsidRPr="00FB639E">
        <w:rPr>
          <w:b/>
        </w:rPr>
        <w:t xml:space="preserve"> d</w:t>
      </w:r>
      <w:r>
        <w:rPr>
          <w:b/>
        </w:rPr>
        <w:t xml:space="preserve">es </w:t>
      </w:r>
      <w:r w:rsidRPr="00FB639E">
        <w:rPr>
          <w:b/>
        </w:rPr>
        <w:t xml:space="preserve">accusations de torture et de mauvais traitements. </w:t>
      </w:r>
      <w:r>
        <w:rPr>
          <w:b/>
        </w:rPr>
        <w:t>L’État partie devrait</w:t>
      </w:r>
      <w:r w:rsidRPr="00FB639E">
        <w:rPr>
          <w:b/>
        </w:rPr>
        <w:t xml:space="preserve"> former le personnel médical </w:t>
      </w:r>
      <w:r>
        <w:rPr>
          <w:b/>
        </w:rPr>
        <w:t>afin que celui-ci</w:t>
      </w:r>
      <w:r w:rsidRPr="00FB639E">
        <w:rPr>
          <w:b/>
        </w:rPr>
        <w:t xml:space="preserve"> recherche activement les traces de torture et de mauvais traitements. </w:t>
      </w:r>
      <w:r>
        <w:rPr>
          <w:b/>
        </w:rPr>
        <w:t>Il</w:t>
      </w:r>
      <w:r w:rsidRPr="00FB639E">
        <w:rPr>
          <w:b/>
        </w:rPr>
        <w:t xml:space="preserve"> d</w:t>
      </w:r>
      <w:r>
        <w:rPr>
          <w:b/>
        </w:rPr>
        <w:t>evra</w:t>
      </w:r>
      <w:r w:rsidRPr="00FB639E">
        <w:rPr>
          <w:b/>
        </w:rPr>
        <w:t xml:space="preserve">it </w:t>
      </w:r>
      <w:r>
        <w:rPr>
          <w:b/>
        </w:rPr>
        <w:t xml:space="preserve">aussi </w:t>
      </w:r>
      <w:r w:rsidRPr="00FB639E">
        <w:rPr>
          <w:b/>
        </w:rPr>
        <w:t xml:space="preserve">veiller à ce que les détenus </w:t>
      </w:r>
      <w:r>
        <w:rPr>
          <w:b/>
        </w:rPr>
        <w:t>qui doivent être examinés par un médecin légiste soient amenés devant ce médecin</w:t>
      </w:r>
      <w:r w:rsidRPr="00FB639E">
        <w:rPr>
          <w:b/>
        </w:rPr>
        <w:t xml:space="preserve"> sans </w:t>
      </w:r>
      <w:r>
        <w:rPr>
          <w:b/>
        </w:rPr>
        <w:t>tarder</w:t>
      </w:r>
      <w:r w:rsidRPr="00FB639E">
        <w:rPr>
          <w:b/>
        </w:rPr>
        <w:t>.</w:t>
      </w:r>
    </w:p>
    <w:p w14:paraId="65509B3D" w14:textId="77777777" w:rsidR="002D15A0" w:rsidRPr="00FB639E" w:rsidRDefault="002D15A0" w:rsidP="002D15A0">
      <w:pPr>
        <w:pStyle w:val="ParNoG"/>
        <w:numPr>
          <w:ilvl w:val="0"/>
          <w:numId w:val="3"/>
        </w:numPr>
        <w:tabs>
          <w:tab w:val="clear" w:pos="2268"/>
          <w:tab w:val="clear" w:pos="2835"/>
        </w:tabs>
      </w:pPr>
      <w:r w:rsidRPr="00FB639E">
        <w:t xml:space="preserve">De nombreux témoignages de </w:t>
      </w:r>
      <w:r>
        <w:t>détenus</w:t>
      </w:r>
      <w:r w:rsidRPr="00FB639E">
        <w:t xml:space="preserve"> </w:t>
      </w:r>
      <w:r>
        <w:t>montrent</w:t>
      </w:r>
      <w:r w:rsidRPr="00FB639E">
        <w:t xml:space="preserve"> que les mauvais traitements concernent aussi le domaine des rel</w:t>
      </w:r>
      <w:r>
        <w:t>ations familiales. Dans certain</w:t>
      </w:r>
      <w:r w:rsidRPr="00FB639E">
        <w:t xml:space="preserve">s </w:t>
      </w:r>
      <w:r>
        <w:t>postes</w:t>
      </w:r>
      <w:r w:rsidRPr="00FB639E">
        <w:t xml:space="preserve"> de police, les personnes privées de liberté </w:t>
      </w:r>
      <w:r>
        <w:t>se sont plaintes de ce</w:t>
      </w:r>
      <w:r w:rsidRPr="00FB639E">
        <w:t xml:space="preserve"> que les gardes déchir</w:t>
      </w:r>
      <w:r>
        <w:t>ai</w:t>
      </w:r>
      <w:r w:rsidRPr="00FB639E">
        <w:t>ent</w:t>
      </w:r>
      <w:r>
        <w:t xml:space="preserve"> souvent</w:t>
      </w:r>
      <w:r w:rsidRPr="00FB639E">
        <w:t xml:space="preserve"> les </w:t>
      </w:r>
      <w:r w:rsidRPr="00FB639E">
        <w:lastRenderedPageBreak/>
        <w:t xml:space="preserve">lettres </w:t>
      </w:r>
      <w:r>
        <w:t>envoyées par leurs proches</w:t>
      </w:r>
      <w:r w:rsidRPr="00FB639E">
        <w:t>, que le temps de visite n</w:t>
      </w:r>
      <w:r>
        <w:t>’</w:t>
      </w:r>
      <w:r w:rsidRPr="00FB639E">
        <w:t>était pas respecté et dépendait général</w:t>
      </w:r>
      <w:r>
        <w:t>ement</w:t>
      </w:r>
      <w:r w:rsidRPr="00FB639E">
        <w:t xml:space="preserve"> du bon vouloir d</w:t>
      </w:r>
      <w:r>
        <w:t>es</w:t>
      </w:r>
      <w:r w:rsidRPr="00FB639E">
        <w:t xml:space="preserve"> garde</w:t>
      </w:r>
      <w:r>
        <w:t>s</w:t>
      </w:r>
      <w:r w:rsidRPr="00FB639E">
        <w:t xml:space="preserve"> et que les visiteurs </w:t>
      </w:r>
      <w:r>
        <w:t>faisaient l’objet de maltraitance verbale</w:t>
      </w:r>
      <w:r w:rsidRPr="00FB639E">
        <w:t>.</w:t>
      </w:r>
    </w:p>
    <w:p w14:paraId="60606F77" w14:textId="77777777" w:rsidR="002D15A0" w:rsidRPr="00FB639E" w:rsidRDefault="002D15A0" w:rsidP="002D15A0">
      <w:pPr>
        <w:pStyle w:val="ParNoG"/>
        <w:numPr>
          <w:ilvl w:val="0"/>
          <w:numId w:val="3"/>
        </w:numPr>
        <w:tabs>
          <w:tab w:val="clear" w:pos="2268"/>
          <w:tab w:val="clear" w:pos="2835"/>
        </w:tabs>
      </w:pPr>
      <w:r w:rsidRPr="00FB639E">
        <w:t>Le Sous-Comité a appris que les visiteurs</w:t>
      </w:r>
      <w:r>
        <w:t>, en particulier les femmes,</w:t>
      </w:r>
      <w:r w:rsidRPr="00FB639E">
        <w:t xml:space="preserve"> étaient soumis à des fouille</w:t>
      </w:r>
      <w:r>
        <w:t>s</w:t>
      </w:r>
      <w:r w:rsidRPr="00FB639E">
        <w:t xml:space="preserve"> corporelle</w:t>
      </w:r>
      <w:r>
        <w:t>s</w:t>
      </w:r>
      <w:r w:rsidRPr="00FB639E">
        <w:t xml:space="preserve"> intrusives et </w:t>
      </w:r>
      <w:r>
        <w:t>humiliantes</w:t>
      </w:r>
      <w:r w:rsidRPr="00FB639E">
        <w:t xml:space="preserve"> </w:t>
      </w:r>
      <w:r>
        <w:t>à leur arrivée</w:t>
      </w:r>
      <w:r w:rsidRPr="00FB639E">
        <w:t xml:space="preserve">. </w:t>
      </w:r>
      <w:r>
        <w:t>Il considère que la</w:t>
      </w:r>
      <w:r w:rsidRPr="00FB639E">
        <w:t xml:space="preserve"> pratique généralisée </w:t>
      </w:r>
      <w:r>
        <w:t>consistant à regrouper dans des espaces ouverts les femmes qui viennent rendre visite à leurs proches</w:t>
      </w:r>
      <w:r w:rsidRPr="00FB639E">
        <w:t xml:space="preserve">, </w:t>
      </w:r>
      <w:r>
        <w:t>à les faire se déshabiller sous la ceinture et</w:t>
      </w:r>
      <w:r w:rsidRPr="00FB639E">
        <w:t xml:space="preserve"> s</w:t>
      </w:r>
      <w:r>
        <w:t>’</w:t>
      </w:r>
      <w:r w:rsidRPr="00FB639E">
        <w:t>accroupir</w:t>
      </w:r>
      <w:r>
        <w:t>,</w:t>
      </w:r>
      <w:r w:rsidRPr="00FB639E">
        <w:t xml:space="preserve"> </w:t>
      </w:r>
      <w:r>
        <w:t>à</w:t>
      </w:r>
      <w:r w:rsidRPr="00FB639E">
        <w:t xml:space="preserve"> approche</w:t>
      </w:r>
      <w:r>
        <w:t>r</w:t>
      </w:r>
      <w:r w:rsidRPr="00FB639E">
        <w:t xml:space="preserve"> un détecteur de leurs </w:t>
      </w:r>
      <w:r>
        <w:t>parties</w:t>
      </w:r>
      <w:r w:rsidRPr="00FB639E">
        <w:t xml:space="preserve"> intimes et </w:t>
      </w:r>
      <w:r>
        <w:t>à</w:t>
      </w:r>
      <w:r w:rsidRPr="00FB639E">
        <w:t xml:space="preserve"> leur </w:t>
      </w:r>
      <w:r>
        <w:t>ôter</w:t>
      </w:r>
      <w:r w:rsidRPr="00FB639E">
        <w:t xml:space="preserve"> le</w:t>
      </w:r>
      <w:r>
        <w:t>ur</w:t>
      </w:r>
      <w:r w:rsidRPr="00FB639E">
        <w:t xml:space="preserve"> serviette hygi</w:t>
      </w:r>
      <w:r>
        <w:t>énique est</w:t>
      </w:r>
      <w:r w:rsidRPr="00FB639E">
        <w:t xml:space="preserve"> dégradante et humiliante.</w:t>
      </w:r>
    </w:p>
    <w:p w14:paraId="6EA10F2E" w14:textId="77777777" w:rsidR="002D15A0" w:rsidRPr="00FB639E" w:rsidRDefault="002D15A0" w:rsidP="002D15A0">
      <w:pPr>
        <w:pStyle w:val="ParNoG"/>
        <w:numPr>
          <w:ilvl w:val="0"/>
          <w:numId w:val="3"/>
        </w:numPr>
        <w:tabs>
          <w:tab w:val="clear" w:pos="2268"/>
          <w:tab w:val="clear" w:pos="2835"/>
        </w:tabs>
        <w:rPr>
          <w:b/>
          <w:bCs/>
        </w:rPr>
      </w:pPr>
      <w:r w:rsidRPr="00FB639E">
        <w:rPr>
          <w:b/>
          <w:bCs/>
        </w:rPr>
        <w:t>Le Sous-Comité recommande à l</w:t>
      </w:r>
      <w:r>
        <w:rPr>
          <w:b/>
          <w:bCs/>
        </w:rPr>
        <w:t>’</w:t>
      </w:r>
      <w:r w:rsidRPr="00FB639E">
        <w:rPr>
          <w:b/>
          <w:bCs/>
        </w:rPr>
        <w:t xml:space="preserve">État </w:t>
      </w:r>
      <w:r>
        <w:rPr>
          <w:b/>
          <w:bCs/>
        </w:rPr>
        <w:t xml:space="preserve">partie </w:t>
      </w:r>
      <w:r w:rsidRPr="00FB639E">
        <w:rPr>
          <w:b/>
          <w:bCs/>
        </w:rPr>
        <w:t xml:space="preserve">de </w:t>
      </w:r>
      <w:r>
        <w:rPr>
          <w:b/>
          <w:bCs/>
        </w:rPr>
        <w:t>faire en sorte</w:t>
      </w:r>
      <w:r w:rsidRPr="00FB639E">
        <w:rPr>
          <w:b/>
          <w:bCs/>
        </w:rPr>
        <w:t xml:space="preserve"> </w:t>
      </w:r>
      <w:r>
        <w:rPr>
          <w:b/>
          <w:bCs/>
        </w:rPr>
        <w:t xml:space="preserve">que les </w:t>
      </w:r>
      <w:r w:rsidRPr="00FB639E">
        <w:rPr>
          <w:b/>
          <w:bCs/>
        </w:rPr>
        <w:t xml:space="preserve">personnes privées de liberté et leurs visiteurs </w:t>
      </w:r>
      <w:r>
        <w:rPr>
          <w:b/>
          <w:bCs/>
        </w:rPr>
        <w:t>ne soient soumis à des fouilles corporelles que dans</w:t>
      </w:r>
      <w:r w:rsidRPr="00FB639E">
        <w:rPr>
          <w:b/>
          <w:bCs/>
        </w:rPr>
        <w:t xml:space="preserve"> des cas exceptionnels et de veiller à ce que</w:t>
      </w:r>
      <w:r>
        <w:rPr>
          <w:b/>
          <w:bCs/>
        </w:rPr>
        <w:t>, dans de tels cas,</w:t>
      </w:r>
      <w:r w:rsidRPr="00FB639E">
        <w:rPr>
          <w:b/>
          <w:bCs/>
        </w:rPr>
        <w:t xml:space="preserve"> les critères de la nécessité, </w:t>
      </w:r>
      <w:r>
        <w:rPr>
          <w:b/>
          <w:bCs/>
        </w:rPr>
        <w:t>du caractère</w:t>
      </w:r>
      <w:r w:rsidRPr="00FB639E">
        <w:rPr>
          <w:b/>
          <w:bCs/>
        </w:rPr>
        <w:t xml:space="preserve"> raison</w:t>
      </w:r>
      <w:r>
        <w:rPr>
          <w:b/>
          <w:bCs/>
        </w:rPr>
        <w:t>nable</w:t>
      </w:r>
      <w:r w:rsidRPr="00FB639E">
        <w:rPr>
          <w:b/>
          <w:bCs/>
        </w:rPr>
        <w:t xml:space="preserve"> et de la proportionnalité</w:t>
      </w:r>
      <w:r>
        <w:rPr>
          <w:b/>
          <w:bCs/>
        </w:rPr>
        <w:t xml:space="preserve"> soient respectés</w:t>
      </w:r>
      <w:r w:rsidRPr="00FB639E">
        <w:rPr>
          <w:b/>
          <w:bCs/>
        </w:rPr>
        <w:t xml:space="preserve"> et </w:t>
      </w:r>
      <w:r>
        <w:rPr>
          <w:b/>
          <w:bCs/>
        </w:rPr>
        <w:t>les fouilles</w:t>
      </w:r>
      <w:r w:rsidRPr="00FB639E">
        <w:rPr>
          <w:b/>
          <w:bCs/>
        </w:rPr>
        <w:t xml:space="preserve"> soient </w:t>
      </w:r>
      <w:r>
        <w:rPr>
          <w:b/>
          <w:bCs/>
        </w:rPr>
        <w:t>réalisées</w:t>
      </w:r>
      <w:r w:rsidRPr="00FB639E">
        <w:rPr>
          <w:b/>
          <w:bCs/>
        </w:rPr>
        <w:t xml:space="preserve"> dans des conditions sanitaires adéquates, par du personnel qualifié du même sexe que la personne fouillée et </w:t>
      </w:r>
      <w:r>
        <w:rPr>
          <w:b/>
          <w:bCs/>
        </w:rPr>
        <w:t>d’une manière</w:t>
      </w:r>
      <w:r w:rsidRPr="00FB639E">
        <w:rPr>
          <w:b/>
          <w:bCs/>
        </w:rPr>
        <w:t xml:space="preserve"> </w:t>
      </w:r>
      <w:r>
        <w:rPr>
          <w:b/>
          <w:bCs/>
        </w:rPr>
        <w:t>respectueuse de</w:t>
      </w:r>
      <w:r w:rsidRPr="00FB639E">
        <w:rPr>
          <w:b/>
          <w:bCs/>
        </w:rPr>
        <w:t xml:space="preserve"> la dignité humaine. Les</w:t>
      </w:r>
      <w:r>
        <w:rPr>
          <w:b/>
          <w:bCs/>
        </w:rPr>
        <w:t> </w:t>
      </w:r>
      <w:r w:rsidRPr="00FB639E">
        <w:rPr>
          <w:b/>
          <w:bCs/>
        </w:rPr>
        <w:t>personnes soumises à la fouille doivent donner leur accord et ne peuvent être mises totalement à nu. L</w:t>
      </w:r>
      <w:r>
        <w:rPr>
          <w:b/>
          <w:bCs/>
        </w:rPr>
        <w:t>a fouille intrusive</w:t>
      </w:r>
      <w:r w:rsidRPr="00FB639E">
        <w:rPr>
          <w:b/>
          <w:bCs/>
        </w:rPr>
        <w:t xml:space="preserve"> des</w:t>
      </w:r>
      <w:r>
        <w:rPr>
          <w:b/>
          <w:bCs/>
        </w:rPr>
        <w:t xml:space="preserve"> parties intimes est interdite</w:t>
      </w:r>
      <w:r w:rsidRPr="00FB639E">
        <w:rPr>
          <w:b/>
          <w:bCs/>
        </w:rPr>
        <w:t xml:space="preserve"> par la loi. L</w:t>
      </w:r>
      <w:r>
        <w:rPr>
          <w:b/>
          <w:bCs/>
        </w:rPr>
        <w:t>’</w:t>
      </w:r>
      <w:r w:rsidRPr="00FB639E">
        <w:rPr>
          <w:b/>
          <w:bCs/>
        </w:rPr>
        <w:t xml:space="preserve">État partie devrait doter les lieux de privation de liberté de la technologie voulue pour éviter </w:t>
      </w:r>
      <w:r>
        <w:rPr>
          <w:b/>
          <w:bCs/>
        </w:rPr>
        <w:t>les</w:t>
      </w:r>
      <w:r w:rsidRPr="00FB639E">
        <w:rPr>
          <w:b/>
          <w:bCs/>
        </w:rPr>
        <w:t xml:space="preserve"> fouilles</w:t>
      </w:r>
      <w:r>
        <w:rPr>
          <w:b/>
          <w:bCs/>
        </w:rPr>
        <w:t xml:space="preserve"> corporelles</w:t>
      </w:r>
      <w:r w:rsidRPr="00FB639E">
        <w:rPr>
          <w:b/>
          <w:bCs/>
        </w:rPr>
        <w:t xml:space="preserve">. </w:t>
      </w:r>
    </w:p>
    <w:p w14:paraId="33D04794" w14:textId="77777777" w:rsidR="002D15A0" w:rsidRPr="00885A6A" w:rsidRDefault="002D15A0" w:rsidP="002D15A0">
      <w:pPr>
        <w:pStyle w:val="ParNoG"/>
        <w:numPr>
          <w:ilvl w:val="0"/>
          <w:numId w:val="3"/>
        </w:numPr>
        <w:tabs>
          <w:tab w:val="clear" w:pos="2268"/>
          <w:tab w:val="clear" w:pos="2835"/>
        </w:tabs>
        <w:rPr>
          <w:b/>
          <w:bCs/>
        </w:rPr>
      </w:pPr>
      <w:r w:rsidRPr="00FB639E">
        <w:rPr>
          <w:b/>
          <w:bCs/>
        </w:rPr>
        <w:t>Le Sous-Comité recommande aussi à l</w:t>
      </w:r>
      <w:r>
        <w:rPr>
          <w:b/>
          <w:bCs/>
        </w:rPr>
        <w:t>’</w:t>
      </w:r>
      <w:r w:rsidRPr="00FB639E">
        <w:rPr>
          <w:b/>
          <w:bCs/>
        </w:rPr>
        <w:t>État partie d</w:t>
      </w:r>
      <w:r>
        <w:rPr>
          <w:b/>
          <w:bCs/>
        </w:rPr>
        <w:t>’</w:t>
      </w:r>
      <w:r w:rsidRPr="00FB639E">
        <w:rPr>
          <w:b/>
          <w:bCs/>
        </w:rPr>
        <w:t xml:space="preserve">informer clairement et directement les agents </w:t>
      </w:r>
      <w:r>
        <w:rPr>
          <w:b/>
          <w:bCs/>
        </w:rPr>
        <w:t>pénitentiaires de leur obligation</w:t>
      </w:r>
      <w:r w:rsidRPr="00FB639E">
        <w:rPr>
          <w:b/>
          <w:bCs/>
        </w:rPr>
        <w:t xml:space="preserve"> de traiter les proches des </w:t>
      </w:r>
      <w:r>
        <w:rPr>
          <w:b/>
          <w:bCs/>
        </w:rPr>
        <w:t>détenus</w:t>
      </w:r>
      <w:r w:rsidRPr="00FB639E">
        <w:rPr>
          <w:b/>
          <w:bCs/>
        </w:rPr>
        <w:t xml:space="preserve"> avec humanité et dans le respect du principe de dignité, et de leur ordonner de respecter les temps de visite et de garantir le respect de l</w:t>
      </w:r>
      <w:r>
        <w:rPr>
          <w:b/>
          <w:bCs/>
        </w:rPr>
        <w:t>’</w:t>
      </w:r>
      <w:r w:rsidRPr="00FB639E">
        <w:rPr>
          <w:b/>
          <w:bCs/>
        </w:rPr>
        <w:t xml:space="preserve">intimité pendant les visites </w:t>
      </w:r>
      <w:r w:rsidRPr="00885A6A">
        <w:rPr>
          <w:b/>
          <w:bCs/>
        </w:rPr>
        <w:t xml:space="preserve">conjugales ou familiales. </w:t>
      </w:r>
    </w:p>
    <w:p w14:paraId="5856D9F2" w14:textId="77777777" w:rsidR="002D15A0" w:rsidRPr="00885A6A" w:rsidRDefault="002D15A0" w:rsidP="002D15A0">
      <w:pPr>
        <w:pStyle w:val="H1G"/>
      </w:pPr>
      <w:r w:rsidRPr="00885A6A">
        <w:tab/>
        <w:t>F.</w:t>
      </w:r>
      <w:r w:rsidRPr="00885A6A">
        <w:tab/>
        <w:t>Situation des femmes privées de liberté</w:t>
      </w:r>
    </w:p>
    <w:p w14:paraId="16F4094F" w14:textId="77777777" w:rsidR="002D15A0" w:rsidRPr="00FB639E" w:rsidRDefault="002D15A0" w:rsidP="002D15A0">
      <w:pPr>
        <w:pStyle w:val="ParNoG"/>
        <w:numPr>
          <w:ilvl w:val="0"/>
          <w:numId w:val="3"/>
        </w:numPr>
        <w:tabs>
          <w:tab w:val="clear" w:pos="2268"/>
          <w:tab w:val="clear" w:pos="2835"/>
        </w:tabs>
      </w:pPr>
      <w:r w:rsidRPr="00885A6A">
        <w:t>Le Sous-Comité n’a pas reçu d’allégations selon lesquelles des</w:t>
      </w:r>
      <w:r w:rsidRPr="00FB639E">
        <w:t xml:space="preserve"> femmes </w:t>
      </w:r>
      <w:r>
        <w:t>détenues en milieu pénitentiaire auraient été maltraitées physiquement</w:t>
      </w:r>
      <w:r w:rsidRPr="00FB639E">
        <w:t xml:space="preserve">. De tels mauvais traitements ont été </w:t>
      </w:r>
      <w:r>
        <w:t>signalés</w:t>
      </w:r>
      <w:r w:rsidRPr="00FB639E">
        <w:t xml:space="preserve"> de manière exceptionnelle </w:t>
      </w:r>
      <w:r>
        <w:t>au</w:t>
      </w:r>
      <w:r w:rsidRPr="00FB639E">
        <w:t xml:space="preserve"> moment de l</w:t>
      </w:r>
      <w:r>
        <w:t>’</w:t>
      </w:r>
      <w:r w:rsidRPr="00FB639E">
        <w:t xml:space="preserve">arrestation et </w:t>
      </w:r>
      <w:r>
        <w:t>pendant</w:t>
      </w:r>
      <w:r w:rsidRPr="00FB639E">
        <w:t xml:space="preserve"> l</w:t>
      </w:r>
      <w:r>
        <w:t>’</w:t>
      </w:r>
      <w:r w:rsidRPr="00FB639E">
        <w:t xml:space="preserve">enquête policière. En revanche, </w:t>
      </w:r>
      <w:r>
        <w:t>de nombreux</w:t>
      </w:r>
      <w:r w:rsidRPr="00FB639E">
        <w:t xml:space="preserve"> témoignages </w:t>
      </w:r>
      <w:r>
        <w:t xml:space="preserve">concordants faisaient état </w:t>
      </w:r>
      <w:r w:rsidRPr="00FB639E">
        <w:t>d</w:t>
      </w:r>
      <w:r>
        <w:t>’</w:t>
      </w:r>
      <w:r w:rsidRPr="00FB639E">
        <w:t xml:space="preserve">insultes, de quolibets et </w:t>
      </w:r>
      <w:r>
        <w:t xml:space="preserve">de l’absence de </w:t>
      </w:r>
      <w:r w:rsidRPr="00FB639E">
        <w:t xml:space="preserve">réponse </w:t>
      </w:r>
      <w:r>
        <w:t>à diverses</w:t>
      </w:r>
      <w:r w:rsidRPr="00FB639E">
        <w:t xml:space="preserve"> demandes </w:t>
      </w:r>
      <w:r>
        <w:t>formulées par des</w:t>
      </w:r>
      <w:r w:rsidRPr="00FB639E">
        <w:t xml:space="preserve"> détenues concernant</w:t>
      </w:r>
      <w:r>
        <w:t>,</w:t>
      </w:r>
      <w:r w:rsidRPr="00FB639E">
        <w:t xml:space="preserve"> </w:t>
      </w:r>
      <w:r>
        <w:t>notamment, l</w:t>
      </w:r>
      <w:r w:rsidRPr="00FB639E">
        <w:t xml:space="preserve">es </w:t>
      </w:r>
      <w:r>
        <w:t>soins</w:t>
      </w:r>
      <w:r w:rsidRPr="00FB639E">
        <w:t xml:space="preserve"> de santé, </w:t>
      </w:r>
      <w:r>
        <w:t>la participation</w:t>
      </w:r>
      <w:r w:rsidRPr="00FB639E">
        <w:t xml:space="preserve"> </w:t>
      </w:r>
      <w:r>
        <w:t>aux</w:t>
      </w:r>
      <w:r w:rsidRPr="00FB639E">
        <w:t xml:space="preserve"> activités</w:t>
      </w:r>
      <w:r>
        <w:t xml:space="preserve"> ou</w:t>
      </w:r>
      <w:r w:rsidRPr="00FB639E">
        <w:t xml:space="preserve"> la visite de </w:t>
      </w:r>
      <w:r>
        <w:t>proches</w:t>
      </w:r>
      <w:r w:rsidRPr="00FB639E">
        <w:t xml:space="preserve"> détenus dans d</w:t>
      </w:r>
      <w:r>
        <w:t>’</w:t>
      </w:r>
      <w:r w:rsidRPr="00FB639E">
        <w:t xml:space="preserve">autres lieux. </w:t>
      </w:r>
    </w:p>
    <w:p w14:paraId="2B15E0DC" w14:textId="77777777" w:rsidR="002D15A0" w:rsidRPr="00FB639E" w:rsidRDefault="002D15A0" w:rsidP="002D15A0">
      <w:pPr>
        <w:pStyle w:val="ParNoG"/>
        <w:numPr>
          <w:ilvl w:val="0"/>
          <w:numId w:val="3"/>
        </w:numPr>
        <w:tabs>
          <w:tab w:val="clear" w:pos="2268"/>
          <w:tab w:val="clear" w:pos="2835"/>
        </w:tabs>
        <w:rPr>
          <w:b/>
          <w:bCs/>
        </w:rPr>
      </w:pPr>
      <w:r w:rsidRPr="00FB639E">
        <w:rPr>
          <w:b/>
          <w:bCs/>
        </w:rPr>
        <w:t>Le Sous-Comité recommande aux autorités pénitentiaires d</w:t>
      </w:r>
      <w:r>
        <w:rPr>
          <w:b/>
          <w:bCs/>
        </w:rPr>
        <w:t>’</w:t>
      </w:r>
      <w:r w:rsidRPr="00FB639E">
        <w:rPr>
          <w:b/>
          <w:bCs/>
        </w:rPr>
        <w:t>élaborer à l</w:t>
      </w:r>
      <w:r>
        <w:rPr>
          <w:b/>
          <w:bCs/>
        </w:rPr>
        <w:t>’</w:t>
      </w:r>
      <w:r w:rsidRPr="00FB639E">
        <w:rPr>
          <w:b/>
          <w:bCs/>
        </w:rPr>
        <w:t xml:space="preserve">intention des détenues un guide sur les procédures à suivre pour présenter des demandes ou formuler des plaintes, </w:t>
      </w:r>
      <w:r>
        <w:rPr>
          <w:b/>
          <w:bCs/>
        </w:rPr>
        <w:t xml:space="preserve">en </w:t>
      </w:r>
      <w:r w:rsidRPr="00FB639E">
        <w:rPr>
          <w:b/>
          <w:bCs/>
        </w:rPr>
        <w:t xml:space="preserve">précisant </w:t>
      </w:r>
      <w:r>
        <w:rPr>
          <w:b/>
          <w:bCs/>
        </w:rPr>
        <w:t xml:space="preserve">dans ce guide </w:t>
      </w:r>
      <w:r w:rsidRPr="00FB639E">
        <w:rPr>
          <w:b/>
          <w:bCs/>
        </w:rPr>
        <w:t xml:space="preserve">le délai </w:t>
      </w:r>
      <w:r>
        <w:rPr>
          <w:b/>
          <w:bCs/>
        </w:rPr>
        <w:t>dans lequel</w:t>
      </w:r>
      <w:r w:rsidRPr="00FB639E">
        <w:rPr>
          <w:b/>
          <w:bCs/>
        </w:rPr>
        <w:t xml:space="preserve"> une réponse motivée</w:t>
      </w:r>
      <w:r>
        <w:rPr>
          <w:b/>
          <w:bCs/>
        </w:rPr>
        <w:t xml:space="preserve"> devrait être reçue</w:t>
      </w:r>
      <w:r w:rsidRPr="00FB639E">
        <w:rPr>
          <w:b/>
          <w:bCs/>
        </w:rPr>
        <w:t xml:space="preserve"> et l</w:t>
      </w:r>
      <w:r>
        <w:rPr>
          <w:b/>
          <w:bCs/>
        </w:rPr>
        <w:t>’</w:t>
      </w:r>
      <w:r w:rsidRPr="00FB639E">
        <w:rPr>
          <w:b/>
          <w:bCs/>
        </w:rPr>
        <w:t xml:space="preserve">autorité </w:t>
      </w:r>
      <w:r>
        <w:rPr>
          <w:b/>
          <w:bCs/>
        </w:rPr>
        <w:t>à laquelle faire appel en cas d’absence</w:t>
      </w:r>
      <w:r w:rsidRPr="00FB639E">
        <w:rPr>
          <w:b/>
          <w:bCs/>
        </w:rPr>
        <w:t xml:space="preserve"> de réponse ou</w:t>
      </w:r>
      <w:r>
        <w:rPr>
          <w:b/>
          <w:bCs/>
        </w:rPr>
        <w:t xml:space="preserve"> de réponse</w:t>
      </w:r>
      <w:r w:rsidRPr="00FB639E">
        <w:rPr>
          <w:b/>
          <w:bCs/>
        </w:rPr>
        <w:t xml:space="preserve"> négative. Il recommande aux juges </w:t>
      </w:r>
      <w:r>
        <w:rPr>
          <w:b/>
          <w:bCs/>
        </w:rPr>
        <w:t xml:space="preserve">chargés </w:t>
      </w:r>
      <w:r w:rsidRPr="00FB639E">
        <w:rPr>
          <w:b/>
          <w:bCs/>
        </w:rPr>
        <w:t>de</w:t>
      </w:r>
      <w:r>
        <w:rPr>
          <w:b/>
          <w:bCs/>
        </w:rPr>
        <w:t xml:space="preserve"> la</w:t>
      </w:r>
      <w:r w:rsidRPr="00FB639E">
        <w:rPr>
          <w:b/>
          <w:bCs/>
        </w:rPr>
        <w:t xml:space="preserve"> surveillance des conditions pénitentiaires </w:t>
      </w:r>
      <w:r>
        <w:rPr>
          <w:b/>
          <w:bCs/>
        </w:rPr>
        <w:t>d’examiner</w:t>
      </w:r>
      <w:r w:rsidRPr="00FB639E">
        <w:rPr>
          <w:b/>
          <w:bCs/>
        </w:rPr>
        <w:t xml:space="preserve"> dans le cadre de leur visite des prisons </w:t>
      </w:r>
      <w:r>
        <w:rPr>
          <w:b/>
          <w:bCs/>
        </w:rPr>
        <w:t>le traitement</w:t>
      </w:r>
      <w:r w:rsidRPr="00FB639E">
        <w:rPr>
          <w:b/>
          <w:bCs/>
        </w:rPr>
        <w:t xml:space="preserve"> de telles demandes.</w:t>
      </w:r>
    </w:p>
    <w:p w14:paraId="01602481" w14:textId="77777777" w:rsidR="002D15A0" w:rsidRPr="00FB639E" w:rsidRDefault="002D15A0" w:rsidP="002D15A0">
      <w:pPr>
        <w:pStyle w:val="ParNoG"/>
        <w:numPr>
          <w:ilvl w:val="0"/>
          <w:numId w:val="3"/>
        </w:numPr>
        <w:tabs>
          <w:tab w:val="clear" w:pos="2268"/>
          <w:tab w:val="clear" w:pos="2835"/>
        </w:tabs>
      </w:pPr>
      <w:r>
        <w:t>La délégation du Sous-Comité</w:t>
      </w:r>
      <w:r w:rsidRPr="00FB639E">
        <w:t xml:space="preserve"> a constaté que le centre pénitentiaire La Esperanza était surpeuplé. Dans la cellule nº</w:t>
      </w:r>
      <w:r>
        <w:t> </w:t>
      </w:r>
      <w:r w:rsidRPr="00FB639E">
        <w:t xml:space="preserve">4, </w:t>
      </w:r>
      <w:r>
        <w:t xml:space="preserve">par exemple, </w:t>
      </w:r>
      <w:r w:rsidRPr="00FB639E">
        <w:t>120 femmes</w:t>
      </w:r>
      <w:r>
        <w:t xml:space="preserve"> devaient se partager 40 lits</w:t>
      </w:r>
      <w:r w:rsidRPr="00FB639E">
        <w:t xml:space="preserve">, </w:t>
      </w:r>
      <w:r>
        <w:t>de sorte que</w:t>
      </w:r>
      <w:r w:rsidRPr="00FB639E">
        <w:t xml:space="preserve"> la majorité dormait par terre, </w:t>
      </w:r>
      <w:r>
        <w:t>parfois</w:t>
      </w:r>
      <w:r w:rsidRPr="00FB639E">
        <w:t xml:space="preserve"> sans matelas. La surpopulation et la chaleur créent une ambiance suffocante, aggravée par l</w:t>
      </w:r>
      <w:r>
        <w:t>’</w:t>
      </w:r>
      <w:r w:rsidRPr="00FB639E">
        <w:t>accès limité à l</w:t>
      </w:r>
      <w:r>
        <w:t>’</w:t>
      </w:r>
      <w:r w:rsidRPr="00FB639E">
        <w:t>eau et par le fait que l</w:t>
      </w:r>
      <w:r>
        <w:t>’</w:t>
      </w:r>
      <w:r w:rsidRPr="00FB639E">
        <w:t>utilisation des ventilateurs dépend du bon vouloir des autorités.</w:t>
      </w:r>
    </w:p>
    <w:p w14:paraId="60650E67" w14:textId="77777777" w:rsidR="002D15A0" w:rsidRPr="00FB639E" w:rsidRDefault="002D15A0" w:rsidP="002D15A0">
      <w:pPr>
        <w:pStyle w:val="ParNoG"/>
        <w:numPr>
          <w:ilvl w:val="0"/>
          <w:numId w:val="3"/>
        </w:numPr>
        <w:tabs>
          <w:tab w:val="clear" w:pos="2268"/>
          <w:tab w:val="clear" w:pos="2835"/>
        </w:tabs>
      </w:pPr>
      <w:r w:rsidRPr="00FB639E">
        <w:t xml:space="preserve">Le Sous-Comité est préoccupé par le fait que </w:t>
      </w:r>
      <w:r>
        <w:t>l’alimentation des enfants n’est</w:t>
      </w:r>
      <w:r w:rsidRPr="00FB639E">
        <w:t xml:space="preserve"> pas prévue dans la ration quotidienne </w:t>
      </w:r>
      <w:r>
        <w:t>des</w:t>
      </w:r>
      <w:r w:rsidRPr="00FB639E">
        <w:t xml:space="preserve"> détenues </w:t>
      </w:r>
      <w:r>
        <w:t>et</w:t>
      </w:r>
      <w:r w:rsidRPr="00FB639E">
        <w:t xml:space="preserve"> dépend donc des colis apportés par les proches ou du partage </w:t>
      </w:r>
      <w:r>
        <w:t>de la</w:t>
      </w:r>
      <w:r w:rsidRPr="00FB639E">
        <w:t xml:space="preserve"> ration alimentaire </w:t>
      </w:r>
      <w:r>
        <w:t>de la mère</w:t>
      </w:r>
      <w:r w:rsidRPr="00FB639E">
        <w:t>.</w:t>
      </w:r>
    </w:p>
    <w:p w14:paraId="1FE65F56" w14:textId="77777777" w:rsidR="002D15A0" w:rsidRPr="00FB639E" w:rsidRDefault="002D15A0" w:rsidP="002D15A0">
      <w:pPr>
        <w:pStyle w:val="ParNoG"/>
        <w:numPr>
          <w:ilvl w:val="0"/>
          <w:numId w:val="3"/>
        </w:numPr>
        <w:tabs>
          <w:tab w:val="clear" w:pos="2268"/>
          <w:tab w:val="clear" w:pos="2835"/>
        </w:tabs>
        <w:rPr>
          <w:b/>
          <w:bCs/>
        </w:rPr>
      </w:pPr>
      <w:r w:rsidRPr="00FB639E">
        <w:rPr>
          <w:b/>
          <w:bCs/>
        </w:rPr>
        <w:t>Le Sous-Comité recommande aux autorités de privilégier, pour les femmes enceintes et les mères allaitantes, des mesures autres que la privation de liberté. En</w:t>
      </w:r>
      <w:r>
        <w:rPr>
          <w:b/>
          <w:bCs/>
        </w:rPr>
        <w:t> </w:t>
      </w:r>
      <w:r w:rsidRPr="00FB639E">
        <w:rPr>
          <w:b/>
          <w:bCs/>
        </w:rPr>
        <w:t>attendant l</w:t>
      </w:r>
      <w:r>
        <w:rPr>
          <w:b/>
          <w:bCs/>
        </w:rPr>
        <w:t>’</w:t>
      </w:r>
      <w:r w:rsidRPr="00FB639E">
        <w:rPr>
          <w:b/>
          <w:bCs/>
        </w:rPr>
        <w:t>application de cette recommandation, il leur recommande de faire en</w:t>
      </w:r>
      <w:r>
        <w:rPr>
          <w:b/>
          <w:bCs/>
        </w:rPr>
        <w:t> </w:t>
      </w:r>
      <w:r w:rsidRPr="00FB639E">
        <w:rPr>
          <w:b/>
          <w:bCs/>
        </w:rPr>
        <w:t>sorte que des conseils sur la santé et le régime des détenues soient donnés dans le cadre d</w:t>
      </w:r>
      <w:r>
        <w:rPr>
          <w:b/>
          <w:bCs/>
        </w:rPr>
        <w:t>’</w:t>
      </w:r>
      <w:r w:rsidRPr="00FB639E">
        <w:rPr>
          <w:b/>
          <w:bCs/>
        </w:rPr>
        <w:t xml:space="preserve">un programme élaboré et supervisé par un professionnel de la santé et </w:t>
      </w:r>
      <w:r>
        <w:rPr>
          <w:b/>
          <w:bCs/>
        </w:rPr>
        <w:t xml:space="preserve">de veiller à ce </w:t>
      </w:r>
      <w:r w:rsidRPr="00FB639E">
        <w:rPr>
          <w:b/>
          <w:bCs/>
        </w:rPr>
        <w:t>que les femmes enceintes, les mères allaitantes, leur</w:t>
      </w:r>
      <w:r>
        <w:rPr>
          <w:b/>
          <w:bCs/>
        </w:rPr>
        <w:t>s</w:t>
      </w:r>
      <w:r w:rsidRPr="00FB639E">
        <w:rPr>
          <w:b/>
          <w:bCs/>
        </w:rPr>
        <w:t xml:space="preserve"> bébé</w:t>
      </w:r>
      <w:r>
        <w:rPr>
          <w:b/>
          <w:bCs/>
        </w:rPr>
        <w:t>s</w:t>
      </w:r>
      <w:r w:rsidRPr="00FB639E">
        <w:rPr>
          <w:b/>
          <w:bCs/>
        </w:rPr>
        <w:t xml:space="preserve"> et leurs enfants </w:t>
      </w:r>
      <w:r>
        <w:rPr>
          <w:b/>
          <w:bCs/>
        </w:rPr>
        <w:t xml:space="preserve">soient </w:t>
      </w:r>
      <w:r>
        <w:rPr>
          <w:b/>
          <w:bCs/>
        </w:rPr>
        <w:lastRenderedPageBreak/>
        <w:t>suffisamment et régulièrement nourris</w:t>
      </w:r>
      <w:r w:rsidRPr="00FB639E">
        <w:rPr>
          <w:b/>
          <w:bCs/>
        </w:rPr>
        <w:t>. Il recommande aussi que des services médicaux soient assurés en permanence pour les enfants qui vivent en prison avec leur mère et</w:t>
      </w:r>
      <w:r>
        <w:rPr>
          <w:b/>
          <w:bCs/>
        </w:rPr>
        <w:t xml:space="preserve"> </w:t>
      </w:r>
      <w:r w:rsidRPr="00FB639E">
        <w:rPr>
          <w:b/>
          <w:bCs/>
        </w:rPr>
        <w:t>que la croissance de ces enfants soit contrôlée par des spécialistes.</w:t>
      </w:r>
    </w:p>
    <w:p w14:paraId="63E423FB" w14:textId="77777777" w:rsidR="002D15A0" w:rsidRPr="00FB639E" w:rsidRDefault="002D15A0" w:rsidP="002D15A0">
      <w:pPr>
        <w:pStyle w:val="ParNoG"/>
        <w:numPr>
          <w:ilvl w:val="0"/>
          <w:numId w:val="3"/>
        </w:numPr>
        <w:tabs>
          <w:tab w:val="clear" w:pos="2268"/>
          <w:tab w:val="clear" w:pos="2835"/>
        </w:tabs>
      </w:pPr>
      <w:r w:rsidRPr="00FB639E">
        <w:t>Plusieurs des femmes avec lesquelles l</w:t>
      </w:r>
      <w:r>
        <w:t>a délégation du</w:t>
      </w:r>
      <w:r w:rsidRPr="00FB639E">
        <w:t xml:space="preserve"> Sous-Comité s</w:t>
      </w:r>
      <w:r>
        <w:t>’</w:t>
      </w:r>
      <w:r w:rsidRPr="00FB639E">
        <w:t>est entretenu</w:t>
      </w:r>
      <w:r>
        <w:t>e</w:t>
      </w:r>
      <w:r w:rsidRPr="00FB639E">
        <w:t xml:space="preserve"> </w:t>
      </w:r>
      <w:r>
        <w:t>souffraient</w:t>
      </w:r>
      <w:r w:rsidRPr="00FB639E">
        <w:t xml:space="preserve"> </w:t>
      </w:r>
      <w:r>
        <w:t>d’</w:t>
      </w:r>
      <w:r w:rsidRPr="00FB639E">
        <w:t>une maladie chronique</w:t>
      </w:r>
      <w:r>
        <w:t>,</w:t>
      </w:r>
      <w:r w:rsidRPr="00FB639E">
        <w:t xml:space="preserve"> mais dépendaient de leurs proches pour </w:t>
      </w:r>
      <w:r>
        <w:t>l’approvisionnement en</w:t>
      </w:r>
      <w:r w:rsidRPr="00FB639E">
        <w:t xml:space="preserve"> médicaments. Le régime spécial </w:t>
      </w:r>
      <w:r>
        <w:t>requis par</w:t>
      </w:r>
      <w:r w:rsidRPr="00FB639E">
        <w:t xml:space="preserve"> certaines pathologi</w:t>
      </w:r>
      <w:r>
        <w:t>es n’était pas garanti. La délégation</w:t>
      </w:r>
      <w:r w:rsidRPr="00FB639E">
        <w:t xml:space="preserve"> a </w:t>
      </w:r>
      <w:r>
        <w:t>reçu plusieurs plaintes concordante</w:t>
      </w:r>
      <w:r w:rsidRPr="00FB639E">
        <w:t xml:space="preserve">s au sujet </w:t>
      </w:r>
      <w:r>
        <w:t>de l’insuffisance des</w:t>
      </w:r>
      <w:r w:rsidRPr="00FB639E">
        <w:t xml:space="preserve"> soins </w:t>
      </w:r>
      <w:r>
        <w:t>de santé</w:t>
      </w:r>
      <w:r w:rsidRPr="00FB639E">
        <w:t>, du manque d</w:t>
      </w:r>
      <w:r>
        <w:t>’</w:t>
      </w:r>
      <w:r w:rsidRPr="00FB639E">
        <w:t>accès aux médicaments</w:t>
      </w:r>
      <w:r>
        <w:t xml:space="preserve"> et</w:t>
      </w:r>
      <w:r w:rsidRPr="00FB639E">
        <w:t xml:space="preserve"> du fait que les détenues ne pouvaient </w:t>
      </w:r>
      <w:r>
        <w:t>pas consulter des spécialistes</w:t>
      </w:r>
      <w:r w:rsidRPr="00FB639E">
        <w:t>, faute de personnel pour les accompagner</w:t>
      </w:r>
      <w:r>
        <w:t xml:space="preserve"> aux consultations</w:t>
      </w:r>
      <w:r w:rsidRPr="00FB639E">
        <w:t xml:space="preserve">. </w:t>
      </w:r>
    </w:p>
    <w:p w14:paraId="424547CC" w14:textId="77777777" w:rsidR="002D15A0" w:rsidRPr="00FB639E" w:rsidRDefault="002D15A0" w:rsidP="002D15A0">
      <w:pPr>
        <w:pStyle w:val="ParNoG"/>
        <w:numPr>
          <w:ilvl w:val="0"/>
          <w:numId w:val="3"/>
        </w:numPr>
        <w:tabs>
          <w:tab w:val="clear" w:pos="2268"/>
          <w:tab w:val="clear" w:pos="2835"/>
        </w:tabs>
      </w:pPr>
      <w:r w:rsidRPr="00FB639E">
        <w:t>L</w:t>
      </w:r>
      <w:r>
        <w:t>a délégation du</w:t>
      </w:r>
      <w:r w:rsidRPr="00FB639E">
        <w:t xml:space="preserve"> Sous-Comité a pu constater que plusieurs femmes âgées ou</w:t>
      </w:r>
      <w:r>
        <w:t xml:space="preserve"> même</w:t>
      </w:r>
      <w:r w:rsidRPr="00FB639E">
        <w:t xml:space="preserve"> atteintes de handicaps physiques</w:t>
      </w:r>
      <w:r>
        <w:t>, ainsi qu’une femme à qui l’on avait diagnostiqué une schizophrénie et qui était visiblement droguée,</w:t>
      </w:r>
      <w:r w:rsidRPr="00FB639E">
        <w:t xml:space="preserve"> étaient </w:t>
      </w:r>
      <w:r>
        <w:t>détenues</w:t>
      </w:r>
      <w:r w:rsidRPr="00FB639E">
        <w:t xml:space="preserve"> dans les </w:t>
      </w:r>
      <w:r>
        <w:t xml:space="preserve">graves </w:t>
      </w:r>
      <w:r w:rsidRPr="00FB639E">
        <w:t xml:space="preserve">conditions de surpopulation décrites ci-dessus. </w:t>
      </w:r>
    </w:p>
    <w:p w14:paraId="76E0415C" w14:textId="77777777" w:rsidR="002D15A0" w:rsidRPr="00FB639E" w:rsidRDefault="002D15A0" w:rsidP="002D15A0">
      <w:pPr>
        <w:pStyle w:val="ParNoG"/>
        <w:numPr>
          <w:ilvl w:val="0"/>
          <w:numId w:val="3"/>
        </w:numPr>
        <w:tabs>
          <w:tab w:val="clear" w:pos="2268"/>
          <w:tab w:val="clear" w:pos="2835"/>
        </w:tabs>
        <w:rPr>
          <w:b/>
          <w:bCs/>
        </w:rPr>
      </w:pPr>
      <w:r w:rsidRPr="00FB639E">
        <w:rPr>
          <w:b/>
          <w:bCs/>
        </w:rPr>
        <w:t xml:space="preserve">Le Sous-Comité recommande </w:t>
      </w:r>
      <w:r>
        <w:rPr>
          <w:b/>
          <w:bCs/>
        </w:rPr>
        <w:t>que soit réalisée une analyse actualisée</w:t>
      </w:r>
      <w:r w:rsidRPr="00FB639E">
        <w:rPr>
          <w:b/>
          <w:bCs/>
        </w:rPr>
        <w:t xml:space="preserve"> de la </w:t>
      </w:r>
      <w:r>
        <w:rPr>
          <w:b/>
          <w:bCs/>
        </w:rPr>
        <w:t>santé</w:t>
      </w:r>
      <w:r w:rsidRPr="00FB639E">
        <w:rPr>
          <w:b/>
          <w:bCs/>
        </w:rPr>
        <w:t xml:space="preserve"> physique et mentale des détenues </w:t>
      </w:r>
      <w:r>
        <w:rPr>
          <w:b/>
          <w:bCs/>
        </w:rPr>
        <w:t>en vue de la mise</w:t>
      </w:r>
      <w:r w:rsidRPr="00FB639E">
        <w:rPr>
          <w:b/>
          <w:bCs/>
        </w:rPr>
        <w:t xml:space="preserve"> en place de politiques de prévention et de traitement des maladies et </w:t>
      </w:r>
      <w:r>
        <w:rPr>
          <w:b/>
          <w:bCs/>
        </w:rPr>
        <w:t xml:space="preserve">de programmes </w:t>
      </w:r>
      <w:r w:rsidRPr="00FB639E">
        <w:rPr>
          <w:b/>
          <w:bCs/>
        </w:rPr>
        <w:t>d</w:t>
      </w:r>
      <w:r>
        <w:rPr>
          <w:b/>
          <w:bCs/>
        </w:rPr>
        <w:t>’</w:t>
      </w:r>
      <w:r w:rsidRPr="00FB639E">
        <w:rPr>
          <w:b/>
          <w:bCs/>
        </w:rPr>
        <w:t>alimentation adapté</w:t>
      </w:r>
      <w:r>
        <w:rPr>
          <w:b/>
          <w:bCs/>
        </w:rPr>
        <w:t>s</w:t>
      </w:r>
      <w:r w:rsidRPr="00FB639E">
        <w:rPr>
          <w:b/>
          <w:bCs/>
        </w:rPr>
        <w:t xml:space="preserve"> à la maladie, à la grossesse, à l</w:t>
      </w:r>
      <w:r>
        <w:rPr>
          <w:b/>
          <w:bCs/>
        </w:rPr>
        <w:t>’</w:t>
      </w:r>
      <w:r w:rsidRPr="00FB639E">
        <w:rPr>
          <w:b/>
          <w:bCs/>
        </w:rPr>
        <w:t>allaitement et à l</w:t>
      </w:r>
      <w:r>
        <w:rPr>
          <w:b/>
          <w:bCs/>
        </w:rPr>
        <w:t>’</w:t>
      </w:r>
      <w:r w:rsidRPr="00FB639E">
        <w:rPr>
          <w:b/>
          <w:bCs/>
        </w:rPr>
        <w:t>âge</w:t>
      </w:r>
      <w:r>
        <w:rPr>
          <w:b/>
          <w:bCs/>
        </w:rPr>
        <w:t xml:space="preserve"> des détenues</w:t>
      </w:r>
      <w:r w:rsidRPr="00FB639E">
        <w:rPr>
          <w:b/>
          <w:bCs/>
        </w:rPr>
        <w:t>. Il recommande la présence quotidienne de médecins et l</w:t>
      </w:r>
      <w:r>
        <w:rPr>
          <w:b/>
          <w:bCs/>
        </w:rPr>
        <w:t>’</w:t>
      </w:r>
      <w:r w:rsidRPr="00FB639E">
        <w:rPr>
          <w:b/>
          <w:bCs/>
        </w:rPr>
        <w:t xml:space="preserve">accès à </w:t>
      </w:r>
      <w:r>
        <w:rPr>
          <w:b/>
          <w:bCs/>
        </w:rPr>
        <w:t>des</w:t>
      </w:r>
      <w:r w:rsidRPr="00FB639E">
        <w:rPr>
          <w:b/>
          <w:bCs/>
        </w:rPr>
        <w:t xml:space="preserve"> gynécologue</w:t>
      </w:r>
      <w:r>
        <w:rPr>
          <w:b/>
          <w:bCs/>
        </w:rPr>
        <w:t>s</w:t>
      </w:r>
      <w:r w:rsidRPr="00FB639E">
        <w:rPr>
          <w:b/>
          <w:bCs/>
        </w:rPr>
        <w:t xml:space="preserve"> et à </w:t>
      </w:r>
      <w:r>
        <w:rPr>
          <w:b/>
          <w:bCs/>
        </w:rPr>
        <w:t>des</w:t>
      </w:r>
      <w:r w:rsidRPr="00FB639E">
        <w:rPr>
          <w:b/>
          <w:bCs/>
        </w:rPr>
        <w:t xml:space="preserve"> pédiatre</w:t>
      </w:r>
      <w:r>
        <w:rPr>
          <w:b/>
          <w:bCs/>
        </w:rPr>
        <w:t>s</w:t>
      </w:r>
      <w:r w:rsidRPr="00FB639E">
        <w:rPr>
          <w:b/>
          <w:bCs/>
        </w:rPr>
        <w:t>.</w:t>
      </w:r>
    </w:p>
    <w:p w14:paraId="143867FA" w14:textId="77777777" w:rsidR="002D15A0" w:rsidRPr="00FB639E" w:rsidRDefault="002D15A0" w:rsidP="002D15A0">
      <w:pPr>
        <w:pStyle w:val="ParNoG"/>
        <w:numPr>
          <w:ilvl w:val="0"/>
          <w:numId w:val="3"/>
        </w:numPr>
        <w:tabs>
          <w:tab w:val="clear" w:pos="2268"/>
          <w:tab w:val="clear" w:pos="2835"/>
        </w:tabs>
        <w:rPr>
          <w:b/>
        </w:rPr>
      </w:pPr>
      <w:r>
        <w:rPr>
          <w:b/>
        </w:rPr>
        <w:t>Le Sous-Comité</w:t>
      </w:r>
      <w:r w:rsidRPr="00FB639E">
        <w:rPr>
          <w:b/>
        </w:rPr>
        <w:t xml:space="preserve"> recommande </w:t>
      </w:r>
      <w:r>
        <w:rPr>
          <w:b/>
        </w:rPr>
        <w:t xml:space="preserve">à l’État partie </w:t>
      </w:r>
      <w:r w:rsidRPr="00FB639E">
        <w:rPr>
          <w:b/>
        </w:rPr>
        <w:t>de garantir l</w:t>
      </w:r>
      <w:r>
        <w:rPr>
          <w:b/>
        </w:rPr>
        <w:t>’</w:t>
      </w:r>
      <w:r w:rsidRPr="00FB639E">
        <w:rPr>
          <w:b/>
        </w:rPr>
        <w:t>accès aux médicaments prescrits</w:t>
      </w:r>
      <w:r>
        <w:rPr>
          <w:b/>
        </w:rPr>
        <w:t xml:space="preserve"> en temps utile</w:t>
      </w:r>
      <w:r w:rsidRPr="00FB639E">
        <w:rPr>
          <w:b/>
        </w:rPr>
        <w:t xml:space="preserve">, ainsi que la réalisation des examens nécessaires. Il </w:t>
      </w:r>
      <w:r>
        <w:rPr>
          <w:b/>
        </w:rPr>
        <w:t>lui recommande également de conclure</w:t>
      </w:r>
      <w:r w:rsidRPr="00FB639E">
        <w:rPr>
          <w:b/>
        </w:rPr>
        <w:t xml:space="preserve"> des accords avec les hôpitaux pour que </w:t>
      </w:r>
      <w:r>
        <w:rPr>
          <w:b/>
        </w:rPr>
        <w:t>d</w:t>
      </w:r>
      <w:r w:rsidRPr="00FB639E">
        <w:rPr>
          <w:b/>
        </w:rPr>
        <w:t>es spécialistes puissent se rendre dans les centres pénitentiaires pour y examiner les détenues.</w:t>
      </w:r>
    </w:p>
    <w:p w14:paraId="52F9978B" w14:textId="77777777" w:rsidR="002D15A0" w:rsidRPr="00FB639E" w:rsidRDefault="002D15A0" w:rsidP="002D15A0">
      <w:pPr>
        <w:pStyle w:val="ParNoG"/>
        <w:numPr>
          <w:ilvl w:val="0"/>
          <w:numId w:val="3"/>
        </w:numPr>
        <w:tabs>
          <w:tab w:val="clear" w:pos="2268"/>
          <w:tab w:val="clear" w:pos="2835"/>
        </w:tabs>
        <w:rPr>
          <w:b/>
        </w:rPr>
      </w:pPr>
      <w:r w:rsidRPr="00B72EB2">
        <w:rPr>
          <w:b/>
          <w:bCs/>
        </w:rPr>
        <w:t>Le Sous</w:t>
      </w:r>
      <w:r>
        <w:rPr>
          <w:b/>
          <w:bCs/>
        </w:rPr>
        <w:t xml:space="preserve">-Comité </w:t>
      </w:r>
      <w:r w:rsidRPr="00FB639E">
        <w:rPr>
          <w:b/>
        </w:rPr>
        <w:t xml:space="preserve">recommande </w:t>
      </w:r>
      <w:r>
        <w:rPr>
          <w:b/>
        </w:rPr>
        <w:t>de privilégier le recours à</w:t>
      </w:r>
      <w:r w:rsidRPr="00FB639E">
        <w:rPr>
          <w:b/>
        </w:rPr>
        <w:t xml:space="preserve"> </w:t>
      </w:r>
      <w:r>
        <w:rPr>
          <w:b/>
        </w:rPr>
        <w:t>d</w:t>
      </w:r>
      <w:r w:rsidRPr="00FB639E">
        <w:rPr>
          <w:b/>
        </w:rPr>
        <w:t xml:space="preserve">es </w:t>
      </w:r>
      <w:r>
        <w:rPr>
          <w:b/>
        </w:rPr>
        <w:t>peines</w:t>
      </w:r>
      <w:r w:rsidRPr="00FB639E">
        <w:rPr>
          <w:b/>
        </w:rPr>
        <w:t xml:space="preserve"> autres que </w:t>
      </w:r>
      <w:r>
        <w:rPr>
          <w:b/>
        </w:rPr>
        <w:t>la privation</w:t>
      </w:r>
      <w:r w:rsidRPr="00FB639E">
        <w:rPr>
          <w:b/>
        </w:rPr>
        <w:t xml:space="preserve"> de liberté pour les femmes âgées, handicapées ou </w:t>
      </w:r>
      <w:r w:rsidRPr="00B72EB2">
        <w:rPr>
          <w:b/>
          <w:bCs/>
        </w:rPr>
        <w:t>atteintes</w:t>
      </w:r>
      <w:r w:rsidRPr="00FB639E">
        <w:rPr>
          <w:b/>
        </w:rPr>
        <w:t xml:space="preserve"> de maladies graves.</w:t>
      </w:r>
    </w:p>
    <w:p w14:paraId="4C379267" w14:textId="77777777" w:rsidR="002D15A0" w:rsidRPr="00FB639E" w:rsidRDefault="002D15A0" w:rsidP="002D15A0">
      <w:pPr>
        <w:pStyle w:val="ParNoG"/>
        <w:numPr>
          <w:ilvl w:val="0"/>
          <w:numId w:val="3"/>
        </w:numPr>
        <w:tabs>
          <w:tab w:val="clear" w:pos="2268"/>
          <w:tab w:val="clear" w:pos="2835"/>
        </w:tabs>
        <w:rPr>
          <w:b/>
        </w:rPr>
      </w:pPr>
      <w:r>
        <w:rPr>
          <w:b/>
        </w:rPr>
        <w:t>Le Sous-Comité</w:t>
      </w:r>
      <w:r w:rsidRPr="00FB639E">
        <w:rPr>
          <w:b/>
        </w:rPr>
        <w:t xml:space="preserve"> recommande au </w:t>
      </w:r>
      <w:proofErr w:type="gramStart"/>
      <w:r w:rsidRPr="00FB639E">
        <w:rPr>
          <w:b/>
        </w:rPr>
        <w:t>Ministère de la santé</w:t>
      </w:r>
      <w:proofErr w:type="gramEnd"/>
      <w:r w:rsidRPr="00FB639E">
        <w:rPr>
          <w:b/>
        </w:rPr>
        <w:t xml:space="preserve"> de garantir la présence périodique de personnel médical féminin dans les centres mixtes où les femmes sont </w:t>
      </w:r>
      <w:r>
        <w:rPr>
          <w:b/>
        </w:rPr>
        <w:t>peu nombreuses</w:t>
      </w:r>
      <w:r w:rsidRPr="00FB639E">
        <w:rPr>
          <w:b/>
        </w:rPr>
        <w:t xml:space="preserve">, pour que celles-ci puissent recevoir des soins spécifiques en matière de santé </w:t>
      </w:r>
      <w:r>
        <w:rPr>
          <w:b/>
        </w:rPr>
        <w:t>sexuelle et procréative</w:t>
      </w:r>
      <w:r w:rsidRPr="00FB639E">
        <w:rPr>
          <w:b/>
        </w:rPr>
        <w:t>.</w:t>
      </w:r>
    </w:p>
    <w:p w14:paraId="0AF84A45" w14:textId="77777777" w:rsidR="002D15A0" w:rsidRPr="00885A6A" w:rsidRDefault="002D15A0" w:rsidP="002D15A0">
      <w:pPr>
        <w:pStyle w:val="ParNoG"/>
        <w:numPr>
          <w:ilvl w:val="0"/>
          <w:numId w:val="3"/>
        </w:numPr>
        <w:tabs>
          <w:tab w:val="clear" w:pos="2268"/>
          <w:tab w:val="clear" w:pos="2835"/>
        </w:tabs>
        <w:rPr>
          <w:spacing w:val="2"/>
        </w:rPr>
      </w:pPr>
      <w:r w:rsidRPr="00885A6A">
        <w:rPr>
          <w:spacing w:val="2"/>
        </w:rPr>
        <w:t>Au cours de nombreux entretiens avec des détenues, tant dans les postes de police que dans les centres pénitentiaires, la délégation du Sous-Comité a été informée que la fourniture d’articles d’hygiène dépendait de dons et des colis apportés par les proches. Dans les établissements mixtes, les femmes étaient tributaires des gardes ou de détenus de sexe masculin pour accéder à l’eau car il n’y avait pas d’accès direct depuis le quartier des femmes.</w:t>
      </w:r>
    </w:p>
    <w:p w14:paraId="7245EC2A" w14:textId="77777777" w:rsidR="002D15A0" w:rsidRPr="000B1F60" w:rsidRDefault="002D15A0" w:rsidP="002D15A0">
      <w:pPr>
        <w:pStyle w:val="ParNoG"/>
        <w:numPr>
          <w:ilvl w:val="0"/>
          <w:numId w:val="3"/>
        </w:numPr>
        <w:tabs>
          <w:tab w:val="clear" w:pos="2268"/>
          <w:tab w:val="clear" w:pos="2835"/>
        </w:tabs>
        <w:rPr>
          <w:b/>
          <w:spacing w:val="-2"/>
        </w:rPr>
      </w:pPr>
      <w:r w:rsidRPr="000B1F60">
        <w:rPr>
          <w:b/>
          <w:spacing w:val="-2"/>
        </w:rPr>
        <w:t>Le Sous-Comité recommande à l’État partie de garantir, dans les centres de privation de liberté pour femmes, que ces dernières ont accès aux installations et aux articles nécessaires pour satisfaire les besoins d’hygiène propres à leur sexe et qu’elles disposent d’un approvisionnement permanent en eau pour prendre soin de leurs enfants et d’elles-mêmes, en particulier lorsqu’elles sont enceintes, allaitent ou ont leurs règles.</w:t>
      </w:r>
    </w:p>
    <w:p w14:paraId="7F8202D0" w14:textId="77777777" w:rsidR="002D15A0" w:rsidRDefault="002D15A0" w:rsidP="002D15A0">
      <w:pPr>
        <w:pStyle w:val="ParNoG"/>
        <w:numPr>
          <w:ilvl w:val="0"/>
          <w:numId w:val="3"/>
        </w:numPr>
        <w:tabs>
          <w:tab w:val="clear" w:pos="2268"/>
          <w:tab w:val="clear" w:pos="2835"/>
        </w:tabs>
      </w:pPr>
      <w:r w:rsidRPr="00885A6A">
        <w:rPr>
          <w:spacing w:val="2"/>
        </w:rPr>
        <w:t>Les détenues étant peu nombreuses à travailler, la plupart d’entre elles passent la majeure partie de leur temps enfermées. Dans ce contexte, le Sous-Comité est préoccupé par les informations selon lesquelles des détenues ont tenté de se suicider ou se sont automutilées</w:t>
      </w:r>
      <w:r w:rsidRPr="00FB639E">
        <w:t>.</w:t>
      </w:r>
    </w:p>
    <w:p w14:paraId="39B2D3A2" w14:textId="77777777" w:rsidR="002D15A0" w:rsidRPr="00FB639E" w:rsidRDefault="002D15A0" w:rsidP="002D15A0">
      <w:pPr>
        <w:pStyle w:val="ParNoG"/>
        <w:numPr>
          <w:ilvl w:val="0"/>
          <w:numId w:val="3"/>
        </w:numPr>
        <w:tabs>
          <w:tab w:val="clear" w:pos="2268"/>
          <w:tab w:val="clear" w:pos="2835"/>
        </w:tabs>
        <w:rPr>
          <w:b/>
        </w:rPr>
      </w:pPr>
      <w:r w:rsidRPr="00FB639E">
        <w:rPr>
          <w:b/>
        </w:rPr>
        <w:t xml:space="preserve">Le Sous-Comité recommande </w:t>
      </w:r>
      <w:r>
        <w:rPr>
          <w:b/>
        </w:rPr>
        <w:t>à l’État partie</w:t>
      </w:r>
      <w:r w:rsidRPr="00FB639E">
        <w:rPr>
          <w:b/>
        </w:rPr>
        <w:t xml:space="preserve"> </w:t>
      </w:r>
      <w:r>
        <w:rPr>
          <w:b/>
        </w:rPr>
        <w:t>de développer</w:t>
      </w:r>
      <w:r w:rsidRPr="00FB639E">
        <w:rPr>
          <w:b/>
        </w:rPr>
        <w:t xml:space="preserve"> tous les programmes d</w:t>
      </w:r>
      <w:r>
        <w:rPr>
          <w:b/>
        </w:rPr>
        <w:t>’</w:t>
      </w:r>
      <w:r w:rsidRPr="00FB639E">
        <w:rPr>
          <w:b/>
        </w:rPr>
        <w:t>activités dans le cadre d</w:t>
      </w:r>
      <w:r>
        <w:rPr>
          <w:b/>
        </w:rPr>
        <w:t>’</w:t>
      </w:r>
      <w:r w:rsidRPr="00FB639E">
        <w:rPr>
          <w:b/>
        </w:rPr>
        <w:t>une vaste politique de santé mentale dans les centres pénitentiaires pour femmes, et d</w:t>
      </w:r>
      <w:r>
        <w:rPr>
          <w:b/>
        </w:rPr>
        <w:t>’</w:t>
      </w:r>
      <w:r w:rsidRPr="00FB639E">
        <w:rPr>
          <w:b/>
        </w:rPr>
        <w:t>élaborer et d</w:t>
      </w:r>
      <w:r>
        <w:rPr>
          <w:b/>
        </w:rPr>
        <w:t>’</w:t>
      </w:r>
      <w:r w:rsidRPr="00FB639E">
        <w:rPr>
          <w:b/>
        </w:rPr>
        <w:t>appliquer des stratégies de prévention du suicide et de l</w:t>
      </w:r>
      <w:r>
        <w:rPr>
          <w:b/>
        </w:rPr>
        <w:t>’</w:t>
      </w:r>
      <w:r w:rsidRPr="00FB639E">
        <w:rPr>
          <w:b/>
        </w:rPr>
        <w:t>automutilation.</w:t>
      </w:r>
    </w:p>
    <w:p w14:paraId="1C6DC140" w14:textId="77777777" w:rsidR="002D15A0" w:rsidRPr="00FB639E" w:rsidRDefault="002D15A0" w:rsidP="002D15A0">
      <w:pPr>
        <w:pStyle w:val="ParNoG"/>
        <w:numPr>
          <w:ilvl w:val="0"/>
          <w:numId w:val="3"/>
        </w:numPr>
        <w:tabs>
          <w:tab w:val="clear" w:pos="2268"/>
          <w:tab w:val="clear" w:pos="2835"/>
        </w:tabs>
      </w:pPr>
      <w:r w:rsidRPr="00FB639E">
        <w:t xml:space="preserve">Le Sous-Comité </w:t>
      </w:r>
      <w:r>
        <w:t>observe que les mères privées de liberté sont constamment préoccupées par la situation de leurs enfants, en particulier lorsque ceux-ci sont mineurs</w:t>
      </w:r>
      <w:r w:rsidRPr="00FB639E">
        <w:t xml:space="preserve">, </w:t>
      </w:r>
      <w:r>
        <w:t>étant donné qu’ils sont généralement</w:t>
      </w:r>
      <w:r w:rsidRPr="00FB639E">
        <w:t xml:space="preserve"> pris en charge par des membres de l</w:t>
      </w:r>
      <w:r>
        <w:t>eur</w:t>
      </w:r>
      <w:r w:rsidRPr="00FB639E">
        <w:t xml:space="preserve"> famille. À</w:t>
      </w:r>
      <w:r>
        <w:t> </w:t>
      </w:r>
      <w:r w:rsidRPr="00FB639E">
        <w:t>ce</w:t>
      </w:r>
      <w:r>
        <w:t> </w:t>
      </w:r>
      <w:r w:rsidRPr="00FB639E">
        <w:t>sujet, il salue l</w:t>
      </w:r>
      <w:r>
        <w:t>’</w:t>
      </w:r>
      <w:r w:rsidRPr="00FB639E">
        <w:t xml:space="preserve">initiative </w:t>
      </w:r>
      <w:r>
        <w:t>mise en place à</w:t>
      </w:r>
      <w:r w:rsidRPr="00FB639E">
        <w:t xml:space="preserve"> La Esperanza</w:t>
      </w:r>
      <w:r>
        <w:t>,</w:t>
      </w:r>
      <w:r w:rsidRPr="00FB639E">
        <w:t xml:space="preserve"> </w:t>
      </w:r>
      <w:r>
        <w:t>où une visite mère-enfant est spécialement proposée aux détenues qui ont des</w:t>
      </w:r>
      <w:r w:rsidRPr="00FB639E">
        <w:t xml:space="preserve"> enfants de moins de </w:t>
      </w:r>
      <w:r>
        <w:t>dix</w:t>
      </w:r>
      <w:r w:rsidRPr="00FB639E">
        <w:t xml:space="preserve"> ans. Néanmoins, </w:t>
      </w:r>
      <w:r w:rsidRPr="00FB639E">
        <w:lastRenderedPageBreak/>
        <w:t>il</w:t>
      </w:r>
      <w:r>
        <w:t> </w:t>
      </w:r>
      <w:r w:rsidRPr="00FB639E">
        <w:t xml:space="preserve">est préoccupé par les conséquences familiales et sociales </w:t>
      </w:r>
      <w:r>
        <w:t xml:space="preserve">qui découlent du fait qu’un grand nombre des détenues sont </w:t>
      </w:r>
      <w:r w:rsidRPr="00FB639E">
        <w:t>d</w:t>
      </w:r>
      <w:r>
        <w:t>’</w:t>
      </w:r>
      <w:r w:rsidRPr="00FB639E">
        <w:t xml:space="preserve">extraction très modeste, sont chefs de famille et ont </w:t>
      </w:r>
      <w:r>
        <w:t>la charge d’</w:t>
      </w:r>
      <w:r w:rsidRPr="00FB639E">
        <w:t xml:space="preserve">enfants mineurs </w:t>
      </w:r>
      <w:r>
        <w:t>qui</w:t>
      </w:r>
      <w:r w:rsidRPr="00FB639E">
        <w:t xml:space="preserve"> se </w:t>
      </w:r>
      <w:r>
        <w:t>re</w:t>
      </w:r>
      <w:r w:rsidRPr="00FB639E">
        <w:t>trouvent sans protection.</w:t>
      </w:r>
    </w:p>
    <w:p w14:paraId="399B6E18" w14:textId="77777777" w:rsidR="002D15A0" w:rsidRPr="00FB639E" w:rsidRDefault="002D15A0" w:rsidP="002D15A0">
      <w:pPr>
        <w:pStyle w:val="ParNoG"/>
        <w:keepNext/>
        <w:keepLines/>
        <w:numPr>
          <w:ilvl w:val="0"/>
          <w:numId w:val="3"/>
        </w:numPr>
        <w:tabs>
          <w:tab w:val="clear" w:pos="2268"/>
          <w:tab w:val="clear" w:pos="2835"/>
        </w:tabs>
        <w:rPr>
          <w:b/>
        </w:rPr>
      </w:pPr>
      <w:r w:rsidRPr="00FB639E">
        <w:rPr>
          <w:b/>
        </w:rPr>
        <w:t>Le Sous-Comité recommande à l</w:t>
      </w:r>
      <w:r>
        <w:rPr>
          <w:b/>
        </w:rPr>
        <w:t>’</w:t>
      </w:r>
      <w:r w:rsidRPr="00FB639E">
        <w:rPr>
          <w:b/>
        </w:rPr>
        <w:t>État</w:t>
      </w:r>
      <w:r>
        <w:rPr>
          <w:b/>
        </w:rPr>
        <w:t xml:space="preserve"> partie</w:t>
      </w:r>
      <w:r w:rsidRPr="00FB639E">
        <w:rPr>
          <w:b/>
        </w:rPr>
        <w:t xml:space="preserve"> de </w:t>
      </w:r>
      <w:r>
        <w:rPr>
          <w:b/>
        </w:rPr>
        <w:t>fournir</w:t>
      </w:r>
      <w:r w:rsidRPr="00FB639E">
        <w:rPr>
          <w:b/>
        </w:rPr>
        <w:t xml:space="preserve"> des renseignements à jour sur les détenues, </w:t>
      </w:r>
      <w:r>
        <w:rPr>
          <w:b/>
        </w:rPr>
        <w:t>notamment</w:t>
      </w:r>
      <w:r w:rsidRPr="00FB639E">
        <w:rPr>
          <w:b/>
        </w:rPr>
        <w:t xml:space="preserve"> sur les enfants mineurs qui sont à leur charge, </w:t>
      </w:r>
      <w:r>
        <w:rPr>
          <w:b/>
        </w:rPr>
        <w:t>les</w:t>
      </w:r>
      <w:r w:rsidRPr="00FB639E">
        <w:rPr>
          <w:b/>
        </w:rPr>
        <w:t xml:space="preserve"> cas où elles sont chefs de famille, leur origine sociale </w:t>
      </w:r>
      <w:r>
        <w:rPr>
          <w:b/>
        </w:rPr>
        <w:t xml:space="preserve">et </w:t>
      </w:r>
      <w:r w:rsidRPr="00FB639E">
        <w:rPr>
          <w:b/>
        </w:rPr>
        <w:t>la situation de</w:t>
      </w:r>
      <w:r>
        <w:rPr>
          <w:b/>
        </w:rPr>
        <w:t xml:space="preserve"> leur</w:t>
      </w:r>
      <w:r w:rsidRPr="00FB639E">
        <w:rPr>
          <w:b/>
        </w:rPr>
        <w:t>s enfants</w:t>
      </w:r>
      <w:r>
        <w:rPr>
          <w:b/>
        </w:rPr>
        <w:t>,</w:t>
      </w:r>
      <w:r w:rsidRPr="00FB639E">
        <w:rPr>
          <w:b/>
        </w:rPr>
        <w:t xml:space="preserve"> </w:t>
      </w:r>
      <w:r>
        <w:rPr>
          <w:b/>
        </w:rPr>
        <w:t>y compris l</w:t>
      </w:r>
      <w:r w:rsidRPr="00FB639E">
        <w:rPr>
          <w:b/>
        </w:rPr>
        <w:t xml:space="preserve">es adolescents, et de privilégier </w:t>
      </w:r>
      <w:r>
        <w:rPr>
          <w:b/>
        </w:rPr>
        <w:t>à leur égard d</w:t>
      </w:r>
      <w:r w:rsidRPr="00FB639E">
        <w:rPr>
          <w:b/>
        </w:rPr>
        <w:t xml:space="preserve">es </w:t>
      </w:r>
      <w:r>
        <w:rPr>
          <w:b/>
        </w:rPr>
        <w:t>mesures telles que l’amnistie, la grâce et les peines</w:t>
      </w:r>
      <w:r w:rsidRPr="00FB639E">
        <w:rPr>
          <w:b/>
        </w:rPr>
        <w:t xml:space="preserve"> autres que la privation de liberté.</w:t>
      </w:r>
    </w:p>
    <w:p w14:paraId="1ADB7141" w14:textId="77777777" w:rsidR="002D15A0" w:rsidRPr="00FB639E" w:rsidRDefault="002D15A0" w:rsidP="002D15A0">
      <w:pPr>
        <w:pStyle w:val="ParNoG"/>
        <w:numPr>
          <w:ilvl w:val="0"/>
          <w:numId w:val="3"/>
        </w:numPr>
        <w:tabs>
          <w:tab w:val="clear" w:pos="2268"/>
          <w:tab w:val="clear" w:pos="2835"/>
        </w:tabs>
      </w:pPr>
      <w:r>
        <w:t>Selon les</w:t>
      </w:r>
      <w:r w:rsidRPr="00FB639E">
        <w:t xml:space="preserve"> données </w:t>
      </w:r>
      <w:r>
        <w:t>communiquées</w:t>
      </w:r>
      <w:r w:rsidRPr="00FB639E">
        <w:t xml:space="preserve"> par </w:t>
      </w:r>
      <w:r>
        <w:t>la direction de La Esperanza, 115 </w:t>
      </w:r>
      <w:r w:rsidRPr="00FB639E">
        <w:t>femmes</w:t>
      </w:r>
      <w:r>
        <w:t>,</w:t>
      </w:r>
      <w:r w:rsidRPr="00FB639E">
        <w:t xml:space="preserve"> </w:t>
      </w:r>
      <w:r>
        <w:t>soit</w:t>
      </w:r>
      <w:r w:rsidRPr="00FB639E">
        <w:t xml:space="preserve"> quelque 30 % </w:t>
      </w:r>
      <w:r>
        <w:t>des détenues,</w:t>
      </w:r>
      <w:r w:rsidRPr="00FB639E">
        <w:t xml:space="preserve"> bénéficient de visite</w:t>
      </w:r>
      <w:r>
        <w:t>s</w:t>
      </w:r>
      <w:r w:rsidRPr="00FB639E">
        <w:t xml:space="preserve"> conjugale</w:t>
      </w:r>
      <w:r>
        <w:t>s</w:t>
      </w:r>
      <w:r w:rsidRPr="00FB639E">
        <w:t xml:space="preserve">. Néanmoins, </w:t>
      </w:r>
      <w:r>
        <w:t>une quarantaine de</w:t>
      </w:r>
      <w:r w:rsidRPr="00FB639E">
        <w:t xml:space="preserve"> femmes dont le conjoint est également détenu </w:t>
      </w:r>
      <w:r>
        <w:t>à</w:t>
      </w:r>
      <w:r w:rsidRPr="00FB639E">
        <w:t xml:space="preserve"> </w:t>
      </w:r>
      <w:proofErr w:type="spellStart"/>
      <w:r w:rsidRPr="00FB639E">
        <w:t>Tipitapa</w:t>
      </w:r>
      <w:proofErr w:type="spellEnd"/>
      <w:r w:rsidRPr="00FB639E">
        <w:t xml:space="preserve"> ont demandé à bénéficier de telles visites</w:t>
      </w:r>
      <w:r>
        <w:t xml:space="preserve"> mais</w:t>
      </w:r>
      <w:r w:rsidRPr="00FB639E">
        <w:t xml:space="preserve"> </w:t>
      </w:r>
      <w:r>
        <w:t>n’ont pas encore pu exercer</w:t>
      </w:r>
      <w:r w:rsidRPr="00FB639E">
        <w:t xml:space="preserve"> ce droit </w:t>
      </w:r>
      <w:r>
        <w:t>en</w:t>
      </w:r>
      <w:r w:rsidRPr="00FB639E">
        <w:t xml:space="preserve"> raison </w:t>
      </w:r>
      <w:r>
        <w:t>de</w:t>
      </w:r>
      <w:r w:rsidRPr="00FB639E">
        <w:t xml:space="preserve"> difficultés </w:t>
      </w:r>
      <w:r>
        <w:t>liées au</w:t>
      </w:r>
      <w:r w:rsidRPr="00FB639E">
        <w:t xml:space="preserve"> transport</w:t>
      </w:r>
      <w:r>
        <w:t>, et ce, bien</w:t>
      </w:r>
      <w:r w:rsidRPr="00FB639E">
        <w:t xml:space="preserve"> qu</w:t>
      </w:r>
      <w:r>
        <w:t>’</w:t>
      </w:r>
      <w:r w:rsidRPr="00FB639E">
        <w:t xml:space="preserve">elles répondent aux conditions </w:t>
      </w:r>
      <w:r>
        <w:t>requises</w:t>
      </w:r>
      <w:r w:rsidRPr="00FB639E">
        <w:t>. Dans plusieurs centres pénitentiaires</w:t>
      </w:r>
      <w:r>
        <w:t>,</w:t>
      </w:r>
      <w:r w:rsidRPr="00FB639E">
        <w:t xml:space="preserve"> l</w:t>
      </w:r>
      <w:r>
        <w:t>a délégation du</w:t>
      </w:r>
      <w:r w:rsidRPr="00FB639E">
        <w:t xml:space="preserve"> Sous-Comité a reçu des allégations selon lesquelles l</w:t>
      </w:r>
      <w:r>
        <w:t>’</w:t>
      </w:r>
      <w:r w:rsidRPr="00FB639E">
        <w:t>une des sanction</w:t>
      </w:r>
      <w:r>
        <w:t>s imposées aux détenues était la suspension de</w:t>
      </w:r>
      <w:r w:rsidRPr="00FB639E">
        <w:t>s visites conjugales.</w:t>
      </w:r>
    </w:p>
    <w:p w14:paraId="6F94789E" w14:textId="77777777" w:rsidR="002D15A0" w:rsidRPr="00FB639E" w:rsidRDefault="002D15A0" w:rsidP="002D15A0">
      <w:pPr>
        <w:pStyle w:val="ParNoG"/>
        <w:numPr>
          <w:ilvl w:val="0"/>
          <w:numId w:val="3"/>
        </w:numPr>
        <w:tabs>
          <w:tab w:val="clear" w:pos="2268"/>
          <w:tab w:val="clear" w:pos="2835"/>
        </w:tabs>
      </w:pPr>
      <w:r w:rsidRPr="00FB639E">
        <w:t xml:space="preserve">Le Sous-Comité a </w:t>
      </w:r>
      <w:r>
        <w:t>reçu des allégations selon lesquelles</w:t>
      </w:r>
      <w:r w:rsidRPr="00FB639E">
        <w:t xml:space="preserve"> </w:t>
      </w:r>
      <w:r>
        <w:t>l</w:t>
      </w:r>
      <w:r w:rsidRPr="00FB639E">
        <w:t xml:space="preserve">es femmes </w:t>
      </w:r>
      <w:r>
        <w:t xml:space="preserve">qui </w:t>
      </w:r>
      <w:r w:rsidRPr="00FB639E">
        <w:t xml:space="preserve">avaient </w:t>
      </w:r>
      <w:r>
        <w:t>eu recours à la</w:t>
      </w:r>
      <w:r w:rsidRPr="00FB639E">
        <w:t xml:space="preserve"> stérilisation </w:t>
      </w:r>
      <w:r>
        <w:t>à visée contraceptive avant leur incarcération mais</w:t>
      </w:r>
      <w:r w:rsidRPr="00FB639E">
        <w:t xml:space="preserve"> ne </w:t>
      </w:r>
      <w:r>
        <w:t>parvenaient</w:t>
      </w:r>
      <w:r w:rsidRPr="00FB639E">
        <w:t xml:space="preserve"> pas à obtenir le certificat médical </w:t>
      </w:r>
      <w:r>
        <w:t>en attestant</w:t>
      </w:r>
      <w:r w:rsidRPr="00FB639E">
        <w:t xml:space="preserve"> continu</w:t>
      </w:r>
      <w:r>
        <w:t>ai</w:t>
      </w:r>
      <w:r w:rsidRPr="00FB639E">
        <w:t xml:space="preserve">ent de recevoir </w:t>
      </w:r>
      <w:r>
        <w:t xml:space="preserve">inutilement </w:t>
      </w:r>
      <w:r w:rsidRPr="00FB639E">
        <w:t>des contraceptifs.</w:t>
      </w:r>
    </w:p>
    <w:p w14:paraId="2DE43378" w14:textId="77777777" w:rsidR="002D15A0" w:rsidRPr="00FB639E" w:rsidRDefault="002D15A0" w:rsidP="002D15A0">
      <w:pPr>
        <w:pStyle w:val="ParNoG"/>
        <w:numPr>
          <w:ilvl w:val="0"/>
          <w:numId w:val="3"/>
        </w:numPr>
        <w:tabs>
          <w:tab w:val="clear" w:pos="2268"/>
          <w:tab w:val="clear" w:pos="2835"/>
        </w:tabs>
      </w:pPr>
      <w:r w:rsidRPr="00FB639E">
        <w:t xml:space="preserve">Le Sous-Comité </w:t>
      </w:r>
      <w:r>
        <w:t>a été informé</w:t>
      </w:r>
      <w:r w:rsidRPr="00FB639E">
        <w:t xml:space="preserve"> </w:t>
      </w:r>
      <w:r>
        <w:t xml:space="preserve">que les </w:t>
      </w:r>
      <w:r w:rsidRPr="00FB639E">
        <w:t>lesbiennes privées de liberté n</w:t>
      </w:r>
      <w:r>
        <w:t>’</w:t>
      </w:r>
      <w:r w:rsidRPr="00FB639E">
        <w:t>avai</w:t>
      </w:r>
      <w:r>
        <w:t>en</w:t>
      </w:r>
      <w:r w:rsidRPr="00FB639E">
        <w:t xml:space="preserve">t pas accès </w:t>
      </w:r>
      <w:r>
        <w:t>à un espace dans lequel elles pouvaient recevoir des</w:t>
      </w:r>
      <w:r w:rsidRPr="00FB639E">
        <w:t xml:space="preserve"> visites intimes, ce qui est discriminatoire.</w:t>
      </w:r>
    </w:p>
    <w:p w14:paraId="269755FE" w14:textId="77777777" w:rsidR="002D15A0" w:rsidRPr="00FB639E" w:rsidRDefault="002D15A0" w:rsidP="002D15A0">
      <w:pPr>
        <w:pStyle w:val="ParNoG"/>
        <w:numPr>
          <w:ilvl w:val="0"/>
          <w:numId w:val="3"/>
        </w:numPr>
        <w:tabs>
          <w:tab w:val="clear" w:pos="2268"/>
          <w:tab w:val="clear" w:pos="2835"/>
        </w:tabs>
      </w:pPr>
      <w:r>
        <w:t>La délégation du Sous-Comité</w:t>
      </w:r>
      <w:r w:rsidRPr="00FB639E">
        <w:t xml:space="preserve"> a constaté que, dans certains cas, la visite intime était refusée lorsque la femme avait changé de partenaire.</w:t>
      </w:r>
    </w:p>
    <w:p w14:paraId="16CAAB1F" w14:textId="77777777" w:rsidR="002D15A0"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État partie de veiller à ce que les agents de l</w:t>
      </w:r>
      <w:r>
        <w:rPr>
          <w:b/>
        </w:rPr>
        <w:t>’</w:t>
      </w:r>
      <w:r w:rsidRPr="00FB639E">
        <w:rPr>
          <w:b/>
        </w:rPr>
        <w:t>État s</w:t>
      </w:r>
      <w:r>
        <w:rPr>
          <w:b/>
        </w:rPr>
        <w:t>’</w:t>
      </w:r>
      <w:r w:rsidRPr="00FB639E">
        <w:rPr>
          <w:b/>
        </w:rPr>
        <w:t xml:space="preserve">abstiennent de toute conduite discriminatoire et de former le personnel pénitentiaire et </w:t>
      </w:r>
      <w:r w:rsidRPr="00D01553">
        <w:rPr>
          <w:b/>
        </w:rPr>
        <w:t>policier à de telles fins.</w:t>
      </w:r>
    </w:p>
    <w:p w14:paraId="7813806D" w14:textId="77777777" w:rsidR="002D15A0" w:rsidRPr="00FB639E" w:rsidRDefault="002D15A0" w:rsidP="002D15A0">
      <w:pPr>
        <w:pStyle w:val="H1G"/>
        <w:ind w:left="0" w:firstLine="0"/>
      </w:pPr>
      <w:r>
        <w:tab/>
      </w:r>
      <w:r w:rsidRPr="00FB639E">
        <w:t>G.</w:t>
      </w:r>
      <w:r w:rsidRPr="00FB639E">
        <w:tab/>
        <w:t>Situation des enfants et des adolescents privés de liberté</w:t>
      </w:r>
    </w:p>
    <w:p w14:paraId="1F32D055" w14:textId="77777777" w:rsidR="002D15A0" w:rsidRPr="00FB639E" w:rsidRDefault="002D15A0" w:rsidP="002D15A0">
      <w:pPr>
        <w:pStyle w:val="ParNoG"/>
        <w:numPr>
          <w:ilvl w:val="0"/>
          <w:numId w:val="20"/>
        </w:numPr>
        <w:tabs>
          <w:tab w:val="clear" w:pos="2268"/>
          <w:tab w:val="clear" w:pos="2835"/>
        </w:tabs>
      </w:pPr>
      <w:r w:rsidRPr="00FB639E">
        <w:t>L</w:t>
      </w:r>
      <w:r>
        <w:t>e</w:t>
      </w:r>
      <w:r w:rsidRPr="00FB639E">
        <w:t xml:space="preserve"> Sous-Comité prend note du </w:t>
      </w:r>
      <w:r>
        <w:t>régime</w:t>
      </w:r>
      <w:r w:rsidRPr="00FB639E">
        <w:t xml:space="preserve"> appliqué aux adolescents </w:t>
      </w:r>
      <w:r>
        <w:t xml:space="preserve">âgés </w:t>
      </w:r>
      <w:r w:rsidRPr="00FB639E">
        <w:t xml:space="preserve">de 18 à 21 ans considérés comme des « cas </w:t>
      </w:r>
      <w:r>
        <w:t>particuliers</w:t>
      </w:r>
      <w:r w:rsidRPr="00FB639E">
        <w:t> »</w:t>
      </w:r>
      <w:r>
        <w:t>,</w:t>
      </w:r>
      <w:r w:rsidRPr="00FB639E">
        <w:t xml:space="preserve"> qui sont </w:t>
      </w:r>
      <w:r>
        <w:t>pris en charge par</w:t>
      </w:r>
      <w:r w:rsidRPr="00FB639E">
        <w:t xml:space="preserve"> la justice pénale spécialis</w:t>
      </w:r>
      <w:r>
        <w:t>é</w:t>
      </w:r>
      <w:r w:rsidRPr="00FB639E">
        <w:t>e de l</w:t>
      </w:r>
      <w:r>
        <w:t>’</w:t>
      </w:r>
      <w:r w:rsidRPr="00FB639E">
        <w:t xml:space="preserve">adolescence. Néanmoins, </w:t>
      </w:r>
      <w:r>
        <w:t>il</w:t>
      </w:r>
      <w:r w:rsidRPr="00FB639E">
        <w:t xml:space="preserve"> est préoccupé par la situation de ceux qui sont détenus dans des </w:t>
      </w:r>
      <w:r>
        <w:t>postes de</w:t>
      </w:r>
      <w:r w:rsidRPr="00FB639E">
        <w:t xml:space="preserve"> police ou dans des centres pénitentiaires</w:t>
      </w:r>
      <w:r>
        <w:t> ;</w:t>
      </w:r>
      <w:r w:rsidRPr="00FB639E">
        <w:t xml:space="preserve"> </w:t>
      </w:r>
      <w:r>
        <w:t>sa délégation</w:t>
      </w:r>
      <w:r w:rsidRPr="00FB639E">
        <w:t xml:space="preserve"> a en effet constaté que, </w:t>
      </w:r>
      <w:r>
        <w:t xml:space="preserve">bien </w:t>
      </w:r>
      <w:r w:rsidRPr="00FB639E">
        <w:t>souvent, l</w:t>
      </w:r>
      <w:r>
        <w:t>e principe de</w:t>
      </w:r>
      <w:r w:rsidRPr="00FB639E">
        <w:t xml:space="preserve"> </w:t>
      </w:r>
      <w:r>
        <w:t xml:space="preserve">la </w:t>
      </w:r>
      <w:r w:rsidRPr="00FB639E">
        <w:t>séparation des adolescents et des adultes n</w:t>
      </w:r>
      <w:r>
        <w:t>’y était</w:t>
      </w:r>
      <w:r w:rsidRPr="00FB639E">
        <w:t xml:space="preserve"> pas respecté. </w:t>
      </w:r>
      <w:r>
        <w:t>Le Sous-Comité relève</w:t>
      </w:r>
      <w:r w:rsidRPr="00FB639E">
        <w:t xml:space="preserve"> aussi que la privation de liberté des adolescents n</w:t>
      </w:r>
      <w:r>
        <w:t>’</w:t>
      </w:r>
      <w:r w:rsidRPr="00FB639E">
        <w:t xml:space="preserve">est pas une mesure exceptionnelle et </w:t>
      </w:r>
      <w:r>
        <w:t xml:space="preserve">qu’elle </w:t>
      </w:r>
      <w:r w:rsidRPr="00FB639E">
        <w:t>n</w:t>
      </w:r>
      <w:r>
        <w:t>’</w:t>
      </w:r>
      <w:r w:rsidRPr="00FB639E">
        <w:t xml:space="preserve">est pas </w:t>
      </w:r>
      <w:r>
        <w:t>appliquée</w:t>
      </w:r>
      <w:r w:rsidRPr="00FB639E">
        <w:t xml:space="preserve"> pour la durée la plus </w:t>
      </w:r>
      <w:r>
        <w:t>courte</w:t>
      </w:r>
      <w:r w:rsidRPr="00FB639E">
        <w:t xml:space="preserve"> possible. </w:t>
      </w:r>
      <w:r>
        <w:t>La délégation du Sous-Comité</w:t>
      </w:r>
      <w:r w:rsidRPr="00FB639E">
        <w:t xml:space="preserve"> a noté avec préoccupation qu</w:t>
      </w:r>
      <w:r>
        <w:t>’</w:t>
      </w:r>
      <w:r w:rsidRPr="00FB639E">
        <w:t>on ne donnait pas d</w:t>
      </w:r>
      <w:r>
        <w:t>’</w:t>
      </w:r>
      <w:r w:rsidRPr="00FB639E">
        <w:t xml:space="preserve">informations claires aux enfants et aux adolescents, notamment au sujet de la procédure judiciaire. </w:t>
      </w:r>
      <w:r>
        <w:t>Elle</w:t>
      </w:r>
      <w:r w:rsidRPr="00FB639E">
        <w:t xml:space="preserve"> est également préoccupé</w:t>
      </w:r>
      <w:r>
        <w:t>e</w:t>
      </w:r>
      <w:r w:rsidRPr="00FB639E">
        <w:t xml:space="preserve"> par le manque de mécanisme de responsabilité.</w:t>
      </w:r>
    </w:p>
    <w:p w14:paraId="7B6F14BB" w14:textId="77777777" w:rsidR="002D15A0" w:rsidRPr="00FB639E" w:rsidRDefault="002D15A0" w:rsidP="002D15A0">
      <w:pPr>
        <w:pStyle w:val="H23G"/>
      </w:pPr>
      <w:r w:rsidRPr="00FB639E">
        <w:tab/>
        <w:t>1.</w:t>
      </w:r>
      <w:r w:rsidRPr="00FB639E">
        <w:tab/>
        <w:t>Le Sous-Comité recommande à l</w:t>
      </w:r>
      <w:r>
        <w:t>’</w:t>
      </w:r>
      <w:r w:rsidRPr="00FB639E">
        <w:t>État</w:t>
      </w:r>
      <w:r>
        <w:t xml:space="preserve"> partie :</w:t>
      </w:r>
    </w:p>
    <w:p w14:paraId="6F7B518D" w14:textId="77777777" w:rsidR="002D15A0" w:rsidRPr="00235465" w:rsidRDefault="002D15A0" w:rsidP="002D15A0">
      <w:pPr>
        <w:pStyle w:val="SingleTxtG"/>
        <w:ind w:firstLine="567"/>
        <w:rPr>
          <w:b/>
        </w:rPr>
      </w:pPr>
      <w:r w:rsidRPr="00235465">
        <w:rPr>
          <w:b/>
        </w:rPr>
        <w:t>a)</w:t>
      </w:r>
      <w:r w:rsidRPr="00235465">
        <w:rPr>
          <w:b/>
        </w:rPr>
        <w:tab/>
        <w:t>De ne priver de liberté les enfants et les adolescents qu</w:t>
      </w:r>
      <w:r>
        <w:rPr>
          <w:b/>
        </w:rPr>
        <w:t>’</w:t>
      </w:r>
      <w:r w:rsidRPr="00235465">
        <w:rPr>
          <w:b/>
        </w:rPr>
        <w:t>en dernier ressort, pour la durée la plus courte possible et sous réserve du réexamen régulier de cette mesure</w:t>
      </w:r>
      <w:r>
        <w:rPr>
          <w:b/>
        </w:rPr>
        <w:t> ;</w:t>
      </w:r>
    </w:p>
    <w:p w14:paraId="68F485BB" w14:textId="77777777" w:rsidR="002D15A0" w:rsidRPr="00FB639E" w:rsidRDefault="002D15A0" w:rsidP="002D15A0">
      <w:pPr>
        <w:pStyle w:val="SingleTxtG"/>
        <w:ind w:firstLine="567"/>
        <w:rPr>
          <w:b/>
        </w:rPr>
      </w:pPr>
      <w:r w:rsidRPr="00FB639E">
        <w:rPr>
          <w:b/>
        </w:rPr>
        <w:t>b)</w:t>
      </w:r>
      <w:r w:rsidRPr="00FB639E">
        <w:rPr>
          <w:b/>
        </w:rPr>
        <w:tab/>
        <w:t xml:space="preserve">De garantir </w:t>
      </w:r>
      <w:r>
        <w:rPr>
          <w:b/>
        </w:rPr>
        <w:t>comme il se doit que les enfants et les adolescents bénéficient des services d’un avocat</w:t>
      </w:r>
      <w:r w:rsidRPr="00FB639E">
        <w:rPr>
          <w:b/>
        </w:rPr>
        <w:t xml:space="preserve"> à tous les stades de la procédure, </w:t>
      </w:r>
      <w:r>
        <w:rPr>
          <w:b/>
        </w:rPr>
        <w:t>y compris</w:t>
      </w:r>
      <w:r w:rsidRPr="00FB639E">
        <w:rPr>
          <w:b/>
        </w:rPr>
        <w:t xml:space="preserve"> pendant les interrogatoires de police, de faire </w:t>
      </w:r>
      <w:r>
        <w:rPr>
          <w:b/>
        </w:rPr>
        <w:t>mener</w:t>
      </w:r>
      <w:r w:rsidRPr="00FB639E">
        <w:rPr>
          <w:b/>
        </w:rPr>
        <w:t xml:space="preserve"> régulièrement des inspections des </w:t>
      </w:r>
      <w:r>
        <w:rPr>
          <w:b/>
        </w:rPr>
        <w:t>lieux de détention</w:t>
      </w:r>
      <w:r w:rsidRPr="00FB639E">
        <w:rPr>
          <w:b/>
        </w:rPr>
        <w:t xml:space="preserve"> par les juges et les procureurs, et de garantir l</w:t>
      </w:r>
      <w:r>
        <w:rPr>
          <w:b/>
        </w:rPr>
        <w:t>’</w:t>
      </w:r>
      <w:r w:rsidRPr="00FB639E">
        <w:rPr>
          <w:b/>
        </w:rPr>
        <w:t>accès à un mécanisme de plainte pour mauvais traitements</w:t>
      </w:r>
      <w:r>
        <w:rPr>
          <w:b/>
        </w:rPr>
        <w:t xml:space="preserve"> qui soit</w:t>
      </w:r>
      <w:r w:rsidRPr="00FB639E">
        <w:rPr>
          <w:b/>
        </w:rPr>
        <w:t xml:space="preserve"> indépendant et efficace.</w:t>
      </w:r>
    </w:p>
    <w:p w14:paraId="07BB4C5A" w14:textId="77777777" w:rsidR="002D15A0" w:rsidRPr="00FB639E" w:rsidRDefault="002D15A0" w:rsidP="002D15A0">
      <w:pPr>
        <w:pStyle w:val="ParNoG"/>
        <w:numPr>
          <w:ilvl w:val="0"/>
          <w:numId w:val="3"/>
        </w:numPr>
        <w:tabs>
          <w:tab w:val="clear" w:pos="2268"/>
          <w:tab w:val="clear" w:pos="2835"/>
        </w:tabs>
      </w:pPr>
      <w:r w:rsidRPr="00555EAB">
        <w:rPr>
          <w:spacing w:val="-2"/>
        </w:rPr>
        <w:t>Le Sous-Comité a recueilli de nombreux témoignages faisant état de coups portés et de mauvais traitements infligés au moment de l’arrestation et pendant la détention, dont certains étaient constitutifs de torture. Sa délégation a vu des taches de sang sur un mur dans une salle destinée à la tenue de séances d’identification des auteurs d’infractions, et a aussi constaté qu’un adolescent détenu avait une dent déchaussée et que plusieurs présentaient des hématomes.</w:t>
      </w:r>
      <w:r w:rsidRPr="00FB639E">
        <w:t xml:space="preserve"> </w:t>
      </w:r>
      <w:r>
        <w:lastRenderedPageBreak/>
        <w:t>Elle </w:t>
      </w:r>
      <w:r w:rsidRPr="00FB639E">
        <w:t>a reçu des informations selon lesquelles, lorsqu</w:t>
      </w:r>
      <w:r>
        <w:t>’</w:t>
      </w:r>
      <w:r w:rsidRPr="00FB639E">
        <w:t xml:space="preserve">ils </w:t>
      </w:r>
      <w:r>
        <w:t xml:space="preserve">se plaignent </w:t>
      </w:r>
      <w:r w:rsidRPr="00FB639E">
        <w:t xml:space="preserve">aux </w:t>
      </w:r>
      <w:r>
        <w:t>agents</w:t>
      </w:r>
      <w:r w:rsidRPr="00FB639E">
        <w:t>, les adolescents privés de liberté sont menacés d</w:t>
      </w:r>
      <w:r>
        <w:t>’</w:t>
      </w:r>
      <w:r w:rsidRPr="00FB639E">
        <w:t xml:space="preserve">être </w:t>
      </w:r>
      <w:r>
        <w:t>placés chez les</w:t>
      </w:r>
      <w:r w:rsidRPr="00FB639E">
        <w:t xml:space="preserve"> adultes ou d</w:t>
      </w:r>
      <w:r>
        <w:t>’</w:t>
      </w:r>
      <w:r w:rsidRPr="00FB639E">
        <w:t>être transférés dans d</w:t>
      </w:r>
      <w:r>
        <w:t>’</w:t>
      </w:r>
      <w:r w:rsidRPr="00FB639E">
        <w:t>autres quartiers, avec un signalement de mauvaise conduite</w:t>
      </w:r>
      <w:r>
        <w:t> ;</w:t>
      </w:r>
      <w:r w:rsidRPr="00FB639E">
        <w:t xml:space="preserve"> dans des cas avérés, ils </w:t>
      </w:r>
      <w:r>
        <w:t>avaient été</w:t>
      </w:r>
      <w:r w:rsidRPr="00FB639E">
        <w:t xml:space="preserve"> </w:t>
      </w:r>
      <w:r>
        <w:t>placés</w:t>
      </w:r>
      <w:r w:rsidRPr="00FB639E">
        <w:t xml:space="preserve"> en cellule dis</w:t>
      </w:r>
      <w:r>
        <w:t xml:space="preserve">ciplinaire, </w:t>
      </w:r>
      <w:r w:rsidRPr="00FB639E">
        <w:t xml:space="preserve">exposés à du gaz poivre </w:t>
      </w:r>
      <w:r>
        <w:t>pulvérisé</w:t>
      </w:r>
      <w:r w:rsidRPr="00FB639E">
        <w:t xml:space="preserve"> dans les cellules, ou encore </w:t>
      </w:r>
      <w:r>
        <w:t>roués de</w:t>
      </w:r>
      <w:r w:rsidRPr="00FB639E">
        <w:t xml:space="preserve"> coups de poing ou de matraque après avoir été menottés. L</w:t>
      </w:r>
      <w:r>
        <w:t>a délégation</w:t>
      </w:r>
      <w:r w:rsidRPr="00FB639E">
        <w:t xml:space="preserve"> du Sous-Comité a constaté l</w:t>
      </w:r>
      <w:r>
        <w:t>’</w:t>
      </w:r>
      <w:r w:rsidRPr="00FB639E">
        <w:t xml:space="preserve">existence de </w:t>
      </w:r>
      <w:r>
        <w:t>quartiers</w:t>
      </w:r>
      <w:r w:rsidRPr="00FB639E">
        <w:t xml:space="preserve"> disciplinaires. </w:t>
      </w:r>
      <w:r>
        <w:t>Elle a également noté que la</w:t>
      </w:r>
      <w:r w:rsidRPr="00FB639E">
        <w:t xml:space="preserve"> torture et les mauvais traitements étaient fréquemment infligés à titre disciplinaire et</w:t>
      </w:r>
      <w:r>
        <w:t xml:space="preserve"> que</w:t>
      </w:r>
      <w:r w:rsidRPr="00FB639E">
        <w:t>, dans c</w:t>
      </w:r>
      <w:r w:rsidRPr="00ED0590">
        <w:t>erta</w:t>
      </w:r>
      <w:r w:rsidRPr="00FB639E">
        <w:t xml:space="preserve">ins cas, des adolescents avaient été placés </w:t>
      </w:r>
      <w:r>
        <w:t>à l’</w:t>
      </w:r>
      <w:r w:rsidRPr="00FB639E">
        <w:t>isolement durant plus de six mois dans les cellules disciplinaires d</w:t>
      </w:r>
      <w:r>
        <w:t>’</w:t>
      </w:r>
      <w:r w:rsidRPr="00FB639E">
        <w:t>un centre pénitentiaire ou menottés à des chaises pendant des heures dans des cellules de garde à vue de la police.</w:t>
      </w:r>
    </w:p>
    <w:p w14:paraId="376CBE03" w14:textId="77777777" w:rsidR="002D15A0" w:rsidRPr="00FB639E" w:rsidRDefault="002D15A0" w:rsidP="002D15A0">
      <w:pPr>
        <w:pStyle w:val="ParNoG"/>
        <w:numPr>
          <w:ilvl w:val="0"/>
          <w:numId w:val="3"/>
        </w:numPr>
        <w:tabs>
          <w:tab w:val="clear" w:pos="2268"/>
          <w:tab w:val="clear" w:pos="2835"/>
        </w:tabs>
      </w:pPr>
      <w:r>
        <w:t>E</w:t>
      </w:r>
      <w:r w:rsidRPr="00FB639E">
        <w:t>xception</w:t>
      </w:r>
      <w:r>
        <w:t xml:space="preserve"> faite</w:t>
      </w:r>
      <w:r w:rsidRPr="00FB639E">
        <w:t xml:space="preserve"> du centre </w:t>
      </w:r>
      <w:r>
        <w:t>de détention</w:t>
      </w:r>
      <w:r w:rsidRPr="00FB639E">
        <w:t xml:space="preserve"> pour adolescents de </w:t>
      </w:r>
      <w:proofErr w:type="spellStart"/>
      <w:r w:rsidRPr="00FB639E">
        <w:t>Tipitapa</w:t>
      </w:r>
      <w:proofErr w:type="spellEnd"/>
      <w:r>
        <w:t>, l</w:t>
      </w:r>
      <w:r w:rsidRPr="00FB639E">
        <w:t>e Sous-Comité est extrêmement préoccup</w:t>
      </w:r>
      <w:r>
        <w:t>é par le manque de m</w:t>
      </w:r>
      <w:r w:rsidRPr="009452DB">
        <w:t xml:space="preserve">oyens </w:t>
      </w:r>
      <w:proofErr w:type="spellStart"/>
      <w:r w:rsidRPr="009452DB">
        <w:t>socioéducatifs</w:t>
      </w:r>
      <w:proofErr w:type="spellEnd"/>
      <w:r w:rsidRPr="00FB639E">
        <w:t xml:space="preserve"> </w:t>
      </w:r>
      <w:r>
        <w:t>mis en œuvre à l’intention des adolescents privés de liberté</w:t>
      </w:r>
      <w:r w:rsidRPr="00FB639E">
        <w:t xml:space="preserve">, </w:t>
      </w:r>
      <w:r>
        <w:t>en particulier ceux qui ont été</w:t>
      </w:r>
      <w:r w:rsidRPr="00FB639E">
        <w:t xml:space="preserve"> condamnés et </w:t>
      </w:r>
      <w:r>
        <w:t>qui</w:t>
      </w:r>
      <w:r w:rsidRPr="00FB639E">
        <w:t xml:space="preserve"> </w:t>
      </w:r>
      <w:r>
        <w:t>sont détenus</w:t>
      </w:r>
      <w:r w:rsidRPr="00FB639E">
        <w:t xml:space="preserve"> dans </w:t>
      </w:r>
      <w:r>
        <w:t>des postes de</w:t>
      </w:r>
      <w:r w:rsidRPr="00FB639E">
        <w:t xml:space="preserve"> police</w:t>
      </w:r>
      <w:r>
        <w:t>, ainsi que par le peu de services de conseil familial qui leur sont proposés</w:t>
      </w:r>
      <w:r w:rsidRPr="00FB639E">
        <w:t xml:space="preserve">. </w:t>
      </w:r>
      <w:r w:rsidRPr="00351F29">
        <w:t>La</w:t>
      </w:r>
      <w:r>
        <w:t xml:space="preserve"> délégation</w:t>
      </w:r>
      <w:r w:rsidRPr="00FB639E">
        <w:t xml:space="preserve"> </w:t>
      </w:r>
      <w:r>
        <w:t xml:space="preserve">du Sous-Comité </w:t>
      </w:r>
      <w:r w:rsidRPr="00FB639E">
        <w:t>a entendu de nombreux témoignages d</w:t>
      </w:r>
      <w:r>
        <w:t>’</w:t>
      </w:r>
      <w:r w:rsidRPr="00FB639E">
        <w:t>adolescents qui ont indiqué n</w:t>
      </w:r>
      <w:r>
        <w:t>’</w:t>
      </w:r>
      <w:r w:rsidRPr="00FB639E">
        <w:t>av</w:t>
      </w:r>
      <w:r>
        <w:t>oir</w:t>
      </w:r>
      <w:r w:rsidRPr="00FB639E">
        <w:t xml:space="preserve"> pas été vus par un médecin avant de comparaître devant le juge. </w:t>
      </w:r>
      <w:r>
        <w:t>Elle</w:t>
      </w:r>
      <w:r w:rsidRPr="00FB639E">
        <w:t xml:space="preserve"> a constaté que les adolescents privés de liberté </w:t>
      </w:r>
      <w:r>
        <w:t>ne bénéficiaient pas</w:t>
      </w:r>
      <w:r w:rsidRPr="00FB639E">
        <w:t xml:space="preserve"> tous </w:t>
      </w:r>
      <w:r>
        <w:t xml:space="preserve">de l’assistance </w:t>
      </w:r>
      <w:proofErr w:type="spellStart"/>
      <w:r>
        <w:t>psychosociale</w:t>
      </w:r>
      <w:proofErr w:type="spellEnd"/>
      <w:r>
        <w:t xml:space="preserve"> nécessaire pour pouvoir </w:t>
      </w:r>
      <w:r w:rsidRPr="00FB639E">
        <w:t xml:space="preserve">élaborer un plan de développement personnel et réduire les effets négatifs de la privation de liberté. </w:t>
      </w:r>
      <w:r>
        <w:t>La délégation</w:t>
      </w:r>
      <w:r w:rsidRPr="00FB639E">
        <w:t xml:space="preserve"> a recensé des cas dans lesquels, </w:t>
      </w:r>
      <w:r>
        <w:t>faute</w:t>
      </w:r>
      <w:r w:rsidRPr="00FB639E">
        <w:t xml:space="preserve"> de </w:t>
      </w:r>
      <w:r>
        <w:t>pièce</w:t>
      </w:r>
      <w:r w:rsidRPr="00FB639E">
        <w:t xml:space="preserve"> d</w:t>
      </w:r>
      <w:r>
        <w:t>’</w:t>
      </w:r>
      <w:r w:rsidRPr="00FB639E">
        <w:t>identité ou d</w:t>
      </w:r>
      <w:r>
        <w:t xml:space="preserve">’acte </w:t>
      </w:r>
      <w:r w:rsidRPr="00FB639E">
        <w:t>de naissance, des adolescents qui disaient avoir moins de 16 ans étaient privés de liberté</w:t>
      </w:r>
      <w:r>
        <w:t> ;</w:t>
      </w:r>
      <w:r w:rsidRPr="00FB639E">
        <w:t xml:space="preserve"> </w:t>
      </w:r>
      <w:r>
        <w:t>elle</w:t>
      </w:r>
      <w:r w:rsidRPr="00FB639E">
        <w:t xml:space="preserve"> a aussi recensé des cas d</w:t>
      </w:r>
      <w:r>
        <w:t>’</w:t>
      </w:r>
      <w:r w:rsidRPr="00FB639E">
        <w:t>adolescents qui disaient avoir moins de 18 ans et qui étaient jugés comme des adultes, alors que leur âge n</w:t>
      </w:r>
      <w:r>
        <w:t>’</w:t>
      </w:r>
      <w:r w:rsidRPr="00FB639E">
        <w:t xml:space="preserve">avait </w:t>
      </w:r>
      <w:r>
        <w:t xml:space="preserve">pas </w:t>
      </w:r>
      <w:r w:rsidRPr="00FB639E">
        <w:t>encore été établi par une expertise médic</w:t>
      </w:r>
      <w:r>
        <w:t>o-légale</w:t>
      </w:r>
      <w:r w:rsidRPr="00FB639E">
        <w:t xml:space="preserve">. Les </w:t>
      </w:r>
      <w:r>
        <w:t>fonctionnaires de</w:t>
      </w:r>
      <w:r w:rsidRPr="00FB639E">
        <w:t xml:space="preserve"> police consultés ont indiqué que de </w:t>
      </w:r>
      <w:r>
        <w:t xml:space="preserve">telles </w:t>
      </w:r>
      <w:r w:rsidRPr="00FB639E">
        <w:t>situation</w:t>
      </w:r>
      <w:r>
        <w:t>s</w:t>
      </w:r>
      <w:r w:rsidRPr="00FB639E">
        <w:t xml:space="preserve"> étai</w:t>
      </w:r>
      <w:r>
        <w:t>en</w:t>
      </w:r>
      <w:r w:rsidRPr="00FB639E">
        <w:t>t fréquent</w:t>
      </w:r>
      <w:r>
        <w:t>es</w:t>
      </w:r>
      <w:r w:rsidRPr="00FB639E">
        <w:t xml:space="preserve"> et qu</w:t>
      </w:r>
      <w:r>
        <w:t>’</w:t>
      </w:r>
      <w:r w:rsidRPr="00FB639E">
        <w:t>en l</w:t>
      </w:r>
      <w:r>
        <w:t>’</w:t>
      </w:r>
      <w:r w:rsidRPr="00FB639E">
        <w:t xml:space="preserve">absence de </w:t>
      </w:r>
      <w:r>
        <w:t>pièce</w:t>
      </w:r>
      <w:r w:rsidRPr="00FB639E">
        <w:t xml:space="preserve"> d</w:t>
      </w:r>
      <w:r>
        <w:t>’</w:t>
      </w:r>
      <w:r w:rsidRPr="00FB639E">
        <w:t>identité, l</w:t>
      </w:r>
      <w:r>
        <w:t xml:space="preserve">’acte </w:t>
      </w:r>
      <w:r w:rsidRPr="00FB639E">
        <w:t>de naissance devait être apporté par la famille de l</w:t>
      </w:r>
      <w:r>
        <w:t>’</w:t>
      </w:r>
      <w:r w:rsidRPr="00FB639E">
        <w:t xml:space="preserve">adolescent car </w:t>
      </w:r>
      <w:r>
        <w:t>la police ne disposait pas</w:t>
      </w:r>
      <w:r w:rsidRPr="00FB639E">
        <w:t xml:space="preserve"> d</w:t>
      </w:r>
      <w:r>
        <w:t>’un</w:t>
      </w:r>
      <w:r w:rsidRPr="00FB639E">
        <w:t xml:space="preserve"> système de consultation du registre</w:t>
      </w:r>
      <w:r>
        <w:t xml:space="preserve"> de l’état civil.</w:t>
      </w:r>
    </w:p>
    <w:p w14:paraId="61C23E19" w14:textId="77777777" w:rsidR="002D15A0" w:rsidRPr="00FB639E" w:rsidRDefault="002D15A0" w:rsidP="002D15A0">
      <w:pPr>
        <w:pStyle w:val="H23G"/>
      </w:pPr>
      <w:r w:rsidRPr="00FB639E">
        <w:tab/>
        <w:t>2.</w:t>
      </w:r>
      <w:r w:rsidRPr="00FB639E">
        <w:tab/>
        <w:t>Le Sous-Comité recommande à l</w:t>
      </w:r>
      <w:r>
        <w:t>’</w:t>
      </w:r>
      <w:r w:rsidRPr="00FB639E">
        <w:t>État </w:t>
      </w:r>
      <w:r>
        <w:t>partie :</w:t>
      </w:r>
    </w:p>
    <w:p w14:paraId="73D52A15" w14:textId="77777777" w:rsidR="002D15A0" w:rsidRPr="00C57352" w:rsidRDefault="002D15A0" w:rsidP="002D15A0">
      <w:pPr>
        <w:pStyle w:val="SingleTxtG"/>
        <w:ind w:firstLine="567"/>
        <w:rPr>
          <w:b/>
        </w:rPr>
      </w:pPr>
      <w:r w:rsidRPr="00C57352">
        <w:rPr>
          <w:b/>
        </w:rPr>
        <w:t>a)</w:t>
      </w:r>
      <w:r w:rsidRPr="00C57352">
        <w:rPr>
          <w:b/>
        </w:rPr>
        <w:tab/>
        <w:t>De prendre des mesures pour passer d</w:t>
      </w:r>
      <w:r>
        <w:rPr>
          <w:b/>
        </w:rPr>
        <w:t xml:space="preserve">’une </w:t>
      </w:r>
      <w:r w:rsidRPr="00C57352">
        <w:rPr>
          <w:b/>
        </w:rPr>
        <w:t xml:space="preserve">approche punitive à </w:t>
      </w:r>
      <w:r>
        <w:rPr>
          <w:b/>
        </w:rPr>
        <w:t xml:space="preserve">une </w:t>
      </w:r>
      <w:r w:rsidRPr="00C57352">
        <w:rPr>
          <w:b/>
        </w:rPr>
        <w:t>approche préventive en ce qui concerne les enfants et les adolescents</w:t>
      </w:r>
      <w:r>
        <w:rPr>
          <w:b/>
        </w:rPr>
        <w:t> ;</w:t>
      </w:r>
    </w:p>
    <w:p w14:paraId="53BC6223" w14:textId="77777777" w:rsidR="002D15A0" w:rsidRPr="00C57352" w:rsidRDefault="002D15A0" w:rsidP="002D15A0">
      <w:pPr>
        <w:pStyle w:val="SingleTxtG"/>
        <w:ind w:firstLine="567"/>
        <w:rPr>
          <w:b/>
        </w:rPr>
      </w:pPr>
      <w:r w:rsidRPr="00C57352">
        <w:rPr>
          <w:b/>
        </w:rPr>
        <w:t>b)</w:t>
      </w:r>
      <w:r>
        <w:rPr>
          <w:b/>
        </w:rPr>
        <w:tab/>
        <w:t xml:space="preserve">De favoriser l’application de mesures </w:t>
      </w:r>
      <w:proofErr w:type="spellStart"/>
      <w:r>
        <w:rPr>
          <w:b/>
        </w:rPr>
        <w:t>socio</w:t>
      </w:r>
      <w:r w:rsidRPr="00C57352">
        <w:rPr>
          <w:b/>
        </w:rPr>
        <w:t>éducatives</w:t>
      </w:r>
      <w:proofErr w:type="spellEnd"/>
      <w:r w:rsidRPr="00C57352">
        <w:rPr>
          <w:b/>
        </w:rPr>
        <w:t xml:space="preserve"> </w:t>
      </w:r>
      <w:r>
        <w:rPr>
          <w:b/>
        </w:rPr>
        <w:t xml:space="preserve">permettant </w:t>
      </w:r>
      <w:r w:rsidRPr="00C57352">
        <w:rPr>
          <w:b/>
        </w:rPr>
        <w:t xml:space="preserve">de faciliter </w:t>
      </w:r>
      <w:r>
        <w:rPr>
          <w:b/>
        </w:rPr>
        <w:t>la</w:t>
      </w:r>
      <w:r w:rsidRPr="00C57352">
        <w:rPr>
          <w:b/>
        </w:rPr>
        <w:t xml:space="preserve"> réinsertion sociale</w:t>
      </w:r>
      <w:r>
        <w:rPr>
          <w:b/>
        </w:rPr>
        <w:t xml:space="preserve"> des</w:t>
      </w:r>
      <w:r w:rsidRPr="00C57352">
        <w:rPr>
          <w:b/>
        </w:rPr>
        <w:t xml:space="preserve"> enfants et </w:t>
      </w:r>
      <w:r>
        <w:rPr>
          <w:b/>
        </w:rPr>
        <w:t>des</w:t>
      </w:r>
      <w:r w:rsidRPr="00C57352">
        <w:rPr>
          <w:b/>
        </w:rPr>
        <w:t xml:space="preserve"> adolescents privés de liberté</w:t>
      </w:r>
      <w:r>
        <w:rPr>
          <w:b/>
        </w:rPr>
        <w:t> ;</w:t>
      </w:r>
    </w:p>
    <w:p w14:paraId="7D0DB1F3" w14:textId="77777777" w:rsidR="002D15A0" w:rsidRPr="00C57352" w:rsidRDefault="002D15A0" w:rsidP="002D15A0">
      <w:pPr>
        <w:pStyle w:val="SingleTxtG"/>
        <w:ind w:firstLine="567"/>
        <w:rPr>
          <w:b/>
        </w:rPr>
      </w:pPr>
      <w:r w:rsidRPr="00C57352">
        <w:rPr>
          <w:b/>
        </w:rPr>
        <w:t>c)</w:t>
      </w:r>
      <w:r w:rsidRPr="00C57352">
        <w:rPr>
          <w:b/>
        </w:rPr>
        <w:tab/>
        <w:t>De garantir</w:t>
      </w:r>
      <w:r>
        <w:rPr>
          <w:b/>
        </w:rPr>
        <w:t>, au</w:t>
      </w:r>
      <w:r w:rsidRPr="00C57352">
        <w:rPr>
          <w:b/>
        </w:rPr>
        <w:t xml:space="preserve"> quotidien</w:t>
      </w:r>
      <w:r>
        <w:rPr>
          <w:b/>
        </w:rPr>
        <w:t>,</w:t>
      </w:r>
      <w:r w:rsidRPr="00C57352">
        <w:rPr>
          <w:b/>
        </w:rPr>
        <w:t xml:space="preserve"> la pratique d</w:t>
      </w:r>
      <w:r>
        <w:rPr>
          <w:b/>
        </w:rPr>
        <w:t>e l’</w:t>
      </w:r>
      <w:r w:rsidRPr="00C57352">
        <w:rPr>
          <w:b/>
        </w:rPr>
        <w:t xml:space="preserve">exercice physique et </w:t>
      </w:r>
      <w:r>
        <w:rPr>
          <w:b/>
        </w:rPr>
        <w:t xml:space="preserve">la participation à des activités </w:t>
      </w:r>
      <w:r w:rsidRPr="00C57352">
        <w:rPr>
          <w:b/>
        </w:rPr>
        <w:t>récréati</w:t>
      </w:r>
      <w:r>
        <w:rPr>
          <w:b/>
        </w:rPr>
        <w:t>ves</w:t>
      </w:r>
      <w:r w:rsidRPr="00C57352">
        <w:rPr>
          <w:b/>
        </w:rPr>
        <w:t xml:space="preserve"> </w:t>
      </w:r>
      <w:r>
        <w:rPr>
          <w:b/>
        </w:rPr>
        <w:t>en plein air ;</w:t>
      </w:r>
    </w:p>
    <w:p w14:paraId="1170C44C" w14:textId="77777777" w:rsidR="002D15A0" w:rsidRPr="00C57352" w:rsidRDefault="002D15A0" w:rsidP="002D15A0">
      <w:pPr>
        <w:pStyle w:val="SingleTxtG"/>
        <w:ind w:firstLine="567"/>
        <w:rPr>
          <w:b/>
        </w:rPr>
      </w:pPr>
      <w:r w:rsidRPr="00C57352">
        <w:rPr>
          <w:b/>
        </w:rPr>
        <w:t>d)</w:t>
      </w:r>
      <w:r w:rsidRPr="00C57352">
        <w:rPr>
          <w:b/>
        </w:rPr>
        <w:tab/>
        <w:t xml:space="preserve">De </w:t>
      </w:r>
      <w:r>
        <w:rPr>
          <w:b/>
        </w:rPr>
        <w:t>continuer d’assurer</w:t>
      </w:r>
      <w:r w:rsidRPr="00C57352">
        <w:rPr>
          <w:b/>
        </w:rPr>
        <w:t xml:space="preserve"> et d</w:t>
      </w:r>
      <w:r>
        <w:rPr>
          <w:b/>
        </w:rPr>
        <w:t>’</w:t>
      </w:r>
      <w:r w:rsidRPr="00C57352">
        <w:rPr>
          <w:b/>
        </w:rPr>
        <w:t>encourager la participation des parents pendant toute la durée de l</w:t>
      </w:r>
      <w:r>
        <w:rPr>
          <w:b/>
        </w:rPr>
        <w:t xml:space="preserve">’application des mesures </w:t>
      </w:r>
      <w:proofErr w:type="spellStart"/>
      <w:r>
        <w:rPr>
          <w:b/>
        </w:rPr>
        <w:t>socio</w:t>
      </w:r>
      <w:r w:rsidRPr="00C57352">
        <w:rPr>
          <w:b/>
        </w:rPr>
        <w:t>éducatives</w:t>
      </w:r>
      <w:proofErr w:type="spellEnd"/>
      <w:r w:rsidRPr="00C57352">
        <w:rPr>
          <w:b/>
        </w:rPr>
        <w:t xml:space="preserve"> pour permettre à l</w:t>
      </w:r>
      <w:r>
        <w:rPr>
          <w:b/>
        </w:rPr>
        <w:t>’</w:t>
      </w:r>
      <w:r w:rsidRPr="00C57352">
        <w:rPr>
          <w:b/>
        </w:rPr>
        <w:t>enfant ou à l</w:t>
      </w:r>
      <w:r>
        <w:rPr>
          <w:b/>
        </w:rPr>
        <w:t>’</w:t>
      </w:r>
      <w:r w:rsidRPr="00C57352">
        <w:rPr>
          <w:b/>
        </w:rPr>
        <w:t>adolescent d</w:t>
      </w:r>
      <w:r>
        <w:rPr>
          <w:b/>
        </w:rPr>
        <w:t>’</w:t>
      </w:r>
      <w:r w:rsidRPr="00C57352">
        <w:rPr>
          <w:b/>
        </w:rPr>
        <w:t>être en contact permanent avec sa famille</w:t>
      </w:r>
      <w:r>
        <w:rPr>
          <w:b/>
        </w:rPr>
        <w:t> ;</w:t>
      </w:r>
    </w:p>
    <w:p w14:paraId="2E274564" w14:textId="77777777" w:rsidR="002D15A0" w:rsidRPr="00FB639E" w:rsidRDefault="002D15A0" w:rsidP="002D15A0">
      <w:pPr>
        <w:pStyle w:val="SingleTxtG"/>
        <w:ind w:firstLine="567"/>
        <w:rPr>
          <w:b/>
          <w:bCs/>
        </w:rPr>
      </w:pPr>
      <w:r w:rsidRPr="00C57352">
        <w:rPr>
          <w:b/>
        </w:rPr>
        <w:t>e)</w:t>
      </w:r>
      <w:r w:rsidRPr="00C57352">
        <w:rPr>
          <w:b/>
        </w:rPr>
        <w:tab/>
        <w:t xml:space="preserve">De garantir la formation du personnel qui travaille </w:t>
      </w:r>
      <w:r>
        <w:rPr>
          <w:b/>
        </w:rPr>
        <w:t>au contact</w:t>
      </w:r>
      <w:r w:rsidRPr="00C57352">
        <w:rPr>
          <w:b/>
        </w:rPr>
        <w:t xml:space="preserve"> </w:t>
      </w:r>
      <w:r>
        <w:rPr>
          <w:b/>
        </w:rPr>
        <w:t>d’</w:t>
      </w:r>
      <w:r w:rsidRPr="00C57352">
        <w:rPr>
          <w:b/>
        </w:rPr>
        <w:t>enfants et d</w:t>
      </w:r>
      <w:r>
        <w:rPr>
          <w:b/>
        </w:rPr>
        <w:t>’</w:t>
      </w:r>
      <w:r w:rsidRPr="00C57352">
        <w:rPr>
          <w:b/>
        </w:rPr>
        <w:t>adolescents détenus.</w:t>
      </w:r>
    </w:p>
    <w:p w14:paraId="339DE67E" w14:textId="77777777" w:rsidR="002D15A0" w:rsidRPr="00FB639E" w:rsidRDefault="002D15A0" w:rsidP="002D15A0">
      <w:pPr>
        <w:pStyle w:val="ParNoG"/>
        <w:numPr>
          <w:ilvl w:val="0"/>
          <w:numId w:val="3"/>
        </w:numPr>
        <w:tabs>
          <w:tab w:val="clear" w:pos="2268"/>
          <w:tab w:val="clear" w:pos="2835"/>
        </w:tabs>
        <w:rPr>
          <w:b/>
          <w:bCs/>
        </w:rPr>
      </w:pPr>
      <w:r w:rsidRPr="00FB639E">
        <w:rPr>
          <w:b/>
          <w:bCs/>
        </w:rPr>
        <w:t xml:space="preserve">En ce qui concerne les visites intimes, le Sous-Comité </w:t>
      </w:r>
      <w:r>
        <w:rPr>
          <w:b/>
          <w:bCs/>
        </w:rPr>
        <w:t>note avec satisfaction</w:t>
      </w:r>
      <w:r w:rsidRPr="00FB639E">
        <w:rPr>
          <w:b/>
          <w:bCs/>
        </w:rPr>
        <w:t xml:space="preserve"> que</w:t>
      </w:r>
      <w:r>
        <w:rPr>
          <w:b/>
          <w:bCs/>
        </w:rPr>
        <w:t> </w:t>
      </w:r>
      <w:r w:rsidRPr="00FB639E">
        <w:rPr>
          <w:b/>
          <w:bCs/>
        </w:rPr>
        <w:t xml:space="preserve">les adolescents </w:t>
      </w:r>
      <w:r>
        <w:rPr>
          <w:b/>
          <w:bCs/>
        </w:rPr>
        <w:t>peuvent</w:t>
      </w:r>
      <w:r w:rsidRPr="00FB639E">
        <w:rPr>
          <w:b/>
          <w:bCs/>
        </w:rPr>
        <w:t xml:space="preserve"> </w:t>
      </w:r>
      <w:r>
        <w:rPr>
          <w:b/>
          <w:bCs/>
        </w:rPr>
        <w:t>eux aussi en bénéficier ; il considère néanmoins qu’il</w:t>
      </w:r>
      <w:r w:rsidRPr="00FB639E">
        <w:rPr>
          <w:b/>
          <w:bCs/>
        </w:rPr>
        <w:t xml:space="preserve"> </w:t>
      </w:r>
      <w:r>
        <w:rPr>
          <w:b/>
          <w:bCs/>
        </w:rPr>
        <w:t xml:space="preserve">n’est </w:t>
      </w:r>
      <w:r w:rsidRPr="00FB639E">
        <w:rPr>
          <w:b/>
          <w:bCs/>
        </w:rPr>
        <w:t>pas nécessaire d</w:t>
      </w:r>
      <w:r>
        <w:rPr>
          <w:b/>
          <w:bCs/>
        </w:rPr>
        <w:t>’</w:t>
      </w:r>
      <w:r w:rsidRPr="00FB639E">
        <w:rPr>
          <w:b/>
          <w:bCs/>
        </w:rPr>
        <w:t>exiger l</w:t>
      </w:r>
      <w:r>
        <w:rPr>
          <w:b/>
          <w:bCs/>
        </w:rPr>
        <w:t>’</w:t>
      </w:r>
      <w:r w:rsidRPr="00FB639E">
        <w:rPr>
          <w:b/>
          <w:bCs/>
        </w:rPr>
        <w:t>accord de l</w:t>
      </w:r>
      <w:r>
        <w:rPr>
          <w:b/>
          <w:bCs/>
        </w:rPr>
        <w:t>eur</w:t>
      </w:r>
      <w:r w:rsidRPr="00FB639E">
        <w:rPr>
          <w:b/>
          <w:bCs/>
        </w:rPr>
        <w:t xml:space="preserve"> mère ou d</w:t>
      </w:r>
      <w:r>
        <w:rPr>
          <w:b/>
          <w:bCs/>
        </w:rPr>
        <w:t>e leur</w:t>
      </w:r>
      <w:r w:rsidRPr="00FB639E">
        <w:rPr>
          <w:b/>
          <w:bCs/>
        </w:rPr>
        <w:t xml:space="preserve"> père s</w:t>
      </w:r>
      <w:r>
        <w:rPr>
          <w:b/>
          <w:bCs/>
        </w:rPr>
        <w:t>’</w:t>
      </w:r>
      <w:r w:rsidRPr="00FB639E">
        <w:rPr>
          <w:b/>
          <w:bCs/>
        </w:rPr>
        <w:t>ils ont atteint l</w:t>
      </w:r>
      <w:r>
        <w:rPr>
          <w:b/>
          <w:bCs/>
        </w:rPr>
        <w:t>’</w:t>
      </w:r>
      <w:r w:rsidRPr="00FB639E">
        <w:rPr>
          <w:b/>
          <w:bCs/>
        </w:rPr>
        <w:t>âge de la majorité.</w:t>
      </w:r>
    </w:p>
    <w:p w14:paraId="4BA04F75" w14:textId="77777777" w:rsidR="002D15A0" w:rsidRPr="00FB639E" w:rsidRDefault="002D15A0" w:rsidP="002D15A0">
      <w:pPr>
        <w:pStyle w:val="H1G"/>
      </w:pPr>
      <w:r w:rsidRPr="00FB639E">
        <w:tab/>
        <w:t>H.</w:t>
      </w:r>
      <w:r w:rsidRPr="00FB639E">
        <w:tab/>
        <w:t>Situation des personnes handicapées privées de liberté</w:t>
      </w:r>
    </w:p>
    <w:p w14:paraId="6015139E" w14:textId="77777777" w:rsidR="002D15A0" w:rsidRPr="00FB639E" w:rsidRDefault="002D15A0" w:rsidP="002D15A0">
      <w:pPr>
        <w:pStyle w:val="ParNoG"/>
        <w:numPr>
          <w:ilvl w:val="0"/>
          <w:numId w:val="3"/>
        </w:numPr>
        <w:tabs>
          <w:tab w:val="clear" w:pos="2268"/>
          <w:tab w:val="clear" w:pos="2835"/>
        </w:tabs>
      </w:pPr>
      <w:r>
        <w:t>Dans le</w:t>
      </w:r>
      <w:r w:rsidRPr="00FB639E">
        <w:t>s lieux de détention visités</w:t>
      </w:r>
      <w:r>
        <w:t xml:space="preserve">, des </w:t>
      </w:r>
      <w:r w:rsidRPr="00FB639E">
        <w:t xml:space="preserve">données </w:t>
      </w:r>
      <w:r>
        <w:t>concernant</w:t>
      </w:r>
      <w:r w:rsidRPr="00FB639E">
        <w:t xml:space="preserve"> les détenus handicapés </w:t>
      </w:r>
      <w:r>
        <w:t>étaient généralement consignées dans les registres ;</w:t>
      </w:r>
      <w:r w:rsidRPr="00FB639E">
        <w:t xml:space="preserve"> l</w:t>
      </w:r>
      <w:r>
        <w:t>a délégation du</w:t>
      </w:r>
      <w:r w:rsidRPr="00FB639E">
        <w:t xml:space="preserve"> Sous-Comité a interrogé des personnes handicapées tant dans les établissements pénitentiaires que dans les </w:t>
      </w:r>
      <w:r>
        <w:t>postes de</w:t>
      </w:r>
      <w:r w:rsidRPr="00FB639E">
        <w:t xml:space="preserve"> police. </w:t>
      </w:r>
      <w:r>
        <w:t>Elle</w:t>
      </w:r>
      <w:r w:rsidRPr="00FB639E">
        <w:t xml:space="preserve"> a rencontré des personnes présentant un handicap physique, </w:t>
      </w:r>
      <w:r>
        <w:t xml:space="preserve">des personnes qui </w:t>
      </w:r>
      <w:r w:rsidRPr="00FB639E">
        <w:t>se déplaça</w:t>
      </w:r>
      <w:r>
        <w:t>ie</w:t>
      </w:r>
      <w:r w:rsidRPr="00FB639E">
        <w:t>nt en fauteuil roulant</w:t>
      </w:r>
      <w:r>
        <w:t>,</w:t>
      </w:r>
      <w:r w:rsidRPr="00FB639E">
        <w:t xml:space="preserve"> et </w:t>
      </w:r>
      <w:r>
        <w:t>des personnes qui</w:t>
      </w:r>
      <w:r w:rsidRPr="00FB639E">
        <w:t xml:space="preserve"> ont indiqué </w:t>
      </w:r>
      <w:r>
        <w:t>qu’on leur avait diagnostiqué</w:t>
      </w:r>
      <w:r w:rsidRPr="00FB639E">
        <w:t xml:space="preserve"> </w:t>
      </w:r>
      <w:r>
        <w:t>un</w:t>
      </w:r>
      <w:r w:rsidRPr="00FB639E">
        <w:t xml:space="preserve"> handicap intellectuel ou </w:t>
      </w:r>
      <w:proofErr w:type="spellStart"/>
      <w:r w:rsidRPr="00FB639E">
        <w:t>psychosocial</w:t>
      </w:r>
      <w:proofErr w:type="spellEnd"/>
      <w:r w:rsidRPr="00FB639E">
        <w:t xml:space="preserve">, </w:t>
      </w:r>
      <w:r>
        <w:t>en particulier une</w:t>
      </w:r>
      <w:r w:rsidRPr="00FB639E">
        <w:t xml:space="preserve"> schizophrénie.</w:t>
      </w:r>
    </w:p>
    <w:p w14:paraId="239E859E" w14:textId="77777777" w:rsidR="002D15A0" w:rsidRPr="00FB639E" w:rsidRDefault="002D15A0" w:rsidP="002D15A0">
      <w:pPr>
        <w:pStyle w:val="ParNoG"/>
        <w:keepNext/>
        <w:keepLines/>
        <w:numPr>
          <w:ilvl w:val="0"/>
          <w:numId w:val="3"/>
        </w:numPr>
        <w:tabs>
          <w:tab w:val="clear" w:pos="2268"/>
          <w:tab w:val="clear" w:pos="2835"/>
        </w:tabs>
      </w:pPr>
      <w:r w:rsidRPr="00D01553">
        <w:rPr>
          <w:spacing w:val="-1"/>
        </w:rPr>
        <w:lastRenderedPageBreak/>
        <w:t>Comme les autres détenus, les personnes handicapées subissent les effets de la surpopulation et des conditions précaires déjà décrites, auxquels s’ajoute l’atteinte à leurs droits tels que le droit à l’accessibilité, à l’accès à la justice et à la protection de l’intégrité de la personne. De manière générale, le personnel pénitentiaire et policier ne connaît ni les droits des personnes handicapées ni l’obligation de procéder aux aménagements raisonnables nécessaires pour assurer leur protection effective durant la privation de liberté. La délégation a observé des cas dans lesquels l’absence de tels aménagements et de l’assistance appropriée rendait d’autant plus difficiles les conditions de vie des détenus handicapés et portait atteinte à leurs droits. Pour le Sous-Comité, de telles situations démontrent que, dans les centres pénitentiaires, le handicap entraîne l’isolement et la marginalisation, et expose en outre les personnes concernées à la torture et aux mauvais traitements. Les personnes handicapées, qui ont des besoins particuliers, ne reçoivent apparemment aucune aide, et il n’est procédé à aucun aménagement raisonnable pour leur permettre de supporter leur incarcération avec dignité</w:t>
      </w:r>
      <w:r>
        <w:t>.</w:t>
      </w:r>
    </w:p>
    <w:p w14:paraId="1378C37C" w14:textId="77777777" w:rsidR="002D15A0" w:rsidRPr="00FB639E" w:rsidRDefault="002D15A0" w:rsidP="002D15A0">
      <w:pPr>
        <w:pStyle w:val="ParNoG"/>
        <w:numPr>
          <w:ilvl w:val="0"/>
          <w:numId w:val="3"/>
        </w:numPr>
        <w:tabs>
          <w:tab w:val="clear" w:pos="2268"/>
          <w:tab w:val="clear" w:pos="2835"/>
        </w:tabs>
        <w:rPr>
          <w:b/>
          <w:bCs/>
        </w:rPr>
      </w:pPr>
      <w:r w:rsidRPr="00FB639E">
        <w:rPr>
          <w:b/>
          <w:bCs/>
        </w:rPr>
        <w:t>En vertu des dispositions de la Convention relative aux droits des personnes handicapées, le Sous-Comité recommande à l</w:t>
      </w:r>
      <w:r>
        <w:rPr>
          <w:b/>
          <w:bCs/>
        </w:rPr>
        <w:t>’</w:t>
      </w:r>
      <w:r w:rsidRPr="00FB639E">
        <w:rPr>
          <w:b/>
          <w:bCs/>
        </w:rPr>
        <w:t>État partie d</w:t>
      </w:r>
      <w:r>
        <w:rPr>
          <w:b/>
          <w:bCs/>
        </w:rPr>
        <w:t>’</w:t>
      </w:r>
      <w:r w:rsidRPr="00FB639E">
        <w:rPr>
          <w:b/>
          <w:bCs/>
        </w:rPr>
        <w:t xml:space="preserve">adopter des lois et des orientations concrètes </w:t>
      </w:r>
      <w:r>
        <w:rPr>
          <w:b/>
          <w:bCs/>
        </w:rPr>
        <w:t>visant à</w:t>
      </w:r>
      <w:r w:rsidRPr="00FB639E">
        <w:rPr>
          <w:b/>
          <w:bCs/>
        </w:rPr>
        <w:t xml:space="preserve"> garantir le droit à l</w:t>
      </w:r>
      <w:r>
        <w:rPr>
          <w:b/>
          <w:bCs/>
        </w:rPr>
        <w:t>’</w:t>
      </w:r>
      <w:r w:rsidRPr="00FB639E">
        <w:rPr>
          <w:b/>
          <w:bCs/>
        </w:rPr>
        <w:t xml:space="preserve">accessibilité aux personnes handicapées privées de liberté et de procéder aux aménagements raisonnables nécessaires pour protéger </w:t>
      </w:r>
      <w:r>
        <w:rPr>
          <w:b/>
          <w:bCs/>
        </w:rPr>
        <w:t>les</w:t>
      </w:r>
      <w:r w:rsidRPr="00FB639E">
        <w:rPr>
          <w:b/>
          <w:bCs/>
        </w:rPr>
        <w:t xml:space="preserve"> droits </w:t>
      </w:r>
      <w:r>
        <w:rPr>
          <w:b/>
          <w:bCs/>
        </w:rPr>
        <w:t xml:space="preserve">de ces personnes </w:t>
      </w:r>
      <w:r w:rsidRPr="00FB639E">
        <w:rPr>
          <w:b/>
          <w:bCs/>
        </w:rPr>
        <w:t>dans les lieux de détention. Lorsqu</w:t>
      </w:r>
      <w:r>
        <w:rPr>
          <w:b/>
          <w:bCs/>
        </w:rPr>
        <w:t>’</w:t>
      </w:r>
      <w:r w:rsidRPr="00FB639E">
        <w:rPr>
          <w:b/>
          <w:bCs/>
        </w:rPr>
        <w:t>il n</w:t>
      </w:r>
      <w:r>
        <w:rPr>
          <w:b/>
          <w:bCs/>
        </w:rPr>
        <w:t>’</w:t>
      </w:r>
      <w:r w:rsidRPr="00FB639E">
        <w:rPr>
          <w:b/>
          <w:bCs/>
        </w:rPr>
        <w:t xml:space="preserve">est pas possible de procéder aux aménagements raisonnables en question, </w:t>
      </w:r>
      <w:r>
        <w:rPr>
          <w:b/>
          <w:bCs/>
        </w:rPr>
        <w:t>l’</w:t>
      </w:r>
      <w:r w:rsidRPr="00FB639E">
        <w:rPr>
          <w:b/>
          <w:bCs/>
        </w:rPr>
        <w:t>État</w:t>
      </w:r>
      <w:r w:rsidRPr="00FB639E" w:rsidDel="009920D7">
        <w:rPr>
          <w:b/>
          <w:bCs/>
        </w:rPr>
        <w:t xml:space="preserve"> </w:t>
      </w:r>
      <w:r>
        <w:rPr>
          <w:b/>
          <w:bCs/>
        </w:rPr>
        <w:t>doit</w:t>
      </w:r>
      <w:r w:rsidRPr="00FB639E">
        <w:rPr>
          <w:b/>
          <w:bCs/>
        </w:rPr>
        <w:t xml:space="preserve"> envisager </w:t>
      </w:r>
      <w:r>
        <w:rPr>
          <w:b/>
          <w:bCs/>
        </w:rPr>
        <w:t>d’appliquer</w:t>
      </w:r>
      <w:r w:rsidRPr="00FB639E">
        <w:rPr>
          <w:b/>
          <w:bCs/>
        </w:rPr>
        <w:t xml:space="preserve"> des mesures autres que la privation de liberté.</w:t>
      </w:r>
    </w:p>
    <w:p w14:paraId="1AF031A8" w14:textId="77777777" w:rsidR="002D15A0" w:rsidRPr="00FB639E" w:rsidRDefault="002D15A0" w:rsidP="002D15A0">
      <w:pPr>
        <w:pStyle w:val="H1G"/>
      </w:pPr>
      <w:r w:rsidRPr="00FB639E">
        <w:tab/>
        <w:t>I.</w:t>
      </w:r>
      <w:r w:rsidRPr="00FB639E">
        <w:tab/>
        <w:t xml:space="preserve">Personnes autochtones et </w:t>
      </w:r>
      <w:r>
        <w:t xml:space="preserve">personnes </w:t>
      </w:r>
      <w:r w:rsidRPr="00FB639E">
        <w:t>d</w:t>
      </w:r>
      <w:r>
        <w:t>’</w:t>
      </w:r>
      <w:r w:rsidRPr="00FB639E">
        <w:t xml:space="preserve">ascendance africaine </w:t>
      </w:r>
      <w:r>
        <w:br/>
      </w:r>
      <w:r w:rsidRPr="00FB639E">
        <w:t>privées de liberté</w:t>
      </w:r>
    </w:p>
    <w:p w14:paraId="0BADCA0F" w14:textId="77777777" w:rsidR="002D15A0" w:rsidRPr="00FB639E" w:rsidRDefault="002D15A0" w:rsidP="002D15A0">
      <w:pPr>
        <w:pStyle w:val="ParNoG"/>
        <w:numPr>
          <w:ilvl w:val="0"/>
          <w:numId w:val="3"/>
        </w:numPr>
        <w:tabs>
          <w:tab w:val="clear" w:pos="2268"/>
          <w:tab w:val="clear" w:pos="2835"/>
        </w:tabs>
      </w:pPr>
      <w:r w:rsidRPr="00FB639E">
        <w:t>L</w:t>
      </w:r>
      <w:r>
        <w:t>a délégation du</w:t>
      </w:r>
      <w:r w:rsidRPr="00FB639E">
        <w:t xml:space="preserve"> Sous-Comité a eu l</w:t>
      </w:r>
      <w:r>
        <w:t>’</w:t>
      </w:r>
      <w:r w:rsidRPr="00FB639E">
        <w:t>occasion de se rendre dans des lieux de détention situés dans les Régions autonomes de l</w:t>
      </w:r>
      <w:r>
        <w:t>’</w:t>
      </w:r>
      <w:r w:rsidRPr="00FB639E">
        <w:t>Atlantique Nord et de l</w:t>
      </w:r>
      <w:r>
        <w:t>’</w:t>
      </w:r>
      <w:r w:rsidRPr="00FB639E">
        <w:t>Atlantique Sud, où se concentre</w:t>
      </w:r>
      <w:r>
        <w:t>nt</w:t>
      </w:r>
      <w:r w:rsidRPr="00FB639E">
        <w:t xml:space="preserve"> la population autochtone et </w:t>
      </w:r>
      <w:r>
        <w:t xml:space="preserve">la population </w:t>
      </w:r>
      <w:r w:rsidRPr="00FB639E">
        <w:t>d</w:t>
      </w:r>
      <w:r>
        <w:t>’</w:t>
      </w:r>
      <w:r w:rsidRPr="00FB639E">
        <w:t xml:space="preserve">ascendance africaine du Nicaragua. Les peuples autochtones et </w:t>
      </w:r>
      <w:r>
        <w:t xml:space="preserve">les personnes </w:t>
      </w:r>
      <w:r w:rsidRPr="00FB639E">
        <w:t>d</w:t>
      </w:r>
      <w:r>
        <w:t>’</w:t>
      </w:r>
      <w:r w:rsidRPr="00FB639E">
        <w:t xml:space="preserve">ascendance africaine installés dans ces régions </w:t>
      </w:r>
      <w:r>
        <w:t>sont victimes de</w:t>
      </w:r>
      <w:r w:rsidRPr="00FB639E">
        <w:t xml:space="preserve"> discrimination de facto, </w:t>
      </w:r>
      <w:r>
        <w:t xml:space="preserve">car </w:t>
      </w:r>
      <w:r w:rsidRPr="00FB639E">
        <w:t xml:space="preserve">la pauvreté y </w:t>
      </w:r>
      <w:r>
        <w:t>est</w:t>
      </w:r>
      <w:r w:rsidRPr="00FB639E">
        <w:t xml:space="preserve"> plus grande, et peinent </w:t>
      </w:r>
      <w:r>
        <w:t>depuis toujours</w:t>
      </w:r>
      <w:r w:rsidRPr="00FB639E">
        <w:t xml:space="preserve"> à faire reconnaître leurs droits collectifs sur l</w:t>
      </w:r>
      <w:r>
        <w:t>es</w:t>
      </w:r>
      <w:r w:rsidRPr="00FB639E">
        <w:t xml:space="preserve"> terre</w:t>
      </w:r>
      <w:r>
        <w:t>s</w:t>
      </w:r>
      <w:r w:rsidRPr="00FB639E">
        <w:t xml:space="preserve"> et les territoires.</w:t>
      </w:r>
    </w:p>
    <w:p w14:paraId="252D54A1" w14:textId="77777777" w:rsidR="002D15A0" w:rsidRPr="00D01553" w:rsidRDefault="002D15A0" w:rsidP="002D15A0">
      <w:pPr>
        <w:pStyle w:val="ParNoG"/>
        <w:numPr>
          <w:ilvl w:val="0"/>
          <w:numId w:val="3"/>
        </w:numPr>
        <w:tabs>
          <w:tab w:val="clear" w:pos="2268"/>
          <w:tab w:val="clear" w:pos="2835"/>
        </w:tabs>
        <w:rPr>
          <w:spacing w:val="-1"/>
        </w:rPr>
      </w:pPr>
      <w:r w:rsidRPr="00D01553">
        <w:rPr>
          <w:spacing w:val="-1"/>
        </w:rPr>
        <w:t xml:space="preserve">Le régime pénal appliqué aux personnes autochtones est le même que celui qui est appliqué à l’ensemble de la population, et les conditions de privation de liberté ainsi que l’exposition à la torture et aux mauvais traitements les touchent de la même manière. Les personnes privées de liberté dans les régions autonomes subissent aussi des conditions de surpopulation et d’insalubrité, aggravées par le manque d’infrastructures sanitaires locales. </w:t>
      </w:r>
    </w:p>
    <w:p w14:paraId="57145A49" w14:textId="77777777" w:rsidR="002D15A0" w:rsidRPr="00FB639E" w:rsidRDefault="002D15A0" w:rsidP="002D15A0">
      <w:pPr>
        <w:pStyle w:val="ParNoG"/>
        <w:numPr>
          <w:ilvl w:val="0"/>
          <w:numId w:val="3"/>
        </w:numPr>
        <w:tabs>
          <w:tab w:val="clear" w:pos="2268"/>
          <w:tab w:val="clear" w:pos="2835"/>
        </w:tabs>
      </w:pPr>
      <w:r w:rsidRPr="009920D7">
        <w:t xml:space="preserve">La torture et les mauvais traitements </w:t>
      </w:r>
      <w:r>
        <w:t xml:space="preserve">représentent </w:t>
      </w:r>
      <w:r w:rsidRPr="009920D7">
        <w:t>une atteinte permanente à l</w:t>
      </w:r>
      <w:r>
        <w:t>’</w:t>
      </w:r>
      <w:r w:rsidRPr="009920D7">
        <w:t>intégrité des personnes autochtones privées de liberté</w:t>
      </w:r>
      <w:r>
        <w:t>,</w:t>
      </w:r>
      <w:r w:rsidRPr="009920D7">
        <w:t xml:space="preserve"> </w:t>
      </w:r>
      <w:r>
        <w:t xml:space="preserve">atteinte </w:t>
      </w:r>
      <w:r w:rsidRPr="009920D7">
        <w:t xml:space="preserve">qui est </w:t>
      </w:r>
      <w:r>
        <w:t>subie</w:t>
      </w:r>
      <w:r w:rsidRPr="009920D7">
        <w:t xml:space="preserve"> au moment de l</w:t>
      </w:r>
      <w:r>
        <w:t>’</w:t>
      </w:r>
      <w:r w:rsidRPr="009920D7">
        <w:t xml:space="preserve">arrestation, pendant les interrogatoires </w:t>
      </w:r>
      <w:r>
        <w:t>de police et</w:t>
      </w:r>
      <w:r w:rsidRPr="009920D7">
        <w:t xml:space="preserve"> à </w:t>
      </w:r>
      <w:r>
        <w:t>l’arrivée</w:t>
      </w:r>
      <w:r w:rsidRPr="009920D7">
        <w:t xml:space="preserve"> dans les </w:t>
      </w:r>
      <w:r>
        <w:t>lieux de réclusion</w:t>
      </w:r>
      <w:r w:rsidRPr="009920D7">
        <w:t>, et qui fait partie du système disciplinaire.</w:t>
      </w:r>
      <w:r w:rsidRPr="00FB639E">
        <w:t xml:space="preserve"> Les détenus sont l</w:t>
      </w:r>
      <w:r>
        <w:t>’</w:t>
      </w:r>
      <w:r w:rsidRPr="00FB639E">
        <w:t>objet d</w:t>
      </w:r>
      <w:r>
        <w:t>’</w:t>
      </w:r>
      <w:r w:rsidRPr="00FB639E">
        <w:t>un traitement irrespectueux de la part des autorités, qui s</w:t>
      </w:r>
      <w:r>
        <w:t>’</w:t>
      </w:r>
      <w:r w:rsidRPr="00FB639E">
        <w:t xml:space="preserve">exprime par des insultes qui vont de pair avec les mauvais traitements et la torture. </w:t>
      </w:r>
      <w:r>
        <w:t>Leur exposition à la</w:t>
      </w:r>
      <w:r w:rsidRPr="00FB639E">
        <w:t xml:space="preserve"> torture et </w:t>
      </w:r>
      <w:r>
        <w:t>aux</w:t>
      </w:r>
      <w:r w:rsidRPr="00FB639E">
        <w:t xml:space="preserve"> mauvais traitements est </w:t>
      </w:r>
      <w:r>
        <w:t>exacerbée</w:t>
      </w:r>
      <w:r w:rsidRPr="00FB639E">
        <w:t xml:space="preserve"> par l</w:t>
      </w:r>
      <w:r>
        <w:t>eur</w:t>
      </w:r>
      <w:r w:rsidRPr="00FB639E">
        <w:t xml:space="preserve"> pauvreté, qui entrave </w:t>
      </w:r>
      <w:r>
        <w:t>leur accès aux</w:t>
      </w:r>
      <w:r w:rsidRPr="00FB639E">
        <w:t xml:space="preserve"> services d</w:t>
      </w:r>
      <w:r>
        <w:t>’</w:t>
      </w:r>
      <w:r w:rsidRPr="00FB639E">
        <w:t xml:space="preserve">avocats, et par la </w:t>
      </w:r>
      <w:r>
        <w:t xml:space="preserve">faible </w:t>
      </w:r>
      <w:r w:rsidRPr="00FB639E">
        <w:t xml:space="preserve">présence institutionnelle dans </w:t>
      </w:r>
      <w:r>
        <w:t>leurs</w:t>
      </w:r>
      <w:r w:rsidRPr="00FB639E">
        <w:t xml:space="preserve"> </w:t>
      </w:r>
      <w:r>
        <w:t>régions</w:t>
      </w:r>
      <w:r w:rsidRPr="00FB639E">
        <w:t>. Les autochtones ont encore moins de contact avec des défenseurs des droits de l</w:t>
      </w:r>
      <w:r>
        <w:t>’</w:t>
      </w:r>
      <w:r w:rsidRPr="00FB639E">
        <w:t xml:space="preserve">homme et </w:t>
      </w:r>
      <w:r>
        <w:t>n’ont pas</w:t>
      </w:r>
      <w:r w:rsidRPr="00FB639E">
        <w:t xml:space="preserve"> la possibilité de </w:t>
      </w:r>
      <w:r>
        <w:t>porter</w:t>
      </w:r>
      <w:r w:rsidRPr="00FB639E">
        <w:t xml:space="preserve"> plainte ou d</w:t>
      </w:r>
      <w:r>
        <w:t>’introduire</w:t>
      </w:r>
      <w:r w:rsidRPr="00FB639E">
        <w:t xml:space="preserve"> des recours en protection, comme a pu l</w:t>
      </w:r>
      <w:r>
        <w:t>’</w:t>
      </w:r>
      <w:r w:rsidRPr="00FB639E">
        <w:t>observer l</w:t>
      </w:r>
      <w:r>
        <w:t>a délégation du Sous</w:t>
      </w:r>
      <w:r>
        <w:noBreakHyphen/>
      </w:r>
      <w:r w:rsidRPr="00FB639E">
        <w:t>Comité.</w:t>
      </w:r>
    </w:p>
    <w:p w14:paraId="42D88C65"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État partie d</w:t>
      </w:r>
      <w:r>
        <w:rPr>
          <w:b/>
        </w:rPr>
        <w:t>’instaurer</w:t>
      </w:r>
      <w:r w:rsidRPr="00FB639E">
        <w:rPr>
          <w:b/>
        </w:rPr>
        <w:t xml:space="preserve"> des procédures visant à garantir que les sanctions imposées aux </w:t>
      </w:r>
      <w:r>
        <w:rPr>
          <w:b/>
        </w:rPr>
        <w:t xml:space="preserve">personnes </w:t>
      </w:r>
      <w:r w:rsidRPr="00FB639E">
        <w:rPr>
          <w:b/>
        </w:rPr>
        <w:t>autochtones tiennent compte de leur</w:t>
      </w:r>
      <w:r>
        <w:rPr>
          <w:b/>
        </w:rPr>
        <w:t xml:space="preserve"> situation</w:t>
      </w:r>
      <w:r w:rsidRPr="00FB639E">
        <w:rPr>
          <w:b/>
        </w:rPr>
        <w:t xml:space="preserve"> économique</w:t>
      </w:r>
      <w:r>
        <w:rPr>
          <w:b/>
        </w:rPr>
        <w:t xml:space="preserve"> et</w:t>
      </w:r>
      <w:r w:rsidRPr="00FB639E">
        <w:rPr>
          <w:b/>
        </w:rPr>
        <w:t xml:space="preserve"> social</w:t>
      </w:r>
      <w:r>
        <w:rPr>
          <w:b/>
        </w:rPr>
        <w:t>e</w:t>
      </w:r>
      <w:r w:rsidRPr="00FB639E">
        <w:rPr>
          <w:b/>
        </w:rPr>
        <w:t xml:space="preserve"> et</w:t>
      </w:r>
      <w:r>
        <w:rPr>
          <w:b/>
        </w:rPr>
        <w:t xml:space="preserve"> de leurs</w:t>
      </w:r>
      <w:r w:rsidRPr="00FB639E">
        <w:rPr>
          <w:b/>
        </w:rPr>
        <w:t xml:space="preserve"> </w:t>
      </w:r>
      <w:r>
        <w:rPr>
          <w:b/>
        </w:rPr>
        <w:t xml:space="preserve">spécificités </w:t>
      </w:r>
      <w:r w:rsidRPr="00FB639E">
        <w:rPr>
          <w:b/>
        </w:rPr>
        <w:t>culture</w:t>
      </w:r>
      <w:r>
        <w:rPr>
          <w:b/>
        </w:rPr>
        <w:t>lles</w:t>
      </w:r>
      <w:r w:rsidRPr="00FB639E">
        <w:rPr>
          <w:b/>
        </w:rPr>
        <w:t>, et, les concernant, de pr</w:t>
      </w:r>
      <w:r>
        <w:rPr>
          <w:b/>
        </w:rPr>
        <w:t>ivilégier</w:t>
      </w:r>
      <w:r w:rsidRPr="00FB639E">
        <w:rPr>
          <w:b/>
        </w:rPr>
        <w:t xml:space="preserve"> des sanctions autres que la privation de liberté. Il convient d</w:t>
      </w:r>
      <w:r>
        <w:rPr>
          <w:b/>
        </w:rPr>
        <w:t>’</w:t>
      </w:r>
      <w:r w:rsidRPr="00FB639E">
        <w:rPr>
          <w:b/>
        </w:rPr>
        <w:t xml:space="preserve">adopter une procédure </w:t>
      </w:r>
      <w:r>
        <w:rPr>
          <w:b/>
        </w:rPr>
        <w:t xml:space="preserve">spéciale </w:t>
      </w:r>
      <w:r w:rsidRPr="00FB639E">
        <w:rPr>
          <w:b/>
        </w:rPr>
        <w:t>d</w:t>
      </w:r>
      <w:r>
        <w:rPr>
          <w:b/>
        </w:rPr>
        <w:t>’</w:t>
      </w:r>
      <w:r w:rsidRPr="00FB639E">
        <w:rPr>
          <w:b/>
        </w:rPr>
        <w:t xml:space="preserve">admission et de traitement pénitentiaires pour les </w:t>
      </w:r>
      <w:r>
        <w:rPr>
          <w:b/>
        </w:rPr>
        <w:t xml:space="preserve">personnes </w:t>
      </w:r>
      <w:r w:rsidRPr="00FB639E">
        <w:rPr>
          <w:b/>
        </w:rPr>
        <w:t>autochtones, et d</w:t>
      </w:r>
      <w:r>
        <w:rPr>
          <w:b/>
        </w:rPr>
        <w:t xml:space="preserve">’encourager </w:t>
      </w:r>
      <w:r w:rsidRPr="00FB639E">
        <w:rPr>
          <w:b/>
        </w:rPr>
        <w:t xml:space="preserve">et </w:t>
      </w:r>
      <w:r>
        <w:rPr>
          <w:b/>
        </w:rPr>
        <w:t xml:space="preserve">de </w:t>
      </w:r>
      <w:r w:rsidRPr="00FB639E">
        <w:rPr>
          <w:b/>
        </w:rPr>
        <w:t xml:space="preserve">faciliter </w:t>
      </w:r>
      <w:r>
        <w:rPr>
          <w:b/>
        </w:rPr>
        <w:t>l’</w:t>
      </w:r>
      <w:r w:rsidRPr="00FB639E">
        <w:rPr>
          <w:b/>
        </w:rPr>
        <w:t xml:space="preserve">accompagnement </w:t>
      </w:r>
      <w:r>
        <w:rPr>
          <w:b/>
        </w:rPr>
        <w:t xml:space="preserve">des autorités autochtones </w:t>
      </w:r>
      <w:r w:rsidRPr="00FB639E">
        <w:rPr>
          <w:b/>
        </w:rPr>
        <w:t>et l</w:t>
      </w:r>
      <w:r>
        <w:rPr>
          <w:b/>
        </w:rPr>
        <w:t>a prestation d’un conseil</w:t>
      </w:r>
      <w:r w:rsidRPr="00FB639E">
        <w:rPr>
          <w:b/>
        </w:rPr>
        <w:t xml:space="preserve"> juridique </w:t>
      </w:r>
      <w:r>
        <w:rPr>
          <w:b/>
        </w:rPr>
        <w:t>à leur intention</w:t>
      </w:r>
      <w:r w:rsidRPr="00FB639E">
        <w:rPr>
          <w:b/>
        </w:rPr>
        <w:t>.</w:t>
      </w:r>
    </w:p>
    <w:p w14:paraId="088ECB6C" w14:textId="77777777" w:rsidR="002D15A0" w:rsidRPr="00FB639E" w:rsidRDefault="002D15A0" w:rsidP="002D15A0">
      <w:pPr>
        <w:pStyle w:val="H23G"/>
      </w:pPr>
      <w:r w:rsidRPr="00FB639E">
        <w:lastRenderedPageBreak/>
        <w:tab/>
      </w:r>
      <w:r w:rsidRPr="00FB639E">
        <w:tab/>
        <w:t>Représailles</w:t>
      </w:r>
    </w:p>
    <w:p w14:paraId="691EA1B5" w14:textId="77777777" w:rsidR="002D15A0" w:rsidRPr="00E874E2" w:rsidRDefault="002D15A0" w:rsidP="002D15A0">
      <w:pPr>
        <w:pStyle w:val="ParNoG"/>
        <w:keepNext/>
        <w:keepLines/>
        <w:numPr>
          <w:ilvl w:val="0"/>
          <w:numId w:val="3"/>
        </w:numPr>
        <w:tabs>
          <w:tab w:val="clear" w:pos="2268"/>
          <w:tab w:val="clear" w:pos="2835"/>
        </w:tabs>
        <w:rPr>
          <w:spacing w:val="-2"/>
        </w:rPr>
      </w:pPr>
      <w:r w:rsidRPr="00E874E2">
        <w:rPr>
          <w:spacing w:val="-2"/>
        </w:rPr>
        <w:t>La délégation du Sous-Comité a constaté chez les détenus une crainte généralisée des représailles. Certains ont indiqué que le fait de se plaindre des conditions de détention ou d’insister pour recevoir des soins médicaux, voire de parler avec les membres de la délégation, risquait d’entraîner des représailles. Dans tous les lieux visités, ils citaient notamment la perte d’avantages, la dégradation des conditions de détention ou des restrictions appliquées à celles-ci et aux visites, le transfert ou encore le durcissement des sanctions disciplinaires.</w:t>
      </w:r>
    </w:p>
    <w:p w14:paraId="572E94CA" w14:textId="77777777" w:rsidR="002D15A0" w:rsidRPr="00FB639E" w:rsidRDefault="002D15A0" w:rsidP="002D15A0">
      <w:pPr>
        <w:pStyle w:val="ParNoG"/>
        <w:numPr>
          <w:ilvl w:val="0"/>
          <w:numId w:val="3"/>
        </w:numPr>
        <w:tabs>
          <w:tab w:val="clear" w:pos="2268"/>
          <w:tab w:val="clear" w:pos="2835"/>
        </w:tabs>
      </w:pPr>
      <w:r w:rsidRPr="00FB639E">
        <w:t xml:space="preserve">Dans les lieux de réclusion </w:t>
      </w:r>
      <w:r>
        <w:t xml:space="preserve">qu’elle a </w:t>
      </w:r>
      <w:r w:rsidRPr="00FB639E">
        <w:t>visités d</w:t>
      </w:r>
      <w:r>
        <w:t>ans le</w:t>
      </w:r>
      <w:r w:rsidRPr="00FB639E">
        <w:t xml:space="preserve">s </w:t>
      </w:r>
      <w:r>
        <w:t xml:space="preserve">deux </w:t>
      </w:r>
      <w:r w:rsidRPr="00FB639E">
        <w:t>régions autonomes, l</w:t>
      </w:r>
      <w:r>
        <w:t>a délégation du</w:t>
      </w:r>
      <w:r w:rsidRPr="00FB639E">
        <w:t xml:space="preserve"> Sous-Comité a constaté un risque de représailles élevé et a demandé l</w:t>
      </w:r>
      <w:r>
        <w:t>’</w:t>
      </w:r>
      <w:r w:rsidRPr="00FB639E">
        <w:t>intervention urgente du mécanisme national de prévention. Ayant constaté des représailles, celui-ci a informé le Sous-Comité des mesures qu</w:t>
      </w:r>
      <w:r>
        <w:t>’</w:t>
      </w:r>
      <w:r w:rsidRPr="00FB639E">
        <w:t>il avait prises à cet égard.</w:t>
      </w:r>
    </w:p>
    <w:p w14:paraId="310EE2C6" w14:textId="77777777" w:rsidR="002D15A0" w:rsidRPr="0021286D" w:rsidRDefault="002D15A0" w:rsidP="002D15A0">
      <w:pPr>
        <w:pStyle w:val="ParNoG"/>
        <w:numPr>
          <w:ilvl w:val="0"/>
          <w:numId w:val="3"/>
        </w:numPr>
        <w:tabs>
          <w:tab w:val="clear" w:pos="2268"/>
          <w:tab w:val="clear" w:pos="2835"/>
        </w:tabs>
        <w:rPr>
          <w:b/>
        </w:rPr>
      </w:pPr>
      <w:r w:rsidRPr="0021286D">
        <w:rPr>
          <w:b/>
        </w:rPr>
        <w:t xml:space="preserve">Le Sous-Comité prie </w:t>
      </w:r>
      <w:r>
        <w:rPr>
          <w:b/>
        </w:rPr>
        <w:t xml:space="preserve">instamment </w:t>
      </w:r>
      <w:r w:rsidRPr="0021286D">
        <w:rPr>
          <w:b/>
        </w:rPr>
        <w:t>l</w:t>
      </w:r>
      <w:r>
        <w:rPr>
          <w:b/>
        </w:rPr>
        <w:t>’</w:t>
      </w:r>
      <w:r w:rsidRPr="0021286D">
        <w:rPr>
          <w:b/>
        </w:rPr>
        <w:t xml:space="preserve">État </w:t>
      </w:r>
      <w:r>
        <w:rPr>
          <w:b/>
        </w:rPr>
        <w:t xml:space="preserve">partie </w:t>
      </w:r>
      <w:r w:rsidRPr="0021286D">
        <w:rPr>
          <w:b/>
        </w:rPr>
        <w:t>de</w:t>
      </w:r>
      <w:r>
        <w:rPr>
          <w:b/>
        </w:rPr>
        <w:t xml:space="preserve"> s’efforcer avant tout de</w:t>
      </w:r>
      <w:r w:rsidRPr="0021286D">
        <w:rPr>
          <w:b/>
        </w:rPr>
        <w:t xml:space="preserve"> faire effectivement respecter l</w:t>
      </w:r>
      <w:r>
        <w:rPr>
          <w:b/>
        </w:rPr>
        <w:t>’</w:t>
      </w:r>
      <w:r w:rsidRPr="0021286D">
        <w:rPr>
          <w:b/>
        </w:rPr>
        <w:t>article 15 du Protocole facultatif, qui interdit les représailles.</w:t>
      </w:r>
    </w:p>
    <w:p w14:paraId="231E9428" w14:textId="77777777" w:rsidR="002D15A0" w:rsidRPr="00FB639E" w:rsidRDefault="002D15A0" w:rsidP="002D15A0">
      <w:pPr>
        <w:pStyle w:val="H1G"/>
      </w:pPr>
      <w:r w:rsidRPr="00FB639E">
        <w:tab/>
        <w:t>J.</w:t>
      </w:r>
      <w:r w:rsidRPr="00FB639E">
        <w:tab/>
        <w:t xml:space="preserve">Aspects relatifs au cadre juridique et institutionnel de la prévention </w:t>
      </w:r>
      <w:r>
        <w:br/>
      </w:r>
      <w:r w:rsidRPr="00FB639E">
        <w:t>de la torture et des mauvais traitements</w:t>
      </w:r>
    </w:p>
    <w:p w14:paraId="67268E48" w14:textId="77777777" w:rsidR="002D15A0" w:rsidRPr="00FB639E" w:rsidRDefault="002D15A0" w:rsidP="002D15A0">
      <w:pPr>
        <w:pStyle w:val="H23G"/>
      </w:pPr>
      <w:r w:rsidRPr="00FB639E">
        <w:tab/>
        <w:t>1.</w:t>
      </w:r>
      <w:r w:rsidRPr="00FB639E">
        <w:tab/>
        <w:t>Définition de la torture en droit interne</w:t>
      </w:r>
    </w:p>
    <w:p w14:paraId="4D2D527F" w14:textId="77777777" w:rsidR="002D15A0" w:rsidRPr="00FB639E" w:rsidRDefault="002D15A0" w:rsidP="002D15A0">
      <w:pPr>
        <w:pStyle w:val="ParNoG"/>
        <w:numPr>
          <w:ilvl w:val="0"/>
          <w:numId w:val="3"/>
        </w:numPr>
        <w:tabs>
          <w:tab w:val="clear" w:pos="2268"/>
          <w:tab w:val="clear" w:pos="2835"/>
        </w:tabs>
        <w:rPr>
          <w:b/>
        </w:rPr>
      </w:pPr>
      <w:r w:rsidRPr="00FB639E">
        <w:rPr>
          <w:b/>
        </w:rPr>
        <w:t>La qualification actuelle de la torture, énoncée à l</w:t>
      </w:r>
      <w:r>
        <w:rPr>
          <w:b/>
        </w:rPr>
        <w:t>’</w:t>
      </w:r>
      <w:r w:rsidRPr="00FB639E">
        <w:rPr>
          <w:b/>
        </w:rPr>
        <w:t>article 486 du Code pénal, comporte des lacunes. De plus, comme l</w:t>
      </w:r>
      <w:r>
        <w:rPr>
          <w:b/>
        </w:rPr>
        <w:t>’</w:t>
      </w:r>
      <w:r w:rsidRPr="00FB639E">
        <w:rPr>
          <w:b/>
        </w:rPr>
        <w:t>a déjà indiqué le Comité contre la torture</w:t>
      </w:r>
      <w:r w:rsidRPr="00153BF3">
        <w:rPr>
          <w:rStyle w:val="Appelnotedebasdep"/>
        </w:rPr>
        <w:footnoteReference w:id="9"/>
      </w:r>
      <w:r w:rsidRPr="00FB639E">
        <w:rPr>
          <w:b/>
        </w:rPr>
        <w:t>,</w:t>
      </w:r>
      <w:r>
        <w:rPr>
          <w:b/>
        </w:rPr>
        <w:t xml:space="preserve"> </w:t>
      </w:r>
      <w:r w:rsidRPr="00FB639E">
        <w:rPr>
          <w:b/>
        </w:rPr>
        <w:t>la</w:t>
      </w:r>
      <w:r>
        <w:rPr>
          <w:b/>
        </w:rPr>
        <w:t> </w:t>
      </w:r>
      <w:r w:rsidRPr="00FB639E">
        <w:rPr>
          <w:b/>
        </w:rPr>
        <w:t>définition de la torture figurant dans le Code pénal n</w:t>
      </w:r>
      <w:r>
        <w:rPr>
          <w:b/>
        </w:rPr>
        <w:t>’</w:t>
      </w:r>
      <w:r w:rsidRPr="00FB639E">
        <w:rPr>
          <w:b/>
        </w:rPr>
        <w:t>est pas entièrement conforme à celle qui est donnée à l</w:t>
      </w:r>
      <w:r>
        <w:rPr>
          <w:b/>
        </w:rPr>
        <w:t>’</w:t>
      </w:r>
      <w:r w:rsidRPr="00FB639E">
        <w:rPr>
          <w:b/>
        </w:rPr>
        <w:t>article premier de la Convention puisqu</w:t>
      </w:r>
      <w:r>
        <w:rPr>
          <w:b/>
        </w:rPr>
        <w:t>’</w:t>
      </w:r>
      <w:r w:rsidRPr="00FB639E">
        <w:rPr>
          <w:b/>
        </w:rPr>
        <w:t>elle n</w:t>
      </w:r>
      <w:r>
        <w:rPr>
          <w:b/>
        </w:rPr>
        <w:t xml:space="preserve">’englobe </w:t>
      </w:r>
      <w:r w:rsidRPr="00FB639E">
        <w:rPr>
          <w:b/>
        </w:rPr>
        <w:t>pas expressément les infractions commises par un agent de la fonction publique ou toute autre personne agissant à titre officiel ou à son instigation ou avec son consentement expr</w:t>
      </w:r>
      <w:r>
        <w:rPr>
          <w:b/>
        </w:rPr>
        <w:t>è</w:t>
      </w:r>
      <w:r w:rsidRPr="00FB639E">
        <w:rPr>
          <w:b/>
        </w:rPr>
        <w:t>s ou tacite. Le Code pénal militaire n</w:t>
      </w:r>
      <w:r>
        <w:rPr>
          <w:b/>
        </w:rPr>
        <w:t>’</w:t>
      </w:r>
      <w:r w:rsidRPr="00FB639E">
        <w:rPr>
          <w:b/>
        </w:rPr>
        <w:t>incrimine pas la torture mais prévoit seulement l</w:t>
      </w:r>
      <w:r>
        <w:rPr>
          <w:b/>
        </w:rPr>
        <w:t>’</w:t>
      </w:r>
      <w:r w:rsidRPr="00FB639E">
        <w:rPr>
          <w:b/>
        </w:rPr>
        <w:t>abus d</w:t>
      </w:r>
      <w:r>
        <w:rPr>
          <w:b/>
        </w:rPr>
        <w:t>’</w:t>
      </w:r>
      <w:r w:rsidRPr="00FB639E">
        <w:rPr>
          <w:b/>
        </w:rPr>
        <w:t>autorité, et les coups et blessures.</w:t>
      </w:r>
    </w:p>
    <w:p w14:paraId="5EC2B304" w14:textId="77777777" w:rsidR="002D15A0" w:rsidRPr="00FB639E" w:rsidRDefault="002D15A0" w:rsidP="002D15A0">
      <w:pPr>
        <w:pStyle w:val="ParNoG"/>
        <w:numPr>
          <w:ilvl w:val="0"/>
          <w:numId w:val="3"/>
        </w:numPr>
        <w:tabs>
          <w:tab w:val="clear" w:pos="2268"/>
          <w:tab w:val="clear" w:pos="2835"/>
        </w:tabs>
      </w:pPr>
      <w:r w:rsidRPr="00FB639E">
        <w:rPr>
          <w:b/>
        </w:rPr>
        <w:t>Le Sous-Comité fait sienne la recommandation du C</w:t>
      </w:r>
      <w:r>
        <w:rPr>
          <w:b/>
        </w:rPr>
        <w:t>omité contre la torture</w:t>
      </w:r>
      <w:r w:rsidRPr="00FB639E">
        <w:rPr>
          <w:b/>
        </w:rPr>
        <w:t xml:space="preserve"> et recommande à l</w:t>
      </w:r>
      <w:r>
        <w:rPr>
          <w:b/>
        </w:rPr>
        <w:t>’</w:t>
      </w:r>
      <w:r w:rsidRPr="00FB639E">
        <w:rPr>
          <w:b/>
        </w:rPr>
        <w:t>État</w:t>
      </w:r>
      <w:r>
        <w:rPr>
          <w:b/>
        </w:rPr>
        <w:t xml:space="preserve"> partie</w:t>
      </w:r>
      <w:r w:rsidRPr="00FB639E">
        <w:rPr>
          <w:b/>
        </w:rPr>
        <w:t xml:space="preserve"> d</w:t>
      </w:r>
      <w:r>
        <w:rPr>
          <w:b/>
        </w:rPr>
        <w:t>’</w:t>
      </w:r>
      <w:r w:rsidRPr="00FB639E">
        <w:rPr>
          <w:b/>
        </w:rPr>
        <w:t>adopter une définition de la torture</w:t>
      </w:r>
      <w:r>
        <w:rPr>
          <w:b/>
        </w:rPr>
        <w:t xml:space="preserve"> qui soit</w:t>
      </w:r>
      <w:r w:rsidRPr="00FB639E">
        <w:rPr>
          <w:b/>
        </w:rPr>
        <w:t xml:space="preserve"> pleinement conforme à celle énoncée à l</w:t>
      </w:r>
      <w:r>
        <w:rPr>
          <w:b/>
        </w:rPr>
        <w:t>’</w:t>
      </w:r>
      <w:r w:rsidRPr="00FB639E">
        <w:rPr>
          <w:b/>
        </w:rPr>
        <w:t>article premier de la Convention. L</w:t>
      </w:r>
      <w:r>
        <w:rPr>
          <w:b/>
        </w:rPr>
        <w:t>’</w:t>
      </w:r>
      <w:r w:rsidRPr="00FB639E">
        <w:rPr>
          <w:b/>
        </w:rPr>
        <w:t xml:space="preserve">État </w:t>
      </w:r>
      <w:r>
        <w:rPr>
          <w:b/>
        </w:rPr>
        <w:t xml:space="preserve">partie </w:t>
      </w:r>
      <w:r w:rsidRPr="00FB639E">
        <w:rPr>
          <w:b/>
        </w:rPr>
        <w:t xml:space="preserve">doit aussi </w:t>
      </w:r>
      <w:r>
        <w:rPr>
          <w:b/>
        </w:rPr>
        <w:t>réviser le Code pénal militaire</w:t>
      </w:r>
      <w:r w:rsidRPr="00FB639E">
        <w:rPr>
          <w:b/>
        </w:rPr>
        <w:t xml:space="preserve"> de façon à y </w:t>
      </w:r>
      <w:r>
        <w:rPr>
          <w:b/>
        </w:rPr>
        <w:t>introduire</w:t>
      </w:r>
      <w:r w:rsidRPr="00FB639E">
        <w:rPr>
          <w:b/>
        </w:rPr>
        <w:t xml:space="preserve"> l</w:t>
      </w:r>
      <w:r>
        <w:rPr>
          <w:b/>
        </w:rPr>
        <w:t>’</w:t>
      </w:r>
      <w:r w:rsidRPr="00FB639E">
        <w:rPr>
          <w:b/>
        </w:rPr>
        <w:t>infraction de torture et à le rendre conforme aux dispositions de la Convention.</w:t>
      </w:r>
    </w:p>
    <w:p w14:paraId="6E5A9B55" w14:textId="77777777" w:rsidR="002D15A0" w:rsidRPr="00FB639E" w:rsidRDefault="002D15A0" w:rsidP="002D15A0">
      <w:pPr>
        <w:pStyle w:val="ParNoG"/>
        <w:numPr>
          <w:ilvl w:val="0"/>
          <w:numId w:val="3"/>
        </w:numPr>
        <w:tabs>
          <w:tab w:val="clear" w:pos="2268"/>
          <w:tab w:val="clear" w:pos="2835"/>
        </w:tabs>
      </w:pPr>
      <w:r w:rsidRPr="00FB639E">
        <w:rPr>
          <w:b/>
        </w:rPr>
        <w:t>Tant que cette réforme n</w:t>
      </w:r>
      <w:r>
        <w:rPr>
          <w:b/>
        </w:rPr>
        <w:t>’</w:t>
      </w:r>
      <w:r w:rsidRPr="00FB639E">
        <w:rPr>
          <w:b/>
        </w:rPr>
        <w:t xml:space="preserve">aura pas été réalisée, le ministère public et le pouvoir judiciaire doivent utiliser la définition actuelle </w:t>
      </w:r>
      <w:r>
        <w:rPr>
          <w:b/>
        </w:rPr>
        <w:t>énoncée dans le</w:t>
      </w:r>
      <w:r w:rsidRPr="00FB639E">
        <w:rPr>
          <w:b/>
        </w:rPr>
        <w:t xml:space="preserve"> Code pénal pour enquêter activement sur les actes de torture et les sanctionner.</w:t>
      </w:r>
    </w:p>
    <w:p w14:paraId="250607E3" w14:textId="77777777" w:rsidR="002D15A0" w:rsidRPr="00FB639E" w:rsidRDefault="002D15A0" w:rsidP="002D15A0">
      <w:pPr>
        <w:pStyle w:val="H23G"/>
      </w:pPr>
      <w:r w:rsidRPr="00FB639E">
        <w:tab/>
        <w:t>2.</w:t>
      </w:r>
      <w:r w:rsidRPr="00FB639E">
        <w:tab/>
        <w:t>Problème de l</w:t>
      </w:r>
      <w:r>
        <w:t>’</w:t>
      </w:r>
      <w:r w:rsidRPr="00FB639E">
        <w:t>impunité</w:t>
      </w:r>
    </w:p>
    <w:p w14:paraId="73695A9D" w14:textId="77777777" w:rsidR="002D15A0" w:rsidRPr="00E874E2" w:rsidRDefault="002D15A0" w:rsidP="002D15A0">
      <w:pPr>
        <w:pStyle w:val="ParNoG"/>
        <w:numPr>
          <w:ilvl w:val="0"/>
          <w:numId w:val="3"/>
        </w:numPr>
        <w:tabs>
          <w:tab w:val="clear" w:pos="2268"/>
          <w:tab w:val="clear" w:pos="2835"/>
        </w:tabs>
        <w:rPr>
          <w:spacing w:val="-1"/>
        </w:rPr>
      </w:pPr>
      <w:r w:rsidRPr="00E874E2">
        <w:rPr>
          <w:spacing w:val="-1"/>
        </w:rPr>
        <w:t>Dans leurs témoignages, plusieurs victimes présumées et d’autres personnes privées de liberté ont indiqué que les policiers et les agents pénitentiaires recouraient systématiquement à la torture et aux mauvais traitements. Lors de réunions tenues avec les autorités, le Bureau du Procureur général a indiqué qu’aucune enquête n’était menée sur des faits présumés de torture ; la Défenseuse publique a affirmé qu’elle n’avait pas reçu de plaintes pour mauvais traitements ou torture et l’un des magistrats de la Chambre pénale de la Cour suprême a soutenu qu’en sept années à ce poste, il n’avait jamais eu connaissance d’affaires de torture. L’État ne tient pas de registre officiel des affaires de torture et de mauvais traitements. Les personnes privées de liberté interrogées ne connaissaient pas les mécanismes administratifs et judiciaires de protection à leur disposition en cas de torture et de mauvais traitements.</w:t>
      </w:r>
    </w:p>
    <w:p w14:paraId="2BC6405B" w14:textId="77777777" w:rsidR="002D15A0" w:rsidRPr="00FB639E" w:rsidRDefault="002D15A0" w:rsidP="002D15A0">
      <w:pPr>
        <w:pStyle w:val="ParNoG"/>
        <w:numPr>
          <w:ilvl w:val="0"/>
          <w:numId w:val="3"/>
        </w:numPr>
        <w:tabs>
          <w:tab w:val="clear" w:pos="2268"/>
          <w:tab w:val="clear" w:pos="2835"/>
        </w:tabs>
      </w:pPr>
      <w:r>
        <w:t>Faute de</w:t>
      </w:r>
      <w:r w:rsidRPr="00FB639E">
        <w:t xml:space="preserve"> communication régulière </w:t>
      </w:r>
      <w:r>
        <w:t>entre les</w:t>
      </w:r>
      <w:r w:rsidRPr="00FB639E">
        <w:t xml:space="preserve"> personnes privées de liberté </w:t>
      </w:r>
      <w:r>
        <w:t>et</w:t>
      </w:r>
      <w:r w:rsidRPr="00FB639E">
        <w:t xml:space="preserve"> leurs avocats, les juges d</w:t>
      </w:r>
      <w:r>
        <w:t>e l’application des peines</w:t>
      </w:r>
      <w:r w:rsidRPr="00FB639E">
        <w:t xml:space="preserve"> et les organismes de protection des droits de l</w:t>
      </w:r>
      <w:r>
        <w:t>’</w:t>
      </w:r>
      <w:r w:rsidRPr="00FB639E">
        <w:t>homme</w:t>
      </w:r>
      <w:r>
        <w:t xml:space="preserve">, </w:t>
      </w:r>
      <w:r w:rsidRPr="00FB639E">
        <w:t xml:space="preserve">les problèmes ne </w:t>
      </w:r>
      <w:r>
        <w:t xml:space="preserve">sont pas portés </w:t>
      </w:r>
      <w:r w:rsidRPr="00FB639E">
        <w:t>à la connaissance des autorités et ne font pas l</w:t>
      </w:r>
      <w:r>
        <w:t>’</w:t>
      </w:r>
      <w:r w:rsidRPr="00FB639E">
        <w:t>objet d</w:t>
      </w:r>
      <w:r>
        <w:t>’</w:t>
      </w:r>
      <w:r w:rsidRPr="00FB639E">
        <w:t>enquêtes. L</w:t>
      </w:r>
      <w:r>
        <w:t>a délégation</w:t>
      </w:r>
      <w:r w:rsidRPr="00FB639E">
        <w:t xml:space="preserve"> du Sous-Comité a en effet constaté </w:t>
      </w:r>
      <w:r>
        <w:t xml:space="preserve">des lacunes dans </w:t>
      </w:r>
      <w:r w:rsidRPr="00FB639E">
        <w:t>l</w:t>
      </w:r>
      <w:r>
        <w:t>’</w:t>
      </w:r>
      <w:r w:rsidRPr="00FB639E">
        <w:t>assistance aux personnes privées de liberté par les défenseurs publics dès l</w:t>
      </w:r>
      <w:r>
        <w:t>e</w:t>
      </w:r>
      <w:r w:rsidRPr="00FB639E">
        <w:t xml:space="preserve"> </w:t>
      </w:r>
      <w:r>
        <w:t>stade initial</w:t>
      </w:r>
      <w:r w:rsidRPr="00FB639E">
        <w:t xml:space="preserve"> de la procédure pénale.</w:t>
      </w:r>
    </w:p>
    <w:p w14:paraId="6F9FBEB1" w14:textId="77777777" w:rsidR="002D15A0" w:rsidRPr="00FB639E" w:rsidRDefault="002D15A0" w:rsidP="002D15A0">
      <w:pPr>
        <w:pStyle w:val="ParNoG"/>
        <w:numPr>
          <w:ilvl w:val="0"/>
          <w:numId w:val="3"/>
        </w:numPr>
        <w:tabs>
          <w:tab w:val="clear" w:pos="2268"/>
          <w:tab w:val="clear" w:pos="2835"/>
        </w:tabs>
      </w:pPr>
      <w:r>
        <w:lastRenderedPageBreak/>
        <w:t>La délégation</w:t>
      </w:r>
      <w:r w:rsidRPr="00FB639E">
        <w:t xml:space="preserve"> a aussi constaté que les victimes présumées de torture et de mauvais traitements craignaient de subir des représailles si elles portaient plainte. Le silence </w:t>
      </w:r>
      <w:r>
        <w:t>en cas de</w:t>
      </w:r>
      <w:r w:rsidRPr="00FB639E">
        <w:t xml:space="preserve"> torture semble représenter la seule garantie contre d</w:t>
      </w:r>
      <w:r>
        <w:t>’</w:t>
      </w:r>
      <w:r w:rsidRPr="00FB639E">
        <w:t xml:space="preserve">éventuelles représailles. Les personnes privées de liberté ont indiqué que dénoncer </w:t>
      </w:r>
      <w:r>
        <w:t>celles-ci</w:t>
      </w:r>
      <w:r w:rsidRPr="00FB639E">
        <w:t xml:space="preserve"> ne </w:t>
      </w:r>
      <w:proofErr w:type="gramStart"/>
      <w:r w:rsidRPr="00FB639E">
        <w:t>servait</w:t>
      </w:r>
      <w:proofErr w:type="gramEnd"/>
      <w:r w:rsidRPr="00FB639E">
        <w:t xml:space="preserve"> à rien et que les plaintes n</w:t>
      </w:r>
      <w:r>
        <w:t>e permettaient</w:t>
      </w:r>
      <w:r w:rsidRPr="00FB639E">
        <w:t xml:space="preserve"> pas </w:t>
      </w:r>
      <w:r>
        <w:t>d’obtenir</w:t>
      </w:r>
      <w:r w:rsidRPr="00FB639E">
        <w:t xml:space="preserve"> réparation des préjudices subis, </w:t>
      </w:r>
      <w:r>
        <w:t xml:space="preserve">de bénéficier </w:t>
      </w:r>
      <w:r w:rsidRPr="00FB639E">
        <w:t xml:space="preserve">de soins médicaux </w:t>
      </w:r>
      <w:r>
        <w:t>ni</w:t>
      </w:r>
      <w:r w:rsidRPr="00FB639E">
        <w:t xml:space="preserve"> </w:t>
      </w:r>
      <w:r>
        <w:t>d’obtenir une</w:t>
      </w:r>
      <w:r w:rsidRPr="00FB639E">
        <w:t xml:space="preserve"> garantie </w:t>
      </w:r>
      <w:r>
        <w:t>de non-répétition</w:t>
      </w:r>
      <w:r w:rsidRPr="00FB639E">
        <w:t>. Les victimes ont aussi indiqué que, face aux constantes agressions injustifiées de la part du personnel des centres de détention, la seule solution était la mutinerie, le chahut ou les comportements répréhensibles. La perception du risque encouru en cas de plainte et l</w:t>
      </w:r>
      <w:r>
        <w:t xml:space="preserve">’absence de suite donnée aux plaintes déposées </w:t>
      </w:r>
      <w:proofErr w:type="gramStart"/>
      <w:r>
        <w:t>nuisent</w:t>
      </w:r>
      <w:proofErr w:type="gramEnd"/>
      <w:r>
        <w:t xml:space="preserve"> à</w:t>
      </w:r>
      <w:r w:rsidRPr="00FB639E">
        <w:t xml:space="preserve"> la crédibilité </w:t>
      </w:r>
      <w:r>
        <w:t>des</w:t>
      </w:r>
      <w:r w:rsidRPr="00FB639E">
        <w:t xml:space="preserve"> système</w:t>
      </w:r>
      <w:r>
        <w:t>s</w:t>
      </w:r>
      <w:r w:rsidRPr="00FB639E">
        <w:t xml:space="preserve"> pénitentiaire, policier et judiciaire</w:t>
      </w:r>
      <w:r>
        <w:t xml:space="preserve"> et entament la confiance qui devrait leur être accordée</w:t>
      </w:r>
      <w:r w:rsidRPr="00FB639E">
        <w:t>.</w:t>
      </w:r>
    </w:p>
    <w:p w14:paraId="5E63921F" w14:textId="77777777" w:rsidR="002D15A0" w:rsidRPr="00FB639E" w:rsidRDefault="002D15A0" w:rsidP="002D15A0">
      <w:pPr>
        <w:pStyle w:val="ParNoG"/>
        <w:numPr>
          <w:ilvl w:val="0"/>
          <w:numId w:val="3"/>
        </w:numPr>
        <w:tabs>
          <w:tab w:val="clear" w:pos="2268"/>
          <w:tab w:val="clear" w:pos="2835"/>
        </w:tabs>
      </w:pPr>
      <w:r w:rsidRPr="00FB639E">
        <w:t xml:space="preserve">De même, </w:t>
      </w:r>
      <w:r>
        <w:t>les personnes placées</w:t>
      </w:r>
      <w:r w:rsidRPr="00FB639E">
        <w:t xml:space="preserve"> en détention </w:t>
      </w:r>
      <w:r>
        <w:t>provisoire</w:t>
      </w:r>
      <w:r w:rsidRPr="00FB639E">
        <w:t xml:space="preserve"> dans </w:t>
      </w:r>
      <w:r>
        <w:t>l</w:t>
      </w:r>
      <w:r w:rsidRPr="00FB639E">
        <w:t xml:space="preserve">es cellules des </w:t>
      </w:r>
      <w:r>
        <w:t>postes</w:t>
      </w:r>
      <w:r w:rsidRPr="00FB639E">
        <w:t xml:space="preserve"> de police </w:t>
      </w:r>
      <w:r>
        <w:t>n’ont guère la</w:t>
      </w:r>
      <w:r w:rsidRPr="00FB639E">
        <w:t xml:space="preserve"> possibilité de porter plainte pour torture ou mauvais traitements</w:t>
      </w:r>
      <w:r>
        <w:t>, car elles passent le reste de leur détention avant jugement et</w:t>
      </w:r>
      <w:r w:rsidRPr="00FB639E">
        <w:t xml:space="preserve"> purgent </w:t>
      </w:r>
      <w:r>
        <w:t>parfois</w:t>
      </w:r>
      <w:r w:rsidRPr="00FB639E">
        <w:t xml:space="preserve"> leur peine là-même où </w:t>
      </w:r>
      <w:r>
        <w:t>travaillent</w:t>
      </w:r>
      <w:r w:rsidRPr="00FB639E">
        <w:t xml:space="preserve"> </w:t>
      </w:r>
      <w:r>
        <w:t>leurs tortionnaires</w:t>
      </w:r>
      <w:r w:rsidRPr="00FB639E">
        <w:t>.</w:t>
      </w:r>
    </w:p>
    <w:p w14:paraId="2CE998FD" w14:textId="77777777" w:rsidR="002D15A0" w:rsidRPr="00FB639E" w:rsidRDefault="002D15A0" w:rsidP="002D15A0">
      <w:pPr>
        <w:pStyle w:val="ParNoG"/>
        <w:numPr>
          <w:ilvl w:val="0"/>
          <w:numId w:val="3"/>
        </w:numPr>
        <w:tabs>
          <w:tab w:val="clear" w:pos="2268"/>
          <w:tab w:val="clear" w:pos="2835"/>
        </w:tabs>
      </w:pPr>
      <w:r w:rsidRPr="00FB639E">
        <w:t>La législation de l</w:t>
      </w:r>
      <w:r>
        <w:t>’</w:t>
      </w:r>
      <w:r w:rsidRPr="00FB639E">
        <w:t xml:space="preserve">État partie prévoit un système de contrôle disciplinaire des </w:t>
      </w:r>
      <w:r>
        <w:t>fonctionnaires</w:t>
      </w:r>
      <w:r w:rsidRPr="00FB639E">
        <w:t xml:space="preserve"> de police et des centres pénitentiaires, et le décret </w:t>
      </w:r>
      <w:r w:rsidRPr="00FB639E">
        <w:rPr>
          <w:rFonts w:eastAsia="MS Mincho"/>
        </w:rPr>
        <w:t>n</w:t>
      </w:r>
      <w:r w:rsidRPr="00FB639E">
        <w:rPr>
          <w:rFonts w:eastAsia="MS Mincho"/>
          <w:vertAlign w:val="superscript"/>
        </w:rPr>
        <w:t>o</w:t>
      </w:r>
      <w:r w:rsidRPr="00FB639E">
        <w:t> 51-2012, intitulé Règlement disciplinaire de la police </w:t>
      </w:r>
      <w:r>
        <w:t>nationale</w:t>
      </w:r>
      <w:r w:rsidRPr="00FB639E">
        <w:t>, érige les traitements cruels, inhumains ou dégradants en faute disciplinaire très grave. Or, le Sous-Comité n</w:t>
      </w:r>
      <w:r>
        <w:t>’</w:t>
      </w:r>
      <w:r w:rsidRPr="00FB639E">
        <w:t>a pas reçu les informations qu</w:t>
      </w:r>
      <w:r>
        <w:t>’</w:t>
      </w:r>
      <w:r w:rsidRPr="00FB639E">
        <w:t>il avait demandées sur les enquêtes en cours. Il estime que le régime des sanctions en cas de mauvais traitements est très lacunaire et qu</w:t>
      </w:r>
      <w:r>
        <w:t xml:space="preserve">’il ne respecte </w:t>
      </w:r>
      <w:r w:rsidRPr="00FB639E">
        <w:t xml:space="preserve">donc pas les critères établis dans la Convention contre la torture. Les </w:t>
      </w:r>
      <w:r>
        <w:t>postes</w:t>
      </w:r>
      <w:r w:rsidRPr="00FB639E">
        <w:t xml:space="preserve"> de police et les prisons ont des bureaux de contrôle interne mais il n</w:t>
      </w:r>
      <w:r>
        <w:t>’existe apparemment</w:t>
      </w:r>
      <w:r w:rsidRPr="00FB639E">
        <w:t xml:space="preserve"> pas de précédent d</w:t>
      </w:r>
      <w:r>
        <w:t>’</w:t>
      </w:r>
      <w:r w:rsidRPr="00FB639E">
        <w:t>enquêtes sur la torture et les mauvais traitements infligés. Le contrôle</w:t>
      </w:r>
      <w:r>
        <w:t>,</w:t>
      </w:r>
      <w:r w:rsidRPr="00FB639E">
        <w:t xml:space="preserve"> par les autorités judiciaires</w:t>
      </w:r>
      <w:r>
        <w:t>,</w:t>
      </w:r>
      <w:r w:rsidRPr="00FB639E">
        <w:t xml:space="preserve"> </w:t>
      </w:r>
      <w:r>
        <w:t>d</w:t>
      </w:r>
      <w:r w:rsidRPr="00FB639E">
        <w:t xml:space="preserve">es conditions de détention dans les </w:t>
      </w:r>
      <w:r>
        <w:t>postes</w:t>
      </w:r>
      <w:r w:rsidRPr="00FB639E">
        <w:t xml:space="preserve"> de police et les centres pénitentiaires est limité, malgré les </w:t>
      </w:r>
      <w:r>
        <w:t>pouvoirs conférés</w:t>
      </w:r>
      <w:r w:rsidRPr="00FB639E">
        <w:t xml:space="preserve"> </w:t>
      </w:r>
      <w:r>
        <w:t xml:space="preserve">aux </w:t>
      </w:r>
      <w:r w:rsidRPr="00FB639E">
        <w:t>juges d</w:t>
      </w:r>
      <w:r>
        <w:t>e l’application</w:t>
      </w:r>
      <w:r w:rsidRPr="00FB639E">
        <w:t xml:space="preserve"> des peines. Les cellules des </w:t>
      </w:r>
      <w:r>
        <w:t>postes</w:t>
      </w:r>
      <w:r w:rsidRPr="00FB639E">
        <w:t xml:space="preserve"> de police ne sont pas soumises à la surveillance judiciaire. Le fait que les autorités judiciaires n</w:t>
      </w:r>
      <w:r>
        <w:t>’</w:t>
      </w:r>
      <w:r w:rsidRPr="00FB639E">
        <w:t>inspectent pas les cellules de la police et le caractère lacunaire de l</w:t>
      </w:r>
      <w:r>
        <w:t>’</w:t>
      </w:r>
      <w:r w:rsidRPr="00FB639E">
        <w:t>observation, par les mécanismes des droits de l</w:t>
      </w:r>
      <w:r>
        <w:t>’</w:t>
      </w:r>
      <w:r w:rsidRPr="00FB639E">
        <w:t xml:space="preserve">homme, des conditions de détention dans les prisons et les </w:t>
      </w:r>
      <w:r>
        <w:t>postes</w:t>
      </w:r>
      <w:r w:rsidRPr="00FB639E">
        <w:t xml:space="preserve"> de police font que les situations assimilables à la torture et aux mauvais traitements ne sont pas détectées, ce qui contribue à l</w:t>
      </w:r>
      <w:r>
        <w:t>’</w:t>
      </w:r>
      <w:r w:rsidRPr="00FB639E">
        <w:t>impunité.</w:t>
      </w:r>
    </w:p>
    <w:p w14:paraId="189EE0B4" w14:textId="77777777" w:rsidR="002D15A0" w:rsidRPr="00FB639E" w:rsidRDefault="002D15A0" w:rsidP="002D15A0">
      <w:pPr>
        <w:pStyle w:val="ParNoG"/>
        <w:numPr>
          <w:ilvl w:val="0"/>
          <w:numId w:val="3"/>
        </w:numPr>
        <w:tabs>
          <w:tab w:val="clear" w:pos="2268"/>
          <w:tab w:val="clear" w:pos="2835"/>
        </w:tabs>
      </w:pPr>
      <w:r w:rsidRPr="00FB639E">
        <w:t xml:space="preserve">Le contexte décrit </w:t>
      </w:r>
      <w:r>
        <w:t>laisse supposer</w:t>
      </w:r>
      <w:r w:rsidRPr="00FB639E">
        <w:t xml:space="preserve"> qu</w:t>
      </w:r>
      <w:r>
        <w:t>’</w:t>
      </w:r>
      <w:r w:rsidRPr="00FB639E">
        <w:t>un grand nombre de cas restent méconnus. Après</w:t>
      </w:r>
      <w:r>
        <w:t> </w:t>
      </w:r>
      <w:r w:rsidRPr="00FB639E">
        <w:t>avoir entendu les témoignages des victimes et des organisations et s</w:t>
      </w:r>
      <w:r>
        <w:t>’</w:t>
      </w:r>
      <w:r w:rsidRPr="00FB639E">
        <w:t>être entretenue avec les hautes autorités judiciaires, l</w:t>
      </w:r>
      <w:r>
        <w:t>a délégation</w:t>
      </w:r>
      <w:r w:rsidRPr="00FB639E">
        <w:t xml:space="preserve"> du Sous-Comité a eu le sentiment que la passivité du </w:t>
      </w:r>
      <w:r w:rsidRPr="00DE56BC">
        <w:t>Bureau du Procureur</w:t>
      </w:r>
      <w:r w:rsidRPr="00FB639E">
        <w:t xml:space="preserve">, </w:t>
      </w:r>
      <w:r>
        <w:t xml:space="preserve">des services </w:t>
      </w:r>
      <w:r w:rsidRPr="00FB639E">
        <w:t xml:space="preserve">de la Défense publique et du système judiciaire face à la torture et autres mauvais traitements renforçait le cercle </w:t>
      </w:r>
      <w:r>
        <w:t xml:space="preserve">vicieux </w:t>
      </w:r>
      <w:r w:rsidRPr="00FB639E">
        <w:t>de l</w:t>
      </w:r>
      <w:r>
        <w:t>’</w:t>
      </w:r>
      <w:r w:rsidRPr="00FB639E">
        <w:t>impunité et portait atteinte au droit des victimes à la justice.</w:t>
      </w:r>
    </w:p>
    <w:p w14:paraId="221F151C" w14:textId="77777777" w:rsidR="002D15A0" w:rsidRPr="00FB639E" w:rsidRDefault="002D15A0" w:rsidP="002D15A0">
      <w:pPr>
        <w:pStyle w:val="ParNoG"/>
        <w:numPr>
          <w:ilvl w:val="0"/>
          <w:numId w:val="3"/>
        </w:numPr>
        <w:tabs>
          <w:tab w:val="clear" w:pos="2268"/>
          <w:tab w:val="clear" w:pos="2835"/>
        </w:tabs>
        <w:rPr>
          <w:b/>
        </w:rPr>
      </w:pPr>
      <w:r w:rsidRPr="00FB639E">
        <w:rPr>
          <w:b/>
        </w:rPr>
        <w:t>Le Sous-Comité exhorte l</w:t>
      </w:r>
      <w:r>
        <w:rPr>
          <w:b/>
        </w:rPr>
        <w:t>’</w:t>
      </w:r>
      <w:r w:rsidRPr="00FB639E">
        <w:rPr>
          <w:b/>
        </w:rPr>
        <w:t xml:space="preserve">État </w:t>
      </w:r>
      <w:r>
        <w:rPr>
          <w:b/>
        </w:rPr>
        <w:t>partie à</w:t>
      </w:r>
      <w:r w:rsidRPr="00FB639E">
        <w:rPr>
          <w:b/>
        </w:rPr>
        <w:t xml:space="preserve"> mettre en place des mécanismes d</w:t>
      </w:r>
      <w:r>
        <w:rPr>
          <w:b/>
        </w:rPr>
        <w:t>’</w:t>
      </w:r>
      <w:r w:rsidRPr="00FB639E">
        <w:rPr>
          <w:b/>
        </w:rPr>
        <w:t xml:space="preserve">enquête immédiate et impartiale en cas de plainte pour torture et mauvais traitements, et </w:t>
      </w:r>
      <w:r>
        <w:rPr>
          <w:b/>
        </w:rPr>
        <w:t xml:space="preserve">à </w:t>
      </w:r>
      <w:r w:rsidRPr="00FB639E">
        <w:rPr>
          <w:b/>
        </w:rPr>
        <w:t xml:space="preserve">appliquer les sanctions voulues, afin de prévenir </w:t>
      </w:r>
      <w:r>
        <w:rPr>
          <w:b/>
        </w:rPr>
        <w:t xml:space="preserve">et de combattre </w:t>
      </w:r>
      <w:r w:rsidRPr="00FB639E">
        <w:rPr>
          <w:b/>
        </w:rPr>
        <w:t>l</w:t>
      </w:r>
      <w:r>
        <w:rPr>
          <w:b/>
        </w:rPr>
        <w:t>’</w:t>
      </w:r>
      <w:r w:rsidRPr="00FB639E">
        <w:rPr>
          <w:b/>
        </w:rPr>
        <w:t xml:space="preserve">impunité </w:t>
      </w:r>
      <w:r>
        <w:rPr>
          <w:b/>
        </w:rPr>
        <w:t>dont jouissent les auteurs de ces faits</w:t>
      </w:r>
      <w:r w:rsidRPr="00FB639E">
        <w:rPr>
          <w:b/>
        </w:rPr>
        <w:t>.</w:t>
      </w:r>
    </w:p>
    <w:p w14:paraId="1D79A419" w14:textId="77777777" w:rsidR="002D15A0" w:rsidRPr="0044383B" w:rsidRDefault="002D15A0" w:rsidP="002D15A0">
      <w:pPr>
        <w:pStyle w:val="ParNoG"/>
        <w:numPr>
          <w:ilvl w:val="0"/>
          <w:numId w:val="3"/>
        </w:numPr>
        <w:tabs>
          <w:tab w:val="clear" w:pos="2268"/>
          <w:tab w:val="clear" w:pos="2835"/>
        </w:tabs>
        <w:rPr>
          <w:b/>
          <w:spacing w:val="1"/>
        </w:rPr>
      </w:pPr>
      <w:r w:rsidRPr="0044383B">
        <w:rPr>
          <w:b/>
          <w:spacing w:val="1"/>
        </w:rPr>
        <w:t>Le Sous-Comité recommande à l’État partie de mettre en place un mécanisme de gestion systématique, confidentiel et indépendant des plaintes pour torture et mauvais traitements dans les lieux de détention, en tenant compte des informations demandées par le Comité contre la torture, c’est-à-dire en veillant à ce que soient précisés le type d’infraction, l’appartenance ethnique, le sexe, les enquêtes menées, les</w:t>
      </w:r>
      <w:r>
        <w:rPr>
          <w:b/>
          <w:spacing w:val="1"/>
        </w:rPr>
        <w:t> </w:t>
      </w:r>
      <w:r w:rsidRPr="0044383B">
        <w:rPr>
          <w:b/>
          <w:spacing w:val="1"/>
        </w:rPr>
        <w:t>jugements rendus, ainsi que les condamnations prononcées et les réparations octroyées.</w:t>
      </w:r>
    </w:p>
    <w:p w14:paraId="5E990D26"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que le personnel affecté aux lieux de privation de liberté donne en permanence aux détenus des renseignements sur le droit de porter plainte au sujet des traitements reçus</w:t>
      </w:r>
      <w:r>
        <w:rPr>
          <w:b/>
        </w:rPr>
        <w:t xml:space="preserve"> et sur les mécanismes prévus à cet effet</w:t>
      </w:r>
      <w:r w:rsidRPr="00FB639E">
        <w:rPr>
          <w:b/>
        </w:rPr>
        <w:t>. Les</w:t>
      </w:r>
      <w:r>
        <w:rPr>
          <w:b/>
        </w:rPr>
        <w:t> </w:t>
      </w:r>
      <w:r w:rsidRPr="00FB639E">
        <w:rPr>
          <w:b/>
        </w:rPr>
        <w:t>informations sur les mécanismes de plainte doivent aussi être communiquées aux membres de la famille des détenus.</w:t>
      </w:r>
    </w:p>
    <w:p w14:paraId="309A623E" w14:textId="77777777" w:rsidR="002D15A0" w:rsidRPr="00FB639E" w:rsidRDefault="002D15A0" w:rsidP="002D15A0">
      <w:pPr>
        <w:pStyle w:val="ParNoG"/>
        <w:numPr>
          <w:ilvl w:val="0"/>
          <w:numId w:val="3"/>
        </w:numPr>
        <w:tabs>
          <w:tab w:val="clear" w:pos="2268"/>
          <w:tab w:val="clear" w:pos="2835"/>
        </w:tabs>
        <w:rPr>
          <w:b/>
        </w:rPr>
      </w:pPr>
      <w:r w:rsidRPr="00FB639E">
        <w:rPr>
          <w:b/>
        </w:rPr>
        <w:t>Le Sous-Comité recommande aux autorités d</w:t>
      </w:r>
      <w:r>
        <w:rPr>
          <w:b/>
        </w:rPr>
        <w:t>’</w:t>
      </w:r>
      <w:r w:rsidRPr="00FB639E">
        <w:rPr>
          <w:b/>
        </w:rPr>
        <w:t>établir des protocoles particuliers</w:t>
      </w:r>
      <w:r>
        <w:rPr>
          <w:b/>
        </w:rPr>
        <w:t>,</w:t>
      </w:r>
      <w:r w:rsidRPr="00FB639E">
        <w:rPr>
          <w:b/>
        </w:rPr>
        <w:t xml:space="preserve"> dans le cadre des fonctions du </w:t>
      </w:r>
      <w:r w:rsidRPr="00DE56BC">
        <w:rPr>
          <w:b/>
        </w:rPr>
        <w:t>Bureau du Procureur</w:t>
      </w:r>
      <w:r w:rsidRPr="00FB639E">
        <w:rPr>
          <w:b/>
        </w:rPr>
        <w:t xml:space="preserve">, </w:t>
      </w:r>
      <w:r>
        <w:rPr>
          <w:b/>
        </w:rPr>
        <w:t>pour la conduite des</w:t>
      </w:r>
      <w:r w:rsidRPr="00FB639E">
        <w:rPr>
          <w:b/>
        </w:rPr>
        <w:t xml:space="preserve"> enquêtes sur les actes de torture et </w:t>
      </w:r>
      <w:r>
        <w:rPr>
          <w:b/>
        </w:rPr>
        <w:t>les</w:t>
      </w:r>
      <w:r w:rsidRPr="00FB639E">
        <w:rPr>
          <w:b/>
        </w:rPr>
        <w:t xml:space="preserve"> mauvais traitements, </w:t>
      </w:r>
      <w:r>
        <w:rPr>
          <w:b/>
        </w:rPr>
        <w:t>conformément au</w:t>
      </w:r>
      <w:r w:rsidRPr="00FB639E">
        <w:rPr>
          <w:b/>
        </w:rPr>
        <w:t xml:space="preserve"> principe de </w:t>
      </w:r>
      <w:r w:rsidRPr="00FB639E">
        <w:rPr>
          <w:b/>
        </w:rPr>
        <w:lastRenderedPageBreak/>
        <w:t xml:space="preserve">confidentialité, </w:t>
      </w:r>
      <w:r>
        <w:rPr>
          <w:b/>
        </w:rPr>
        <w:t xml:space="preserve">en veillant à ce que ces protocoles prévoient l’application de mesures de protection des victimes et des témoins </w:t>
      </w:r>
      <w:r w:rsidRPr="00FB639E">
        <w:rPr>
          <w:b/>
        </w:rPr>
        <w:t>contre toute forme d</w:t>
      </w:r>
      <w:r>
        <w:rPr>
          <w:b/>
        </w:rPr>
        <w:t>’</w:t>
      </w:r>
      <w:r w:rsidRPr="00FB639E">
        <w:rPr>
          <w:b/>
        </w:rPr>
        <w:t>intimidation et de représailles</w:t>
      </w:r>
      <w:r w:rsidRPr="00153BF3">
        <w:rPr>
          <w:rStyle w:val="Appelnotedebasdep"/>
        </w:rPr>
        <w:footnoteReference w:id="10"/>
      </w:r>
      <w:r w:rsidRPr="00FB639E">
        <w:rPr>
          <w:b/>
        </w:rPr>
        <w:t xml:space="preserve">, </w:t>
      </w:r>
      <w:r>
        <w:rPr>
          <w:b/>
        </w:rPr>
        <w:t>y compris</w:t>
      </w:r>
      <w:r w:rsidRPr="00FB639E">
        <w:rPr>
          <w:b/>
        </w:rPr>
        <w:t xml:space="preserve"> la mise à pied</w:t>
      </w:r>
      <w:r>
        <w:rPr>
          <w:b/>
        </w:rPr>
        <w:t>, pendant la procédure</w:t>
      </w:r>
      <w:r w:rsidRPr="00FB639E">
        <w:rPr>
          <w:b/>
        </w:rPr>
        <w:t xml:space="preserve"> pénale ou disciplinaire</w:t>
      </w:r>
      <w:r>
        <w:rPr>
          <w:b/>
        </w:rPr>
        <w:t>,</w:t>
      </w:r>
      <w:r w:rsidRPr="00FB639E">
        <w:rPr>
          <w:b/>
        </w:rPr>
        <w:t xml:space="preserve"> des</w:t>
      </w:r>
      <w:r>
        <w:rPr>
          <w:b/>
        </w:rPr>
        <w:t> </w:t>
      </w:r>
      <w:r w:rsidRPr="00FB639E">
        <w:rPr>
          <w:b/>
        </w:rPr>
        <w:t>personnes accusées d</w:t>
      </w:r>
      <w:r>
        <w:rPr>
          <w:b/>
        </w:rPr>
        <w:t>’avoir commis de</w:t>
      </w:r>
      <w:r w:rsidRPr="00FB639E">
        <w:rPr>
          <w:b/>
        </w:rPr>
        <w:t xml:space="preserve"> tels actes. Il leur recommande aussi de faire en sorte que les enquêtes sur les faits de torture permettent de déterminer la responsabilité, par action ou par omission, des agents et de leurs supérieurs hiérarchiques.</w:t>
      </w:r>
    </w:p>
    <w:p w14:paraId="2DB7AC88" w14:textId="77777777" w:rsidR="002D15A0" w:rsidRPr="00FB639E" w:rsidRDefault="002D15A0" w:rsidP="002D15A0">
      <w:pPr>
        <w:pStyle w:val="ParNoG"/>
        <w:numPr>
          <w:ilvl w:val="0"/>
          <w:numId w:val="3"/>
        </w:numPr>
        <w:tabs>
          <w:tab w:val="clear" w:pos="2268"/>
          <w:tab w:val="clear" w:pos="2835"/>
        </w:tabs>
        <w:rPr>
          <w:b/>
        </w:rPr>
      </w:pPr>
      <w:r w:rsidRPr="00FB639E">
        <w:rPr>
          <w:b/>
        </w:rPr>
        <w:t xml:space="preserve">Le Sous-Comité recommande </w:t>
      </w:r>
      <w:r>
        <w:rPr>
          <w:b/>
        </w:rPr>
        <w:t>à l’État partie</w:t>
      </w:r>
      <w:r w:rsidRPr="00FB639E">
        <w:rPr>
          <w:b/>
        </w:rPr>
        <w:t xml:space="preserve"> de veiller à ce que l</w:t>
      </w:r>
      <w:r>
        <w:rPr>
          <w:b/>
        </w:rPr>
        <w:t>a conduite d’</w:t>
      </w:r>
      <w:r w:rsidRPr="00FB639E">
        <w:rPr>
          <w:b/>
        </w:rPr>
        <w:t>enquête</w:t>
      </w:r>
      <w:r>
        <w:rPr>
          <w:b/>
        </w:rPr>
        <w:t>s</w:t>
      </w:r>
      <w:r w:rsidRPr="00FB639E">
        <w:rPr>
          <w:b/>
        </w:rPr>
        <w:t xml:space="preserve"> sur les faits de torture et de mauvais traitements soit une priorité du système de contrôle disciplinaire. Il </w:t>
      </w:r>
      <w:r>
        <w:rPr>
          <w:b/>
        </w:rPr>
        <w:t>lui</w:t>
      </w:r>
      <w:r w:rsidRPr="00FB639E">
        <w:rPr>
          <w:b/>
        </w:rPr>
        <w:t xml:space="preserve"> demande de revoir </w:t>
      </w:r>
      <w:r>
        <w:rPr>
          <w:b/>
        </w:rPr>
        <w:t xml:space="preserve">les </w:t>
      </w:r>
      <w:r w:rsidRPr="00FB639E">
        <w:rPr>
          <w:b/>
        </w:rPr>
        <w:t>règles disciplinaire</w:t>
      </w:r>
      <w:r>
        <w:rPr>
          <w:b/>
        </w:rPr>
        <w:t>s</w:t>
      </w:r>
      <w:r w:rsidRPr="00FB639E">
        <w:rPr>
          <w:b/>
        </w:rPr>
        <w:t xml:space="preserve"> afin de </w:t>
      </w:r>
      <w:r>
        <w:rPr>
          <w:b/>
        </w:rPr>
        <w:t>rendre</w:t>
      </w:r>
      <w:r w:rsidRPr="00FB639E">
        <w:rPr>
          <w:b/>
        </w:rPr>
        <w:t xml:space="preserve"> la torture et les mauvais traitements </w:t>
      </w:r>
      <w:r>
        <w:rPr>
          <w:b/>
        </w:rPr>
        <w:t>passibles de sanctions</w:t>
      </w:r>
      <w:r w:rsidRPr="00FB639E">
        <w:rPr>
          <w:b/>
        </w:rPr>
        <w:t xml:space="preserve"> ten</w:t>
      </w:r>
      <w:r>
        <w:rPr>
          <w:b/>
        </w:rPr>
        <w:t>ant</w:t>
      </w:r>
      <w:r w:rsidRPr="00FB639E">
        <w:rPr>
          <w:b/>
        </w:rPr>
        <w:t xml:space="preserve"> compte</w:t>
      </w:r>
      <w:r>
        <w:rPr>
          <w:b/>
        </w:rPr>
        <w:t xml:space="preserve"> de la gravité de tels faits, conformément à</w:t>
      </w:r>
      <w:r w:rsidRPr="00FB639E">
        <w:rPr>
          <w:b/>
        </w:rPr>
        <w:t xml:space="preserve"> l</w:t>
      </w:r>
      <w:r>
        <w:rPr>
          <w:b/>
        </w:rPr>
        <w:t>’</w:t>
      </w:r>
      <w:r w:rsidRPr="00FB639E">
        <w:rPr>
          <w:b/>
        </w:rPr>
        <w:t xml:space="preserve">article 4 </w:t>
      </w:r>
      <w:r>
        <w:rPr>
          <w:b/>
        </w:rPr>
        <w:t xml:space="preserve">(par. 2) </w:t>
      </w:r>
      <w:r w:rsidRPr="00FB639E">
        <w:rPr>
          <w:b/>
        </w:rPr>
        <w:t xml:space="preserve">de la Convention. </w:t>
      </w:r>
      <w:r>
        <w:rPr>
          <w:b/>
        </w:rPr>
        <w:t>Étant donné que</w:t>
      </w:r>
      <w:r w:rsidRPr="00FB639E">
        <w:rPr>
          <w:b/>
        </w:rPr>
        <w:t xml:space="preserve"> l</w:t>
      </w:r>
      <w:r>
        <w:rPr>
          <w:b/>
        </w:rPr>
        <w:t>’</w:t>
      </w:r>
      <w:r w:rsidRPr="00FB639E">
        <w:rPr>
          <w:b/>
        </w:rPr>
        <w:t>État d</w:t>
      </w:r>
      <w:r>
        <w:rPr>
          <w:b/>
        </w:rPr>
        <w:t>ispense</w:t>
      </w:r>
      <w:r w:rsidRPr="00FB639E">
        <w:rPr>
          <w:b/>
        </w:rPr>
        <w:t xml:space="preserve"> </w:t>
      </w:r>
      <w:r>
        <w:rPr>
          <w:b/>
        </w:rPr>
        <w:t>une</w:t>
      </w:r>
      <w:r w:rsidRPr="00FB639E">
        <w:rPr>
          <w:b/>
        </w:rPr>
        <w:t xml:space="preserve"> formation aux droits de l</w:t>
      </w:r>
      <w:r>
        <w:rPr>
          <w:b/>
        </w:rPr>
        <w:t>’</w:t>
      </w:r>
      <w:r w:rsidRPr="00FB639E">
        <w:rPr>
          <w:b/>
        </w:rPr>
        <w:t xml:space="preserve">homme, le Sous-Comité lui demande </w:t>
      </w:r>
      <w:r>
        <w:rPr>
          <w:b/>
        </w:rPr>
        <w:t>d’en faire bénéficier également</w:t>
      </w:r>
      <w:r w:rsidRPr="00FB639E">
        <w:rPr>
          <w:b/>
        </w:rPr>
        <w:t xml:space="preserve"> le personnel chargé de l</w:t>
      </w:r>
      <w:r>
        <w:rPr>
          <w:b/>
        </w:rPr>
        <w:t>’</w:t>
      </w:r>
      <w:r w:rsidRPr="00FB639E">
        <w:rPr>
          <w:b/>
        </w:rPr>
        <w:t>inspection et du contrôle interne et d</w:t>
      </w:r>
      <w:r>
        <w:rPr>
          <w:b/>
        </w:rPr>
        <w:t>e</w:t>
      </w:r>
      <w:r w:rsidRPr="00FB639E">
        <w:rPr>
          <w:b/>
        </w:rPr>
        <w:t xml:space="preserve"> mettre l</w:t>
      </w:r>
      <w:r>
        <w:rPr>
          <w:b/>
        </w:rPr>
        <w:t>’</w:t>
      </w:r>
      <w:r w:rsidRPr="00FB639E">
        <w:rPr>
          <w:b/>
        </w:rPr>
        <w:t>accent</w:t>
      </w:r>
      <w:r>
        <w:rPr>
          <w:b/>
        </w:rPr>
        <w:t>, dans le cadre de cette formation,</w:t>
      </w:r>
      <w:r w:rsidRPr="00FB639E">
        <w:rPr>
          <w:b/>
        </w:rPr>
        <w:t xml:space="preserve"> sur l</w:t>
      </w:r>
      <w:r>
        <w:rPr>
          <w:b/>
        </w:rPr>
        <w:t>’</w:t>
      </w:r>
      <w:r w:rsidRPr="00FB639E">
        <w:rPr>
          <w:b/>
        </w:rPr>
        <w:t>application de normes internationales telles que le Protocole d</w:t>
      </w:r>
      <w:r>
        <w:rPr>
          <w:b/>
        </w:rPr>
        <w:t>’</w:t>
      </w:r>
      <w:r w:rsidRPr="00FB639E">
        <w:rPr>
          <w:b/>
        </w:rPr>
        <w:t xml:space="preserve">Istanbul. </w:t>
      </w:r>
      <w:r>
        <w:rPr>
          <w:b/>
        </w:rPr>
        <w:t>L’</w:t>
      </w:r>
      <w:r w:rsidRPr="00FB639E">
        <w:rPr>
          <w:b/>
        </w:rPr>
        <w:t xml:space="preserve">État </w:t>
      </w:r>
      <w:r>
        <w:rPr>
          <w:b/>
        </w:rPr>
        <w:t xml:space="preserve">devrait </w:t>
      </w:r>
      <w:r w:rsidRPr="00FB639E">
        <w:rPr>
          <w:b/>
        </w:rPr>
        <w:t>crée</w:t>
      </w:r>
      <w:r>
        <w:rPr>
          <w:b/>
        </w:rPr>
        <w:t>r</w:t>
      </w:r>
      <w:r w:rsidRPr="00FB639E">
        <w:rPr>
          <w:b/>
        </w:rPr>
        <w:t xml:space="preserve"> un système général d</w:t>
      </w:r>
      <w:r>
        <w:rPr>
          <w:b/>
        </w:rPr>
        <w:t>’en</w:t>
      </w:r>
      <w:r w:rsidRPr="00FB639E">
        <w:rPr>
          <w:b/>
        </w:rPr>
        <w:t>registre</w:t>
      </w:r>
      <w:r>
        <w:rPr>
          <w:b/>
        </w:rPr>
        <w:t>ment</w:t>
      </w:r>
      <w:r w:rsidRPr="00FB639E">
        <w:rPr>
          <w:b/>
        </w:rPr>
        <w:t xml:space="preserve"> des antécédents disciplinaires du personnel pénitentiaire et des </w:t>
      </w:r>
      <w:r>
        <w:rPr>
          <w:b/>
        </w:rPr>
        <w:t>fonctionnaires</w:t>
      </w:r>
      <w:r w:rsidRPr="00FB639E">
        <w:rPr>
          <w:b/>
        </w:rPr>
        <w:t xml:space="preserve"> de police.</w:t>
      </w:r>
    </w:p>
    <w:p w14:paraId="7A62A63C" w14:textId="77777777" w:rsidR="002D15A0" w:rsidRPr="00FB639E" w:rsidRDefault="002D15A0" w:rsidP="002D15A0">
      <w:pPr>
        <w:pStyle w:val="ParNoG"/>
        <w:numPr>
          <w:ilvl w:val="0"/>
          <w:numId w:val="3"/>
        </w:numPr>
        <w:tabs>
          <w:tab w:val="clear" w:pos="2268"/>
          <w:tab w:val="clear" w:pos="2835"/>
        </w:tabs>
        <w:rPr>
          <w:b/>
        </w:rPr>
      </w:pPr>
      <w:r w:rsidRPr="00FB639E">
        <w:rPr>
          <w:b/>
        </w:rPr>
        <w:t>Le Sous-Comité prie l</w:t>
      </w:r>
      <w:r>
        <w:rPr>
          <w:b/>
        </w:rPr>
        <w:t>’</w:t>
      </w:r>
      <w:r w:rsidRPr="00FB639E">
        <w:rPr>
          <w:b/>
        </w:rPr>
        <w:t xml:space="preserve">État </w:t>
      </w:r>
      <w:r>
        <w:rPr>
          <w:b/>
        </w:rPr>
        <w:t xml:space="preserve">partie </w:t>
      </w:r>
      <w:r w:rsidRPr="00FB639E">
        <w:rPr>
          <w:b/>
        </w:rPr>
        <w:t xml:space="preserve">de créer un programme national de prise en charge des victimes de la torture pour réparer les préjudices </w:t>
      </w:r>
      <w:r>
        <w:rPr>
          <w:b/>
        </w:rPr>
        <w:t>subis</w:t>
      </w:r>
      <w:r w:rsidRPr="00FB639E">
        <w:rPr>
          <w:b/>
        </w:rPr>
        <w:t xml:space="preserve"> et </w:t>
      </w:r>
      <w:r>
        <w:rPr>
          <w:b/>
        </w:rPr>
        <w:t xml:space="preserve">de </w:t>
      </w:r>
      <w:r w:rsidRPr="00FB639E">
        <w:rPr>
          <w:b/>
        </w:rPr>
        <w:t xml:space="preserve">mettre sur pied une campagne sur la non-répétition pour prévenir la torture. </w:t>
      </w:r>
    </w:p>
    <w:p w14:paraId="35903AEB" w14:textId="77777777" w:rsidR="002D15A0" w:rsidRPr="00FB639E" w:rsidRDefault="002D15A0" w:rsidP="002D15A0">
      <w:pPr>
        <w:pStyle w:val="ParNoG"/>
        <w:numPr>
          <w:ilvl w:val="0"/>
          <w:numId w:val="3"/>
        </w:numPr>
        <w:tabs>
          <w:tab w:val="clear" w:pos="2268"/>
          <w:tab w:val="clear" w:pos="2835"/>
        </w:tabs>
      </w:pPr>
      <w:r w:rsidRPr="00FB639E">
        <w:t>L</w:t>
      </w:r>
      <w:r>
        <w:t>’</w:t>
      </w:r>
      <w:r w:rsidRPr="00FB639E">
        <w:t>ouverture des lieux de privation de liberté à la présence d</w:t>
      </w:r>
      <w:r>
        <w:t>’</w:t>
      </w:r>
      <w:r w:rsidRPr="00FB639E">
        <w:t>organisations de la société civile contribue</w:t>
      </w:r>
      <w:r>
        <w:t xml:space="preserve"> </w:t>
      </w:r>
      <w:r w:rsidRPr="00FB639E">
        <w:t>à prévenir la torture. À cet égard, le Sous-Comité salue la coopération établie entre l</w:t>
      </w:r>
      <w:r>
        <w:t>’</w:t>
      </w:r>
      <w:r w:rsidRPr="00FB639E">
        <w:t>État partie et certaines organisations, dont la Commission permanente des droits de l</w:t>
      </w:r>
      <w:r>
        <w:t>’</w:t>
      </w:r>
      <w:r w:rsidRPr="00FB639E">
        <w:t>homme,</w:t>
      </w:r>
      <w:r>
        <w:t xml:space="preserve"> la Fédération internationale</w:t>
      </w:r>
      <w:r w:rsidRPr="00FB639E">
        <w:t xml:space="preserve"> Terre des Hommes et Casa</w:t>
      </w:r>
      <w:r>
        <w:t> </w:t>
      </w:r>
      <w:proofErr w:type="spellStart"/>
      <w:r w:rsidRPr="00FB639E">
        <w:t>Ali</w:t>
      </w:r>
      <w:r>
        <w:t>anza</w:t>
      </w:r>
      <w:proofErr w:type="spellEnd"/>
      <w:r>
        <w:t>, qui aident et accompagne</w:t>
      </w:r>
      <w:r w:rsidRPr="00FB639E">
        <w:t>nt les personnes privées de liberté. Il note néanmoins avec préoccupation que, dans la pratique, l</w:t>
      </w:r>
      <w:r>
        <w:t>’</w:t>
      </w:r>
      <w:r w:rsidRPr="00FB639E">
        <w:t xml:space="preserve">accès </w:t>
      </w:r>
      <w:r>
        <w:t xml:space="preserve">sollicité par </w:t>
      </w:r>
      <w:r w:rsidRPr="00FB639E">
        <w:t>d</w:t>
      </w:r>
      <w:r>
        <w:t>’</w:t>
      </w:r>
      <w:r w:rsidRPr="00FB639E">
        <w:t>autres organisations de la société civile, dont le C</w:t>
      </w:r>
      <w:r>
        <w:t>entre nicaraguayen des droits de l’homme</w:t>
      </w:r>
      <w:r w:rsidRPr="00FB639E">
        <w:t xml:space="preserve"> et l</w:t>
      </w:r>
      <w:r>
        <w:t>’Initiative pour les droits de l’homme en matière de diversité sexuelle</w:t>
      </w:r>
      <w:r w:rsidRPr="00FB639E">
        <w:t>, a été retardé ou empêché.</w:t>
      </w:r>
    </w:p>
    <w:p w14:paraId="79310B3B" w14:textId="77777777" w:rsidR="002D15A0" w:rsidRPr="0044383B" w:rsidRDefault="002D15A0" w:rsidP="002D15A0">
      <w:pPr>
        <w:pStyle w:val="ParNoG"/>
        <w:numPr>
          <w:ilvl w:val="0"/>
          <w:numId w:val="3"/>
        </w:numPr>
        <w:tabs>
          <w:tab w:val="clear" w:pos="2268"/>
          <w:tab w:val="clear" w:pos="2835"/>
        </w:tabs>
        <w:rPr>
          <w:b/>
        </w:rPr>
      </w:pPr>
      <w:r w:rsidRPr="00FB639E">
        <w:rPr>
          <w:b/>
        </w:rPr>
        <w:t>Le Sous-Comité recommande à l</w:t>
      </w:r>
      <w:r>
        <w:rPr>
          <w:b/>
        </w:rPr>
        <w:t>’</w:t>
      </w:r>
      <w:r w:rsidRPr="00FB639E">
        <w:rPr>
          <w:b/>
        </w:rPr>
        <w:t xml:space="preserve">État </w:t>
      </w:r>
      <w:r>
        <w:rPr>
          <w:b/>
        </w:rPr>
        <w:t xml:space="preserve">partie </w:t>
      </w:r>
      <w:r w:rsidRPr="00FB639E">
        <w:rPr>
          <w:b/>
        </w:rPr>
        <w:t>d</w:t>
      </w:r>
      <w:r>
        <w:rPr>
          <w:b/>
        </w:rPr>
        <w:t>’</w:t>
      </w:r>
      <w:r w:rsidRPr="00FB639E">
        <w:rPr>
          <w:b/>
        </w:rPr>
        <w:t xml:space="preserve">élargir sa politique de collaboration avec les organisations de la société civile qui </w:t>
      </w:r>
      <w:r>
        <w:rPr>
          <w:b/>
        </w:rPr>
        <w:t xml:space="preserve">souhaitent </w:t>
      </w:r>
      <w:r w:rsidRPr="00FB639E">
        <w:rPr>
          <w:b/>
        </w:rPr>
        <w:t>prom</w:t>
      </w:r>
      <w:r>
        <w:rPr>
          <w:b/>
        </w:rPr>
        <w:t>ouvoir</w:t>
      </w:r>
      <w:r w:rsidRPr="00FB639E">
        <w:rPr>
          <w:b/>
        </w:rPr>
        <w:t xml:space="preserve"> et prot</w:t>
      </w:r>
      <w:r>
        <w:rPr>
          <w:b/>
        </w:rPr>
        <w:t>éger</w:t>
      </w:r>
      <w:r w:rsidRPr="00FB639E">
        <w:rPr>
          <w:b/>
        </w:rPr>
        <w:t xml:space="preserve"> les droits de l</w:t>
      </w:r>
      <w:r>
        <w:rPr>
          <w:b/>
        </w:rPr>
        <w:t>’</w:t>
      </w:r>
      <w:r w:rsidRPr="00FB639E">
        <w:rPr>
          <w:b/>
        </w:rPr>
        <w:t>homme des personnes privées de liberté, et de faciliter l</w:t>
      </w:r>
      <w:r>
        <w:rPr>
          <w:b/>
        </w:rPr>
        <w:t>’</w:t>
      </w:r>
      <w:r w:rsidRPr="00FB639E">
        <w:rPr>
          <w:b/>
        </w:rPr>
        <w:t xml:space="preserve">accès </w:t>
      </w:r>
      <w:r>
        <w:rPr>
          <w:b/>
        </w:rPr>
        <w:t xml:space="preserve">de ces organisations aux </w:t>
      </w:r>
      <w:r w:rsidRPr="00FB639E">
        <w:rPr>
          <w:b/>
        </w:rPr>
        <w:t>lieux de privation de liberté</w:t>
      </w:r>
      <w:r>
        <w:rPr>
          <w:b/>
        </w:rPr>
        <w:t xml:space="preserve"> et leur travail à l’intérieur </w:t>
      </w:r>
      <w:r w:rsidRPr="0044383B">
        <w:rPr>
          <w:b/>
        </w:rPr>
        <w:t>de ceux</w:t>
      </w:r>
      <w:r w:rsidRPr="0044383B">
        <w:rPr>
          <w:b/>
        </w:rPr>
        <w:noBreakHyphen/>
        <w:t>ci.</w:t>
      </w:r>
    </w:p>
    <w:p w14:paraId="0B7452AC" w14:textId="4702B938" w:rsidR="00F364AC" w:rsidRPr="00F364AC" w:rsidRDefault="002D15A0" w:rsidP="00F364AC">
      <w:pPr>
        <w:pStyle w:val="HChG"/>
        <w:ind w:left="0" w:firstLine="0"/>
        <w:rPr>
          <w:lang w:val="es-ES"/>
        </w:rPr>
      </w:pPr>
      <w:r w:rsidRPr="00F364AC">
        <w:rPr>
          <w:lang w:val="es-ES"/>
        </w:rPr>
        <w:br w:type="page"/>
      </w:r>
      <w:r w:rsidR="00F364AC" w:rsidRPr="00F364AC">
        <w:rPr>
          <w:lang w:val="es-ES"/>
        </w:rPr>
        <w:lastRenderedPageBreak/>
        <w:t>Anexo</w:t>
      </w:r>
      <w:r w:rsidR="00F364AC">
        <w:rPr>
          <w:lang w:val="es-ES"/>
        </w:rPr>
        <w:t> </w:t>
      </w:r>
      <w:r w:rsidR="00F364AC" w:rsidRPr="00F364AC">
        <w:rPr>
          <w:lang w:val="es-ES"/>
        </w:rPr>
        <w:t>I</w:t>
      </w:r>
    </w:p>
    <w:p w14:paraId="08943AAC" w14:textId="77777777" w:rsidR="00F364AC" w:rsidRPr="007F7E11" w:rsidRDefault="00F364AC" w:rsidP="00F364AC">
      <w:pPr>
        <w:jc w:val="right"/>
        <w:rPr>
          <w:i/>
          <w:lang w:val="es-ES_tradnl"/>
        </w:rPr>
      </w:pPr>
      <w:r w:rsidRPr="00F364AC">
        <w:rPr>
          <w:i/>
          <w:lang w:val="es-ES"/>
        </w:rPr>
        <w:t>[</w:t>
      </w:r>
      <w:proofErr w:type="gramStart"/>
      <w:r w:rsidRPr="00F364AC">
        <w:rPr>
          <w:i/>
          <w:lang w:val="es-ES"/>
        </w:rPr>
        <w:t>Español</w:t>
      </w:r>
      <w:proofErr w:type="gramEnd"/>
      <w:r w:rsidRPr="00F364AC">
        <w:rPr>
          <w:i/>
          <w:lang w:val="es-ES"/>
        </w:rPr>
        <w:t xml:space="preserve"> únicamente]</w:t>
      </w:r>
    </w:p>
    <w:p w14:paraId="399B9613" w14:textId="77777777" w:rsidR="00F364AC" w:rsidRPr="00F364AC" w:rsidRDefault="00F364AC" w:rsidP="00F364AC">
      <w:pPr>
        <w:pStyle w:val="HChG"/>
        <w:spacing w:before="240"/>
        <w:rPr>
          <w:lang w:val="es-ES"/>
        </w:rPr>
      </w:pPr>
      <w:r w:rsidRPr="00F364AC">
        <w:rPr>
          <w:lang w:val="es-ES"/>
        </w:rPr>
        <w:tab/>
      </w:r>
      <w:r w:rsidRPr="00F364AC">
        <w:rPr>
          <w:lang w:val="es-ES"/>
        </w:rPr>
        <w:tab/>
        <w:t>Lista de personas con quienes se reunió el Subcomité</w:t>
      </w:r>
    </w:p>
    <w:p w14:paraId="20D93C95" w14:textId="77777777" w:rsidR="00F364AC" w:rsidRPr="00F364AC" w:rsidRDefault="00F364AC" w:rsidP="00F364AC">
      <w:pPr>
        <w:pStyle w:val="H1G"/>
        <w:spacing w:before="240" w:after="120"/>
        <w:rPr>
          <w:lang w:val="es-ES"/>
        </w:rPr>
      </w:pPr>
      <w:r w:rsidRPr="00F364AC">
        <w:rPr>
          <w:lang w:val="es-ES"/>
        </w:rPr>
        <w:tab/>
        <w:t>I.</w:t>
      </w:r>
      <w:r w:rsidRPr="00F364AC">
        <w:rPr>
          <w:lang w:val="es-ES"/>
        </w:rPr>
        <w:tab/>
        <w:t>Autoridades</w:t>
      </w:r>
    </w:p>
    <w:p w14:paraId="48F5E643" w14:textId="77777777" w:rsidR="00F364AC" w:rsidRPr="00F364AC" w:rsidRDefault="00F364AC" w:rsidP="00F364AC">
      <w:pPr>
        <w:pStyle w:val="SingleTxtG"/>
        <w:jc w:val="left"/>
        <w:rPr>
          <w:bCs/>
          <w:lang w:val="es-ES"/>
        </w:rPr>
      </w:pPr>
      <w:r>
        <w:rPr>
          <w:lang w:val="es-ES_tradnl"/>
        </w:rPr>
        <w:t xml:space="preserve">Daniel Ortega, </w:t>
      </w:r>
      <w:proofErr w:type="gramStart"/>
      <w:r>
        <w:rPr>
          <w:lang w:val="es-ES_tradnl"/>
        </w:rPr>
        <w:t>Presidente</w:t>
      </w:r>
      <w:proofErr w:type="gramEnd"/>
      <w:r>
        <w:rPr>
          <w:lang w:val="es-ES_tradnl"/>
        </w:rPr>
        <w:t xml:space="preserve"> de la República </w:t>
      </w:r>
    </w:p>
    <w:p w14:paraId="1C8F72C8" w14:textId="77777777" w:rsidR="00F364AC" w:rsidRPr="00F364AC" w:rsidRDefault="00F364AC" w:rsidP="00F364AC">
      <w:pPr>
        <w:pStyle w:val="SingleTxtG"/>
        <w:jc w:val="left"/>
        <w:rPr>
          <w:bCs/>
          <w:lang w:val="es-ES"/>
        </w:rPr>
      </w:pPr>
      <w:r w:rsidRPr="00F364AC">
        <w:rPr>
          <w:bCs/>
          <w:lang w:val="es-ES"/>
        </w:rPr>
        <w:t xml:space="preserve">Ana Isabel Morales, </w:t>
      </w:r>
      <w:proofErr w:type="gramStart"/>
      <w:r w:rsidRPr="00F364AC">
        <w:rPr>
          <w:bCs/>
          <w:lang w:val="es-ES"/>
        </w:rPr>
        <w:t>Ministra</w:t>
      </w:r>
      <w:proofErr w:type="gramEnd"/>
      <w:r w:rsidRPr="00F364AC">
        <w:rPr>
          <w:bCs/>
          <w:lang w:val="es-ES"/>
        </w:rPr>
        <w:t xml:space="preserve"> de la Gobernación</w:t>
      </w:r>
    </w:p>
    <w:p w14:paraId="46331F59" w14:textId="77777777" w:rsidR="00F364AC" w:rsidRPr="00F364AC" w:rsidRDefault="00F364AC" w:rsidP="00F364AC">
      <w:pPr>
        <w:pStyle w:val="SingleTxtG"/>
        <w:jc w:val="left"/>
        <w:rPr>
          <w:bCs/>
          <w:lang w:val="es-ES"/>
        </w:rPr>
      </w:pPr>
      <w:r w:rsidRPr="00F364AC">
        <w:rPr>
          <w:bCs/>
          <w:lang w:val="es-ES"/>
        </w:rPr>
        <w:t xml:space="preserve">Carlos Najar, </w:t>
      </w:r>
      <w:proofErr w:type="gramStart"/>
      <w:r w:rsidRPr="00F364AC">
        <w:rPr>
          <w:bCs/>
          <w:lang w:val="es-ES"/>
        </w:rPr>
        <w:t>Ministro</w:t>
      </w:r>
      <w:proofErr w:type="gramEnd"/>
      <w:r w:rsidRPr="00F364AC">
        <w:rPr>
          <w:bCs/>
          <w:lang w:val="es-ES"/>
        </w:rPr>
        <w:t xml:space="preserve"> por la Ley Ministerio de la Gobernación</w:t>
      </w:r>
    </w:p>
    <w:p w14:paraId="3246781E" w14:textId="77777777" w:rsidR="00F364AC" w:rsidRPr="00F364AC" w:rsidRDefault="00F364AC" w:rsidP="00F364AC">
      <w:pPr>
        <w:pStyle w:val="SingleTxtG"/>
        <w:jc w:val="left"/>
        <w:rPr>
          <w:bCs/>
          <w:lang w:val="es-ES"/>
        </w:rPr>
      </w:pPr>
      <w:r w:rsidRPr="00F364AC">
        <w:rPr>
          <w:bCs/>
          <w:lang w:val="es-ES"/>
        </w:rPr>
        <w:t xml:space="preserve">Orlando Gómez, </w:t>
      </w:r>
      <w:proofErr w:type="gramStart"/>
      <w:r w:rsidRPr="00F364AC">
        <w:rPr>
          <w:bCs/>
          <w:lang w:val="es-ES"/>
        </w:rPr>
        <w:t>Viceministro</w:t>
      </w:r>
      <w:proofErr w:type="gramEnd"/>
      <w:r w:rsidRPr="00F364AC">
        <w:rPr>
          <w:bCs/>
          <w:lang w:val="es-ES"/>
        </w:rPr>
        <w:t xml:space="preserve"> de Relaciones Exteriores</w:t>
      </w:r>
    </w:p>
    <w:p w14:paraId="547AE81F" w14:textId="77777777" w:rsidR="00F364AC" w:rsidRPr="00F364AC" w:rsidRDefault="00F364AC" w:rsidP="00F364AC">
      <w:pPr>
        <w:pStyle w:val="SingleTxtG"/>
        <w:jc w:val="left"/>
        <w:rPr>
          <w:bCs/>
          <w:lang w:val="es-ES"/>
        </w:rPr>
      </w:pPr>
      <w:proofErr w:type="spellStart"/>
      <w:r w:rsidRPr="00F364AC">
        <w:rPr>
          <w:bCs/>
          <w:lang w:val="es-ES"/>
        </w:rPr>
        <w:t>Aminta</w:t>
      </w:r>
      <w:proofErr w:type="spellEnd"/>
      <w:r w:rsidRPr="00F364AC">
        <w:rPr>
          <w:bCs/>
          <w:lang w:val="es-ES"/>
        </w:rPr>
        <w:t xml:space="preserve"> </w:t>
      </w:r>
      <w:proofErr w:type="spellStart"/>
      <w:r w:rsidRPr="00F364AC">
        <w:rPr>
          <w:bCs/>
          <w:lang w:val="es-ES"/>
        </w:rPr>
        <w:t>Grenara</w:t>
      </w:r>
      <w:proofErr w:type="spellEnd"/>
      <w:r w:rsidRPr="00F364AC">
        <w:rPr>
          <w:bCs/>
          <w:lang w:val="es-ES"/>
        </w:rPr>
        <w:t xml:space="preserve">, Primera Comisionada, </w:t>
      </w:r>
      <w:proofErr w:type="gramStart"/>
      <w:r w:rsidRPr="00F364AC">
        <w:rPr>
          <w:bCs/>
          <w:lang w:val="es-ES"/>
        </w:rPr>
        <w:t>Directora General</w:t>
      </w:r>
      <w:proofErr w:type="gramEnd"/>
      <w:r w:rsidRPr="00F364AC">
        <w:rPr>
          <w:bCs/>
          <w:lang w:val="es-ES"/>
        </w:rPr>
        <w:t xml:space="preserve"> de la Policía Nacional</w:t>
      </w:r>
    </w:p>
    <w:p w14:paraId="0A27C335" w14:textId="77777777" w:rsidR="00F364AC" w:rsidRPr="00F364AC" w:rsidRDefault="00F364AC" w:rsidP="00F364AC">
      <w:pPr>
        <w:pStyle w:val="SingleTxtG"/>
        <w:jc w:val="left"/>
        <w:rPr>
          <w:bCs/>
          <w:lang w:val="es-ES"/>
        </w:rPr>
      </w:pPr>
      <w:r w:rsidRPr="00F364AC">
        <w:rPr>
          <w:bCs/>
          <w:lang w:val="es-ES"/>
        </w:rPr>
        <w:t xml:space="preserve">Martin </w:t>
      </w:r>
      <w:proofErr w:type="spellStart"/>
      <w:r w:rsidRPr="00F364AC">
        <w:rPr>
          <w:bCs/>
          <w:lang w:val="es-ES"/>
        </w:rPr>
        <w:t>Jasquin</w:t>
      </w:r>
      <w:proofErr w:type="spellEnd"/>
      <w:r w:rsidRPr="00F364AC">
        <w:rPr>
          <w:bCs/>
          <w:lang w:val="es-ES"/>
        </w:rPr>
        <w:t xml:space="preserve">, comandante de regimiento, </w:t>
      </w:r>
      <w:proofErr w:type="gramStart"/>
      <w:r w:rsidRPr="00F364AC">
        <w:rPr>
          <w:bCs/>
          <w:lang w:val="es-ES"/>
        </w:rPr>
        <w:t>Subdirector</w:t>
      </w:r>
      <w:proofErr w:type="gramEnd"/>
      <w:r w:rsidRPr="00F364AC">
        <w:rPr>
          <w:bCs/>
          <w:lang w:val="es-ES"/>
        </w:rPr>
        <w:t xml:space="preserve"> DGME </w:t>
      </w:r>
    </w:p>
    <w:p w14:paraId="327888D8" w14:textId="77777777" w:rsidR="00F364AC" w:rsidRPr="00F364AC" w:rsidRDefault="00F364AC" w:rsidP="00F364AC">
      <w:pPr>
        <w:pStyle w:val="SingleTxtG"/>
        <w:jc w:val="left"/>
        <w:rPr>
          <w:bCs/>
          <w:lang w:val="es-ES"/>
        </w:rPr>
      </w:pPr>
      <w:r w:rsidRPr="00F364AC">
        <w:rPr>
          <w:bCs/>
          <w:lang w:val="es-ES"/>
        </w:rPr>
        <w:t>Directora Migración y Extranjería</w:t>
      </w:r>
    </w:p>
    <w:p w14:paraId="55268FF9" w14:textId="77777777" w:rsidR="00F364AC" w:rsidRPr="00F364AC" w:rsidRDefault="00F364AC" w:rsidP="00F364AC">
      <w:pPr>
        <w:pStyle w:val="SingleTxtG"/>
        <w:jc w:val="left"/>
        <w:rPr>
          <w:bCs/>
          <w:lang w:val="es-ES"/>
        </w:rPr>
      </w:pPr>
      <w:r w:rsidRPr="00F364AC">
        <w:rPr>
          <w:bCs/>
          <w:lang w:val="es-ES"/>
        </w:rPr>
        <w:t xml:space="preserve">Julio Cesar Orozco, </w:t>
      </w:r>
      <w:proofErr w:type="gramStart"/>
      <w:r w:rsidRPr="00F364AC">
        <w:rPr>
          <w:bCs/>
          <w:lang w:val="es-ES"/>
        </w:rPr>
        <w:t>Director</w:t>
      </w:r>
      <w:proofErr w:type="gramEnd"/>
      <w:r w:rsidRPr="00F364AC">
        <w:rPr>
          <w:bCs/>
          <w:lang w:val="es-ES"/>
        </w:rPr>
        <w:t xml:space="preserve">, Sistema Penitenciario Nacional </w:t>
      </w:r>
    </w:p>
    <w:p w14:paraId="436E2490" w14:textId="77777777" w:rsidR="00F364AC" w:rsidRPr="00F364AC" w:rsidRDefault="00F364AC" w:rsidP="00F364AC">
      <w:pPr>
        <w:pStyle w:val="SingleTxtG"/>
        <w:jc w:val="left"/>
        <w:rPr>
          <w:bCs/>
          <w:lang w:val="es-ES"/>
        </w:rPr>
      </w:pPr>
      <w:r w:rsidRPr="00F364AC">
        <w:rPr>
          <w:bCs/>
          <w:lang w:val="es-ES"/>
        </w:rPr>
        <w:t>Glenda Zavala, Comisionada General, Policía Nacional</w:t>
      </w:r>
    </w:p>
    <w:p w14:paraId="737D91BC" w14:textId="77777777" w:rsidR="00F364AC" w:rsidRPr="00F364AC" w:rsidRDefault="00F364AC" w:rsidP="00F364AC">
      <w:pPr>
        <w:pStyle w:val="SingleTxtG"/>
        <w:jc w:val="left"/>
        <w:rPr>
          <w:bCs/>
          <w:lang w:val="es-ES"/>
        </w:rPr>
      </w:pPr>
      <w:r w:rsidRPr="00F364AC">
        <w:rPr>
          <w:bCs/>
          <w:lang w:val="es-ES"/>
        </w:rPr>
        <w:t xml:space="preserve">Juan Ramón </w:t>
      </w:r>
      <w:proofErr w:type="spellStart"/>
      <w:r w:rsidRPr="00F364AC">
        <w:rPr>
          <w:bCs/>
          <w:lang w:val="es-ES"/>
        </w:rPr>
        <w:t>Grádiz</w:t>
      </w:r>
      <w:proofErr w:type="spellEnd"/>
      <w:r w:rsidRPr="00F364AC">
        <w:rPr>
          <w:bCs/>
          <w:lang w:val="es-ES"/>
        </w:rPr>
        <w:t>, Comisionado General, Policía Nacional</w:t>
      </w:r>
    </w:p>
    <w:p w14:paraId="334CC8F1" w14:textId="77777777" w:rsidR="00F364AC" w:rsidRPr="00F364AC" w:rsidRDefault="00F364AC" w:rsidP="00F364AC">
      <w:pPr>
        <w:pStyle w:val="SingleTxtG"/>
        <w:jc w:val="left"/>
        <w:rPr>
          <w:bCs/>
          <w:lang w:val="es-ES"/>
        </w:rPr>
      </w:pPr>
      <w:proofErr w:type="spellStart"/>
      <w:r w:rsidRPr="00F364AC">
        <w:rPr>
          <w:bCs/>
          <w:lang w:val="es-ES"/>
        </w:rPr>
        <w:t>Evenor</w:t>
      </w:r>
      <w:proofErr w:type="spellEnd"/>
      <w:r w:rsidRPr="00F364AC">
        <w:rPr>
          <w:bCs/>
          <w:lang w:val="es-ES"/>
        </w:rPr>
        <w:t xml:space="preserve"> Martínez, MIGOB</w:t>
      </w:r>
    </w:p>
    <w:p w14:paraId="23C591E8" w14:textId="77777777" w:rsidR="00F364AC" w:rsidRPr="00F364AC" w:rsidRDefault="00F364AC" w:rsidP="00F364AC">
      <w:pPr>
        <w:pStyle w:val="SingleTxtG"/>
        <w:jc w:val="left"/>
        <w:rPr>
          <w:bCs/>
          <w:lang w:val="es-ES"/>
        </w:rPr>
      </w:pPr>
      <w:r w:rsidRPr="00F364AC">
        <w:rPr>
          <w:bCs/>
          <w:lang w:val="es-ES"/>
        </w:rPr>
        <w:t xml:space="preserve">Omar Cabezas Lacayo, Procurador para la Defensa de los Derechos Humanos </w:t>
      </w:r>
    </w:p>
    <w:p w14:paraId="6D7B2847" w14:textId="77777777" w:rsidR="00F364AC" w:rsidRPr="00F364AC" w:rsidRDefault="00F364AC" w:rsidP="00F364AC">
      <w:pPr>
        <w:pStyle w:val="SingleTxtG"/>
        <w:jc w:val="left"/>
        <w:rPr>
          <w:bCs/>
          <w:lang w:val="es-ES"/>
        </w:rPr>
      </w:pPr>
      <w:r w:rsidRPr="00F364AC">
        <w:rPr>
          <w:bCs/>
          <w:lang w:val="es-ES"/>
        </w:rPr>
        <w:t>Irma Dávila, Comisión de Justicia de la Asamblea Nacional</w:t>
      </w:r>
    </w:p>
    <w:p w14:paraId="28C51212" w14:textId="77777777" w:rsidR="00F364AC" w:rsidRPr="00F364AC" w:rsidRDefault="00F364AC" w:rsidP="00F364AC">
      <w:pPr>
        <w:pStyle w:val="SingleTxtG"/>
        <w:jc w:val="left"/>
        <w:rPr>
          <w:bCs/>
          <w:lang w:val="es-ES"/>
        </w:rPr>
      </w:pPr>
      <w:r w:rsidRPr="00F364AC">
        <w:rPr>
          <w:bCs/>
          <w:lang w:val="es-ES"/>
        </w:rPr>
        <w:t>Filiberto Rodríguez, Comisión de Paz, Defensa, Gobernación y Derechos Humanos de la Asamblea Nacional</w:t>
      </w:r>
    </w:p>
    <w:p w14:paraId="2B531422" w14:textId="77777777" w:rsidR="00F364AC" w:rsidRPr="00F364AC" w:rsidRDefault="00F364AC" w:rsidP="00F364AC">
      <w:pPr>
        <w:pStyle w:val="SingleTxtG"/>
        <w:jc w:val="left"/>
        <w:rPr>
          <w:bCs/>
          <w:lang w:val="es-ES"/>
        </w:rPr>
      </w:pPr>
      <w:r w:rsidRPr="00F364AC">
        <w:rPr>
          <w:bCs/>
          <w:lang w:val="es-ES"/>
        </w:rPr>
        <w:t xml:space="preserve">Jeanne Mercedes Palacios, </w:t>
      </w:r>
      <w:proofErr w:type="gramStart"/>
      <w:r w:rsidRPr="00F364AC">
        <w:rPr>
          <w:bCs/>
          <w:lang w:val="es-ES"/>
        </w:rPr>
        <w:t>Directora Nacional</w:t>
      </w:r>
      <w:proofErr w:type="gramEnd"/>
      <w:r w:rsidRPr="00F364AC">
        <w:rPr>
          <w:bCs/>
          <w:lang w:val="es-ES"/>
        </w:rPr>
        <w:t xml:space="preserve"> de Defensa</w:t>
      </w:r>
    </w:p>
    <w:p w14:paraId="2D381CCB" w14:textId="77777777" w:rsidR="00F364AC" w:rsidRPr="00F364AC" w:rsidRDefault="00F364AC" w:rsidP="00F364AC">
      <w:pPr>
        <w:pStyle w:val="SingleTxtG"/>
        <w:jc w:val="left"/>
        <w:rPr>
          <w:bCs/>
          <w:lang w:val="es-ES"/>
        </w:rPr>
      </w:pPr>
      <w:r w:rsidRPr="00F364AC">
        <w:rPr>
          <w:bCs/>
          <w:lang w:val="es-ES"/>
        </w:rPr>
        <w:t>Elena del Carmen López, Procuradora Especial de Cárceles</w:t>
      </w:r>
    </w:p>
    <w:p w14:paraId="5CB55350" w14:textId="77777777" w:rsidR="00F364AC" w:rsidRPr="00F364AC" w:rsidRDefault="00F364AC" w:rsidP="00F364AC">
      <w:pPr>
        <w:pStyle w:val="SingleTxtG"/>
        <w:jc w:val="left"/>
        <w:rPr>
          <w:bCs/>
          <w:lang w:val="es-ES"/>
        </w:rPr>
      </w:pPr>
      <w:r w:rsidRPr="00F364AC">
        <w:rPr>
          <w:bCs/>
          <w:lang w:val="es-ES"/>
        </w:rPr>
        <w:t xml:space="preserve">Armando Aragón, </w:t>
      </w:r>
      <w:proofErr w:type="gramStart"/>
      <w:r w:rsidRPr="00F364AC">
        <w:rPr>
          <w:bCs/>
          <w:lang w:val="es-ES"/>
        </w:rPr>
        <w:t>Jefe</w:t>
      </w:r>
      <w:proofErr w:type="gramEnd"/>
      <w:r w:rsidRPr="00F364AC">
        <w:rPr>
          <w:bCs/>
          <w:lang w:val="es-ES"/>
        </w:rPr>
        <w:t xml:space="preserve"> Nacional de Planificación, Seguimiento, Ayuda y Control</w:t>
      </w:r>
    </w:p>
    <w:p w14:paraId="334A0D6A" w14:textId="77777777" w:rsidR="00F364AC" w:rsidRPr="00F364AC" w:rsidRDefault="00F364AC" w:rsidP="00F364AC">
      <w:pPr>
        <w:pStyle w:val="SingleTxtG"/>
        <w:jc w:val="left"/>
        <w:rPr>
          <w:bCs/>
          <w:lang w:val="es-ES"/>
        </w:rPr>
      </w:pPr>
      <w:proofErr w:type="spellStart"/>
      <w:r w:rsidRPr="00F364AC">
        <w:rPr>
          <w:bCs/>
          <w:lang w:val="es-ES"/>
        </w:rPr>
        <w:t>Zoraya</w:t>
      </w:r>
      <w:proofErr w:type="spellEnd"/>
      <w:r w:rsidRPr="00F364AC">
        <w:rPr>
          <w:bCs/>
          <w:lang w:val="es-ES"/>
        </w:rPr>
        <w:t xml:space="preserve"> Blandón, Asesora del Procurador, Procuraduría para la Defensa de los Derechos Humanos</w:t>
      </w:r>
    </w:p>
    <w:p w14:paraId="3AF15DD2" w14:textId="77777777" w:rsidR="00F364AC" w:rsidRPr="00F364AC" w:rsidRDefault="00F364AC" w:rsidP="00F364AC">
      <w:pPr>
        <w:pStyle w:val="SingleTxtG"/>
        <w:jc w:val="left"/>
        <w:rPr>
          <w:bCs/>
          <w:lang w:val="es-ES"/>
        </w:rPr>
      </w:pPr>
      <w:r w:rsidRPr="00F364AC">
        <w:rPr>
          <w:bCs/>
          <w:lang w:val="es-ES"/>
        </w:rPr>
        <w:t>Rafael Solís Cerda, Magistrado</w:t>
      </w:r>
    </w:p>
    <w:p w14:paraId="58A9119C" w14:textId="77777777" w:rsidR="00F364AC" w:rsidRPr="00F364AC" w:rsidRDefault="00F364AC" w:rsidP="00F364AC">
      <w:pPr>
        <w:pStyle w:val="SingleTxtG"/>
        <w:jc w:val="left"/>
        <w:rPr>
          <w:bCs/>
          <w:lang w:val="es-ES"/>
        </w:rPr>
      </w:pPr>
      <w:r w:rsidRPr="00F364AC">
        <w:rPr>
          <w:bCs/>
          <w:lang w:val="es-ES"/>
        </w:rPr>
        <w:t xml:space="preserve">Armengol Cuadra, </w:t>
      </w:r>
      <w:proofErr w:type="gramStart"/>
      <w:r w:rsidRPr="00F364AC">
        <w:rPr>
          <w:bCs/>
          <w:lang w:val="es-ES"/>
        </w:rPr>
        <w:t>Presidente</w:t>
      </w:r>
      <w:proofErr w:type="gramEnd"/>
      <w:r w:rsidRPr="00F364AC">
        <w:rPr>
          <w:bCs/>
          <w:lang w:val="es-ES"/>
        </w:rPr>
        <w:t xml:space="preserve"> de la Sala Penal</w:t>
      </w:r>
    </w:p>
    <w:p w14:paraId="69158315" w14:textId="77777777" w:rsidR="00F364AC" w:rsidRPr="00F364AC" w:rsidRDefault="00F364AC" w:rsidP="00F364AC">
      <w:pPr>
        <w:pStyle w:val="SingleTxtG"/>
        <w:jc w:val="left"/>
        <w:rPr>
          <w:bCs/>
          <w:lang w:val="es-ES"/>
        </w:rPr>
      </w:pPr>
      <w:r w:rsidRPr="00F364AC">
        <w:rPr>
          <w:bCs/>
          <w:lang w:val="es-ES"/>
        </w:rPr>
        <w:t xml:space="preserve">Zacarías Duarte, </w:t>
      </w:r>
      <w:proofErr w:type="gramStart"/>
      <w:r w:rsidRPr="00F364AC">
        <w:rPr>
          <w:bCs/>
          <w:lang w:val="es-ES"/>
        </w:rPr>
        <w:t>Director General</w:t>
      </w:r>
      <w:proofErr w:type="gramEnd"/>
      <w:r w:rsidRPr="00F364AC">
        <w:rPr>
          <w:bCs/>
          <w:lang w:val="es-ES"/>
        </w:rPr>
        <w:t>, Instituto de Medicina Legal</w:t>
      </w:r>
    </w:p>
    <w:p w14:paraId="7952AEAB" w14:textId="77777777" w:rsidR="00F364AC" w:rsidRPr="00F364AC" w:rsidRDefault="00F364AC" w:rsidP="00F364AC">
      <w:pPr>
        <w:pStyle w:val="SingleTxtG"/>
        <w:jc w:val="left"/>
        <w:rPr>
          <w:bCs/>
          <w:lang w:val="es-ES"/>
        </w:rPr>
      </w:pPr>
      <w:r w:rsidRPr="00F364AC">
        <w:rPr>
          <w:bCs/>
          <w:lang w:val="es-ES"/>
        </w:rPr>
        <w:t xml:space="preserve">Clarisa Ibarra, </w:t>
      </w:r>
      <w:proofErr w:type="gramStart"/>
      <w:r w:rsidRPr="00F364AC">
        <w:rPr>
          <w:bCs/>
          <w:lang w:val="es-ES"/>
        </w:rPr>
        <w:t>Directora</w:t>
      </w:r>
      <w:proofErr w:type="gramEnd"/>
      <w:r w:rsidRPr="00F364AC">
        <w:rPr>
          <w:bCs/>
          <w:lang w:val="es-ES"/>
        </w:rPr>
        <w:t xml:space="preserve">, Defensoría Pública </w:t>
      </w:r>
    </w:p>
    <w:p w14:paraId="7403C17E" w14:textId="77777777" w:rsidR="00F364AC" w:rsidRPr="00F364AC" w:rsidRDefault="00F364AC" w:rsidP="00F364AC">
      <w:pPr>
        <w:pStyle w:val="SingleTxtG"/>
        <w:jc w:val="left"/>
        <w:rPr>
          <w:bCs/>
          <w:lang w:val="es-ES"/>
        </w:rPr>
      </w:pPr>
      <w:r w:rsidRPr="00F364AC">
        <w:rPr>
          <w:bCs/>
          <w:lang w:val="es-ES"/>
        </w:rPr>
        <w:t>Hernán Estrada, Procurador General de la República</w:t>
      </w:r>
    </w:p>
    <w:p w14:paraId="4F22E3DA" w14:textId="77777777" w:rsidR="00F364AC" w:rsidRPr="00F364AC" w:rsidRDefault="00F364AC" w:rsidP="00F364AC">
      <w:pPr>
        <w:pStyle w:val="SingleTxtG"/>
        <w:jc w:val="left"/>
        <w:rPr>
          <w:bCs/>
          <w:lang w:val="es-ES"/>
        </w:rPr>
      </w:pPr>
      <w:r w:rsidRPr="00F364AC">
        <w:rPr>
          <w:bCs/>
          <w:lang w:val="es-ES"/>
        </w:rPr>
        <w:t xml:space="preserve">Ana Julia Guido, </w:t>
      </w:r>
      <w:proofErr w:type="gramStart"/>
      <w:r w:rsidRPr="00F364AC">
        <w:rPr>
          <w:bCs/>
          <w:lang w:val="es-ES"/>
        </w:rPr>
        <w:t>Fiscala General</w:t>
      </w:r>
      <w:proofErr w:type="gramEnd"/>
    </w:p>
    <w:p w14:paraId="088BFD63" w14:textId="77777777" w:rsidR="00F364AC" w:rsidRPr="00F364AC" w:rsidRDefault="00F364AC" w:rsidP="00F364AC">
      <w:pPr>
        <w:pStyle w:val="SingleTxtG"/>
        <w:jc w:val="left"/>
        <w:rPr>
          <w:bCs/>
          <w:lang w:val="es-ES"/>
        </w:rPr>
      </w:pPr>
      <w:r w:rsidRPr="00F364AC">
        <w:rPr>
          <w:bCs/>
          <w:lang w:val="es-ES"/>
        </w:rPr>
        <w:t xml:space="preserve">Sonia Castro, </w:t>
      </w:r>
      <w:proofErr w:type="gramStart"/>
      <w:r w:rsidRPr="00F364AC">
        <w:rPr>
          <w:bCs/>
          <w:lang w:val="es-ES"/>
        </w:rPr>
        <w:t>Ministra</w:t>
      </w:r>
      <w:proofErr w:type="gramEnd"/>
      <w:r w:rsidRPr="00F364AC">
        <w:rPr>
          <w:bCs/>
          <w:lang w:val="es-ES"/>
        </w:rPr>
        <w:t xml:space="preserve"> de Salud </w:t>
      </w:r>
    </w:p>
    <w:p w14:paraId="7D84749C" w14:textId="77777777" w:rsidR="00F364AC" w:rsidRPr="00F364AC" w:rsidRDefault="00F364AC" w:rsidP="00F364AC">
      <w:pPr>
        <w:pStyle w:val="SingleTxtG"/>
        <w:jc w:val="left"/>
        <w:rPr>
          <w:bCs/>
          <w:lang w:val="es-ES"/>
        </w:rPr>
      </w:pPr>
      <w:r w:rsidRPr="00F364AC">
        <w:rPr>
          <w:bCs/>
          <w:lang w:val="es-ES"/>
        </w:rPr>
        <w:t xml:space="preserve">Etelvina Salazar, </w:t>
      </w:r>
      <w:proofErr w:type="gramStart"/>
      <w:r w:rsidRPr="00F364AC">
        <w:rPr>
          <w:bCs/>
          <w:lang w:val="es-ES"/>
        </w:rPr>
        <w:t>Directora</w:t>
      </w:r>
      <w:proofErr w:type="gramEnd"/>
      <w:r w:rsidRPr="00F364AC">
        <w:rPr>
          <w:bCs/>
          <w:lang w:val="es-ES"/>
        </w:rPr>
        <w:t>, Hospital Psicosocial José Dolores Fletes Valle</w:t>
      </w:r>
    </w:p>
    <w:p w14:paraId="5D7A86F9" w14:textId="77777777" w:rsidR="00F364AC" w:rsidRPr="00F364AC" w:rsidRDefault="00F364AC" w:rsidP="00F364AC">
      <w:pPr>
        <w:pStyle w:val="SingleTxtG"/>
        <w:jc w:val="left"/>
        <w:rPr>
          <w:bCs/>
          <w:lang w:val="es-ES"/>
        </w:rPr>
      </w:pPr>
      <w:r w:rsidRPr="00F364AC">
        <w:rPr>
          <w:bCs/>
          <w:lang w:val="es-ES"/>
        </w:rPr>
        <w:t xml:space="preserve">Julio César Chávez, </w:t>
      </w:r>
      <w:proofErr w:type="gramStart"/>
      <w:r w:rsidRPr="00F364AC">
        <w:rPr>
          <w:bCs/>
          <w:lang w:val="es-ES"/>
        </w:rPr>
        <w:t>Subdirector</w:t>
      </w:r>
      <w:proofErr w:type="gramEnd"/>
      <w:r w:rsidRPr="00F364AC">
        <w:rPr>
          <w:bCs/>
          <w:lang w:val="es-ES"/>
        </w:rPr>
        <w:t xml:space="preserve"> General, Sistema Nacional Penitenciario</w:t>
      </w:r>
    </w:p>
    <w:p w14:paraId="4098D380" w14:textId="77777777" w:rsidR="00F364AC" w:rsidRPr="00F364AC" w:rsidRDefault="00F364AC" w:rsidP="00F364AC">
      <w:pPr>
        <w:pStyle w:val="SingleTxtG"/>
        <w:jc w:val="left"/>
        <w:rPr>
          <w:bCs/>
          <w:lang w:val="es-ES"/>
        </w:rPr>
      </w:pPr>
      <w:r w:rsidRPr="00F364AC">
        <w:rPr>
          <w:bCs/>
          <w:lang w:val="es-ES"/>
        </w:rPr>
        <w:t>Francisco Fonseca, Fiscal de la Junta Directiva del Patronato Nacional de Privados de Libertad</w:t>
      </w:r>
    </w:p>
    <w:p w14:paraId="41F6B58F" w14:textId="77777777" w:rsidR="00F364AC" w:rsidRPr="00F364AC" w:rsidRDefault="00F364AC" w:rsidP="00F364AC">
      <w:pPr>
        <w:pStyle w:val="SingleTxtG"/>
        <w:jc w:val="left"/>
        <w:rPr>
          <w:bCs/>
          <w:lang w:val="es-ES"/>
        </w:rPr>
      </w:pPr>
      <w:r w:rsidRPr="00F364AC">
        <w:rPr>
          <w:bCs/>
          <w:lang w:val="es-ES"/>
        </w:rPr>
        <w:t>Luis Amado Peña</w:t>
      </w:r>
    </w:p>
    <w:p w14:paraId="30A0038B" w14:textId="77777777" w:rsidR="00F364AC" w:rsidRPr="00F364AC" w:rsidRDefault="00F364AC" w:rsidP="00F364AC">
      <w:pPr>
        <w:pStyle w:val="SingleTxtG"/>
        <w:jc w:val="left"/>
        <w:rPr>
          <w:bCs/>
          <w:lang w:val="es-ES"/>
        </w:rPr>
      </w:pPr>
      <w:r w:rsidRPr="00F364AC">
        <w:rPr>
          <w:bCs/>
          <w:lang w:val="es-ES"/>
        </w:rPr>
        <w:t>Magdalena Reyes González, secretaria de la Junta Directiva</w:t>
      </w:r>
    </w:p>
    <w:p w14:paraId="05B4C81D" w14:textId="77777777" w:rsidR="00F364AC" w:rsidRPr="00F364AC" w:rsidRDefault="00F364AC" w:rsidP="00F364AC">
      <w:pPr>
        <w:pStyle w:val="SingleTxtG"/>
        <w:jc w:val="left"/>
        <w:rPr>
          <w:bCs/>
          <w:lang w:val="es-ES"/>
        </w:rPr>
      </w:pPr>
      <w:proofErr w:type="spellStart"/>
      <w:r w:rsidRPr="00F364AC">
        <w:rPr>
          <w:bCs/>
          <w:lang w:val="es-ES"/>
        </w:rPr>
        <w:t>Evis</w:t>
      </w:r>
      <w:proofErr w:type="spellEnd"/>
      <w:r w:rsidRPr="00F364AC">
        <w:rPr>
          <w:bCs/>
          <w:lang w:val="es-ES"/>
        </w:rPr>
        <w:t xml:space="preserve"> Sandino</w:t>
      </w:r>
    </w:p>
    <w:p w14:paraId="036DA122" w14:textId="77777777" w:rsidR="00F364AC" w:rsidRPr="00F364AC" w:rsidRDefault="00F364AC" w:rsidP="00F364AC">
      <w:pPr>
        <w:pStyle w:val="SingleTxtG"/>
        <w:jc w:val="left"/>
        <w:rPr>
          <w:bCs/>
          <w:lang w:val="es-ES"/>
        </w:rPr>
      </w:pPr>
      <w:r w:rsidRPr="00F364AC">
        <w:rPr>
          <w:bCs/>
          <w:lang w:val="es-ES"/>
        </w:rPr>
        <w:t>Miriam Obando, primera vocal</w:t>
      </w:r>
    </w:p>
    <w:p w14:paraId="1FCB495B" w14:textId="77777777" w:rsidR="00F364AC" w:rsidRPr="00F364AC" w:rsidRDefault="00F364AC" w:rsidP="00F364AC">
      <w:pPr>
        <w:pStyle w:val="H1G"/>
        <w:rPr>
          <w:lang w:val="es-ES"/>
        </w:rPr>
      </w:pPr>
      <w:r w:rsidRPr="00F364AC">
        <w:rPr>
          <w:lang w:val="es-ES"/>
        </w:rPr>
        <w:lastRenderedPageBreak/>
        <w:tab/>
        <w:t>II.</w:t>
      </w:r>
      <w:r w:rsidRPr="00F364AC">
        <w:rPr>
          <w:lang w:val="es-ES"/>
        </w:rPr>
        <w:tab/>
        <w:t xml:space="preserve">Naciones Unidas </w:t>
      </w:r>
    </w:p>
    <w:p w14:paraId="54C9DDC8" w14:textId="77777777" w:rsidR="00F364AC" w:rsidRDefault="00F364AC" w:rsidP="00F364AC">
      <w:pPr>
        <w:pStyle w:val="SingleTxtG"/>
        <w:jc w:val="left"/>
        <w:rPr>
          <w:lang w:val="es-ES_tradnl"/>
        </w:rPr>
      </w:pPr>
      <w:r>
        <w:rPr>
          <w:lang w:val="es-ES_tradnl"/>
        </w:rPr>
        <w:t xml:space="preserve">Pablo Mandeville, Coordinador Residente del Sistema de las Naciones Unidas, </w:t>
      </w:r>
      <w:r w:rsidRPr="00DB3CD5">
        <w:rPr>
          <w:lang w:val="es-ES_tradnl"/>
        </w:rPr>
        <w:t xml:space="preserve">Programa de las Naciones Unidas para el Desarrollo </w:t>
      </w:r>
      <w:r>
        <w:rPr>
          <w:lang w:val="es-ES_tradnl"/>
        </w:rPr>
        <w:t>(PNUD)</w:t>
      </w:r>
    </w:p>
    <w:p w14:paraId="5F4E248F" w14:textId="77777777" w:rsidR="00F364AC" w:rsidRPr="00F364AC" w:rsidRDefault="00F364AC" w:rsidP="00F364AC">
      <w:pPr>
        <w:pStyle w:val="SingleTxtG"/>
        <w:jc w:val="left"/>
        <w:rPr>
          <w:lang w:val="es-ES"/>
        </w:rPr>
      </w:pPr>
      <w:r w:rsidRPr="00F364AC">
        <w:rPr>
          <w:lang w:val="es-ES"/>
        </w:rPr>
        <w:t>Socorro Gross, Representante de la Organización Panamericana de la Salud y de la Organización Mundial de la Salud</w:t>
      </w:r>
    </w:p>
    <w:p w14:paraId="53DD7929" w14:textId="77777777" w:rsidR="00F364AC" w:rsidRDefault="00F364AC" w:rsidP="00F364AC">
      <w:pPr>
        <w:pStyle w:val="SingleTxtG"/>
        <w:jc w:val="left"/>
        <w:rPr>
          <w:lang w:val="es-ES_tradnl"/>
        </w:rPr>
      </w:pPr>
      <w:r>
        <w:rPr>
          <w:lang w:val="es-ES_tradnl"/>
        </w:rPr>
        <w:t>Mónica Merino, Representante Residente Adjunta, PNUD</w:t>
      </w:r>
    </w:p>
    <w:p w14:paraId="727DF35B" w14:textId="77777777" w:rsidR="00F364AC" w:rsidRDefault="00F364AC" w:rsidP="00F364AC">
      <w:pPr>
        <w:pStyle w:val="SingleTxtG"/>
        <w:jc w:val="left"/>
        <w:rPr>
          <w:lang w:val="es-ES_tradnl"/>
        </w:rPr>
      </w:pPr>
      <w:r>
        <w:rPr>
          <w:lang w:val="es-ES_tradnl"/>
        </w:rPr>
        <w:t>Jorge Navas, Oficial de Programa, Área de Gobernabilidad Democrática, PNUD</w:t>
      </w:r>
    </w:p>
    <w:p w14:paraId="64EDE59D" w14:textId="77777777" w:rsidR="00F364AC" w:rsidRDefault="00F364AC" w:rsidP="00F364AC">
      <w:pPr>
        <w:pStyle w:val="SingleTxtG"/>
        <w:jc w:val="left"/>
        <w:rPr>
          <w:lang w:val="es-ES_tradnl"/>
        </w:rPr>
      </w:pPr>
      <w:r>
        <w:rPr>
          <w:lang w:val="es-ES_tradnl"/>
        </w:rPr>
        <w:t xml:space="preserve">Álvaro </w:t>
      </w:r>
      <w:proofErr w:type="spellStart"/>
      <w:r>
        <w:rPr>
          <w:lang w:val="es-ES_tradnl"/>
        </w:rPr>
        <w:t>Herdocia</w:t>
      </w:r>
      <w:proofErr w:type="spellEnd"/>
      <w:r>
        <w:rPr>
          <w:lang w:val="es-ES_tradnl"/>
        </w:rPr>
        <w:t>, Coordinador de Programa y Proyectos Regionales, PNUD</w:t>
      </w:r>
    </w:p>
    <w:p w14:paraId="158EA61C" w14:textId="77777777" w:rsidR="00F364AC" w:rsidRDefault="00F364AC" w:rsidP="00F364AC">
      <w:pPr>
        <w:pStyle w:val="SingleTxtG"/>
        <w:jc w:val="left"/>
        <w:rPr>
          <w:lang w:val="es-ES_tradnl"/>
        </w:rPr>
      </w:pPr>
      <w:proofErr w:type="spellStart"/>
      <w:r>
        <w:rPr>
          <w:lang w:val="es-ES_tradnl"/>
        </w:rPr>
        <w:t>Rinko</w:t>
      </w:r>
      <w:proofErr w:type="spellEnd"/>
      <w:r>
        <w:rPr>
          <w:lang w:val="es-ES_tradnl"/>
        </w:rPr>
        <w:t xml:space="preserve"> </w:t>
      </w:r>
      <w:proofErr w:type="spellStart"/>
      <w:r>
        <w:rPr>
          <w:lang w:val="es-ES_tradnl"/>
        </w:rPr>
        <w:t>Kinoshita</w:t>
      </w:r>
      <w:proofErr w:type="spellEnd"/>
      <w:r>
        <w:rPr>
          <w:lang w:val="es-ES_tradnl"/>
        </w:rPr>
        <w:t xml:space="preserve"> Representante Adjunta, UNICEF</w:t>
      </w:r>
    </w:p>
    <w:p w14:paraId="1C872D22" w14:textId="77777777" w:rsidR="00F364AC" w:rsidRDefault="00F364AC" w:rsidP="00F364AC">
      <w:pPr>
        <w:pStyle w:val="SingleTxtG"/>
        <w:jc w:val="left"/>
        <w:rPr>
          <w:lang w:val="es-ES_tradnl"/>
        </w:rPr>
      </w:pPr>
      <w:r>
        <w:rPr>
          <w:lang w:val="es-ES_tradnl"/>
        </w:rPr>
        <w:t>Ana Lucía Silva, Coordinadora del Área de Protección, UNICEF</w:t>
      </w:r>
    </w:p>
    <w:p w14:paraId="08DB243B" w14:textId="77777777" w:rsidR="00F364AC" w:rsidRDefault="00F364AC" w:rsidP="00F364AC">
      <w:pPr>
        <w:pStyle w:val="SingleTxtG"/>
        <w:jc w:val="left"/>
        <w:rPr>
          <w:lang w:val="es-ES_tradnl"/>
        </w:rPr>
      </w:pPr>
      <w:r>
        <w:rPr>
          <w:lang w:val="es-ES_tradnl"/>
        </w:rPr>
        <w:t>Otilia Morales, Oficial de Protección, UNICEF</w:t>
      </w:r>
    </w:p>
    <w:p w14:paraId="5A09ABB9" w14:textId="77777777" w:rsidR="00F364AC" w:rsidRDefault="00F364AC" w:rsidP="00F364AC">
      <w:pPr>
        <w:pStyle w:val="SingleTxtG"/>
        <w:jc w:val="left"/>
        <w:rPr>
          <w:lang w:val="es-ES_tradnl"/>
        </w:rPr>
      </w:pPr>
      <w:proofErr w:type="spellStart"/>
      <w:r>
        <w:rPr>
          <w:lang w:val="es-ES_tradnl"/>
        </w:rPr>
        <w:t>Paivi</w:t>
      </w:r>
      <w:proofErr w:type="spellEnd"/>
      <w:r>
        <w:rPr>
          <w:lang w:val="es-ES_tradnl"/>
        </w:rPr>
        <w:t xml:space="preserve"> Kovalainen, Asistente Técnica en Protección Especial, UNICEF</w:t>
      </w:r>
    </w:p>
    <w:p w14:paraId="400DAC34" w14:textId="77777777" w:rsidR="00F364AC" w:rsidRPr="002F4946" w:rsidRDefault="00F364AC" w:rsidP="00F364AC">
      <w:pPr>
        <w:pStyle w:val="H1G"/>
        <w:rPr>
          <w:lang w:val="es-ES_tradnl"/>
        </w:rPr>
      </w:pPr>
      <w:r w:rsidRPr="002F4946">
        <w:rPr>
          <w:lang w:val="es-ES_tradnl"/>
        </w:rPr>
        <w:tab/>
        <w:t>III.</w:t>
      </w:r>
      <w:r w:rsidRPr="002F4946">
        <w:rPr>
          <w:lang w:val="es-ES_tradnl"/>
        </w:rPr>
        <w:tab/>
        <w:t xml:space="preserve">Organismos de la sociedad civil </w:t>
      </w:r>
    </w:p>
    <w:p w14:paraId="6794121E" w14:textId="77777777" w:rsidR="00F364AC" w:rsidRDefault="00F364AC" w:rsidP="00F364AC">
      <w:pPr>
        <w:pStyle w:val="SingleTxtG"/>
        <w:rPr>
          <w:lang w:val="es-ES_tradnl"/>
        </w:rPr>
      </w:pPr>
      <w:r>
        <w:rPr>
          <w:lang w:val="es-ES_tradnl"/>
        </w:rPr>
        <w:t>Casa Alianza</w:t>
      </w:r>
    </w:p>
    <w:p w14:paraId="3687F0D3" w14:textId="77777777" w:rsidR="00F364AC" w:rsidRDefault="00F364AC" w:rsidP="00F364AC">
      <w:pPr>
        <w:pStyle w:val="SingleTxtG"/>
        <w:rPr>
          <w:lang w:val="es-ES_tradnl"/>
        </w:rPr>
      </w:pPr>
      <w:r w:rsidRPr="00C05BD4">
        <w:rPr>
          <w:lang w:val="es-ES_tradnl"/>
        </w:rPr>
        <w:t>Centro N</w:t>
      </w:r>
      <w:r>
        <w:rPr>
          <w:lang w:val="es-ES_tradnl"/>
        </w:rPr>
        <w:t>icaragüense de Derechos Humanos</w:t>
      </w:r>
    </w:p>
    <w:p w14:paraId="182EA606" w14:textId="77777777" w:rsidR="00F364AC" w:rsidRDefault="00F364AC" w:rsidP="00F364AC">
      <w:pPr>
        <w:pStyle w:val="SingleTxtG"/>
        <w:rPr>
          <w:lang w:val="es-ES_tradnl"/>
        </w:rPr>
      </w:pPr>
      <w:r>
        <w:rPr>
          <w:lang w:val="es-ES_tradnl"/>
        </w:rPr>
        <w:t>Comisión Permanente de Derechos Humanos</w:t>
      </w:r>
    </w:p>
    <w:p w14:paraId="50A3DFB6" w14:textId="77777777" w:rsidR="00F364AC" w:rsidRDefault="00F364AC" w:rsidP="00F364AC">
      <w:pPr>
        <w:pStyle w:val="SingleTxtG"/>
        <w:rPr>
          <w:lang w:val="es-ES_tradnl"/>
        </w:rPr>
      </w:pPr>
      <w:r w:rsidRPr="00F364AC">
        <w:rPr>
          <w:lang w:val="es-ES"/>
        </w:rPr>
        <w:t xml:space="preserve">Federación Internacional Terre des </w:t>
      </w:r>
      <w:proofErr w:type="spellStart"/>
      <w:r w:rsidRPr="00F364AC">
        <w:rPr>
          <w:lang w:val="es-ES"/>
        </w:rPr>
        <w:t>Hommes</w:t>
      </w:r>
      <w:proofErr w:type="spellEnd"/>
      <w:r w:rsidRPr="00F364AC">
        <w:rPr>
          <w:lang w:val="es-ES"/>
        </w:rPr>
        <w:t xml:space="preserve"> </w:t>
      </w:r>
    </w:p>
    <w:p w14:paraId="39CA376A" w14:textId="77777777" w:rsidR="00F364AC" w:rsidRDefault="00F364AC" w:rsidP="00F364AC">
      <w:pPr>
        <w:pStyle w:val="SingleTxtG"/>
        <w:rPr>
          <w:lang w:val="es-ES_tradnl"/>
        </w:rPr>
      </w:pPr>
      <w:r w:rsidRPr="00C05BD4">
        <w:rPr>
          <w:lang w:val="es-ES_tradnl"/>
        </w:rPr>
        <w:t>I</w:t>
      </w:r>
      <w:r>
        <w:rPr>
          <w:lang w:val="es-ES_tradnl"/>
        </w:rPr>
        <w:t xml:space="preserve">niciativa desde la Diversidad Sexual por los Derechos Humanos </w:t>
      </w:r>
    </w:p>
    <w:p w14:paraId="1DBC9F5F" w14:textId="77777777" w:rsidR="00F364AC" w:rsidRDefault="00F364AC" w:rsidP="00F364AC">
      <w:pPr>
        <w:pStyle w:val="SingleTxtG"/>
        <w:rPr>
          <w:sz w:val="28"/>
          <w:lang w:val="es-ES_tradnl"/>
        </w:rPr>
      </w:pPr>
      <w:r>
        <w:rPr>
          <w:sz w:val="28"/>
          <w:lang w:val="es-ES_tradnl"/>
        </w:rPr>
        <w:br w:type="page"/>
      </w:r>
    </w:p>
    <w:p w14:paraId="683ACC63" w14:textId="2022FD06" w:rsidR="00F364AC" w:rsidRDefault="00F364AC" w:rsidP="00F364AC">
      <w:pPr>
        <w:pStyle w:val="HChG"/>
        <w:rPr>
          <w:lang w:val="es-ES_tradnl"/>
        </w:rPr>
      </w:pPr>
      <w:r>
        <w:rPr>
          <w:lang w:val="es-ES_tradnl"/>
        </w:rPr>
        <w:lastRenderedPageBreak/>
        <w:tab/>
        <w:t>Anexo</w:t>
      </w:r>
      <w:r>
        <w:rPr>
          <w:lang w:val="es-ES_tradnl"/>
        </w:rPr>
        <w:t> </w:t>
      </w:r>
      <w:r>
        <w:rPr>
          <w:lang w:val="es-ES_tradnl"/>
        </w:rPr>
        <w:t>II</w:t>
      </w:r>
    </w:p>
    <w:p w14:paraId="32BFD9BE" w14:textId="77777777" w:rsidR="00F364AC" w:rsidRPr="007F7E11" w:rsidRDefault="00F364AC" w:rsidP="00F364AC">
      <w:pPr>
        <w:jc w:val="right"/>
        <w:rPr>
          <w:i/>
          <w:lang w:val="es-ES_tradnl"/>
        </w:rPr>
      </w:pPr>
      <w:r w:rsidRPr="00F364AC">
        <w:rPr>
          <w:i/>
          <w:lang w:val="es-ES"/>
        </w:rPr>
        <w:t>[</w:t>
      </w:r>
      <w:proofErr w:type="gramStart"/>
      <w:r w:rsidRPr="00F364AC">
        <w:rPr>
          <w:i/>
          <w:lang w:val="es-ES"/>
        </w:rPr>
        <w:t>Español</w:t>
      </w:r>
      <w:proofErr w:type="gramEnd"/>
      <w:r w:rsidRPr="00F364AC">
        <w:rPr>
          <w:i/>
          <w:lang w:val="es-ES"/>
        </w:rPr>
        <w:t xml:space="preserve"> únicamente]</w:t>
      </w:r>
    </w:p>
    <w:p w14:paraId="05111775" w14:textId="77777777" w:rsidR="00F364AC" w:rsidRPr="00F364AC" w:rsidRDefault="00F364AC" w:rsidP="00F364AC">
      <w:pPr>
        <w:pStyle w:val="HChG"/>
        <w:rPr>
          <w:lang w:val="es-ES"/>
        </w:rPr>
      </w:pPr>
      <w:r w:rsidRPr="00F364AC">
        <w:rPr>
          <w:lang w:val="es-ES"/>
        </w:rPr>
        <w:tab/>
      </w:r>
      <w:r w:rsidRPr="00F364AC">
        <w:rPr>
          <w:lang w:val="es-ES"/>
        </w:rPr>
        <w:tab/>
        <w:t xml:space="preserve">Lista de lugares de privación de libertad visitados </w:t>
      </w:r>
      <w:r w:rsidRPr="00F364AC">
        <w:rPr>
          <w:lang w:val="es-ES"/>
        </w:rPr>
        <w:br/>
        <w:t>por el Subcomité</w:t>
      </w:r>
    </w:p>
    <w:p w14:paraId="7BBD9747" w14:textId="77777777" w:rsidR="00F364AC" w:rsidRDefault="00F364AC" w:rsidP="00F364AC">
      <w:pPr>
        <w:pStyle w:val="H1G"/>
        <w:rPr>
          <w:lang w:val="es-ES_tradnl"/>
        </w:rPr>
      </w:pPr>
      <w:r>
        <w:rPr>
          <w:lang w:val="es-ES_tradnl"/>
        </w:rPr>
        <w:tab/>
        <w:t>I.</w:t>
      </w:r>
      <w:r>
        <w:rPr>
          <w:lang w:val="es-ES_tradnl"/>
        </w:rPr>
        <w:tab/>
        <w:t>Centros penitenciarios</w:t>
      </w:r>
    </w:p>
    <w:p w14:paraId="33616C57" w14:textId="77777777" w:rsidR="00F364AC" w:rsidRDefault="00F364AC" w:rsidP="00F364AC">
      <w:pPr>
        <w:pStyle w:val="SingleTxtG"/>
        <w:rPr>
          <w:lang w:val="es-CO" w:eastAsia="en-GB"/>
        </w:rPr>
      </w:pPr>
      <w:r>
        <w:rPr>
          <w:lang w:val="es-CO" w:eastAsia="en-GB"/>
        </w:rPr>
        <w:t xml:space="preserve">Centro penitenciario de Granada </w:t>
      </w:r>
    </w:p>
    <w:p w14:paraId="3B860EA9" w14:textId="77777777" w:rsidR="00F364AC" w:rsidRDefault="00F364AC" w:rsidP="00F364AC">
      <w:pPr>
        <w:pStyle w:val="SingleTxtG"/>
        <w:jc w:val="left"/>
        <w:rPr>
          <w:lang w:val="es-CO" w:eastAsia="en-GB"/>
        </w:rPr>
      </w:pPr>
      <w:r>
        <w:rPr>
          <w:lang w:val="es-CO" w:eastAsia="en-GB"/>
        </w:rPr>
        <w:t>Centro penitenciario de Tipitapa “La Modelo” (incluido el módulo de máxima seguridad)</w:t>
      </w:r>
    </w:p>
    <w:p w14:paraId="20ED470F" w14:textId="77777777" w:rsidR="00F364AC" w:rsidRDefault="00F364AC" w:rsidP="00F364AC">
      <w:pPr>
        <w:pStyle w:val="SingleTxtG"/>
        <w:rPr>
          <w:lang w:val="es-CO" w:eastAsia="en-GB"/>
        </w:rPr>
      </w:pPr>
      <w:r>
        <w:rPr>
          <w:lang w:val="es-CO" w:eastAsia="en-GB"/>
        </w:rPr>
        <w:t>Centro penitenciario de mujeres “La Esperanza”</w:t>
      </w:r>
    </w:p>
    <w:p w14:paraId="49CBBFDF" w14:textId="77777777" w:rsidR="00F364AC" w:rsidRDefault="00F364AC" w:rsidP="00F364AC">
      <w:pPr>
        <w:pStyle w:val="SingleTxtG"/>
        <w:rPr>
          <w:lang w:val="es-CO" w:eastAsia="en-GB"/>
        </w:rPr>
      </w:pPr>
      <w:r>
        <w:rPr>
          <w:lang w:val="es-CO" w:eastAsia="en-GB"/>
        </w:rPr>
        <w:t>Centro penitenciario de Chinandega</w:t>
      </w:r>
    </w:p>
    <w:p w14:paraId="288CBB69" w14:textId="77777777" w:rsidR="00F364AC" w:rsidRDefault="00F364AC" w:rsidP="00F364AC">
      <w:pPr>
        <w:pStyle w:val="SingleTxtG"/>
        <w:rPr>
          <w:lang w:val="es-CO" w:eastAsia="en-GB"/>
        </w:rPr>
      </w:pPr>
      <w:r>
        <w:rPr>
          <w:lang w:val="es-CO" w:eastAsia="en-GB"/>
        </w:rPr>
        <w:t>Centro penitenciario de Matagalpa</w:t>
      </w:r>
    </w:p>
    <w:p w14:paraId="39FE661D" w14:textId="77777777" w:rsidR="00F364AC" w:rsidRDefault="00F364AC" w:rsidP="00F364AC">
      <w:pPr>
        <w:pStyle w:val="SingleTxtG"/>
        <w:rPr>
          <w:lang w:val="es-CO" w:eastAsia="en-GB"/>
        </w:rPr>
      </w:pPr>
      <w:r>
        <w:rPr>
          <w:lang w:val="es-CO" w:eastAsia="en-GB"/>
        </w:rPr>
        <w:t>Centro penitenciario de Bluefields</w:t>
      </w:r>
    </w:p>
    <w:p w14:paraId="6FA03E80" w14:textId="77777777" w:rsidR="00F364AC" w:rsidRDefault="00F364AC" w:rsidP="00F364AC">
      <w:pPr>
        <w:pStyle w:val="H1G"/>
        <w:rPr>
          <w:lang w:val="es-ES_tradnl"/>
        </w:rPr>
      </w:pPr>
      <w:r>
        <w:rPr>
          <w:lang w:val="es-ES_tradnl"/>
        </w:rPr>
        <w:tab/>
        <w:t>II.</w:t>
      </w:r>
      <w:r>
        <w:rPr>
          <w:lang w:val="es-ES_tradnl"/>
        </w:rPr>
        <w:tab/>
        <w:t>Delegaciones policiales</w:t>
      </w:r>
    </w:p>
    <w:p w14:paraId="718A97C7" w14:textId="77777777" w:rsidR="00F364AC" w:rsidRPr="006155F1" w:rsidRDefault="00F364AC" w:rsidP="00F364AC">
      <w:pPr>
        <w:pStyle w:val="SingleTxtG"/>
        <w:rPr>
          <w:lang w:val="es-ES_tradnl"/>
        </w:rPr>
      </w:pPr>
      <w:r w:rsidRPr="006155F1">
        <w:rPr>
          <w:lang w:val="es-ES_tradnl"/>
        </w:rPr>
        <w:t xml:space="preserve">Delegación policial Distrito </w:t>
      </w:r>
      <w:r>
        <w:rPr>
          <w:lang w:val="es-ES_tradnl"/>
        </w:rPr>
        <w:t>Núm</w:t>
      </w:r>
      <w:r w:rsidRPr="006155F1">
        <w:rPr>
          <w:lang w:val="es-ES_tradnl"/>
        </w:rPr>
        <w:t>. 1, Managua</w:t>
      </w:r>
    </w:p>
    <w:p w14:paraId="6CEDA10E" w14:textId="77777777" w:rsidR="00F364AC" w:rsidRPr="006155F1" w:rsidRDefault="00F364AC" w:rsidP="00F364AC">
      <w:pPr>
        <w:pStyle w:val="SingleTxtG"/>
        <w:rPr>
          <w:lang w:val="es-ES_tradnl"/>
        </w:rPr>
      </w:pPr>
      <w:r w:rsidRPr="006155F1">
        <w:rPr>
          <w:lang w:val="es-ES_tradnl"/>
        </w:rPr>
        <w:t xml:space="preserve">Delegación policial Distrito </w:t>
      </w:r>
      <w:r>
        <w:rPr>
          <w:lang w:val="es-ES_tradnl"/>
        </w:rPr>
        <w:t>Núm</w:t>
      </w:r>
      <w:r w:rsidRPr="006155F1">
        <w:rPr>
          <w:lang w:val="es-ES_tradnl"/>
        </w:rPr>
        <w:t>. 2, Managua</w:t>
      </w:r>
    </w:p>
    <w:p w14:paraId="73488859" w14:textId="77777777" w:rsidR="00F364AC" w:rsidRPr="006155F1" w:rsidRDefault="00F364AC" w:rsidP="00F364AC">
      <w:pPr>
        <w:pStyle w:val="SingleTxtG"/>
        <w:rPr>
          <w:lang w:val="es-ES_tradnl"/>
        </w:rPr>
      </w:pPr>
      <w:r w:rsidRPr="006155F1">
        <w:rPr>
          <w:lang w:val="es-ES_tradnl"/>
        </w:rPr>
        <w:t xml:space="preserve">Delegación policial Distrito </w:t>
      </w:r>
      <w:r>
        <w:rPr>
          <w:lang w:val="es-ES_tradnl"/>
        </w:rPr>
        <w:t>Núm</w:t>
      </w:r>
      <w:r w:rsidRPr="006155F1">
        <w:rPr>
          <w:lang w:val="es-ES_tradnl"/>
        </w:rPr>
        <w:t>. 4, Managua</w:t>
      </w:r>
    </w:p>
    <w:p w14:paraId="40A3BEAF" w14:textId="77777777" w:rsidR="00F364AC" w:rsidRPr="006155F1" w:rsidRDefault="00F364AC" w:rsidP="00F364AC">
      <w:pPr>
        <w:pStyle w:val="SingleTxtG"/>
        <w:rPr>
          <w:lang w:val="es-ES_tradnl"/>
        </w:rPr>
      </w:pPr>
      <w:r w:rsidRPr="006155F1">
        <w:rPr>
          <w:lang w:val="es-ES_tradnl"/>
        </w:rPr>
        <w:t xml:space="preserve">Delegación policial Distrito </w:t>
      </w:r>
      <w:r>
        <w:rPr>
          <w:lang w:val="es-ES_tradnl"/>
        </w:rPr>
        <w:t>Núm</w:t>
      </w:r>
      <w:r w:rsidRPr="006155F1">
        <w:rPr>
          <w:lang w:val="es-ES_tradnl"/>
        </w:rPr>
        <w:t>. 6, Managua</w:t>
      </w:r>
    </w:p>
    <w:p w14:paraId="64D71F41" w14:textId="77777777" w:rsidR="00F364AC" w:rsidRPr="006155F1" w:rsidRDefault="00F364AC" w:rsidP="00F364AC">
      <w:pPr>
        <w:pStyle w:val="SingleTxtG"/>
        <w:rPr>
          <w:lang w:val="es-ES_tradnl"/>
        </w:rPr>
      </w:pPr>
      <w:r w:rsidRPr="006155F1">
        <w:rPr>
          <w:lang w:val="es-ES_tradnl"/>
        </w:rPr>
        <w:t>Delegación policial de Granada</w:t>
      </w:r>
    </w:p>
    <w:p w14:paraId="2BD6FF18" w14:textId="77777777" w:rsidR="00F364AC" w:rsidRPr="006155F1" w:rsidRDefault="00F364AC" w:rsidP="00F364AC">
      <w:pPr>
        <w:pStyle w:val="SingleTxtG"/>
        <w:rPr>
          <w:lang w:val="es-ES_tradnl"/>
        </w:rPr>
      </w:pPr>
      <w:r w:rsidRPr="006155F1">
        <w:rPr>
          <w:lang w:val="es-ES_tradnl"/>
        </w:rPr>
        <w:t>Delegación policial de Masaya</w:t>
      </w:r>
    </w:p>
    <w:p w14:paraId="72050692" w14:textId="77777777" w:rsidR="00F364AC" w:rsidRPr="006155F1" w:rsidRDefault="00F364AC" w:rsidP="00F364AC">
      <w:pPr>
        <w:pStyle w:val="SingleTxtG"/>
        <w:rPr>
          <w:lang w:val="es-ES_tradnl"/>
        </w:rPr>
      </w:pPr>
      <w:r w:rsidRPr="006155F1">
        <w:rPr>
          <w:lang w:val="es-ES_tradnl"/>
        </w:rPr>
        <w:t>Delegación policial de Nindirí</w:t>
      </w:r>
    </w:p>
    <w:p w14:paraId="45D9FA7C" w14:textId="77777777" w:rsidR="00F364AC" w:rsidRPr="006155F1" w:rsidRDefault="00F364AC" w:rsidP="00F364AC">
      <w:pPr>
        <w:pStyle w:val="SingleTxtG"/>
        <w:rPr>
          <w:lang w:val="es-ES_tradnl"/>
        </w:rPr>
      </w:pPr>
      <w:r w:rsidRPr="006155F1">
        <w:rPr>
          <w:lang w:val="es-ES_tradnl"/>
        </w:rPr>
        <w:t>Delegación policial de Bilwi (Puerto Cabezas)</w:t>
      </w:r>
    </w:p>
    <w:p w14:paraId="566B532B" w14:textId="77777777" w:rsidR="00F364AC" w:rsidRPr="006155F1" w:rsidRDefault="00F364AC" w:rsidP="00F364AC">
      <w:pPr>
        <w:pStyle w:val="SingleTxtG"/>
        <w:rPr>
          <w:lang w:val="es-ES_tradnl"/>
        </w:rPr>
      </w:pPr>
      <w:r w:rsidRPr="006155F1">
        <w:rPr>
          <w:lang w:val="es-ES_tradnl"/>
        </w:rPr>
        <w:t>Delegación policial de Bluefields</w:t>
      </w:r>
    </w:p>
    <w:p w14:paraId="6E627694" w14:textId="77777777" w:rsidR="00F364AC" w:rsidRPr="006155F1" w:rsidRDefault="00F364AC" w:rsidP="00F364AC">
      <w:pPr>
        <w:pStyle w:val="SingleTxtG"/>
        <w:rPr>
          <w:lang w:val="es-ES_tradnl"/>
        </w:rPr>
      </w:pPr>
      <w:r w:rsidRPr="006155F1">
        <w:rPr>
          <w:lang w:val="es-ES_tradnl"/>
        </w:rPr>
        <w:t>Delegación policial de Le</w:t>
      </w:r>
      <w:r>
        <w:rPr>
          <w:lang w:val="es-ES_tradnl"/>
        </w:rPr>
        <w:t>ó</w:t>
      </w:r>
      <w:r w:rsidRPr="006155F1">
        <w:rPr>
          <w:lang w:val="es-ES_tradnl"/>
        </w:rPr>
        <w:t>n</w:t>
      </w:r>
    </w:p>
    <w:p w14:paraId="526C036D" w14:textId="77777777" w:rsidR="00F364AC" w:rsidRPr="006155F1" w:rsidRDefault="00F364AC" w:rsidP="00F364AC">
      <w:pPr>
        <w:pStyle w:val="SingleTxtG"/>
        <w:rPr>
          <w:lang w:val="es-ES_tradnl"/>
        </w:rPr>
      </w:pPr>
      <w:r w:rsidRPr="006155F1">
        <w:rPr>
          <w:lang w:val="es-ES_tradnl"/>
        </w:rPr>
        <w:t>Delegación policial de Jinotega</w:t>
      </w:r>
    </w:p>
    <w:p w14:paraId="14CC4996" w14:textId="77777777" w:rsidR="00F364AC" w:rsidRDefault="00F364AC" w:rsidP="00F364AC">
      <w:pPr>
        <w:pStyle w:val="H1G"/>
        <w:rPr>
          <w:lang w:val="es-ES_tradnl"/>
        </w:rPr>
      </w:pPr>
      <w:r>
        <w:rPr>
          <w:lang w:val="es-ES_tradnl"/>
        </w:rPr>
        <w:tab/>
        <w:t>III.</w:t>
      </w:r>
      <w:r>
        <w:rPr>
          <w:lang w:val="es-ES_tradnl"/>
        </w:rPr>
        <w:tab/>
        <w:t>Otros</w:t>
      </w:r>
    </w:p>
    <w:p w14:paraId="7C2FC2ED" w14:textId="77777777" w:rsidR="00F364AC" w:rsidRDefault="00F364AC" w:rsidP="00F364AC">
      <w:pPr>
        <w:pStyle w:val="SingleTxtG"/>
        <w:rPr>
          <w:lang w:val="es-CO" w:eastAsia="en-GB"/>
        </w:rPr>
      </w:pPr>
      <w:r>
        <w:rPr>
          <w:lang w:val="es-CO" w:eastAsia="en-GB"/>
        </w:rPr>
        <w:t>Dirección de Auxilio Judicial (“El Chipote”)</w:t>
      </w:r>
    </w:p>
    <w:p w14:paraId="78F372CD" w14:textId="2F08F14C" w:rsidR="00206E84" w:rsidRDefault="00F364AC" w:rsidP="00F364AC">
      <w:pPr>
        <w:pStyle w:val="SingleTxtG"/>
        <w:rPr>
          <w:lang w:val="es-CO" w:eastAsia="en-GB"/>
        </w:rPr>
      </w:pPr>
      <w:r>
        <w:rPr>
          <w:lang w:val="es-CO" w:eastAsia="en-GB"/>
        </w:rPr>
        <w:t>Albergue de Migrantes de la Dirección General de Migración y Extranjería (Managua)</w:t>
      </w:r>
    </w:p>
    <w:p w14:paraId="79582FA3" w14:textId="4728734E" w:rsidR="00F364AC" w:rsidRPr="00F364AC" w:rsidRDefault="00F364AC" w:rsidP="00F364AC">
      <w:pPr>
        <w:pStyle w:val="SingleTxtG"/>
        <w:spacing w:before="240" w:after="0"/>
        <w:jc w:val="center"/>
        <w:rPr>
          <w:u w:val="single"/>
          <w:lang w:val="es-CO" w:eastAsia="en-GB"/>
        </w:rPr>
      </w:pPr>
      <w:r>
        <w:rPr>
          <w:u w:val="single"/>
          <w:lang w:val="es-CO" w:eastAsia="en-GB"/>
        </w:rPr>
        <w:tab/>
      </w:r>
      <w:r>
        <w:rPr>
          <w:u w:val="single"/>
          <w:lang w:val="es-CO" w:eastAsia="en-GB"/>
        </w:rPr>
        <w:tab/>
      </w:r>
      <w:r>
        <w:rPr>
          <w:u w:val="single"/>
          <w:lang w:val="es-CO" w:eastAsia="en-GB"/>
        </w:rPr>
        <w:tab/>
      </w:r>
    </w:p>
    <w:sectPr w:rsidR="00F364AC" w:rsidRPr="00F364AC" w:rsidSect="002D15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D56CA" w14:textId="77777777" w:rsidR="00405900" w:rsidRPr="009C4D45" w:rsidRDefault="00405900" w:rsidP="009C4D45">
      <w:pPr>
        <w:pStyle w:val="Pieddepage"/>
      </w:pPr>
    </w:p>
  </w:endnote>
  <w:endnote w:type="continuationSeparator" w:id="0">
    <w:p w14:paraId="263E6587" w14:textId="77777777" w:rsidR="00405900" w:rsidRPr="009C4D45" w:rsidRDefault="00405900" w:rsidP="009C4D45">
      <w:pPr>
        <w:pStyle w:val="Pieddepage"/>
      </w:pPr>
    </w:p>
  </w:endnote>
  <w:endnote w:type="continuationNotice" w:id="1">
    <w:p w14:paraId="4D8BF0E2" w14:textId="77777777" w:rsidR="00405900" w:rsidRDefault="004059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2575" w14:textId="70DB151B" w:rsidR="002D15A0" w:rsidRPr="002D15A0" w:rsidRDefault="002D15A0" w:rsidP="002D15A0">
    <w:pPr>
      <w:pStyle w:val="Pieddepage"/>
      <w:tabs>
        <w:tab w:val="right" w:pos="9638"/>
      </w:tabs>
    </w:pPr>
    <w:r w:rsidRPr="002D15A0">
      <w:rPr>
        <w:b/>
        <w:sz w:val="18"/>
      </w:rPr>
      <w:fldChar w:fldCharType="begin"/>
    </w:r>
    <w:r w:rsidRPr="002D15A0">
      <w:rPr>
        <w:b/>
        <w:sz w:val="18"/>
      </w:rPr>
      <w:instrText xml:space="preserve"> PAGE  \* MERGEFORMAT </w:instrText>
    </w:r>
    <w:r w:rsidRPr="002D15A0">
      <w:rPr>
        <w:b/>
        <w:sz w:val="18"/>
      </w:rPr>
      <w:fldChar w:fldCharType="separate"/>
    </w:r>
    <w:r w:rsidRPr="002D15A0">
      <w:rPr>
        <w:b/>
        <w:noProof/>
        <w:sz w:val="18"/>
      </w:rPr>
      <w:t>2</w:t>
    </w:r>
    <w:r w:rsidRPr="002D15A0">
      <w:rPr>
        <w:b/>
        <w:sz w:val="18"/>
      </w:rPr>
      <w:fldChar w:fldCharType="end"/>
    </w:r>
    <w:r>
      <w:rPr>
        <w:b/>
        <w:sz w:val="18"/>
      </w:rPr>
      <w:tab/>
    </w:r>
    <w:r>
      <w:t>GE.22-27020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0FD7C" w14:textId="6D8043B7" w:rsidR="002D15A0" w:rsidRPr="002D15A0" w:rsidRDefault="002D15A0" w:rsidP="002D15A0">
    <w:pPr>
      <w:pStyle w:val="Pieddepage"/>
      <w:tabs>
        <w:tab w:val="right" w:pos="9638"/>
      </w:tabs>
      <w:rPr>
        <w:b/>
        <w:sz w:val="18"/>
      </w:rPr>
    </w:pPr>
    <w:r>
      <w:t>GE.22-27020</w:t>
    </w:r>
    <w:r>
      <w:tab/>
    </w:r>
    <w:r w:rsidRPr="002D15A0">
      <w:rPr>
        <w:b/>
        <w:sz w:val="18"/>
      </w:rPr>
      <w:fldChar w:fldCharType="begin"/>
    </w:r>
    <w:r w:rsidRPr="002D15A0">
      <w:rPr>
        <w:b/>
        <w:sz w:val="18"/>
      </w:rPr>
      <w:instrText xml:space="preserve"> PAGE  \* MERGEFORMAT </w:instrText>
    </w:r>
    <w:r w:rsidRPr="002D15A0">
      <w:rPr>
        <w:b/>
        <w:sz w:val="18"/>
      </w:rPr>
      <w:fldChar w:fldCharType="separate"/>
    </w:r>
    <w:r w:rsidRPr="002D15A0">
      <w:rPr>
        <w:b/>
        <w:noProof/>
        <w:sz w:val="18"/>
      </w:rPr>
      <w:t>3</w:t>
    </w:r>
    <w:r w:rsidRPr="002D15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81D96" w14:textId="6E6D4D5A" w:rsidR="00D86A88" w:rsidRPr="002D15A0" w:rsidRDefault="002D15A0" w:rsidP="002D15A0">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2E91C1DC" wp14:editId="6677B09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w:t>
    </w:r>
    <w:proofErr w:type="gramStart"/>
    <w:r>
      <w:rPr>
        <w:sz w:val="20"/>
      </w:rPr>
      <w:t>27020  (</w:t>
    </w:r>
    <w:proofErr w:type="gramEnd"/>
    <w:r>
      <w:rPr>
        <w:sz w:val="20"/>
      </w:rPr>
      <w:t>F)</w:t>
    </w:r>
    <w:r>
      <w:rPr>
        <w:noProof/>
        <w:sz w:val="20"/>
      </w:rPr>
      <w:drawing>
        <wp:anchor distT="0" distB="0" distL="114300" distR="114300" simplePos="0" relativeHeight="251660288" behindDoc="0" locked="0" layoutInCell="1" allowOverlap="1" wp14:anchorId="17F4FA8D" wp14:editId="573CE375">
          <wp:simplePos x="0" y="0"/>
          <wp:positionH relativeFrom="margin">
            <wp:posOffset>5489575</wp:posOffset>
          </wp:positionH>
          <wp:positionV relativeFrom="margin">
            <wp:posOffset>8891905</wp:posOffset>
          </wp:positionV>
          <wp:extent cx="561975" cy="561975"/>
          <wp:effectExtent l="0" t="0" r="9525" b="9525"/>
          <wp:wrapNone/>
          <wp:docPr id="3727904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240823    250823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8B008" w14:textId="77777777" w:rsidR="00405900" w:rsidRPr="009C4D45" w:rsidRDefault="00405900" w:rsidP="009C4D45">
      <w:pPr>
        <w:pStyle w:val="Pieddepage"/>
        <w:tabs>
          <w:tab w:val="right" w:pos="2155"/>
        </w:tabs>
        <w:spacing w:after="80" w:line="240" w:lineRule="atLeast"/>
        <w:ind w:left="680"/>
        <w:rPr>
          <w:u w:val="single"/>
        </w:rPr>
      </w:pPr>
      <w:r>
        <w:rPr>
          <w:u w:val="single"/>
        </w:rPr>
        <w:tab/>
      </w:r>
    </w:p>
  </w:footnote>
  <w:footnote w:type="continuationSeparator" w:id="0">
    <w:p w14:paraId="6EB714CC" w14:textId="77777777" w:rsidR="00405900" w:rsidRPr="00206E84" w:rsidRDefault="00405900" w:rsidP="00206E84">
      <w:pPr>
        <w:pStyle w:val="Pieddepage"/>
        <w:tabs>
          <w:tab w:val="right" w:pos="2155"/>
        </w:tabs>
        <w:spacing w:after="80" w:line="240" w:lineRule="atLeast"/>
        <w:ind w:left="680"/>
        <w:rPr>
          <w:u w:val="single"/>
        </w:rPr>
      </w:pPr>
      <w:r>
        <w:rPr>
          <w:u w:val="single"/>
        </w:rPr>
        <w:tab/>
      </w:r>
    </w:p>
  </w:footnote>
  <w:footnote w:type="continuationNotice" w:id="1">
    <w:p w14:paraId="71053BE2" w14:textId="77777777" w:rsidR="00405900" w:rsidRPr="00206E84" w:rsidRDefault="00405900">
      <w:pPr>
        <w:spacing w:line="240" w:lineRule="auto"/>
        <w:rPr>
          <w:sz w:val="2"/>
          <w:szCs w:val="2"/>
        </w:rPr>
      </w:pPr>
    </w:p>
  </w:footnote>
  <w:footnote w:id="2">
    <w:p w14:paraId="4F297D39" w14:textId="77777777" w:rsidR="002D15A0" w:rsidRPr="00031766" w:rsidRDefault="002D15A0" w:rsidP="002D15A0">
      <w:pPr>
        <w:pStyle w:val="Notedebasdepage"/>
      </w:pPr>
      <w:r>
        <w:rPr>
          <w:rStyle w:val="Appelnotedebasdep"/>
        </w:rPr>
        <w:tab/>
      </w:r>
      <w:r w:rsidRPr="00031766">
        <w:rPr>
          <w:rStyle w:val="Appelnotedebasdep"/>
          <w:sz w:val="20"/>
          <w:vertAlign w:val="baseline"/>
        </w:rPr>
        <w:t>*</w:t>
      </w:r>
      <w:r>
        <w:rPr>
          <w:rStyle w:val="Appelnotedebasdep"/>
          <w:sz w:val="20"/>
          <w:vertAlign w:val="baseline"/>
        </w:rPr>
        <w:tab/>
      </w:r>
      <w:r>
        <w:t>Conformément au paragraphe </w:t>
      </w:r>
      <w:r w:rsidRPr="00C34448">
        <w:t>1 de l</w:t>
      </w:r>
      <w:r>
        <w:t>’article </w:t>
      </w:r>
      <w:r w:rsidRPr="00C34448">
        <w:t>16 du Protocole facultatif, le présent rapport a été communiqué à titre confidentiel à l</w:t>
      </w:r>
      <w:r>
        <w:t>’</w:t>
      </w:r>
      <w:r w:rsidRPr="00C34448">
        <w:t xml:space="preserve">État partie le </w:t>
      </w:r>
      <w:r>
        <w:t>26 </w:t>
      </w:r>
      <w:r w:rsidRPr="00006259">
        <w:t>février 2016.</w:t>
      </w:r>
      <w:r>
        <w:t xml:space="preserve"> </w:t>
      </w:r>
      <w:r w:rsidRPr="002B172E">
        <w:t>À la demande du Sous-Comité, et</w:t>
      </w:r>
      <w:r>
        <w:t> </w:t>
      </w:r>
      <w:r w:rsidRPr="002B172E">
        <w:t>conformément à la procédure décrite au paragraphe</w:t>
      </w:r>
      <w:r>
        <w:t> </w:t>
      </w:r>
      <w:r w:rsidRPr="002B172E">
        <w:t>4 de l'article</w:t>
      </w:r>
      <w:r>
        <w:t> </w:t>
      </w:r>
      <w:r w:rsidRPr="002B172E">
        <w:t>16 du Protocole facultatif, le</w:t>
      </w:r>
      <w:r>
        <w:t> </w:t>
      </w:r>
      <w:r w:rsidRPr="002B172E">
        <w:t>23</w:t>
      </w:r>
      <w:r>
        <w:t> </w:t>
      </w:r>
      <w:r w:rsidRPr="002B172E">
        <w:t>novembre 2022, à sa soixante-quinzième</w:t>
      </w:r>
      <w:r>
        <w:t> </w:t>
      </w:r>
      <w:r w:rsidRPr="002B172E">
        <w:t>session, le Comité a décidé de formuler une déclaration publique concernant le Nicaragua et de publier le présent rapport du Sous-Comité sur sa</w:t>
      </w:r>
      <w:r>
        <w:t> </w:t>
      </w:r>
      <w:r w:rsidRPr="002B172E">
        <w:t>visite effectuée dans l'État partie en 2014, devant le refus du pays de coopérer avec le Sous</w:t>
      </w:r>
      <w:r>
        <w:noBreakHyphen/>
      </w:r>
      <w:r w:rsidRPr="002B172E">
        <w:t>Comité conformément aux articles</w:t>
      </w:r>
      <w:r>
        <w:t> </w:t>
      </w:r>
      <w:r w:rsidRPr="002B172E">
        <w:t>12 et</w:t>
      </w:r>
      <w:r>
        <w:t> </w:t>
      </w:r>
      <w:r w:rsidRPr="002B172E">
        <w:t xml:space="preserve">14 du Protocole facultatif et de prendre des mesures </w:t>
      </w:r>
      <w:r>
        <w:t>pour</w:t>
      </w:r>
      <w:r w:rsidRPr="002B172E">
        <w:t xml:space="preserve"> améliorer la situation dans le pays </w:t>
      </w:r>
      <w:r>
        <w:t>à la lumière</w:t>
      </w:r>
      <w:r w:rsidRPr="002B172E">
        <w:t xml:space="preserve"> des recommandations formulées par le Sous-Comité dans son rapport.</w:t>
      </w:r>
    </w:p>
  </w:footnote>
  <w:footnote w:id="3">
    <w:p w14:paraId="05B5E561" w14:textId="77777777" w:rsidR="002D15A0" w:rsidRPr="00031766" w:rsidRDefault="002D15A0" w:rsidP="002D15A0">
      <w:pPr>
        <w:pStyle w:val="Notedebasdepage"/>
      </w:pPr>
      <w:r>
        <w:rPr>
          <w:rStyle w:val="Appelnotedebasdep"/>
        </w:rPr>
        <w:tab/>
      </w:r>
      <w:r w:rsidRPr="00031766">
        <w:rPr>
          <w:rStyle w:val="Appelnotedebasdep"/>
          <w:sz w:val="20"/>
          <w:vertAlign w:val="baseline"/>
        </w:rPr>
        <w:t>**</w:t>
      </w:r>
      <w:r>
        <w:rPr>
          <w:rStyle w:val="Appelnotedebasdep"/>
          <w:sz w:val="20"/>
          <w:vertAlign w:val="baseline"/>
        </w:rPr>
        <w:tab/>
      </w:r>
      <w:r w:rsidRPr="00031766">
        <w:t>Les annexes sont</w:t>
      </w:r>
      <w:r w:rsidRPr="00006259">
        <w:t xml:space="preserve"> </w:t>
      </w:r>
      <w:r w:rsidRPr="00C34448">
        <w:t>distribuées uniquement dans la langue de l</w:t>
      </w:r>
      <w:r>
        <w:t>’</w:t>
      </w:r>
      <w:r w:rsidRPr="00C34448">
        <w:t>original.</w:t>
      </w:r>
    </w:p>
  </w:footnote>
  <w:footnote w:id="4">
    <w:p w14:paraId="2E2D5C68" w14:textId="77777777" w:rsidR="002D15A0" w:rsidRPr="001D462F" w:rsidRDefault="002D15A0" w:rsidP="002D15A0">
      <w:pPr>
        <w:pStyle w:val="Notedebasdepage"/>
      </w:pPr>
      <w:r w:rsidRPr="001D462F">
        <w:tab/>
      </w:r>
      <w:r w:rsidRPr="00CE4FA2">
        <w:rPr>
          <w:rStyle w:val="Appelnotedebasdep"/>
        </w:rPr>
        <w:footnoteRef/>
      </w:r>
      <w:r w:rsidRPr="001D462F">
        <w:tab/>
      </w:r>
      <w:r>
        <w:t>Voir l’annexe </w:t>
      </w:r>
      <w:r w:rsidRPr="001D462F">
        <w:t>II.</w:t>
      </w:r>
    </w:p>
  </w:footnote>
  <w:footnote w:id="5">
    <w:p w14:paraId="1D3ED507" w14:textId="77777777" w:rsidR="002D15A0" w:rsidRPr="001D462F" w:rsidRDefault="002D15A0" w:rsidP="002D15A0">
      <w:pPr>
        <w:pStyle w:val="Notedebasdepage"/>
      </w:pPr>
      <w:r w:rsidRPr="001D462F">
        <w:tab/>
      </w:r>
      <w:r w:rsidRPr="00CE4FA2">
        <w:rPr>
          <w:rStyle w:val="Appelnotedebasdep"/>
        </w:rPr>
        <w:footnoteRef/>
      </w:r>
      <w:r w:rsidRPr="001D462F">
        <w:tab/>
      </w:r>
      <w:r>
        <w:t>Voir l’annexe I.</w:t>
      </w:r>
    </w:p>
  </w:footnote>
  <w:footnote w:id="6">
    <w:p w14:paraId="0E7F3FD1" w14:textId="77777777" w:rsidR="002D15A0" w:rsidRPr="001D462F" w:rsidRDefault="002D15A0" w:rsidP="002D15A0">
      <w:pPr>
        <w:pStyle w:val="Notedebasdepage"/>
      </w:pPr>
      <w:r w:rsidRPr="001D462F">
        <w:tab/>
      </w:r>
      <w:r w:rsidRPr="00CE4FA2">
        <w:rPr>
          <w:rStyle w:val="Appelnotedebasdep"/>
        </w:rPr>
        <w:footnoteRef/>
      </w:r>
      <w:r w:rsidRPr="001D462F">
        <w:tab/>
      </w:r>
      <w:r>
        <w:t xml:space="preserve">Les observations préliminaires ont été communiquées ensuite par écrit à l’État partie le 27 mai </w:t>
      </w:r>
      <w:r w:rsidRPr="001D462F">
        <w:t>2014.</w:t>
      </w:r>
    </w:p>
  </w:footnote>
  <w:footnote w:id="7">
    <w:p w14:paraId="42BFF956" w14:textId="77777777" w:rsidR="002D15A0" w:rsidRPr="001D462F" w:rsidRDefault="002D15A0" w:rsidP="002D15A0">
      <w:pPr>
        <w:pStyle w:val="Notedebasdepage"/>
      </w:pPr>
      <w:r w:rsidRPr="001D462F">
        <w:tab/>
      </w:r>
      <w:r w:rsidRPr="00CE4FA2">
        <w:rPr>
          <w:rStyle w:val="Appelnotedebasdep"/>
        </w:rPr>
        <w:footnoteRef/>
      </w:r>
      <w:r w:rsidRPr="001D462F">
        <w:tab/>
      </w:r>
      <w:r>
        <w:t xml:space="preserve">Conformément </w:t>
      </w:r>
      <w:r w:rsidRPr="00AA737C">
        <w:t xml:space="preserve">au sens </w:t>
      </w:r>
      <w:r>
        <w:t>donné au terme à l’article 16 de la Convention contre la torture et autres peines ou traitements cruels, inhumains ou dégradants.</w:t>
      </w:r>
    </w:p>
  </w:footnote>
  <w:footnote w:id="8">
    <w:p w14:paraId="59CD2BDC" w14:textId="77777777" w:rsidR="002D15A0" w:rsidRPr="00D01553" w:rsidRDefault="002D15A0" w:rsidP="002D15A0">
      <w:pPr>
        <w:pStyle w:val="Notedebasdepage"/>
        <w:rPr>
          <w:lang w:val="en-US"/>
        </w:rPr>
      </w:pPr>
      <w:r>
        <w:tab/>
      </w:r>
      <w:r w:rsidRPr="00CE4FA2">
        <w:rPr>
          <w:rStyle w:val="Appelnotedebasdep"/>
        </w:rPr>
        <w:footnoteRef/>
      </w:r>
      <w:r w:rsidRPr="00D01553">
        <w:rPr>
          <w:lang w:val="en-US"/>
        </w:rPr>
        <w:tab/>
      </w:r>
      <w:hyperlink r:id="rId1" w:history="1">
        <w:r w:rsidRPr="00D01553">
          <w:rPr>
            <w:rStyle w:val="Lienhypertexte"/>
            <w:lang w:val="en-US"/>
          </w:rPr>
          <w:t>CAT/OP/12/5</w:t>
        </w:r>
      </w:hyperlink>
      <w:r w:rsidRPr="00D01553">
        <w:rPr>
          <w:lang w:val="en-US"/>
        </w:rPr>
        <w:t>.</w:t>
      </w:r>
    </w:p>
  </w:footnote>
  <w:footnote w:id="9">
    <w:p w14:paraId="2F188C09" w14:textId="77777777" w:rsidR="002D15A0" w:rsidRPr="00153BF3" w:rsidRDefault="002D15A0" w:rsidP="002D15A0">
      <w:pPr>
        <w:pStyle w:val="Notedebasdepage"/>
        <w:rPr>
          <w:lang w:val="en-US"/>
        </w:rPr>
      </w:pPr>
      <w:r w:rsidRPr="00D01553">
        <w:rPr>
          <w:lang w:val="en-US"/>
        </w:rPr>
        <w:tab/>
      </w:r>
      <w:r w:rsidRPr="00153BF3">
        <w:rPr>
          <w:rStyle w:val="Appelnotedebasdep"/>
        </w:rPr>
        <w:footnoteRef/>
      </w:r>
      <w:r w:rsidRPr="005714E6">
        <w:rPr>
          <w:lang w:val="en-US"/>
        </w:rPr>
        <w:tab/>
        <w:t xml:space="preserve"> </w:t>
      </w:r>
      <w:hyperlink r:id="rId2" w:history="1">
        <w:r w:rsidRPr="00D01553">
          <w:rPr>
            <w:rStyle w:val="Lienhypertexte"/>
            <w:lang w:val="en-US"/>
          </w:rPr>
          <w:t>CAT/C/NIC/CO/1</w:t>
        </w:r>
      </w:hyperlink>
      <w:r w:rsidRPr="005714E6">
        <w:rPr>
          <w:lang w:val="en-US"/>
        </w:rPr>
        <w:t>, p</w:t>
      </w:r>
      <w:r>
        <w:rPr>
          <w:lang w:val="en-US"/>
        </w:rPr>
        <w:t>ar</w:t>
      </w:r>
      <w:r w:rsidRPr="005714E6">
        <w:rPr>
          <w:lang w:val="en-US"/>
        </w:rPr>
        <w:t>.</w:t>
      </w:r>
      <w:r>
        <w:rPr>
          <w:lang w:val="en-US"/>
        </w:rPr>
        <w:t> </w:t>
      </w:r>
      <w:r w:rsidRPr="00153BF3">
        <w:rPr>
          <w:lang w:val="en-US"/>
        </w:rPr>
        <w:t>10.</w:t>
      </w:r>
    </w:p>
  </w:footnote>
  <w:footnote w:id="10">
    <w:p w14:paraId="5BC10B70" w14:textId="77777777" w:rsidR="002D15A0" w:rsidRPr="00DC225E" w:rsidRDefault="002D15A0" w:rsidP="002D15A0">
      <w:pPr>
        <w:pStyle w:val="Notedebasdepage"/>
      </w:pPr>
      <w:r w:rsidRPr="00153BF3">
        <w:rPr>
          <w:lang w:val="en-US"/>
        </w:rPr>
        <w:tab/>
      </w:r>
      <w:r w:rsidRPr="00153BF3">
        <w:rPr>
          <w:rStyle w:val="Appelnotedebasdep"/>
        </w:rPr>
        <w:footnoteRef/>
      </w:r>
      <w:r w:rsidRPr="00DC225E">
        <w:tab/>
      </w:r>
      <w:r>
        <w:t>Voir l’ensemble de principes actualisé pour la protection et la promotion des droits de l’homme par la lutte contre l’impunité (</w:t>
      </w:r>
      <w:hyperlink r:id="rId3" w:history="1">
        <w:r w:rsidRPr="00AC4E56">
          <w:rPr>
            <w:rStyle w:val="Lienhypertexte"/>
          </w:rPr>
          <w:t>E/CN.4/2005/102/Add.1</w:t>
        </w:r>
      </w:hyperlink>
      <w:r>
        <w:t>, principe 32</w:t>
      </w:r>
      <w:r w:rsidRPr="00DC225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FCC1" w14:textId="590E6A53" w:rsidR="002D15A0" w:rsidRPr="002D15A0" w:rsidRDefault="002D15A0">
    <w:pPr>
      <w:pStyle w:val="En-tte"/>
    </w:pPr>
    <w:fldSimple w:instr=" TITLE  \* MERGEFORMAT ">
      <w:r w:rsidR="0015233B">
        <w:t>CAT/OP/NIC/ROSP/1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DA5A9" w14:textId="59CEAC53" w:rsidR="002D15A0" w:rsidRPr="002D15A0" w:rsidRDefault="002D15A0" w:rsidP="002D15A0">
    <w:pPr>
      <w:pStyle w:val="En-tte"/>
      <w:jc w:val="right"/>
    </w:pPr>
    <w:fldSimple w:instr=" TITLE  \* MERGEFORMAT ">
      <w:r w:rsidR="0015233B">
        <w:t>CAT/OP/NIC/ROSP/1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2050772">
    <w:abstractNumId w:val="12"/>
  </w:num>
  <w:num w:numId="2" w16cid:durableId="584534150">
    <w:abstractNumId w:val="11"/>
  </w:num>
  <w:num w:numId="3" w16cid:durableId="1169520467">
    <w:abstractNumId w:val="10"/>
  </w:num>
  <w:num w:numId="4" w16cid:durableId="185100242">
    <w:abstractNumId w:val="8"/>
  </w:num>
  <w:num w:numId="5" w16cid:durableId="534736874">
    <w:abstractNumId w:val="3"/>
  </w:num>
  <w:num w:numId="6" w16cid:durableId="1471823683">
    <w:abstractNumId w:val="2"/>
  </w:num>
  <w:num w:numId="7" w16cid:durableId="1457289670">
    <w:abstractNumId w:val="1"/>
  </w:num>
  <w:num w:numId="8" w16cid:durableId="1742754490">
    <w:abstractNumId w:val="0"/>
  </w:num>
  <w:num w:numId="9" w16cid:durableId="17001424">
    <w:abstractNumId w:val="9"/>
  </w:num>
  <w:num w:numId="10" w16cid:durableId="1957908603">
    <w:abstractNumId w:val="7"/>
  </w:num>
  <w:num w:numId="11" w16cid:durableId="542207970">
    <w:abstractNumId w:val="6"/>
  </w:num>
  <w:num w:numId="12" w16cid:durableId="112791734">
    <w:abstractNumId w:val="5"/>
  </w:num>
  <w:num w:numId="13" w16cid:durableId="1348756388">
    <w:abstractNumId w:val="4"/>
  </w:num>
  <w:num w:numId="14" w16cid:durableId="401682121">
    <w:abstractNumId w:val="12"/>
  </w:num>
  <w:num w:numId="15" w16cid:durableId="549995936">
    <w:abstractNumId w:val="11"/>
  </w:num>
  <w:num w:numId="16" w16cid:durableId="1677461744">
    <w:abstractNumId w:val="10"/>
  </w:num>
  <w:num w:numId="17" w16cid:durableId="1181630099">
    <w:abstractNumId w:val="10"/>
    <w:lvlOverride w:ilvl="0">
      <w:startOverride w:val="1"/>
    </w:lvlOverride>
  </w:num>
  <w:num w:numId="18" w16cid:durableId="91634294">
    <w:abstractNumId w:val="10"/>
    <w:lvlOverride w:ilvl="0">
      <w:startOverride w:val="1"/>
    </w:lvlOverride>
  </w:num>
  <w:num w:numId="19" w16cid:durableId="1268731415">
    <w:abstractNumId w:val="10"/>
    <w:lvlOverride w:ilvl="0">
      <w:startOverride w:val="1"/>
    </w:lvlOverride>
  </w:num>
  <w:num w:numId="20" w16cid:durableId="215897707">
    <w:abstractNumId w:val="10"/>
    <w:lvlOverride w:ilvl="0">
      <w:startOverride w:val="8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00"/>
    <w:rsid w:val="00023842"/>
    <w:rsid w:val="00042AA6"/>
    <w:rsid w:val="0007796D"/>
    <w:rsid w:val="00111F2F"/>
    <w:rsid w:val="0014365E"/>
    <w:rsid w:val="0015233B"/>
    <w:rsid w:val="00152481"/>
    <w:rsid w:val="00176178"/>
    <w:rsid w:val="001F525A"/>
    <w:rsid w:val="00206E84"/>
    <w:rsid w:val="002D15A0"/>
    <w:rsid w:val="00405900"/>
    <w:rsid w:val="00446FE5"/>
    <w:rsid w:val="00573BE5"/>
    <w:rsid w:val="00586ED3"/>
    <w:rsid w:val="00587A52"/>
    <w:rsid w:val="005B4E23"/>
    <w:rsid w:val="005F5AC4"/>
    <w:rsid w:val="00684D6C"/>
    <w:rsid w:val="006F4F16"/>
    <w:rsid w:val="0071601D"/>
    <w:rsid w:val="00723801"/>
    <w:rsid w:val="0080684C"/>
    <w:rsid w:val="00871C75"/>
    <w:rsid w:val="008776DC"/>
    <w:rsid w:val="008A2636"/>
    <w:rsid w:val="009705C8"/>
    <w:rsid w:val="009C4D45"/>
    <w:rsid w:val="00AA0CD3"/>
    <w:rsid w:val="00AE323C"/>
    <w:rsid w:val="00B4770A"/>
    <w:rsid w:val="00C02897"/>
    <w:rsid w:val="00C64A6D"/>
    <w:rsid w:val="00D86A88"/>
    <w:rsid w:val="00DB1831"/>
    <w:rsid w:val="00DD3BFD"/>
    <w:rsid w:val="00E978E7"/>
    <w:rsid w:val="00F17848"/>
    <w:rsid w:val="00F364AC"/>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3032D"/>
  <w15:docId w15:val="{29EAE267-4DC9-41B6-929B-DDAAA9DBA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SingleTxtGChar">
    <w:name w:val="_ Single Txt_G Char"/>
    <w:link w:val="SingleTxtG"/>
    <w:rsid w:val="002D15A0"/>
    <w:rPr>
      <w:rFonts w:ascii="Times New Roman" w:eastAsiaTheme="minorHAnsi" w:hAnsi="Times New Roman" w:cs="Times New Roman"/>
      <w:sz w:val="20"/>
      <w:szCs w:val="20"/>
      <w:lang w:eastAsia="en-US"/>
    </w:rPr>
  </w:style>
  <w:style w:type="character" w:customStyle="1" w:styleId="HChGChar">
    <w:name w:val="_ H _Ch_G Char"/>
    <w:link w:val="HChG"/>
    <w:rsid w:val="002D15A0"/>
    <w:rPr>
      <w:rFonts w:ascii="Times New Roman" w:eastAsiaTheme="minorHAnsi" w:hAnsi="Times New Roman" w:cs="Times New Roman"/>
      <w:b/>
      <w:sz w:val="28"/>
      <w:szCs w:val="20"/>
      <w:lang w:eastAsia="en-US"/>
    </w:rPr>
  </w:style>
  <w:style w:type="character" w:customStyle="1" w:styleId="H1GChar">
    <w:name w:val="_ H_1_G Char"/>
    <w:link w:val="H1G"/>
    <w:locked/>
    <w:rsid w:val="002D15A0"/>
    <w:rPr>
      <w:rFonts w:ascii="Times New Roman" w:eastAsiaTheme="minorHAnsi" w:hAnsi="Times New Roman" w:cs="Times New Roman"/>
      <w:b/>
      <w:sz w:val="24"/>
      <w:szCs w:val="20"/>
      <w:lang w:eastAsia="en-US"/>
    </w:rPr>
  </w:style>
  <w:style w:type="character" w:customStyle="1" w:styleId="H23GChar">
    <w:name w:val="_ H_2/3_G Char"/>
    <w:link w:val="H23G"/>
    <w:locked/>
    <w:rsid w:val="002D15A0"/>
    <w:rPr>
      <w:rFonts w:ascii="Times New Roman" w:eastAsiaTheme="minorHAnsi" w:hAnsi="Times New Roman" w:cs="Times New Roman"/>
      <w:b/>
      <w:sz w:val="20"/>
      <w:szCs w:val="20"/>
      <w:lang w:eastAsia="en-US"/>
    </w:rPr>
  </w:style>
  <w:style w:type="paragraph" w:styleId="Rvision">
    <w:name w:val="Revision"/>
    <w:hidden/>
    <w:uiPriority w:val="99"/>
    <w:semiHidden/>
    <w:rsid w:val="002D15A0"/>
    <w:pPr>
      <w:spacing w:after="0" w:line="240" w:lineRule="auto"/>
    </w:pPr>
    <w:rPr>
      <w:rFonts w:ascii="Times New Roman" w:eastAsia="Times New Roman" w:hAnsi="Times New Roman" w:cs="Times New Roman"/>
      <w:sz w:val="20"/>
      <w:szCs w:val="20"/>
      <w:lang w:eastAsia="en-US"/>
    </w:rPr>
  </w:style>
  <w:style w:type="character" w:styleId="Marquedecommentaire">
    <w:name w:val="annotation reference"/>
    <w:basedOn w:val="Policepardfaut"/>
    <w:uiPriority w:val="99"/>
    <w:semiHidden/>
    <w:unhideWhenUsed/>
    <w:rsid w:val="002D15A0"/>
    <w:rPr>
      <w:sz w:val="16"/>
      <w:szCs w:val="16"/>
    </w:rPr>
  </w:style>
  <w:style w:type="character" w:styleId="Mentionnonrsolue">
    <w:name w:val="Unresolved Mention"/>
    <w:basedOn w:val="Policepardfaut"/>
    <w:uiPriority w:val="99"/>
    <w:semiHidden/>
    <w:unhideWhenUsed/>
    <w:rsid w:val="002D1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N.4/2005/102/Add.1" TargetMode="External"/><Relationship Id="rId2" Type="http://schemas.openxmlformats.org/officeDocument/2006/relationships/hyperlink" Target="http://undocs.org/fr/CAT/C/NIC/CO/1" TargetMode="External"/><Relationship Id="rId1" Type="http://schemas.openxmlformats.org/officeDocument/2006/relationships/hyperlink" Target="https://documents-dds-ny.un.org/doc/UNDOC/GEN/G10/471/41/pdf/G1047141.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22</Pages>
  <Words>10889</Words>
  <Characters>64359</Characters>
  <Application>Microsoft Office Word</Application>
  <DocSecurity>0</DocSecurity>
  <Lines>3575</Lines>
  <Paragraphs>1016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CAT/OP/NIC/ROSP/1</dc:title>
  <dc:subject/>
  <dc:creator>Estelle-Delphine DITTA</dc:creator>
  <cp:keywords/>
  <cp:lastModifiedBy>Estelle-Delphine DITTA</cp:lastModifiedBy>
  <cp:revision>2</cp:revision>
  <cp:lastPrinted>2023-08-25T12:51:00Z</cp:lastPrinted>
  <dcterms:created xsi:type="dcterms:W3CDTF">2023-08-25T12:52:00Z</dcterms:created>
  <dcterms:modified xsi:type="dcterms:W3CDTF">2023-08-25T12:52:00Z</dcterms:modified>
</cp:coreProperties>
</file>