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29D14C" w14:textId="77777777" w:rsidR="005A399F" w:rsidRPr="002C6201" w:rsidRDefault="005A399F" w:rsidP="005A399F">
      <w:pPr>
        <w:spacing w:line="240" w:lineRule="auto"/>
        <w:rPr>
          <w:sz w:val="2"/>
        </w:rPr>
        <w:sectPr w:rsidR="005A399F" w:rsidRPr="002C6201" w:rsidSect="002F0BE3">
          <w:headerReference w:type="even" r:id="rId11"/>
          <w:headerReference w:type="default" r:id="rId12"/>
          <w:footerReference w:type="even" r:id="rId13"/>
          <w:footerReference w:type="default" r:id="rId14"/>
          <w:headerReference w:type="first" r:id="rId15"/>
          <w:footerReference w:type="first" r:id="rId16"/>
          <w:pgSz w:w="12240" w:h="15840"/>
          <w:pgMar w:top="1440" w:right="1200" w:bottom="1728" w:left="1200" w:header="432" w:footer="576" w:gutter="0"/>
          <w:cols w:space="720"/>
          <w:titlePg/>
          <w:docGrid w:linePitch="360"/>
        </w:sectPr>
      </w:pPr>
      <w:commentRangeStart w:id="0"/>
      <w:commentRangeEnd w:id="0"/>
      <w:r w:rsidRPr="002C6201">
        <w:rPr>
          <w:rStyle w:val="CommentReference"/>
          <w:szCs w:val="20"/>
        </w:rPr>
        <w:commentReference w:id="0"/>
      </w:r>
    </w:p>
    <w:p w14:paraId="0EB8BD63" w14:textId="77777777" w:rsidR="002F0BE3" w:rsidRPr="002C6201" w:rsidRDefault="002F0BE3" w:rsidP="00536E0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620"/>
        <w:rPr>
          <w:lang w:val="fr-FR"/>
        </w:rPr>
      </w:pPr>
      <w:r w:rsidRPr="002C6201">
        <w:rPr>
          <w:lang w:val="fr-FR"/>
        </w:rPr>
        <w:t>Comité pour l’élimination de la discrimination à l’égard des femmes</w:t>
      </w:r>
    </w:p>
    <w:p w14:paraId="60464193" w14:textId="77777777" w:rsidR="002F0BE3" w:rsidRPr="002C6201" w:rsidRDefault="002F0BE3" w:rsidP="002F0BE3">
      <w:pPr>
        <w:pStyle w:val="Session"/>
        <w:rPr>
          <w:lang w:val="fr-FR"/>
        </w:rPr>
      </w:pPr>
      <w:r w:rsidRPr="002C6201">
        <w:rPr>
          <w:lang w:val="fr-FR"/>
        </w:rPr>
        <w:t>Quatre-vingt-douzième session</w:t>
      </w:r>
    </w:p>
    <w:p w14:paraId="024E909A" w14:textId="77777777" w:rsidR="002F0BE3" w:rsidRPr="002C6201" w:rsidRDefault="002F0BE3" w:rsidP="00F33466">
      <w:pPr>
        <w:rPr>
          <w:lang w:val="fr-FR"/>
        </w:rPr>
      </w:pPr>
      <w:r w:rsidRPr="002C6201">
        <w:rPr>
          <w:lang w:val="fr-FR"/>
        </w:rPr>
        <w:t>Genève, 2-20 février 2026</w:t>
      </w:r>
    </w:p>
    <w:p w14:paraId="1B0E2283" w14:textId="77777777" w:rsidR="002F0BE3" w:rsidRPr="002C6201" w:rsidRDefault="002F0BE3" w:rsidP="002F0BE3">
      <w:pPr>
        <w:pStyle w:val="AgendaItemNormal"/>
        <w:rPr>
          <w:lang w:val="fr-FR"/>
        </w:rPr>
      </w:pPr>
      <w:r w:rsidRPr="002C6201">
        <w:rPr>
          <w:lang w:val="fr-FR"/>
        </w:rPr>
        <w:t>Point 4 de l’ordre du jour provisoire</w:t>
      </w:r>
    </w:p>
    <w:p w14:paraId="2954E705" w14:textId="68DA43EA" w:rsidR="002F0BE3" w:rsidRPr="002C6201" w:rsidRDefault="002F0BE3" w:rsidP="00EB271A">
      <w:pPr>
        <w:pStyle w:val="AgendaTitleH2"/>
        <w:rPr>
          <w:lang w:val="fr-FR"/>
        </w:rPr>
      </w:pPr>
      <w:r w:rsidRPr="002C6201">
        <w:rPr>
          <w:lang w:val="fr-FR"/>
        </w:rPr>
        <w:t xml:space="preserve">Examen des rapports soumis par les États Parties </w:t>
      </w:r>
      <w:r w:rsidR="00C806B1" w:rsidRPr="002C6201">
        <w:rPr>
          <w:lang w:val="fr-FR"/>
        </w:rPr>
        <w:t>en application </w:t>
      </w:r>
      <w:r w:rsidRPr="002C6201">
        <w:rPr>
          <w:lang w:val="fr-FR"/>
        </w:rPr>
        <w:t xml:space="preserve">de l’article 18 de la Convention </w:t>
      </w:r>
      <w:r w:rsidR="00EB271A" w:rsidRPr="002C6201">
        <w:rPr>
          <w:lang w:val="fr-FR"/>
        </w:rPr>
        <w:t>sur </w:t>
      </w:r>
      <w:r w:rsidRPr="002C6201">
        <w:rPr>
          <w:lang w:val="fr-FR"/>
        </w:rPr>
        <w:t xml:space="preserve">l’élimination </w:t>
      </w:r>
      <w:r w:rsidR="00C806B1" w:rsidRPr="002C6201">
        <w:rPr>
          <w:lang w:val="fr-FR"/>
        </w:rPr>
        <w:t>de </w:t>
      </w:r>
      <w:r w:rsidRPr="002C6201">
        <w:rPr>
          <w:lang w:val="fr-FR"/>
        </w:rPr>
        <w:t xml:space="preserve">toutes </w:t>
      </w:r>
      <w:r w:rsidR="00C806B1" w:rsidRPr="002C6201">
        <w:rPr>
          <w:lang w:val="fr-FR"/>
        </w:rPr>
        <w:t>les </w:t>
      </w:r>
      <w:r w:rsidRPr="002C6201">
        <w:rPr>
          <w:lang w:val="fr-FR"/>
        </w:rPr>
        <w:t xml:space="preserve">formes de discrimination </w:t>
      </w:r>
      <w:r w:rsidR="00EB271A" w:rsidRPr="002C6201">
        <w:rPr>
          <w:lang w:val="fr-FR"/>
        </w:rPr>
        <w:t>à </w:t>
      </w:r>
      <w:r w:rsidRPr="002C6201">
        <w:rPr>
          <w:lang w:val="fr-FR"/>
        </w:rPr>
        <w:t>l’égard des femmes</w:t>
      </w:r>
    </w:p>
    <w:p w14:paraId="5FA7B998" w14:textId="77777777" w:rsidR="002F0BE3" w:rsidRPr="002C6201" w:rsidRDefault="002F0BE3" w:rsidP="002F0BE3">
      <w:pPr>
        <w:pStyle w:val="SingleTxt"/>
        <w:spacing w:after="0" w:line="120" w:lineRule="exact"/>
        <w:rPr>
          <w:b/>
          <w:sz w:val="10"/>
          <w:lang w:val="fr-FR"/>
        </w:rPr>
      </w:pPr>
    </w:p>
    <w:p w14:paraId="62024FC2" w14:textId="77777777" w:rsidR="002F0BE3" w:rsidRPr="002C6201" w:rsidRDefault="002F0BE3" w:rsidP="002F0BE3">
      <w:pPr>
        <w:pStyle w:val="SingleTxt"/>
        <w:spacing w:after="0" w:line="120" w:lineRule="exact"/>
        <w:rPr>
          <w:b/>
          <w:sz w:val="10"/>
          <w:lang w:val="fr-FR"/>
        </w:rPr>
      </w:pPr>
    </w:p>
    <w:p w14:paraId="4C678D9F" w14:textId="77777777" w:rsidR="002F0BE3" w:rsidRPr="002C6201" w:rsidRDefault="002F0BE3" w:rsidP="002F0BE3">
      <w:pPr>
        <w:pStyle w:val="SingleTxt"/>
        <w:spacing w:after="0" w:line="120" w:lineRule="exact"/>
        <w:rPr>
          <w:b/>
          <w:sz w:val="10"/>
          <w:lang w:val="fr-FR"/>
        </w:rPr>
      </w:pPr>
    </w:p>
    <w:p w14:paraId="392F60EA" w14:textId="14290B98" w:rsidR="002F0BE3" w:rsidRPr="002C6201" w:rsidRDefault="002F0BE3" w:rsidP="002F0BE3">
      <w:pPr>
        <w:pStyle w:val="TitleHCH"/>
        <w:ind w:right="1260"/>
        <w:rPr>
          <w:lang w:val="fr-FR"/>
        </w:rPr>
      </w:pPr>
      <w:r w:rsidRPr="002C6201">
        <w:rPr>
          <w:lang w:val="fr-FR"/>
        </w:rPr>
        <w:tab/>
      </w:r>
      <w:r w:rsidRPr="002C6201">
        <w:rPr>
          <w:lang w:val="fr-FR"/>
        </w:rPr>
        <w:tab/>
        <w:t>Réponse de l’Iraq à la liste de points et de questions concernant son huitième rapport périodique</w:t>
      </w:r>
      <w:r w:rsidRPr="002C6201">
        <w:rPr>
          <w:b w:val="0"/>
          <w:bCs/>
          <w:sz w:val="20"/>
          <w:szCs w:val="20"/>
          <w:lang w:val="fr-FR"/>
        </w:rPr>
        <w:footnoteReference w:customMarkFollows="1" w:id="1"/>
        <w:t>*</w:t>
      </w:r>
      <w:r w:rsidRPr="002C6201">
        <w:rPr>
          <w:b w:val="0"/>
          <w:bCs/>
          <w:sz w:val="20"/>
          <w:szCs w:val="20"/>
          <w:vertAlign w:val="superscript"/>
          <w:lang w:val="fr-FR"/>
        </w:rPr>
        <w:t>,</w:t>
      </w:r>
      <w:r w:rsidR="00D5560E" w:rsidRPr="002C6201">
        <w:rPr>
          <w:b w:val="0"/>
          <w:bCs/>
          <w:sz w:val="20"/>
          <w:szCs w:val="20"/>
          <w:vertAlign w:val="superscript"/>
          <w:lang w:val="fr-FR"/>
        </w:rPr>
        <w:t xml:space="preserve"> </w:t>
      </w:r>
      <w:r w:rsidRPr="002C6201">
        <w:rPr>
          <w:b w:val="0"/>
          <w:bCs/>
          <w:sz w:val="20"/>
          <w:szCs w:val="20"/>
          <w:lang w:val="fr-FR"/>
        </w:rPr>
        <w:footnoteReference w:customMarkFollows="1" w:id="2"/>
        <w:t>**</w:t>
      </w:r>
    </w:p>
    <w:p w14:paraId="4F2A3F4A" w14:textId="77777777" w:rsidR="002F0BE3" w:rsidRPr="002C6201" w:rsidRDefault="002F0BE3" w:rsidP="002F0BE3">
      <w:pPr>
        <w:pStyle w:val="SingleTxt"/>
        <w:spacing w:after="0" w:line="120" w:lineRule="exact"/>
        <w:rPr>
          <w:sz w:val="10"/>
          <w:lang w:val="fr-FR"/>
        </w:rPr>
      </w:pPr>
    </w:p>
    <w:p w14:paraId="2B83804A" w14:textId="77777777" w:rsidR="002F0BE3" w:rsidRPr="002C6201" w:rsidRDefault="002F0BE3" w:rsidP="002F0BE3">
      <w:pPr>
        <w:pStyle w:val="SingleTxt"/>
        <w:spacing w:after="0" w:line="120" w:lineRule="exact"/>
        <w:rPr>
          <w:sz w:val="10"/>
          <w:lang w:val="fr-FR"/>
        </w:rPr>
      </w:pPr>
    </w:p>
    <w:p w14:paraId="69A5D064" w14:textId="06EF75B6" w:rsidR="002F0BE3" w:rsidRPr="002C6201" w:rsidRDefault="002F0BE3" w:rsidP="008B6A37">
      <w:pPr>
        <w:pStyle w:val="SingleTxt"/>
        <w:jc w:val="right"/>
        <w:rPr>
          <w:lang w:val="fr-FR"/>
        </w:rPr>
      </w:pPr>
      <w:r w:rsidRPr="002C6201">
        <w:rPr>
          <w:lang w:val="fr-FR"/>
        </w:rPr>
        <w:t>[Date de réception : 27 janvier 2026]</w:t>
      </w:r>
    </w:p>
    <w:p w14:paraId="083E0496" w14:textId="01953622" w:rsidR="00533B5B" w:rsidRPr="002C6201" w:rsidRDefault="00533B5B">
      <w:pPr>
        <w:suppressAutoHyphens w:val="0"/>
        <w:spacing w:after="160" w:line="259" w:lineRule="auto"/>
        <w:rPr>
          <w:kern w:val="14"/>
        </w:rPr>
      </w:pPr>
      <w:r w:rsidRPr="002C6201">
        <w:br w:type="page"/>
      </w:r>
    </w:p>
    <w:p w14:paraId="5D94CB73" w14:textId="77777777" w:rsidR="00533B5B" w:rsidRPr="002C6201" w:rsidRDefault="00533B5B" w:rsidP="007922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C6201">
        <w:rPr>
          <w:lang w:val="fr-FR"/>
        </w:rPr>
        <w:lastRenderedPageBreak/>
        <w:tab/>
      </w:r>
      <w:r w:rsidRPr="002C6201">
        <w:rPr>
          <w:lang w:val="fr-FR"/>
        </w:rPr>
        <w:tab/>
        <w:t>Les femmes et la paix et la sécurité</w:t>
      </w:r>
    </w:p>
    <w:p w14:paraId="284F029F" w14:textId="77777777" w:rsidR="008A5086" w:rsidRPr="002C6201" w:rsidRDefault="008A5086" w:rsidP="008A5086">
      <w:pPr>
        <w:pStyle w:val="SingleTxt"/>
        <w:spacing w:after="0" w:line="120" w:lineRule="exact"/>
        <w:rPr>
          <w:b/>
          <w:bCs/>
          <w:sz w:val="10"/>
          <w:lang w:val="fr-FR"/>
        </w:rPr>
      </w:pPr>
    </w:p>
    <w:p w14:paraId="304DD930" w14:textId="10EB274A" w:rsidR="00533B5B" w:rsidRPr="002C6201" w:rsidRDefault="00533B5B" w:rsidP="00E1276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C6201">
        <w:rPr>
          <w:lang w:val="fr-FR"/>
        </w:rPr>
        <w:tab/>
      </w:r>
      <w:r w:rsidRPr="002C6201">
        <w:rPr>
          <w:lang w:val="fr-FR"/>
        </w:rPr>
        <w:tab/>
        <w:t>Q.1</w:t>
      </w:r>
    </w:p>
    <w:p w14:paraId="6ED0E031" w14:textId="77777777" w:rsidR="008A5086" w:rsidRPr="002C6201" w:rsidRDefault="008A5086" w:rsidP="008A5086">
      <w:pPr>
        <w:pStyle w:val="SingleTxt"/>
        <w:spacing w:after="0" w:line="120" w:lineRule="exact"/>
        <w:rPr>
          <w:sz w:val="10"/>
          <w:lang w:val="fr-FR"/>
        </w:rPr>
      </w:pPr>
    </w:p>
    <w:p w14:paraId="3591DB2F" w14:textId="7277D7DD" w:rsidR="00533B5B" w:rsidRPr="002C6201" w:rsidRDefault="00533B5B" w:rsidP="008A5086">
      <w:pPr>
        <w:pStyle w:val="SingleTxt"/>
        <w:numPr>
          <w:ilvl w:val="0"/>
          <w:numId w:val="17"/>
        </w:numPr>
        <w:tabs>
          <w:tab w:val="left" w:pos="1742"/>
        </w:tabs>
        <w:rPr>
          <w:lang w:val="fr-FR"/>
        </w:rPr>
      </w:pPr>
      <w:bookmarkStart w:id="1" w:name="_Hlk200136877"/>
      <w:r w:rsidRPr="002C6201">
        <w:rPr>
          <w:lang w:val="fr-FR"/>
        </w:rPr>
        <w:t>Le Centre d’études féminines de l’Université de Bagdad a réalisé une étude visant à évaluer les besoins humanitaires des familles touchées par le conflit à l’intérieur et à l’extérieur des camps dans sept provinces. Cette étude montre quelles sont les principales difficultés auxquelles sont confrontées les familles déplacées. Plusieurs recommandations y sont formulées, notamment les suivantes :</w:t>
      </w:r>
    </w:p>
    <w:p w14:paraId="37925E43" w14:textId="1B7E4391" w:rsidR="00533B5B" w:rsidRPr="002C6201" w:rsidRDefault="008A5086" w:rsidP="008A5086">
      <w:pPr>
        <w:pStyle w:val="SingleTxt"/>
        <w:tabs>
          <w:tab w:val="right" w:pos="1685"/>
        </w:tabs>
        <w:ind w:left="1742" w:hanging="475"/>
        <w:rPr>
          <w:lang w:val="fr-FR"/>
        </w:rPr>
      </w:pPr>
      <w:r w:rsidRPr="002C6201">
        <w:rPr>
          <w:lang w:val="fr-FR"/>
        </w:rPr>
        <w:tab/>
        <w:t>•</w:t>
      </w:r>
      <w:r w:rsidR="00533B5B" w:rsidRPr="002C6201">
        <w:rPr>
          <w:lang w:val="fr-FR"/>
        </w:rPr>
        <w:tab/>
        <w:t>adopter des stratégies et des plans nationaux visant à protéger les familles et à faire en sorte que les conventions internationales et la législation nationale soient appliquées ;</w:t>
      </w:r>
    </w:p>
    <w:p w14:paraId="0536EF0F" w14:textId="7916406C" w:rsidR="00533B5B" w:rsidRPr="002C6201" w:rsidRDefault="008A5086" w:rsidP="008A5086">
      <w:pPr>
        <w:pStyle w:val="SingleTxt"/>
        <w:tabs>
          <w:tab w:val="right" w:pos="1685"/>
        </w:tabs>
        <w:ind w:left="1742" w:hanging="475"/>
        <w:rPr>
          <w:lang w:val="fr-FR"/>
        </w:rPr>
      </w:pPr>
      <w:r w:rsidRPr="002C6201">
        <w:rPr>
          <w:lang w:val="fr-FR"/>
        </w:rPr>
        <w:tab/>
        <w:t>•</w:t>
      </w:r>
      <w:r w:rsidR="00533B5B" w:rsidRPr="002C6201">
        <w:rPr>
          <w:lang w:val="fr-FR"/>
        </w:rPr>
        <w:tab/>
        <w:t>mettre en avant les femmes victimes de violence, les femmes n’ayant plus de soutien de famille, les veuves et les orphelines ;</w:t>
      </w:r>
    </w:p>
    <w:p w14:paraId="277DC733" w14:textId="65B26984" w:rsidR="00533B5B" w:rsidRPr="002C6201" w:rsidRDefault="008A5086" w:rsidP="008A5086">
      <w:pPr>
        <w:pStyle w:val="SingleTxt"/>
        <w:tabs>
          <w:tab w:val="right" w:pos="1685"/>
        </w:tabs>
        <w:ind w:left="1742" w:hanging="475"/>
        <w:rPr>
          <w:lang w:val="fr-FR"/>
        </w:rPr>
      </w:pPr>
      <w:r w:rsidRPr="002C6201">
        <w:rPr>
          <w:lang w:val="fr-FR"/>
        </w:rPr>
        <w:tab/>
        <w:t>•</w:t>
      </w:r>
      <w:r w:rsidR="00533B5B" w:rsidRPr="002C6201">
        <w:rPr>
          <w:lang w:val="fr-FR"/>
        </w:rPr>
        <w:tab/>
        <w:t>renforcer les services éducatifs et allouer des ressources financières suffisantes aux établissements scolaires ;</w:t>
      </w:r>
    </w:p>
    <w:p w14:paraId="1F4FC493" w14:textId="7A40E9CF" w:rsidR="00533B5B" w:rsidRPr="002C6201" w:rsidRDefault="008A5086" w:rsidP="008A5086">
      <w:pPr>
        <w:pStyle w:val="SingleTxt"/>
        <w:tabs>
          <w:tab w:val="right" w:pos="1685"/>
        </w:tabs>
        <w:ind w:left="1742" w:hanging="475"/>
        <w:rPr>
          <w:lang w:val="fr-FR"/>
        </w:rPr>
      </w:pPr>
      <w:r w:rsidRPr="002C6201">
        <w:rPr>
          <w:spacing w:val="0"/>
          <w:lang w:val="fr-FR"/>
        </w:rPr>
        <w:tab/>
        <w:t>•</w:t>
      </w:r>
      <w:r w:rsidR="00533B5B" w:rsidRPr="002C6201">
        <w:rPr>
          <w:spacing w:val="0"/>
          <w:lang w:val="fr-FR"/>
        </w:rPr>
        <w:tab/>
        <w:t>ouvrir des centres spécialisés dans l’autonomisation économique et la réadaptation</w:t>
      </w:r>
      <w:r w:rsidR="00533B5B" w:rsidRPr="002C6201">
        <w:rPr>
          <w:lang w:val="fr-FR"/>
        </w:rPr>
        <w:t xml:space="preserve"> des femmes ;</w:t>
      </w:r>
    </w:p>
    <w:p w14:paraId="5234F519" w14:textId="400B233D" w:rsidR="00533B5B" w:rsidRPr="002C6201" w:rsidRDefault="008A5086" w:rsidP="008A5086">
      <w:pPr>
        <w:pStyle w:val="SingleTxt"/>
        <w:tabs>
          <w:tab w:val="right" w:pos="1685"/>
        </w:tabs>
        <w:ind w:left="1742" w:hanging="475"/>
        <w:rPr>
          <w:lang w:val="fr-FR"/>
        </w:rPr>
      </w:pPr>
      <w:r w:rsidRPr="002C6201">
        <w:rPr>
          <w:lang w:val="fr-FR"/>
        </w:rPr>
        <w:tab/>
        <w:t>•</w:t>
      </w:r>
      <w:r w:rsidR="00533B5B" w:rsidRPr="002C6201">
        <w:rPr>
          <w:lang w:val="fr-FR"/>
        </w:rPr>
        <w:tab/>
        <w:t>accélérer les procédures relatives au retour des familles déplacées dans leur province d’origine, fournir les services nécessaires et reconstruire.</w:t>
      </w:r>
    </w:p>
    <w:bookmarkEnd w:id="1"/>
    <w:p w14:paraId="54AB94AD" w14:textId="69E83FD1" w:rsidR="00533B5B" w:rsidRPr="002C6201" w:rsidRDefault="00533B5B" w:rsidP="008A5086">
      <w:pPr>
        <w:pStyle w:val="SingleTxt"/>
        <w:numPr>
          <w:ilvl w:val="0"/>
          <w:numId w:val="17"/>
        </w:numPr>
        <w:tabs>
          <w:tab w:val="left" w:pos="1742"/>
        </w:tabs>
        <w:rPr>
          <w:b/>
          <w:bCs/>
          <w:spacing w:val="0"/>
          <w:lang w:val="fr-FR"/>
        </w:rPr>
      </w:pPr>
      <w:r w:rsidRPr="002C6201">
        <w:rPr>
          <w:lang w:val="fr-FR"/>
        </w:rPr>
        <w:t>L’Iraq a lancé son troisième plan national (2025-2030).</w:t>
      </w:r>
      <w:r w:rsidR="008A5086" w:rsidRPr="002C6201">
        <w:rPr>
          <w:lang w:val="fr-FR"/>
        </w:rPr>
        <w:t xml:space="preserve"> </w:t>
      </w:r>
      <w:r w:rsidRPr="002C6201">
        <w:rPr>
          <w:lang w:val="fr-FR"/>
        </w:rPr>
        <w:t xml:space="preserve">Plusieurs grandes priorités y sont fixées, à commencer par l’accroissement de la participation des femmes aux postes de décision concernant les questions de politique et de sécurité, le règlement des conflits et la consolidation de la paix, </w:t>
      </w:r>
      <w:r w:rsidRPr="002C6201">
        <w:rPr>
          <w:spacing w:val="0"/>
          <w:lang w:val="fr-FR"/>
        </w:rPr>
        <w:t>le renforcement des capacités et l’acquisition de compétences pour une participation active aux efforts de</w:t>
      </w:r>
      <w:r w:rsidRPr="002C6201">
        <w:rPr>
          <w:lang w:val="fr-FR"/>
        </w:rPr>
        <w:t xml:space="preserve"> développement. Il a également été procédé à l’examen de la législation nationale afin que celle-ci tienne compte des besoins des femmes et les protège contre toutes les formes de violence. En outre, des services multisectoriels sont proposés aux femmes victimes </w:t>
      </w:r>
      <w:r w:rsidRPr="002C6201">
        <w:rPr>
          <w:spacing w:val="0"/>
          <w:lang w:val="fr-FR"/>
        </w:rPr>
        <w:t>de violence et le partenariat et la coopération avec les organisations locales, régionales et internationales ont été renforcés.</w:t>
      </w:r>
    </w:p>
    <w:p w14:paraId="55738D75" w14:textId="77C4C3DB" w:rsidR="00533B5B" w:rsidRPr="002C6201" w:rsidRDefault="00533B5B" w:rsidP="008A5086">
      <w:pPr>
        <w:pStyle w:val="SingleTxt"/>
        <w:numPr>
          <w:ilvl w:val="0"/>
          <w:numId w:val="17"/>
        </w:numPr>
        <w:tabs>
          <w:tab w:val="left" w:pos="1742"/>
        </w:tabs>
        <w:rPr>
          <w:b/>
          <w:bCs/>
          <w:lang w:val="fr-FR"/>
        </w:rPr>
      </w:pPr>
      <w:r w:rsidRPr="002C6201">
        <w:rPr>
          <w:spacing w:val="-2"/>
          <w:w w:val="101"/>
          <w:lang w:val="fr-FR"/>
        </w:rPr>
        <w:t>Le financement de l’ensemble des plans nationaux et stratégies nationales approuvées,</w:t>
      </w:r>
      <w:r w:rsidRPr="002C6201">
        <w:rPr>
          <w:lang w:val="fr-FR"/>
        </w:rPr>
        <w:t xml:space="preserve"> y compris le troisième plan national, est principalement assuré au moyen du budget des entités d’exécution. L’application du deuxième plan national (2021-2024) a été financé de cette manière, ce qui a permis d’allouer les ressources nécessaires à la mise en œuvre des programmes, à savoir un montant de 1 295 645 796 dinars iraquiens.</w:t>
      </w:r>
    </w:p>
    <w:p w14:paraId="4D06AED3" w14:textId="30349146" w:rsidR="00533B5B" w:rsidRPr="002C6201" w:rsidRDefault="00533B5B" w:rsidP="008A5086">
      <w:pPr>
        <w:pStyle w:val="SingleTxt"/>
        <w:numPr>
          <w:ilvl w:val="0"/>
          <w:numId w:val="17"/>
        </w:numPr>
        <w:tabs>
          <w:tab w:val="left" w:pos="1742"/>
        </w:tabs>
        <w:rPr>
          <w:b/>
          <w:bCs/>
          <w:lang w:val="fr-FR"/>
        </w:rPr>
      </w:pPr>
      <w:r w:rsidRPr="002C6201">
        <w:rPr>
          <w:lang w:val="fr-FR"/>
        </w:rPr>
        <w:t>Les femmes jouent un grand rôle dans la mise en œuvre du troisième plan national, dans le cadre des structures chargées des questions concernant les femmes dans les ministères et les institutions gouvernementales. Ces structures sont dirigées par des femmes et en emploient plus d’une centaine. Par ailleurs,</w:t>
      </w:r>
      <w:r w:rsidR="008A5086" w:rsidRPr="002C6201">
        <w:rPr>
          <w:lang w:val="fr-FR"/>
        </w:rPr>
        <w:t xml:space="preserve"> </w:t>
      </w:r>
      <w:r w:rsidRPr="002C6201">
        <w:rPr>
          <w:lang w:val="fr-FR"/>
        </w:rPr>
        <w:t>plus de 275 organisations de femmes de la société civile sont spécialisées dans les dossiers et les questions relatives aux femmes en Iraq.</w:t>
      </w:r>
    </w:p>
    <w:p w14:paraId="146DAF05" w14:textId="3123AC6B" w:rsidR="00533B5B" w:rsidRPr="002C6201" w:rsidRDefault="00533B5B" w:rsidP="008A5086">
      <w:pPr>
        <w:pStyle w:val="SingleTxt"/>
        <w:numPr>
          <w:ilvl w:val="0"/>
          <w:numId w:val="17"/>
        </w:numPr>
        <w:tabs>
          <w:tab w:val="left" w:pos="1742"/>
        </w:tabs>
        <w:rPr>
          <w:lang w:val="fr-FR"/>
        </w:rPr>
      </w:pPr>
      <w:r w:rsidRPr="002C6201">
        <w:rPr>
          <w:lang w:val="fr-FR"/>
        </w:rPr>
        <w:t>L’Iraq a fait fond sur les résultats obtenus dans le cadre de la mise en œuvre du deuxième plan national relatif à</w:t>
      </w:r>
      <w:r w:rsidR="008A5086" w:rsidRPr="002C6201">
        <w:rPr>
          <w:lang w:val="fr-FR"/>
        </w:rPr>
        <w:t xml:space="preserve"> </w:t>
      </w:r>
      <w:r w:rsidRPr="002C6201">
        <w:rPr>
          <w:lang w:val="fr-FR"/>
        </w:rPr>
        <w:t xml:space="preserve">la résolution </w:t>
      </w:r>
      <w:hyperlink r:id="rId21" w:history="1">
        <w:r w:rsidRPr="002C6201">
          <w:rPr>
            <w:rStyle w:val="Hyperlink"/>
          </w:rPr>
          <w:t xml:space="preserve">1325 </w:t>
        </w:r>
        <w:r w:rsidR="007A2F9B" w:rsidRPr="002C6201">
          <w:rPr>
            <w:rStyle w:val="Hyperlink"/>
          </w:rPr>
          <w:t>(2000)</w:t>
        </w:r>
      </w:hyperlink>
      <w:r w:rsidR="007A2F9B" w:rsidRPr="002C6201">
        <w:rPr>
          <w:lang w:val="fr-FR"/>
        </w:rPr>
        <w:t xml:space="preserve"> </w:t>
      </w:r>
      <w:r w:rsidRPr="002C6201">
        <w:rPr>
          <w:lang w:val="fr-FR"/>
        </w:rPr>
        <w:t>du Conseil de sécurité, en particulier pour ce qui est d’améliorer la situation des femmes pendant et après le conflit. Un ensemble de programmes a été adopté en vue de renforcer le rôle des femmes dans la consolidation et le maintien de la paix, d’accroître le nombre de femmes dans les services de sécurité, de renforcer les capacités des femmes concernant la prise de décisions en matière de sécurité afin que le principe de prévention soit appliqué. Dans le secteur de la défense, on dénombre 787 femmes officiers, 511 femmes de troupe, 2 622 femmes fonctionnaires</w:t>
      </w:r>
      <w:r w:rsidRPr="002C6201">
        <w:rPr>
          <w:spacing w:val="0"/>
          <w:lang w:val="fr-FR"/>
        </w:rPr>
        <w:t>, 21 femmes chefs de section, 107 femmes responsables de division et 3 683 de femmes associées. Au</w:t>
      </w:r>
      <w:r w:rsidRPr="002C6201">
        <w:rPr>
          <w:lang w:val="fr-FR"/>
        </w:rPr>
        <w:t xml:space="preserve"> Ministère </w:t>
      </w:r>
      <w:r w:rsidRPr="002C6201">
        <w:rPr>
          <w:lang w:val="fr-FR"/>
        </w:rPr>
        <w:lastRenderedPageBreak/>
        <w:t xml:space="preserve">de l’intérieur, </w:t>
      </w:r>
      <w:r w:rsidRPr="002C6201">
        <w:rPr>
          <w:spacing w:val="0"/>
          <w:lang w:val="fr-FR"/>
        </w:rPr>
        <w:t>on dénombre 11 534 femmes au total, 688 d’entre elles sont officiers</w:t>
      </w:r>
      <w:r w:rsidRPr="002C6201">
        <w:rPr>
          <w:lang w:val="fr-FR"/>
        </w:rPr>
        <w:t xml:space="preserve">, </w:t>
      </w:r>
      <w:r w:rsidR="002C4C51" w:rsidRPr="002C6201">
        <w:rPr>
          <w:lang w:val="fr-FR"/>
        </w:rPr>
        <w:t>2 </w:t>
      </w:r>
      <w:r w:rsidRPr="002C6201">
        <w:rPr>
          <w:lang w:val="fr-FR"/>
        </w:rPr>
        <w:t>557 fonctionnaires civiles, 6 564 agentes et 1 638 membres des services de sécurité.</w:t>
      </w:r>
      <w:r w:rsidR="008A5086" w:rsidRPr="002C6201">
        <w:rPr>
          <w:lang w:val="fr-FR"/>
        </w:rPr>
        <w:t xml:space="preserve"> </w:t>
      </w:r>
      <w:r w:rsidRPr="002C6201">
        <w:rPr>
          <w:lang w:val="fr-FR"/>
        </w:rPr>
        <w:t xml:space="preserve">Le Service national de sécurité compte 343 femmes, dont 15 occupent des postes de chef </w:t>
      </w:r>
      <w:r w:rsidRPr="002C6201">
        <w:rPr>
          <w:spacing w:val="0"/>
          <w:lang w:val="fr-FR"/>
        </w:rPr>
        <w:t>de service. Le</w:t>
      </w:r>
      <w:r w:rsidR="008A5086" w:rsidRPr="002C6201">
        <w:rPr>
          <w:spacing w:val="0"/>
          <w:lang w:val="fr-FR"/>
        </w:rPr>
        <w:t xml:space="preserve"> </w:t>
      </w:r>
      <w:r w:rsidRPr="002C6201">
        <w:rPr>
          <w:spacing w:val="0"/>
          <w:lang w:val="fr-FR"/>
        </w:rPr>
        <w:t>Conseil consultatif de sécurité nationale compte 38</w:t>
      </w:r>
      <w:r w:rsidR="002C4C51" w:rsidRPr="002C6201">
        <w:rPr>
          <w:spacing w:val="0"/>
          <w:lang w:val="fr-FR"/>
        </w:rPr>
        <w:t xml:space="preserve"> </w:t>
      </w:r>
      <w:r w:rsidRPr="002C6201">
        <w:rPr>
          <w:spacing w:val="0"/>
          <w:lang w:val="fr-FR"/>
        </w:rPr>
        <w:t>femmes fonctionnaires, dont une occupe le</w:t>
      </w:r>
      <w:r w:rsidRPr="002C6201">
        <w:rPr>
          <w:lang w:val="fr-FR"/>
        </w:rPr>
        <w:t xml:space="preserve"> poste de directrice générale et deux celui d’adjointe à la directrice générale.</w:t>
      </w:r>
    </w:p>
    <w:p w14:paraId="4EE0088A" w14:textId="426E2811" w:rsidR="00533B5B" w:rsidRPr="002C6201" w:rsidRDefault="00533B5B" w:rsidP="008A5086">
      <w:pPr>
        <w:pStyle w:val="SingleTxt"/>
        <w:numPr>
          <w:ilvl w:val="0"/>
          <w:numId w:val="17"/>
        </w:numPr>
        <w:tabs>
          <w:tab w:val="left" w:pos="1742"/>
        </w:tabs>
        <w:rPr>
          <w:lang w:val="fr-FR"/>
        </w:rPr>
      </w:pPr>
      <w:r w:rsidRPr="002C6201">
        <w:rPr>
          <w:lang w:val="fr-FR"/>
        </w:rPr>
        <w:t>Un réseau national de médiatrices pour la paix a été mis en place par le Premier Ministre. Toutes les provinces y sont représentées et un programme de formation est proposé afin de renforcer les compétences et les capacités. Une coordination est assurée avec les autorités locales afin que les médiatrices puissent mener à bien leur mission dans les provinces. Un guide pratique à l’intention des médiatrices a également été élaboré afin de donner des orientations concernant la définition des rôles et des missions et les mesures de contrôle en coordination avec les services chargés des questions relatives aux femmes dans les provinces.</w:t>
      </w:r>
    </w:p>
    <w:p w14:paraId="710561EC" w14:textId="77777777" w:rsidR="008A5086" w:rsidRPr="002C6201" w:rsidRDefault="008A5086" w:rsidP="008A5086">
      <w:pPr>
        <w:pStyle w:val="SingleTxt"/>
        <w:spacing w:after="0" w:line="120" w:lineRule="exact"/>
        <w:rPr>
          <w:b/>
          <w:bCs/>
          <w:sz w:val="10"/>
          <w:lang w:val="fr-FR"/>
        </w:rPr>
      </w:pPr>
    </w:p>
    <w:p w14:paraId="3D94457B" w14:textId="25600DFD" w:rsidR="00533B5B" w:rsidRPr="002C6201" w:rsidRDefault="00533B5B" w:rsidP="007922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C6201">
        <w:rPr>
          <w:lang w:val="fr-FR"/>
        </w:rPr>
        <w:tab/>
      </w:r>
      <w:r w:rsidRPr="002C6201">
        <w:rPr>
          <w:lang w:val="fr-FR"/>
        </w:rPr>
        <w:tab/>
        <w:t>Cadre constitutionnel et législatif</w:t>
      </w:r>
    </w:p>
    <w:p w14:paraId="00540147" w14:textId="77777777" w:rsidR="008A5086" w:rsidRPr="002C6201" w:rsidRDefault="008A5086" w:rsidP="008A5086">
      <w:pPr>
        <w:pStyle w:val="SingleTxt"/>
        <w:spacing w:after="0" w:line="120" w:lineRule="exact"/>
        <w:rPr>
          <w:b/>
          <w:bCs/>
          <w:sz w:val="10"/>
          <w:lang w:val="fr-FR"/>
        </w:rPr>
      </w:pPr>
    </w:p>
    <w:p w14:paraId="7C3A5925" w14:textId="337DE8AD" w:rsidR="00533B5B" w:rsidRPr="002C6201" w:rsidRDefault="00533B5B" w:rsidP="002C4C5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C6201">
        <w:rPr>
          <w:lang w:val="fr-FR"/>
        </w:rPr>
        <w:tab/>
      </w:r>
      <w:r w:rsidRPr="002C6201">
        <w:rPr>
          <w:lang w:val="fr-FR"/>
        </w:rPr>
        <w:tab/>
        <w:t>Q.2</w:t>
      </w:r>
    </w:p>
    <w:p w14:paraId="58C43014" w14:textId="77777777" w:rsidR="008A5086" w:rsidRPr="002C6201" w:rsidRDefault="008A5086" w:rsidP="008A5086">
      <w:pPr>
        <w:pStyle w:val="SingleTxt"/>
        <w:spacing w:after="0" w:line="120" w:lineRule="exact"/>
        <w:rPr>
          <w:sz w:val="10"/>
          <w:lang w:val="fr-FR"/>
        </w:rPr>
      </w:pPr>
    </w:p>
    <w:p w14:paraId="657ADBFF" w14:textId="305EF419" w:rsidR="00533B5B" w:rsidRPr="002C6201" w:rsidRDefault="00533B5B" w:rsidP="008A5086">
      <w:pPr>
        <w:pStyle w:val="SingleTxt"/>
        <w:numPr>
          <w:ilvl w:val="0"/>
          <w:numId w:val="17"/>
        </w:numPr>
        <w:tabs>
          <w:tab w:val="left" w:pos="1742"/>
        </w:tabs>
        <w:rPr>
          <w:lang w:val="fr-FR"/>
        </w:rPr>
      </w:pPr>
      <w:r w:rsidRPr="002C6201">
        <w:rPr>
          <w:spacing w:val="0"/>
          <w:lang w:val="fr-FR"/>
        </w:rPr>
        <w:t>La Chambre des députés iraquienne a formé une commission spécialisée chargée de présenter</w:t>
      </w:r>
      <w:r w:rsidRPr="002C6201">
        <w:rPr>
          <w:lang w:val="fr-FR"/>
        </w:rPr>
        <w:t xml:space="preserve"> </w:t>
      </w:r>
      <w:r w:rsidRPr="002C6201">
        <w:rPr>
          <w:spacing w:val="0"/>
          <w:lang w:val="fr-FR"/>
        </w:rPr>
        <w:t>les modifications qui pourraient être apportées à la Constitution conformément à l’article 142</w:t>
      </w:r>
      <w:r w:rsidRPr="002C6201">
        <w:rPr>
          <w:lang w:val="fr-FR"/>
        </w:rPr>
        <w:t>. Cette commission est sur le point d’achever ses travaux. En ce qui concerne la modification de l’article 41 de la Constitution, la loi n</w:t>
      </w:r>
      <w:r w:rsidR="008A5086" w:rsidRPr="002C6201">
        <w:rPr>
          <w:vertAlign w:val="superscript"/>
          <w:lang w:val="fr-FR"/>
        </w:rPr>
        <w:t>o</w:t>
      </w:r>
      <w:r w:rsidR="008A5086" w:rsidRPr="002C6201">
        <w:rPr>
          <w:lang w:val="fr-FR"/>
        </w:rPr>
        <w:t> </w:t>
      </w:r>
      <w:r w:rsidRPr="002C6201">
        <w:rPr>
          <w:lang w:val="fr-FR"/>
        </w:rPr>
        <w:t>1 de 2025 portant modification du Code du statut personnel est étroitement liée à cet article de la Constitution qui a rendu les Iraquiens libres dans leur attachement à leur statut personnel conformément à leur religion, confession ou croyance.</w:t>
      </w:r>
    </w:p>
    <w:p w14:paraId="3556B3B5" w14:textId="753AC93D" w:rsidR="00533B5B" w:rsidRPr="002C6201" w:rsidRDefault="00533B5B" w:rsidP="008A5086">
      <w:pPr>
        <w:pStyle w:val="SingleTxt"/>
        <w:numPr>
          <w:ilvl w:val="0"/>
          <w:numId w:val="17"/>
        </w:numPr>
        <w:tabs>
          <w:tab w:val="left" w:pos="1742"/>
        </w:tabs>
        <w:rPr>
          <w:lang w:val="fr-FR"/>
        </w:rPr>
      </w:pPr>
      <w:r w:rsidRPr="002C6201">
        <w:rPr>
          <w:lang w:val="fr-FR"/>
        </w:rPr>
        <w:t xml:space="preserve">Le Gouvernement iraquien s’efforce de mettre la dernière main à un projet de loi sur la protection contre la violence domestique qu’il a déjà approuvé à sa précédente session et renvoyé à la Chambre des députés pour que la procédure législative aboutisse. Le projet fait actuellement l’objet d’un examen approfondi afin que le texte soit rédigé d’une manière intégrée qui tienne compte des besoins de la société iraquienne. Pour ce qui est </w:t>
      </w:r>
      <w:r w:rsidR="002C4C51" w:rsidRPr="002C6201">
        <w:rPr>
          <w:lang w:val="fr-FR"/>
        </w:rPr>
        <w:t xml:space="preserve">de </w:t>
      </w:r>
      <w:r w:rsidRPr="002C6201">
        <w:rPr>
          <w:lang w:val="fr-FR"/>
        </w:rPr>
        <w:t>la modification de la loi n</w:t>
      </w:r>
      <w:r w:rsidR="008A5086" w:rsidRPr="002C6201">
        <w:rPr>
          <w:vertAlign w:val="superscript"/>
          <w:lang w:val="fr-FR"/>
        </w:rPr>
        <w:t>o</w:t>
      </w:r>
      <w:r w:rsidR="008A5086" w:rsidRPr="002C6201">
        <w:rPr>
          <w:lang w:val="fr-FR"/>
        </w:rPr>
        <w:t> </w:t>
      </w:r>
      <w:r w:rsidRPr="002C6201">
        <w:rPr>
          <w:lang w:val="fr-FR"/>
        </w:rPr>
        <w:t>8 de 2011 sur la lutte contre la violence domestique dans la Région du Kurdistan, la question est en cours d’examen.</w:t>
      </w:r>
    </w:p>
    <w:p w14:paraId="5A38FA13" w14:textId="28DC3772" w:rsidR="00533B5B" w:rsidRPr="002C6201" w:rsidRDefault="00533B5B" w:rsidP="008A5086">
      <w:pPr>
        <w:pStyle w:val="SingleTxt"/>
        <w:numPr>
          <w:ilvl w:val="0"/>
          <w:numId w:val="17"/>
        </w:numPr>
        <w:tabs>
          <w:tab w:val="left" w:pos="1742"/>
        </w:tabs>
        <w:rPr>
          <w:lang w:val="fr-FR"/>
        </w:rPr>
      </w:pPr>
      <w:r w:rsidRPr="002C6201">
        <w:rPr>
          <w:spacing w:val="0"/>
          <w:lang w:val="fr-FR"/>
        </w:rPr>
        <w:t>Le Code du statut personnel a été modifié sur la base de l’article 41 de la Constitution iraquienne, qui dispose que les Iraquiens sont libres dans leur attachement à leur statut personnel conformément à leur religion, confession,</w:t>
      </w:r>
      <w:r w:rsidRPr="002C6201">
        <w:rPr>
          <w:lang w:val="fr-FR"/>
        </w:rPr>
        <w:t xml:space="preserve"> croyance ou autres choix, cette liberté étant réglementée par la loi. Cette modification montre que l’État respecte la pluralité religieuse et confessionnelle de la société iraquienne et que la liberté des personnes de choisir le système juridique qui correspond à leurs croyances religieuses et confessionnelles est garantie, afin de préserver la diversité et la liberté garanties par la Constitution.</w:t>
      </w:r>
    </w:p>
    <w:p w14:paraId="56DE8424" w14:textId="4BE82FD4" w:rsidR="00533B5B" w:rsidRPr="002C6201" w:rsidRDefault="00533B5B" w:rsidP="008A5086">
      <w:pPr>
        <w:pStyle w:val="SingleTxt"/>
        <w:numPr>
          <w:ilvl w:val="0"/>
          <w:numId w:val="17"/>
        </w:numPr>
        <w:tabs>
          <w:tab w:val="left" w:pos="1742"/>
        </w:tabs>
        <w:rPr>
          <w:lang w:val="fr-FR"/>
        </w:rPr>
      </w:pPr>
      <w:r w:rsidRPr="002C6201">
        <w:rPr>
          <w:spacing w:val="0"/>
          <w:lang w:val="fr-FR"/>
        </w:rPr>
        <w:t>La nouvelle modification de la loi n’a pas abrogé le Code du statut personnel. Elle offre un choix à ceux qui souhaitent organiser leurs</w:t>
      </w:r>
      <w:r w:rsidRPr="002C6201">
        <w:rPr>
          <w:lang w:val="fr-FR"/>
        </w:rPr>
        <w:t xml:space="preserve"> affaires personnelles conformément à leurs croyances. Elle réaffirme que la loi en vigueur ne doit pas être contraire aux</w:t>
      </w:r>
      <w:r w:rsidR="008A5086" w:rsidRPr="002C6201">
        <w:rPr>
          <w:lang w:val="fr-FR"/>
        </w:rPr>
        <w:t xml:space="preserve"> </w:t>
      </w:r>
      <w:r w:rsidRPr="002C6201">
        <w:rPr>
          <w:lang w:val="fr-FR"/>
        </w:rPr>
        <w:t xml:space="preserve">textes législatifs fondamentaux, notamment en ce qui concerne l’âge au </w:t>
      </w:r>
      <w:r w:rsidRPr="002C6201">
        <w:rPr>
          <w:spacing w:val="0"/>
          <w:lang w:val="fr-FR"/>
        </w:rPr>
        <w:t>mariage. Le mariage n’est autorisé qu’avec l’accord du tribunal et l’aval des autorités sanitaires, en plus des autres conditions qui garantissent les droits fondamentaux des époux.</w:t>
      </w:r>
    </w:p>
    <w:p w14:paraId="31803FBB" w14:textId="77777777" w:rsidR="00533B5B" w:rsidRPr="002C6201" w:rsidRDefault="00533B5B" w:rsidP="008A5086">
      <w:pPr>
        <w:pStyle w:val="SingleTxt"/>
        <w:spacing w:after="0" w:line="120" w:lineRule="exact"/>
        <w:rPr>
          <w:sz w:val="10"/>
          <w:lang w:bidi="ar-IQ"/>
        </w:rPr>
      </w:pPr>
    </w:p>
    <w:p w14:paraId="2019BCEE" w14:textId="77777777" w:rsidR="00533B5B" w:rsidRPr="002C6201" w:rsidRDefault="00533B5B" w:rsidP="008A5086">
      <w:pPr>
        <w:pStyle w:val="H23"/>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C6201">
        <w:rPr>
          <w:lang w:val="fr-FR"/>
        </w:rPr>
        <w:tab/>
      </w:r>
      <w:r w:rsidRPr="002C6201">
        <w:rPr>
          <w:lang w:val="fr-FR"/>
        </w:rPr>
        <w:tab/>
        <w:t>Q.3</w:t>
      </w:r>
    </w:p>
    <w:p w14:paraId="5540CE2B" w14:textId="77777777" w:rsidR="008A5086" w:rsidRPr="002C6201" w:rsidRDefault="008A5086" w:rsidP="008A5086">
      <w:pPr>
        <w:pStyle w:val="SingleTxt"/>
        <w:keepNext/>
        <w:spacing w:after="0" w:line="120" w:lineRule="exact"/>
        <w:rPr>
          <w:sz w:val="10"/>
          <w:lang w:val="fr-FR"/>
        </w:rPr>
      </w:pPr>
    </w:p>
    <w:p w14:paraId="1671C1B1" w14:textId="440954EC" w:rsidR="00533B5B" w:rsidRPr="002C6201" w:rsidRDefault="00533B5B" w:rsidP="008A5086">
      <w:pPr>
        <w:pStyle w:val="SingleTxt"/>
        <w:numPr>
          <w:ilvl w:val="0"/>
          <w:numId w:val="17"/>
        </w:numPr>
        <w:tabs>
          <w:tab w:val="left" w:pos="1742"/>
        </w:tabs>
        <w:rPr>
          <w:lang w:val="fr-FR"/>
        </w:rPr>
      </w:pPr>
      <w:r w:rsidRPr="002C6201">
        <w:rPr>
          <w:lang w:val="fr-FR"/>
        </w:rPr>
        <w:t xml:space="preserve">La Constitution iraquienne garantit la liberté de religion et de croyance à tous les membres de la société iraquienne, dont la liberté de pratiquer leurs rites religieux est garantie. Est également garantie l’égalité de tous les membres de la société devant </w:t>
      </w:r>
      <w:r w:rsidRPr="002C6201">
        <w:rPr>
          <w:lang w:val="fr-FR"/>
        </w:rPr>
        <w:lastRenderedPageBreak/>
        <w:t>la loi, sans distinction fondée sur le sexe, l’appartenance ethnique, l’appartenance nationale, l’origine, la couleur de la peau, la religion, la confession, la croyance, les opinions ou le statut économique ou social.</w:t>
      </w:r>
      <w:r w:rsidR="008A5086" w:rsidRPr="002C6201">
        <w:rPr>
          <w:lang w:val="fr-FR"/>
        </w:rPr>
        <w:t xml:space="preserve"> </w:t>
      </w:r>
      <w:r w:rsidRPr="002C6201">
        <w:rPr>
          <w:lang w:val="fr-FR"/>
        </w:rPr>
        <w:t xml:space="preserve">L’article 7 de la Constitution dispose que toute entité ou mouvement qui adopte, incite, facilite, glorifie, favorise ou justifie le racisme, le terrorisme, le takfirisme ou le nettoyage ethnique, et tous les autres actes </w:t>
      </w:r>
      <w:r w:rsidRPr="002C6201">
        <w:rPr>
          <w:spacing w:val="0"/>
          <w:lang w:val="fr-FR"/>
        </w:rPr>
        <w:t>et formes similaires est interdite par la Constitution et les lois iraquiennes, celles-ci érigeant en infraction les actes qui encouragent les divisions confessionnelles ou sectaires.</w:t>
      </w:r>
    </w:p>
    <w:p w14:paraId="252064DD" w14:textId="01745019" w:rsidR="00533B5B" w:rsidRPr="002C6201" w:rsidRDefault="00533B5B" w:rsidP="008A5086">
      <w:pPr>
        <w:pStyle w:val="SingleTxt"/>
        <w:numPr>
          <w:ilvl w:val="0"/>
          <w:numId w:val="17"/>
        </w:numPr>
        <w:tabs>
          <w:tab w:val="left" w:pos="1742"/>
        </w:tabs>
        <w:rPr>
          <w:b/>
          <w:lang w:val="fr-FR"/>
        </w:rPr>
      </w:pPr>
      <w:r w:rsidRPr="002C6201">
        <w:rPr>
          <w:lang w:val="fr-FR"/>
        </w:rPr>
        <w:t>Un projet de loi sur la protection de la diversité et la prévention de la discrimination a été élaboré et fait actuellement l’objet d’un examen juridique.</w:t>
      </w:r>
    </w:p>
    <w:p w14:paraId="66CA49A6" w14:textId="0F70D18F" w:rsidR="00533B5B" w:rsidRPr="002C6201" w:rsidRDefault="00533B5B" w:rsidP="008A5086">
      <w:pPr>
        <w:pStyle w:val="SingleTxt"/>
        <w:numPr>
          <w:ilvl w:val="0"/>
          <w:numId w:val="17"/>
        </w:numPr>
        <w:tabs>
          <w:tab w:val="left" w:pos="1742"/>
        </w:tabs>
        <w:rPr>
          <w:b/>
          <w:lang w:val="fr-FR"/>
        </w:rPr>
      </w:pPr>
      <w:r w:rsidRPr="002C6201">
        <w:rPr>
          <w:lang w:val="fr-FR"/>
        </w:rPr>
        <w:t>Une stratégie nationale de gestion de la diversité sociale en Iraq est en cours d’élaboration.</w:t>
      </w:r>
    </w:p>
    <w:p w14:paraId="79785D90" w14:textId="00BE3D67" w:rsidR="00533B5B" w:rsidRPr="002C6201" w:rsidRDefault="00533B5B" w:rsidP="008A5086">
      <w:pPr>
        <w:pStyle w:val="SingleTxt"/>
        <w:numPr>
          <w:ilvl w:val="0"/>
          <w:numId w:val="17"/>
        </w:numPr>
        <w:tabs>
          <w:tab w:val="left" w:pos="1742"/>
        </w:tabs>
        <w:rPr>
          <w:lang w:val="fr-FR"/>
        </w:rPr>
      </w:pPr>
      <w:r w:rsidRPr="002C6201">
        <w:rPr>
          <w:lang w:val="fr-FR"/>
        </w:rPr>
        <w:t>Le Secrétariat général du Conseil des ministres a donné sa forme définitive à un projet de loi visant à ériger en infraction l’incitation à la haine sectaire et raciale et les discours de haine. Ce texte offre une définition complète des crimes de haine et prévoit des peines dont est passible toute personne reconnue coupable d’actes d’incitation, d’expression ou de promotion de discours de haine par quelque moyen que ce soit. Le projet a été renvoyé aux autorités compétentes afin qu’elles puissent formuler des observations et faire aboutir la procédure législative.</w:t>
      </w:r>
    </w:p>
    <w:p w14:paraId="19AA4B9C" w14:textId="2E096FB7" w:rsidR="00533B5B" w:rsidRPr="002C6201" w:rsidRDefault="00533B5B" w:rsidP="008A5086">
      <w:pPr>
        <w:pStyle w:val="SingleTxt"/>
        <w:numPr>
          <w:ilvl w:val="0"/>
          <w:numId w:val="17"/>
        </w:numPr>
        <w:tabs>
          <w:tab w:val="left" w:pos="1742"/>
        </w:tabs>
        <w:rPr>
          <w:lang w:val="fr-FR"/>
        </w:rPr>
      </w:pPr>
      <w:r w:rsidRPr="002C6201">
        <w:rPr>
          <w:spacing w:val="0"/>
          <w:lang w:val="fr-FR"/>
        </w:rPr>
        <w:t>Certains des groupes parlementaires chargés des questions relatives aux minorités</w:t>
      </w:r>
      <w:r w:rsidRPr="002C6201">
        <w:rPr>
          <w:lang w:val="fr-FR"/>
        </w:rPr>
        <w:t xml:space="preserve"> ont travaillé sur un projet de loi visant à protéger les droits des minorités et sur un projet de loi concernant les droits des membres des communautés chaldéenne, syriaque, assyrienne et arménienne en coordination avec des organisations de la société civile spécialisées dans les questions relatives aux minorités. Ce projet est actuellement à l’étude.</w:t>
      </w:r>
    </w:p>
    <w:p w14:paraId="35236189" w14:textId="158C17A8" w:rsidR="00533B5B" w:rsidRPr="002C6201" w:rsidRDefault="00533B5B" w:rsidP="008A5086">
      <w:pPr>
        <w:pStyle w:val="SingleTxt"/>
        <w:numPr>
          <w:ilvl w:val="0"/>
          <w:numId w:val="17"/>
        </w:numPr>
        <w:tabs>
          <w:tab w:val="left" w:pos="1742"/>
        </w:tabs>
        <w:rPr>
          <w:lang w:val="fr-FR"/>
        </w:rPr>
      </w:pPr>
      <w:r w:rsidRPr="002C6201">
        <w:rPr>
          <w:lang w:val="fr-FR"/>
        </w:rPr>
        <w:t>Les autorités compétentes de l’État iraquien travaillent à la modification de plusieurs textes de loi, dont le Code pénal, le Code de procédure pénale et d’autres lois. Elles examinent actuellement ces textes. L’arrêt de la Cour suprême fédérale a confirmé qu’il n’y avait pas de contradiction entre le texte constitutionnel figurant à l’article 29 iv) et l’article 41/1 du Code pénal iraquien, étant donné que le droit de châtier prévu dans cet article est défini au dernier paragraphe du même article et par le texte constitutionnel susmentionné, et que tout abus de ce droit entraîne des poursuites et des sanctions.</w:t>
      </w:r>
    </w:p>
    <w:p w14:paraId="296191A6" w14:textId="2A18CB2D" w:rsidR="00533B5B" w:rsidRPr="002C6201" w:rsidRDefault="00533B5B" w:rsidP="008A5086">
      <w:pPr>
        <w:pStyle w:val="SingleTxt"/>
        <w:numPr>
          <w:ilvl w:val="0"/>
          <w:numId w:val="17"/>
        </w:numPr>
        <w:tabs>
          <w:tab w:val="left" w:pos="1742"/>
        </w:tabs>
        <w:rPr>
          <w:lang w:val="fr-FR"/>
        </w:rPr>
      </w:pPr>
      <w:r w:rsidRPr="002C6201">
        <w:rPr>
          <w:lang w:val="fr-FR"/>
        </w:rPr>
        <w:t>La deuxième modification de la loi d’amnistie générale ne fait pas de distinction fondée sur le sexe entre les personnes visées par ses dispositions. Elle adopte le principe de l’égalité des sexes et ne porte atteinte ni aux droits des femmes ni au principe de non-impunité des auteurs. À cet égard, il est demandé de se reporter au premier point de l’article 9 de la loi n</w:t>
      </w:r>
      <w:r w:rsidR="008A5086" w:rsidRPr="002C6201">
        <w:rPr>
          <w:vertAlign w:val="superscript"/>
          <w:lang w:val="fr-FR"/>
        </w:rPr>
        <w:t>o</w:t>
      </w:r>
      <w:r w:rsidR="008A5086" w:rsidRPr="002C6201">
        <w:rPr>
          <w:lang w:val="fr-FR"/>
        </w:rPr>
        <w:t> </w:t>
      </w:r>
      <w:r w:rsidRPr="002C6201">
        <w:rPr>
          <w:lang w:val="fr-FR"/>
        </w:rPr>
        <w:t xml:space="preserve">8 de 2021 relative au soutien aux rescapées yézidies qui dispose que les auteurs du crime d’enlèvement et de captivité ne peuvent bénéficier d’aucune amnistie générale ou grâce. </w:t>
      </w:r>
    </w:p>
    <w:p w14:paraId="1F1D4EB8" w14:textId="5FC1CD90" w:rsidR="00533B5B" w:rsidRPr="002C6201" w:rsidRDefault="00533B5B" w:rsidP="008A5086">
      <w:pPr>
        <w:pStyle w:val="SingleTxt"/>
        <w:numPr>
          <w:ilvl w:val="0"/>
          <w:numId w:val="17"/>
        </w:numPr>
        <w:tabs>
          <w:tab w:val="left" w:pos="1742"/>
        </w:tabs>
        <w:rPr>
          <w:lang w:val="fr-FR"/>
        </w:rPr>
      </w:pPr>
      <w:r w:rsidRPr="002C6201">
        <w:rPr>
          <w:lang w:val="fr-FR"/>
        </w:rPr>
        <w:t>La loi n</w:t>
      </w:r>
      <w:r w:rsidR="008A5086" w:rsidRPr="002C6201">
        <w:rPr>
          <w:vertAlign w:val="superscript"/>
          <w:lang w:val="fr-FR"/>
        </w:rPr>
        <w:t>o</w:t>
      </w:r>
      <w:r w:rsidR="008A5086" w:rsidRPr="002C6201">
        <w:rPr>
          <w:lang w:val="fr-FR"/>
        </w:rPr>
        <w:t> </w:t>
      </w:r>
      <w:r w:rsidRPr="002C6201">
        <w:rPr>
          <w:lang w:val="fr-FR"/>
        </w:rPr>
        <w:t>3 de 2025 sur la restitution des biens immobiliers à leurs propriétaires complète les mesures de justice transitionnelle visant à rendre justice aux citoyens victimes des mesures arbitraires et injustes pris par le régime déchu, qui avait décidé de confisquer sans justification ni indemnisation les biens immobiliers des citoyens. Ces décisions ont donc dû être annulées et les biens immobiliers restitués à leurs propriétaires, sans préjudice des droits acquis des femmes et sans qu’il ne soit porté atteinte à ces droits.</w:t>
      </w:r>
    </w:p>
    <w:p w14:paraId="3717317D" w14:textId="77777777" w:rsidR="00077BD8" w:rsidRPr="002C6201" w:rsidRDefault="00077BD8" w:rsidP="00792286">
      <w:pPr>
        <w:pStyle w:val="SingleTxt"/>
        <w:tabs>
          <w:tab w:val="clear" w:pos="1742"/>
        </w:tabs>
        <w:spacing w:after="0" w:line="120" w:lineRule="exact"/>
        <w:rPr>
          <w:sz w:val="10"/>
          <w:lang w:val="fr-FR"/>
        </w:rPr>
      </w:pPr>
    </w:p>
    <w:p w14:paraId="39010192" w14:textId="77777777" w:rsidR="00533B5B" w:rsidRPr="002C6201" w:rsidRDefault="00533B5B" w:rsidP="008A50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C6201">
        <w:rPr>
          <w:lang w:val="fr-FR"/>
        </w:rPr>
        <w:tab/>
      </w:r>
      <w:r w:rsidRPr="002C6201">
        <w:rPr>
          <w:lang w:val="fr-FR"/>
        </w:rPr>
        <w:tab/>
        <w:t>Q.4</w:t>
      </w:r>
    </w:p>
    <w:p w14:paraId="56E42928" w14:textId="77777777" w:rsidR="008A5086" w:rsidRPr="002C6201" w:rsidRDefault="008A5086" w:rsidP="008A5086">
      <w:pPr>
        <w:pStyle w:val="SingleTxt"/>
        <w:spacing w:after="0" w:line="120" w:lineRule="exact"/>
        <w:rPr>
          <w:sz w:val="10"/>
          <w:lang w:val="fr-FR"/>
        </w:rPr>
      </w:pPr>
    </w:p>
    <w:p w14:paraId="76A60538" w14:textId="409A4FF3" w:rsidR="00533B5B" w:rsidRPr="002C6201" w:rsidRDefault="00533B5B" w:rsidP="008A5086">
      <w:pPr>
        <w:pStyle w:val="SingleTxt"/>
        <w:numPr>
          <w:ilvl w:val="0"/>
          <w:numId w:val="17"/>
        </w:numPr>
        <w:tabs>
          <w:tab w:val="left" w:pos="1742"/>
        </w:tabs>
        <w:rPr>
          <w:b/>
          <w:bCs/>
          <w:lang w:val="fr-FR"/>
        </w:rPr>
      </w:pPr>
      <w:r w:rsidRPr="002C6201">
        <w:rPr>
          <w:lang w:val="fr-FR"/>
        </w:rPr>
        <w:t xml:space="preserve">La plupart des textes législatifs nationaux sont exempts de dispositions discriminatoires à l’égard des femmes et des filles. La plupart des textes discriminatoires, lorsqu’ils existent, sont rendus caducs par d’autres dispositions </w:t>
      </w:r>
      <w:r w:rsidRPr="002C6201">
        <w:rPr>
          <w:lang w:val="fr-FR"/>
        </w:rPr>
        <w:lastRenderedPageBreak/>
        <w:t>légales. Par exemple, l’article 41/1 du Code pénal iraquien n</w:t>
      </w:r>
      <w:r w:rsidR="00077BD8" w:rsidRPr="002C6201">
        <w:rPr>
          <w:vertAlign w:val="superscript"/>
          <w:lang w:val="fr-FR"/>
        </w:rPr>
        <w:t>o</w:t>
      </w:r>
      <w:r w:rsidR="00077BD8" w:rsidRPr="002C6201">
        <w:rPr>
          <w:lang w:val="fr-FR"/>
        </w:rPr>
        <w:t> </w:t>
      </w:r>
      <w:r w:rsidRPr="002C6201">
        <w:rPr>
          <w:lang w:val="fr-FR"/>
        </w:rPr>
        <w:t xml:space="preserve">111 de 1969, tel que modifié, donnant le droit au mari de châtier son épouse est invalidé par l’article 40 de la loi relative au statut personnel et les articles 412, 413, 414, 415 et 416 dudit </w:t>
      </w:r>
      <w:r w:rsidRPr="002C6201">
        <w:rPr>
          <w:spacing w:val="0"/>
          <w:lang w:val="fr-FR"/>
        </w:rPr>
        <w:t>Code pénal. De plus, le Gouvernement iraquien examine actuellement plusieurs projets de loi visant</w:t>
      </w:r>
      <w:r w:rsidRPr="002C6201">
        <w:rPr>
          <w:lang w:val="fr-FR"/>
        </w:rPr>
        <w:t xml:space="preserve"> à </w:t>
      </w:r>
      <w:r w:rsidRPr="002C6201">
        <w:rPr>
          <w:spacing w:val="0"/>
          <w:lang w:val="fr-FR"/>
        </w:rPr>
        <w:t>modifier certains articles et dispositions interprétés comme étant discriminatoires à l’égard des femmes.</w:t>
      </w:r>
    </w:p>
    <w:p w14:paraId="5ACF2F75" w14:textId="77777777" w:rsidR="008A5086" w:rsidRPr="002C6201" w:rsidRDefault="008A5086" w:rsidP="008A5086">
      <w:pPr>
        <w:pStyle w:val="SingleTxt"/>
        <w:spacing w:after="0" w:line="120" w:lineRule="exact"/>
        <w:rPr>
          <w:b/>
          <w:bCs/>
          <w:sz w:val="10"/>
        </w:rPr>
      </w:pPr>
    </w:p>
    <w:p w14:paraId="11406AD6" w14:textId="77777777" w:rsidR="00533B5B" w:rsidRPr="002C6201" w:rsidRDefault="00533B5B" w:rsidP="007922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C6201">
        <w:rPr>
          <w:lang w:val="fr-FR"/>
        </w:rPr>
        <w:tab/>
      </w:r>
      <w:r w:rsidRPr="002C6201">
        <w:rPr>
          <w:lang w:val="fr-FR"/>
        </w:rPr>
        <w:tab/>
        <w:t>Accès des femmes à la justice</w:t>
      </w:r>
    </w:p>
    <w:p w14:paraId="4ED45730" w14:textId="77777777" w:rsidR="008A5086" w:rsidRPr="002C6201" w:rsidRDefault="008A5086" w:rsidP="008A5086">
      <w:pPr>
        <w:pStyle w:val="SingleTxt"/>
        <w:spacing w:after="0" w:line="120" w:lineRule="exact"/>
        <w:rPr>
          <w:b/>
          <w:bCs/>
          <w:sz w:val="10"/>
          <w:lang w:val="fr-FR"/>
        </w:rPr>
      </w:pPr>
    </w:p>
    <w:p w14:paraId="6F4F5860" w14:textId="0886E6DD" w:rsidR="00533B5B" w:rsidRPr="002C6201" w:rsidRDefault="00533B5B" w:rsidP="008A50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C6201">
        <w:rPr>
          <w:lang w:val="fr-FR"/>
        </w:rPr>
        <w:tab/>
      </w:r>
      <w:r w:rsidRPr="002C6201">
        <w:rPr>
          <w:lang w:val="fr-FR"/>
        </w:rPr>
        <w:tab/>
        <w:t>Q.5</w:t>
      </w:r>
    </w:p>
    <w:p w14:paraId="07E43069" w14:textId="77777777" w:rsidR="008A5086" w:rsidRPr="002C6201" w:rsidRDefault="008A5086" w:rsidP="008A5086">
      <w:pPr>
        <w:pStyle w:val="SingleTxt"/>
        <w:spacing w:after="0" w:line="120" w:lineRule="exact"/>
        <w:rPr>
          <w:sz w:val="10"/>
          <w:lang w:val="fr-FR"/>
        </w:rPr>
      </w:pPr>
    </w:p>
    <w:p w14:paraId="51FE4366" w14:textId="0E994ACC" w:rsidR="00533B5B" w:rsidRPr="002C6201" w:rsidRDefault="00533B5B" w:rsidP="008A5086">
      <w:pPr>
        <w:pStyle w:val="SingleTxt"/>
        <w:numPr>
          <w:ilvl w:val="0"/>
          <w:numId w:val="17"/>
        </w:numPr>
        <w:tabs>
          <w:tab w:val="left" w:pos="1742"/>
        </w:tabs>
        <w:rPr>
          <w:lang w:val="fr-FR"/>
        </w:rPr>
      </w:pPr>
      <w:r w:rsidRPr="002C6201">
        <w:rPr>
          <w:lang w:val="fr-FR"/>
        </w:rPr>
        <w:t>Les juges et les membres du ministère public des autorités fédérales et non fédérales, hommes et femmes sans discrimination, prennent part à des programmes de renforcement des capacités dans le domaine de l’état de droit ; 941 juges, procureurs et enquêteurs judiciaires ont participé à 61 ateliers et sessions en</w:t>
      </w:r>
      <w:r w:rsidR="008A5086" w:rsidRPr="002C6201">
        <w:rPr>
          <w:lang w:val="fr-FR"/>
        </w:rPr>
        <w:t xml:space="preserve"> </w:t>
      </w:r>
      <w:r w:rsidRPr="002C6201">
        <w:rPr>
          <w:lang w:val="fr-FR"/>
        </w:rPr>
        <w:t>2024.</w:t>
      </w:r>
    </w:p>
    <w:p w14:paraId="226C88E2" w14:textId="460FC8EB" w:rsidR="00533B5B" w:rsidRPr="002C6201" w:rsidRDefault="00533B5B" w:rsidP="008A5086">
      <w:pPr>
        <w:pStyle w:val="SingleTxt"/>
        <w:numPr>
          <w:ilvl w:val="0"/>
          <w:numId w:val="17"/>
        </w:numPr>
        <w:tabs>
          <w:tab w:val="left" w:pos="1742"/>
        </w:tabs>
        <w:rPr>
          <w:lang w:val="fr-FR"/>
        </w:rPr>
      </w:pPr>
      <w:r w:rsidRPr="002C6201">
        <w:rPr>
          <w:lang w:val="fr-FR"/>
        </w:rPr>
        <w:t>Le Ministère de l’intérieur a mis en place des programmes de formation pour 2025 au niveau des autorités fédérales et non fédérales et par l’intermédiaire de leurs institutions de formation et des autres directions menant des activités relatives aux droits humains. Au total, 51</w:t>
      </w:r>
      <w:r w:rsidR="00000854" w:rsidRPr="002C6201">
        <w:rPr>
          <w:lang w:val="fr-FR"/>
        </w:rPr>
        <w:t>8</w:t>
      </w:r>
      <w:r w:rsidRPr="002C6201">
        <w:rPr>
          <w:lang w:val="fr-FR"/>
        </w:rPr>
        <w:t xml:space="preserve"> officiers et agents ont participé à 76 sessions. Les capacités des femmes cadres ont été renforcées et l’accès des femmes aux postes de direction facilité. Des mesures ont été prises pour lutter contre l’extorsion en ligne et renforcer la cybersécurité et les compétences en matière de gestion des crises. Au cours de la période 2023-2024, 239 sessions de formations ont été organisées ; 5 44</w:t>
      </w:r>
      <w:r w:rsidR="009446A7" w:rsidRPr="002C6201">
        <w:rPr>
          <w:lang w:val="fr-FR"/>
        </w:rPr>
        <w:t>2</w:t>
      </w:r>
      <w:r w:rsidRPr="002C6201">
        <w:rPr>
          <w:lang w:val="fr-FR"/>
        </w:rPr>
        <w:t xml:space="preserve"> femmes y ont participé.</w:t>
      </w:r>
    </w:p>
    <w:p w14:paraId="38CBFE00" w14:textId="60BD886D" w:rsidR="00533B5B" w:rsidRPr="002C6201" w:rsidRDefault="00533B5B" w:rsidP="008A5086">
      <w:pPr>
        <w:pStyle w:val="SingleTxt"/>
        <w:numPr>
          <w:ilvl w:val="0"/>
          <w:numId w:val="17"/>
        </w:numPr>
        <w:tabs>
          <w:tab w:val="left" w:pos="1742"/>
        </w:tabs>
        <w:rPr>
          <w:b/>
          <w:bCs/>
          <w:lang w:val="fr-FR"/>
        </w:rPr>
      </w:pPr>
      <w:r w:rsidRPr="002C6201">
        <w:rPr>
          <w:lang w:val="fr-FR"/>
        </w:rPr>
        <w:t>Au total, 203 sessions ont été proposées afin de renforcer les capacités du personnel des établissements pénitentiaires ; 5 021 personnes y ont participé en 2024.</w:t>
      </w:r>
    </w:p>
    <w:p w14:paraId="04DC0CD0" w14:textId="3F6223D0" w:rsidR="00533B5B" w:rsidRPr="002C6201" w:rsidRDefault="00533B5B" w:rsidP="008A5086">
      <w:pPr>
        <w:pStyle w:val="SingleTxt"/>
        <w:numPr>
          <w:ilvl w:val="0"/>
          <w:numId w:val="17"/>
        </w:numPr>
        <w:tabs>
          <w:tab w:val="left" w:pos="1742"/>
        </w:tabs>
        <w:rPr>
          <w:b/>
          <w:bCs/>
          <w:lang w:val="fr-FR"/>
        </w:rPr>
      </w:pPr>
      <w:r w:rsidRPr="002C6201">
        <w:rPr>
          <w:lang w:val="fr-FR"/>
        </w:rPr>
        <w:t>Le Conseil supérieur de la magistrature est une des autorités indépendantes en Iraq. Il ne se soumet qu’à la loi et a une mission de surveillance. Avant 2003, la participation des femmes au pouvoir judiciaire était très faible. Elle a évolué depuis.</w:t>
      </w:r>
      <w:r w:rsidR="008A5086" w:rsidRPr="002C6201">
        <w:rPr>
          <w:lang w:val="fr-FR"/>
        </w:rPr>
        <w:t xml:space="preserve"> </w:t>
      </w:r>
      <w:r w:rsidRPr="002C6201">
        <w:rPr>
          <w:lang w:val="fr-FR"/>
        </w:rPr>
        <w:t>De plus, que la personne concernée soit un homme ou une femme, le pouvoir</w:t>
      </w:r>
      <w:r w:rsidR="008A5086" w:rsidRPr="002C6201">
        <w:rPr>
          <w:lang w:val="fr-FR"/>
        </w:rPr>
        <w:t xml:space="preserve"> </w:t>
      </w:r>
      <w:r w:rsidRPr="002C6201">
        <w:rPr>
          <w:lang w:val="fr-FR"/>
        </w:rPr>
        <w:t xml:space="preserve">judiciaire iraquien adopte des procédures en contentieux sur un pied d’égalité et sans discrimination en application des principes suivants : </w:t>
      </w:r>
      <w:r w:rsidRPr="002C6201">
        <w:rPr>
          <w:i/>
          <w:iCs/>
          <w:lang w:val="fr-FR"/>
        </w:rPr>
        <w:t>nullum crimen</w:t>
      </w:r>
      <w:r w:rsidRPr="002C6201">
        <w:rPr>
          <w:lang w:val="fr-FR"/>
        </w:rPr>
        <w:t xml:space="preserve">, </w:t>
      </w:r>
      <w:r w:rsidRPr="002C6201">
        <w:rPr>
          <w:i/>
          <w:iCs/>
          <w:lang w:val="fr-FR"/>
        </w:rPr>
        <w:t>nulla poena sine lege</w:t>
      </w:r>
      <w:r w:rsidRPr="002C6201">
        <w:rPr>
          <w:lang w:val="fr-FR"/>
        </w:rPr>
        <w:t> ; droit d’ester en justice et droit de défense garantis à tous ; présomption d’innocence ;</w:t>
      </w:r>
      <w:r w:rsidR="008A5086" w:rsidRPr="002C6201">
        <w:rPr>
          <w:lang w:val="fr-FR"/>
        </w:rPr>
        <w:t xml:space="preserve"> </w:t>
      </w:r>
      <w:r w:rsidRPr="002C6201">
        <w:rPr>
          <w:lang w:val="fr-FR"/>
        </w:rPr>
        <w:t>publicité des audiences, sauf disposition législative contraire ; autres principes juridiques. Dans le même temps, dans de nombreux cas, la question des enfants et des femmes est prise en compte pour ce qui est d’alléger la peine, et non de l’alourdir.</w:t>
      </w:r>
      <w:r w:rsidR="008A5086" w:rsidRPr="002C6201">
        <w:rPr>
          <w:lang w:val="fr-FR"/>
        </w:rPr>
        <w:t xml:space="preserve"> </w:t>
      </w:r>
      <w:r w:rsidRPr="002C6201">
        <w:rPr>
          <w:lang w:val="fr-FR"/>
        </w:rPr>
        <w:t>Par ailleurs le Conseil supérieur de la magistrature a publié plusieurs orientations qui constituent des mesures de discrimination positive en faveur des femmes et tiennent compte des questions de genre, notamment les suivantes :</w:t>
      </w:r>
    </w:p>
    <w:p w14:paraId="08E42DA1" w14:textId="0DE5313C" w:rsidR="00533B5B" w:rsidRPr="002C6201" w:rsidRDefault="008A5086" w:rsidP="008A5086">
      <w:pPr>
        <w:pStyle w:val="SingleTxt"/>
        <w:tabs>
          <w:tab w:val="right" w:pos="1685"/>
        </w:tabs>
        <w:ind w:left="1742" w:hanging="475"/>
        <w:rPr>
          <w:lang w:val="fr-FR"/>
        </w:rPr>
      </w:pPr>
      <w:r w:rsidRPr="002C6201">
        <w:rPr>
          <w:lang w:val="fr-FR"/>
        </w:rPr>
        <w:tab/>
        <w:t>•</w:t>
      </w:r>
      <w:r w:rsidR="00533B5B" w:rsidRPr="002C6201">
        <w:rPr>
          <w:lang w:val="fr-FR"/>
        </w:rPr>
        <w:tab/>
        <w:t>il est interdit de placer en détention les femmes pour des infractions commises sans préméditation ;</w:t>
      </w:r>
    </w:p>
    <w:p w14:paraId="34B73774" w14:textId="59561E78" w:rsidR="00533B5B" w:rsidRPr="002C6201" w:rsidRDefault="008A5086" w:rsidP="008A5086">
      <w:pPr>
        <w:pStyle w:val="SingleTxt"/>
        <w:tabs>
          <w:tab w:val="right" w:pos="1685"/>
        </w:tabs>
        <w:ind w:left="1742" w:hanging="475"/>
        <w:rPr>
          <w:lang w:val="fr-FR"/>
        </w:rPr>
      </w:pPr>
      <w:r w:rsidRPr="002C6201">
        <w:rPr>
          <w:lang w:val="fr-FR"/>
        </w:rPr>
        <w:tab/>
        <w:t>•</w:t>
      </w:r>
      <w:r w:rsidR="00533B5B" w:rsidRPr="002C6201">
        <w:rPr>
          <w:lang w:val="fr-FR"/>
        </w:rPr>
        <w:tab/>
        <w:t>la détention pendant l’instruction et le procès ne s’applique pas aux femmes dans les affaires de divulgation des questions d’une épreuve d’un examen ;</w:t>
      </w:r>
    </w:p>
    <w:p w14:paraId="73D73F4B" w14:textId="04AA7EAB" w:rsidR="00533B5B" w:rsidRPr="002C6201" w:rsidRDefault="008A5086" w:rsidP="008A5086">
      <w:pPr>
        <w:pStyle w:val="SingleTxt"/>
        <w:tabs>
          <w:tab w:val="right" w:pos="1685"/>
        </w:tabs>
        <w:ind w:left="1742" w:hanging="475"/>
        <w:rPr>
          <w:lang w:val="fr-FR"/>
        </w:rPr>
      </w:pPr>
      <w:r w:rsidRPr="002C6201">
        <w:rPr>
          <w:lang w:val="fr-FR"/>
        </w:rPr>
        <w:tab/>
        <w:t>•</w:t>
      </w:r>
      <w:r w:rsidR="00533B5B" w:rsidRPr="002C6201">
        <w:rPr>
          <w:lang w:val="fr-FR"/>
        </w:rPr>
        <w:tab/>
        <w:t>en cas de récidive, les personnes accusées de violence domestique ne peuvent pas être mises en liberté ;</w:t>
      </w:r>
    </w:p>
    <w:p w14:paraId="23A41E81" w14:textId="57DBC2B3" w:rsidR="00533B5B" w:rsidRPr="002C6201" w:rsidRDefault="008A5086" w:rsidP="008A5086">
      <w:pPr>
        <w:pStyle w:val="SingleTxt"/>
        <w:tabs>
          <w:tab w:val="right" w:pos="1685"/>
        </w:tabs>
        <w:ind w:left="1742" w:hanging="475"/>
        <w:rPr>
          <w:lang w:val="fr-FR"/>
        </w:rPr>
      </w:pPr>
      <w:r w:rsidRPr="002C6201">
        <w:rPr>
          <w:lang w:val="fr-FR"/>
        </w:rPr>
        <w:tab/>
        <w:t>•</w:t>
      </w:r>
      <w:r w:rsidR="00533B5B" w:rsidRPr="002C6201">
        <w:rPr>
          <w:lang w:val="fr-FR"/>
        </w:rPr>
        <w:tab/>
        <w:t>une distinction est faite entre les femmes et les filles victimes de la traite des êtres humains et celles qui sont victimes de prostitution ;</w:t>
      </w:r>
    </w:p>
    <w:p w14:paraId="6A32F0E2" w14:textId="2C9E8B63" w:rsidR="00533B5B" w:rsidRPr="002C6201" w:rsidRDefault="008A5086" w:rsidP="008A5086">
      <w:pPr>
        <w:pStyle w:val="SingleTxt"/>
        <w:tabs>
          <w:tab w:val="right" w:pos="1685"/>
        </w:tabs>
        <w:ind w:left="1742" w:hanging="475"/>
        <w:rPr>
          <w:lang w:val="fr-FR"/>
        </w:rPr>
      </w:pPr>
      <w:r w:rsidRPr="002C6201">
        <w:rPr>
          <w:lang w:val="fr-FR"/>
        </w:rPr>
        <w:tab/>
        <w:t>•</w:t>
      </w:r>
      <w:r w:rsidR="00533B5B" w:rsidRPr="002C6201">
        <w:rPr>
          <w:lang w:val="fr-FR"/>
        </w:rPr>
        <w:tab/>
        <w:t>les affaires d’extorsion et d’exploitation visant les femmes sont renvoyées devant les juridictions spécialisées dans la lutte contre la traite des êtres humains et le trafic d’organes humains ;</w:t>
      </w:r>
    </w:p>
    <w:p w14:paraId="3F500CE1" w14:textId="5D617CBA" w:rsidR="00533B5B" w:rsidRPr="002C6201" w:rsidRDefault="008A5086" w:rsidP="008A5086">
      <w:pPr>
        <w:pStyle w:val="SingleTxt"/>
        <w:tabs>
          <w:tab w:val="right" w:pos="1685"/>
        </w:tabs>
        <w:ind w:left="1742" w:hanging="475"/>
        <w:rPr>
          <w:lang w:val="fr-FR"/>
        </w:rPr>
      </w:pPr>
      <w:r w:rsidRPr="002C6201">
        <w:rPr>
          <w:lang w:val="fr-FR"/>
        </w:rPr>
        <w:lastRenderedPageBreak/>
        <w:tab/>
        <w:t>•</w:t>
      </w:r>
      <w:r w:rsidR="00533B5B" w:rsidRPr="002C6201">
        <w:rPr>
          <w:lang w:val="fr-FR"/>
        </w:rPr>
        <w:tab/>
        <w:t>des femmes cadres sont chargées d’enquêter sur les affaires de traite des êtres humains et d’exploitation des femmes et des enfants.</w:t>
      </w:r>
    </w:p>
    <w:p w14:paraId="7D0AFA76" w14:textId="7E1BC817" w:rsidR="00533B5B" w:rsidRPr="002C6201" w:rsidRDefault="00533B5B" w:rsidP="00453AF7">
      <w:pPr>
        <w:pStyle w:val="SingleTxt"/>
        <w:numPr>
          <w:ilvl w:val="0"/>
          <w:numId w:val="17"/>
        </w:numPr>
        <w:tabs>
          <w:tab w:val="left" w:pos="1742"/>
        </w:tabs>
        <w:rPr>
          <w:lang w:val="fr-FR"/>
        </w:rPr>
      </w:pPr>
      <w:r w:rsidRPr="002C6201">
        <w:rPr>
          <w:lang w:val="fr-FR"/>
        </w:rPr>
        <w:t>L’Iraq compte 265 femmes juges et procureures.</w:t>
      </w:r>
    </w:p>
    <w:p w14:paraId="29378232" w14:textId="03F17F9B" w:rsidR="00533B5B" w:rsidRPr="002C6201" w:rsidRDefault="00533B5B" w:rsidP="00453AF7">
      <w:pPr>
        <w:pStyle w:val="SingleTxt"/>
        <w:numPr>
          <w:ilvl w:val="0"/>
          <w:numId w:val="17"/>
        </w:numPr>
        <w:tabs>
          <w:tab w:val="left" w:pos="1742"/>
        </w:tabs>
        <w:rPr>
          <w:lang w:val="fr-FR"/>
        </w:rPr>
      </w:pPr>
      <w:r w:rsidRPr="002C6201">
        <w:rPr>
          <w:lang w:val="fr-FR"/>
        </w:rPr>
        <w:t>On trouvera dans le tableau ci-dessous des données relatives au nombre de femmes employées au Ministère de l’intérieur.</w:t>
      </w:r>
    </w:p>
    <w:p w14:paraId="518A7F6C" w14:textId="77777777" w:rsidR="00533B5B" w:rsidRPr="002C6201" w:rsidRDefault="00533B5B" w:rsidP="00453AF7">
      <w:pPr>
        <w:pStyle w:val="SingleTxt"/>
        <w:spacing w:after="0" w:line="120" w:lineRule="exact"/>
        <w:rPr>
          <w:sz w:val="10"/>
          <w:lang w:val="fr-FR"/>
        </w:rPr>
      </w:pPr>
    </w:p>
    <w:p w14:paraId="4947221C" w14:textId="77777777" w:rsidR="00533B5B" w:rsidRPr="002C6201" w:rsidRDefault="00533B5B" w:rsidP="00453AF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C6201">
        <w:rPr>
          <w:lang w:val="fr-FR"/>
        </w:rPr>
        <w:tab/>
      </w:r>
      <w:r w:rsidRPr="002C6201">
        <w:rPr>
          <w:lang w:val="fr-FR"/>
        </w:rPr>
        <w:tab/>
        <w:t>Nombre de femmes au Ministère de l’intérieur en 2025</w:t>
      </w:r>
    </w:p>
    <w:p w14:paraId="771EDC00" w14:textId="77777777" w:rsidR="00453AF7" w:rsidRPr="002C6201" w:rsidRDefault="00453AF7" w:rsidP="00453AF7">
      <w:pPr>
        <w:pStyle w:val="SingleTxt"/>
        <w:spacing w:after="0" w:line="120" w:lineRule="exact"/>
        <w:rPr>
          <w:sz w:val="10"/>
          <w:lang w:val="fr-FR"/>
        </w:rPr>
      </w:pPr>
    </w:p>
    <w:p w14:paraId="4CF940BA" w14:textId="77777777" w:rsidR="00453AF7" w:rsidRPr="002C6201" w:rsidRDefault="00453AF7" w:rsidP="00453AF7">
      <w:pPr>
        <w:pStyle w:val="SingleTxt"/>
        <w:spacing w:after="0" w:line="120" w:lineRule="exact"/>
        <w:rPr>
          <w:sz w:val="10"/>
          <w:lang w:val="fr-FR"/>
        </w:rPr>
      </w:pPr>
    </w:p>
    <w:tbl>
      <w:tblPr>
        <w:tblW w:w="7320" w:type="dxa"/>
        <w:tblInd w:w="1260" w:type="dxa"/>
        <w:tblLayout w:type="fixed"/>
        <w:tblCellMar>
          <w:left w:w="0" w:type="dxa"/>
          <w:right w:w="0" w:type="dxa"/>
        </w:tblCellMar>
        <w:tblLook w:val="0000" w:firstRow="0" w:lastRow="0" w:firstColumn="0" w:lastColumn="0" w:noHBand="0" w:noVBand="0"/>
      </w:tblPr>
      <w:tblGrid>
        <w:gridCol w:w="1220"/>
        <w:gridCol w:w="1220"/>
        <w:gridCol w:w="1220"/>
        <w:gridCol w:w="1220"/>
        <w:gridCol w:w="1220"/>
        <w:gridCol w:w="1220"/>
      </w:tblGrid>
      <w:tr w:rsidR="00453AF7" w:rsidRPr="002C6201" w14:paraId="68BEB10F" w14:textId="77777777" w:rsidTr="00453AF7">
        <w:trPr>
          <w:cantSplit/>
          <w:tblHeader/>
        </w:trPr>
        <w:tc>
          <w:tcPr>
            <w:tcW w:w="1220" w:type="dxa"/>
            <w:tcBorders>
              <w:top w:val="single" w:sz="4" w:space="0" w:color="auto"/>
              <w:bottom w:val="single" w:sz="12" w:space="0" w:color="auto"/>
            </w:tcBorders>
            <w:noWrap/>
            <w:vAlign w:val="bottom"/>
          </w:tcPr>
          <w:p w14:paraId="48F457C6" w14:textId="77777777" w:rsidR="00533B5B" w:rsidRPr="002C6201" w:rsidRDefault="00533B5B" w:rsidP="00453AF7">
            <w:pPr>
              <w:spacing w:before="81" w:after="81" w:line="160" w:lineRule="exact"/>
              <w:ind w:right="40"/>
              <w:rPr>
                <w:i/>
                <w:sz w:val="14"/>
                <w:lang w:val="fr-FR"/>
              </w:rPr>
            </w:pPr>
            <w:r w:rsidRPr="002C6201">
              <w:rPr>
                <w:i/>
                <w:sz w:val="14"/>
                <w:lang w:val="fr-FR"/>
              </w:rPr>
              <w:t>Nombre total d’officiers</w:t>
            </w:r>
          </w:p>
        </w:tc>
        <w:tc>
          <w:tcPr>
            <w:tcW w:w="1220" w:type="dxa"/>
            <w:tcBorders>
              <w:top w:val="single" w:sz="4" w:space="0" w:color="auto"/>
              <w:bottom w:val="single" w:sz="12" w:space="0" w:color="auto"/>
            </w:tcBorders>
            <w:noWrap/>
            <w:vAlign w:val="bottom"/>
          </w:tcPr>
          <w:p w14:paraId="60D82B55" w14:textId="77777777" w:rsidR="00533B5B" w:rsidRPr="002C6201" w:rsidRDefault="00533B5B" w:rsidP="00453AF7">
            <w:pPr>
              <w:spacing w:before="81" w:after="81" w:line="160" w:lineRule="exact"/>
              <w:ind w:right="43"/>
              <w:jc w:val="right"/>
              <w:rPr>
                <w:i/>
                <w:sz w:val="14"/>
                <w:lang w:val="fr-FR"/>
              </w:rPr>
            </w:pPr>
            <w:r w:rsidRPr="002C6201">
              <w:rPr>
                <w:i/>
                <w:sz w:val="14"/>
                <w:lang w:val="fr-FR"/>
              </w:rPr>
              <w:t xml:space="preserve">Nombre total d’agents </w:t>
            </w:r>
          </w:p>
        </w:tc>
        <w:tc>
          <w:tcPr>
            <w:tcW w:w="1220" w:type="dxa"/>
            <w:tcBorders>
              <w:top w:val="single" w:sz="4" w:space="0" w:color="auto"/>
              <w:bottom w:val="single" w:sz="12" w:space="0" w:color="auto"/>
            </w:tcBorders>
            <w:noWrap/>
            <w:vAlign w:val="bottom"/>
          </w:tcPr>
          <w:p w14:paraId="60034500" w14:textId="77777777" w:rsidR="00533B5B" w:rsidRPr="002C6201" w:rsidRDefault="00533B5B" w:rsidP="00453AF7">
            <w:pPr>
              <w:spacing w:before="81" w:after="81" w:line="160" w:lineRule="exact"/>
              <w:ind w:right="43"/>
              <w:jc w:val="right"/>
              <w:rPr>
                <w:i/>
                <w:sz w:val="14"/>
                <w:lang w:val="fr-FR"/>
              </w:rPr>
            </w:pPr>
            <w:r w:rsidRPr="002C6201">
              <w:rPr>
                <w:i/>
                <w:sz w:val="14"/>
                <w:lang w:val="fr-FR"/>
              </w:rPr>
              <w:t>Fonctionnaires</w:t>
            </w:r>
          </w:p>
        </w:tc>
        <w:tc>
          <w:tcPr>
            <w:tcW w:w="1220" w:type="dxa"/>
            <w:tcBorders>
              <w:top w:val="single" w:sz="4" w:space="0" w:color="auto"/>
              <w:bottom w:val="single" w:sz="12" w:space="0" w:color="auto"/>
            </w:tcBorders>
            <w:noWrap/>
            <w:vAlign w:val="bottom"/>
          </w:tcPr>
          <w:p w14:paraId="787B0B21" w14:textId="77777777" w:rsidR="00533B5B" w:rsidRPr="002C6201" w:rsidRDefault="00533B5B" w:rsidP="00453AF7">
            <w:pPr>
              <w:spacing w:before="81" w:after="81" w:line="160" w:lineRule="exact"/>
              <w:ind w:right="43"/>
              <w:jc w:val="right"/>
              <w:rPr>
                <w:i/>
                <w:sz w:val="14"/>
                <w:lang w:val="fr-FR"/>
              </w:rPr>
            </w:pPr>
            <w:r w:rsidRPr="002C6201">
              <w:rPr>
                <w:i/>
                <w:sz w:val="14"/>
                <w:lang w:val="fr-FR"/>
              </w:rPr>
              <w:t>Agent de sécurité</w:t>
            </w:r>
          </w:p>
        </w:tc>
        <w:tc>
          <w:tcPr>
            <w:tcW w:w="1220" w:type="dxa"/>
            <w:tcBorders>
              <w:top w:val="single" w:sz="4" w:space="0" w:color="auto"/>
              <w:bottom w:val="single" w:sz="12" w:space="0" w:color="auto"/>
            </w:tcBorders>
            <w:noWrap/>
            <w:vAlign w:val="bottom"/>
          </w:tcPr>
          <w:p w14:paraId="2366F40A" w14:textId="77777777" w:rsidR="00533B5B" w:rsidRPr="002C6201" w:rsidRDefault="00533B5B" w:rsidP="00453AF7">
            <w:pPr>
              <w:spacing w:before="81" w:after="81" w:line="160" w:lineRule="exact"/>
              <w:ind w:right="43"/>
              <w:jc w:val="right"/>
              <w:rPr>
                <w:i/>
                <w:sz w:val="14"/>
                <w:lang w:val="fr-FR"/>
              </w:rPr>
            </w:pPr>
            <w:r w:rsidRPr="002C6201">
              <w:rPr>
                <w:i/>
                <w:sz w:val="14"/>
                <w:lang w:val="fr-FR"/>
              </w:rPr>
              <w:t xml:space="preserve">Étudiants </w:t>
            </w:r>
          </w:p>
        </w:tc>
        <w:tc>
          <w:tcPr>
            <w:tcW w:w="1220" w:type="dxa"/>
            <w:tcBorders>
              <w:top w:val="single" w:sz="4" w:space="0" w:color="auto"/>
              <w:bottom w:val="single" w:sz="12" w:space="0" w:color="auto"/>
            </w:tcBorders>
            <w:noWrap/>
            <w:vAlign w:val="bottom"/>
          </w:tcPr>
          <w:p w14:paraId="3FACF1A2" w14:textId="77777777" w:rsidR="00533B5B" w:rsidRPr="002C6201" w:rsidRDefault="00533B5B" w:rsidP="00453AF7">
            <w:pPr>
              <w:spacing w:before="81" w:after="81" w:line="160" w:lineRule="exact"/>
              <w:ind w:right="43"/>
              <w:jc w:val="right"/>
              <w:rPr>
                <w:i/>
                <w:sz w:val="14"/>
                <w:lang w:val="fr-FR"/>
              </w:rPr>
            </w:pPr>
            <w:r w:rsidRPr="002C6201">
              <w:rPr>
                <w:i/>
                <w:sz w:val="14"/>
                <w:lang w:val="fr-FR"/>
              </w:rPr>
              <w:t xml:space="preserve">Nombre total </w:t>
            </w:r>
          </w:p>
        </w:tc>
      </w:tr>
      <w:tr w:rsidR="00453AF7" w:rsidRPr="002C6201" w14:paraId="39B12034" w14:textId="77777777" w:rsidTr="00453AF7">
        <w:trPr>
          <w:cantSplit/>
          <w:trHeight w:hRule="exact" w:val="115"/>
          <w:tblHeader/>
        </w:trPr>
        <w:tc>
          <w:tcPr>
            <w:tcW w:w="1220" w:type="dxa"/>
            <w:tcBorders>
              <w:top w:val="single" w:sz="12" w:space="0" w:color="auto"/>
            </w:tcBorders>
            <w:noWrap/>
            <w:vAlign w:val="bottom"/>
          </w:tcPr>
          <w:p w14:paraId="769B8B26" w14:textId="77777777" w:rsidR="00533B5B" w:rsidRPr="002C6201" w:rsidRDefault="00533B5B" w:rsidP="00453AF7">
            <w:pPr>
              <w:spacing w:before="40" w:after="40" w:line="210" w:lineRule="exact"/>
              <w:ind w:right="40"/>
              <w:rPr>
                <w:sz w:val="17"/>
                <w:rtl/>
              </w:rPr>
            </w:pPr>
          </w:p>
        </w:tc>
        <w:tc>
          <w:tcPr>
            <w:tcW w:w="1220" w:type="dxa"/>
            <w:tcBorders>
              <w:top w:val="single" w:sz="12" w:space="0" w:color="auto"/>
            </w:tcBorders>
            <w:noWrap/>
            <w:vAlign w:val="bottom"/>
          </w:tcPr>
          <w:p w14:paraId="483636ED" w14:textId="77777777" w:rsidR="00533B5B" w:rsidRPr="002C6201" w:rsidRDefault="00533B5B" w:rsidP="00453AF7">
            <w:pPr>
              <w:spacing w:before="40" w:after="40" w:line="210" w:lineRule="exact"/>
              <w:ind w:right="43"/>
              <w:jc w:val="right"/>
              <w:rPr>
                <w:sz w:val="17"/>
                <w:rtl/>
              </w:rPr>
            </w:pPr>
          </w:p>
        </w:tc>
        <w:tc>
          <w:tcPr>
            <w:tcW w:w="1220" w:type="dxa"/>
            <w:tcBorders>
              <w:top w:val="single" w:sz="12" w:space="0" w:color="auto"/>
            </w:tcBorders>
            <w:noWrap/>
            <w:vAlign w:val="bottom"/>
          </w:tcPr>
          <w:p w14:paraId="62E60154" w14:textId="77777777" w:rsidR="00533B5B" w:rsidRPr="002C6201" w:rsidRDefault="00533B5B" w:rsidP="00453AF7">
            <w:pPr>
              <w:spacing w:before="40" w:after="40" w:line="210" w:lineRule="exact"/>
              <w:ind w:right="43"/>
              <w:jc w:val="right"/>
              <w:rPr>
                <w:sz w:val="17"/>
                <w:rtl/>
              </w:rPr>
            </w:pPr>
          </w:p>
        </w:tc>
        <w:tc>
          <w:tcPr>
            <w:tcW w:w="1220" w:type="dxa"/>
            <w:tcBorders>
              <w:top w:val="single" w:sz="12" w:space="0" w:color="auto"/>
            </w:tcBorders>
            <w:noWrap/>
            <w:vAlign w:val="bottom"/>
          </w:tcPr>
          <w:p w14:paraId="2CCDEE8D" w14:textId="77777777" w:rsidR="00533B5B" w:rsidRPr="002C6201" w:rsidRDefault="00533B5B" w:rsidP="00453AF7">
            <w:pPr>
              <w:spacing w:before="40" w:after="40" w:line="210" w:lineRule="exact"/>
              <w:ind w:right="43"/>
              <w:jc w:val="right"/>
              <w:rPr>
                <w:sz w:val="17"/>
                <w:rtl/>
              </w:rPr>
            </w:pPr>
          </w:p>
        </w:tc>
        <w:tc>
          <w:tcPr>
            <w:tcW w:w="1220" w:type="dxa"/>
            <w:tcBorders>
              <w:top w:val="single" w:sz="12" w:space="0" w:color="auto"/>
            </w:tcBorders>
            <w:noWrap/>
            <w:vAlign w:val="bottom"/>
          </w:tcPr>
          <w:p w14:paraId="73455470" w14:textId="77777777" w:rsidR="00533B5B" w:rsidRPr="002C6201" w:rsidRDefault="00533B5B" w:rsidP="00453AF7">
            <w:pPr>
              <w:spacing w:before="40" w:after="40" w:line="210" w:lineRule="exact"/>
              <w:ind w:right="43"/>
              <w:jc w:val="right"/>
              <w:rPr>
                <w:sz w:val="17"/>
                <w:rtl/>
              </w:rPr>
            </w:pPr>
          </w:p>
        </w:tc>
        <w:tc>
          <w:tcPr>
            <w:tcW w:w="1220" w:type="dxa"/>
            <w:tcBorders>
              <w:top w:val="single" w:sz="12" w:space="0" w:color="auto"/>
            </w:tcBorders>
            <w:noWrap/>
            <w:vAlign w:val="bottom"/>
          </w:tcPr>
          <w:p w14:paraId="45C535E3" w14:textId="77777777" w:rsidR="00533B5B" w:rsidRPr="002C6201" w:rsidRDefault="00533B5B" w:rsidP="00453AF7">
            <w:pPr>
              <w:spacing w:before="40" w:after="40" w:line="210" w:lineRule="exact"/>
              <w:ind w:right="43"/>
              <w:jc w:val="right"/>
              <w:rPr>
                <w:sz w:val="17"/>
                <w:rtl/>
              </w:rPr>
            </w:pPr>
          </w:p>
        </w:tc>
      </w:tr>
      <w:tr w:rsidR="00453AF7" w:rsidRPr="002C6201" w14:paraId="562355C5" w14:textId="77777777" w:rsidTr="00453AF7">
        <w:trPr>
          <w:cantSplit/>
        </w:trPr>
        <w:tc>
          <w:tcPr>
            <w:tcW w:w="1220" w:type="dxa"/>
            <w:tcBorders>
              <w:bottom w:val="single" w:sz="12" w:space="0" w:color="auto"/>
            </w:tcBorders>
            <w:noWrap/>
            <w:vAlign w:val="bottom"/>
          </w:tcPr>
          <w:p w14:paraId="5B2D4374" w14:textId="77777777" w:rsidR="00533B5B" w:rsidRPr="002C6201" w:rsidRDefault="00533B5B" w:rsidP="00453AF7">
            <w:pPr>
              <w:tabs>
                <w:tab w:val="left" w:pos="288"/>
                <w:tab w:val="left" w:pos="576"/>
                <w:tab w:val="left" w:pos="864"/>
                <w:tab w:val="left" w:pos="1152"/>
              </w:tabs>
              <w:spacing w:before="40" w:after="40" w:line="210" w:lineRule="exact"/>
              <w:ind w:right="40"/>
              <w:rPr>
                <w:sz w:val="17"/>
                <w:lang w:val="fr-FR"/>
              </w:rPr>
            </w:pPr>
            <w:r w:rsidRPr="002C6201">
              <w:rPr>
                <w:sz w:val="17"/>
                <w:lang w:val="fr-FR"/>
              </w:rPr>
              <w:t>688</w:t>
            </w:r>
          </w:p>
        </w:tc>
        <w:tc>
          <w:tcPr>
            <w:tcW w:w="1220" w:type="dxa"/>
            <w:tcBorders>
              <w:bottom w:val="single" w:sz="12" w:space="0" w:color="auto"/>
            </w:tcBorders>
            <w:noWrap/>
            <w:vAlign w:val="bottom"/>
          </w:tcPr>
          <w:p w14:paraId="7281ADCD" w14:textId="77777777" w:rsidR="00533B5B" w:rsidRPr="002C6201" w:rsidRDefault="00533B5B" w:rsidP="00453AF7">
            <w:pPr>
              <w:tabs>
                <w:tab w:val="left" w:pos="288"/>
                <w:tab w:val="left" w:pos="576"/>
                <w:tab w:val="left" w:pos="864"/>
                <w:tab w:val="left" w:pos="1152"/>
              </w:tabs>
              <w:spacing w:before="40" w:after="40" w:line="210" w:lineRule="exact"/>
              <w:ind w:right="43"/>
              <w:jc w:val="right"/>
              <w:rPr>
                <w:sz w:val="17"/>
                <w:lang w:val="fr-FR"/>
              </w:rPr>
            </w:pPr>
            <w:r w:rsidRPr="002C6201">
              <w:rPr>
                <w:sz w:val="17"/>
                <w:lang w:val="fr-FR"/>
              </w:rPr>
              <w:t>6 564</w:t>
            </w:r>
          </w:p>
        </w:tc>
        <w:tc>
          <w:tcPr>
            <w:tcW w:w="1220" w:type="dxa"/>
            <w:tcBorders>
              <w:bottom w:val="single" w:sz="12" w:space="0" w:color="auto"/>
            </w:tcBorders>
            <w:noWrap/>
            <w:vAlign w:val="bottom"/>
          </w:tcPr>
          <w:p w14:paraId="73F58A8E" w14:textId="77777777" w:rsidR="00533B5B" w:rsidRPr="002C6201" w:rsidRDefault="00533B5B" w:rsidP="00453AF7">
            <w:pPr>
              <w:tabs>
                <w:tab w:val="left" w:pos="288"/>
                <w:tab w:val="left" w:pos="576"/>
                <w:tab w:val="left" w:pos="864"/>
                <w:tab w:val="left" w:pos="1152"/>
              </w:tabs>
              <w:spacing w:before="40" w:after="40" w:line="210" w:lineRule="exact"/>
              <w:ind w:right="43"/>
              <w:jc w:val="right"/>
              <w:rPr>
                <w:sz w:val="17"/>
                <w:lang w:val="fr-FR"/>
              </w:rPr>
            </w:pPr>
            <w:r w:rsidRPr="002C6201">
              <w:rPr>
                <w:sz w:val="17"/>
                <w:lang w:val="fr-FR"/>
              </w:rPr>
              <w:t>2 557</w:t>
            </w:r>
          </w:p>
        </w:tc>
        <w:tc>
          <w:tcPr>
            <w:tcW w:w="1220" w:type="dxa"/>
            <w:tcBorders>
              <w:bottom w:val="single" w:sz="12" w:space="0" w:color="auto"/>
            </w:tcBorders>
            <w:noWrap/>
            <w:vAlign w:val="bottom"/>
          </w:tcPr>
          <w:p w14:paraId="2DD157CF" w14:textId="77777777" w:rsidR="00533B5B" w:rsidRPr="002C6201" w:rsidRDefault="00533B5B" w:rsidP="00453AF7">
            <w:pPr>
              <w:tabs>
                <w:tab w:val="left" w:pos="288"/>
                <w:tab w:val="left" w:pos="576"/>
                <w:tab w:val="left" w:pos="864"/>
                <w:tab w:val="left" w:pos="1152"/>
              </w:tabs>
              <w:spacing w:before="40" w:after="40" w:line="210" w:lineRule="exact"/>
              <w:ind w:right="43"/>
              <w:jc w:val="right"/>
              <w:rPr>
                <w:sz w:val="17"/>
                <w:lang w:val="fr-FR"/>
              </w:rPr>
            </w:pPr>
            <w:r w:rsidRPr="002C6201">
              <w:rPr>
                <w:sz w:val="17"/>
                <w:lang w:val="fr-FR"/>
              </w:rPr>
              <w:t>1 638</w:t>
            </w:r>
          </w:p>
        </w:tc>
        <w:tc>
          <w:tcPr>
            <w:tcW w:w="1220" w:type="dxa"/>
            <w:tcBorders>
              <w:bottom w:val="single" w:sz="12" w:space="0" w:color="auto"/>
            </w:tcBorders>
            <w:noWrap/>
            <w:vAlign w:val="bottom"/>
          </w:tcPr>
          <w:p w14:paraId="53225B2B" w14:textId="77777777" w:rsidR="00533B5B" w:rsidRPr="002C6201" w:rsidRDefault="00533B5B" w:rsidP="00453AF7">
            <w:pPr>
              <w:tabs>
                <w:tab w:val="left" w:pos="288"/>
                <w:tab w:val="left" w:pos="576"/>
                <w:tab w:val="left" w:pos="864"/>
                <w:tab w:val="left" w:pos="1152"/>
              </w:tabs>
              <w:spacing w:before="40" w:after="40" w:line="210" w:lineRule="exact"/>
              <w:ind w:right="43"/>
              <w:jc w:val="right"/>
              <w:rPr>
                <w:sz w:val="17"/>
                <w:lang w:val="fr-FR"/>
              </w:rPr>
            </w:pPr>
            <w:r w:rsidRPr="002C6201">
              <w:rPr>
                <w:sz w:val="17"/>
                <w:lang w:val="fr-FR"/>
              </w:rPr>
              <w:t>87</w:t>
            </w:r>
          </w:p>
        </w:tc>
        <w:tc>
          <w:tcPr>
            <w:tcW w:w="1220" w:type="dxa"/>
            <w:tcBorders>
              <w:bottom w:val="single" w:sz="12" w:space="0" w:color="auto"/>
            </w:tcBorders>
            <w:noWrap/>
            <w:vAlign w:val="bottom"/>
          </w:tcPr>
          <w:p w14:paraId="68105896" w14:textId="77777777" w:rsidR="00533B5B" w:rsidRPr="002C6201" w:rsidRDefault="00533B5B" w:rsidP="00453AF7">
            <w:pPr>
              <w:tabs>
                <w:tab w:val="left" w:pos="288"/>
                <w:tab w:val="left" w:pos="576"/>
                <w:tab w:val="left" w:pos="864"/>
                <w:tab w:val="left" w:pos="1152"/>
              </w:tabs>
              <w:spacing w:before="40" w:after="40" w:line="210" w:lineRule="exact"/>
              <w:ind w:right="43"/>
              <w:jc w:val="right"/>
              <w:rPr>
                <w:sz w:val="17"/>
                <w:lang w:val="fr-FR"/>
              </w:rPr>
            </w:pPr>
            <w:r w:rsidRPr="002C6201">
              <w:rPr>
                <w:sz w:val="17"/>
                <w:lang w:val="fr-FR"/>
              </w:rPr>
              <w:t>11 534</w:t>
            </w:r>
          </w:p>
        </w:tc>
      </w:tr>
    </w:tbl>
    <w:p w14:paraId="249E5A42" w14:textId="77777777" w:rsidR="00533B5B" w:rsidRPr="002C6201" w:rsidRDefault="00533B5B" w:rsidP="00453AF7">
      <w:pPr>
        <w:pStyle w:val="SingleTxt"/>
        <w:spacing w:after="0" w:line="120" w:lineRule="exact"/>
        <w:rPr>
          <w:sz w:val="10"/>
        </w:rPr>
      </w:pPr>
    </w:p>
    <w:p w14:paraId="08129AAE" w14:textId="77777777" w:rsidR="00453AF7" w:rsidRPr="002C6201" w:rsidRDefault="00453AF7" w:rsidP="00453AF7">
      <w:pPr>
        <w:pStyle w:val="SingleTxt"/>
        <w:spacing w:after="0" w:line="120" w:lineRule="exact"/>
        <w:rPr>
          <w:sz w:val="10"/>
        </w:rPr>
      </w:pPr>
    </w:p>
    <w:p w14:paraId="1E1E9AD0" w14:textId="1A75BE44" w:rsidR="00533B5B" w:rsidRPr="002C6201" w:rsidRDefault="00533B5B" w:rsidP="00453AF7">
      <w:pPr>
        <w:pStyle w:val="SingleTxt"/>
        <w:numPr>
          <w:ilvl w:val="0"/>
          <w:numId w:val="17"/>
        </w:numPr>
        <w:tabs>
          <w:tab w:val="left" w:pos="1742"/>
        </w:tabs>
        <w:rPr>
          <w:lang w:val="fr-FR"/>
        </w:rPr>
      </w:pPr>
      <w:r w:rsidRPr="002C6201">
        <w:rPr>
          <w:lang w:val="fr-FR"/>
        </w:rPr>
        <w:t>On trouvera dans le tableau ci-dessous le nombre de femmes employées au Ministère de la défense.</w:t>
      </w:r>
    </w:p>
    <w:p w14:paraId="1725D397" w14:textId="77777777" w:rsidR="00533B5B" w:rsidRPr="002C6201" w:rsidRDefault="00533B5B" w:rsidP="00453AF7">
      <w:pPr>
        <w:pStyle w:val="SingleTxt"/>
        <w:spacing w:after="0" w:line="120" w:lineRule="exact"/>
        <w:rPr>
          <w:sz w:val="10"/>
          <w:lang w:val="fr-FR"/>
        </w:rPr>
      </w:pPr>
    </w:p>
    <w:p w14:paraId="2132F9E9" w14:textId="77777777" w:rsidR="00533B5B" w:rsidRPr="002C6201" w:rsidRDefault="00533B5B" w:rsidP="00453AF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C6201">
        <w:rPr>
          <w:lang w:val="fr-FR"/>
        </w:rPr>
        <w:tab/>
      </w:r>
      <w:r w:rsidRPr="002C6201">
        <w:rPr>
          <w:lang w:val="fr-FR"/>
        </w:rPr>
        <w:tab/>
        <w:t>Nombre de femmes au Ministère de la défense en février 2025</w:t>
      </w:r>
    </w:p>
    <w:p w14:paraId="1D744B59" w14:textId="77777777" w:rsidR="00453AF7" w:rsidRPr="002C6201" w:rsidRDefault="00453AF7" w:rsidP="00453AF7">
      <w:pPr>
        <w:pStyle w:val="SingleTxt"/>
        <w:spacing w:after="0" w:line="120" w:lineRule="exact"/>
        <w:rPr>
          <w:sz w:val="10"/>
          <w:lang w:val="fr-FR"/>
        </w:rPr>
      </w:pPr>
    </w:p>
    <w:p w14:paraId="465688D0" w14:textId="77777777" w:rsidR="00453AF7" w:rsidRPr="002C6201" w:rsidRDefault="00453AF7" w:rsidP="00453AF7">
      <w:pPr>
        <w:pStyle w:val="SingleTxt"/>
        <w:spacing w:after="0" w:line="120" w:lineRule="exact"/>
        <w:rPr>
          <w:sz w:val="10"/>
          <w:lang w:val="fr-FR"/>
        </w:rPr>
      </w:pPr>
    </w:p>
    <w:tbl>
      <w:tblPr>
        <w:tblW w:w="7320" w:type="dxa"/>
        <w:tblInd w:w="1260"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453AF7" w:rsidRPr="002C6201" w14:paraId="1350177A" w14:textId="77777777" w:rsidTr="00453AF7">
        <w:trPr>
          <w:cantSplit/>
          <w:tblHeader/>
        </w:trPr>
        <w:tc>
          <w:tcPr>
            <w:tcW w:w="1830" w:type="dxa"/>
            <w:tcBorders>
              <w:top w:val="single" w:sz="4" w:space="0" w:color="auto"/>
              <w:bottom w:val="single" w:sz="12" w:space="0" w:color="auto"/>
            </w:tcBorders>
            <w:noWrap/>
            <w:vAlign w:val="bottom"/>
          </w:tcPr>
          <w:p w14:paraId="3BAA2002" w14:textId="77777777" w:rsidR="00533B5B" w:rsidRPr="002C6201" w:rsidRDefault="00533B5B" w:rsidP="00453AF7">
            <w:pPr>
              <w:spacing w:before="81" w:after="81" w:line="160" w:lineRule="exact"/>
              <w:ind w:right="40"/>
              <w:rPr>
                <w:i/>
                <w:sz w:val="14"/>
                <w:lang w:val="fr-FR"/>
              </w:rPr>
            </w:pPr>
            <w:r w:rsidRPr="002C6201">
              <w:rPr>
                <w:i/>
                <w:sz w:val="14"/>
                <w:lang w:val="fr-FR"/>
              </w:rPr>
              <w:t>Officiers</w:t>
            </w:r>
          </w:p>
        </w:tc>
        <w:tc>
          <w:tcPr>
            <w:tcW w:w="1830" w:type="dxa"/>
            <w:tcBorders>
              <w:top w:val="single" w:sz="4" w:space="0" w:color="auto"/>
              <w:bottom w:val="single" w:sz="12" w:space="0" w:color="auto"/>
            </w:tcBorders>
            <w:noWrap/>
            <w:vAlign w:val="bottom"/>
          </w:tcPr>
          <w:p w14:paraId="089AC7B1" w14:textId="77777777" w:rsidR="00533B5B" w:rsidRPr="002C6201" w:rsidRDefault="00533B5B" w:rsidP="00453AF7">
            <w:pPr>
              <w:spacing w:before="81" w:after="81" w:line="160" w:lineRule="exact"/>
              <w:ind w:right="43"/>
              <w:jc w:val="right"/>
              <w:rPr>
                <w:i/>
                <w:sz w:val="14"/>
                <w:lang w:val="fr-FR"/>
              </w:rPr>
            </w:pPr>
            <w:r w:rsidRPr="002C6201">
              <w:rPr>
                <w:i/>
                <w:sz w:val="14"/>
                <w:lang w:val="fr-FR"/>
              </w:rPr>
              <w:t>Agents</w:t>
            </w:r>
          </w:p>
        </w:tc>
        <w:tc>
          <w:tcPr>
            <w:tcW w:w="1830" w:type="dxa"/>
            <w:tcBorders>
              <w:top w:val="single" w:sz="4" w:space="0" w:color="auto"/>
              <w:bottom w:val="single" w:sz="12" w:space="0" w:color="auto"/>
            </w:tcBorders>
            <w:noWrap/>
            <w:vAlign w:val="bottom"/>
          </w:tcPr>
          <w:p w14:paraId="34EB9869" w14:textId="77777777" w:rsidR="00533B5B" w:rsidRPr="002C6201" w:rsidRDefault="00533B5B" w:rsidP="00453AF7">
            <w:pPr>
              <w:spacing w:before="81" w:after="81" w:line="160" w:lineRule="exact"/>
              <w:ind w:right="43"/>
              <w:jc w:val="right"/>
              <w:rPr>
                <w:i/>
                <w:sz w:val="14"/>
                <w:lang w:val="fr-FR"/>
              </w:rPr>
            </w:pPr>
            <w:r w:rsidRPr="002C6201">
              <w:rPr>
                <w:i/>
                <w:sz w:val="14"/>
                <w:lang w:val="fr-FR"/>
              </w:rPr>
              <w:t>Personnel civil</w:t>
            </w:r>
          </w:p>
        </w:tc>
        <w:tc>
          <w:tcPr>
            <w:tcW w:w="1830" w:type="dxa"/>
            <w:tcBorders>
              <w:top w:val="single" w:sz="4" w:space="0" w:color="auto"/>
              <w:bottom w:val="single" w:sz="12" w:space="0" w:color="auto"/>
            </w:tcBorders>
            <w:noWrap/>
            <w:vAlign w:val="bottom"/>
          </w:tcPr>
          <w:p w14:paraId="4D42B615" w14:textId="77777777" w:rsidR="00533B5B" w:rsidRPr="002C6201" w:rsidRDefault="00533B5B" w:rsidP="00453AF7">
            <w:pPr>
              <w:spacing w:before="81" w:after="81" w:line="160" w:lineRule="exact"/>
              <w:ind w:right="43"/>
              <w:jc w:val="right"/>
              <w:rPr>
                <w:i/>
                <w:sz w:val="14"/>
                <w:lang w:val="fr-FR"/>
              </w:rPr>
            </w:pPr>
            <w:r w:rsidRPr="002C6201">
              <w:rPr>
                <w:i/>
                <w:sz w:val="14"/>
                <w:lang w:val="fr-FR"/>
              </w:rPr>
              <w:t>Total</w:t>
            </w:r>
          </w:p>
        </w:tc>
      </w:tr>
      <w:tr w:rsidR="00453AF7" w:rsidRPr="002C6201" w14:paraId="204321FA" w14:textId="77777777" w:rsidTr="00453AF7">
        <w:trPr>
          <w:cantSplit/>
          <w:trHeight w:hRule="exact" w:val="115"/>
          <w:tblHeader/>
        </w:trPr>
        <w:tc>
          <w:tcPr>
            <w:tcW w:w="1830" w:type="dxa"/>
            <w:tcBorders>
              <w:top w:val="single" w:sz="12" w:space="0" w:color="auto"/>
            </w:tcBorders>
            <w:noWrap/>
            <w:vAlign w:val="bottom"/>
          </w:tcPr>
          <w:p w14:paraId="1DC75048" w14:textId="77777777" w:rsidR="00453AF7" w:rsidRPr="002C6201" w:rsidRDefault="00453AF7" w:rsidP="00453AF7">
            <w:pPr>
              <w:spacing w:before="40" w:after="40" w:line="210" w:lineRule="exact"/>
              <w:ind w:right="40"/>
              <w:rPr>
                <w:sz w:val="17"/>
                <w:lang w:val="fr-FR"/>
              </w:rPr>
            </w:pPr>
          </w:p>
        </w:tc>
        <w:tc>
          <w:tcPr>
            <w:tcW w:w="1830" w:type="dxa"/>
            <w:tcBorders>
              <w:top w:val="single" w:sz="12" w:space="0" w:color="auto"/>
            </w:tcBorders>
            <w:noWrap/>
            <w:vAlign w:val="bottom"/>
          </w:tcPr>
          <w:p w14:paraId="025FA384" w14:textId="77777777" w:rsidR="00453AF7" w:rsidRPr="002C6201" w:rsidRDefault="00453AF7" w:rsidP="00453AF7">
            <w:pPr>
              <w:spacing w:before="40" w:after="40" w:line="210" w:lineRule="exact"/>
              <w:ind w:right="43"/>
              <w:jc w:val="right"/>
              <w:rPr>
                <w:sz w:val="17"/>
                <w:lang w:val="fr-FR"/>
              </w:rPr>
            </w:pPr>
          </w:p>
        </w:tc>
        <w:tc>
          <w:tcPr>
            <w:tcW w:w="1830" w:type="dxa"/>
            <w:tcBorders>
              <w:top w:val="single" w:sz="12" w:space="0" w:color="auto"/>
            </w:tcBorders>
            <w:noWrap/>
            <w:vAlign w:val="bottom"/>
          </w:tcPr>
          <w:p w14:paraId="2A10ABC3" w14:textId="77777777" w:rsidR="00453AF7" w:rsidRPr="002C6201" w:rsidRDefault="00453AF7" w:rsidP="00453AF7">
            <w:pPr>
              <w:spacing w:before="40" w:after="40" w:line="210" w:lineRule="exact"/>
              <w:ind w:right="43"/>
              <w:jc w:val="right"/>
              <w:rPr>
                <w:sz w:val="17"/>
                <w:lang w:val="fr-FR"/>
              </w:rPr>
            </w:pPr>
          </w:p>
        </w:tc>
        <w:tc>
          <w:tcPr>
            <w:tcW w:w="1830" w:type="dxa"/>
            <w:tcBorders>
              <w:top w:val="single" w:sz="12" w:space="0" w:color="auto"/>
            </w:tcBorders>
            <w:noWrap/>
            <w:vAlign w:val="bottom"/>
          </w:tcPr>
          <w:p w14:paraId="5C9A2325" w14:textId="77777777" w:rsidR="00453AF7" w:rsidRPr="002C6201" w:rsidRDefault="00453AF7" w:rsidP="00453AF7">
            <w:pPr>
              <w:spacing w:before="40" w:after="40" w:line="210" w:lineRule="exact"/>
              <w:ind w:right="43"/>
              <w:jc w:val="right"/>
              <w:rPr>
                <w:sz w:val="17"/>
                <w:lang w:val="fr-FR"/>
              </w:rPr>
            </w:pPr>
          </w:p>
        </w:tc>
      </w:tr>
      <w:tr w:rsidR="00453AF7" w:rsidRPr="002C6201" w14:paraId="52814D0C" w14:textId="77777777" w:rsidTr="00453AF7">
        <w:trPr>
          <w:cantSplit/>
        </w:trPr>
        <w:tc>
          <w:tcPr>
            <w:tcW w:w="1830" w:type="dxa"/>
            <w:tcBorders>
              <w:bottom w:val="single" w:sz="12" w:space="0" w:color="auto"/>
            </w:tcBorders>
            <w:noWrap/>
            <w:vAlign w:val="bottom"/>
          </w:tcPr>
          <w:p w14:paraId="501BE7C0" w14:textId="77777777" w:rsidR="00533B5B" w:rsidRPr="002C6201" w:rsidRDefault="00533B5B" w:rsidP="00453AF7">
            <w:pPr>
              <w:spacing w:before="40" w:after="40" w:line="210" w:lineRule="exact"/>
              <w:ind w:right="40"/>
              <w:rPr>
                <w:sz w:val="17"/>
                <w:lang w:val="fr-FR"/>
              </w:rPr>
            </w:pPr>
            <w:r w:rsidRPr="002C6201">
              <w:rPr>
                <w:sz w:val="17"/>
                <w:lang w:val="fr-FR"/>
              </w:rPr>
              <w:t>787</w:t>
            </w:r>
          </w:p>
        </w:tc>
        <w:tc>
          <w:tcPr>
            <w:tcW w:w="1830" w:type="dxa"/>
            <w:tcBorders>
              <w:bottom w:val="single" w:sz="12" w:space="0" w:color="auto"/>
            </w:tcBorders>
            <w:noWrap/>
            <w:vAlign w:val="bottom"/>
          </w:tcPr>
          <w:p w14:paraId="59969813" w14:textId="77777777" w:rsidR="00533B5B" w:rsidRPr="002C6201" w:rsidRDefault="00533B5B" w:rsidP="00453AF7">
            <w:pPr>
              <w:spacing w:before="40" w:after="40" w:line="210" w:lineRule="exact"/>
              <w:ind w:right="43"/>
              <w:jc w:val="right"/>
              <w:rPr>
                <w:sz w:val="17"/>
                <w:lang w:val="fr-FR"/>
              </w:rPr>
            </w:pPr>
            <w:r w:rsidRPr="002C6201">
              <w:rPr>
                <w:sz w:val="17"/>
                <w:lang w:val="fr-FR"/>
              </w:rPr>
              <w:t>511</w:t>
            </w:r>
          </w:p>
        </w:tc>
        <w:tc>
          <w:tcPr>
            <w:tcW w:w="1830" w:type="dxa"/>
            <w:tcBorders>
              <w:bottom w:val="single" w:sz="12" w:space="0" w:color="auto"/>
            </w:tcBorders>
            <w:noWrap/>
            <w:vAlign w:val="bottom"/>
          </w:tcPr>
          <w:p w14:paraId="0154FD41" w14:textId="77777777" w:rsidR="00533B5B" w:rsidRPr="002C6201" w:rsidRDefault="00533B5B" w:rsidP="00453AF7">
            <w:pPr>
              <w:spacing w:before="40" w:after="40" w:line="210" w:lineRule="exact"/>
              <w:ind w:right="43"/>
              <w:jc w:val="right"/>
              <w:rPr>
                <w:sz w:val="17"/>
                <w:lang w:val="fr-FR"/>
              </w:rPr>
            </w:pPr>
            <w:r w:rsidRPr="002C6201">
              <w:rPr>
                <w:sz w:val="17"/>
                <w:lang w:val="fr-FR"/>
              </w:rPr>
              <w:t>2 622</w:t>
            </w:r>
          </w:p>
        </w:tc>
        <w:tc>
          <w:tcPr>
            <w:tcW w:w="1830" w:type="dxa"/>
            <w:tcBorders>
              <w:bottom w:val="single" w:sz="12" w:space="0" w:color="auto"/>
            </w:tcBorders>
            <w:noWrap/>
            <w:vAlign w:val="bottom"/>
          </w:tcPr>
          <w:p w14:paraId="34844CC1" w14:textId="77777777" w:rsidR="00533B5B" w:rsidRPr="002C6201" w:rsidRDefault="00533B5B" w:rsidP="00453AF7">
            <w:pPr>
              <w:spacing w:before="40" w:after="40" w:line="210" w:lineRule="exact"/>
              <w:ind w:right="43"/>
              <w:jc w:val="right"/>
              <w:rPr>
                <w:sz w:val="17"/>
                <w:lang w:val="fr-FR"/>
              </w:rPr>
            </w:pPr>
            <w:r w:rsidRPr="002C6201">
              <w:rPr>
                <w:sz w:val="17"/>
                <w:lang w:val="fr-FR"/>
              </w:rPr>
              <w:t>3 920</w:t>
            </w:r>
          </w:p>
        </w:tc>
      </w:tr>
    </w:tbl>
    <w:p w14:paraId="4575AEE5" w14:textId="77777777" w:rsidR="00533B5B" w:rsidRPr="002C6201" w:rsidRDefault="00533B5B" w:rsidP="00453AF7">
      <w:pPr>
        <w:pStyle w:val="SingleTxt"/>
        <w:spacing w:after="0" w:line="120" w:lineRule="exact"/>
        <w:rPr>
          <w:sz w:val="10"/>
        </w:rPr>
      </w:pPr>
    </w:p>
    <w:p w14:paraId="1A3B8F77" w14:textId="77777777" w:rsidR="00453AF7" w:rsidRPr="002C6201" w:rsidRDefault="00453AF7" w:rsidP="00453AF7">
      <w:pPr>
        <w:pStyle w:val="SingleTxt"/>
        <w:spacing w:after="0" w:line="120" w:lineRule="exact"/>
        <w:rPr>
          <w:sz w:val="10"/>
        </w:rPr>
      </w:pPr>
    </w:p>
    <w:p w14:paraId="3A654AF2" w14:textId="401A5511" w:rsidR="00533B5B" w:rsidRPr="002C6201" w:rsidRDefault="00533B5B" w:rsidP="00453AF7">
      <w:pPr>
        <w:pStyle w:val="SingleTxt"/>
        <w:numPr>
          <w:ilvl w:val="0"/>
          <w:numId w:val="17"/>
        </w:numPr>
        <w:tabs>
          <w:tab w:val="left" w:pos="1742"/>
        </w:tabs>
        <w:rPr>
          <w:lang w:val="fr-FR"/>
        </w:rPr>
      </w:pPr>
      <w:r w:rsidRPr="002C6201">
        <w:rPr>
          <w:spacing w:val="0"/>
          <w:lang w:val="fr-FR"/>
        </w:rPr>
        <w:t>Le système pénitentiaire iraquien compte 667 femmes : 60 juristes, 72</w:t>
      </w:r>
      <w:r w:rsidR="00F33466" w:rsidRPr="002C6201">
        <w:rPr>
          <w:spacing w:val="0"/>
          <w:lang w:val="fr-FR"/>
        </w:rPr>
        <w:t xml:space="preserve"> </w:t>
      </w:r>
      <w:r w:rsidRPr="002C6201">
        <w:rPr>
          <w:spacing w:val="0"/>
          <w:lang w:val="fr-FR"/>
        </w:rPr>
        <w:t xml:space="preserve">enquêtrices </w:t>
      </w:r>
      <w:r w:rsidRPr="002C6201">
        <w:rPr>
          <w:spacing w:val="-2"/>
          <w:w w:val="101"/>
          <w:lang w:val="fr-FR"/>
        </w:rPr>
        <w:t>sociales, 289 agentes d’administration, 42 ingénieures, 32</w:t>
      </w:r>
      <w:r w:rsidR="00F33466" w:rsidRPr="002C6201">
        <w:rPr>
          <w:spacing w:val="-2"/>
          <w:w w:val="101"/>
          <w:lang w:val="fr-FR"/>
        </w:rPr>
        <w:t xml:space="preserve"> </w:t>
      </w:r>
      <w:r w:rsidRPr="002C6201">
        <w:rPr>
          <w:spacing w:val="-2"/>
          <w:w w:val="101"/>
          <w:lang w:val="fr-FR"/>
        </w:rPr>
        <w:t>techniciennes, 6</w:t>
      </w:r>
      <w:r w:rsidR="00F33466" w:rsidRPr="002C6201">
        <w:rPr>
          <w:spacing w:val="-2"/>
          <w:w w:val="101"/>
          <w:lang w:val="fr-FR"/>
        </w:rPr>
        <w:t xml:space="preserve"> </w:t>
      </w:r>
      <w:r w:rsidRPr="002C6201">
        <w:rPr>
          <w:spacing w:val="-2"/>
          <w:w w:val="101"/>
          <w:lang w:val="fr-FR"/>
        </w:rPr>
        <w:t>enseignantes spécialisées dans les études professionnelles et 166 agentes pénitentiaires</w:t>
      </w:r>
      <w:r w:rsidRPr="002C6201">
        <w:rPr>
          <w:lang w:val="fr-FR"/>
        </w:rPr>
        <w:t>.</w:t>
      </w:r>
    </w:p>
    <w:p w14:paraId="5AF90705" w14:textId="4064EF4A" w:rsidR="00533B5B" w:rsidRPr="002C6201" w:rsidRDefault="00533B5B" w:rsidP="00453AF7">
      <w:pPr>
        <w:pStyle w:val="SingleTxt"/>
        <w:numPr>
          <w:ilvl w:val="0"/>
          <w:numId w:val="17"/>
        </w:numPr>
        <w:tabs>
          <w:tab w:val="left" w:pos="1742"/>
        </w:tabs>
        <w:rPr>
          <w:lang w:val="fr-FR"/>
        </w:rPr>
      </w:pPr>
      <w:r w:rsidRPr="002C6201">
        <w:rPr>
          <w:spacing w:val="0"/>
          <w:w w:val="101"/>
          <w:lang w:val="fr-FR"/>
        </w:rPr>
        <w:t>La loi n</w:t>
      </w:r>
      <w:r w:rsidR="00453AF7" w:rsidRPr="002C6201">
        <w:rPr>
          <w:spacing w:val="0"/>
          <w:w w:val="101"/>
          <w:vertAlign w:val="superscript"/>
          <w:lang w:val="fr-FR"/>
        </w:rPr>
        <w:t>o</w:t>
      </w:r>
      <w:r w:rsidR="00453AF7" w:rsidRPr="002C6201">
        <w:rPr>
          <w:spacing w:val="0"/>
          <w:w w:val="101"/>
          <w:lang w:val="fr-FR"/>
        </w:rPr>
        <w:t> </w:t>
      </w:r>
      <w:r w:rsidRPr="002C6201">
        <w:rPr>
          <w:spacing w:val="0"/>
          <w:w w:val="101"/>
          <w:lang w:val="fr-FR"/>
        </w:rPr>
        <w:t>7 de 2024 sur l’aide juridique a été adoptée pour offrir une aide juridique</w:t>
      </w:r>
      <w:r w:rsidRPr="002C6201">
        <w:rPr>
          <w:lang w:val="fr-FR"/>
        </w:rPr>
        <w:t xml:space="preserve"> et une représentation devant les tribunaux et</w:t>
      </w:r>
      <w:r w:rsidR="008A5086" w:rsidRPr="002C6201">
        <w:rPr>
          <w:lang w:val="fr-FR"/>
        </w:rPr>
        <w:t xml:space="preserve"> </w:t>
      </w:r>
      <w:r w:rsidRPr="002C6201">
        <w:rPr>
          <w:lang w:val="fr-FR"/>
        </w:rPr>
        <w:t>aider les groupes visés par ses dispositions à défendre leurs droits, ainsi que les groupes bénéficiant des services d’aide juridique visés à l’article 2) de la loi. Elle confère un caractère institutionnel aux mécanismes d’accès à l’aide juridique en portant création, à la Haute Commission des droits humains, d’un centre d’aide juridique. Ce centre est doté de deux bureaux à Bagdad et autorisé à ouvrir des sections et des divisions dans les provinces et les districts, conformément à son article 3 ainsi que d’un conseil de l’aide juridique, dont la composition et la mission sont énoncées à l’article 4 de la loi.</w:t>
      </w:r>
    </w:p>
    <w:p w14:paraId="1E8F343E" w14:textId="77777777" w:rsidR="00533B5B" w:rsidRPr="002C6201" w:rsidRDefault="00533B5B" w:rsidP="00453AF7">
      <w:pPr>
        <w:pStyle w:val="SingleTxt"/>
        <w:spacing w:after="0" w:line="120" w:lineRule="exact"/>
        <w:rPr>
          <w:sz w:val="10"/>
          <w:lang w:bidi="ar-IQ"/>
        </w:rPr>
      </w:pPr>
    </w:p>
    <w:p w14:paraId="76D3F7CD" w14:textId="77777777" w:rsidR="00533B5B" w:rsidRPr="002C6201" w:rsidRDefault="00533B5B" w:rsidP="00453AF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C6201">
        <w:rPr>
          <w:lang w:val="fr-FR"/>
        </w:rPr>
        <w:tab/>
      </w:r>
      <w:r w:rsidRPr="002C6201">
        <w:rPr>
          <w:lang w:val="fr-FR"/>
        </w:rPr>
        <w:tab/>
        <w:t>Q.6</w:t>
      </w:r>
    </w:p>
    <w:p w14:paraId="5CE31BCA" w14:textId="77777777" w:rsidR="00453AF7" w:rsidRPr="002C6201" w:rsidRDefault="00453AF7" w:rsidP="00453AF7">
      <w:pPr>
        <w:pStyle w:val="SingleTxt"/>
        <w:spacing w:after="0" w:line="120" w:lineRule="exact"/>
        <w:rPr>
          <w:sz w:val="10"/>
          <w:lang w:val="fr-FR"/>
        </w:rPr>
      </w:pPr>
    </w:p>
    <w:p w14:paraId="3CD6660A" w14:textId="0FCC0E10" w:rsidR="00533B5B" w:rsidRPr="002C6201" w:rsidRDefault="00533B5B" w:rsidP="00453AF7">
      <w:pPr>
        <w:pStyle w:val="SingleTxt"/>
        <w:numPr>
          <w:ilvl w:val="0"/>
          <w:numId w:val="17"/>
        </w:numPr>
        <w:tabs>
          <w:tab w:val="left" w:pos="1742"/>
        </w:tabs>
        <w:rPr>
          <w:lang w:val="fr-FR"/>
        </w:rPr>
      </w:pPr>
      <w:r w:rsidRPr="002C6201">
        <w:rPr>
          <w:lang w:val="fr-FR"/>
        </w:rPr>
        <w:t>Les dispositions de la Constitution de la République d’Iraq de 2005 garantissent et protègent le droit d’ester en justice. Le paragraphe 3 de l’article 19 dispose que le droit d’ester en justice est protégé et garanti au profit de tous. Le paragraphe 6 du même article souligne l’équité des procédures judiciaires ; il dispose que toute personne a droit à un traitement équitable dans les procédures judiciaires et administratives. L’article 144 du Code de procédure pénale dispose que, si la personne accusée n’a pas d’avocat, le tribunal en désigne un et que les honoraires de l’avocat commis d’office sont pris en charge par le trésor public. De même, à l’article 293 du Code de procédure civile, une aide juridique est prévue lorsque la partie défenderesse est pauvre et n’est pas en mesure de mandater un avocat ou de prendre en charge les frais et dépens. Cette aide est obtenue auprès de la partie adverse après le prononcé du jugement.</w:t>
      </w:r>
    </w:p>
    <w:p w14:paraId="08155D23" w14:textId="3A0F1A33" w:rsidR="00533B5B" w:rsidRPr="002C6201" w:rsidRDefault="00533B5B" w:rsidP="00453AF7">
      <w:pPr>
        <w:pStyle w:val="SingleTxt"/>
        <w:numPr>
          <w:ilvl w:val="0"/>
          <w:numId w:val="17"/>
        </w:numPr>
        <w:tabs>
          <w:tab w:val="left" w:pos="1742"/>
        </w:tabs>
        <w:rPr>
          <w:lang w:val="fr-FR"/>
        </w:rPr>
      </w:pPr>
      <w:r w:rsidRPr="002C6201">
        <w:rPr>
          <w:lang w:val="fr-FR"/>
        </w:rPr>
        <w:t>La peine de mort en Iraq ne s’applique qu’aux crimes très graves qui menacent les fondements de la société, la stabilité, la coexistence et, partant, le droit à la vie de tous les citoyens.</w:t>
      </w:r>
    </w:p>
    <w:p w14:paraId="36A2B07A" w14:textId="41778D36" w:rsidR="00533B5B" w:rsidRPr="002C6201" w:rsidRDefault="00533B5B" w:rsidP="00453AF7">
      <w:pPr>
        <w:pStyle w:val="SingleTxt"/>
        <w:numPr>
          <w:ilvl w:val="0"/>
          <w:numId w:val="17"/>
        </w:numPr>
        <w:tabs>
          <w:tab w:val="left" w:pos="1742"/>
        </w:tabs>
        <w:rPr>
          <w:lang w:val="fr-FR"/>
        </w:rPr>
      </w:pPr>
      <w:r w:rsidRPr="002C6201">
        <w:rPr>
          <w:lang w:val="fr-FR"/>
        </w:rPr>
        <w:lastRenderedPageBreak/>
        <w:t xml:space="preserve">En Iraq, les condamnations à mort font obligatoirement l’objet d’un examen par la Cour de cassation, qu’il s’agisse d’un crime pénal ou d’un crime terroriste, conformément aux dispositions de l’article 224 d) du Code de procédure pénale et du premier alinéa de l’article 10 de la loi </w:t>
      </w:r>
      <w:r w:rsidR="00A930BC" w:rsidRPr="002C6201">
        <w:rPr>
          <w:lang w:val="fr-FR"/>
        </w:rPr>
        <w:t>n</w:t>
      </w:r>
      <w:r w:rsidR="00A930BC" w:rsidRPr="002C6201">
        <w:rPr>
          <w:vertAlign w:val="superscript"/>
          <w:lang w:val="fr-FR"/>
        </w:rPr>
        <w:t>o</w:t>
      </w:r>
      <w:r w:rsidR="00A930BC" w:rsidRPr="002C6201">
        <w:rPr>
          <w:lang w:val="fr-FR"/>
        </w:rPr>
        <w:t> </w:t>
      </w:r>
      <w:r w:rsidRPr="002C6201">
        <w:rPr>
          <w:lang w:val="fr-FR"/>
        </w:rPr>
        <w:t>49 de 2017 relative au ministère public, et sont signées</w:t>
      </w:r>
      <w:r w:rsidR="008A5086" w:rsidRPr="002C6201">
        <w:rPr>
          <w:lang w:val="fr-FR"/>
        </w:rPr>
        <w:t xml:space="preserve"> </w:t>
      </w:r>
      <w:r w:rsidRPr="002C6201">
        <w:rPr>
          <w:lang w:val="fr-FR"/>
        </w:rPr>
        <w:t xml:space="preserve">par la présidence de la République. Un décret présidentiel sur l’exécution de la peine de mort est pris après que le condamné a bénéficié d’un procès équitable et public en présence de son avocat, conformément au Code de procédure pénale et aux normes relatives aux droits humains. </w:t>
      </w:r>
    </w:p>
    <w:p w14:paraId="1A590AF8" w14:textId="322DA856" w:rsidR="00533B5B" w:rsidRPr="002C6201" w:rsidRDefault="00533B5B" w:rsidP="00453AF7">
      <w:pPr>
        <w:pStyle w:val="SingleTxt"/>
        <w:numPr>
          <w:ilvl w:val="0"/>
          <w:numId w:val="17"/>
        </w:numPr>
        <w:tabs>
          <w:tab w:val="left" w:pos="1742"/>
        </w:tabs>
        <w:rPr>
          <w:lang w:val="fr-FR"/>
        </w:rPr>
      </w:pPr>
      <w:r w:rsidRPr="002C6201">
        <w:rPr>
          <w:lang w:val="fr-FR"/>
        </w:rPr>
        <w:t>Le droit iraquien prévoit plusieurs voies de recours contre les condamnations à mort. Les procureurs ont en outre le pouvoir d’examiner les affaires et de faire appel des décisions. En outre, les jugements relatifs à la peine de mort font obligatoirement l’objet d’un pourvoi devant la Cour de cassation.</w:t>
      </w:r>
    </w:p>
    <w:p w14:paraId="65068CFB" w14:textId="6A2641D2" w:rsidR="00533B5B" w:rsidRPr="002C6201" w:rsidRDefault="00533B5B" w:rsidP="00453AF7">
      <w:pPr>
        <w:pStyle w:val="SingleTxt"/>
        <w:numPr>
          <w:ilvl w:val="0"/>
          <w:numId w:val="17"/>
        </w:numPr>
        <w:tabs>
          <w:tab w:val="left" w:pos="1742"/>
        </w:tabs>
        <w:rPr>
          <w:lang w:val="fr-FR"/>
        </w:rPr>
      </w:pPr>
      <w:r w:rsidRPr="002C6201">
        <w:rPr>
          <w:spacing w:val="0"/>
          <w:lang w:val="fr-FR"/>
        </w:rPr>
        <w:t>Rien n’indique que des défenseuses des droits humains ou des femmes journalistes</w:t>
      </w:r>
      <w:r w:rsidRPr="002C6201">
        <w:rPr>
          <w:lang w:val="fr-FR"/>
        </w:rPr>
        <w:t xml:space="preserve"> sont détenues dans des établissements pénitentiaires iraquiens ou dans tout autre lieu de détention pour des actes qui leur sont imputés du fait de leurs opinions ou parce qu’elles défendent les droits humains. L’État et toutes ses institutions sont déterminés à protéger la liberté d’expression et d’opinion, la liberté de la presse, de l’impression, de la publicité, des médias et de la publication sous toutes ses formes, ainsi que la liberté de réunion et de manifestation pacifique, d’une manière qui ne porte pas atteinte à l’ordre public et aux bonnes mœurs. Dans ce cadre, le Gouvernement iraquien a approuvé un projet de loi sur la liberté d’expression et de manifestation pacifique, qui a été transmis à la Chambre des députés pour que la procédure législative suive son cours. À cet égard, il convient de noter que l’Iraq est doté d’un système juridique et institutionnel efficace qui régit et protège la liberté de pensée et d’opinion. On mentionnera notamment ce qui suit :</w:t>
      </w:r>
    </w:p>
    <w:p w14:paraId="475B5E90" w14:textId="07557E91" w:rsidR="00533B5B" w:rsidRPr="002C6201" w:rsidRDefault="00453AF7" w:rsidP="00453AF7">
      <w:pPr>
        <w:pStyle w:val="SingleTxt"/>
        <w:tabs>
          <w:tab w:val="right" w:pos="1685"/>
        </w:tabs>
        <w:ind w:left="1742" w:hanging="475"/>
        <w:rPr>
          <w:lang w:val="fr-FR"/>
        </w:rPr>
      </w:pPr>
      <w:r w:rsidRPr="002C6201">
        <w:rPr>
          <w:lang w:val="fr-FR"/>
        </w:rPr>
        <w:tab/>
        <w:t>•</w:t>
      </w:r>
      <w:r w:rsidR="00533B5B" w:rsidRPr="002C6201">
        <w:rPr>
          <w:lang w:val="fr-FR"/>
        </w:rPr>
        <w:tab/>
        <w:t>la loi n</w:t>
      </w:r>
      <w:r w:rsidRPr="002C6201">
        <w:rPr>
          <w:vertAlign w:val="superscript"/>
          <w:lang w:val="fr-FR"/>
        </w:rPr>
        <w:t>o</w:t>
      </w:r>
      <w:r w:rsidRPr="002C6201">
        <w:rPr>
          <w:lang w:val="fr-FR"/>
        </w:rPr>
        <w:t> </w:t>
      </w:r>
      <w:r w:rsidR="00533B5B" w:rsidRPr="002C6201">
        <w:rPr>
          <w:lang w:val="fr-FR"/>
        </w:rPr>
        <w:t>12 de 2010 relative aux organisations non gouvernementales régit la création d’organisations de la société civile ; plus de 400 organisations de femmes de la société civile œuvrent en toute liberté en faveur des femmes, de leur avancement et de leur protection ;</w:t>
      </w:r>
    </w:p>
    <w:p w14:paraId="17478AF0" w14:textId="27B45EBD" w:rsidR="00533B5B" w:rsidRPr="002C6201" w:rsidRDefault="00453AF7" w:rsidP="00453AF7">
      <w:pPr>
        <w:pStyle w:val="SingleTxt"/>
        <w:tabs>
          <w:tab w:val="right" w:pos="1685"/>
        </w:tabs>
        <w:ind w:left="1742" w:hanging="475"/>
        <w:rPr>
          <w:lang w:val="fr-FR"/>
        </w:rPr>
      </w:pPr>
      <w:r w:rsidRPr="002C6201">
        <w:rPr>
          <w:lang w:val="fr-FR"/>
        </w:rPr>
        <w:tab/>
        <w:t>•</w:t>
      </w:r>
      <w:r w:rsidR="00533B5B" w:rsidRPr="002C6201">
        <w:rPr>
          <w:lang w:val="fr-FR"/>
        </w:rPr>
        <w:tab/>
        <w:t>la Commission nationale pour la protection des journalistes, au Ministère de la justice,</w:t>
      </w:r>
      <w:r w:rsidR="008A5086" w:rsidRPr="002C6201">
        <w:rPr>
          <w:lang w:val="fr-FR"/>
        </w:rPr>
        <w:t xml:space="preserve"> </w:t>
      </w:r>
      <w:r w:rsidR="00533B5B" w:rsidRPr="002C6201">
        <w:rPr>
          <w:lang w:val="fr-FR"/>
        </w:rPr>
        <w:t>qui assure la liaison avec l’UNESCO, soumet périodiquement un rapport annuel sur les mesures de protection prises ;</w:t>
      </w:r>
    </w:p>
    <w:p w14:paraId="2EA9DDC0" w14:textId="2B856158" w:rsidR="00533B5B" w:rsidRPr="002C6201" w:rsidRDefault="00453AF7" w:rsidP="00453AF7">
      <w:pPr>
        <w:pStyle w:val="SingleTxt"/>
        <w:tabs>
          <w:tab w:val="right" w:pos="1685"/>
        </w:tabs>
        <w:ind w:left="1742" w:hanging="475"/>
        <w:rPr>
          <w:lang w:val="fr-FR"/>
        </w:rPr>
      </w:pPr>
      <w:r w:rsidRPr="002C6201">
        <w:rPr>
          <w:lang w:val="fr-FR"/>
        </w:rPr>
        <w:tab/>
        <w:t>•</w:t>
      </w:r>
      <w:r w:rsidR="00533B5B" w:rsidRPr="002C6201">
        <w:rPr>
          <w:lang w:val="fr-FR"/>
        </w:rPr>
        <w:tab/>
        <w:t>le Conseil supérieur de la magistrature a créé un tribunal spécial chargé des affaires de publication et des médias ; il a nommé 22 juges qui ont été affectés dans les différentes juridictions d’appel pour connaître des poursuites et des affaires concernant les journalistes des deux sexes ;</w:t>
      </w:r>
    </w:p>
    <w:p w14:paraId="45ACC9F1" w14:textId="77790836" w:rsidR="00533B5B" w:rsidRPr="002C6201" w:rsidRDefault="00453AF7" w:rsidP="00453AF7">
      <w:pPr>
        <w:pStyle w:val="SingleTxt"/>
        <w:tabs>
          <w:tab w:val="right" w:pos="1685"/>
        </w:tabs>
        <w:ind w:left="1742" w:hanging="475"/>
        <w:rPr>
          <w:b/>
          <w:bCs/>
          <w:lang w:val="fr-FR"/>
        </w:rPr>
      </w:pPr>
      <w:r w:rsidRPr="002C6201">
        <w:rPr>
          <w:bCs/>
          <w:lang w:val="fr-FR"/>
        </w:rPr>
        <w:tab/>
        <w:t>•</w:t>
      </w:r>
      <w:r w:rsidR="00533B5B" w:rsidRPr="002C6201">
        <w:rPr>
          <w:bCs/>
          <w:lang w:val="fr-FR"/>
        </w:rPr>
        <w:tab/>
      </w:r>
      <w:r w:rsidR="00533B5B" w:rsidRPr="002C6201">
        <w:rPr>
          <w:lang w:val="fr-FR"/>
        </w:rPr>
        <w:t>la loi n</w:t>
      </w:r>
      <w:r w:rsidRPr="002C6201">
        <w:rPr>
          <w:vertAlign w:val="superscript"/>
          <w:lang w:val="fr-FR"/>
        </w:rPr>
        <w:t>o</w:t>
      </w:r>
      <w:r w:rsidRPr="002C6201">
        <w:rPr>
          <w:lang w:val="fr-FR"/>
        </w:rPr>
        <w:t> </w:t>
      </w:r>
      <w:r w:rsidR="00533B5B" w:rsidRPr="002C6201">
        <w:rPr>
          <w:lang w:val="fr-FR"/>
        </w:rPr>
        <w:t>21 de 2011 relative aux droits des journalistes garantit la protection et la liberté d’expression des journalistes.</w:t>
      </w:r>
    </w:p>
    <w:p w14:paraId="623712D7" w14:textId="77777777" w:rsidR="00453AF7" w:rsidRPr="002C6201" w:rsidRDefault="00453AF7" w:rsidP="00453AF7">
      <w:pPr>
        <w:pStyle w:val="SingleTxt"/>
        <w:spacing w:after="0" w:line="120" w:lineRule="exact"/>
        <w:rPr>
          <w:b/>
          <w:bCs/>
          <w:sz w:val="10"/>
          <w:lang w:val="fr-FR"/>
        </w:rPr>
      </w:pPr>
    </w:p>
    <w:p w14:paraId="7F787926" w14:textId="15150394" w:rsidR="00533B5B" w:rsidRPr="002C6201" w:rsidRDefault="00533B5B" w:rsidP="007922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C6201">
        <w:rPr>
          <w:lang w:val="fr-FR"/>
        </w:rPr>
        <w:tab/>
      </w:r>
      <w:r w:rsidRPr="002C6201">
        <w:rPr>
          <w:lang w:val="fr-FR"/>
        </w:rPr>
        <w:tab/>
        <w:t>Mécanisme national de promotion des femmes</w:t>
      </w:r>
    </w:p>
    <w:p w14:paraId="1DF9EE90" w14:textId="77777777" w:rsidR="00453AF7" w:rsidRPr="002C6201" w:rsidRDefault="00453AF7" w:rsidP="00453AF7">
      <w:pPr>
        <w:pStyle w:val="SingleTxt"/>
        <w:spacing w:after="0" w:line="120" w:lineRule="exact"/>
        <w:rPr>
          <w:b/>
          <w:bCs/>
          <w:sz w:val="10"/>
          <w:lang w:val="fr-FR"/>
        </w:rPr>
      </w:pPr>
    </w:p>
    <w:p w14:paraId="4BCC9B9E" w14:textId="36094DC9" w:rsidR="00533B5B" w:rsidRPr="002C6201" w:rsidRDefault="00533B5B" w:rsidP="0010587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C6201">
        <w:rPr>
          <w:lang w:val="fr-FR"/>
        </w:rPr>
        <w:tab/>
      </w:r>
      <w:r w:rsidRPr="002C6201">
        <w:rPr>
          <w:lang w:val="fr-FR"/>
        </w:rPr>
        <w:tab/>
        <w:t>Q.7</w:t>
      </w:r>
    </w:p>
    <w:p w14:paraId="4E18F432" w14:textId="77777777" w:rsidR="00453AF7" w:rsidRPr="002C6201" w:rsidRDefault="00453AF7" w:rsidP="00453AF7">
      <w:pPr>
        <w:pStyle w:val="SingleTxt"/>
        <w:spacing w:after="0" w:line="120" w:lineRule="exact"/>
        <w:rPr>
          <w:sz w:val="10"/>
          <w:lang w:val="fr-FR"/>
        </w:rPr>
      </w:pPr>
    </w:p>
    <w:p w14:paraId="037ADD23" w14:textId="3369E2FD" w:rsidR="00533B5B" w:rsidRPr="002C6201" w:rsidRDefault="00533B5B" w:rsidP="00453AF7">
      <w:pPr>
        <w:pStyle w:val="SingleTxt"/>
        <w:numPr>
          <w:ilvl w:val="0"/>
          <w:numId w:val="17"/>
        </w:numPr>
        <w:tabs>
          <w:tab w:val="left" w:pos="1742"/>
        </w:tabs>
        <w:rPr>
          <w:lang w:val="fr-FR"/>
        </w:rPr>
      </w:pPr>
      <w:r w:rsidRPr="002C6201">
        <w:rPr>
          <w:lang w:val="fr-FR"/>
        </w:rPr>
        <w:t>Le Conseil supérieur de la femme est présidé par le Premier Ministre. Il comprend trois femmes ministres, le Conseiller du Premier Ministre pour les questions relatives aux femmes. Le Département national des affaires relatives aux Iraquiennes</w:t>
      </w:r>
      <w:r w:rsidR="008A5086" w:rsidRPr="002C6201">
        <w:rPr>
          <w:lang w:val="fr-FR"/>
        </w:rPr>
        <w:t xml:space="preserve"> </w:t>
      </w:r>
      <w:r w:rsidRPr="002C6201">
        <w:rPr>
          <w:lang w:val="fr-FR"/>
        </w:rPr>
        <w:t>du Secrétariat général du Conseil des ministres y est également représenté. Il est chargé d’élaborer les politiques générales concernant les questions relatives aux femmes.</w:t>
      </w:r>
    </w:p>
    <w:p w14:paraId="1B8227F0" w14:textId="79056251" w:rsidR="00533B5B" w:rsidRPr="002C6201" w:rsidRDefault="00533B5B" w:rsidP="00453AF7">
      <w:pPr>
        <w:pStyle w:val="SingleTxt"/>
        <w:numPr>
          <w:ilvl w:val="0"/>
          <w:numId w:val="17"/>
        </w:numPr>
        <w:tabs>
          <w:tab w:val="left" w:pos="1742"/>
        </w:tabs>
        <w:rPr>
          <w:lang w:val="fr-FR"/>
        </w:rPr>
      </w:pPr>
      <w:r w:rsidRPr="002C6201">
        <w:rPr>
          <w:lang w:val="fr-FR"/>
        </w:rPr>
        <w:t>En plus d’assurer les fonctions exécutives du Conseil supérieur de la femme et</w:t>
      </w:r>
      <w:r w:rsidR="008A5086" w:rsidRPr="002C6201">
        <w:rPr>
          <w:lang w:val="fr-FR"/>
        </w:rPr>
        <w:t xml:space="preserve"> </w:t>
      </w:r>
      <w:r w:rsidRPr="002C6201">
        <w:rPr>
          <w:lang w:val="fr-FR"/>
        </w:rPr>
        <w:t xml:space="preserve">le suivi de l’application des décisions prises et d’établir les rapports d’exécution, le Département national des affaires relatives aux Iraquiennes s’emploie, de manière </w:t>
      </w:r>
      <w:r w:rsidRPr="002C6201">
        <w:rPr>
          <w:lang w:val="fr-FR"/>
        </w:rPr>
        <w:lastRenderedPageBreak/>
        <w:t>collaborative au niveau gouvernemental, à promouvoir les femmes iraquiennes et à donner une impulsion à la mise en œuvre des politiques et stratégies relatives aux femmes.</w:t>
      </w:r>
    </w:p>
    <w:p w14:paraId="6B42D9B5" w14:textId="77B64B96" w:rsidR="00533B5B" w:rsidRPr="002C6201" w:rsidRDefault="00533B5B" w:rsidP="00453AF7">
      <w:pPr>
        <w:pStyle w:val="SingleTxt"/>
        <w:numPr>
          <w:ilvl w:val="0"/>
          <w:numId w:val="17"/>
        </w:numPr>
        <w:tabs>
          <w:tab w:val="left" w:pos="1742"/>
        </w:tabs>
        <w:rPr>
          <w:lang w:val="fr-FR"/>
        </w:rPr>
      </w:pPr>
      <w:r w:rsidRPr="002C6201">
        <w:rPr>
          <w:lang w:val="fr-FR"/>
        </w:rPr>
        <w:t>Dans toutes les institutions gouvernementales, les structures chargées des questions relatives aux femmes sont rattachées au chef de la section ; 72 structures assurent les fonctions exécutives du Conseil et sont toutes placées sous la direction de femmes qui ont les moyens d’agir et de prendre des décisions dans les structures qu’elles dirigent. Des centaines de femmes exceptionnelles s’y emploient à appliquer et élaborer les plans et politiques relatifs aux femmes, dans le cadre des tâches sectorielles confiées à chaque entité.</w:t>
      </w:r>
    </w:p>
    <w:p w14:paraId="7EA6E571" w14:textId="67F03268" w:rsidR="00533B5B" w:rsidRPr="002C6201" w:rsidRDefault="00533B5B" w:rsidP="00453AF7">
      <w:pPr>
        <w:pStyle w:val="SingleTxt"/>
        <w:numPr>
          <w:ilvl w:val="0"/>
          <w:numId w:val="17"/>
        </w:numPr>
        <w:tabs>
          <w:tab w:val="left" w:pos="1742"/>
        </w:tabs>
        <w:rPr>
          <w:lang w:val="fr-FR"/>
        </w:rPr>
      </w:pPr>
      <w:r w:rsidRPr="002C6201">
        <w:rPr>
          <w:spacing w:val="0"/>
          <w:lang w:val="fr-FR"/>
        </w:rPr>
        <w:t xml:space="preserve">Le Département national des affaires relatives aux Iraquiennes coordonne l’action </w:t>
      </w:r>
      <w:r w:rsidRPr="002C6201">
        <w:rPr>
          <w:lang w:val="fr-FR"/>
        </w:rPr>
        <w:t>gouvernementale concernant les questions relatives aux femmes. Il confie à des comités des tâches relevant de son mandat et s’inscrivant dans le cadre de la mise en œuvre de la stratégie nationale pour les femmes iraquiennes (2023-2030), notamment afin d’appuyer et de promouvoir la participation des femmes à la vie politique. Une formation a été dispensée à plus de 1 500 candidates aux élections législatives de 2020 et aux élections aux conseils des provinces de 2023.</w:t>
      </w:r>
    </w:p>
    <w:p w14:paraId="63BD2772" w14:textId="27E7C630" w:rsidR="00533B5B" w:rsidRPr="002C6201" w:rsidRDefault="00533B5B" w:rsidP="00453AF7">
      <w:pPr>
        <w:pStyle w:val="SingleTxt"/>
        <w:numPr>
          <w:ilvl w:val="0"/>
          <w:numId w:val="17"/>
        </w:numPr>
        <w:tabs>
          <w:tab w:val="left" w:pos="1742"/>
        </w:tabs>
        <w:rPr>
          <w:lang w:val="fr-FR"/>
        </w:rPr>
      </w:pPr>
      <w:r w:rsidRPr="002C6201">
        <w:rPr>
          <w:lang w:val="fr-FR"/>
        </w:rPr>
        <w:t>Plusieurs plans et stratégies nationaux ont été adoptés afin que les femmes contribuent aux politiques publiques et à la mise en œuvre d’autres plans et stratégies. Par exemple :</w:t>
      </w:r>
    </w:p>
    <w:p w14:paraId="6A9F22F1" w14:textId="77777777" w:rsidR="00533B5B" w:rsidRPr="002C6201" w:rsidRDefault="00533B5B" w:rsidP="00533B5B">
      <w:pPr>
        <w:pStyle w:val="SingleTxt"/>
        <w:rPr>
          <w:spacing w:val="0"/>
          <w:lang w:val="fr-FR"/>
        </w:rPr>
      </w:pPr>
      <w:r w:rsidRPr="002C6201">
        <w:rPr>
          <w:spacing w:val="0"/>
          <w:lang w:val="fr-FR"/>
        </w:rPr>
        <w:tab/>
        <w:t>a)</w:t>
      </w:r>
      <w:r w:rsidRPr="002C6201">
        <w:rPr>
          <w:spacing w:val="0"/>
          <w:lang w:val="fr-FR"/>
        </w:rPr>
        <w:tab/>
        <w:t>la stratégie nationale pour les femmes iraquiennes (2023-2030) a été lancée ;</w:t>
      </w:r>
    </w:p>
    <w:p w14:paraId="760C7248" w14:textId="4D3E540D" w:rsidR="00533B5B" w:rsidRPr="002C6201" w:rsidRDefault="00533B5B" w:rsidP="00533B5B">
      <w:pPr>
        <w:pStyle w:val="SingleTxt"/>
        <w:rPr>
          <w:lang w:val="fr-FR"/>
        </w:rPr>
      </w:pPr>
      <w:r w:rsidRPr="002C6201">
        <w:rPr>
          <w:lang w:val="fr-FR"/>
        </w:rPr>
        <w:tab/>
        <w:t>b)</w:t>
      </w:r>
      <w:r w:rsidRPr="002C6201">
        <w:rPr>
          <w:lang w:val="fr-FR"/>
        </w:rPr>
        <w:tab/>
        <w:t>une version actualisée de la stratégie nationale de lutte contre la violence à l’égard des femmes et des filles (2023-2030) a</w:t>
      </w:r>
      <w:r w:rsidR="00453AF7" w:rsidRPr="002C6201">
        <w:rPr>
          <w:lang w:val="fr-FR"/>
        </w:rPr>
        <w:t xml:space="preserve"> </w:t>
      </w:r>
      <w:r w:rsidRPr="002C6201">
        <w:rPr>
          <w:lang w:val="fr-FR"/>
        </w:rPr>
        <w:t>été établie ;</w:t>
      </w:r>
    </w:p>
    <w:p w14:paraId="5689223A" w14:textId="77777777" w:rsidR="00533B5B" w:rsidRPr="002C6201" w:rsidRDefault="00533B5B" w:rsidP="00533B5B">
      <w:pPr>
        <w:pStyle w:val="SingleTxt"/>
        <w:rPr>
          <w:lang w:val="fr-FR"/>
        </w:rPr>
      </w:pPr>
      <w:r w:rsidRPr="002C6201">
        <w:rPr>
          <w:lang w:val="fr-FR"/>
        </w:rPr>
        <w:tab/>
        <w:t>c)</w:t>
      </w:r>
      <w:r w:rsidRPr="002C6201">
        <w:rPr>
          <w:lang w:val="fr-FR"/>
        </w:rPr>
        <w:tab/>
        <w:t>le troisième plan national concernant le programme pour les femmes et la paix et la sécurité (2025-2030) a été lancé ;</w:t>
      </w:r>
    </w:p>
    <w:p w14:paraId="65F2DE77" w14:textId="77777777" w:rsidR="00533B5B" w:rsidRPr="002C6201" w:rsidRDefault="00533B5B" w:rsidP="00533B5B">
      <w:pPr>
        <w:pStyle w:val="SingleTxt"/>
        <w:rPr>
          <w:lang w:val="fr-FR"/>
        </w:rPr>
      </w:pPr>
      <w:r w:rsidRPr="002C6201">
        <w:rPr>
          <w:lang w:val="fr-FR"/>
        </w:rPr>
        <w:tab/>
        <w:t>d)</w:t>
      </w:r>
      <w:r w:rsidRPr="002C6201">
        <w:rPr>
          <w:lang w:val="fr-FR"/>
        </w:rPr>
        <w:tab/>
        <w:t>une contribution est apportée à la mise en œuvre de la stratégie nationale de lutte contre la traite des êtres humains (2023-2026) ;</w:t>
      </w:r>
    </w:p>
    <w:p w14:paraId="314D5B71" w14:textId="77777777" w:rsidR="00533B5B" w:rsidRPr="002C6201" w:rsidRDefault="00533B5B" w:rsidP="00533B5B">
      <w:pPr>
        <w:pStyle w:val="SingleTxt"/>
        <w:rPr>
          <w:lang w:val="fr-FR"/>
        </w:rPr>
      </w:pPr>
      <w:r w:rsidRPr="002C6201">
        <w:rPr>
          <w:lang w:val="fr-FR"/>
        </w:rPr>
        <w:tab/>
        <w:t>e)</w:t>
      </w:r>
      <w:r w:rsidRPr="002C6201">
        <w:rPr>
          <w:lang w:val="fr-FR"/>
        </w:rPr>
        <w:tab/>
        <w:t xml:space="preserve">une contribution est apportée à l’exécution du plan national de lutte contre les migrations illégales ; </w:t>
      </w:r>
    </w:p>
    <w:p w14:paraId="7FB9BA37" w14:textId="77777777" w:rsidR="00533B5B" w:rsidRPr="002C6201" w:rsidRDefault="00533B5B" w:rsidP="00533B5B">
      <w:pPr>
        <w:pStyle w:val="SingleTxt"/>
        <w:rPr>
          <w:lang w:val="fr-FR"/>
        </w:rPr>
      </w:pPr>
      <w:r w:rsidRPr="002C6201">
        <w:rPr>
          <w:lang w:val="fr-FR"/>
        </w:rPr>
        <w:tab/>
        <w:t>f)</w:t>
      </w:r>
      <w:r w:rsidRPr="002C6201">
        <w:rPr>
          <w:lang w:val="fr-FR"/>
        </w:rPr>
        <w:tab/>
        <w:t xml:space="preserve">une contribution est apportée à l’élaboration et à la mise en œuvre de la stratégie nationale de prévention du suicide en Iraq (2023-2030) ; </w:t>
      </w:r>
    </w:p>
    <w:p w14:paraId="1329CAB7" w14:textId="22711F98" w:rsidR="00533B5B" w:rsidRPr="002C6201" w:rsidRDefault="00533B5B" w:rsidP="00533B5B">
      <w:pPr>
        <w:pStyle w:val="SingleTxt"/>
        <w:rPr>
          <w:lang w:val="fr-FR"/>
        </w:rPr>
      </w:pPr>
      <w:r w:rsidRPr="002C6201">
        <w:rPr>
          <w:lang w:val="fr-FR"/>
        </w:rPr>
        <w:tab/>
        <w:t>g)</w:t>
      </w:r>
      <w:r w:rsidRPr="002C6201">
        <w:rPr>
          <w:lang w:val="fr-FR"/>
        </w:rPr>
        <w:tab/>
        <w:t>les femmes participent à la mise en œuvre de la stratégie nationale de lutte contre l’idéologie extrémiste conduisant au terrorisme</w:t>
      </w:r>
      <w:r w:rsidR="005E7EAB" w:rsidRPr="002C6201">
        <w:rPr>
          <w:lang w:val="fr-FR"/>
        </w:rPr>
        <w:t> ;</w:t>
      </w:r>
    </w:p>
    <w:p w14:paraId="45529656" w14:textId="77777777" w:rsidR="00533B5B" w:rsidRPr="002C6201" w:rsidRDefault="00533B5B" w:rsidP="00533B5B">
      <w:pPr>
        <w:pStyle w:val="SingleTxt"/>
        <w:rPr>
          <w:lang w:val="fr-FR"/>
        </w:rPr>
      </w:pPr>
      <w:r w:rsidRPr="002C6201">
        <w:rPr>
          <w:lang w:val="fr-FR"/>
        </w:rPr>
        <w:tab/>
        <w:t>h)</w:t>
      </w:r>
      <w:r w:rsidRPr="002C6201">
        <w:rPr>
          <w:lang w:val="fr-FR"/>
        </w:rPr>
        <w:tab/>
        <w:t>un groupe de femmes a été constitué au niveau national afin de promouvoir l’énergie. Placé sous la direction du Département national des affaires relatives aux Iraquiennes, le groupe a pour mission de renforcer le rôle des femmes dans la protection de l’environnement et d’accroître leur participation à l’élaboration d’une politique nationale visant à réglementer, rationaliser et pérenniser la consommation d’énergie, à réduire les émissions et à adopter la norme internationale ISO 50001 relative au management de l’énergie.</w:t>
      </w:r>
    </w:p>
    <w:p w14:paraId="0C5E4281" w14:textId="4FB6B315" w:rsidR="00533B5B" w:rsidRPr="002C6201" w:rsidRDefault="00533B5B" w:rsidP="00453AF7">
      <w:pPr>
        <w:pStyle w:val="SingleTxt"/>
        <w:numPr>
          <w:ilvl w:val="0"/>
          <w:numId w:val="17"/>
        </w:numPr>
        <w:tabs>
          <w:tab w:val="left" w:pos="1742"/>
        </w:tabs>
        <w:rPr>
          <w:lang w:val="fr-FR"/>
        </w:rPr>
      </w:pPr>
      <w:r w:rsidRPr="002C6201">
        <w:rPr>
          <w:lang w:val="fr-FR"/>
        </w:rPr>
        <w:t xml:space="preserve">La République d’Iraq s’efforce de faire évoluer le mode de présentation du budget (en passant d’un budget axé sur les postes et chapitres à un budget axé sur les programmes et résultats) afin d’accroître l’efficacité de l’action gouvernementale. Le Secrétariat général du Conseil des ministres a donné pour instruction à l’ensemble des ministères, des entités non rattachées à un ministère et des provinces de créer dans leur structure administrative des divisions ayant pour mission de présenter des budgets axés sur les programmes et les résultats et d’établir des rapports d’exécution. Le Ministère du travail et des affaires sociales a créé une telle division, rattachée à la section des finances de la direction de l’administration et des finances, conformément </w:t>
      </w:r>
      <w:r w:rsidRPr="002C6201">
        <w:rPr>
          <w:lang w:val="fr-FR"/>
        </w:rPr>
        <w:lastRenderedPageBreak/>
        <w:t>à l’article 10 b) de la loi n</w:t>
      </w:r>
      <w:r w:rsidR="00453AF7" w:rsidRPr="002C6201">
        <w:rPr>
          <w:vertAlign w:val="superscript"/>
          <w:lang w:val="fr-FR"/>
        </w:rPr>
        <w:t>o</w:t>
      </w:r>
      <w:r w:rsidR="00453AF7" w:rsidRPr="002C6201">
        <w:rPr>
          <w:lang w:val="fr-FR"/>
        </w:rPr>
        <w:t> </w:t>
      </w:r>
      <w:r w:rsidRPr="002C6201">
        <w:rPr>
          <w:lang w:val="fr-FR"/>
        </w:rPr>
        <w:t xml:space="preserve">6 de 2019 relative à la gestion financière, qui dispose que le Ministère de la planification et le Ministère du travail et des affaires sociales, en coordination avec le Ministère des finances, présentent un budget axé sur les catégories sociales </w:t>
      </w:r>
      <w:r w:rsidR="00453AF7" w:rsidRPr="002C6201">
        <w:rPr>
          <w:bCs/>
        </w:rPr>
        <w:t>–</w:t>
      </w:r>
      <w:r w:rsidRPr="002C6201">
        <w:rPr>
          <w:lang w:val="fr-FR"/>
        </w:rPr>
        <w:t xml:space="preserve"> femmes et hommes. Le Ministère du travail et des affaires sociales a commencé à établir des budgets axés sur les programmes et les résultats à la Commission de protection de l’enfance (budget d’un montant de 63 millions de dinars iraquiens), et à la Direction des affaires relatives aux rescapées yézidies (budget d’un montant de 5 milliards de dinars iraquiens).</w:t>
      </w:r>
    </w:p>
    <w:p w14:paraId="759C32A5" w14:textId="77777777" w:rsidR="00453AF7" w:rsidRPr="002C6201" w:rsidRDefault="00453AF7" w:rsidP="00453AF7">
      <w:pPr>
        <w:pStyle w:val="SingleTxt"/>
        <w:spacing w:after="0" w:line="120" w:lineRule="exact"/>
        <w:rPr>
          <w:sz w:val="10"/>
        </w:rPr>
      </w:pPr>
    </w:p>
    <w:p w14:paraId="4055648A" w14:textId="77777777" w:rsidR="00533B5B" w:rsidRPr="002C6201" w:rsidRDefault="00533B5B" w:rsidP="007922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C6201">
        <w:rPr>
          <w:lang w:val="fr-FR"/>
        </w:rPr>
        <w:tab/>
      </w:r>
      <w:r w:rsidRPr="002C6201">
        <w:rPr>
          <w:lang w:val="fr-FR"/>
        </w:rPr>
        <w:tab/>
        <w:t xml:space="preserve">Institution nationale des droits humains </w:t>
      </w:r>
    </w:p>
    <w:p w14:paraId="3674BE62" w14:textId="77777777" w:rsidR="00453AF7" w:rsidRPr="002C6201" w:rsidRDefault="00453AF7" w:rsidP="00453AF7">
      <w:pPr>
        <w:pStyle w:val="SingleTxt"/>
        <w:spacing w:after="0" w:line="120" w:lineRule="exact"/>
        <w:rPr>
          <w:b/>
          <w:bCs/>
          <w:sz w:val="10"/>
          <w:lang w:val="fr-FR"/>
        </w:rPr>
      </w:pPr>
    </w:p>
    <w:p w14:paraId="26FECF16" w14:textId="37B87405" w:rsidR="00533B5B" w:rsidRPr="002C6201" w:rsidRDefault="00533B5B" w:rsidP="00453AF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C6201">
        <w:rPr>
          <w:lang w:val="fr-FR"/>
        </w:rPr>
        <w:tab/>
      </w:r>
      <w:r w:rsidRPr="002C6201">
        <w:rPr>
          <w:lang w:val="fr-FR"/>
        </w:rPr>
        <w:tab/>
        <w:t>Q.8</w:t>
      </w:r>
    </w:p>
    <w:p w14:paraId="2655E51E" w14:textId="77777777" w:rsidR="00453AF7" w:rsidRPr="002C6201" w:rsidRDefault="00453AF7" w:rsidP="00453AF7">
      <w:pPr>
        <w:pStyle w:val="SingleTxt"/>
        <w:spacing w:after="0" w:line="120" w:lineRule="exact"/>
        <w:rPr>
          <w:sz w:val="10"/>
          <w:lang w:val="fr-FR"/>
        </w:rPr>
      </w:pPr>
    </w:p>
    <w:p w14:paraId="185B4760" w14:textId="6BC5D384" w:rsidR="00533B5B" w:rsidRPr="002C6201" w:rsidRDefault="00533B5B" w:rsidP="00453AF7">
      <w:pPr>
        <w:pStyle w:val="SingleTxt"/>
        <w:numPr>
          <w:ilvl w:val="0"/>
          <w:numId w:val="17"/>
        </w:numPr>
        <w:tabs>
          <w:tab w:val="left" w:pos="1742"/>
        </w:tabs>
        <w:rPr>
          <w:lang w:val="fr-FR"/>
        </w:rPr>
      </w:pPr>
      <w:r w:rsidRPr="002C6201">
        <w:rPr>
          <w:lang w:val="fr-FR"/>
        </w:rPr>
        <w:t>La loi n</w:t>
      </w:r>
      <w:r w:rsidR="00453AF7" w:rsidRPr="002C6201">
        <w:rPr>
          <w:vertAlign w:val="superscript"/>
          <w:lang w:val="fr-FR"/>
        </w:rPr>
        <w:t>o</w:t>
      </w:r>
      <w:r w:rsidR="00453AF7" w:rsidRPr="002C6201">
        <w:rPr>
          <w:lang w:val="fr-FR"/>
        </w:rPr>
        <w:t> </w:t>
      </w:r>
      <w:r w:rsidRPr="002C6201">
        <w:rPr>
          <w:lang w:val="fr-FR"/>
        </w:rPr>
        <w:t xml:space="preserve">53 de 2008 relative à la Haute Commission des droits humains prévoit les mécanismes nécessaires à la sélection du conseil des commissaires en toute transparence et indépendance. À la fin du mandat électoral du précédent conseil des commissaires, et afin d’assurer la continuité du travail institutionnel, l’État iraquien a entrepris de mettre en place un comité de sélection de candidats. </w:t>
      </w:r>
      <w:r w:rsidRPr="002C6201">
        <w:rPr>
          <w:spacing w:val="0"/>
          <w:lang w:val="fr-FR"/>
        </w:rPr>
        <w:t>Le comité a lancé un appel à candidatures, fixé des critères et conditions fondés sur les normes de compétence et d’intégrité tout en garantissant une représentation équitable</w:t>
      </w:r>
      <w:r w:rsidRPr="002C6201">
        <w:rPr>
          <w:lang w:val="fr-FR"/>
        </w:rPr>
        <w:t xml:space="preserve"> des femmes à la direction. En même temps que la Chambre des députés achevait ses travaux concernant les élections législatives de novembre 2025, un conseiller de haut niveau a été nommé et chargé du suivi des aspects techniques des activités de la Haute Commission. De plus, il a été demandé au Ministère de la justice,</w:t>
      </w:r>
      <w:r w:rsidR="008A5086" w:rsidRPr="002C6201">
        <w:rPr>
          <w:lang w:val="fr-FR"/>
        </w:rPr>
        <w:t xml:space="preserve"> </w:t>
      </w:r>
      <w:r w:rsidRPr="002C6201">
        <w:rPr>
          <w:lang w:val="fr-FR"/>
        </w:rPr>
        <w:t>qui préside le Comité national chargé de l’établissement des rapports en application des instruments internationaux relatifs aux droits humains, de superviser les travaux de la Haute Commission, dans le respect de l’indépendance fonctionnelle du personnel de la Haute Commission jusqu’à ce que le nouveau conseil des commissaires soit désigné par la Chambre des députés. La Haute Commission fonctionne de manière fluide et accomplit les tâches qui lui sont confiées par la loi.</w:t>
      </w:r>
    </w:p>
    <w:p w14:paraId="467995D5" w14:textId="77777777" w:rsidR="00453AF7" w:rsidRPr="002C6201" w:rsidRDefault="00453AF7" w:rsidP="00453AF7">
      <w:pPr>
        <w:pStyle w:val="SingleTxt"/>
        <w:spacing w:after="0" w:line="120" w:lineRule="exact"/>
        <w:rPr>
          <w:sz w:val="10"/>
        </w:rPr>
      </w:pPr>
    </w:p>
    <w:p w14:paraId="77F72C96" w14:textId="11A9BE8A" w:rsidR="00533B5B" w:rsidRPr="002C6201" w:rsidRDefault="00533B5B" w:rsidP="007922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C6201">
        <w:rPr>
          <w:lang w:val="fr-FR"/>
        </w:rPr>
        <w:tab/>
      </w:r>
      <w:r w:rsidRPr="002C6201">
        <w:rPr>
          <w:lang w:val="fr-FR"/>
        </w:rPr>
        <w:tab/>
        <w:t>Stéréotypes fondés sur le genre et pratiques préjudiciables</w:t>
      </w:r>
    </w:p>
    <w:p w14:paraId="2E90C95F" w14:textId="77777777" w:rsidR="00453AF7" w:rsidRPr="002C6201" w:rsidRDefault="00453AF7" w:rsidP="00453AF7">
      <w:pPr>
        <w:pStyle w:val="SingleTxt"/>
        <w:spacing w:after="0" w:line="120" w:lineRule="exact"/>
        <w:rPr>
          <w:b/>
          <w:bCs/>
          <w:sz w:val="10"/>
          <w:lang w:val="fr-FR"/>
        </w:rPr>
      </w:pPr>
    </w:p>
    <w:p w14:paraId="60766084" w14:textId="1C6D7791" w:rsidR="00533B5B" w:rsidRPr="002C6201" w:rsidRDefault="00533B5B" w:rsidP="00453AF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C6201">
        <w:rPr>
          <w:lang w:val="fr-FR"/>
        </w:rPr>
        <w:tab/>
      </w:r>
      <w:r w:rsidRPr="002C6201">
        <w:rPr>
          <w:lang w:val="fr-FR"/>
        </w:rPr>
        <w:tab/>
        <w:t>Q.9</w:t>
      </w:r>
    </w:p>
    <w:p w14:paraId="2A2C772F" w14:textId="77777777" w:rsidR="00453AF7" w:rsidRPr="002C6201" w:rsidRDefault="00453AF7" w:rsidP="00453AF7">
      <w:pPr>
        <w:pStyle w:val="SingleTxt"/>
        <w:spacing w:after="0" w:line="120" w:lineRule="exact"/>
        <w:rPr>
          <w:sz w:val="10"/>
          <w:lang w:val="fr-FR"/>
        </w:rPr>
      </w:pPr>
    </w:p>
    <w:p w14:paraId="38618E3B" w14:textId="26BAED4B" w:rsidR="00533B5B" w:rsidRPr="002C6201" w:rsidRDefault="00533B5B" w:rsidP="00453AF7">
      <w:pPr>
        <w:pStyle w:val="SingleTxt"/>
        <w:numPr>
          <w:ilvl w:val="0"/>
          <w:numId w:val="17"/>
        </w:numPr>
        <w:tabs>
          <w:tab w:val="left" w:pos="1742"/>
        </w:tabs>
        <w:rPr>
          <w:lang w:val="fr-FR"/>
        </w:rPr>
      </w:pPr>
      <w:r w:rsidRPr="002C6201">
        <w:rPr>
          <w:lang w:val="fr-FR"/>
        </w:rPr>
        <w:t xml:space="preserve">La stratégie nationale pour les femmes iraquiennes, la stratégie nationale de lutte contre la violence à l’égard des femmes et des filles et le troisième plan national concernant le programme pour les femmes et la paix et la sécurité prévoient de </w:t>
      </w:r>
      <w:r w:rsidRPr="002C6201">
        <w:rPr>
          <w:spacing w:val="0"/>
          <w:lang w:val="fr-FR"/>
        </w:rPr>
        <w:t>nombreux programmes visant à changer l’image stéréotypée des femmes, comme suit</w:t>
      </w:r>
      <w:r w:rsidR="00453AF7" w:rsidRPr="002C6201">
        <w:rPr>
          <w:spacing w:val="0"/>
          <w:lang w:val="fr-FR"/>
        </w:rPr>
        <w:t> </w:t>
      </w:r>
      <w:r w:rsidRPr="002C6201">
        <w:rPr>
          <w:spacing w:val="0"/>
          <w:lang w:val="fr-FR"/>
        </w:rPr>
        <w:t>:</w:t>
      </w:r>
    </w:p>
    <w:p w14:paraId="119A44F4" w14:textId="44BD15FD" w:rsidR="00533B5B" w:rsidRPr="002C6201" w:rsidRDefault="00453AF7" w:rsidP="00C06B83">
      <w:pPr>
        <w:pStyle w:val="SingleTxt"/>
        <w:tabs>
          <w:tab w:val="right" w:pos="1685"/>
        </w:tabs>
        <w:ind w:left="1742" w:hanging="475"/>
        <w:rPr>
          <w:lang w:val="fr-FR"/>
        </w:rPr>
      </w:pPr>
      <w:r w:rsidRPr="002C6201">
        <w:rPr>
          <w:lang w:val="fr-FR"/>
        </w:rPr>
        <w:tab/>
        <w:t>•</w:t>
      </w:r>
      <w:r w:rsidR="00533B5B" w:rsidRPr="002C6201">
        <w:rPr>
          <w:lang w:val="fr-FR"/>
        </w:rPr>
        <w:tab/>
        <w:t>renforcer le rôle des femmes dans les médias et le monde de la culture afin de lutter contre les stéréotypes visant les femmes ;</w:t>
      </w:r>
    </w:p>
    <w:p w14:paraId="6653FE1C" w14:textId="250164C0" w:rsidR="00533B5B" w:rsidRPr="002C6201" w:rsidRDefault="00453AF7" w:rsidP="00C06B83">
      <w:pPr>
        <w:pStyle w:val="SingleTxt"/>
        <w:tabs>
          <w:tab w:val="right" w:pos="1685"/>
        </w:tabs>
        <w:ind w:left="1742" w:hanging="475"/>
        <w:rPr>
          <w:lang w:val="fr-FR"/>
        </w:rPr>
      </w:pPr>
      <w:r w:rsidRPr="002C6201">
        <w:rPr>
          <w:lang w:val="fr-FR"/>
        </w:rPr>
        <w:tab/>
        <w:t>•</w:t>
      </w:r>
      <w:r w:rsidR="00533B5B" w:rsidRPr="002C6201">
        <w:rPr>
          <w:lang w:val="fr-FR"/>
        </w:rPr>
        <w:tab/>
        <w:t xml:space="preserve">accroître le nombre de femmes dans les forces de l’ordre et les services de sécurité afin de changer l’image stéréotypée des femmes ; </w:t>
      </w:r>
    </w:p>
    <w:p w14:paraId="3F485E39" w14:textId="4182EB6C" w:rsidR="00533B5B" w:rsidRPr="002C6201" w:rsidRDefault="00453AF7" w:rsidP="00C06B83">
      <w:pPr>
        <w:pStyle w:val="SingleTxt"/>
        <w:tabs>
          <w:tab w:val="right" w:pos="1685"/>
        </w:tabs>
        <w:ind w:left="1742" w:hanging="475"/>
        <w:rPr>
          <w:lang w:val="fr-FR"/>
        </w:rPr>
      </w:pPr>
      <w:r w:rsidRPr="002C6201">
        <w:rPr>
          <w:spacing w:val="2"/>
          <w:lang w:val="fr-FR"/>
        </w:rPr>
        <w:tab/>
        <w:t>•</w:t>
      </w:r>
      <w:r w:rsidR="00533B5B" w:rsidRPr="002C6201">
        <w:rPr>
          <w:spacing w:val="2"/>
          <w:lang w:val="fr-FR"/>
        </w:rPr>
        <w:tab/>
        <w:t>soutenir la participation des femmes à la vie politique, économique et</w:t>
      </w:r>
      <w:r w:rsidR="00533B5B" w:rsidRPr="002C6201">
        <w:rPr>
          <w:lang w:val="fr-FR"/>
        </w:rPr>
        <w:t xml:space="preserve"> culturelle ;</w:t>
      </w:r>
    </w:p>
    <w:p w14:paraId="565399AE" w14:textId="568E679F" w:rsidR="00533B5B" w:rsidRPr="002C6201" w:rsidRDefault="00453AF7" w:rsidP="00C06B83">
      <w:pPr>
        <w:pStyle w:val="SingleTxt"/>
        <w:tabs>
          <w:tab w:val="right" w:pos="1685"/>
        </w:tabs>
        <w:ind w:left="1742" w:hanging="475"/>
        <w:rPr>
          <w:lang w:val="fr-FR"/>
        </w:rPr>
      </w:pPr>
      <w:r w:rsidRPr="002C6201">
        <w:rPr>
          <w:lang w:val="fr-FR"/>
        </w:rPr>
        <w:tab/>
        <w:t>•</w:t>
      </w:r>
      <w:r w:rsidR="00533B5B" w:rsidRPr="002C6201">
        <w:rPr>
          <w:lang w:val="fr-FR"/>
        </w:rPr>
        <w:tab/>
        <w:t>faire reculer le mariage précoce et le mariage des mineures ;</w:t>
      </w:r>
    </w:p>
    <w:p w14:paraId="603B9468" w14:textId="302A335A" w:rsidR="00533B5B" w:rsidRPr="002C6201" w:rsidRDefault="00453AF7" w:rsidP="00C06B83">
      <w:pPr>
        <w:pStyle w:val="SingleTxt"/>
        <w:tabs>
          <w:tab w:val="right" w:pos="1685"/>
        </w:tabs>
        <w:ind w:left="1742" w:hanging="475"/>
        <w:rPr>
          <w:lang w:val="fr-FR"/>
        </w:rPr>
      </w:pPr>
      <w:r w:rsidRPr="002C6201">
        <w:rPr>
          <w:lang w:val="fr-FR"/>
        </w:rPr>
        <w:tab/>
        <w:t>•</w:t>
      </w:r>
      <w:r w:rsidR="00533B5B" w:rsidRPr="002C6201">
        <w:rPr>
          <w:lang w:val="fr-FR"/>
        </w:rPr>
        <w:tab/>
        <w:t>lutter contre le décrochage scolaire des filles et contre l’analphabétisme chez les femmes ;</w:t>
      </w:r>
    </w:p>
    <w:p w14:paraId="68B93EB5" w14:textId="5E00CF72" w:rsidR="00533B5B" w:rsidRPr="002C6201" w:rsidRDefault="00453AF7" w:rsidP="00C06B83">
      <w:pPr>
        <w:pStyle w:val="SingleTxt"/>
        <w:tabs>
          <w:tab w:val="right" w:pos="1685"/>
        </w:tabs>
        <w:ind w:left="1742" w:hanging="475"/>
        <w:rPr>
          <w:lang w:val="fr-FR"/>
        </w:rPr>
      </w:pPr>
      <w:r w:rsidRPr="002C6201">
        <w:rPr>
          <w:lang w:val="fr-FR"/>
        </w:rPr>
        <w:tab/>
        <w:t>•</w:t>
      </w:r>
      <w:r w:rsidR="00533B5B" w:rsidRPr="002C6201">
        <w:rPr>
          <w:lang w:val="fr-FR"/>
        </w:rPr>
        <w:tab/>
        <w:t>renforcer le rôle des conseils des waqfs, des religieux et de la société dans la lutte contre les stéréotypes visant les femmes dans la société ;</w:t>
      </w:r>
    </w:p>
    <w:p w14:paraId="25A7994C" w14:textId="2E022D71" w:rsidR="00533B5B" w:rsidRPr="002C6201" w:rsidRDefault="00453AF7" w:rsidP="00C06B83">
      <w:pPr>
        <w:pStyle w:val="SingleTxt"/>
        <w:tabs>
          <w:tab w:val="right" w:pos="1685"/>
        </w:tabs>
        <w:ind w:left="1742" w:hanging="475"/>
        <w:rPr>
          <w:b/>
          <w:bCs/>
          <w:lang w:val="fr-FR"/>
        </w:rPr>
      </w:pPr>
      <w:r w:rsidRPr="002C6201">
        <w:rPr>
          <w:bCs/>
          <w:lang w:val="fr-FR"/>
        </w:rPr>
        <w:tab/>
        <w:t>•</w:t>
      </w:r>
      <w:r w:rsidR="00533B5B" w:rsidRPr="002C6201">
        <w:rPr>
          <w:bCs/>
          <w:lang w:val="fr-FR"/>
        </w:rPr>
        <w:tab/>
      </w:r>
      <w:r w:rsidR="00533B5B" w:rsidRPr="002C6201">
        <w:rPr>
          <w:lang w:val="fr-FR"/>
        </w:rPr>
        <w:t>organiser des ateliers et des formations visant à lutter contre les habitudes néfastes et les comportements préjudiciables ciblant les femmes et les filles.</w:t>
      </w:r>
    </w:p>
    <w:p w14:paraId="29B0AF89" w14:textId="77777777" w:rsidR="00533B5B" w:rsidRPr="002C6201" w:rsidRDefault="00533B5B" w:rsidP="00C06B83">
      <w:pPr>
        <w:pStyle w:val="SingleTxt"/>
        <w:spacing w:after="0" w:line="120" w:lineRule="exact"/>
        <w:rPr>
          <w:sz w:val="10"/>
        </w:rPr>
      </w:pPr>
    </w:p>
    <w:p w14:paraId="7A4AD3B6" w14:textId="77777777" w:rsidR="00533B5B" w:rsidRPr="002C6201" w:rsidRDefault="00533B5B" w:rsidP="00F334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C6201">
        <w:rPr>
          <w:lang w:val="fr-FR"/>
        </w:rPr>
        <w:lastRenderedPageBreak/>
        <w:tab/>
      </w:r>
      <w:r w:rsidRPr="002C6201">
        <w:rPr>
          <w:lang w:val="fr-FR"/>
        </w:rPr>
        <w:tab/>
        <w:t>Q.10</w:t>
      </w:r>
    </w:p>
    <w:p w14:paraId="78D4938B" w14:textId="77777777" w:rsidR="00C06B83" w:rsidRPr="002C6201" w:rsidRDefault="00C06B83" w:rsidP="00F33466">
      <w:pPr>
        <w:pStyle w:val="SingleTxt"/>
        <w:keepNext/>
        <w:keepLines/>
        <w:spacing w:after="0" w:line="120" w:lineRule="exact"/>
        <w:rPr>
          <w:sz w:val="10"/>
          <w:lang w:val="fr-FR"/>
        </w:rPr>
      </w:pPr>
    </w:p>
    <w:p w14:paraId="23A8EF1F" w14:textId="3356E9B9" w:rsidR="00533B5B" w:rsidRPr="002C6201" w:rsidRDefault="00533B5B" w:rsidP="00F33466">
      <w:pPr>
        <w:pStyle w:val="SingleTxt"/>
        <w:keepNext/>
        <w:keepLines/>
        <w:numPr>
          <w:ilvl w:val="0"/>
          <w:numId w:val="17"/>
        </w:numPr>
        <w:tabs>
          <w:tab w:val="left" w:pos="1742"/>
        </w:tabs>
        <w:rPr>
          <w:lang w:val="fr-FR"/>
        </w:rPr>
      </w:pPr>
      <w:r w:rsidRPr="002C6201">
        <w:rPr>
          <w:lang w:val="fr-FR"/>
        </w:rPr>
        <w:t>Le Ministère de l’intérieur mène des campagnes de sensibilisation aux dangers de la violence et aux moyens de la signaler. Une formation est proposée aux forces de l’ordre</w:t>
      </w:r>
      <w:r w:rsidR="008A5086" w:rsidRPr="002C6201">
        <w:rPr>
          <w:lang w:val="fr-FR"/>
        </w:rPr>
        <w:t xml:space="preserve"> </w:t>
      </w:r>
      <w:r w:rsidRPr="002C6201">
        <w:rPr>
          <w:lang w:val="fr-FR"/>
        </w:rPr>
        <w:t>sur la manière de traiter les affaires de violence, en particulier pour ce qui est des enquêtes menées à la suite de plaintes. Une ligne directe permet aux forces de l’ordre de recevoir les plaintes et les signalements et de prendre les mesures nécessaires pour enquêter à leur sujet et déférer les coupables à la justice.</w:t>
      </w:r>
    </w:p>
    <w:p w14:paraId="22EA316F" w14:textId="2627E9CA" w:rsidR="00533B5B" w:rsidRPr="002C6201" w:rsidRDefault="00533B5B" w:rsidP="00C06B83">
      <w:pPr>
        <w:pStyle w:val="SingleTxt"/>
        <w:numPr>
          <w:ilvl w:val="0"/>
          <w:numId w:val="17"/>
        </w:numPr>
        <w:tabs>
          <w:tab w:val="left" w:pos="1742"/>
        </w:tabs>
        <w:rPr>
          <w:lang w:val="fr-FR"/>
        </w:rPr>
      </w:pPr>
      <w:r w:rsidRPr="002C6201">
        <w:rPr>
          <w:spacing w:val="0"/>
          <w:lang w:val="fr-FR"/>
        </w:rPr>
        <w:t>Les tribunaux iraquiens ont invoqué l’article 128 dans 11 jugements en s’appuyant</w:t>
      </w:r>
      <w:r w:rsidRPr="002C6201">
        <w:rPr>
          <w:lang w:val="fr-FR"/>
        </w:rPr>
        <w:t xml:space="preserve"> sur l’article 405 et l’article 131 dans 57 jugements. Ces décisions avaient trait à la détention d’armes et à d’autres affaires sans aucun lien avec les femmes.</w:t>
      </w:r>
    </w:p>
    <w:p w14:paraId="27DFD684" w14:textId="77777777" w:rsidR="00C06B83" w:rsidRPr="002C6201" w:rsidRDefault="00C06B83" w:rsidP="00C06B83">
      <w:pPr>
        <w:pStyle w:val="SingleTxt"/>
        <w:spacing w:after="0" w:line="120" w:lineRule="exact"/>
        <w:rPr>
          <w:sz w:val="10"/>
        </w:rPr>
      </w:pPr>
    </w:p>
    <w:p w14:paraId="31E5DCF6" w14:textId="77777777" w:rsidR="00533B5B" w:rsidRPr="002C6201" w:rsidRDefault="00533B5B" w:rsidP="007922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C6201">
        <w:rPr>
          <w:lang w:val="fr-FR"/>
        </w:rPr>
        <w:tab/>
      </w:r>
      <w:r w:rsidRPr="002C6201">
        <w:rPr>
          <w:lang w:val="fr-FR"/>
        </w:rPr>
        <w:tab/>
        <w:t>Violence à l’égard des femmes et des filles fondée sur le genre</w:t>
      </w:r>
    </w:p>
    <w:p w14:paraId="6184DDDD" w14:textId="77777777" w:rsidR="00C06B83" w:rsidRPr="002C6201" w:rsidRDefault="00C06B83" w:rsidP="00C06B83">
      <w:pPr>
        <w:pStyle w:val="SingleTxt"/>
        <w:spacing w:after="0" w:line="120" w:lineRule="exact"/>
        <w:rPr>
          <w:b/>
          <w:bCs/>
          <w:sz w:val="10"/>
          <w:lang w:val="fr-FR"/>
        </w:rPr>
      </w:pPr>
    </w:p>
    <w:p w14:paraId="5A5A8DB3" w14:textId="1DBFC8BE" w:rsidR="00533B5B" w:rsidRPr="002C6201" w:rsidRDefault="00533B5B" w:rsidP="005E7E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C6201">
        <w:rPr>
          <w:lang w:val="fr-FR"/>
        </w:rPr>
        <w:tab/>
      </w:r>
      <w:r w:rsidRPr="002C6201">
        <w:rPr>
          <w:lang w:val="fr-FR"/>
        </w:rPr>
        <w:tab/>
        <w:t>Q.11</w:t>
      </w:r>
    </w:p>
    <w:p w14:paraId="10AFEEAC" w14:textId="77777777" w:rsidR="00C06B83" w:rsidRPr="002C6201" w:rsidRDefault="00C06B83" w:rsidP="00C06B83">
      <w:pPr>
        <w:pStyle w:val="SingleTxt"/>
        <w:spacing w:after="0" w:line="120" w:lineRule="exact"/>
        <w:rPr>
          <w:sz w:val="10"/>
          <w:lang w:val="fr-FR"/>
        </w:rPr>
      </w:pPr>
    </w:p>
    <w:p w14:paraId="5EFAFF0A" w14:textId="402F9ED3" w:rsidR="00533B5B" w:rsidRPr="002C6201" w:rsidRDefault="00533B5B" w:rsidP="00C06B83">
      <w:pPr>
        <w:pStyle w:val="SingleTxt"/>
        <w:numPr>
          <w:ilvl w:val="0"/>
          <w:numId w:val="17"/>
        </w:numPr>
        <w:tabs>
          <w:tab w:val="left" w:pos="1742"/>
        </w:tabs>
        <w:rPr>
          <w:lang w:val="fr-FR"/>
        </w:rPr>
      </w:pPr>
      <w:r w:rsidRPr="002C6201">
        <w:rPr>
          <w:lang w:val="fr-FR"/>
        </w:rPr>
        <w:t>En mai 2025, 2 354 personnes rescapées avaient bénéficié de la loi n</w:t>
      </w:r>
      <w:r w:rsidR="00C06B83" w:rsidRPr="002C6201">
        <w:rPr>
          <w:vertAlign w:val="superscript"/>
          <w:lang w:val="fr-FR"/>
        </w:rPr>
        <w:t>o</w:t>
      </w:r>
      <w:r w:rsidR="00C06B83" w:rsidRPr="002C6201">
        <w:rPr>
          <w:lang w:val="fr-FR"/>
        </w:rPr>
        <w:t> </w:t>
      </w:r>
      <w:r w:rsidRPr="002C6201">
        <w:rPr>
          <w:lang w:val="fr-FR"/>
        </w:rPr>
        <w:t>8 de 2021 relative aux rescapées yézidies, comme suit :</w:t>
      </w:r>
    </w:p>
    <w:p w14:paraId="5E171BDE" w14:textId="28513C05" w:rsidR="00533B5B" w:rsidRPr="002C6201" w:rsidRDefault="00C06B83" w:rsidP="00C06B83">
      <w:pPr>
        <w:pStyle w:val="SingleTxt"/>
        <w:tabs>
          <w:tab w:val="right" w:pos="1685"/>
        </w:tabs>
        <w:ind w:left="1742" w:hanging="475"/>
        <w:rPr>
          <w:lang w:val="fr-FR"/>
        </w:rPr>
      </w:pPr>
      <w:r w:rsidRPr="002C6201">
        <w:rPr>
          <w:lang w:val="fr-FR"/>
        </w:rPr>
        <w:tab/>
        <w:t>•</w:t>
      </w:r>
      <w:r w:rsidR="00533B5B" w:rsidRPr="002C6201">
        <w:rPr>
          <w:lang w:val="fr-FR"/>
        </w:rPr>
        <w:tab/>
        <w:t>1 099 femmes et filles membres des communautés yézidie, turkmène, chrétienne et shabak ;</w:t>
      </w:r>
    </w:p>
    <w:p w14:paraId="3794E971" w14:textId="5904CC94" w:rsidR="00533B5B" w:rsidRPr="002C6201" w:rsidRDefault="00C06B83" w:rsidP="00C06B83">
      <w:pPr>
        <w:pStyle w:val="SingleTxt"/>
        <w:tabs>
          <w:tab w:val="right" w:pos="1685"/>
        </w:tabs>
        <w:ind w:left="1742" w:hanging="475"/>
        <w:rPr>
          <w:lang w:val="fr-FR"/>
        </w:rPr>
      </w:pPr>
      <w:r w:rsidRPr="002C6201">
        <w:rPr>
          <w:lang w:val="fr-FR"/>
        </w:rPr>
        <w:tab/>
        <w:t>•</w:t>
      </w:r>
      <w:r w:rsidR="00533B5B" w:rsidRPr="002C6201">
        <w:rPr>
          <w:lang w:val="fr-FR"/>
        </w:rPr>
        <w:tab/>
        <w:t>1 231 enfants âgés de moins de 18 ans</w:t>
      </w:r>
      <w:r w:rsidR="008A5086" w:rsidRPr="002C6201">
        <w:rPr>
          <w:lang w:val="fr-FR"/>
        </w:rPr>
        <w:t xml:space="preserve"> </w:t>
      </w:r>
      <w:r w:rsidR="00533B5B" w:rsidRPr="002C6201">
        <w:rPr>
          <w:lang w:val="fr-FR"/>
        </w:rPr>
        <w:t>(585 filles et 646 garçons) qui avaient été enlevés ;</w:t>
      </w:r>
    </w:p>
    <w:p w14:paraId="66CC6D10" w14:textId="50A05C71" w:rsidR="00533B5B" w:rsidRPr="002C6201" w:rsidRDefault="00C06B83" w:rsidP="00C06B83">
      <w:pPr>
        <w:pStyle w:val="SingleTxt"/>
        <w:tabs>
          <w:tab w:val="right" w:pos="1685"/>
        </w:tabs>
        <w:ind w:left="1742" w:hanging="475"/>
        <w:rPr>
          <w:lang w:val="fr-FR"/>
        </w:rPr>
      </w:pPr>
      <w:r w:rsidRPr="002C6201">
        <w:rPr>
          <w:lang w:val="fr-FR"/>
        </w:rPr>
        <w:tab/>
        <w:t>•</w:t>
      </w:r>
      <w:r w:rsidR="00533B5B" w:rsidRPr="002C6201">
        <w:rPr>
          <w:lang w:val="fr-FR"/>
        </w:rPr>
        <w:tab/>
        <w:t>24 personnes rescapées de massacres ;</w:t>
      </w:r>
    </w:p>
    <w:p w14:paraId="4B80F6EC" w14:textId="3662620E" w:rsidR="00533B5B" w:rsidRPr="002C6201" w:rsidRDefault="00C06B83" w:rsidP="00C06B83">
      <w:pPr>
        <w:pStyle w:val="SingleTxt"/>
        <w:tabs>
          <w:tab w:val="right" w:pos="1685"/>
        </w:tabs>
        <w:ind w:left="1742" w:hanging="475"/>
        <w:rPr>
          <w:lang w:val="fr-FR"/>
        </w:rPr>
      </w:pPr>
      <w:r w:rsidRPr="002C6201">
        <w:rPr>
          <w:lang w:val="fr-FR"/>
        </w:rPr>
        <w:tab/>
        <w:t>•</w:t>
      </w:r>
      <w:r w:rsidR="00533B5B" w:rsidRPr="002C6201">
        <w:rPr>
          <w:lang w:val="fr-FR"/>
        </w:rPr>
        <w:tab/>
        <w:t>822 personnes rescapées se trouvaient en Iraq ;</w:t>
      </w:r>
    </w:p>
    <w:p w14:paraId="2D8D9C18" w14:textId="4E742069" w:rsidR="00533B5B" w:rsidRPr="002C6201" w:rsidRDefault="00C06B83" w:rsidP="00C06B83">
      <w:pPr>
        <w:pStyle w:val="SingleTxt"/>
        <w:tabs>
          <w:tab w:val="right" w:pos="1685"/>
        </w:tabs>
        <w:ind w:left="1742" w:hanging="475"/>
        <w:rPr>
          <w:lang w:val="fr-FR"/>
        </w:rPr>
      </w:pPr>
      <w:r w:rsidRPr="002C6201">
        <w:rPr>
          <w:lang w:val="fr-FR"/>
        </w:rPr>
        <w:tab/>
        <w:t>•</w:t>
      </w:r>
      <w:r w:rsidR="00533B5B" w:rsidRPr="002C6201">
        <w:rPr>
          <w:lang w:val="fr-FR"/>
        </w:rPr>
        <w:tab/>
        <w:t>1 532 personnes rescapées se trouvaient ailleurs qu’en Iraq.</w:t>
      </w:r>
    </w:p>
    <w:p w14:paraId="2CAA0ED3" w14:textId="2FD6D7DF" w:rsidR="00533B5B" w:rsidRPr="002C6201" w:rsidRDefault="00533B5B" w:rsidP="00C06B83">
      <w:pPr>
        <w:pStyle w:val="SingleTxt"/>
        <w:numPr>
          <w:ilvl w:val="0"/>
          <w:numId w:val="17"/>
        </w:numPr>
        <w:tabs>
          <w:tab w:val="left" w:pos="1742"/>
        </w:tabs>
        <w:rPr>
          <w:lang w:val="fr-FR"/>
        </w:rPr>
      </w:pPr>
      <w:r w:rsidRPr="002C6201">
        <w:rPr>
          <w:lang w:val="fr-FR"/>
        </w:rPr>
        <w:t xml:space="preserve">Dans les districts de Sinjar et de Tell Afar, 262 parcelles de terrain résidentielles ont été attribuées lors de la première phase. </w:t>
      </w:r>
    </w:p>
    <w:p w14:paraId="130780C8" w14:textId="4F338614" w:rsidR="00533B5B" w:rsidRPr="002C6201" w:rsidRDefault="00533B5B" w:rsidP="00C06B83">
      <w:pPr>
        <w:pStyle w:val="SingleTxt"/>
        <w:numPr>
          <w:ilvl w:val="0"/>
          <w:numId w:val="17"/>
        </w:numPr>
        <w:tabs>
          <w:tab w:val="left" w:pos="1742"/>
        </w:tabs>
        <w:rPr>
          <w:lang w:val="fr-FR"/>
        </w:rPr>
      </w:pPr>
      <w:r w:rsidRPr="002C6201">
        <w:rPr>
          <w:lang w:val="fr-FR"/>
        </w:rPr>
        <w:t>En mai 2025, 192 personnes avaient bénéficié du système d’orientation donnant accès à des services psychosociaux ;</w:t>
      </w:r>
    </w:p>
    <w:p w14:paraId="21E4411D" w14:textId="336C14ED" w:rsidR="00533B5B" w:rsidRPr="002C6201" w:rsidRDefault="00533B5B" w:rsidP="00C06B83">
      <w:pPr>
        <w:pStyle w:val="SingleTxt"/>
        <w:numPr>
          <w:ilvl w:val="0"/>
          <w:numId w:val="17"/>
        </w:numPr>
        <w:tabs>
          <w:tab w:val="left" w:pos="1742"/>
        </w:tabs>
        <w:rPr>
          <w:lang w:val="fr-FR"/>
        </w:rPr>
      </w:pPr>
      <w:r w:rsidRPr="002C6201">
        <w:rPr>
          <w:lang w:val="fr-FR"/>
        </w:rPr>
        <w:t xml:space="preserve">En coordination avec le Ministère iraquien de la santé et le Service de la santé de Ninive, 471 cartes de santé ont été délivrées à des personnes rescapées afin qu’elles puissent avoir gratuitement accès à des services de santé et à des traitements dans les centres et hôpitaux publics. </w:t>
      </w:r>
    </w:p>
    <w:p w14:paraId="4CA2C1D0" w14:textId="185D8335" w:rsidR="00533B5B" w:rsidRPr="002C6201" w:rsidRDefault="00533B5B" w:rsidP="00C06B83">
      <w:pPr>
        <w:pStyle w:val="SingleTxt"/>
        <w:numPr>
          <w:ilvl w:val="0"/>
          <w:numId w:val="17"/>
        </w:numPr>
        <w:tabs>
          <w:tab w:val="left" w:pos="1742"/>
        </w:tabs>
        <w:rPr>
          <w:lang w:val="fr-FR"/>
        </w:rPr>
      </w:pPr>
      <w:r w:rsidRPr="002C6201">
        <w:rPr>
          <w:lang w:val="fr-FR"/>
        </w:rPr>
        <w:t>Des efforts sont faits pour mettre en place deux centres de soins complets et offrir des services de réadaptation psychologique, de développement, d’éducation et de renforcement des capacités. La province de Ninive a alloué deux parcelles de terrain à cette fin. Les centres sont créés en coordination avec le Ministère iraquien de la santé et avec le soutien de l’Organisation internationale pour les migrations (OIM).</w:t>
      </w:r>
    </w:p>
    <w:p w14:paraId="1AF21EF5" w14:textId="281806C6" w:rsidR="00533B5B" w:rsidRPr="002C6201" w:rsidRDefault="00533B5B" w:rsidP="00C06B83">
      <w:pPr>
        <w:pStyle w:val="SingleTxt"/>
        <w:numPr>
          <w:ilvl w:val="0"/>
          <w:numId w:val="17"/>
        </w:numPr>
        <w:tabs>
          <w:tab w:val="left" w:pos="1742"/>
        </w:tabs>
        <w:rPr>
          <w:lang w:val="fr-FR"/>
        </w:rPr>
      </w:pPr>
      <w:r w:rsidRPr="002C6201">
        <w:rPr>
          <w:lang w:val="fr-FR"/>
        </w:rPr>
        <w:t>Au total, 73 étudiants ont pu reprendre leurs études ; les conditions d’âge ne leur ont pas été imposées.</w:t>
      </w:r>
    </w:p>
    <w:p w14:paraId="559A610A" w14:textId="48753654" w:rsidR="00533B5B" w:rsidRPr="002C6201" w:rsidRDefault="00533B5B" w:rsidP="00C06B83">
      <w:pPr>
        <w:pStyle w:val="SingleTxt"/>
        <w:numPr>
          <w:ilvl w:val="0"/>
          <w:numId w:val="17"/>
        </w:numPr>
        <w:tabs>
          <w:tab w:val="left" w:pos="1742"/>
        </w:tabs>
        <w:rPr>
          <w:lang w:val="fr-FR"/>
        </w:rPr>
      </w:pPr>
      <w:r w:rsidRPr="002C6201">
        <w:rPr>
          <w:spacing w:val="0"/>
          <w:lang w:val="fr-FR"/>
        </w:rPr>
        <w:t>Des cours sont offerts aux personnes rescapées et aux membres de leur famille, notamment des cours d’alphabétisation et des cours de renforcement</w:t>
      </w:r>
      <w:r w:rsidRPr="002C6201">
        <w:rPr>
          <w:lang w:val="fr-FR"/>
        </w:rPr>
        <w:t xml:space="preserve"> des connaissances pour tous les niveaux d’enseignement. La Direction des affaires relatives aux personnes rescapées et l’OIM coordonnent ces efforts, soutenus par le Gouvernement italien.</w:t>
      </w:r>
    </w:p>
    <w:p w14:paraId="1E8993C7" w14:textId="4F784F2D" w:rsidR="00533B5B" w:rsidRPr="002C6201" w:rsidRDefault="00533B5B" w:rsidP="00C06B83">
      <w:pPr>
        <w:pStyle w:val="SingleTxt"/>
        <w:numPr>
          <w:ilvl w:val="0"/>
          <w:numId w:val="17"/>
        </w:numPr>
        <w:tabs>
          <w:tab w:val="left" w:pos="1742"/>
        </w:tabs>
        <w:rPr>
          <w:lang w:val="fr-FR"/>
        </w:rPr>
      </w:pPr>
      <w:r w:rsidRPr="002C6201">
        <w:rPr>
          <w:lang w:val="fr-FR"/>
        </w:rPr>
        <w:t>En coordination avec l’OIM, la Direction des affaires relatives aux personnes rescapées effectue les préparatifs du lancement de petits projets d’activités génératrices de revenus au profit des personnes rescapées ; 400 rescapées seront formées aux petits projets et 30 projets obtiendront de petits prêts.</w:t>
      </w:r>
    </w:p>
    <w:p w14:paraId="1EF6F649" w14:textId="04B0DACA" w:rsidR="00533B5B" w:rsidRPr="002C6201" w:rsidRDefault="00533B5B" w:rsidP="00C06B83">
      <w:pPr>
        <w:pStyle w:val="SingleTxt"/>
        <w:numPr>
          <w:ilvl w:val="0"/>
          <w:numId w:val="17"/>
        </w:numPr>
        <w:tabs>
          <w:tab w:val="left" w:pos="1742"/>
        </w:tabs>
        <w:rPr>
          <w:lang w:val="fr-FR"/>
        </w:rPr>
      </w:pPr>
      <w:r w:rsidRPr="002C6201">
        <w:rPr>
          <w:lang w:val="fr-FR"/>
        </w:rPr>
        <w:lastRenderedPageBreak/>
        <w:t>Un comité spécial commun à la Direction des affaires relatives aux personnes rescapées et au Ministère de l’intérieur</w:t>
      </w:r>
      <w:r w:rsidR="008A5086" w:rsidRPr="002C6201">
        <w:rPr>
          <w:lang w:val="fr-FR"/>
        </w:rPr>
        <w:t xml:space="preserve"> </w:t>
      </w:r>
      <w:r w:rsidRPr="002C6201">
        <w:rPr>
          <w:lang w:val="fr-FR"/>
        </w:rPr>
        <w:t>a délivré 1 728 cartes normalisées.</w:t>
      </w:r>
    </w:p>
    <w:p w14:paraId="035322D1" w14:textId="7D4D9CC7" w:rsidR="00533B5B" w:rsidRPr="002C6201" w:rsidRDefault="00533B5B" w:rsidP="00C06B83">
      <w:pPr>
        <w:pStyle w:val="SingleTxt"/>
        <w:numPr>
          <w:ilvl w:val="0"/>
          <w:numId w:val="17"/>
        </w:numPr>
        <w:tabs>
          <w:tab w:val="left" w:pos="1742"/>
        </w:tabs>
        <w:rPr>
          <w:lang w:val="fr-FR"/>
        </w:rPr>
      </w:pPr>
      <w:r w:rsidRPr="002C6201">
        <w:rPr>
          <w:lang w:val="fr-FR"/>
        </w:rPr>
        <w:t>Pour toutes les personnes auxquelles la loi relative aux rescapées s’applique,</w:t>
      </w:r>
      <w:r w:rsidR="008A5086" w:rsidRPr="002C6201">
        <w:rPr>
          <w:lang w:val="fr-FR"/>
        </w:rPr>
        <w:t xml:space="preserve"> </w:t>
      </w:r>
      <w:r w:rsidRPr="002C6201">
        <w:rPr>
          <w:lang w:val="fr-FR"/>
        </w:rPr>
        <w:t xml:space="preserve">des poursuites pénales ont été engagées contre les auteurs des crimes dont ces personnes ont été victimes afin que les auteurs ne restent pas impunis. </w:t>
      </w:r>
    </w:p>
    <w:p w14:paraId="276B6CAA" w14:textId="742D86C0" w:rsidR="00533B5B" w:rsidRPr="002C6201" w:rsidRDefault="00533B5B" w:rsidP="00C06B83">
      <w:pPr>
        <w:pStyle w:val="SingleTxt"/>
        <w:numPr>
          <w:ilvl w:val="0"/>
          <w:numId w:val="17"/>
        </w:numPr>
        <w:tabs>
          <w:tab w:val="left" w:pos="1742"/>
        </w:tabs>
        <w:rPr>
          <w:lang w:val="fr-FR"/>
        </w:rPr>
      </w:pPr>
      <w:r w:rsidRPr="002C6201">
        <w:rPr>
          <w:lang w:val="fr-FR"/>
        </w:rPr>
        <w:t>Le Conseil supérieur de la magistrature a publié une directive disposant que les auteurs de crimes de génocide et de crimes contre l’humanité commis contre les yézidis et les autres communautés ne pouvaient bénéficier d’aucune amnistie générale ou grâce.</w:t>
      </w:r>
    </w:p>
    <w:p w14:paraId="5F348D33" w14:textId="6154270B" w:rsidR="00533B5B" w:rsidRPr="002C6201" w:rsidRDefault="00533B5B" w:rsidP="00C06B83">
      <w:pPr>
        <w:pStyle w:val="SingleTxt"/>
        <w:numPr>
          <w:ilvl w:val="0"/>
          <w:numId w:val="17"/>
        </w:numPr>
        <w:tabs>
          <w:tab w:val="left" w:pos="1742"/>
        </w:tabs>
        <w:rPr>
          <w:lang w:val="fr-FR"/>
        </w:rPr>
      </w:pPr>
      <w:r w:rsidRPr="002C6201">
        <w:rPr>
          <w:lang w:val="fr-FR"/>
        </w:rPr>
        <w:t>La visioconférence peut être utilisée pour déposer plainte et enregistrer</w:t>
      </w:r>
      <w:r w:rsidR="008A5086" w:rsidRPr="002C6201">
        <w:rPr>
          <w:lang w:val="fr-FR"/>
        </w:rPr>
        <w:t xml:space="preserve"> </w:t>
      </w:r>
      <w:r w:rsidRPr="002C6201">
        <w:rPr>
          <w:lang w:val="fr-FR"/>
        </w:rPr>
        <w:t>les déclarations des rescapées à distance ; 163 rescapées qui se trouvaient en Allemagne et en France en ont bénéficié.</w:t>
      </w:r>
    </w:p>
    <w:p w14:paraId="7E19CD64" w14:textId="7EBCBA1E" w:rsidR="00533B5B" w:rsidRPr="002C6201" w:rsidRDefault="00533B5B" w:rsidP="00C06B83">
      <w:pPr>
        <w:pStyle w:val="SingleTxt"/>
        <w:numPr>
          <w:ilvl w:val="0"/>
          <w:numId w:val="17"/>
        </w:numPr>
        <w:tabs>
          <w:tab w:val="left" w:pos="1742"/>
        </w:tabs>
        <w:rPr>
          <w:lang w:val="fr-FR"/>
        </w:rPr>
      </w:pPr>
      <w:r w:rsidRPr="002C6201">
        <w:rPr>
          <w:lang w:val="fr-FR"/>
        </w:rPr>
        <w:t>Les autorisations nécessaires ont été obtenues afin que les dépositions des personnes rescapées se trouvant dans d’autres pays (par exemple aux États-Unis d’Amérique, en Suède, au Canada et en Australie) puissent être recueillies par le consul iraquien présent dans le pays en question. Ces dépositions nous sont ensuite envoyées par courrier diplomatique pour approbation par le comité, puis les procédures nécessaires pour les prendre en compte sont menées à bien.</w:t>
      </w:r>
    </w:p>
    <w:p w14:paraId="3EE97CCD" w14:textId="53FED43B" w:rsidR="00533B5B" w:rsidRPr="002C6201" w:rsidRDefault="00533B5B" w:rsidP="00C06B83">
      <w:pPr>
        <w:pStyle w:val="SingleTxt"/>
        <w:numPr>
          <w:ilvl w:val="0"/>
          <w:numId w:val="17"/>
        </w:numPr>
        <w:tabs>
          <w:tab w:val="left" w:pos="1742"/>
        </w:tabs>
        <w:rPr>
          <w:lang w:val="fr-FR"/>
        </w:rPr>
      </w:pPr>
      <w:r w:rsidRPr="002C6201">
        <w:rPr>
          <w:lang w:val="fr-FR"/>
        </w:rPr>
        <w:t>La Direction générale des affaires relatives aux rescapées travaille en coopération avec le Centre national pour la coopération judiciaire, créé à la fin du mandat de l’Équipe d’enquêteurs internationale (UNITAD), afin</w:t>
      </w:r>
      <w:r w:rsidR="008A5086" w:rsidRPr="002C6201">
        <w:rPr>
          <w:lang w:val="fr-FR"/>
        </w:rPr>
        <w:t xml:space="preserve"> </w:t>
      </w:r>
      <w:r w:rsidRPr="002C6201">
        <w:rPr>
          <w:lang w:val="fr-FR"/>
        </w:rPr>
        <w:t>d’enquêter sur les crimes de génocide et les crimes contre l’humanité dont ont été victimes les yézidis et les autres communautés.</w:t>
      </w:r>
    </w:p>
    <w:p w14:paraId="1E658789" w14:textId="64A68855" w:rsidR="00533B5B" w:rsidRPr="002C6201" w:rsidRDefault="00533B5B" w:rsidP="00C06B83">
      <w:pPr>
        <w:pStyle w:val="SingleTxt"/>
        <w:numPr>
          <w:ilvl w:val="0"/>
          <w:numId w:val="17"/>
        </w:numPr>
        <w:tabs>
          <w:tab w:val="left" w:pos="1742"/>
        </w:tabs>
        <w:rPr>
          <w:lang w:val="fr-FR"/>
        </w:rPr>
      </w:pPr>
      <w:r w:rsidRPr="002C6201">
        <w:rPr>
          <w:lang w:val="fr-FR"/>
        </w:rPr>
        <w:t>En coopération avec Physicians for Human Rights, une formation spéciale sur la manière de traiter les personnes rescapées et les victimes a été dispensée aux juges siégeant aux tribunaux de Ninive ainsi qu’aux enquêteurs judiciaires et aux membres du ministère public.</w:t>
      </w:r>
    </w:p>
    <w:p w14:paraId="380D5C0D" w14:textId="708225EA" w:rsidR="00533B5B" w:rsidRPr="002C6201" w:rsidRDefault="00533B5B" w:rsidP="00C06B83">
      <w:pPr>
        <w:pStyle w:val="SingleTxt"/>
        <w:numPr>
          <w:ilvl w:val="0"/>
          <w:numId w:val="17"/>
        </w:numPr>
        <w:tabs>
          <w:tab w:val="left" w:pos="1742"/>
        </w:tabs>
        <w:rPr>
          <w:lang w:val="fr-FR"/>
        </w:rPr>
      </w:pPr>
      <w:r w:rsidRPr="002C6201">
        <w:rPr>
          <w:lang w:val="fr-FR"/>
        </w:rPr>
        <w:t>Le Haut Comité pour la recherche des personnes enlevées par l’entité terroriste Daech a été créé conformément à l’article 5 de la loi n</w:t>
      </w:r>
      <w:r w:rsidR="00C06B83" w:rsidRPr="002C6201">
        <w:rPr>
          <w:vertAlign w:val="superscript"/>
          <w:lang w:val="fr-FR"/>
        </w:rPr>
        <w:t>o</w:t>
      </w:r>
      <w:r w:rsidR="00C06B83" w:rsidRPr="002C6201">
        <w:rPr>
          <w:lang w:val="fr-FR"/>
        </w:rPr>
        <w:t> </w:t>
      </w:r>
      <w:r w:rsidRPr="002C6201">
        <w:rPr>
          <w:lang w:val="fr-FR"/>
        </w:rPr>
        <w:t>8 de 2021 relative aux rescapées. Présidé par le conseiller du Premier ministre pour les droits humains et composé des parties concernées, le Haut Comité s’est employé à créer d’une base de données unifiée sur personnes enlevées, un formulaire électronique et une ligne directe afin de recueillir des renseignements sur les personnes enlevées, notamment les yézidis. En coordination avec les services de sécurité et les services de renseignement, il intensifie les efforts menés pour rechercher les personnes enlevées et enquêter sur leur enlèvement.</w:t>
      </w:r>
    </w:p>
    <w:p w14:paraId="73912AEC" w14:textId="55825680" w:rsidR="00533B5B" w:rsidRPr="002C6201" w:rsidRDefault="00533B5B" w:rsidP="00C06B83">
      <w:pPr>
        <w:pStyle w:val="SingleTxt"/>
        <w:numPr>
          <w:ilvl w:val="0"/>
          <w:numId w:val="17"/>
        </w:numPr>
        <w:tabs>
          <w:tab w:val="left" w:pos="1742"/>
        </w:tabs>
        <w:rPr>
          <w:lang w:val="fr-FR"/>
        </w:rPr>
      </w:pPr>
      <w:r w:rsidRPr="002C6201">
        <w:rPr>
          <w:lang w:val="fr-FR"/>
        </w:rPr>
        <w:t>Le Haut Conseil pour les femmes et le développement a créé un refuge dans la région.</w:t>
      </w:r>
      <w:r w:rsidR="008A5086" w:rsidRPr="002C6201">
        <w:rPr>
          <w:lang w:val="fr-FR"/>
        </w:rPr>
        <w:t xml:space="preserve"> </w:t>
      </w:r>
      <w:r w:rsidRPr="002C6201">
        <w:rPr>
          <w:lang w:val="fr-FR"/>
        </w:rPr>
        <w:t>Chaque année, environ 500 femmes, dont des rescapées de violences et des femmes en situation de handicap, y bénéficient de services de santé, de soutien psychologique et de conseil professionnel.</w:t>
      </w:r>
    </w:p>
    <w:p w14:paraId="23289586" w14:textId="043D4E96" w:rsidR="00533B5B" w:rsidRPr="002C6201" w:rsidRDefault="00533B5B" w:rsidP="00C06B83">
      <w:pPr>
        <w:pStyle w:val="SingleTxt"/>
        <w:numPr>
          <w:ilvl w:val="0"/>
          <w:numId w:val="17"/>
        </w:numPr>
        <w:tabs>
          <w:tab w:val="left" w:pos="1742"/>
        </w:tabs>
        <w:rPr>
          <w:lang w:val="fr-FR"/>
        </w:rPr>
      </w:pPr>
      <w:r w:rsidRPr="002C6201">
        <w:rPr>
          <w:lang w:val="fr-FR"/>
        </w:rPr>
        <w:t>Des centres de traitement psychosocial, dont l’Institut de psychothérapie de l’Université de Dahouk, le centre « Génocide » qui recueille des éléments concernant les crimes sexuels commis pendant les conflits et un centre de réadaptation pour les femmes qui ont été libérées. Un soutien psychologique et juridique y a été apporté à plus de 1 278 rescapées.</w:t>
      </w:r>
    </w:p>
    <w:p w14:paraId="66FCFDD5" w14:textId="6F51C038" w:rsidR="00533B5B" w:rsidRPr="002C6201" w:rsidRDefault="00533B5B" w:rsidP="00C06B83">
      <w:pPr>
        <w:pStyle w:val="SingleTxt"/>
        <w:numPr>
          <w:ilvl w:val="0"/>
          <w:numId w:val="17"/>
        </w:numPr>
        <w:tabs>
          <w:tab w:val="left" w:pos="1742"/>
        </w:tabs>
        <w:rPr>
          <w:lang w:val="fr-FR"/>
        </w:rPr>
      </w:pPr>
      <w:r w:rsidRPr="002C6201">
        <w:rPr>
          <w:lang w:val="fr-FR"/>
        </w:rPr>
        <w:t>Des débats sérieux sont en cours au sujet de l’élargissement du champ d’application de la loi n</w:t>
      </w:r>
      <w:r w:rsidR="00C06B83" w:rsidRPr="002C6201">
        <w:rPr>
          <w:vertAlign w:val="superscript"/>
          <w:lang w:val="fr-FR"/>
        </w:rPr>
        <w:t>o</w:t>
      </w:r>
      <w:r w:rsidR="00C06B83" w:rsidRPr="002C6201">
        <w:rPr>
          <w:lang w:val="fr-FR"/>
        </w:rPr>
        <w:t> </w:t>
      </w:r>
      <w:r w:rsidRPr="002C6201">
        <w:rPr>
          <w:lang w:val="fr-FR"/>
        </w:rPr>
        <w:t>8 de 2021 relative aux rescapées yézidies. L’objectif est que les dispositions de la loi s’appliquent pour les faits survenus à compter</w:t>
      </w:r>
      <w:r w:rsidR="008A5086" w:rsidRPr="002C6201">
        <w:rPr>
          <w:lang w:val="fr-FR"/>
        </w:rPr>
        <w:t xml:space="preserve"> </w:t>
      </w:r>
      <w:r w:rsidRPr="002C6201">
        <w:rPr>
          <w:lang w:val="fr-FR"/>
        </w:rPr>
        <w:t xml:space="preserve">du 10 juin 2014 et non plus du 3 août 2014. Il est également proposé d’amender le troisième paragraphe (troisième) de l’article 2 de la loi, qui mentionne uniquement les enfants </w:t>
      </w:r>
      <w:r w:rsidRPr="002C6201">
        <w:rPr>
          <w:lang w:val="fr-FR"/>
        </w:rPr>
        <w:lastRenderedPageBreak/>
        <w:t>yézidis, afin que les mêmes avantages et droits soient accordés aux enfants des autres communautés.</w:t>
      </w:r>
    </w:p>
    <w:p w14:paraId="12A2D183" w14:textId="3B56F2F6" w:rsidR="00533B5B" w:rsidRPr="002C6201" w:rsidRDefault="00533B5B" w:rsidP="00C06B83">
      <w:pPr>
        <w:pStyle w:val="SingleTxt"/>
        <w:numPr>
          <w:ilvl w:val="0"/>
          <w:numId w:val="17"/>
        </w:numPr>
        <w:tabs>
          <w:tab w:val="left" w:pos="1742"/>
        </w:tabs>
        <w:rPr>
          <w:lang w:val="fr-FR"/>
        </w:rPr>
      </w:pPr>
      <w:r w:rsidRPr="002C6201">
        <w:rPr>
          <w:lang w:val="fr-FR"/>
        </w:rPr>
        <w:t xml:space="preserve">Pour toutes les personnes auxquelles la loi relative aux rescapées s’applique, des poursuites pénales ont été engagées contre les auteurs des crimes dont ces personnes ont été victimes afin que les auteurs ne restent pas impunis. </w:t>
      </w:r>
      <w:r w:rsidRPr="002C6201">
        <w:rPr>
          <w:spacing w:val="0"/>
          <w:lang w:val="fr-FR"/>
        </w:rPr>
        <w:t xml:space="preserve">La Direction générale des affaires relatives aux rescapées travaille en coopération avec le Centre national pour la coopération judiciaire, créé à la fin du mandat de l’Équipe </w:t>
      </w:r>
      <w:r w:rsidRPr="002C6201">
        <w:rPr>
          <w:lang w:val="fr-FR"/>
        </w:rPr>
        <w:t>d’enquêteurs internationale (UNITAD) afin d’enquêter sur les crimes de génocide et les crimes contre l’humanité dont ont été victimes les yézidis et les autres communautés.</w:t>
      </w:r>
      <w:r w:rsidR="008A5086" w:rsidRPr="002C6201">
        <w:rPr>
          <w:lang w:val="fr-FR"/>
        </w:rPr>
        <w:t xml:space="preserve"> </w:t>
      </w:r>
      <w:r w:rsidRPr="002C6201">
        <w:rPr>
          <w:lang w:val="fr-FR"/>
        </w:rPr>
        <w:t>De plus, elle aide le Centre à recueillir dans d’autres pays les dépositions de certaines rescapées sur des criminels.</w:t>
      </w:r>
    </w:p>
    <w:p w14:paraId="0B4C4F1B" w14:textId="715FDC7C" w:rsidR="00533B5B" w:rsidRPr="002C6201" w:rsidRDefault="00533B5B" w:rsidP="00C06B83">
      <w:pPr>
        <w:pStyle w:val="SingleTxt"/>
        <w:numPr>
          <w:ilvl w:val="0"/>
          <w:numId w:val="17"/>
        </w:numPr>
        <w:tabs>
          <w:tab w:val="left" w:pos="1742"/>
        </w:tabs>
        <w:rPr>
          <w:lang w:val="fr-FR"/>
        </w:rPr>
      </w:pPr>
      <w:r w:rsidRPr="002C6201">
        <w:rPr>
          <w:lang w:val="fr-FR"/>
        </w:rPr>
        <w:t>En 2024, 39 décisions de justice ont été rendues contre des auteurs (36 hommes et 3 femmes) de crimes terroristes commis par Daech. Pour la période allant de 2020 à 2023, le montant des réparations accordées aux victimes des opérations terroristes par les comités compétents s’élevait à 35 058 977 625 dinars iraquiens.</w:t>
      </w:r>
    </w:p>
    <w:p w14:paraId="09838159" w14:textId="14D08369" w:rsidR="00533B5B" w:rsidRPr="002C6201" w:rsidRDefault="00533B5B" w:rsidP="00C06B83">
      <w:pPr>
        <w:pStyle w:val="SingleTxt"/>
        <w:numPr>
          <w:ilvl w:val="0"/>
          <w:numId w:val="17"/>
        </w:numPr>
        <w:tabs>
          <w:tab w:val="left" w:pos="1742"/>
        </w:tabs>
        <w:rPr>
          <w:lang w:val="fr-FR"/>
        </w:rPr>
      </w:pPr>
      <w:r w:rsidRPr="002C6201">
        <w:rPr>
          <w:lang w:val="fr-FR"/>
        </w:rPr>
        <w:t>En mai 2025, les chiffres concernant les poursuites engagées pour des crimes commis par</w:t>
      </w:r>
      <w:r w:rsidR="008A5086" w:rsidRPr="002C6201">
        <w:rPr>
          <w:lang w:val="fr-FR"/>
        </w:rPr>
        <w:t xml:space="preserve"> </w:t>
      </w:r>
      <w:r w:rsidRPr="002C6201">
        <w:rPr>
          <w:lang w:val="fr-FR"/>
        </w:rPr>
        <w:t>les terroristes de Daech contre les yézidis et les autres communautés étaient les suivants :</w:t>
      </w:r>
    </w:p>
    <w:p w14:paraId="1505F233" w14:textId="707A24F1" w:rsidR="00533B5B" w:rsidRPr="002C6201" w:rsidRDefault="00C06B83" w:rsidP="00C06B83">
      <w:pPr>
        <w:pStyle w:val="SingleTxt"/>
        <w:tabs>
          <w:tab w:val="right" w:pos="1685"/>
        </w:tabs>
        <w:ind w:left="1742" w:hanging="475"/>
        <w:rPr>
          <w:lang w:val="fr-FR"/>
        </w:rPr>
      </w:pPr>
      <w:r w:rsidRPr="002C6201">
        <w:rPr>
          <w:lang w:val="fr-FR"/>
        </w:rPr>
        <w:tab/>
        <w:t>•</w:t>
      </w:r>
      <w:r w:rsidR="00533B5B" w:rsidRPr="002C6201">
        <w:rPr>
          <w:lang w:val="fr-FR"/>
        </w:rPr>
        <w:tab/>
        <w:t>2 991 affaires enregistrées auprès de l’organe chargé de l’instruction ;</w:t>
      </w:r>
    </w:p>
    <w:p w14:paraId="20295137" w14:textId="68D5CEED" w:rsidR="00533B5B" w:rsidRPr="002C6201" w:rsidRDefault="00C06B83" w:rsidP="00436685">
      <w:pPr>
        <w:pStyle w:val="SingleTxt"/>
        <w:tabs>
          <w:tab w:val="right" w:pos="1685"/>
        </w:tabs>
        <w:ind w:left="1742" w:hanging="475"/>
        <w:rPr>
          <w:lang w:val="fr-FR"/>
        </w:rPr>
      </w:pPr>
      <w:r w:rsidRPr="002C6201">
        <w:rPr>
          <w:lang w:val="fr-FR"/>
        </w:rPr>
        <w:tab/>
        <w:t>•</w:t>
      </w:r>
      <w:r w:rsidR="00533B5B" w:rsidRPr="002C6201">
        <w:rPr>
          <w:lang w:val="fr-FR"/>
        </w:rPr>
        <w:tab/>
        <w:t xml:space="preserve">3 290 affaires pour lesquelles les demandeurs sont enregistrés auprès de l’organe chargé de l’instruction (demandeur </w:t>
      </w:r>
      <w:r w:rsidR="00436685" w:rsidRPr="002C6201">
        <w:rPr>
          <w:bCs/>
        </w:rPr>
        <w:t>–</w:t>
      </w:r>
      <w:r w:rsidR="00533B5B" w:rsidRPr="002C6201">
        <w:rPr>
          <w:lang w:val="fr-FR"/>
        </w:rPr>
        <w:t xml:space="preserve"> défendeur) ;</w:t>
      </w:r>
    </w:p>
    <w:p w14:paraId="6C1D77C8" w14:textId="42B74029" w:rsidR="00533B5B" w:rsidRPr="002C6201" w:rsidRDefault="00C06B83" w:rsidP="00C06B83">
      <w:pPr>
        <w:pStyle w:val="SingleTxt"/>
        <w:tabs>
          <w:tab w:val="right" w:pos="1685"/>
        </w:tabs>
        <w:ind w:left="1742" w:hanging="475"/>
        <w:rPr>
          <w:lang w:val="fr-FR"/>
        </w:rPr>
      </w:pPr>
      <w:r w:rsidRPr="002C6201">
        <w:rPr>
          <w:lang w:val="fr-FR"/>
        </w:rPr>
        <w:tab/>
        <w:t>•</w:t>
      </w:r>
      <w:r w:rsidR="00533B5B" w:rsidRPr="002C6201">
        <w:rPr>
          <w:lang w:val="fr-FR"/>
        </w:rPr>
        <w:tab/>
        <w:t>3 090 victimes étaient portées disparues ;</w:t>
      </w:r>
    </w:p>
    <w:p w14:paraId="41891477" w14:textId="2F885C99" w:rsidR="00533B5B" w:rsidRPr="002C6201" w:rsidRDefault="00C06B83" w:rsidP="00C06B83">
      <w:pPr>
        <w:pStyle w:val="SingleTxt"/>
        <w:tabs>
          <w:tab w:val="right" w:pos="1685"/>
        </w:tabs>
        <w:ind w:left="1742" w:hanging="475"/>
        <w:rPr>
          <w:lang w:val="fr-FR"/>
        </w:rPr>
      </w:pPr>
      <w:r w:rsidRPr="002C6201">
        <w:rPr>
          <w:lang w:val="fr-FR"/>
        </w:rPr>
        <w:tab/>
        <w:t>•</w:t>
      </w:r>
      <w:r w:rsidR="00533B5B" w:rsidRPr="002C6201">
        <w:rPr>
          <w:lang w:val="fr-FR"/>
        </w:rPr>
        <w:tab/>
        <w:t>1 222 femmes victimes portées disparues ;</w:t>
      </w:r>
    </w:p>
    <w:p w14:paraId="42E2E6C8" w14:textId="67DC30D4" w:rsidR="00533B5B" w:rsidRPr="002C6201" w:rsidRDefault="00C06B83" w:rsidP="00C06B83">
      <w:pPr>
        <w:pStyle w:val="SingleTxt"/>
        <w:tabs>
          <w:tab w:val="right" w:pos="1685"/>
        </w:tabs>
        <w:ind w:left="1742" w:hanging="475"/>
        <w:rPr>
          <w:lang w:val="fr-FR"/>
        </w:rPr>
      </w:pPr>
      <w:r w:rsidRPr="002C6201">
        <w:rPr>
          <w:lang w:val="fr-FR"/>
        </w:rPr>
        <w:tab/>
        <w:t>•</w:t>
      </w:r>
      <w:r w:rsidR="00533B5B" w:rsidRPr="002C6201">
        <w:rPr>
          <w:lang w:val="fr-FR"/>
        </w:rPr>
        <w:tab/>
        <w:t>1 868 hommes victimes portés disparus ;</w:t>
      </w:r>
    </w:p>
    <w:p w14:paraId="15BC606C" w14:textId="3EFC7B0D" w:rsidR="00533B5B" w:rsidRPr="002C6201" w:rsidRDefault="00C06B83" w:rsidP="00C06B83">
      <w:pPr>
        <w:pStyle w:val="SingleTxt"/>
        <w:tabs>
          <w:tab w:val="right" w:pos="1685"/>
        </w:tabs>
        <w:ind w:left="1742" w:hanging="475"/>
        <w:rPr>
          <w:lang w:val="fr-FR"/>
        </w:rPr>
      </w:pPr>
      <w:r w:rsidRPr="002C6201">
        <w:rPr>
          <w:lang w:val="fr-FR"/>
        </w:rPr>
        <w:tab/>
        <w:t>•</w:t>
      </w:r>
      <w:r w:rsidR="00533B5B" w:rsidRPr="002C6201">
        <w:rPr>
          <w:lang w:val="fr-FR"/>
        </w:rPr>
        <w:tab/>
        <w:t>2 848 victimes (1 848 femmes et 964 hommes) ont reçu un soutien psychosocial apporté par l’organe chargé de l’instruction ;</w:t>
      </w:r>
    </w:p>
    <w:p w14:paraId="76CBD9EF" w14:textId="72D7D771" w:rsidR="00533B5B" w:rsidRPr="002C6201" w:rsidRDefault="00C06B83" w:rsidP="00C06B83">
      <w:pPr>
        <w:pStyle w:val="SingleTxt"/>
        <w:tabs>
          <w:tab w:val="right" w:pos="1685"/>
        </w:tabs>
        <w:ind w:left="1742" w:hanging="475"/>
        <w:rPr>
          <w:lang w:val="fr-FR"/>
        </w:rPr>
      </w:pPr>
      <w:r w:rsidRPr="002C6201">
        <w:rPr>
          <w:lang w:val="fr-FR"/>
        </w:rPr>
        <w:tab/>
        <w:t>•</w:t>
      </w:r>
      <w:r w:rsidR="00533B5B" w:rsidRPr="002C6201">
        <w:rPr>
          <w:lang w:val="fr-FR"/>
        </w:rPr>
        <w:tab/>
        <w:t>2 076 femmes victimes d’atteintes sexuelles.</w:t>
      </w:r>
    </w:p>
    <w:p w14:paraId="0574A9B4" w14:textId="77777777" w:rsidR="00533B5B" w:rsidRPr="002C6201" w:rsidRDefault="00533B5B" w:rsidP="00C06B83">
      <w:pPr>
        <w:pStyle w:val="SingleTxt"/>
        <w:spacing w:after="0" w:line="120" w:lineRule="exact"/>
        <w:rPr>
          <w:sz w:val="10"/>
          <w:lang w:bidi="ar-IQ"/>
        </w:rPr>
      </w:pPr>
    </w:p>
    <w:p w14:paraId="679F05E0" w14:textId="77777777" w:rsidR="00533B5B" w:rsidRPr="002C6201" w:rsidRDefault="00533B5B" w:rsidP="00C06B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C6201">
        <w:rPr>
          <w:lang w:val="fr-FR"/>
        </w:rPr>
        <w:tab/>
      </w:r>
      <w:r w:rsidRPr="002C6201">
        <w:rPr>
          <w:lang w:val="fr-FR"/>
        </w:rPr>
        <w:tab/>
        <w:t>Q.12</w:t>
      </w:r>
    </w:p>
    <w:p w14:paraId="085BA083" w14:textId="77777777" w:rsidR="00C06B83" w:rsidRPr="002C6201" w:rsidRDefault="00C06B83" w:rsidP="00C06B83">
      <w:pPr>
        <w:pStyle w:val="SingleTxt"/>
        <w:spacing w:after="0" w:line="120" w:lineRule="exact"/>
        <w:rPr>
          <w:sz w:val="10"/>
          <w:lang w:val="fr-FR"/>
        </w:rPr>
      </w:pPr>
    </w:p>
    <w:p w14:paraId="5AB15803" w14:textId="6058CCC1" w:rsidR="00533B5B" w:rsidRPr="002C6201" w:rsidRDefault="00533B5B" w:rsidP="00C06B83">
      <w:pPr>
        <w:pStyle w:val="SingleTxt"/>
        <w:numPr>
          <w:ilvl w:val="0"/>
          <w:numId w:val="17"/>
        </w:numPr>
        <w:tabs>
          <w:tab w:val="left" w:pos="1742"/>
        </w:tabs>
        <w:rPr>
          <w:lang w:val="fr-FR"/>
        </w:rPr>
      </w:pPr>
      <w:r w:rsidRPr="002C6201">
        <w:rPr>
          <w:lang w:val="fr-FR"/>
        </w:rPr>
        <w:t>Le Ministère de l’intérieur s’efforce de développer et de renforcer les capacités des membres de son personnel dans le respect des droits humains et en protégeant comme il se doit les femmes et les filles afin d’amener les auteurs à répondre de leurs actes, d’autant que la Constitution iraquienne dispose que la famille est le fondement de la société et que l’État doit en protéger l’intégrité et les valeurs et interdit toute forme de violence et d’abus en son sein. Le système législatif national comprend un ensemble de lois qui interdisent et punissent la violence domestique, notamment le Code pénal iraquien, le Code du statut personnel, le Code de procédure pénale et la loi sur la protection des mineurs. Ces textes de loi répondent aux exigences liées à l’obligation de protéger les femmes contre toutes les formes de violence dans la société. Les institutions publiques ont également pris de nombreuses mesures visant à protéger les femmes et les filles, notamment les suivantes :</w:t>
      </w:r>
    </w:p>
    <w:p w14:paraId="608A4BAC" w14:textId="77098227" w:rsidR="00533B5B" w:rsidRPr="002C6201" w:rsidRDefault="00C06B83" w:rsidP="00C06B83">
      <w:pPr>
        <w:pStyle w:val="SingleTxt"/>
        <w:tabs>
          <w:tab w:val="right" w:pos="1685"/>
        </w:tabs>
        <w:ind w:left="1742" w:hanging="475"/>
        <w:rPr>
          <w:lang w:val="fr-FR"/>
        </w:rPr>
      </w:pPr>
      <w:r w:rsidRPr="002C6201">
        <w:rPr>
          <w:lang w:val="fr-FR"/>
        </w:rPr>
        <w:tab/>
        <w:t>•</w:t>
      </w:r>
      <w:r w:rsidR="00533B5B" w:rsidRPr="002C6201">
        <w:rPr>
          <w:lang w:val="fr-FR"/>
        </w:rPr>
        <w:tab/>
        <w:t xml:space="preserve">intégration d’axes et d’objectifs visant à assurer la protection totale des femmes et des filles dans l’ensemble des stratégies et plans nationaux approuvés ; </w:t>
      </w:r>
      <w:r w:rsidR="00436685" w:rsidRPr="002C6201">
        <w:rPr>
          <w:lang w:val="fr-FR"/>
        </w:rPr>
        <w:t>14 </w:t>
      </w:r>
      <w:r w:rsidR="00533B5B" w:rsidRPr="002C6201">
        <w:rPr>
          <w:lang w:val="fr-FR"/>
        </w:rPr>
        <w:t>dans tout le pays ;</w:t>
      </w:r>
    </w:p>
    <w:p w14:paraId="3485E47F" w14:textId="7C1F4A0B" w:rsidR="00533B5B" w:rsidRPr="002C6201" w:rsidRDefault="00C06B83" w:rsidP="00C06B83">
      <w:pPr>
        <w:pStyle w:val="SingleTxt"/>
        <w:tabs>
          <w:tab w:val="right" w:pos="1685"/>
        </w:tabs>
        <w:ind w:left="1742" w:hanging="475"/>
        <w:rPr>
          <w:lang w:val="fr-FR"/>
        </w:rPr>
      </w:pPr>
      <w:r w:rsidRPr="002C6201">
        <w:rPr>
          <w:lang w:val="fr-FR"/>
        </w:rPr>
        <w:tab/>
        <w:t>•</w:t>
      </w:r>
      <w:r w:rsidR="00533B5B" w:rsidRPr="002C6201">
        <w:rPr>
          <w:lang w:val="fr-FR"/>
        </w:rPr>
        <w:tab/>
        <w:t>mise en place d’un système unifié de gestion du rôle de l’État dans la protection sociale ; le système devrait être adopté prochainement ;</w:t>
      </w:r>
    </w:p>
    <w:p w14:paraId="0F9B9BE7" w14:textId="5EF34D12" w:rsidR="00533B5B" w:rsidRPr="002C6201" w:rsidRDefault="00C06B83" w:rsidP="00C06B83">
      <w:pPr>
        <w:pStyle w:val="SingleTxt"/>
        <w:tabs>
          <w:tab w:val="right" w:pos="1685"/>
        </w:tabs>
        <w:ind w:left="1742" w:hanging="475"/>
        <w:rPr>
          <w:lang w:val="fr-FR"/>
        </w:rPr>
      </w:pPr>
      <w:r w:rsidRPr="002C6201">
        <w:rPr>
          <w:lang w:val="fr-FR"/>
        </w:rPr>
        <w:lastRenderedPageBreak/>
        <w:tab/>
        <w:t>•</w:t>
      </w:r>
      <w:r w:rsidR="00533B5B" w:rsidRPr="002C6201">
        <w:rPr>
          <w:lang w:val="fr-FR"/>
        </w:rPr>
        <w:tab/>
        <w:t>ouverture d’unités de soins pour les femmes dans les hôpitaux afin de fournir des services de santé et de soutien psychologique aux femmes victimes de violence ;</w:t>
      </w:r>
    </w:p>
    <w:p w14:paraId="5FB8B67F" w14:textId="0CE171FB" w:rsidR="00533B5B" w:rsidRPr="002C6201" w:rsidRDefault="00C06B83" w:rsidP="00C06B83">
      <w:pPr>
        <w:pStyle w:val="SingleTxt"/>
        <w:tabs>
          <w:tab w:val="right" w:pos="1685"/>
        </w:tabs>
        <w:ind w:left="1742" w:hanging="475"/>
        <w:rPr>
          <w:lang w:val="fr-FR"/>
        </w:rPr>
      </w:pPr>
      <w:r w:rsidRPr="002C6201">
        <w:rPr>
          <w:lang w:val="fr-FR"/>
        </w:rPr>
        <w:tab/>
        <w:t>•</w:t>
      </w:r>
      <w:r w:rsidR="00533B5B" w:rsidRPr="002C6201">
        <w:rPr>
          <w:lang w:val="fr-FR"/>
        </w:rPr>
        <w:tab/>
        <w:t>adoption de codes de déontologie dans les institutions publiques, notamment au Ministère de l’intérieur, à la Direction des services pénitentiaires, à la Commission des médias et de la communication,</w:t>
      </w:r>
      <w:r w:rsidR="008A5086" w:rsidRPr="002C6201">
        <w:rPr>
          <w:lang w:val="fr-FR"/>
        </w:rPr>
        <w:t xml:space="preserve"> </w:t>
      </w:r>
      <w:r w:rsidR="00533B5B" w:rsidRPr="002C6201">
        <w:rPr>
          <w:lang w:val="fr-FR"/>
        </w:rPr>
        <w:t>le Service national de sécurité et le Conseil des waqfs sunnites ;</w:t>
      </w:r>
    </w:p>
    <w:p w14:paraId="4C3E0E36" w14:textId="1CF9A3A4" w:rsidR="00533B5B" w:rsidRPr="002C6201" w:rsidRDefault="00C06B83" w:rsidP="00C06B83">
      <w:pPr>
        <w:pStyle w:val="SingleTxt"/>
        <w:tabs>
          <w:tab w:val="right" w:pos="1685"/>
        </w:tabs>
        <w:ind w:left="1742" w:hanging="475"/>
        <w:rPr>
          <w:lang w:val="fr-FR"/>
        </w:rPr>
      </w:pPr>
      <w:r w:rsidRPr="002C6201">
        <w:rPr>
          <w:lang w:val="fr-FR"/>
        </w:rPr>
        <w:tab/>
        <w:t>•</w:t>
      </w:r>
      <w:r w:rsidR="00533B5B" w:rsidRPr="002C6201">
        <w:rPr>
          <w:lang w:val="fr-FR"/>
        </w:rPr>
        <w:tab/>
        <w:t>priorité accordée aux affaires de violence familiale par les juges d’instruction pour ce qui est d’accélérer le traitement des dossiers et durcissement des mesures juridiques en cas de récidive.</w:t>
      </w:r>
    </w:p>
    <w:p w14:paraId="03B412ED" w14:textId="42D3099B" w:rsidR="00533B5B" w:rsidRPr="002C6201" w:rsidRDefault="00533B5B" w:rsidP="00C06B83">
      <w:pPr>
        <w:pStyle w:val="SingleTxt"/>
        <w:numPr>
          <w:ilvl w:val="0"/>
          <w:numId w:val="17"/>
        </w:numPr>
        <w:tabs>
          <w:tab w:val="left" w:pos="1742"/>
        </w:tabs>
        <w:rPr>
          <w:lang w:val="fr-FR"/>
        </w:rPr>
      </w:pPr>
      <w:r w:rsidRPr="002C6201">
        <w:rPr>
          <w:lang w:val="fr-FR"/>
        </w:rPr>
        <w:t>Au Ministère de l’intérieur, la Direction de la protection de la famille et de l’enfance s’occupe des procédures suivantes :</w:t>
      </w:r>
    </w:p>
    <w:p w14:paraId="2E46B164" w14:textId="1D69E9F3" w:rsidR="00533B5B" w:rsidRPr="002C6201" w:rsidRDefault="00C06B83" w:rsidP="00C06B83">
      <w:pPr>
        <w:pStyle w:val="SingleTxt"/>
        <w:tabs>
          <w:tab w:val="right" w:pos="1685"/>
        </w:tabs>
        <w:ind w:left="1742" w:hanging="475"/>
        <w:rPr>
          <w:lang w:val="fr-FR"/>
        </w:rPr>
      </w:pPr>
      <w:r w:rsidRPr="002C6201">
        <w:rPr>
          <w:lang w:val="fr-FR"/>
        </w:rPr>
        <w:tab/>
        <w:t>•</w:t>
      </w:r>
      <w:r w:rsidR="00533B5B" w:rsidRPr="002C6201">
        <w:rPr>
          <w:lang w:val="fr-FR"/>
        </w:rPr>
        <w:tab/>
        <w:t>recueil des plaintes relatives à la violence domestique, y compris celles portées par des enfants maltraités par leur famille, et ouverture de poursuites judiciaires contre les personnes visées par la plainte ;</w:t>
      </w:r>
    </w:p>
    <w:p w14:paraId="69101202" w14:textId="674E2558" w:rsidR="00533B5B" w:rsidRPr="002C6201" w:rsidRDefault="00C06B83" w:rsidP="00C06B83">
      <w:pPr>
        <w:pStyle w:val="SingleTxt"/>
        <w:tabs>
          <w:tab w:val="right" w:pos="1685"/>
        </w:tabs>
        <w:ind w:left="1742" w:hanging="475"/>
        <w:rPr>
          <w:lang w:val="fr-FR"/>
        </w:rPr>
      </w:pPr>
      <w:r w:rsidRPr="002C6201">
        <w:rPr>
          <w:lang w:val="fr-FR"/>
        </w:rPr>
        <w:tab/>
        <w:t>•</w:t>
      </w:r>
      <w:r w:rsidR="00533B5B" w:rsidRPr="002C6201">
        <w:rPr>
          <w:lang w:val="fr-FR"/>
        </w:rPr>
        <w:tab/>
        <w:t xml:space="preserve">mise en place d’un numéro d’urgence gratuit (911) afin de recueillir les plaintes pour violence domestique, la confidentialité des informations communiquées et la non-divulgation de l’identité de la personne signalant les faits étant garanties et la personne visée par la plainte poursuivie en justice sur décision du juge d’instruction ; </w:t>
      </w:r>
    </w:p>
    <w:p w14:paraId="288FB7E9" w14:textId="28C2205A" w:rsidR="00533B5B" w:rsidRPr="002C6201" w:rsidRDefault="00C06B83" w:rsidP="00C06B83">
      <w:pPr>
        <w:pStyle w:val="SingleTxt"/>
        <w:tabs>
          <w:tab w:val="right" w:pos="1685"/>
        </w:tabs>
        <w:ind w:left="1742" w:hanging="475"/>
        <w:rPr>
          <w:lang w:val="fr-FR"/>
        </w:rPr>
      </w:pPr>
      <w:r w:rsidRPr="002C6201">
        <w:rPr>
          <w:lang w:val="fr-FR"/>
        </w:rPr>
        <w:tab/>
        <w:t>•</w:t>
      </w:r>
      <w:r w:rsidR="00533B5B" w:rsidRPr="002C6201">
        <w:rPr>
          <w:lang w:val="fr-FR"/>
        </w:rPr>
        <w:tab/>
        <w:t>sélection de femmes officiers et d’officiers spécialisés en psychologie pour enquêter sur les agressions commises contre les femmes et les enfants, en tenant compte de l’état psychologique ;</w:t>
      </w:r>
    </w:p>
    <w:p w14:paraId="2C8F2FAD" w14:textId="26005491" w:rsidR="00533B5B" w:rsidRPr="002C6201" w:rsidRDefault="00C06B83" w:rsidP="00C06B83">
      <w:pPr>
        <w:pStyle w:val="SingleTxt"/>
        <w:tabs>
          <w:tab w:val="right" w:pos="1685"/>
        </w:tabs>
        <w:ind w:left="1742" w:hanging="475"/>
        <w:rPr>
          <w:lang w:val="fr-FR"/>
        </w:rPr>
      </w:pPr>
      <w:r w:rsidRPr="002C6201">
        <w:rPr>
          <w:lang w:val="fr-FR"/>
        </w:rPr>
        <w:tab/>
        <w:t>•</w:t>
      </w:r>
      <w:r w:rsidR="00533B5B" w:rsidRPr="002C6201">
        <w:rPr>
          <w:lang w:val="fr-FR"/>
        </w:rPr>
        <w:tab/>
        <w:t>orientation des victimes de violence vers les hôpitaux et les cliniques afin qu’elles y subissent un examen, reçoivent des soins et obtiennent un rapport médical initial dans lequel il est fait état des blessures et qui sera versé au dossier de l’enquête et présenté au juge d’instruction ;</w:t>
      </w:r>
    </w:p>
    <w:p w14:paraId="0C24C503" w14:textId="69D91325" w:rsidR="00533B5B" w:rsidRPr="002C6201" w:rsidRDefault="00C06B83" w:rsidP="00C06B83">
      <w:pPr>
        <w:pStyle w:val="SingleTxt"/>
        <w:tabs>
          <w:tab w:val="right" w:pos="1685"/>
        </w:tabs>
        <w:ind w:left="1742" w:hanging="475"/>
        <w:rPr>
          <w:lang w:val="fr-FR"/>
        </w:rPr>
      </w:pPr>
      <w:r w:rsidRPr="002C6201">
        <w:rPr>
          <w:lang w:val="fr-FR"/>
        </w:rPr>
        <w:tab/>
        <w:t>•</w:t>
      </w:r>
      <w:r w:rsidR="00533B5B" w:rsidRPr="002C6201">
        <w:rPr>
          <w:lang w:val="fr-FR"/>
        </w:rPr>
        <w:tab/>
        <w:t>soutien psychosocial apporté aux victimes par l’intermédiaire des psychologues et des enquêteurs sociaux qui travaillent dans les services de protection de la famille et de l’enfance ;</w:t>
      </w:r>
    </w:p>
    <w:p w14:paraId="79A6AA4D" w14:textId="38FBA3A7" w:rsidR="00533B5B" w:rsidRPr="002C6201" w:rsidRDefault="00C06B83" w:rsidP="00C06B83">
      <w:pPr>
        <w:pStyle w:val="SingleTxt"/>
        <w:tabs>
          <w:tab w:val="right" w:pos="1685"/>
        </w:tabs>
        <w:ind w:left="1742" w:hanging="475"/>
        <w:rPr>
          <w:lang w:val="fr-FR"/>
        </w:rPr>
      </w:pPr>
      <w:r w:rsidRPr="002C6201">
        <w:rPr>
          <w:lang w:val="fr-FR"/>
        </w:rPr>
        <w:tab/>
        <w:t>•</w:t>
      </w:r>
      <w:r w:rsidR="00533B5B" w:rsidRPr="002C6201">
        <w:rPr>
          <w:lang w:val="fr-FR"/>
        </w:rPr>
        <w:tab/>
        <w:t>protection de la vie de la victime (rescapée) par une coordination entre le pouvoir judiciaire et le Ministère</w:t>
      </w:r>
      <w:r w:rsidR="008A5086" w:rsidRPr="002C6201">
        <w:rPr>
          <w:lang w:val="fr-FR"/>
        </w:rPr>
        <w:t xml:space="preserve"> </w:t>
      </w:r>
      <w:r w:rsidR="00533B5B" w:rsidRPr="002C6201">
        <w:rPr>
          <w:lang w:val="fr-FR"/>
        </w:rPr>
        <w:t xml:space="preserve">du travail et des affaires sociales, et placement </w:t>
      </w:r>
      <w:r w:rsidR="00533B5B" w:rsidRPr="002C6201">
        <w:rPr>
          <w:spacing w:val="0"/>
          <w:lang w:val="fr-FR"/>
        </w:rPr>
        <w:t>des victimes d’agression sexuelle dans des centres d’accueil d’État en cas de viol.</w:t>
      </w:r>
    </w:p>
    <w:p w14:paraId="09E03E3E" w14:textId="5C8C7E8C" w:rsidR="00533B5B" w:rsidRPr="002C6201" w:rsidRDefault="00533B5B" w:rsidP="00C06B83">
      <w:pPr>
        <w:pStyle w:val="SingleTxt"/>
        <w:numPr>
          <w:ilvl w:val="0"/>
          <w:numId w:val="17"/>
        </w:numPr>
        <w:tabs>
          <w:tab w:val="left" w:pos="1742"/>
        </w:tabs>
        <w:rPr>
          <w:b/>
          <w:bCs/>
          <w:u w:val="double"/>
          <w:lang w:val="fr-FR"/>
        </w:rPr>
      </w:pPr>
      <w:r w:rsidRPr="002C6201">
        <w:rPr>
          <w:lang w:val="fr-FR"/>
        </w:rPr>
        <w:t>La Direction de la protection de la famille et de l’enfance compte 17 annexes sur l’ensemble du territoire iraquien, à l’exception de la Région, ainsi que 10 divisions spécialisées. Elle comprend 1 059 agents de sécurité, dont 105 officiers, 48 femmes officiers, 792 hommes sous-officiers et 71 femmes, ainsi qu’un certain nombre de fonctionnaires civils. Elle propose de nombreux programmes et activités visant à renforcer les capacités des membres</w:t>
      </w:r>
      <w:r w:rsidR="008A5086" w:rsidRPr="002C6201">
        <w:rPr>
          <w:lang w:val="fr-FR"/>
        </w:rPr>
        <w:t xml:space="preserve"> </w:t>
      </w:r>
      <w:r w:rsidRPr="002C6201">
        <w:rPr>
          <w:lang w:val="fr-FR"/>
        </w:rPr>
        <w:t>(hommes et femmes) de son personnel. En 2024, 110 cours de formation ont été organisés ; 320 membres (hommes et femmes) de son personnel y ont participé. La même année, la Direction a fait imprimer 22 000 brochures pour expliquer comment signaler des faits et a effectué 800 visites dans des écoles, des universités et des hôpitaux afin de sensibiliser aux dangers de la violence domestique. Elle a également mené 142 campagnes de sensibilisation et apporté un soutien psychosocial à 520 femmes. Au quotidien, elle recueille les signalements et les plaintes et en assure le suivi au moyen de la ligne d’urgence.</w:t>
      </w:r>
    </w:p>
    <w:p w14:paraId="7AC08425" w14:textId="2B6303C0" w:rsidR="00533B5B" w:rsidRPr="002C6201" w:rsidRDefault="00533B5B" w:rsidP="00C06B83">
      <w:pPr>
        <w:pStyle w:val="SingleTxt"/>
        <w:numPr>
          <w:ilvl w:val="0"/>
          <w:numId w:val="17"/>
        </w:numPr>
        <w:tabs>
          <w:tab w:val="left" w:pos="1742"/>
        </w:tabs>
        <w:rPr>
          <w:b/>
          <w:bCs/>
          <w:u w:val="double"/>
          <w:lang w:val="fr-FR"/>
        </w:rPr>
      </w:pPr>
      <w:r w:rsidRPr="002C6201">
        <w:rPr>
          <w:lang w:val="fr-FR"/>
        </w:rPr>
        <w:t xml:space="preserve">En coopération et en coordination avec l’UNICEF, 15 unités pour la prise en charge des femmes et des filles victimes de violence ont été ouvertes dans toutes les provinces d’Iraq, dans les hôpitaux généraux et spécialisés. Ces unités fonctionnent </w:t>
      </w:r>
      <w:r w:rsidRPr="002C6201">
        <w:rPr>
          <w:lang w:val="fr-FR"/>
        </w:rPr>
        <w:lastRenderedPageBreak/>
        <w:t>selon un système d’orientation multisectoriel afin d’offrir des services de santé et un soutien psychologique aux femmes et aux filles victimes de violence.</w:t>
      </w:r>
    </w:p>
    <w:p w14:paraId="469A856A" w14:textId="302B85CF" w:rsidR="00533B5B" w:rsidRPr="002C6201" w:rsidRDefault="00533B5B" w:rsidP="00C06B83">
      <w:pPr>
        <w:pStyle w:val="SingleTxt"/>
        <w:numPr>
          <w:ilvl w:val="0"/>
          <w:numId w:val="17"/>
        </w:numPr>
        <w:tabs>
          <w:tab w:val="left" w:pos="1742"/>
        </w:tabs>
        <w:rPr>
          <w:b/>
          <w:bCs/>
          <w:u w:val="double"/>
          <w:lang w:val="fr-FR"/>
        </w:rPr>
      </w:pPr>
      <w:r w:rsidRPr="002C6201">
        <w:rPr>
          <w:lang w:val="fr-FR"/>
        </w:rPr>
        <w:t>En 2024, une maison de santé a été ouverte dans le centre d’hébergement des victimes de violences à Kirkouk.</w:t>
      </w:r>
    </w:p>
    <w:p w14:paraId="69F9FCAB" w14:textId="77777777" w:rsidR="00C06B83" w:rsidRPr="002C6201" w:rsidRDefault="00C06B83" w:rsidP="00C06B83">
      <w:pPr>
        <w:pStyle w:val="SingleTxt"/>
        <w:spacing w:after="0" w:line="120" w:lineRule="exact"/>
        <w:rPr>
          <w:sz w:val="10"/>
          <w:lang w:val="fr-FR"/>
        </w:rPr>
      </w:pPr>
    </w:p>
    <w:p w14:paraId="75A87001" w14:textId="77777777" w:rsidR="00533B5B" w:rsidRPr="002C6201" w:rsidRDefault="00533B5B" w:rsidP="007922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C6201">
        <w:rPr>
          <w:lang w:val="fr-FR"/>
        </w:rPr>
        <w:tab/>
      </w:r>
      <w:r w:rsidRPr="002C6201">
        <w:rPr>
          <w:lang w:val="fr-FR"/>
        </w:rPr>
        <w:tab/>
        <w:t xml:space="preserve">Traite des femmes et des filles </w:t>
      </w:r>
    </w:p>
    <w:p w14:paraId="6D56D0AD" w14:textId="77777777" w:rsidR="00C06B83" w:rsidRPr="002C6201" w:rsidRDefault="00C06B83" w:rsidP="00C06B83">
      <w:pPr>
        <w:pStyle w:val="SingleTxt"/>
        <w:spacing w:after="0" w:line="120" w:lineRule="exact"/>
        <w:rPr>
          <w:b/>
          <w:bCs/>
          <w:sz w:val="10"/>
          <w:lang w:val="fr-FR"/>
        </w:rPr>
      </w:pPr>
    </w:p>
    <w:p w14:paraId="59DDC16F" w14:textId="36905F4E" w:rsidR="00533B5B" w:rsidRPr="002C6201" w:rsidRDefault="00533B5B" w:rsidP="00C06B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C6201">
        <w:rPr>
          <w:lang w:val="fr-FR"/>
        </w:rPr>
        <w:tab/>
      </w:r>
      <w:r w:rsidRPr="002C6201">
        <w:rPr>
          <w:lang w:val="fr-FR"/>
        </w:rPr>
        <w:tab/>
        <w:t>Q.13</w:t>
      </w:r>
    </w:p>
    <w:p w14:paraId="05C2F7D9" w14:textId="77777777" w:rsidR="00C06B83" w:rsidRPr="002C6201" w:rsidRDefault="00C06B83" w:rsidP="00C06B83">
      <w:pPr>
        <w:pStyle w:val="SingleTxt"/>
        <w:spacing w:after="0" w:line="120" w:lineRule="exact"/>
        <w:rPr>
          <w:sz w:val="10"/>
          <w:lang w:val="fr-FR"/>
        </w:rPr>
      </w:pPr>
    </w:p>
    <w:p w14:paraId="2B52AEE5" w14:textId="349C82FC" w:rsidR="00533B5B" w:rsidRPr="002C6201" w:rsidRDefault="00533B5B" w:rsidP="00C06B83">
      <w:pPr>
        <w:pStyle w:val="SingleTxt"/>
        <w:numPr>
          <w:ilvl w:val="0"/>
          <w:numId w:val="17"/>
        </w:numPr>
        <w:tabs>
          <w:tab w:val="left" w:pos="1742"/>
        </w:tabs>
        <w:rPr>
          <w:lang w:val="fr-FR"/>
        </w:rPr>
      </w:pPr>
      <w:r w:rsidRPr="002C6201">
        <w:rPr>
          <w:lang w:val="fr-FR"/>
        </w:rPr>
        <w:t>Le Gouvernement iraquien a accordé une importance toute particulière à la lutte contre la traite des êtres humains dans son programme ministériel en adoptant la stratégie nationale de lutte contre la traite des êtres humains (2023-2026) et les plans nationaux de mise en œuvre de cette stratégie, ce qui a permis à l’Iraq d’être radié de la liste de surveillance spéciale.</w:t>
      </w:r>
    </w:p>
    <w:p w14:paraId="1E0C4C6D" w14:textId="69EB29C1" w:rsidR="00533B5B" w:rsidRPr="002C6201" w:rsidRDefault="00533B5B" w:rsidP="00C06B83">
      <w:pPr>
        <w:pStyle w:val="SingleTxt"/>
        <w:numPr>
          <w:ilvl w:val="0"/>
          <w:numId w:val="17"/>
        </w:numPr>
        <w:tabs>
          <w:tab w:val="left" w:pos="1742"/>
        </w:tabs>
        <w:rPr>
          <w:lang w:val="fr-FR"/>
        </w:rPr>
      </w:pPr>
      <w:r w:rsidRPr="002C6201">
        <w:rPr>
          <w:lang w:val="fr-FR"/>
        </w:rPr>
        <w:t>La loi n</w:t>
      </w:r>
      <w:r w:rsidR="00C06B83" w:rsidRPr="002C6201">
        <w:rPr>
          <w:vertAlign w:val="superscript"/>
          <w:lang w:val="fr-FR"/>
        </w:rPr>
        <w:t>o</w:t>
      </w:r>
      <w:r w:rsidR="00C06B83" w:rsidRPr="002C6201">
        <w:rPr>
          <w:lang w:val="fr-FR"/>
        </w:rPr>
        <w:t> </w:t>
      </w:r>
      <w:r w:rsidRPr="002C6201">
        <w:rPr>
          <w:lang w:val="fr-FR"/>
        </w:rPr>
        <w:t xml:space="preserve">11 de 2016 régissant la transplantation d’organes humains et interdisant le trafic d’organes humains a été modifiée par la loi </w:t>
      </w:r>
      <w:r w:rsidR="004B656A" w:rsidRPr="002C6201">
        <w:rPr>
          <w:lang w:val="fr-FR"/>
        </w:rPr>
        <w:t>n</w:t>
      </w:r>
      <w:r w:rsidR="004B656A" w:rsidRPr="002C6201">
        <w:rPr>
          <w:vertAlign w:val="superscript"/>
          <w:lang w:val="fr-FR"/>
        </w:rPr>
        <w:t>o</w:t>
      </w:r>
      <w:r w:rsidR="004B656A" w:rsidRPr="002C6201">
        <w:rPr>
          <w:lang w:val="fr-FR"/>
        </w:rPr>
        <w:t> </w:t>
      </w:r>
      <w:r w:rsidRPr="002C6201">
        <w:rPr>
          <w:lang w:val="fr-FR"/>
        </w:rPr>
        <w:t>18 de 2024, après que la Chambre des députés iraquienne s’est prononcée sur la première modification.</w:t>
      </w:r>
    </w:p>
    <w:p w14:paraId="58DCC524" w14:textId="7AC33FB5" w:rsidR="00533B5B" w:rsidRPr="002C6201" w:rsidRDefault="00533B5B" w:rsidP="00C06B83">
      <w:pPr>
        <w:pStyle w:val="SingleTxt"/>
        <w:numPr>
          <w:ilvl w:val="0"/>
          <w:numId w:val="17"/>
        </w:numPr>
        <w:tabs>
          <w:tab w:val="left" w:pos="1742"/>
        </w:tabs>
        <w:rPr>
          <w:lang w:val="fr-FR"/>
        </w:rPr>
      </w:pPr>
      <w:r w:rsidRPr="002C6201">
        <w:rPr>
          <w:lang w:val="fr-FR"/>
        </w:rPr>
        <w:t>En application de la loi n</w:t>
      </w:r>
      <w:r w:rsidRPr="002C6201">
        <w:rPr>
          <w:vertAlign w:val="superscript"/>
          <w:lang w:val="fr-FR"/>
        </w:rPr>
        <w:t>o</w:t>
      </w:r>
      <w:r w:rsidR="00C06B83" w:rsidRPr="002C6201">
        <w:rPr>
          <w:lang w:val="fr-FR"/>
        </w:rPr>
        <w:t> </w:t>
      </w:r>
      <w:r w:rsidRPr="002C6201">
        <w:rPr>
          <w:lang w:val="fr-FR"/>
        </w:rPr>
        <w:t>4 de 2024, l’Iraq a ratifié le Protocole arabe visant à prévenir</w:t>
      </w:r>
      <w:r w:rsidRPr="002C6201">
        <w:rPr>
          <w:spacing w:val="0"/>
          <w:lang w:val="fr-FR"/>
        </w:rPr>
        <w:t>, réprimer et punir la traite des personnes, en particulier des femmes et des enfants, additionnel à la Convention arabe contre la criminalité transnationale organisée.</w:t>
      </w:r>
    </w:p>
    <w:p w14:paraId="2883E439" w14:textId="6324B3D7" w:rsidR="00533B5B" w:rsidRPr="002C6201" w:rsidRDefault="00533B5B" w:rsidP="00C06B83">
      <w:pPr>
        <w:pStyle w:val="SingleTxt"/>
        <w:numPr>
          <w:ilvl w:val="0"/>
          <w:numId w:val="17"/>
        </w:numPr>
        <w:tabs>
          <w:tab w:val="left" w:pos="1742"/>
        </w:tabs>
        <w:rPr>
          <w:u w:val="single"/>
          <w:lang w:val="fr-FR"/>
        </w:rPr>
      </w:pPr>
      <w:r w:rsidRPr="002C6201">
        <w:rPr>
          <w:lang w:val="fr-FR"/>
        </w:rPr>
        <w:t>Un projet de modification de la loi n</w:t>
      </w:r>
      <w:r w:rsidR="00C06B83" w:rsidRPr="002C6201">
        <w:rPr>
          <w:vertAlign w:val="superscript"/>
          <w:lang w:val="fr-FR"/>
        </w:rPr>
        <w:t>o</w:t>
      </w:r>
      <w:r w:rsidR="00C06B83" w:rsidRPr="002C6201">
        <w:rPr>
          <w:lang w:val="fr-FR"/>
        </w:rPr>
        <w:t> </w:t>
      </w:r>
      <w:r w:rsidRPr="002C6201">
        <w:rPr>
          <w:lang w:val="fr-FR"/>
        </w:rPr>
        <w:t>28 de 2012 sur la lutte contre la traite des êtres humains a été élaboré afin de renforcer le cadre juridique et de garantir l’égalité d’accès aux mécanismes nationaux d’orientation, quelle que soit la nationalité de la victime.</w:t>
      </w:r>
    </w:p>
    <w:p w14:paraId="66D738FE" w14:textId="1D85B8C8" w:rsidR="00533B5B" w:rsidRPr="002C6201" w:rsidRDefault="00533B5B" w:rsidP="00C06B83">
      <w:pPr>
        <w:pStyle w:val="SingleTxt"/>
        <w:numPr>
          <w:ilvl w:val="0"/>
          <w:numId w:val="17"/>
        </w:numPr>
        <w:tabs>
          <w:tab w:val="left" w:pos="1742"/>
        </w:tabs>
        <w:rPr>
          <w:u w:val="single"/>
          <w:lang w:val="fr-FR"/>
        </w:rPr>
      </w:pPr>
      <w:r w:rsidRPr="002C6201">
        <w:rPr>
          <w:lang w:val="fr-FR"/>
        </w:rPr>
        <w:t xml:space="preserve">Des efforts sont faits pour mettre en œuvre le projet Aman (sécurité) de lutte contre la traite des êtres humains en coordination avec les autorités compétentes afin de renforcer les mécanismes de protection des victimes, d’orienter les victimes vers </w:t>
      </w:r>
      <w:r w:rsidRPr="002C6201">
        <w:rPr>
          <w:spacing w:val="0"/>
          <w:lang w:val="fr-FR"/>
        </w:rPr>
        <w:t>des services intégrés de protection et de poursuivre en justice les personnes impliquées.</w:t>
      </w:r>
      <w:r w:rsidR="008A5086" w:rsidRPr="002C6201">
        <w:rPr>
          <w:spacing w:val="0"/>
          <w:lang w:val="fr-FR"/>
        </w:rPr>
        <w:t xml:space="preserve"> </w:t>
      </w:r>
    </w:p>
    <w:p w14:paraId="69B263C1" w14:textId="1F20EBCD" w:rsidR="00533B5B" w:rsidRPr="002C6201" w:rsidRDefault="00533B5B" w:rsidP="00C06B83">
      <w:pPr>
        <w:pStyle w:val="SingleTxt"/>
        <w:numPr>
          <w:ilvl w:val="0"/>
          <w:numId w:val="17"/>
        </w:numPr>
        <w:tabs>
          <w:tab w:val="left" w:pos="1742"/>
        </w:tabs>
        <w:rPr>
          <w:u w:val="single"/>
          <w:lang w:val="fr-FR"/>
        </w:rPr>
      </w:pPr>
      <w:r w:rsidRPr="002C6201">
        <w:rPr>
          <w:spacing w:val="0"/>
          <w:lang w:val="fr-FR"/>
        </w:rPr>
        <w:t>La coopération internationale a été renforcée</w:t>
      </w:r>
      <w:r w:rsidR="00C06B83" w:rsidRPr="002C6201">
        <w:rPr>
          <w:spacing w:val="0"/>
          <w:lang w:val="fr-FR"/>
        </w:rPr>
        <w:t> </w:t>
      </w:r>
      <w:r w:rsidRPr="002C6201">
        <w:rPr>
          <w:spacing w:val="0"/>
          <w:lang w:val="fr-FR"/>
        </w:rPr>
        <w:t>: les partenariats avec les organisations</w:t>
      </w:r>
      <w:r w:rsidRPr="002C6201">
        <w:rPr>
          <w:lang w:val="fr-FR"/>
        </w:rPr>
        <w:t xml:space="preserve"> régionales et internationales compétentes ont été élargis aux fins du partage des connaissances et de l’appui</w:t>
      </w:r>
      <w:r w:rsidR="008A5086" w:rsidRPr="002C6201">
        <w:rPr>
          <w:lang w:val="fr-FR"/>
        </w:rPr>
        <w:t xml:space="preserve"> </w:t>
      </w:r>
      <w:r w:rsidRPr="002C6201">
        <w:rPr>
          <w:lang w:val="fr-FR"/>
        </w:rPr>
        <w:t>technique ainsi que de l’amélioration de la qualité des services fournis.</w:t>
      </w:r>
    </w:p>
    <w:p w14:paraId="7BA9CA23" w14:textId="2A12F36A" w:rsidR="00533B5B" w:rsidRPr="002C6201" w:rsidRDefault="00533B5B" w:rsidP="00C06B83">
      <w:pPr>
        <w:pStyle w:val="SingleTxt"/>
        <w:numPr>
          <w:ilvl w:val="0"/>
          <w:numId w:val="17"/>
        </w:numPr>
        <w:tabs>
          <w:tab w:val="left" w:pos="1742"/>
        </w:tabs>
        <w:rPr>
          <w:u w:val="single"/>
          <w:lang w:val="fr-FR"/>
        </w:rPr>
      </w:pPr>
      <w:r w:rsidRPr="002C6201">
        <w:rPr>
          <w:lang w:val="fr-FR"/>
        </w:rPr>
        <w:t>Des femmes officiers et associées sont venues renforcer les services chargés de la lutte contre la traite des êtres humains, l’objectif étant de mettre en avant la dimension humaine et de promouvoir les échanges dans le traitement des victimes, les femmes et les enfants en particulier.</w:t>
      </w:r>
    </w:p>
    <w:p w14:paraId="3BBC978D" w14:textId="6115030E" w:rsidR="00533B5B" w:rsidRPr="002C6201" w:rsidRDefault="00533B5B" w:rsidP="00C06B83">
      <w:pPr>
        <w:pStyle w:val="SingleTxt"/>
        <w:numPr>
          <w:ilvl w:val="0"/>
          <w:numId w:val="17"/>
        </w:numPr>
        <w:tabs>
          <w:tab w:val="left" w:pos="1742"/>
        </w:tabs>
        <w:rPr>
          <w:u w:val="single"/>
          <w:lang w:val="fr-FR"/>
        </w:rPr>
      </w:pPr>
      <w:r w:rsidRPr="002C6201">
        <w:rPr>
          <w:lang w:val="fr-FR"/>
        </w:rPr>
        <w:t>Des ateliers ont été organisés à l’intention des juges, des membres du ministère public et des enquêteurs, en coordination avec l’Institut de formation judiciaire, afin de renforcer leurs compétences en matière de lutte contre la traite des êtres humains.</w:t>
      </w:r>
    </w:p>
    <w:p w14:paraId="4D0ED95C" w14:textId="103E225C" w:rsidR="00533B5B" w:rsidRPr="002C6201" w:rsidRDefault="00533B5B" w:rsidP="004B656A">
      <w:pPr>
        <w:pStyle w:val="SingleTxt"/>
        <w:numPr>
          <w:ilvl w:val="0"/>
          <w:numId w:val="17"/>
        </w:numPr>
        <w:tabs>
          <w:tab w:val="left" w:pos="1742"/>
        </w:tabs>
        <w:rPr>
          <w:u w:val="single"/>
          <w:lang w:val="fr-FR"/>
        </w:rPr>
      </w:pPr>
      <w:r w:rsidRPr="002C6201">
        <w:rPr>
          <w:lang w:val="fr-FR"/>
        </w:rPr>
        <w:t xml:space="preserve">Le mécanisme national d’orientation et les procédures écrites concernant l’orientation des victimes de la traite des êtres humains </w:t>
      </w:r>
      <w:r w:rsidR="004B656A" w:rsidRPr="002C6201">
        <w:rPr>
          <w:bCs/>
        </w:rPr>
        <w:t>–</w:t>
      </w:r>
      <w:r w:rsidRPr="002C6201">
        <w:rPr>
          <w:lang w:val="fr-FR"/>
        </w:rPr>
        <w:t xml:space="preserve"> dont le statut de victime est établi ou des victimes présumées </w:t>
      </w:r>
      <w:r w:rsidR="004B656A" w:rsidRPr="002C6201">
        <w:rPr>
          <w:bCs/>
        </w:rPr>
        <w:t>–</w:t>
      </w:r>
      <w:r w:rsidRPr="002C6201">
        <w:rPr>
          <w:lang w:val="fr-FR"/>
        </w:rPr>
        <w:t xml:space="preserve"> vers les prestataires de service</w:t>
      </w:r>
      <w:r w:rsidR="008A5086" w:rsidRPr="002C6201">
        <w:rPr>
          <w:lang w:val="fr-FR"/>
        </w:rPr>
        <w:t xml:space="preserve"> </w:t>
      </w:r>
      <w:r w:rsidRPr="002C6201">
        <w:rPr>
          <w:lang w:val="fr-FR"/>
        </w:rPr>
        <w:t>sont en place.</w:t>
      </w:r>
    </w:p>
    <w:p w14:paraId="4DB56FCB" w14:textId="35244777" w:rsidR="00533B5B" w:rsidRPr="002C6201" w:rsidRDefault="00533B5B" w:rsidP="00C06B83">
      <w:pPr>
        <w:pStyle w:val="SingleTxt"/>
        <w:numPr>
          <w:ilvl w:val="0"/>
          <w:numId w:val="17"/>
        </w:numPr>
        <w:tabs>
          <w:tab w:val="left" w:pos="1742"/>
        </w:tabs>
        <w:rPr>
          <w:u w:val="single"/>
          <w:lang w:val="fr-FR"/>
        </w:rPr>
      </w:pPr>
      <w:r w:rsidRPr="002C6201">
        <w:rPr>
          <w:lang w:val="fr-FR"/>
        </w:rPr>
        <w:t>Les autorités compétentes ont adopté un ensemble de mesures préventives visant à examiner les cas présumés de traite des êtres humains selon des normes internationalement établies afin que les victimes puissent être identifiées rapidement et recevoir une aide appropriée.</w:t>
      </w:r>
    </w:p>
    <w:p w14:paraId="448EA2A0" w14:textId="4BD676FF" w:rsidR="00533B5B" w:rsidRPr="002C6201" w:rsidRDefault="00533B5B" w:rsidP="00C06B83">
      <w:pPr>
        <w:pStyle w:val="SingleTxt"/>
        <w:numPr>
          <w:ilvl w:val="0"/>
          <w:numId w:val="17"/>
        </w:numPr>
        <w:tabs>
          <w:tab w:val="left" w:pos="1742"/>
        </w:tabs>
        <w:rPr>
          <w:u w:val="single"/>
          <w:lang w:val="fr-FR"/>
        </w:rPr>
      </w:pPr>
      <w:r w:rsidRPr="002C6201">
        <w:rPr>
          <w:lang w:val="fr-FR"/>
        </w:rPr>
        <w:t>On trouvera dans le tableau ci-dessous des données relatives à la traite des femmes et des filles pour l’année 2024, communiquées par le Comité central de lutte contre la traite.</w:t>
      </w:r>
    </w:p>
    <w:p w14:paraId="2F01B2D6" w14:textId="77777777" w:rsidR="00533B5B" w:rsidRPr="002C6201" w:rsidRDefault="00533B5B" w:rsidP="00C06B83">
      <w:pPr>
        <w:pStyle w:val="SingleTxt"/>
        <w:spacing w:after="0" w:line="120" w:lineRule="exact"/>
        <w:rPr>
          <w:sz w:val="10"/>
          <w:lang w:val="fr-FR"/>
        </w:rPr>
      </w:pPr>
    </w:p>
    <w:p w14:paraId="6F3685FE" w14:textId="77777777" w:rsidR="00533B5B" w:rsidRPr="002C6201" w:rsidRDefault="00533B5B" w:rsidP="00C06B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C6201">
        <w:rPr>
          <w:lang w:val="fr-FR"/>
        </w:rPr>
        <w:lastRenderedPageBreak/>
        <w:tab/>
      </w:r>
      <w:r w:rsidRPr="002C6201">
        <w:rPr>
          <w:lang w:val="fr-FR"/>
        </w:rPr>
        <w:tab/>
        <w:t>Données relatives à la traite des femmes et des filles (2024)</w:t>
      </w:r>
    </w:p>
    <w:p w14:paraId="01D80C57" w14:textId="77777777" w:rsidR="00C06B83" w:rsidRPr="002C6201" w:rsidRDefault="00C06B83" w:rsidP="00C06B83">
      <w:pPr>
        <w:pStyle w:val="SingleTxt"/>
        <w:spacing w:after="0" w:line="120" w:lineRule="exact"/>
        <w:rPr>
          <w:sz w:val="10"/>
          <w:lang w:val="fr-FR"/>
        </w:rPr>
      </w:pPr>
    </w:p>
    <w:p w14:paraId="2CC9EE3F" w14:textId="77777777" w:rsidR="00C06B83" w:rsidRPr="002C6201" w:rsidRDefault="00C06B83" w:rsidP="00C06B83">
      <w:pPr>
        <w:pStyle w:val="SingleTxt"/>
        <w:spacing w:after="0" w:line="120" w:lineRule="exact"/>
        <w:rPr>
          <w:sz w:val="10"/>
          <w:lang w:val="fr-FR"/>
        </w:rPr>
      </w:pPr>
    </w:p>
    <w:tbl>
      <w:tblPr>
        <w:tblW w:w="7327" w:type="dxa"/>
        <w:tblInd w:w="1260" w:type="dxa"/>
        <w:tblLayout w:type="fixed"/>
        <w:tblCellMar>
          <w:left w:w="0" w:type="dxa"/>
          <w:right w:w="0" w:type="dxa"/>
        </w:tblCellMar>
        <w:tblLook w:val="0000" w:firstRow="0" w:lastRow="0" w:firstColumn="0" w:lastColumn="0" w:noHBand="0" w:noVBand="0"/>
      </w:tblPr>
      <w:tblGrid>
        <w:gridCol w:w="3780"/>
        <w:gridCol w:w="2160"/>
        <w:gridCol w:w="1387"/>
      </w:tblGrid>
      <w:tr w:rsidR="002F336B" w:rsidRPr="002C6201" w14:paraId="18963F06" w14:textId="77777777" w:rsidTr="00792286">
        <w:trPr>
          <w:cantSplit/>
          <w:trHeight w:hRule="exact" w:val="115"/>
          <w:tblHeader/>
        </w:trPr>
        <w:tc>
          <w:tcPr>
            <w:tcW w:w="3780" w:type="dxa"/>
            <w:tcBorders>
              <w:top w:val="single" w:sz="4" w:space="0" w:color="auto"/>
            </w:tcBorders>
            <w:noWrap/>
            <w:vAlign w:val="bottom"/>
          </w:tcPr>
          <w:p w14:paraId="03F48469" w14:textId="77777777" w:rsidR="002F336B" w:rsidRPr="002C6201" w:rsidRDefault="002F336B" w:rsidP="002F336B">
            <w:pPr>
              <w:tabs>
                <w:tab w:val="left" w:pos="288"/>
                <w:tab w:val="left" w:pos="576"/>
                <w:tab w:val="left" w:pos="864"/>
                <w:tab w:val="left" w:pos="1152"/>
              </w:tabs>
              <w:spacing w:before="40" w:after="40" w:line="210" w:lineRule="exact"/>
              <w:ind w:right="40"/>
              <w:rPr>
                <w:sz w:val="17"/>
                <w:lang w:val="fr-FR"/>
              </w:rPr>
            </w:pPr>
          </w:p>
        </w:tc>
        <w:tc>
          <w:tcPr>
            <w:tcW w:w="2160" w:type="dxa"/>
            <w:tcBorders>
              <w:top w:val="single" w:sz="4" w:space="0" w:color="auto"/>
            </w:tcBorders>
            <w:noWrap/>
          </w:tcPr>
          <w:p w14:paraId="56885921" w14:textId="77777777" w:rsidR="002F336B" w:rsidRPr="002C6201" w:rsidRDefault="002F336B" w:rsidP="002F336B">
            <w:pPr>
              <w:tabs>
                <w:tab w:val="left" w:pos="288"/>
                <w:tab w:val="left" w:pos="576"/>
                <w:tab w:val="left" w:pos="864"/>
                <w:tab w:val="left" w:pos="1152"/>
              </w:tabs>
              <w:spacing w:before="40" w:after="40" w:line="210" w:lineRule="exact"/>
              <w:ind w:left="144" w:right="43"/>
              <w:rPr>
                <w:sz w:val="17"/>
                <w:lang w:val="fr-FR"/>
              </w:rPr>
            </w:pPr>
          </w:p>
        </w:tc>
        <w:tc>
          <w:tcPr>
            <w:tcW w:w="1387" w:type="dxa"/>
            <w:tcBorders>
              <w:top w:val="single" w:sz="4" w:space="0" w:color="auto"/>
            </w:tcBorders>
            <w:vAlign w:val="bottom"/>
          </w:tcPr>
          <w:p w14:paraId="47D02E8A" w14:textId="77777777" w:rsidR="002F336B" w:rsidRPr="002C6201" w:rsidRDefault="002F336B" w:rsidP="002F336B">
            <w:pPr>
              <w:tabs>
                <w:tab w:val="left" w:pos="288"/>
                <w:tab w:val="left" w:pos="576"/>
                <w:tab w:val="left" w:pos="864"/>
                <w:tab w:val="left" w:pos="1152"/>
              </w:tabs>
              <w:spacing w:before="40" w:after="40" w:line="210" w:lineRule="exact"/>
              <w:ind w:right="43"/>
              <w:jc w:val="right"/>
              <w:rPr>
                <w:sz w:val="17"/>
                <w:lang w:val="fr-FR"/>
              </w:rPr>
            </w:pPr>
          </w:p>
        </w:tc>
      </w:tr>
      <w:tr w:rsidR="002F336B" w:rsidRPr="002C6201" w14:paraId="0D237370" w14:textId="77777777" w:rsidTr="00F33466">
        <w:trPr>
          <w:cantSplit/>
        </w:trPr>
        <w:tc>
          <w:tcPr>
            <w:tcW w:w="3780" w:type="dxa"/>
            <w:noWrap/>
          </w:tcPr>
          <w:p w14:paraId="1C861FD0" w14:textId="5462085C" w:rsidR="002F336B" w:rsidRPr="002C6201" w:rsidRDefault="002F336B" w:rsidP="00F33466">
            <w:pPr>
              <w:tabs>
                <w:tab w:val="left" w:pos="288"/>
                <w:tab w:val="left" w:pos="576"/>
                <w:tab w:val="left" w:pos="864"/>
                <w:tab w:val="left" w:pos="1152"/>
              </w:tabs>
              <w:spacing w:before="40" w:after="40" w:line="210" w:lineRule="exact"/>
              <w:ind w:right="40"/>
              <w:rPr>
                <w:sz w:val="17"/>
                <w:lang w:val="fr-FR"/>
              </w:rPr>
            </w:pPr>
            <w:r w:rsidRPr="002C6201">
              <w:rPr>
                <w:sz w:val="17"/>
                <w:lang w:val="fr-FR"/>
              </w:rPr>
              <w:t>Nombre de cas de traite des êtres humains enregistrés en 2024</w:t>
            </w:r>
          </w:p>
        </w:tc>
        <w:tc>
          <w:tcPr>
            <w:tcW w:w="3547" w:type="dxa"/>
            <w:gridSpan w:val="2"/>
            <w:noWrap/>
          </w:tcPr>
          <w:p w14:paraId="607F4268" w14:textId="40F2B78A" w:rsidR="002F336B" w:rsidRPr="002C6201" w:rsidRDefault="002F336B" w:rsidP="002F336B">
            <w:pPr>
              <w:tabs>
                <w:tab w:val="left" w:pos="288"/>
                <w:tab w:val="left" w:pos="576"/>
                <w:tab w:val="left" w:pos="864"/>
                <w:tab w:val="left" w:pos="1152"/>
              </w:tabs>
              <w:spacing w:before="40" w:after="40" w:line="210" w:lineRule="exact"/>
              <w:ind w:left="144" w:right="43"/>
              <w:rPr>
                <w:sz w:val="17"/>
                <w:lang w:val="fr-FR"/>
              </w:rPr>
            </w:pPr>
            <w:r w:rsidRPr="002C6201">
              <w:rPr>
                <w:sz w:val="17"/>
                <w:lang w:val="fr-FR"/>
              </w:rPr>
              <w:t xml:space="preserve">302 </w:t>
            </w:r>
          </w:p>
        </w:tc>
      </w:tr>
      <w:tr w:rsidR="002F336B" w:rsidRPr="002C6201" w14:paraId="747C8E44" w14:textId="77777777" w:rsidTr="00F33466">
        <w:trPr>
          <w:cantSplit/>
        </w:trPr>
        <w:tc>
          <w:tcPr>
            <w:tcW w:w="3780" w:type="dxa"/>
            <w:noWrap/>
          </w:tcPr>
          <w:p w14:paraId="2410597E" w14:textId="77777777" w:rsidR="002F336B" w:rsidRPr="002C6201" w:rsidRDefault="002F336B" w:rsidP="00F33466">
            <w:pPr>
              <w:tabs>
                <w:tab w:val="left" w:pos="288"/>
                <w:tab w:val="left" w:pos="576"/>
                <w:tab w:val="left" w:pos="864"/>
                <w:tab w:val="left" w:pos="1152"/>
              </w:tabs>
              <w:spacing w:before="40" w:after="40" w:line="210" w:lineRule="exact"/>
              <w:ind w:right="40"/>
              <w:rPr>
                <w:sz w:val="17"/>
                <w:lang w:val="fr-FR"/>
              </w:rPr>
            </w:pPr>
            <w:r w:rsidRPr="002C6201">
              <w:rPr>
                <w:sz w:val="17"/>
                <w:lang w:val="fr-FR"/>
              </w:rPr>
              <w:t>Nombre de réseaux de trafiquants démantelés</w:t>
            </w:r>
          </w:p>
        </w:tc>
        <w:tc>
          <w:tcPr>
            <w:tcW w:w="2160" w:type="dxa"/>
            <w:noWrap/>
          </w:tcPr>
          <w:p w14:paraId="034A8109" w14:textId="77777777" w:rsidR="002F336B" w:rsidRPr="002C6201" w:rsidRDefault="002F336B" w:rsidP="002F336B">
            <w:pPr>
              <w:tabs>
                <w:tab w:val="left" w:pos="288"/>
                <w:tab w:val="left" w:pos="576"/>
                <w:tab w:val="left" w:pos="864"/>
                <w:tab w:val="left" w:pos="1152"/>
              </w:tabs>
              <w:spacing w:before="40" w:after="40" w:line="210" w:lineRule="exact"/>
              <w:ind w:left="144" w:right="43"/>
              <w:rPr>
                <w:sz w:val="17"/>
                <w:lang w:val="fr-FR"/>
              </w:rPr>
            </w:pPr>
            <w:r w:rsidRPr="002C6201">
              <w:rPr>
                <w:sz w:val="17"/>
                <w:lang w:val="fr-FR"/>
              </w:rPr>
              <w:t>92 réseaux criminels</w:t>
            </w:r>
          </w:p>
        </w:tc>
        <w:tc>
          <w:tcPr>
            <w:tcW w:w="1387" w:type="dxa"/>
            <w:vAlign w:val="bottom"/>
          </w:tcPr>
          <w:p w14:paraId="22460D65" w14:textId="1D272F33" w:rsidR="002F336B" w:rsidRPr="002C6201" w:rsidRDefault="002F336B" w:rsidP="002F336B">
            <w:pPr>
              <w:tabs>
                <w:tab w:val="left" w:pos="288"/>
                <w:tab w:val="left" w:pos="576"/>
                <w:tab w:val="left" w:pos="864"/>
                <w:tab w:val="left" w:pos="1152"/>
              </w:tabs>
              <w:spacing w:before="40" w:after="40" w:line="210" w:lineRule="exact"/>
              <w:ind w:left="144" w:right="43"/>
              <w:jc w:val="right"/>
              <w:rPr>
                <w:sz w:val="17"/>
                <w:lang w:val="fr-FR"/>
              </w:rPr>
            </w:pPr>
          </w:p>
        </w:tc>
      </w:tr>
      <w:tr w:rsidR="002F336B" w:rsidRPr="002C6201" w14:paraId="67823928" w14:textId="77777777" w:rsidTr="00F33466">
        <w:trPr>
          <w:cantSplit/>
        </w:trPr>
        <w:tc>
          <w:tcPr>
            <w:tcW w:w="3780" w:type="dxa"/>
            <w:vMerge w:val="restart"/>
            <w:noWrap/>
          </w:tcPr>
          <w:p w14:paraId="696AB7D8" w14:textId="77777777" w:rsidR="002F336B" w:rsidRPr="002C6201" w:rsidRDefault="002F336B" w:rsidP="00F33466">
            <w:pPr>
              <w:tabs>
                <w:tab w:val="left" w:pos="288"/>
                <w:tab w:val="left" w:pos="576"/>
                <w:tab w:val="left" w:pos="864"/>
                <w:tab w:val="left" w:pos="1152"/>
              </w:tabs>
              <w:spacing w:before="40" w:after="40" w:line="210" w:lineRule="exact"/>
              <w:ind w:right="40"/>
              <w:rPr>
                <w:sz w:val="17"/>
                <w:lang w:val="fr-FR"/>
              </w:rPr>
            </w:pPr>
            <w:r w:rsidRPr="002C6201">
              <w:rPr>
                <w:sz w:val="17"/>
                <w:lang w:val="fr-FR"/>
              </w:rPr>
              <w:t>Victimes d’exploitation sexuelle</w:t>
            </w:r>
          </w:p>
        </w:tc>
        <w:tc>
          <w:tcPr>
            <w:tcW w:w="2160" w:type="dxa"/>
            <w:noWrap/>
          </w:tcPr>
          <w:p w14:paraId="3E1BBE19" w14:textId="77777777" w:rsidR="002F336B" w:rsidRPr="002C6201" w:rsidRDefault="002F336B" w:rsidP="002F336B">
            <w:pPr>
              <w:tabs>
                <w:tab w:val="left" w:pos="288"/>
                <w:tab w:val="left" w:pos="576"/>
                <w:tab w:val="left" w:pos="864"/>
                <w:tab w:val="left" w:pos="1152"/>
              </w:tabs>
              <w:spacing w:before="40" w:after="40" w:line="210" w:lineRule="exact"/>
              <w:ind w:left="144" w:right="43"/>
              <w:rPr>
                <w:sz w:val="17"/>
                <w:lang w:val="fr-FR"/>
              </w:rPr>
            </w:pPr>
            <w:r w:rsidRPr="002C6201">
              <w:rPr>
                <w:sz w:val="17"/>
                <w:lang w:val="fr-FR"/>
              </w:rPr>
              <w:t>Filles pubères</w:t>
            </w:r>
          </w:p>
        </w:tc>
        <w:tc>
          <w:tcPr>
            <w:tcW w:w="1387" w:type="dxa"/>
            <w:noWrap/>
            <w:vAlign w:val="bottom"/>
          </w:tcPr>
          <w:p w14:paraId="49589CBF" w14:textId="77777777" w:rsidR="002F336B" w:rsidRPr="002C6201" w:rsidRDefault="002F336B" w:rsidP="00792286">
            <w:pPr>
              <w:tabs>
                <w:tab w:val="left" w:pos="288"/>
                <w:tab w:val="left" w:pos="576"/>
                <w:tab w:val="left" w:pos="864"/>
                <w:tab w:val="left" w:pos="1152"/>
              </w:tabs>
              <w:spacing w:before="40" w:after="40" w:line="210" w:lineRule="exact"/>
              <w:ind w:left="144" w:right="43"/>
              <w:jc w:val="right"/>
              <w:rPr>
                <w:sz w:val="17"/>
                <w:lang w:val="fr-FR"/>
              </w:rPr>
            </w:pPr>
            <w:r w:rsidRPr="002C6201">
              <w:rPr>
                <w:sz w:val="17"/>
                <w:lang w:val="fr-FR"/>
              </w:rPr>
              <w:t>83</w:t>
            </w:r>
          </w:p>
        </w:tc>
      </w:tr>
      <w:tr w:rsidR="002F336B" w:rsidRPr="002C6201" w14:paraId="15EED135" w14:textId="77777777" w:rsidTr="00F33466">
        <w:trPr>
          <w:cantSplit/>
        </w:trPr>
        <w:tc>
          <w:tcPr>
            <w:tcW w:w="3780" w:type="dxa"/>
            <w:vMerge/>
            <w:noWrap/>
          </w:tcPr>
          <w:p w14:paraId="09D79158" w14:textId="77777777" w:rsidR="002F336B" w:rsidRPr="002C6201" w:rsidRDefault="002F336B" w:rsidP="00F33466">
            <w:pPr>
              <w:tabs>
                <w:tab w:val="left" w:pos="288"/>
                <w:tab w:val="left" w:pos="576"/>
                <w:tab w:val="left" w:pos="864"/>
                <w:tab w:val="left" w:pos="1152"/>
              </w:tabs>
              <w:spacing w:before="40" w:after="40" w:line="210" w:lineRule="exact"/>
              <w:ind w:right="40"/>
              <w:rPr>
                <w:sz w:val="17"/>
                <w:rtl/>
              </w:rPr>
            </w:pPr>
          </w:p>
        </w:tc>
        <w:tc>
          <w:tcPr>
            <w:tcW w:w="2160" w:type="dxa"/>
            <w:noWrap/>
          </w:tcPr>
          <w:p w14:paraId="2DEFA055" w14:textId="77777777" w:rsidR="002F336B" w:rsidRPr="002C6201" w:rsidRDefault="002F336B" w:rsidP="002F336B">
            <w:pPr>
              <w:tabs>
                <w:tab w:val="left" w:pos="288"/>
                <w:tab w:val="left" w:pos="576"/>
                <w:tab w:val="left" w:pos="864"/>
                <w:tab w:val="left" w:pos="1152"/>
              </w:tabs>
              <w:spacing w:before="40" w:after="40" w:line="210" w:lineRule="exact"/>
              <w:ind w:left="144" w:right="43"/>
              <w:rPr>
                <w:sz w:val="17"/>
                <w:lang w:val="fr-FR"/>
              </w:rPr>
            </w:pPr>
            <w:r w:rsidRPr="002C6201">
              <w:rPr>
                <w:sz w:val="17"/>
                <w:lang w:val="fr-FR"/>
              </w:rPr>
              <w:t>Filles impubères</w:t>
            </w:r>
          </w:p>
        </w:tc>
        <w:tc>
          <w:tcPr>
            <w:tcW w:w="1387" w:type="dxa"/>
            <w:noWrap/>
            <w:vAlign w:val="bottom"/>
          </w:tcPr>
          <w:p w14:paraId="5CE69BAB" w14:textId="77777777" w:rsidR="002F336B" w:rsidRPr="002C6201" w:rsidRDefault="002F336B" w:rsidP="00792286">
            <w:pPr>
              <w:tabs>
                <w:tab w:val="left" w:pos="288"/>
                <w:tab w:val="left" w:pos="576"/>
                <w:tab w:val="left" w:pos="864"/>
                <w:tab w:val="left" w:pos="1152"/>
              </w:tabs>
              <w:spacing w:before="40" w:after="40" w:line="210" w:lineRule="exact"/>
              <w:ind w:left="144" w:right="43"/>
              <w:jc w:val="right"/>
              <w:rPr>
                <w:sz w:val="17"/>
                <w:lang w:val="fr-FR"/>
              </w:rPr>
            </w:pPr>
            <w:r w:rsidRPr="002C6201">
              <w:rPr>
                <w:sz w:val="17"/>
                <w:lang w:val="fr-FR"/>
              </w:rPr>
              <w:t>22</w:t>
            </w:r>
          </w:p>
        </w:tc>
      </w:tr>
      <w:tr w:rsidR="002F336B" w:rsidRPr="002C6201" w14:paraId="6663CEB5" w14:textId="77777777" w:rsidTr="00F33466">
        <w:trPr>
          <w:cantSplit/>
        </w:trPr>
        <w:tc>
          <w:tcPr>
            <w:tcW w:w="3780" w:type="dxa"/>
            <w:noWrap/>
          </w:tcPr>
          <w:p w14:paraId="05DC88D1" w14:textId="77777777" w:rsidR="002F336B" w:rsidRPr="002C6201" w:rsidRDefault="002F336B" w:rsidP="00F33466">
            <w:pPr>
              <w:tabs>
                <w:tab w:val="left" w:pos="288"/>
                <w:tab w:val="left" w:pos="576"/>
                <w:tab w:val="left" w:pos="864"/>
                <w:tab w:val="left" w:pos="1152"/>
              </w:tabs>
              <w:spacing w:before="40" w:after="40" w:line="210" w:lineRule="exact"/>
              <w:ind w:right="40"/>
              <w:rPr>
                <w:sz w:val="17"/>
                <w:lang w:val="fr-FR"/>
              </w:rPr>
            </w:pPr>
            <w:r w:rsidRPr="002C6201">
              <w:rPr>
                <w:sz w:val="17"/>
                <w:lang w:val="fr-FR"/>
              </w:rPr>
              <w:t>Victimes de travail forcé</w:t>
            </w:r>
          </w:p>
        </w:tc>
        <w:tc>
          <w:tcPr>
            <w:tcW w:w="2160" w:type="dxa"/>
            <w:noWrap/>
          </w:tcPr>
          <w:p w14:paraId="2B5E5748" w14:textId="77777777" w:rsidR="002F336B" w:rsidRPr="002C6201" w:rsidRDefault="002F336B" w:rsidP="002F336B">
            <w:pPr>
              <w:tabs>
                <w:tab w:val="left" w:pos="288"/>
                <w:tab w:val="left" w:pos="576"/>
                <w:tab w:val="left" w:pos="864"/>
                <w:tab w:val="left" w:pos="1152"/>
              </w:tabs>
              <w:spacing w:before="40" w:after="40" w:line="210" w:lineRule="exact"/>
              <w:ind w:left="144" w:right="43"/>
              <w:rPr>
                <w:sz w:val="17"/>
                <w:lang w:val="fr-FR"/>
              </w:rPr>
            </w:pPr>
            <w:r w:rsidRPr="002C6201">
              <w:rPr>
                <w:sz w:val="17"/>
                <w:lang w:val="fr-FR"/>
              </w:rPr>
              <w:t>67 filles pubères victimes</w:t>
            </w:r>
          </w:p>
        </w:tc>
        <w:tc>
          <w:tcPr>
            <w:tcW w:w="1387" w:type="dxa"/>
            <w:vAlign w:val="bottom"/>
          </w:tcPr>
          <w:p w14:paraId="787973FE" w14:textId="7B0C8BDB" w:rsidR="002F336B" w:rsidRPr="002C6201" w:rsidRDefault="002F336B" w:rsidP="00504F71">
            <w:pPr>
              <w:tabs>
                <w:tab w:val="left" w:pos="288"/>
                <w:tab w:val="left" w:pos="576"/>
                <w:tab w:val="left" w:pos="864"/>
                <w:tab w:val="left" w:pos="1152"/>
              </w:tabs>
              <w:spacing w:before="40" w:after="40" w:line="210" w:lineRule="exact"/>
              <w:ind w:left="144" w:right="43"/>
              <w:jc w:val="right"/>
              <w:rPr>
                <w:sz w:val="17"/>
                <w:lang w:val="fr-FR"/>
              </w:rPr>
            </w:pPr>
          </w:p>
        </w:tc>
      </w:tr>
      <w:tr w:rsidR="002F336B" w:rsidRPr="002C6201" w14:paraId="02B1ED0B" w14:textId="77777777" w:rsidTr="00F33466">
        <w:trPr>
          <w:cantSplit/>
        </w:trPr>
        <w:tc>
          <w:tcPr>
            <w:tcW w:w="3780" w:type="dxa"/>
            <w:noWrap/>
          </w:tcPr>
          <w:p w14:paraId="1DFDE447" w14:textId="77777777" w:rsidR="002F336B" w:rsidRPr="002C6201" w:rsidRDefault="002F336B" w:rsidP="00F33466">
            <w:pPr>
              <w:tabs>
                <w:tab w:val="left" w:pos="288"/>
                <w:tab w:val="left" w:pos="576"/>
                <w:tab w:val="left" w:pos="864"/>
                <w:tab w:val="left" w:pos="1152"/>
              </w:tabs>
              <w:spacing w:before="40" w:after="40" w:line="210" w:lineRule="exact"/>
              <w:ind w:right="40"/>
              <w:rPr>
                <w:sz w:val="17"/>
                <w:lang w:val="fr-FR"/>
              </w:rPr>
            </w:pPr>
            <w:r w:rsidRPr="002C6201">
              <w:rPr>
                <w:sz w:val="17"/>
                <w:lang w:val="fr-FR"/>
              </w:rPr>
              <w:t>Victimes de la traite aux fins de la vente d’enfants</w:t>
            </w:r>
          </w:p>
        </w:tc>
        <w:tc>
          <w:tcPr>
            <w:tcW w:w="2160" w:type="dxa"/>
            <w:noWrap/>
          </w:tcPr>
          <w:p w14:paraId="28B058DA" w14:textId="77777777" w:rsidR="002F336B" w:rsidRPr="002C6201" w:rsidRDefault="002F336B" w:rsidP="002F336B">
            <w:pPr>
              <w:tabs>
                <w:tab w:val="left" w:pos="288"/>
                <w:tab w:val="left" w:pos="576"/>
                <w:tab w:val="left" w:pos="864"/>
                <w:tab w:val="left" w:pos="1152"/>
              </w:tabs>
              <w:spacing w:before="40" w:after="40" w:line="210" w:lineRule="exact"/>
              <w:ind w:left="144" w:right="43"/>
              <w:rPr>
                <w:sz w:val="17"/>
                <w:lang w:val="fr-FR"/>
              </w:rPr>
            </w:pPr>
            <w:r w:rsidRPr="002C6201">
              <w:rPr>
                <w:sz w:val="17"/>
                <w:lang w:val="fr-FR"/>
              </w:rPr>
              <w:t>22 enfants</w:t>
            </w:r>
          </w:p>
        </w:tc>
        <w:tc>
          <w:tcPr>
            <w:tcW w:w="1387" w:type="dxa"/>
            <w:vAlign w:val="bottom"/>
          </w:tcPr>
          <w:p w14:paraId="302B2833" w14:textId="30A44323" w:rsidR="002F336B" w:rsidRPr="002C6201" w:rsidRDefault="002F336B" w:rsidP="00504F71">
            <w:pPr>
              <w:tabs>
                <w:tab w:val="left" w:pos="288"/>
                <w:tab w:val="left" w:pos="576"/>
                <w:tab w:val="left" w:pos="864"/>
                <w:tab w:val="left" w:pos="1152"/>
              </w:tabs>
              <w:spacing w:before="40" w:after="40" w:line="210" w:lineRule="exact"/>
              <w:ind w:left="144" w:right="43"/>
              <w:jc w:val="right"/>
              <w:rPr>
                <w:sz w:val="17"/>
                <w:lang w:val="fr-FR"/>
              </w:rPr>
            </w:pPr>
          </w:p>
        </w:tc>
      </w:tr>
      <w:tr w:rsidR="002F336B" w:rsidRPr="002C6201" w14:paraId="02117105" w14:textId="77777777" w:rsidTr="00F33466">
        <w:trPr>
          <w:cantSplit/>
        </w:trPr>
        <w:tc>
          <w:tcPr>
            <w:tcW w:w="3780" w:type="dxa"/>
            <w:vMerge w:val="restart"/>
            <w:noWrap/>
          </w:tcPr>
          <w:p w14:paraId="7EDF8187" w14:textId="77777777" w:rsidR="002F336B" w:rsidRPr="002C6201" w:rsidRDefault="002F336B" w:rsidP="00F33466">
            <w:pPr>
              <w:tabs>
                <w:tab w:val="left" w:pos="288"/>
                <w:tab w:val="left" w:pos="576"/>
                <w:tab w:val="left" w:pos="864"/>
                <w:tab w:val="left" w:pos="1152"/>
              </w:tabs>
              <w:spacing w:before="40" w:after="40" w:line="210" w:lineRule="exact"/>
              <w:ind w:right="40"/>
              <w:rPr>
                <w:sz w:val="17"/>
                <w:lang w:val="fr-FR"/>
              </w:rPr>
            </w:pPr>
            <w:r w:rsidRPr="002C6201">
              <w:rPr>
                <w:sz w:val="17"/>
                <w:lang w:val="fr-FR"/>
              </w:rPr>
              <w:t>Victimes de la traite aux fins de la mendicité</w:t>
            </w:r>
          </w:p>
        </w:tc>
        <w:tc>
          <w:tcPr>
            <w:tcW w:w="2160" w:type="dxa"/>
            <w:noWrap/>
          </w:tcPr>
          <w:p w14:paraId="5F7923A3" w14:textId="77777777" w:rsidR="002F336B" w:rsidRPr="002C6201" w:rsidRDefault="002F336B" w:rsidP="002F336B">
            <w:pPr>
              <w:tabs>
                <w:tab w:val="left" w:pos="288"/>
                <w:tab w:val="left" w:pos="576"/>
                <w:tab w:val="left" w:pos="864"/>
                <w:tab w:val="left" w:pos="1152"/>
              </w:tabs>
              <w:spacing w:before="40" w:after="40" w:line="210" w:lineRule="exact"/>
              <w:ind w:left="144" w:right="43"/>
              <w:rPr>
                <w:sz w:val="17"/>
                <w:lang w:val="fr-FR"/>
              </w:rPr>
            </w:pPr>
            <w:r w:rsidRPr="002C6201">
              <w:rPr>
                <w:sz w:val="17"/>
                <w:lang w:val="fr-FR"/>
              </w:rPr>
              <w:t>Jeunes filles</w:t>
            </w:r>
          </w:p>
        </w:tc>
        <w:tc>
          <w:tcPr>
            <w:tcW w:w="1387" w:type="dxa"/>
            <w:noWrap/>
            <w:vAlign w:val="bottom"/>
          </w:tcPr>
          <w:p w14:paraId="4558FDE7" w14:textId="77777777" w:rsidR="002F336B" w:rsidRPr="002C6201" w:rsidRDefault="002F336B" w:rsidP="00792286">
            <w:pPr>
              <w:tabs>
                <w:tab w:val="left" w:pos="288"/>
                <w:tab w:val="left" w:pos="576"/>
                <w:tab w:val="left" w:pos="864"/>
                <w:tab w:val="left" w:pos="1152"/>
              </w:tabs>
              <w:spacing w:before="40" w:after="40" w:line="210" w:lineRule="exact"/>
              <w:ind w:left="144" w:right="43"/>
              <w:jc w:val="right"/>
              <w:rPr>
                <w:sz w:val="17"/>
                <w:lang w:val="fr-FR"/>
              </w:rPr>
            </w:pPr>
            <w:r w:rsidRPr="002C6201">
              <w:rPr>
                <w:sz w:val="17"/>
                <w:lang w:val="fr-FR"/>
              </w:rPr>
              <w:t>9</w:t>
            </w:r>
          </w:p>
        </w:tc>
      </w:tr>
      <w:tr w:rsidR="002F336B" w:rsidRPr="002C6201" w14:paraId="197E4253" w14:textId="77777777" w:rsidTr="00792286">
        <w:trPr>
          <w:cantSplit/>
        </w:trPr>
        <w:tc>
          <w:tcPr>
            <w:tcW w:w="3780" w:type="dxa"/>
            <w:vMerge/>
            <w:tcBorders>
              <w:bottom w:val="single" w:sz="12" w:space="0" w:color="auto"/>
            </w:tcBorders>
            <w:noWrap/>
            <w:vAlign w:val="bottom"/>
          </w:tcPr>
          <w:p w14:paraId="72298815" w14:textId="77777777" w:rsidR="002F336B" w:rsidRPr="002C6201" w:rsidRDefault="002F336B" w:rsidP="002F336B">
            <w:pPr>
              <w:tabs>
                <w:tab w:val="left" w:pos="288"/>
                <w:tab w:val="left" w:pos="576"/>
                <w:tab w:val="left" w:pos="864"/>
                <w:tab w:val="left" w:pos="1152"/>
              </w:tabs>
              <w:spacing w:before="40" w:after="40" w:line="210" w:lineRule="exact"/>
              <w:ind w:right="40"/>
              <w:rPr>
                <w:sz w:val="17"/>
                <w:rtl/>
              </w:rPr>
            </w:pPr>
          </w:p>
        </w:tc>
        <w:tc>
          <w:tcPr>
            <w:tcW w:w="2160" w:type="dxa"/>
            <w:tcBorders>
              <w:bottom w:val="single" w:sz="12" w:space="0" w:color="auto"/>
            </w:tcBorders>
            <w:noWrap/>
          </w:tcPr>
          <w:p w14:paraId="3E568179" w14:textId="77777777" w:rsidR="002F336B" w:rsidRPr="002C6201" w:rsidRDefault="002F336B" w:rsidP="002F336B">
            <w:pPr>
              <w:tabs>
                <w:tab w:val="left" w:pos="288"/>
                <w:tab w:val="left" w:pos="576"/>
                <w:tab w:val="left" w:pos="864"/>
                <w:tab w:val="left" w:pos="1152"/>
              </w:tabs>
              <w:spacing w:before="40" w:after="40" w:line="210" w:lineRule="exact"/>
              <w:ind w:left="144" w:right="43"/>
              <w:rPr>
                <w:sz w:val="17"/>
                <w:lang w:val="fr-FR"/>
              </w:rPr>
            </w:pPr>
            <w:r w:rsidRPr="002C6201">
              <w:rPr>
                <w:sz w:val="17"/>
                <w:lang w:val="fr-FR"/>
              </w:rPr>
              <w:t>Fillettes</w:t>
            </w:r>
          </w:p>
        </w:tc>
        <w:tc>
          <w:tcPr>
            <w:tcW w:w="1387" w:type="dxa"/>
            <w:tcBorders>
              <w:bottom w:val="single" w:sz="12" w:space="0" w:color="auto"/>
            </w:tcBorders>
            <w:noWrap/>
            <w:vAlign w:val="bottom"/>
          </w:tcPr>
          <w:p w14:paraId="17B1C278" w14:textId="77777777" w:rsidR="002F336B" w:rsidRPr="002C6201" w:rsidRDefault="002F336B" w:rsidP="00792286">
            <w:pPr>
              <w:tabs>
                <w:tab w:val="left" w:pos="288"/>
                <w:tab w:val="left" w:pos="576"/>
                <w:tab w:val="left" w:pos="864"/>
                <w:tab w:val="left" w:pos="1152"/>
              </w:tabs>
              <w:spacing w:before="40" w:after="40" w:line="210" w:lineRule="exact"/>
              <w:ind w:left="144" w:right="43"/>
              <w:jc w:val="right"/>
              <w:rPr>
                <w:sz w:val="17"/>
                <w:lang w:val="fr-FR"/>
              </w:rPr>
            </w:pPr>
            <w:r w:rsidRPr="002C6201">
              <w:rPr>
                <w:sz w:val="17"/>
                <w:lang w:val="fr-FR"/>
              </w:rPr>
              <w:t>8</w:t>
            </w:r>
          </w:p>
        </w:tc>
      </w:tr>
    </w:tbl>
    <w:p w14:paraId="1BC31DA1" w14:textId="77777777" w:rsidR="00533B5B" w:rsidRPr="002C6201" w:rsidRDefault="00533B5B" w:rsidP="002F336B">
      <w:pPr>
        <w:pStyle w:val="SingleTxt"/>
        <w:spacing w:after="0" w:line="120" w:lineRule="exact"/>
        <w:rPr>
          <w:sz w:val="10"/>
        </w:rPr>
      </w:pPr>
    </w:p>
    <w:p w14:paraId="74C994DF" w14:textId="77777777" w:rsidR="002F336B" w:rsidRPr="002C6201" w:rsidRDefault="002F336B" w:rsidP="002F336B">
      <w:pPr>
        <w:pStyle w:val="SingleTxt"/>
        <w:spacing w:after="0" w:line="120" w:lineRule="exact"/>
        <w:rPr>
          <w:sz w:val="10"/>
        </w:rPr>
      </w:pPr>
    </w:p>
    <w:p w14:paraId="0D3239E7" w14:textId="77777777" w:rsidR="002F336B" w:rsidRPr="002C6201" w:rsidRDefault="002F336B" w:rsidP="002F336B">
      <w:pPr>
        <w:pStyle w:val="SingleTxt"/>
        <w:spacing w:after="0" w:line="120" w:lineRule="exact"/>
        <w:rPr>
          <w:sz w:val="10"/>
        </w:rPr>
      </w:pPr>
    </w:p>
    <w:p w14:paraId="6F05AD48" w14:textId="77777777" w:rsidR="00533B5B" w:rsidRPr="002C6201" w:rsidRDefault="00533B5B" w:rsidP="007922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C6201">
        <w:rPr>
          <w:lang w:val="fr-FR"/>
        </w:rPr>
        <w:tab/>
      </w:r>
      <w:r w:rsidRPr="002C6201">
        <w:rPr>
          <w:lang w:val="fr-FR"/>
        </w:rPr>
        <w:tab/>
        <w:t>Participation à la vie politique et à la vie publique</w:t>
      </w:r>
    </w:p>
    <w:p w14:paraId="6FCB36AB" w14:textId="77777777" w:rsidR="002F336B" w:rsidRPr="002C6201" w:rsidRDefault="002F336B" w:rsidP="002F336B">
      <w:pPr>
        <w:pStyle w:val="SingleTxt"/>
        <w:spacing w:after="0" w:line="120" w:lineRule="exact"/>
        <w:rPr>
          <w:b/>
          <w:bCs/>
          <w:sz w:val="10"/>
          <w:lang w:val="fr-FR"/>
        </w:rPr>
      </w:pPr>
    </w:p>
    <w:p w14:paraId="47D597BF" w14:textId="3856AA2C" w:rsidR="00533B5B" w:rsidRPr="002C6201" w:rsidRDefault="00533B5B" w:rsidP="002F33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C6201">
        <w:rPr>
          <w:lang w:val="fr-FR"/>
        </w:rPr>
        <w:tab/>
      </w:r>
      <w:r w:rsidRPr="002C6201">
        <w:rPr>
          <w:lang w:val="fr-FR"/>
        </w:rPr>
        <w:tab/>
        <w:t>Q.14</w:t>
      </w:r>
    </w:p>
    <w:p w14:paraId="7F77AAC9" w14:textId="77777777" w:rsidR="002F336B" w:rsidRPr="002C6201" w:rsidRDefault="002F336B" w:rsidP="002F336B">
      <w:pPr>
        <w:pStyle w:val="SingleTxt"/>
        <w:spacing w:after="0" w:line="120" w:lineRule="exact"/>
        <w:rPr>
          <w:sz w:val="10"/>
          <w:lang w:val="fr-FR"/>
        </w:rPr>
      </w:pPr>
    </w:p>
    <w:p w14:paraId="682B4623" w14:textId="202ED677" w:rsidR="00533B5B" w:rsidRPr="002C6201" w:rsidRDefault="00533B5B" w:rsidP="002F336B">
      <w:pPr>
        <w:pStyle w:val="SingleTxt"/>
        <w:numPr>
          <w:ilvl w:val="0"/>
          <w:numId w:val="17"/>
        </w:numPr>
        <w:tabs>
          <w:tab w:val="left" w:pos="1742"/>
        </w:tabs>
        <w:rPr>
          <w:lang w:val="fr-FR"/>
        </w:rPr>
      </w:pPr>
      <w:r w:rsidRPr="002C6201">
        <w:rPr>
          <w:lang w:val="fr-FR"/>
        </w:rPr>
        <w:t>Plusieurs dispositions de la loi sur les partis politiques garantissent les droits politiques des citoyens (hommes et femmes), sur un pied d’égalité, conformément aux principes consacrés par la Constitution. La première section de l’alinéa de l’article 4</w:t>
      </w:r>
      <w:r w:rsidR="008A5086" w:rsidRPr="002C6201">
        <w:rPr>
          <w:lang w:val="fr-FR"/>
        </w:rPr>
        <w:t xml:space="preserve"> </w:t>
      </w:r>
      <w:r w:rsidRPr="002C6201">
        <w:rPr>
          <w:lang w:val="fr-FR"/>
        </w:rPr>
        <w:t xml:space="preserve">garantit aux citoyens (hommes et femmes) le droit de créer un parti politique ou d’y adhérer. </w:t>
      </w:r>
      <w:r w:rsidRPr="002C6201">
        <w:rPr>
          <w:spacing w:val="0"/>
          <w:lang w:val="fr-FR"/>
        </w:rPr>
        <w:t xml:space="preserve">L’article 9 définit les conditions à remplir pour créer un parti. Il n’y est pas fait mention du sexe. En vertu de la première section de l’article 11, </w:t>
      </w:r>
      <w:r w:rsidRPr="002C6201">
        <w:rPr>
          <w:lang w:val="fr-FR"/>
        </w:rPr>
        <w:t>les femmes doivent être représentées dans les organes fondateurs des partis.</w:t>
      </w:r>
    </w:p>
    <w:p w14:paraId="5F2E9F0E" w14:textId="7E33673D" w:rsidR="00533B5B" w:rsidRPr="002C6201" w:rsidRDefault="00533B5B" w:rsidP="002F336B">
      <w:pPr>
        <w:pStyle w:val="SingleTxt"/>
        <w:numPr>
          <w:ilvl w:val="0"/>
          <w:numId w:val="17"/>
        </w:numPr>
        <w:tabs>
          <w:tab w:val="left" w:pos="1742"/>
        </w:tabs>
        <w:rPr>
          <w:lang w:val="fr-FR"/>
        </w:rPr>
      </w:pPr>
      <w:r w:rsidRPr="002C6201">
        <w:rPr>
          <w:lang w:val="fr-FR"/>
        </w:rPr>
        <w:t>Le Code électoral iraquien prévoit un système de quotas qui garantit la représentation des femmes au Parlement : 25</w:t>
      </w:r>
      <w:r w:rsidR="002F336B" w:rsidRPr="002C6201">
        <w:rPr>
          <w:lang w:val="fr-FR"/>
        </w:rPr>
        <w:t> %</w:t>
      </w:r>
      <w:r w:rsidRPr="002C6201">
        <w:rPr>
          <w:lang w:val="fr-FR"/>
        </w:rPr>
        <w:t xml:space="preserve"> des sièges leur sont réservés. Ce dispositif compte pour beaucoup dans le renforcement de la participation des femmes à la vie politique. L’Iraq a beaucoup avancé dans ce domaine. À sa cinquième législature (2021-2025), la Chambre des députés comptait 96 femmes (29</w:t>
      </w:r>
      <w:r w:rsidR="002F336B" w:rsidRPr="002C6201">
        <w:rPr>
          <w:lang w:val="fr-FR"/>
        </w:rPr>
        <w:t> %</w:t>
      </w:r>
      <w:r w:rsidRPr="002C6201">
        <w:rPr>
          <w:lang w:val="fr-FR"/>
        </w:rPr>
        <w:t>), un chiffre supérieur au quota de 25</w:t>
      </w:r>
      <w:r w:rsidR="002F336B" w:rsidRPr="002C6201">
        <w:rPr>
          <w:lang w:val="fr-FR"/>
        </w:rPr>
        <w:t> %</w:t>
      </w:r>
      <w:r w:rsidRPr="002C6201">
        <w:rPr>
          <w:lang w:val="fr-FR"/>
        </w:rPr>
        <w:t xml:space="preserve"> fixé par la Constitution. La représentation des femmes n’a pas augmenté qu’à la Chambre des députés. Elle est plus forte également dans la composition et à la tête des 28 commissions parlementaires spécialisées, qui compte 158 femmes sur 314 députés (soit plus de 50</w:t>
      </w:r>
      <w:r w:rsidR="002F336B" w:rsidRPr="002C6201">
        <w:rPr>
          <w:lang w:val="fr-FR"/>
        </w:rPr>
        <w:t> %</w:t>
      </w:r>
      <w:r w:rsidRPr="002C6201">
        <w:rPr>
          <w:lang w:val="fr-FR"/>
        </w:rPr>
        <w:t>), dont 9 présidentes de commission parlementaire et 16 vice-présidentes de commission. Lors des élections aux conseils des provinces de 2023, les femmes ont obtenu 76 sièges sur 285, dont 17</w:t>
      </w:r>
      <w:r w:rsidR="002F336B" w:rsidRPr="002C6201">
        <w:rPr>
          <w:lang w:val="fr-FR"/>
        </w:rPr>
        <w:t> </w:t>
      </w:r>
      <w:r w:rsidRPr="002C6201">
        <w:rPr>
          <w:lang w:val="fr-FR"/>
        </w:rPr>
        <w:t>n’entraient pas dans le cadre du système de quotas, les voix directement obtenues ayant suffi à ce qu’elles soient élues, sans</w:t>
      </w:r>
      <w:r w:rsidR="008A5086" w:rsidRPr="002C6201">
        <w:rPr>
          <w:lang w:val="fr-FR"/>
        </w:rPr>
        <w:t xml:space="preserve"> </w:t>
      </w:r>
      <w:r w:rsidRPr="002C6201">
        <w:rPr>
          <w:lang w:val="fr-FR"/>
        </w:rPr>
        <w:t>avoir besoin de recourir au quota. Le fait que 17 femmes ont remporté ces sièges en dehors du système de quotas est encourageant. Il montre que la participation des femmes à la vie politique iraquienne progresse. Pour la sixième législature de la Chambre des députés (2026-2029), 84</w:t>
      </w:r>
      <w:r w:rsidR="00BB72AC" w:rsidRPr="002C6201">
        <w:rPr>
          <w:lang w:val="fr-FR"/>
        </w:rPr>
        <w:t> </w:t>
      </w:r>
      <w:r w:rsidRPr="002C6201">
        <w:rPr>
          <w:lang w:val="fr-FR"/>
        </w:rPr>
        <w:t>femmes ont obtenu des sièges, directement pour 25 d’entre elles et dans le cadre du système de quota et de suppléance pour 59 d’entre elles.</w:t>
      </w:r>
    </w:p>
    <w:p w14:paraId="1A98BCF9" w14:textId="6941B866" w:rsidR="00533B5B" w:rsidRPr="002C6201" w:rsidRDefault="00533B5B" w:rsidP="00BB72AC">
      <w:pPr>
        <w:pStyle w:val="SingleTxt"/>
        <w:numPr>
          <w:ilvl w:val="0"/>
          <w:numId w:val="17"/>
        </w:numPr>
        <w:tabs>
          <w:tab w:val="left" w:pos="1742"/>
        </w:tabs>
        <w:rPr>
          <w:lang w:val="fr-FR"/>
        </w:rPr>
      </w:pPr>
      <w:r w:rsidRPr="002C6201">
        <w:rPr>
          <w:lang w:val="fr-FR"/>
        </w:rPr>
        <w:t>Le comité permanent chargé de favoriser la participation politique des femmes a obtenu de bons résultats par les moyens suivants :</w:t>
      </w:r>
    </w:p>
    <w:p w14:paraId="70964A9C" w14:textId="3730F9E8" w:rsidR="00533B5B" w:rsidRPr="002C6201" w:rsidRDefault="00BB72AC" w:rsidP="00BB72AC">
      <w:pPr>
        <w:pStyle w:val="SingleTxt"/>
        <w:tabs>
          <w:tab w:val="right" w:pos="1685"/>
        </w:tabs>
        <w:ind w:left="1742" w:hanging="475"/>
        <w:rPr>
          <w:lang w:val="fr-FR"/>
        </w:rPr>
      </w:pPr>
      <w:r w:rsidRPr="002C6201">
        <w:rPr>
          <w:lang w:val="fr-FR"/>
        </w:rPr>
        <w:tab/>
        <w:t>•</w:t>
      </w:r>
      <w:r w:rsidR="00533B5B" w:rsidRPr="002C6201">
        <w:rPr>
          <w:lang w:val="fr-FR"/>
        </w:rPr>
        <w:tab/>
        <w:t>élaboration du plan national visant à favoriser la participation politique des femmes iraquiennes aux élections (2025), qui comprend quatre grands objectifs et 34 programmes, le but étant de renforcer le cadre réglementaire en vue de favoriser la participation politique des femmes, leur offrir une protection et faire en sorte que les partis politiques contribuent à favoriser la participation politique des femmes ;</w:t>
      </w:r>
    </w:p>
    <w:p w14:paraId="50B93EAD" w14:textId="4F992F43" w:rsidR="00533B5B" w:rsidRPr="002C6201" w:rsidRDefault="00BB72AC" w:rsidP="00BB72AC">
      <w:pPr>
        <w:pStyle w:val="SingleTxt"/>
        <w:tabs>
          <w:tab w:val="right" w:pos="1685"/>
        </w:tabs>
        <w:ind w:left="1742" w:hanging="475"/>
        <w:rPr>
          <w:lang w:val="fr-FR"/>
        </w:rPr>
      </w:pPr>
      <w:r w:rsidRPr="002C6201">
        <w:rPr>
          <w:lang w:val="fr-FR"/>
        </w:rPr>
        <w:tab/>
        <w:t>•</w:t>
      </w:r>
      <w:r w:rsidR="00533B5B" w:rsidRPr="002C6201">
        <w:rPr>
          <w:lang w:val="fr-FR"/>
        </w:rPr>
        <w:tab/>
        <w:t xml:space="preserve">élaboration d’un guide pratique à l’intention des sous-comités (comités locaux) menant des activités dans l’ensemble des provinces, l’objectif étant de faire </w:t>
      </w:r>
      <w:r w:rsidR="00533B5B" w:rsidRPr="002C6201">
        <w:rPr>
          <w:lang w:val="fr-FR"/>
        </w:rPr>
        <w:lastRenderedPageBreak/>
        <w:t>appliquer le plan visant à favoriser la participation politique des femmes, d’harmoniser les modes d’action et de préparer un kit de formation afin de renforcer les moyens d’action des organisations de femmes dans les partis politiques ;</w:t>
      </w:r>
    </w:p>
    <w:p w14:paraId="6DA6645D" w14:textId="0268D80A" w:rsidR="00533B5B" w:rsidRPr="002C6201" w:rsidRDefault="00BB72AC" w:rsidP="00BB72AC">
      <w:pPr>
        <w:pStyle w:val="SingleTxt"/>
        <w:tabs>
          <w:tab w:val="right" w:pos="1685"/>
        </w:tabs>
        <w:ind w:left="1742" w:hanging="475"/>
        <w:rPr>
          <w:lang w:val="fr-FR"/>
        </w:rPr>
      </w:pPr>
      <w:r w:rsidRPr="002C6201">
        <w:rPr>
          <w:lang w:val="fr-FR"/>
        </w:rPr>
        <w:tab/>
        <w:t>•</w:t>
      </w:r>
      <w:r w:rsidR="00533B5B" w:rsidRPr="002C6201">
        <w:rPr>
          <w:lang w:val="fr-FR"/>
        </w:rPr>
        <w:tab/>
        <w:t>formation de plusieurs équipes chargées de se rendre auprès des partis politiques pour évaluer leur fonctionnement, l’ampleur de la contribution des femmes dans les organes pléniers, la présence d’organisations de femmes en leur sein et leur efficacité, en utilisant un formulaire spécifique.</w:t>
      </w:r>
    </w:p>
    <w:p w14:paraId="236524BF" w14:textId="77777777" w:rsidR="00533B5B" w:rsidRPr="002C6201" w:rsidRDefault="00533B5B" w:rsidP="00BB72AC">
      <w:pPr>
        <w:pStyle w:val="SingleTxt"/>
        <w:spacing w:after="0" w:line="120" w:lineRule="exact"/>
        <w:rPr>
          <w:sz w:val="10"/>
        </w:rPr>
      </w:pPr>
    </w:p>
    <w:p w14:paraId="7A3F68A8" w14:textId="77777777" w:rsidR="00533B5B" w:rsidRPr="002C6201" w:rsidRDefault="00533B5B" w:rsidP="007922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C6201">
        <w:rPr>
          <w:lang w:val="fr-FR"/>
        </w:rPr>
        <w:tab/>
      </w:r>
      <w:r w:rsidRPr="002C6201">
        <w:rPr>
          <w:lang w:val="fr-FR"/>
        </w:rPr>
        <w:tab/>
        <w:t>Éducation</w:t>
      </w:r>
    </w:p>
    <w:p w14:paraId="39FF3933" w14:textId="77777777" w:rsidR="00BB72AC" w:rsidRPr="002C6201" w:rsidRDefault="00BB72AC" w:rsidP="00BB72AC">
      <w:pPr>
        <w:pStyle w:val="SingleTxt"/>
        <w:spacing w:after="0" w:line="120" w:lineRule="exact"/>
        <w:rPr>
          <w:b/>
          <w:bCs/>
          <w:sz w:val="10"/>
          <w:lang w:val="fr-FR"/>
        </w:rPr>
      </w:pPr>
    </w:p>
    <w:p w14:paraId="6D9EFADA" w14:textId="107D825F" w:rsidR="00533B5B" w:rsidRPr="002C6201" w:rsidRDefault="00533B5B" w:rsidP="00BB72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u w:val="single"/>
          <w:lang w:val="fr-FR"/>
        </w:rPr>
      </w:pPr>
      <w:r w:rsidRPr="002C6201">
        <w:rPr>
          <w:lang w:val="fr-FR"/>
        </w:rPr>
        <w:tab/>
      </w:r>
      <w:r w:rsidRPr="002C6201">
        <w:rPr>
          <w:lang w:val="fr-FR"/>
        </w:rPr>
        <w:tab/>
        <w:t>Q.15</w:t>
      </w:r>
    </w:p>
    <w:p w14:paraId="1AE5A9F9" w14:textId="77777777" w:rsidR="00BB72AC" w:rsidRPr="002C6201" w:rsidRDefault="00BB72AC" w:rsidP="00BB72AC">
      <w:pPr>
        <w:pStyle w:val="SingleTxt"/>
        <w:spacing w:after="0" w:line="120" w:lineRule="exact"/>
        <w:rPr>
          <w:sz w:val="10"/>
          <w:lang w:val="fr-FR"/>
        </w:rPr>
      </w:pPr>
    </w:p>
    <w:p w14:paraId="070A66EC" w14:textId="523BE4C4" w:rsidR="00533B5B" w:rsidRPr="002C6201" w:rsidRDefault="00533B5B" w:rsidP="00BB72AC">
      <w:pPr>
        <w:pStyle w:val="SingleTxt"/>
        <w:numPr>
          <w:ilvl w:val="0"/>
          <w:numId w:val="17"/>
        </w:numPr>
        <w:tabs>
          <w:tab w:val="left" w:pos="1742"/>
        </w:tabs>
        <w:rPr>
          <w:lang w:val="fr-FR"/>
        </w:rPr>
      </w:pPr>
      <w:r w:rsidRPr="002C6201">
        <w:rPr>
          <w:spacing w:val="0"/>
          <w:lang w:val="fr-FR"/>
        </w:rPr>
        <w:t>L’Iraq a approuvé la Stratégie nationale relative à l’éducation et à l’enseignement supérieur</w:t>
      </w:r>
      <w:r w:rsidR="008A5086" w:rsidRPr="002C6201">
        <w:rPr>
          <w:lang w:val="fr-FR"/>
        </w:rPr>
        <w:t xml:space="preserve"> </w:t>
      </w:r>
      <w:r w:rsidRPr="002C6201">
        <w:rPr>
          <w:lang w:val="fr-FR"/>
        </w:rPr>
        <w:t>(2022-2031) élaborée en collaboration avec l’UNESCO, l’UNICEF et la Banque mondiale. Cette Stratégie prévoit des projets dans le domaine de l’éducation, de l’enseignement supérieur et de l’enseignement technique qui visent à répondre aux besoins urgents en matière d’infrastructures, à augmenter les taux de scolarisation et à réduire les taux d’abandon scolaire, comme suit :</w:t>
      </w:r>
    </w:p>
    <w:p w14:paraId="351B2A9A" w14:textId="290C528B" w:rsidR="00533B5B" w:rsidRPr="002C6201" w:rsidRDefault="00BB72AC" w:rsidP="00BB72AC">
      <w:pPr>
        <w:pStyle w:val="SingleTxt"/>
        <w:tabs>
          <w:tab w:val="right" w:pos="1685"/>
        </w:tabs>
        <w:ind w:left="1742" w:hanging="475"/>
        <w:rPr>
          <w:lang w:val="fr-FR"/>
        </w:rPr>
      </w:pPr>
      <w:r w:rsidRPr="002C6201">
        <w:rPr>
          <w:lang w:val="fr-FR"/>
        </w:rPr>
        <w:tab/>
        <w:t>•</w:t>
      </w:r>
      <w:r w:rsidR="00533B5B" w:rsidRPr="002C6201">
        <w:rPr>
          <w:lang w:val="fr-FR"/>
        </w:rPr>
        <w:tab/>
        <w:t>Éducation : accès et équité, qualité et harmonisation, gouvernance, gestion de l’éducation et gestion financière, ressources humaines (61 projets au total) ;</w:t>
      </w:r>
    </w:p>
    <w:p w14:paraId="6E3E18A1" w14:textId="773DCE77" w:rsidR="00533B5B" w:rsidRPr="002C6201" w:rsidRDefault="00BB72AC" w:rsidP="00BB72AC">
      <w:pPr>
        <w:pStyle w:val="SingleTxt"/>
        <w:tabs>
          <w:tab w:val="right" w:pos="1685"/>
        </w:tabs>
        <w:ind w:left="1742" w:hanging="475"/>
        <w:rPr>
          <w:lang w:val="fr-FR"/>
        </w:rPr>
      </w:pPr>
      <w:r w:rsidRPr="002C6201">
        <w:rPr>
          <w:lang w:val="fr-FR"/>
        </w:rPr>
        <w:tab/>
      </w:r>
      <w:r w:rsidRPr="002C6201">
        <w:rPr>
          <w:spacing w:val="-2"/>
          <w:w w:val="101"/>
          <w:lang w:val="fr-FR"/>
        </w:rPr>
        <w:t>•</w:t>
      </w:r>
      <w:r w:rsidR="00533B5B" w:rsidRPr="002C6201">
        <w:rPr>
          <w:spacing w:val="-2"/>
          <w:w w:val="101"/>
          <w:lang w:val="fr-FR"/>
        </w:rPr>
        <w:tab/>
        <w:t>Enseignement supérieur : efficacité interne, recherche scientifique et innovation, qualité et accréditation, gouvernance des institutions, efficacité externe (174 projets</w:t>
      </w:r>
      <w:r w:rsidR="00533B5B" w:rsidRPr="002C6201">
        <w:rPr>
          <w:lang w:val="fr-FR"/>
        </w:rPr>
        <w:t xml:space="preserve"> au total) ;</w:t>
      </w:r>
    </w:p>
    <w:p w14:paraId="5F43CBA7" w14:textId="776402EB" w:rsidR="00533B5B" w:rsidRPr="002C6201" w:rsidRDefault="00BB72AC" w:rsidP="00BB72AC">
      <w:pPr>
        <w:pStyle w:val="SingleTxt"/>
        <w:tabs>
          <w:tab w:val="right" w:pos="1685"/>
        </w:tabs>
        <w:ind w:left="1742" w:hanging="475"/>
        <w:rPr>
          <w:lang w:val="fr-FR"/>
        </w:rPr>
      </w:pPr>
      <w:r w:rsidRPr="002C6201">
        <w:rPr>
          <w:lang w:val="fr-FR"/>
        </w:rPr>
        <w:tab/>
        <w:t>•</w:t>
      </w:r>
      <w:r w:rsidR="00533B5B" w:rsidRPr="002C6201">
        <w:rPr>
          <w:lang w:val="fr-FR"/>
        </w:rPr>
        <w:tab/>
        <w:t>Enseignement technique : accès équitable à l’enseignement et à la formation professionnels et techniques, compétences internes, qualité et efficacité externes, gouvernance, gestion et financement (34 projets au total).</w:t>
      </w:r>
    </w:p>
    <w:p w14:paraId="46E8A68D" w14:textId="04E0A2EA" w:rsidR="00533B5B" w:rsidRPr="002C6201" w:rsidRDefault="00533B5B" w:rsidP="00BB72AC">
      <w:pPr>
        <w:pStyle w:val="SingleTxt"/>
        <w:numPr>
          <w:ilvl w:val="0"/>
          <w:numId w:val="17"/>
        </w:numPr>
        <w:tabs>
          <w:tab w:val="left" w:pos="1742"/>
        </w:tabs>
        <w:rPr>
          <w:lang w:val="fr-FR"/>
        </w:rPr>
      </w:pPr>
      <w:r w:rsidRPr="002C6201">
        <w:rPr>
          <w:lang w:val="fr-FR"/>
        </w:rPr>
        <w:t>Le Ministère de l’éducation a pris 494 mesures d’application de la Stratégie nationale relative à l’éducation et à l’enseignement supérieur dans l’enseignement général et professionnel. Dans l’enseignement général, 473 mesures ont été prises selon les quatre axes suivants :</w:t>
      </w:r>
    </w:p>
    <w:p w14:paraId="664A43BD" w14:textId="318F251D" w:rsidR="00533B5B" w:rsidRPr="002C6201" w:rsidRDefault="00BB72AC" w:rsidP="00BB72AC">
      <w:pPr>
        <w:pStyle w:val="SingleTxt"/>
        <w:tabs>
          <w:tab w:val="right" w:pos="1685"/>
        </w:tabs>
        <w:ind w:left="1742" w:hanging="475"/>
        <w:rPr>
          <w:lang w:val="fr-FR"/>
        </w:rPr>
      </w:pPr>
      <w:r w:rsidRPr="002C6201">
        <w:rPr>
          <w:lang w:val="fr-FR"/>
        </w:rPr>
        <w:tab/>
        <w:t>•</w:t>
      </w:r>
      <w:r w:rsidR="00533B5B" w:rsidRPr="002C6201">
        <w:rPr>
          <w:lang w:val="fr-FR"/>
        </w:rPr>
        <w:tab/>
        <w:t>Équité et accès (scolarisation et équité) : 117 mesures d’application ;</w:t>
      </w:r>
    </w:p>
    <w:p w14:paraId="4A15A5AB" w14:textId="2E08C7BE" w:rsidR="00533B5B" w:rsidRPr="002C6201" w:rsidRDefault="00BB72AC" w:rsidP="00BB72AC">
      <w:pPr>
        <w:pStyle w:val="SingleTxt"/>
        <w:tabs>
          <w:tab w:val="right" w:pos="1685"/>
        </w:tabs>
        <w:ind w:left="1742" w:hanging="475"/>
        <w:rPr>
          <w:lang w:val="fr-FR"/>
        </w:rPr>
      </w:pPr>
      <w:r w:rsidRPr="002C6201">
        <w:rPr>
          <w:lang w:val="fr-FR"/>
        </w:rPr>
        <w:tab/>
        <w:t>•</w:t>
      </w:r>
      <w:r w:rsidR="00533B5B" w:rsidRPr="002C6201">
        <w:rPr>
          <w:lang w:val="fr-FR"/>
        </w:rPr>
        <w:tab/>
        <w:t>Qualité et harmonisation : 106 mesures d’application ;</w:t>
      </w:r>
    </w:p>
    <w:p w14:paraId="3B815C33" w14:textId="4A686E40" w:rsidR="00533B5B" w:rsidRPr="002C6201" w:rsidRDefault="00BB72AC" w:rsidP="00BB72AC">
      <w:pPr>
        <w:pStyle w:val="SingleTxt"/>
        <w:tabs>
          <w:tab w:val="right" w:pos="1685"/>
        </w:tabs>
        <w:ind w:left="1742" w:hanging="475"/>
        <w:rPr>
          <w:spacing w:val="-4"/>
          <w:lang w:val="fr-FR"/>
        </w:rPr>
      </w:pPr>
      <w:r w:rsidRPr="002C6201">
        <w:rPr>
          <w:spacing w:val="-4"/>
          <w:lang w:val="fr-FR"/>
        </w:rPr>
        <w:tab/>
        <w:t>•</w:t>
      </w:r>
      <w:r w:rsidR="00533B5B" w:rsidRPr="002C6201">
        <w:rPr>
          <w:spacing w:val="-4"/>
          <w:lang w:val="fr-FR"/>
        </w:rPr>
        <w:tab/>
        <w:t>Gouvernance, gestion de l’éducation et gestion financière</w:t>
      </w:r>
      <w:r w:rsidR="00CB0573" w:rsidRPr="002C6201">
        <w:rPr>
          <w:spacing w:val="-4"/>
          <w:lang w:val="fr-FR"/>
        </w:rPr>
        <w:t> </w:t>
      </w:r>
      <w:r w:rsidR="00533B5B" w:rsidRPr="002C6201">
        <w:rPr>
          <w:spacing w:val="-4"/>
          <w:lang w:val="fr-FR"/>
        </w:rPr>
        <w:t>: 124 mesures d’application ;</w:t>
      </w:r>
    </w:p>
    <w:p w14:paraId="6CBAEA84" w14:textId="3AB8DEB1" w:rsidR="00533B5B" w:rsidRPr="002C6201" w:rsidRDefault="00BB72AC" w:rsidP="00BB72AC">
      <w:pPr>
        <w:pStyle w:val="SingleTxt"/>
        <w:tabs>
          <w:tab w:val="right" w:pos="1685"/>
        </w:tabs>
        <w:ind w:left="1742" w:hanging="475"/>
        <w:rPr>
          <w:lang w:val="fr-FR"/>
        </w:rPr>
      </w:pPr>
      <w:r w:rsidRPr="002C6201">
        <w:rPr>
          <w:lang w:val="fr-FR"/>
        </w:rPr>
        <w:tab/>
        <w:t>•</w:t>
      </w:r>
      <w:r w:rsidR="00533B5B" w:rsidRPr="002C6201">
        <w:rPr>
          <w:lang w:val="fr-FR"/>
        </w:rPr>
        <w:tab/>
        <w:t>Ressources humaines : 126 mesures d’application</w:t>
      </w:r>
      <w:r w:rsidR="00CB0573" w:rsidRPr="002C6201">
        <w:rPr>
          <w:lang w:val="fr-FR"/>
        </w:rPr>
        <w:t> ;</w:t>
      </w:r>
    </w:p>
    <w:p w14:paraId="59C3A98F" w14:textId="01E7A1E0" w:rsidR="00533B5B" w:rsidRPr="002C6201" w:rsidRDefault="00BB72AC" w:rsidP="00BB72AC">
      <w:pPr>
        <w:pStyle w:val="SingleTxt"/>
        <w:tabs>
          <w:tab w:val="right" w:pos="1685"/>
        </w:tabs>
        <w:ind w:left="1742" w:hanging="475"/>
        <w:rPr>
          <w:lang w:val="fr-FR"/>
        </w:rPr>
      </w:pPr>
      <w:r w:rsidRPr="002C6201">
        <w:rPr>
          <w:lang w:val="fr-FR"/>
        </w:rPr>
        <w:tab/>
        <w:t>•</w:t>
      </w:r>
      <w:r w:rsidR="00533B5B" w:rsidRPr="002C6201">
        <w:rPr>
          <w:lang w:val="fr-FR"/>
        </w:rPr>
        <w:tab/>
        <w:t>Dans l’enseignement professionnel, 21 mesures d’application ont été prises selon quatre axes.</w:t>
      </w:r>
      <w:r w:rsidR="008A5086" w:rsidRPr="002C6201">
        <w:rPr>
          <w:lang w:val="fr-FR"/>
        </w:rPr>
        <w:t xml:space="preserve"> </w:t>
      </w:r>
      <w:r w:rsidR="00533B5B" w:rsidRPr="002C6201">
        <w:rPr>
          <w:lang w:val="fr-FR"/>
        </w:rPr>
        <w:t>En 2023 et 2024, la totalité des résultats escomptés ont été atteints dans l’enseignement général et dans l’enseignement professionnel.</w:t>
      </w:r>
    </w:p>
    <w:p w14:paraId="424CCA76" w14:textId="02C06DEF" w:rsidR="00533B5B" w:rsidRPr="002C6201" w:rsidRDefault="00533B5B" w:rsidP="00BB72AC">
      <w:pPr>
        <w:pStyle w:val="SingleTxt"/>
        <w:numPr>
          <w:ilvl w:val="0"/>
          <w:numId w:val="17"/>
        </w:numPr>
        <w:tabs>
          <w:tab w:val="left" w:pos="1742"/>
        </w:tabs>
        <w:rPr>
          <w:lang w:val="fr-FR"/>
        </w:rPr>
      </w:pPr>
      <w:r w:rsidRPr="002C6201">
        <w:rPr>
          <w:lang w:val="fr-FR"/>
        </w:rPr>
        <w:t>La campagne de retour à l’école (Back-to-Learning), menée par le Ministère de l’éducation avec le soutien de l’UNICEF, a été lancée le 16 septembre 2024 et a duré 45 jours. Elle a permis de recenser des données relatives aux enfants déscolarisés et non scolarisés, et de verser ces données dans une base centrale pour les organiser. Le Ministère de l’éducation a publié des directives visant à renforcer la sensibilisation et le soutien psychologique, a intensifié ses efforts en matière d’information. La campagne a contribué au retour d’enfants à l’école : 261 338 cas de déscolarisation ont été recensés ; 30 198 enfants ont repris une éducation formelle et 36 576 ont suivi un enseignement informel ; 62 869 souhaitaient passer l’examen externe.</w:t>
      </w:r>
    </w:p>
    <w:p w14:paraId="16FFDFD8" w14:textId="7D9FFB83" w:rsidR="00533B5B" w:rsidRPr="002C6201" w:rsidRDefault="00533B5B" w:rsidP="00BB72AC">
      <w:pPr>
        <w:pStyle w:val="SingleTxt"/>
        <w:numPr>
          <w:ilvl w:val="0"/>
          <w:numId w:val="17"/>
        </w:numPr>
        <w:tabs>
          <w:tab w:val="left" w:pos="1742"/>
        </w:tabs>
        <w:rPr>
          <w:b/>
          <w:bCs/>
          <w:lang w:val="fr-FR"/>
        </w:rPr>
      </w:pPr>
      <w:r w:rsidRPr="002C6201">
        <w:rPr>
          <w:lang w:val="fr-FR"/>
        </w:rPr>
        <w:t>Dans la deuxième Stratégie pour la réduction de la pauvreté, une place a été faite à l’amélioration de l’éducation des pauvres en leur offrant une éducation de qualité. Les résultats obtenus dans ce cadre ont grandement contribué à l’avancement des femmes, par les moyens suivants :</w:t>
      </w:r>
    </w:p>
    <w:p w14:paraId="713B262D" w14:textId="7D80B97C" w:rsidR="00533B5B" w:rsidRPr="002C6201" w:rsidRDefault="00BB72AC" w:rsidP="00BB72AC">
      <w:pPr>
        <w:pStyle w:val="SingleTxt"/>
        <w:tabs>
          <w:tab w:val="right" w:pos="1685"/>
        </w:tabs>
        <w:ind w:left="1742" w:hanging="475"/>
        <w:rPr>
          <w:lang w:val="fr-FR"/>
        </w:rPr>
      </w:pPr>
      <w:r w:rsidRPr="002C6201">
        <w:rPr>
          <w:lang w:val="fr-FR"/>
        </w:rPr>
        <w:lastRenderedPageBreak/>
        <w:tab/>
        <w:t>•</w:t>
      </w:r>
      <w:r w:rsidR="00533B5B" w:rsidRPr="002C6201">
        <w:rPr>
          <w:lang w:val="fr-FR"/>
        </w:rPr>
        <w:tab/>
        <w:t>l’accent a été mis sur le rôle de l’éducation dans l’avancement social des femmes et l’amélioration des perspectives d’emploi ;</w:t>
      </w:r>
    </w:p>
    <w:p w14:paraId="05347BD8" w14:textId="2D9724BF" w:rsidR="00533B5B" w:rsidRPr="002C6201" w:rsidRDefault="00BB72AC" w:rsidP="00BB72AC">
      <w:pPr>
        <w:pStyle w:val="SingleTxt"/>
        <w:tabs>
          <w:tab w:val="right" w:pos="1685"/>
        </w:tabs>
        <w:ind w:left="1742" w:hanging="475"/>
        <w:rPr>
          <w:lang w:val="fr-FR"/>
        </w:rPr>
      </w:pPr>
      <w:r w:rsidRPr="002C6201">
        <w:rPr>
          <w:lang w:val="fr-FR"/>
        </w:rPr>
        <w:tab/>
        <w:t>•</w:t>
      </w:r>
      <w:r w:rsidR="00533B5B" w:rsidRPr="002C6201">
        <w:rPr>
          <w:lang w:val="fr-FR"/>
        </w:rPr>
        <w:tab/>
        <w:t>des programmes de sensibilisation visent à promouvoir la scolarisation à tous les niveaux d’enseignement en encourageant les familles et les communautés dans les régions pauvres ;</w:t>
      </w:r>
    </w:p>
    <w:p w14:paraId="497FCBBC" w14:textId="4E58D5A3" w:rsidR="00533B5B" w:rsidRPr="002C6201" w:rsidRDefault="00BB72AC" w:rsidP="00BB72AC">
      <w:pPr>
        <w:pStyle w:val="SingleTxt"/>
        <w:tabs>
          <w:tab w:val="right" w:pos="1685"/>
        </w:tabs>
        <w:ind w:left="1742" w:hanging="475"/>
        <w:rPr>
          <w:lang w:val="fr-FR"/>
        </w:rPr>
      </w:pPr>
      <w:r w:rsidRPr="002C6201">
        <w:rPr>
          <w:lang w:val="fr-FR"/>
        </w:rPr>
        <w:tab/>
        <w:t>•</w:t>
      </w:r>
      <w:r w:rsidR="00533B5B" w:rsidRPr="002C6201">
        <w:rPr>
          <w:lang w:val="fr-FR"/>
        </w:rPr>
        <w:tab/>
        <w:t>un plus grand nombre d’enfants et de jeunes sont encouragés à s’inscrire dans les différents niveaux d’enseignement ;</w:t>
      </w:r>
    </w:p>
    <w:p w14:paraId="46B7C2F7" w14:textId="5EA968B7" w:rsidR="00533B5B" w:rsidRPr="002C6201" w:rsidRDefault="00BB72AC" w:rsidP="00BB72AC">
      <w:pPr>
        <w:pStyle w:val="SingleTxt"/>
        <w:tabs>
          <w:tab w:val="right" w:pos="1685"/>
        </w:tabs>
        <w:ind w:left="1742" w:hanging="475"/>
        <w:rPr>
          <w:lang w:val="fr-FR"/>
        </w:rPr>
      </w:pPr>
      <w:r w:rsidRPr="002C6201">
        <w:rPr>
          <w:lang w:val="fr-FR"/>
        </w:rPr>
        <w:tab/>
        <w:t>•</w:t>
      </w:r>
      <w:r w:rsidR="00533B5B" w:rsidRPr="002C6201">
        <w:rPr>
          <w:lang w:val="fr-FR"/>
        </w:rPr>
        <w:tab/>
        <w:t>des programmes d’aide financière sont proposés aux étudiants pauvres, en particulier aux filles, ce programme contribuant à alléger la charge financière qui pèse sur les familles pauvres</w:t>
      </w:r>
      <w:r w:rsidRPr="002C6201">
        <w:rPr>
          <w:lang w:val="fr-FR"/>
        </w:rPr>
        <w:t>.</w:t>
      </w:r>
    </w:p>
    <w:p w14:paraId="12BF4524" w14:textId="07D21A18" w:rsidR="00533B5B" w:rsidRPr="002C6201" w:rsidRDefault="00533B5B" w:rsidP="00BB72AC">
      <w:pPr>
        <w:pStyle w:val="SingleTxt"/>
        <w:numPr>
          <w:ilvl w:val="0"/>
          <w:numId w:val="17"/>
        </w:numPr>
        <w:tabs>
          <w:tab w:val="left" w:pos="1742"/>
        </w:tabs>
        <w:rPr>
          <w:u w:val="single"/>
          <w:lang w:val="fr-FR"/>
        </w:rPr>
      </w:pPr>
      <w:r w:rsidRPr="002C6201">
        <w:rPr>
          <w:lang w:val="fr-FR"/>
        </w:rPr>
        <w:t>Le Ministère de l’éducation œuvre à la modification de la loi n</w:t>
      </w:r>
      <w:r w:rsidR="00BB72AC" w:rsidRPr="002C6201">
        <w:rPr>
          <w:vertAlign w:val="superscript"/>
          <w:lang w:val="fr-FR"/>
        </w:rPr>
        <w:t>o</w:t>
      </w:r>
      <w:r w:rsidR="00BB72AC" w:rsidRPr="002C6201">
        <w:rPr>
          <w:lang w:val="fr-FR"/>
        </w:rPr>
        <w:t> </w:t>
      </w:r>
      <w:r w:rsidRPr="002C6201">
        <w:rPr>
          <w:lang w:val="fr-FR"/>
        </w:rPr>
        <w:t>22 de 2011 le concernant et de la loi n</w:t>
      </w:r>
      <w:r w:rsidR="00BB72AC" w:rsidRPr="002C6201">
        <w:rPr>
          <w:vertAlign w:val="superscript"/>
          <w:lang w:val="fr-FR"/>
        </w:rPr>
        <w:t>o</w:t>
      </w:r>
      <w:r w:rsidR="00BB72AC" w:rsidRPr="002C6201">
        <w:rPr>
          <w:lang w:val="fr-FR"/>
        </w:rPr>
        <w:t> </w:t>
      </w:r>
      <w:r w:rsidRPr="002C6201">
        <w:rPr>
          <w:lang w:val="fr-FR"/>
        </w:rPr>
        <w:t xml:space="preserve">118 de 1979, l’objectif étant de prendre en compte plusieurs questions, notamment la lutte contre le décrochage scolaire et d’étendre le caractère obligatoire </w:t>
      </w:r>
      <w:r w:rsidRPr="002C6201">
        <w:rPr>
          <w:spacing w:val="0"/>
          <w:lang w:val="fr-FR"/>
        </w:rPr>
        <w:t>de l’éducation, en particulier dans les zones rurales et dans les écoles de filles.</w:t>
      </w:r>
      <w:r w:rsidRPr="002C6201">
        <w:rPr>
          <w:lang w:val="fr-FR"/>
        </w:rPr>
        <w:t xml:space="preserve"> Plusieurs réunions ont été organisées par la commission ministérielle compétente en la matière afin de formuler les dispositions juridiques à intégrer au texte de loi.</w:t>
      </w:r>
    </w:p>
    <w:p w14:paraId="4ECC2D86" w14:textId="61F5DFAE" w:rsidR="00533B5B" w:rsidRPr="002C6201" w:rsidRDefault="00533B5B" w:rsidP="00BB72AC">
      <w:pPr>
        <w:pStyle w:val="SingleTxt"/>
        <w:numPr>
          <w:ilvl w:val="0"/>
          <w:numId w:val="17"/>
        </w:numPr>
        <w:tabs>
          <w:tab w:val="left" w:pos="1742"/>
        </w:tabs>
        <w:rPr>
          <w:u w:val="single"/>
          <w:lang w:val="fr-FR"/>
        </w:rPr>
      </w:pPr>
      <w:r w:rsidRPr="002C6201">
        <w:rPr>
          <w:lang w:val="fr-FR"/>
        </w:rPr>
        <w:t xml:space="preserve">Dans le cadre de la mise en œuvre des politiques, plans et stratégies adoptés, le Ministère de l’éducation et le Ministère de l’enseignement supérieur et de la recherche scientifique s’efforcent de moderniser les programmes scolaires de manière à garantir l’égalité et la non-discrimination. Une nouvelle matière est consacrée </w:t>
      </w:r>
      <w:r w:rsidR="00DF5ED5" w:rsidRPr="002C6201">
        <w:rPr>
          <w:lang w:val="fr-FR"/>
        </w:rPr>
        <w:t xml:space="preserve">aux </w:t>
      </w:r>
      <w:r w:rsidRPr="002C6201">
        <w:rPr>
          <w:lang w:val="fr-FR"/>
        </w:rPr>
        <w:t>droits humains ; des sujets portant spécifiquement sur les droits des femmes et les questions relatives aux femmes y sont traités. Le Gouvernement iraquien s’est également employé à supprimer des manuels scolaires les éléments violents ou discriminatoires sous toutes leurs formes (contenus, images, dessins, activités) et pour tous les niveaux d’enseignement, notamment lorsque la violence ou discrimination vise les femmes, directement ou indirectement. L’intégration de concepts relatifs aux droits des femmes est un des objectifs éducatifs essentiels que l’Iraq aspire à atteindre.</w:t>
      </w:r>
      <w:bookmarkStart w:id="2" w:name="_Hlk218765316"/>
    </w:p>
    <w:p w14:paraId="09FB5768" w14:textId="669BAB32" w:rsidR="00533B5B" w:rsidRPr="002C6201" w:rsidRDefault="00533B5B" w:rsidP="008F7E2E">
      <w:pPr>
        <w:pStyle w:val="SingleTxt"/>
        <w:numPr>
          <w:ilvl w:val="0"/>
          <w:numId w:val="17"/>
        </w:numPr>
        <w:tabs>
          <w:tab w:val="left" w:pos="1742"/>
        </w:tabs>
        <w:rPr>
          <w:b/>
          <w:bCs/>
          <w:u w:val="single"/>
          <w:lang w:val="fr-FR"/>
        </w:rPr>
      </w:pPr>
      <w:r w:rsidRPr="002C6201">
        <w:rPr>
          <w:b/>
          <w:bCs/>
          <w:lang w:val="fr-FR"/>
        </w:rPr>
        <w:t>Taux net de scolarisation (en pourcentage) par niveau d’enseignement et par sexe pour l’année scolaire 2023-2024, selon le Ministère de l’éducation</w:t>
      </w:r>
    </w:p>
    <w:p w14:paraId="7F67AFB3" w14:textId="77777777" w:rsidR="00DF5ED5" w:rsidRPr="002C6201" w:rsidRDefault="00DF5ED5" w:rsidP="00792286">
      <w:pPr>
        <w:pStyle w:val="SingleTxt"/>
        <w:tabs>
          <w:tab w:val="clear" w:pos="1742"/>
        </w:tabs>
        <w:spacing w:after="0" w:line="120" w:lineRule="exact"/>
        <w:rPr>
          <w:sz w:val="10"/>
          <w:lang w:val="fr-FR"/>
        </w:rPr>
      </w:pPr>
    </w:p>
    <w:tbl>
      <w:tblPr>
        <w:tblW w:w="9819" w:type="dxa"/>
        <w:tblInd w:w="18" w:type="dxa"/>
        <w:tblLayout w:type="fixed"/>
        <w:tblCellMar>
          <w:left w:w="0" w:type="dxa"/>
          <w:right w:w="0" w:type="dxa"/>
        </w:tblCellMar>
        <w:tblLook w:val="0000" w:firstRow="0" w:lastRow="0" w:firstColumn="0" w:lastColumn="0" w:noHBand="0" w:noVBand="0"/>
      </w:tblPr>
      <w:tblGrid>
        <w:gridCol w:w="819"/>
        <w:gridCol w:w="820"/>
        <w:gridCol w:w="820"/>
        <w:gridCol w:w="107"/>
        <w:gridCol w:w="711"/>
        <w:gridCol w:w="821"/>
        <w:gridCol w:w="834"/>
        <w:gridCol w:w="117"/>
        <w:gridCol w:w="690"/>
        <w:gridCol w:w="821"/>
        <w:gridCol w:w="838"/>
        <w:gridCol w:w="108"/>
        <w:gridCol w:w="695"/>
        <w:gridCol w:w="821"/>
        <w:gridCol w:w="797"/>
      </w:tblGrid>
      <w:tr w:rsidR="00281851" w:rsidRPr="002C6201" w14:paraId="3409F74C" w14:textId="77777777" w:rsidTr="00792286">
        <w:trPr>
          <w:cantSplit/>
          <w:tblHeader/>
        </w:trPr>
        <w:tc>
          <w:tcPr>
            <w:tcW w:w="2459" w:type="dxa"/>
            <w:gridSpan w:val="3"/>
            <w:tcBorders>
              <w:top w:val="single" w:sz="4" w:space="0" w:color="auto"/>
              <w:bottom w:val="single" w:sz="4" w:space="0" w:color="auto"/>
            </w:tcBorders>
            <w:noWrap/>
            <w:vAlign w:val="bottom"/>
          </w:tcPr>
          <w:p w14:paraId="41C6F42F" w14:textId="78C189CC" w:rsidR="008F7E2E" w:rsidRPr="002C6201" w:rsidRDefault="008F7E2E" w:rsidP="008F7E2E">
            <w:pPr>
              <w:spacing w:before="81" w:after="81" w:line="160" w:lineRule="exact"/>
              <w:ind w:right="43"/>
              <w:jc w:val="center"/>
              <w:rPr>
                <w:i/>
                <w:sz w:val="14"/>
                <w:rtl/>
              </w:rPr>
            </w:pPr>
            <w:r w:rsidRPr="002C6201">
              <w:rPr>
                <w:i/>
                <w:sz w:val="14"/>
                <w:lang w:val="fr-FR"/>
              </w:rPr>
              <w:t>Enseignement préscolaire</w:t>
            </w:r>
          </w:p>
        </w:tc>
        <w:tc>
          <w:tcPr>
            <w:tcW w:w="107" w:type="dxa"/>
            <w:tcBorders>
              <w:top w:val="single" w:sz="4" w:space="0" w:color="auto"/>
            </w:tcBorders>
            <w:noWrap/>
            <w:vAlign w:val="bottom"/>
          </w:tcPr>
          <w:p w14:paraId="49BC6311" w14:textId="77777777" w:rsidR="008F7E2E" w:rsidRPr="002C6201" w:rsidRDefault="008F7E2E" w:rsidP="008F7E2E">
            <w:pPr>
              <w:spacing w:before="81" w:after="81" w:line="160" w:lineRule="exact"/>
              <w:ind w:right="43"/>
              <w:jc w:val="right"/>
              <w:rPr>
                <w:i/>
                <w:sz w:val="14"/>
                <w:rtl/>
              </w:rPr>
            </w:pPr>
          </w:p>
        </w:tc>
        <w:tc>
          <w:tcPr>
            <w:tcW w:w="2366" w:type="dxa"/>
            <w:gridSpan w:val="3"/>
            <w:tcBorders>
              <w:top w:val="single" w:sz="4" w:space="0" w:color="auto"/>
              <w:bottom w:val="single" w:sz="4" w:space="0" w:color="auto"/>
            </w:tcBorders>
            <w:vAlign w:val="bottom"/>
          </w:tcPr>
          <w:p w14:paraId="79983F4C" w14:textId="4E4C719A" w:rsidR="008F7E2E" w:rsidRPr="002C6201" w:rsidRDefault="008F7E2E" w:rsidP="008F7E2E">
            <w:pPr>
              <w:spacing w:before="81" w:after="81" w:line="160" w:lineRule="exact"/>
              <w:ind w:right="43"/>
              <w:jc w:val="center"/>
              <w:rPr>
                <w:i/>
                <w:sz w:val="14"/>
                <w:rtl/>
              </w:rPr>
            </w:pPr>
            <w:r w:rsidRPr="002C6201">
              <w:rPr>
                <w:i/>
                <w:sz w:val="14"/>
                <w:lang w:val="fr-FR"/>
              </w:rPr>
              <w:t>Enseignement primaire</w:t>
            </w:r>
          </w:p>
        </w:tc>
        <w:tc>
          <w:tcPr>
            <w:tcW w:w="117" w:type="dxa"/>
            <w:tcBorders>
              <w:top w:val="single" w:sz="4" w:space="0" w:color="auto"/>
            </w:tcBorders>
            <w:noWrap/>
            <w:vAlign w:val="bottom"/>
          </w:tcPr>
          <w:p w14:paraId="2303E3D2" w14:textId="77777777" w:rsidR="008F7E2E" w:rsidRPr="002C6201" w:rsidRDefault="008F7E2E" w:rsidP="008F7E2E">
            <w:pPr>
              <w:spacing w:before="81" w:after="81" w:line="160" w:lineRule="exact"/>
              <w:ind w:right="43"/>
              <w:jc w:val="right"/>
              <w:rPr>
                <w:i/>
                <w:sz w:val="14"/>
                <w:rtl/>
              </w:rPr>
            </w:pPr>
          </w:p>
        </w:tc>
        <w:tc>
          <w:tcPr>
            <w:tcW w:w="2349" w:type="dxa"/>
            <w:gridSpan w:val="3"/>
            <w:tcBorders>
              <w:top w:val="single" w:sz="4" w:space="0" w:color="auto"/>
              <w:bottom w:val="single" w:sz="4" w:space="0" w:color="auto"/>
            </w:tcBorders>
            <w:vAlign w:val="bottom"/>
          </w:tcPr>
          <w:p w14:paraId="6F1A4A16" w14:textId="2EBC9743" w:rsidR="008F7E2E" w:rsidRPr="002C6201" w:rsidRDefault="008F7E2E" w:rsidP="008F7E2E">
            <w:pPr>
              <w:spacing w:before="81" w:after="81" w:line="160" w:lineRule="exact"/>
              <w:ind w:right="43"/>
              <w:jc w:val="center"/>
              <w:rPr>
                <w:i/>
                <w:sz w:val="14"/>
                <w:rtl/>
              </w:rPr>
            </w:pPr>
            <w:r w:rsidRPr="002C6201">
              <w:rPr>
                <w:i/>
                <w:sz w:val="14"/>
                <w:lang w:val="fr-FR"/>
              </w:rPr>
              <w:t>Enseignement secondaire</w:t>
            </w:r>
          </w:p>
        </w:tc>
        <w:tc>
          <w:tcPr>
            <w:tcW w:w="108" w:type="dxa"/>
            <w:tcBorders>
              <w:top w:val="single" w:sz="4" w:space="0" w:color="auto"/>
            </w:tcBorders>
            <w:noWrap/>
            <w:vAlign w:val="bottom"/>
          </w:tcPr>
          <w:p w14:paraId="3A22FC36" w14:textId="77777777" w:rsidR="008F7E2E" w:rsidRPr="002C6201" w:rsidRDefault="008F7E2E" w:rsidP="008F7E2E">
            <w:pPr>
              <w:spacing w:before="81" w:after="81" w:line="160" w:lineRule="exact"/>
              <w:ind w:right="43"/>
              <w:jc w:val="right"/>
              <w:rPr>
                <w:i/>
                <w:sz w:val="14"/>
              </w:rPr>
            </w:pPr>
          </w:p>
        </w:tc>
        <w:tc>
          <w:tcPr>
            <w:tcW w:w="2313" w:type="dxa"/>
            <w:gridSpan w:val="3"/>
            <w:tcBorders>
              <w:top w:val="single" w:sz="4" w:space="0" w:color="auto"/>
              <w:bottom w:val="single" w:sz="4" w:space="0" w:color="auto"/>
            </w:tcBorders>
            <w:vAlign w:val="bottom"/>
          </w:tcPr>
          <w:p w14:paraId="5E992414" w14:textId="06C303CB" w:rsidR="008F7E2E" w:rsidRPr="002C6201" w:rsidRDefault="008F7E2E" w:rsidP="008F7E2E">
            <w:pPr>
              <w:spacing w:before="81" w:after="81" w:line="160" w:lineRule="exact"/>
              <w:ind w:right="43"/>
              <w:jc w:val="center"/>
              <w:rPr>
                <w:i/>
                <w:sz w:val="14"/>
                <w:lang w:val="fr-FR"/>
              </w:rPr>
            </w:pPr>
            <w:r w:rsidRPr="002C6201">
              <w:rPr>
                <w:i/>
                <w:sz w:val="14"/>
                <w:lang w:val="fr-FR"/>
              </w:rPr>
              <w:t>Enseignement professionnel</w:t>
            </w:r>
          </w:p>
        </w:tc>
      </w:tr>
      <w:tr w:rsidR="00281851" w:rsidRPr="002C6201" w14:paraId="24B6081A" w14:textId="77777777" w:rsidTr="00792286">
        <w:trPr>
          <w:cantSplit/>
          <w:tblHeader/>
        </w:trPr>
        <w:tc>
          <w:tcPr>
            <w:tcW w:w="819" w:type="dxa"/>
            <w:tcBorders>
              <w:top w:val="single" w:sz="4" w:space="0" w:color="auto"/>
              <w:bottom w:val="single" w:sz="12" w:space="0" w:color="auto"/>
            </w:tcBorders>
            <w:noWrap/>
            <w:vAlign w:val="bottom"/>
          </w:tcPr>
          <w:p w14:paraId="7D60E4E4" w14:textId="77777777" w:rsidR="008F7E2E" w:rsidRPr="002C6201" w:rsidRDefault="008F7E2E" w:rsidP="008F7E2E">
            <w:pPr>
              <w:spacing w:before="81" w:after="81" w:line="160" w:lineRule="exact"/>
              <w:ind w:right="40"/>
              <w:rPr>
                <w:i/>
                <w:sz w:val="14"/>
                <w:lang w:val="fr-FR"/>
              </w:rPr>
            </w:pPr>
            <w:r w:rsidRPr="002C6201">
              <w:rPr>
                <w:i/>
                <w:sz w:val="14"/>
                <w:lang w:val="fr-FR"/>
              </w:rPr>
              <w:t>Garçons</w:t>
            </w:r>
          </w:p>
        </w:tc>
        <w:tc>
          <w:tcPr>
            <w:tcW w:w="820" w:type="dxa"/>
            <w:tcBorders>
              <w:top w:val="single" w:sz="4" w:space="0" w:color="auto"/>
              <w:bottom w:val="single" w:sz="12" w:space="0" w:color="auto"/>
            </w:tcBorders>
            <w:noWrap/>
            <w:vAlign w:val="bottom"/>
          </w:tcPr>
          <w:p w14:paraId="0939E735" w14:textId="77777777" w:rsidR="008F7E2E" w:rsidRPr="002C6201" w:rsidRDefault="008F7E2E" w:rsidP="008F7E2E">
            <w:pPr>
              <w:spacing w:before="81" w:after="81" w:line="160" w:lineRule="exact"/>
              <w:ind w:right="43"/>
              <w:jc w:val="right"/>
              <w:rPr>
                <w:i/>
                <w:sz w:val="14"/>
                <w:lang w:val="fr-FR"/>
              </w:rPr>
            </w:pPr>
            <w:r w:rsidRPr="002C6201">
              <w:rPr>
                <w:i/>
                <w:sz w:val="14"/>
                <w:lang w:val="fr-FR"/>
              </w:rPr>
              <w:t>Filles</w:t>
            </w:r>
          </w:p>
        </w:tc>
        <w:tc>
          <w:tcPr>
            <w:tcW w:w="820" w:type="dxa"/>
            <w:tcBorders>
              <w:top w:val="single" w:sz="4" w:space="0" w:color="auto"/>
              <w:bottom w:val="single" w:sz="12" w:space="0" w:color="auto"/>
            </w:tcBorders>
            <w:noWrap/>
            <w:vAlign w:val="bottom"/>
          </w:tcPr>
          <w:p w14:paraId="0D6790C8" w14:textId="77777777" w:rsidR="008F7E2E" w:rsidRPr="002C6201" w:rsidRDefault="008F7E2E" w:rsidP="008F7E2E">
            <w:pPr>
              <w:spacing w:before="81" w:after="81" w:line="160" w:lineRule="exact"/>
              <w:ind w:right="43"/>
              <w:jc w:val="right"/>
              <w:rPr>
                <w:i/>
                <w:sz w:val="14"/>
                <w:lang w:val="fr-FR"/>
              </w:rPr>
            </w:pPr>
            <w:r w:rsidRPr="002C6201">
              <w:rPr>
                <w:i/>
                <w:sz w:val="14"/>
                <w:lang w:val="fr-FR"/>
              </w:rPr>
              <w:t>Total</w:t>
            </w:r>
          </w:p>
        </w:tc>
        <w:tc>
          <w:tcPr>
            <w:tcW w:w="818" w:type="dxa"/>
            <w:gridSpan w:val="2"/>
            <w:tcBorders>
              <w:bottom w:val="single" w:sz="12" w:space="0" w:color="auto"/>
            </w:tcBorders>
            <w:noWrap/>
            <w:vAlign w:val="bottom"/>
          </w:tcPr>
          <w:p w14:paraId="592A08CB" w14:textId="77777777" w:rsidR="008F7E2E" w:rsidRPr="002C6201" w:rsidRDefault="008F7E2E" w:rsidP="008F7E2E">
            <w:pPr>
              <w:spacing w:before="81" w:after="81" w:line="160" w:lineRule="exact"/>
              <w:ind w:right="43"/>
              <w:jc w:val="right"/>
              <w:rPr>
                <w:i/>
                <w:sz w:val="14"/>
                <w:lang w:val="fr-FR"/>
              </w:rPr>
            </w:pPr>
            <w:r w:rsidRPr="002C6201">
              <w:rPr>
                <w:i/>
                <w:sz w:val="14"/>
                <w:lang w:val="fr-FR"/>
              </w:rPr>
              <w:t>Garçons</w:t>
            </w:r>
          </w:p>
        </w:tc>
        <w:tc>
          <w:tcPr>
            <w:tcW w:w="821" w:type="dxa"/>
            <w:tcBorders>
              <w:bottom w:val="single" w:sz="12" w:space="0" w:color="auto"/>
            </w:tcBorders>
            <w:noWrap/>
            <w:vAlign w:val="bottom"/>
          </w:tcPr>
          <w:p w14:paraId="3CA0402B" w14:textId="77777777" w:rsidR="008F7E2E" w:rsidRPr="002C6201" w:rsidRDefault="008F7E2E" w:rsidP="008F7E2E">
            <w:pPr>
              <w:spacing w:before="81" w:after="81" w:line="160" w:lineRule="exact"/>
              <w:ind w:right="43"/>
              <w:jc w:val="right"/>
              <w:rPr>
                <w:i/>
                <w:sz w:val="14"/>
                <w:lang w:val="fr-FR"/>
              </w:rPr>
            </w:pPr>
            <w:r w:rsidRPr="002C6201">
              <w:rPr>
                <w:i/>
                <w:sz w:val="14"/>
                <w:lang w:val="fr-FR"/>
              </w:rPr>
              <w:t>Filles</w:t>
            </w:r>
          </w:p>
        </w:tc>
        <w:tc>
          <w:tcPr>
            <w:tcW w:w="834" w:type="dxa"/>
            <w:tcBorders>
              <w:bottom w:val="single" w:sz="12" w:space="0" w:color="auto"/>
            </w:tcBorders>
            <w:noWrap/>
            <w:vAlign w:val="bottom"/>
          </w:tcPr>
          <w:p w14:paraId="6ACA8517" w14:textId="77777777" w:rsidR="008F7E2E" w:rsidRPr="002C6201" w:rsidRDefault="008F7E2E" w:rsidP="008F7E2E">
            <w:pPr>
              <w:spacing w:before="81" w:after="81" w:line="160" w:lineRule="exact"/>
              <w:ind w:right="43"/>
              <w:jc w:val="right"/>
              <w:rPr>
                <w:i/>
                <w:sz w:val="14"/>
                <w:lang w:val="fr-FR"/>
              </w:rPr>
            </w:pPr>
            <w:r w:rsidRPr="002C6201">
              <w:rPr>
                <w:i/>
                <w:sz w:val="14"/>
                <w:lang w:val="fr-FR"/>
              </w:rPr>
              <w:t>Total</w:t>
            </w:r>
          </w:p>
        </w:tc>
        <w:tc>
          <w:tcPr>
            <w:tcW w:w="807" w:type="dxa"/>
            <w:gridSpan w:val="2"/>
            <w:tcBorders>
              <w:bottom w:val="single" w:sz="12" w:space="0" w:color="auto"/>
            </w:tcBorders>
            <w:noWrap/>
            <w:vAlign w:val="bottom"/>
          </w:tcPr>
          <w:p w14:paraId="7660AA87" w14:textId="77777777" w:rsidR="008F7E2E" w:rsidRPr="002C6201" w:rsidRDefault="008F7E2E" w:rsidP="008F7E2E">
            <w:pPr>
              <w:spacing w:before="81" w:after="81" w:line="160" w:lineRule="exact"/>
              <w:ind w:right="43"/>
              <w:jc w:val="right"/>
              <w:rPr>
                <w:i/>
                <w:sz w:val="14"/>
                <w:lang w:val="fr-FR"/>
              </w:rPr>
            </w:pPr>
            <w:r w:rsidRPr="002C6201">
              <w:rPr>
                <w:i/>
                <w:sz w:val="14"/>
                <w:lang w:val="fr-FR"/>
              </w:rPr>
              <w:t>Garçons</w:t>
            </w:r>
          </w:p>
        </w:tc>
        <w:tc>
          <w:tcPr>
            <w:tcW w:w="821" w:type="dxa"/>
            <w:tcBorders>
              <w:bottom w:val="single" w:sz="12" w:space="0" w:color="auto"/>
            </w:tcBorders>
            <w:noWrap/>
            <w:vAlign w:val="bottom"/>
          </w:tcPr>
          <w:p w14:paraId="757B01E3" w14:textId="77777777" w:rsidR="008F7E2E" w:rsidRPr="002C6201" w:rsidRDefault="008F7E2E" w:rsidP="008F7E2E">
            <w:pPr>
              <w:spacing w:before="81" w:after="81" w:line="160" w:lineRule="exact"/>
              <w:ind w:right="43"/>
              <w:jc w:val="right"/>
              <w:rPr>
                <w:i/>
                <w:sz w:val="14"/>
                <w:lang w:val="fr-FR"/>
              </w:rPr>
            </w:pPr>
            <w:r w:rsidRPr="002C6201">
              <w:rPr>
                <w:i/>
                <w:sz w:val="14"/>
                <w:lang w:val="fr-FR"/>
              </w:rPr>
              <w:t>Filles</w:t>
            </w:r>
          </w:p>
        </w:tc>
        <w:tc>
          <w:tcPr>
            <w:tcW w:w="838" w:type="dxa"/>
            <w:tcBorders>
              <w:bottom w:val="single" w:sz="12" w:space="0" w:color="auto"/>
            </w:tcBorders>
            <w:noWrap/>
            <w:vAlign w:val="bottom"/>
          </w:tcPr>
          <w:p w14:paraId="0B04639E" w14:textId="77777777" w:rsidR="008F7E2E" w:rsidRPr="002C6201" w:rsidRDefault="008F7E2E" w:rsidP="008F7E2E">
            <w:pPr>
              <w:spacing w:before="81" w:after="81" w:line="160" w:lineRule="exact"/>
              <w:ind w:right="43"/>
              <w:jc w:val="right"/>
              <w:rPr>
                <w:i/>
                <w:sz w:val="14"/>
                <w:lang w:val="fr-FR"/>
              </w:rPr>
            </w:pPr>
            <w:r w:rsidRPr="002C6201">
              <w:rPr>
                <w:i/>
                <w:sz w:val="14"/>
                <w:lang w:val="fr-FR"/>
              </w:rPr>
              <w:t>Total</w:t>
            </w:r>
          </w:p>
        </w:tc>
        <w:tc>
          <w:tcPr>
            <w:tcW w:w="803" w:type="dxa"/>
            <w:gridSpan w:val="2"/>
            <w:tcBorders>
              <w:bottom w:val="single" w:sz="12" w:space="0" w:color="auto"/>
            </w:tcBorders>
            <w:noWrap/>
            <w:vAlign w:val="bottom"/>
          </w:tcPr>
          <w:p w14:paraId="426E6B81" w14:textId="77777777" w:rsidR="008F7E2E" w:rsidRPr="002C6201" w:rsidRDefault="008F7E2E" w:rsidP="008F7E2E">
            <w:pPr>
              <w:spacing w:before="81" w:after="81" w:line="160" w:lineRule="exact"/>
              <w:ind w:right="43"/>
              <w:jc w:val="right"/>
              <w:rPr>
                <w:i/>
                <w:sz w:val="14"/>
                <w:lang w:val="fr-FR"/>
              </w:rPr>
            </w:pPr>
            <w:r w:rsidRPr="002C6201">
              <w:rPr>
                <w:i/>
                <w:sz w:val="14"/>
                <w:lang w:val="fr-FR"/>
              </w:rPr>
              <w:t>Garçons</w:t>
            </w:r>
          </w:p>
        </w:tc>
        <w:tc>
          <w:tcPr>
            <w:tcW w:w="821" w:type="dxa"/>
            <w:tcBorders>
              <w:bottom w:val="single" w:sz="12" w:space="0" w:color="auto"/>
            </w:tcBorders>
            <w:noWrap/>
            <w:vAlign w:val="bottom"/>
          </w:tcPr>
          <w:p w14:paraId="211F1C2A" w14:textId="77777777" w:rsidR="008F7E2E" w:rsidRPr="002C6201" w:rsidRDefault="008F7E2E" w:rsidP="008F7E2E">
            <w:pPr>
              <w:spacing w:before="81" w:after="81" w:line="160" w:lineRule="exact"/>
              <w:ind w:right="43"/>
              <w:jc w:val="right"/>
              <w:rPr>
                <w:i/>
                <w:sz w:val="14"/>
                <w:lang w:val="fr-FR"/>
              </w:rPr>
            </w:pPr>
            <w:r w:rsidRPr="002C6201">
              <w:rPr>
                <w:i/>
                <w:sz w:val="14"/>
                <w:lang w:val="fr-FR"/>
              </w:rPr>
              <w:t>Filles</w:t>
            </w:r>
          </w:p>
        </w:tc>
        <w:tc>
          <w:tcPr>
            <w:tcW w:w="797" w:type="dxa"/>
            <w:tcBorders>
              <w:bottom w:val="single" w:sz="12" w:space="0" w:color="auto"/>
            </w:tcBorders>
            <w:noWrap/>
            <w:vAlign w:val="bottom"/>
          </w:tcPr>
          <w:p w14:paraId="41884B1A" w14:textId="77777777" w:rsidR="008F7E2E" w:rsidRPr="002C6201" w:rsidRDefault="008F7E2E" w:rsidP="008F7E2E">
            <w:pPr>
              <w:spacing w:before="81" w:after="81" w:line="160" w:lineRule="exact"/>
              <w:ind w:right="43"/>
              <w:jc w:val="right"/>
              <w:rPr>
                <w:i/>
                <w:sz w:val="14"/>
                <w:lang w:val="fr-FR"/>
              </w:rPr>
            </w:pPr>
            <w:r w:rsidRPr="002C6201">
              <w:rPr>
                <w:i/>
                <w:sz w:val="14"/>
                <w:lang w:val="fr-FR"/>
              </w:rPr>
              <w:t>Total</w:t>
            </w:r>
          </w:p>
        </w:tc>
      </w:tr>
      <w:tr w:rsidR="00281851" w:rsidRPr="002C6201" w14:paraId="6752F57E" w14:textId="77777777" w:rsidTr="00792286">
        <w:trPr>
          <w:cantSplit/>
          <w:trHeight w:hRule="exact" w:val="115"/>
          <w:tblHeader/>
        </w:trPr>
        <w:tc>
          <w:tcPr>
            <w:tcW w:w="819" w:type="dxa"/>
            <w:tcBorders>
              <w:top w:val="single" w:sz="12" w:space="0" w:color="auto"/>
            </w:tcBorders>
            <w:noWrap/>
            <w:vAlign w:val="bottom"/>
          </w:tcPr>
          <w:p w14:paraId="7661973F" w14:textId="77777777" w:rsidR="008F7E2E" w:rsidRPr="002C6201" w:rsidRDefault="008F7E2E" w:rsidP="008F7E2E">
            <w:pPr>
              <w:spacing w:before="40" w:after="40" w:line="210" w:lineRule="exact"/>
              <w:ind w:right="40"/>
              <w:rPr>
                <w:sz w:val="17"/>
                <w:rtl/>
              </w:rPr>
            </w:pPr>
          </w:p>
        </w:tc>
        <w:tc>
          <w:tcPr>
            <w:tcW w:w="820" w:type="dxa"/>
            <w:tcBorders>
              <w:top w:val="single" w:sz="12" w:space="0" w:color="auto"/>
            </w:tcBorders>
            <w:noWrap/>
            <w:vAlign w:val="bottom"/>
          </w:tcPr>
          <w:p w14:paraId="18F448DF" w14:textId="77777777" w:rsidR="008F7E2E" w:rsidRPr="002C6201" w:rsidRDefault="008F7E2E" w:rsidP="008F7E2E">
            <w:pPr>
              <w:spacing w:before="40" w:after="40" w:line="210" w:lineRule="exact"/>
              <w:ind w:right="43"/>
              <w:jc w:val="right"/>
              <w:rPr>
                <w:sz w:val="17"/>
                <w:rtl/>
              </w:rPr>
            </w:pPr>
          </w:p>
        </w:tc>
        <w:tc>
          <w:tcPr>
            <w:tcW w:w="820" w:type="dxa"/>
            <w:tcBorders>
              <w:top w:val="single" w:sz="12" w:space="0" w:color="auto"/>
            </w:tcBorders>
            <w:noWrap/>
            <w:vAlign w:val="bottom"/>
          </w:tcPr>
          <w:p w14:paraId="6E9C4596" w14:textId="77777777" w:rsidR="008F7E2E" w:rsidRPr="002C6201" w:rsidRDefault="008F7E2E" w:rsidP="008F7E2E">
            <w:pPr>
              <w:spacing w:before="40" w:after="40" w:line="210" w:lineRule="exact"/>
              <w:ind w:right="43"/>
              <w:jc w:val="right"/>
              <w:rPr>
                <w:sz w:val="17"/>
                <w:rtl/>
              </w:rPr>
            </w:pPr>
          </w:p>
        </w:tc>
        <w:tc>
          <w:tcPr>
            <w:tcW w:w="818" w:type="dxa"/>
            <w:gridSpan w:val="2"/>
            <w:tcBorders>
              <w:top w:val="single" w:sz="12" w:space="0" w:color="auto"/>
            </w:tcBorders>
            <w:noWrap/>
            <w:vAlign w:val="bottom"/>
          </w:tcPr>
          <w:p w14:paraId="7C267CA1" w14:textId="77777777" w:rsidR="008F7E2E" w:rsidRPr="002C6201" w:rsidRDefault="008F7E2E" w:rsidP="008F7E2E">
            <w:pPr>
              <w:spacing w:before="40" w:after="40" w:line="210" w:lineRule="exact"/>
              <w:ind w:right="43"/>
              <w:jc w:val="right"/>
              <w:rPr>
                <w:sz w:val="17"/>
                <w:rtl/>
              </w:rPr>
            </w:pPr>
          </w:p>
        </w:tc>
        <w:tc>
          <w:tcPr>
            <w:tcW w:w="821" w:type="dxa"/>
            <w:tcBorders>
              <w:top w:val="single" w:sz="12" w:space="0" w:color="auto"/>
            </w:tcBorders>
            <w:noWrap/>
            <w:vAlign w:val="bottom"/>
          </w:tcPr>
          <w:p w14:paraId="6B88377A" w14:textId="77777777" w:rsidR="008F7E2E" w:rsidRPr="002C6201" w:rsidRDefault="008F7E2E" w:rsidP="008F7E2E">
            <w:pPr>
              <w:spacing w:before="40" w:after="40" w:line="210" w:lineRule="exact"/>
              <w:ind w:right="43"/>
              <w:jc w:val="right"/>
              <w:rPr>
                <w:sz w:val="17"/>
                <w:rtl/>
              </w:rPr>
            </w:pPr>
          </w:p>
        </w:tc>
        <w:tc>
          <w:tcPr>
            <w:tcW w:w="834" w:type="dxa"/>
            <w:tcBorders>
              <w:top w:val="single" w:sz="12" w:space="0" w:color="auto"/>
            </w:tcBorders>
            <w:noWrap/>
            <w:vAlign w:val="bottom"/>
          </w:tcPr>
          <w:p w14:paraId="63C5416C" w14:textId="77777777" w:rsidR="008F7E2E" w:rsidRPr="002C6201" w:rsidRDefault="008F7E2E" w:rsidP="008F7E2E">
            <w:pPr>
              <w:spacing w:before="40" w:after="40" w:line="210" w:lineRule="exact"/>
              <w:ind w:right="43"/>
              <w:jc w:val="right"/>
              <w:rPr>
                <w:sz w:val="17"/>
                <w:rtl/>
              </w:rPr>
            </w:pPr>
          </w:p>
        </w:tc>
        <w:tc>
          <w:tcPr>
            <w:tcW w:w="807" w:type="dxa"/>
            <w:gridSpan w:val="2"/>
            <w:tcBorders>
              <w:top w:val="single" w:sz="12" w:space="0" w:color="auto"/>
            </w:tcBorders>
            <w:noWrap/>
            <w:vAlign w:val="bottom"/>
          </w:tcPr>
          <w:p w14:paraId="216BC10D" w14:textId="77777777" w:rsidR="008F7E2E" w:rsidRPr="002C6201" w:rsidRDefault="008F7E2E" w:rsidP="008F7E2E">
            <w:pPr>
              <w:spacing w:before="40" w:after="40" w:line="210" w:lineRule="exact"/>
              <w:ind w:right="43"/>
              <w:jc w:val="right"/>
              <w:rPr>
                <w:sz w:val="17"/>
                <w:rtl/>
              </w:rPr>
            </w:pPr>
          </w:p>
        </w:tc>
        <w:tc>
          <w:tcPr>
            <w:tcW w:w="821" w:type="dxa"/>
            <w:tcBorders>
              <w:top w:val="single" w:sz="12" w:space="0" w:color="auto"/>
            </w:tcBorders>
            <w:noWrap/>
            <w:vAlign w:val="bottom"/>
          </w:tcPr>
          <w:p w14:paraId="3DD9CA04" w14:textId="77777777" w:rsidR="008F7E2E" w:rsidRPr="002C6201" w:rsidRDefault="008F7E2E" w:rsidP="008F7E2E">
            <w:pPr>
              <w:spacing w:before="40" w:after="40" w:line="210" w:lineRule="exact"/>
              <w:ind w:right="43"/>
              <w:jc w:val="right"/>
              <w:rPr>
                <w:sz w:val="17"/>
                <w:rtl/>
              </w:rPr>
            </w:pPr>
          </w:p>
        </w:tc>
        <w:tc>
          <w:tcPr>
            <w:tcW w:w="838" w:type="dxa"/>
            <w:tcBorders>
              <w:top w:val="single" w:sz="12" w:space="0" w:color="auto"/>
            </w:tcBorders>
            <w:noWrap/>
            <w:vAlign w:val="bottom"/>
          </w:tcPr>
          <w:p w14:paraId="6727E16E" w14:textId="77777777" w:rsidR="008F7E2E" w:rsidRPr="002C6201" w:rsidRDefault="008F7E2E" w:rsidP="008F7E2E">
            <w:pPr>
              <w:spacing w:before="40" w:after="40" w:line="210" w:lineRule="exact"/>
              <w:ind w:right="43"/>
              <w:jc w:val="right"/>
              <w:rPr>
                <w:sz w:val="17"/>
                <w:rtl/>
              </w:rPr>
            </w:pPr>
          </w:p>
        </w:tc>
        <w:tc>
          <w:tcPr>
            <w:tcW w:w="803" w:type="dxa"/>
            <w:gridSpan w:val="2"/>
            <w:tcBorders>
              <w:top w:val="single" w:sz="12" w:space="0" w:color="auto"/>
            </w:tcBorders>
            <w:noWrap/>
            <w:vAlign w:val="bottom"/>
          </w:tcPr>
          <w:p w14:paraId="00001AF9" w14:textId="77777777" w:rsidR="008F7E2E" w:rsidRPr="002C6201" w:rsidRDefault="008F7E2E" w:rsidP="008F7E2E">
            <w:pPr>
              <w:spacing w:before="40" w:after="40" w:line="210" w:lineRule="exact"/>
              <w:ind w:right="43"/>
              <w:jc w:val="right"/>
              <w:rPr>
                <w:sz w:val="17"/>
                <w:rtl/>
              </w:rPr>
            </w:pPr>
          </w:p>
        </w:tc>
        <w:tc>
          <w:tcPr>
            <w:tcW w:w="821" w:type="dxa"/>
            <w:tcBorders>
              <w:top w:val="single" w:sz="12" w:space="0" w:color="auto"/>
            </w:tcBorders>
            <w:noWrap/>
            <w:vAlign w:val="bottom"/>
          </w:tcPr>
          <w:p w14:paraId="1F17660D" w14:textId="77777777" w:rsidR="008F7E2E" w:rsidRPr="002C6201" w:rsidRDefault="008F7E2E" w:rsidP="008F7E2E">
            <w:pPr>
              <w:spacing w:before="40" w:after="40" w:line="210" w:lineRule="exact"/>
              <w:ind w:right="43"/>
              <w:jc w:val="right"/>
              <w:rPr>
                <w:sz w:val="17"/>
                <w:rtl/>
              </w:rPr>
            </w:pPr>
          </w:p>
        </w:tc>
        <w:tc>
          <w:tcPr>
            <w:tcW w:w="797" w:type="dxa"/>
            <w:tcBorders>
              <w:top w:val="single" w:sz="12" w:space="0" w:color="auto"/>
            </w:tcBorders>
            <w:noWrap/>
            <w:vAlign w:val="bottom"/>
          </w:tcPr>
          <w:p w14:paraId="5FB2BEEA" w14:textId="77777777" w:rsidR="008F7E2E" w:rsidRPr="002C6201" w:rsidRDefault="008F7E2E" w:rsidP="008F7E2E">
            <w:pPr>
              <w:spacing w:before="40" w:after="40" w:line="210" w:lineRule="exact"/>
              <w:ind w:right="43"/>
              <w:jc w:val="right"/>
              <w:rPr>
                <w:sz w:val="17"/>
                <w:rtl/>
              </w:rPr>
            </w:pPr>
          </w:p>
        </w:tc>
      </w:tr>
      <w:tr w:rsidR="00281851" w:rsidRPr="002C6201" w14:paraId="5CF31777" w14:textId="77777777" w:rsidTr="00792286">
        <w:trPr>
          <w:cantSplit/>
        </w:trPr>
        <w:tc>
          <w:tcPr>
            <w:tcW w:w="819" w:type="dxa"/>
            <w:tcBorders>
              <w:bottom w:val="single" w:sz="12" w:space="0" w:color="auto"/>
            </w:tcBorders>
            <w:noWrap/>
            <w:vAlign w:val="bottom"/>
          </w:tcPr>
          <w:p w14:paraId="74A0BE7C" w14:textId="77777777" w:rsidR="008F7E2E" w:rsidRPr="002C6201" w:rsidRDefault="008F7E2E" w:rsidP="008F7E2E">
            <w:pPr>
              <w:tabs>
                <w:tab w:val="left" w:pos="288"/>
                <w:tab w:val="left" w:pos="576"/>
                <w:tab w:val="left" w:pos="864"/>
                <w:tab w:val="left" w:pos="1152"/>
              </w:tabs>
              <w:spacing w:before="40" w:after="40" w:line="210" w:lineRule="exact"/>
              <w:ind w:right="40"/>
              <w:rPr>
                <w:sz w:val="17"/>
                <w:lang w:val="fr-FR"/>
              </w:rPr>
            </w:pPr>
            <w:r w:rsidRPr="002C6201">
              <w:rPr>
                <w:sz w:val="17"/>
                <w:lang w:val="fr-FR"/>
              </w:rPr>
              <w:t>9,7</w:t>
            </w:r>
          </w:p>
        </w:tc>
        <w:tc>
          <w:tcPr>
            <w:tcW w:w="820" w:type="dxa"/>
            <w:tcBorders>
              <w:bottom w:val="single" w:sz="12" w:space="0" w:color="auto"/>
            </w:tcBorders>
            <w:noWrap/>
            <w:vAlign w:val="bottom"/>
          </w:tcPr>
          <w:p w14:paraId="55B88179" w14:textId="77777777" w:rsidR="008F7E2E" w:rsidRPr="002C6201" w:rsidRDefault="008F7E2E" w:rsidP="008F7E2E">
            <w:pPr>
              <w:tabs>
                <w:tab w:val="left" w:pos="288"/>
                <w:tab w:val="left" w:pos="576"/>
                <w:tab w:val="left" w:pos="864"/>
                <w:tab w:val="left" w:pos="1152"/>
              </w:tabs>
              <w:spacing w:before="40" w:after="40" w:line="210" w:lineRule="exact"/>
              <w:ind w:right="43"/>
              <w:jc w:val="right"/>
              <w:rPr>
                <w:sz w:val="17"/>
                <w:lang w:val="fr-FR"/>
              </w:rPr>
            </w:pPr>
            <w:r w:rsidRPr="002C6201">
              <w:rPr>
                <w:sz w:val="17"/>
                <w:lang w:val="fr-FR"/>
              </w:rPr>
              <w:t>10,3</w:t>
            </w:r>
          </w:p>
        </w:tc>
        <w:tc>
          <w:tcPr>
            <w:tcW w:w="820" w:type="dxa"/>
            <w:tcBorders>
              <w:bottom w:val="single" w:sz="12" w:space="0" w:color="auto"/>
            </w:tcBorders>
            <w:noWrap/>
            <w:vAlign w:val="bottom"/>
          </w:tcPr>
          <w:p w14:paraId="224BE47D" w14:textId="77777777" w:rsidR="008F7E2E" w:rsidRPr="002C6201" w:rsidRDefault="008F7E2E" w:rsidP="008F7E2E">
            <w:pPr>
              <w:tabs>
                <w:tab w:val="left" w:pos="288"/>
                <w:tab w:val="left" w:pos="576"/>
                <w:tab w:val="left" w:pos="864"/>
                <w:tab w:val="left" w:pos="1152"/>
              </w:tabs>
              <w:spacing w:before="40" w:after="40" w:line="210" w:lineRule="exact"/>
              <w:ind w:right="43"/>
              <w:jc w:val="right"/>
              <w:rPr>
                <w:sz w:val="17"/>
                <w:lang w:val="fr-FR"/>
              </w:rPr>
            </w:pPr>
            <w:r w:rsidRPr="002C6201">
              <w:rPr>
                <w:sz w:val="17"/>
                <w:lang w:val="fr-FR"/>
              </w:rPr>
              <w:t>10,0</w:t>
            </w:r>
          </w:p>
        </w:tc>
        <w:tc>
          <w:tcPr>
            <w:tcW w:w="818" w:type="dxa"/>
            <w:gridSpan w:val="2"/>
            <w:tcBorders>
              <w:bottom w:val="single" w:sz="12" w:space="0" w:color="auto"/>
            </w:tcBorders>
            <w:noWrap/>
            <w:vAlign w:val="bottom"/>
          </w:tcPr>
          <w:p w14:paraId="5489479B" w14:textId="77777777" w:rsidR="008F7E2E" w:rsidRPr="002C6201" w:rsidRDefault="008F7E2E" w:rsidP="008F7E2E">
            <w:pPr>
              <w:tabs>
                <w:tab w:val="left" w:pos="288"/>
                <w:tab w:val="left" w:pos="576"/>
                <w:tab w:val="left" w:pos="864"/>
                <w:tab w:val="left" w:pos="1152"/>
              </w:tabs>
              <w:spacing w:before="40" w:after="40" w:line="210" w:lineRule="exact"/>
              <w:ind w:right="43"/>
              <w:jc w:val="right"/>
              <w:rPr>
                <w:sz w:val="17"/>
                <w:lang w:val="fr-FR"/>
              </w:rPr>
            </w:pPr>
            <w:r w:rsidRPr="002C6201">
              <w:rPr>
                <w:sz w:val="17"/>
                <w:lang w:val="fr-FR"/>
              </w:rPr>
              <w:t>94,1</w:t>
            </w:r>
          </w:p>
        </w:tc>
        <w:tc>
          <w:tcPr>
            <w:tcW w:w="821" w:type="dxa"/>
            <w:tcBorders>
              <w:bottom w:val="single" w:sz="12" w:space="0" w:color="auto"/>
            </w:tcBorders>
            <w:noWrap/>
            <w:vAlign w:val="bottom"/>
          </w:tcPr>
          <w:p w14:paraId="318CE7FE" w14:textId="77777777" w:rsidR="008F7E2E" w:rsidRPr="002C6201" w:rsidRDefault="008F7E2E" w:rsidP="008F7E2E">
            <w:pPr>
              <w:tabs>
                <w:tab w:val="left" w:pos="288"/>
                <w:tab w:val="left" w:pos="576"/>
                <w:tab w:val="left" w:pos="864"/>
                <w:tab w:val="left" w:pos="1152"/>
              </w:tabs>
              <w:spacing w:before="40" w:after="40" w:line="210" w:lineRule="exact"/>
              <w:ind w:right="43"/>
              <w:jc w:val="right"/>
              <w:rPr>
                <w:sz w:val="17"/>
                <w:lang w:val="fr-FR"/>
              </w:rPr>
            </w:pPr>
            <w:r w:rsidRPr="002C6201">
              <w:rPr>
                <w:sz w:val="17"/>
                <w:lang w:val="fr-FR"/>
              </w:rPr>
              <w:t>93,8</w:t>
            </w:r>
          </w:p>
        </w:tc>
        <w:tc>
          <w:tcPr>
            <w:tcW w:w="834" w:type="dxa"/>
            <w:tcBorders>
              <w:bottom w:val="single" w:sz="12" w:space="0" w:color="auto"/>
            </w:tcBorders>
            <w:noWrap/>
            <w:vAlign w:val="bottom"/>
          </w:tcPr>
          <w:p w14:paraId="05ACB738" w14:textId="77777777" w:rsidR="008F7E2E" w:rsidRPr="002C6201" w:rsidRDefault="008F7E2E" w:rsidP="008F7E2E">
            <w:pPr>
              <w:tabs>
                <w:tab w:val="left" w:pos="288"/>
                <w:tab w:val="left" w:pos="576"/>
                <w:tab w:val="left" w:pos="864"/>
                <w:tab w:val="left" w:pos="1152"/>
              </w:tabs>
              <w:spacing w:before="40" w:after="40" w:line="210" w:lineRule="exact"/>
              <w:ind w:right="43"/>
              <w:jc w:val="right"/>
              <w:rPr>
                <w:sz w:val="17"/>
                <w:lang w:val="fr-FR"/>
              </w:rPr>
            </w:pPr>
            <w:r w:rsidRPr="002C6201">
              <w:rPr>
                <w:sz w:val="17"/>
                <w:lang w:val="fr-FR"/>
              </w:rPr>
              <w:t>93,9</w:t>
            </w:r>
          </w:p>
        </w:tc>
        <w:tc>
          <w:tcPr>
            <w:tcW w:w="807" w:type="dxa"/>
            <w:gridSpan w:val="2"/>
            <w:tcBorders>
              <w:bottom w:val="single" w:sz="12" w:space="0" w:color="auto"/>
            </w:tcBorders>
            <w:noWrap/>
            <w:vAlign w:val="bottom"/>
          </w:tcPr>
          <w:p w14:paraId="4DFD9ECF" w14:textId="77777777" w:rsidR="008F7E2E" w:rsidRPr="002C6201" w:rsidRDefault="008F7E2E" w:rsidP="008F7E2E">
            <w:pPr>
              <w:tabs>
                <w:tab w:val="left" w:pos="288"/>
                <w:tab w:val="left" w:pos="576"/>
                <w:tab w:val="left" w:pos="864"/>
                <w:tab w:val="left" w:pos="1152"/>
              </w:tabs>
              <w:spacing w:before="40" w:after="40" w:line="210" w:lineRule="exact"/>
              <w:ind w:right="43"/>
              <w:jc w:val="right"/>
              <w:rPr>
                <w:sz w:val="17"/>
                <w:lang w:val="fr-FR"/>
              </w:rPr>
            </w:pPr>
            <w:r w:rsidRPr="002C6201">
              <w:rPr>
                <w:sz w:val="17"/>
                <w:lang w:val="fr-FR"/>
              </w:rPr>
              <w:t>75,1</w:t>
            </w:r>
          </w:p>
        </w:tc>
        <w:tc>
          <w:tcPr>
            <w:tcW w:w="821" w:type="dxa"/>
            <w:tcBorders>
              <w:bottom w:val="single" w:sz="12" w:space="0" w:color="auto"/>
            </w:tcBorders>
            <w:noWrap/>
            <w:vAlign w:val="bottom"/>
          </w:tcPr>
          <w:p w14:paraId="15C23F46" w14:textId="77777777" w:rsidR="008F7E2E" w:rsidRPr="002C6201" w:rsidRDefault="008F7E2E" w:rsidP="008F7E2E">
            <w:pPr>
              <w:tabs>
                <w:tab w:val="left" w:pos="288"/>
                <w:tab w:val="left" w:pos="576"/>
                <w:tab w:val="left" w:pos="864"/>
                <w:tab w:val="left" w:pos="1152"/>
              </w:tabs>
              <w:spacing w:before="40" w:after="40" w:line="210" w:lineRule="exact"/>
              <w:ind w:right="43"/>
              <w:jc w:val="right"/>
              <w:rPr>
                <w:sz w:val="17"/>
                <w:lang w:val="fr-FR"/>
              </w:rPr>
            </w:pPr>
            <w:r w:rsidRPr="002C6201">
              <w:rPr>
                <w:sz w:val="17"/>
                <w:lang w:val="fr-FR"/>
              </w:rPr>
              <w:t>75,4</w:t>
            </w:r>
          </w:p>
        </w:tc>
        <w:tc>
          <w:tcPr>
            <w:tcW w:w="838" w:type="dxa"/>
            <w:tcBorders>
              <w:bottom w:val="single" w:sz="12" w:space="0" w:color="auto"/>
            </w:tcBorders>
            <w:noWrap/>
            <w:vAlign w:val="bottom"/>
          </w:tcPr>
          <w:p w14:paraId="58020C43" w14:textId="77777777" w:rsidR="008F7E2E" w:rsidRPr="002C6201" w:rsidRDefault="008F7E2E" w:rsidP="008F7E2E">
            <w:pPr>
              <w:tabs>
                <w:tab w:val="left" w:pos="288"/>
                <w:tab w:val="left" w:pos="576"/>
                <w:tab w:val="left" w:pos="864"/>
                <w:tab w:val="left" w:pos="1152"/>
              </w:tabs>
              <w:spacing w:before="40" w:after="40" w:line="210" w:lineRule="exact"/>
              <w:ind w:right="43"/>
              <w:jc w:val="right"/>
              <w:rPr>
                <w:sz w:val="17"/>
                <w:lang w:val="fr-FR"/>
              </w:rPr>
            </w:pPr>
            <w:r w:rsidRPr="002C6201">
              <w:rPr>
                <w:sz w:val="17"/>
                <w:lang w:val="fr-FR"/>
              </w:rPr>
              <w:t>75,2</w:t>
            </w:r>
          </w:p>
        </w:tc>
        <w:tc>
          <w:tcPr>
            <w:tcW w:w="803" w:type="dxa"/>
            <w:gridSpan w:val="2"/>
            <w:tcBorders>
              <w:bottom w:val="single" w:sz="12" w:space="0" w:color="auto"/>
            </w:tcBorders>
            <w:noWrap/>
            <w:vAlign w:val="bottom"/>
          </w:tcPr>
          <w:p w14:paraId="619D4A25" w14:textId="77777777" w:rsidR="008F7E2E" w:rsidRPr="002C6201" w:rsidRDefault="008F7E2E" w:rsidP="008F7E2E">
            <w:pPr>
              <w:tabs>
                <w:tab w:val="left" w:pos="288"/>
                <w:tab w:val="left" w:pos="576"/>
                <w:tab w:val="left" w:pos="864"/>
                <w:tab w:val="left" w:pos="1152"/>
              </w:tabs>
              <w:spacing w:before="40" w:after="40" w:line="210" w:lineRule="exact"/>
              <w:ind w:right="43"/>
              <w:jc w:val="right"/>
              <w:rPr>
                <w:sz w:val="17"/>
                <w:lang w:val="fr-FR"/>
              </w:rPr>
            </w:pPr>
            <w:r w:rsidRPr="002C6201">
              <w:rPr>
                <w:sz w:val="17"/>
                <w:lang w:val="fr-FR"/>
              </w:rPr>
              <w:t>2,5</w:t>
            </w:r>
          </w:p>
        </w:tc>
        <w:tc>
          <w:tcPr>
            <w:tcW w:w="821" w:type="dxa"/>
            <w:tcBorders>
              <w:bottom w:val="single" w:sz="12" w:space="0" w:color="auto"/>
            </w:tcBorders>
            <w:noWrap/>
            <w:vAlign w:val="bottom"/>
          </w:tcPr>
          <w:p w14:paraId="6A32452E" w14:textId="77777777" w:rsidR="008F7E2E" w:rsidRPr="002C6201" w:rsidRDefault="008F7E2E" w:rsidP="008F7E2E">
            <w:pPr>
              <w:tabs>
                <w:tab w:val="left" w:pos="288"/>
                <w:tab w:val="left" w:pos="576"/>
                <w:tab w:val="left" w:pos="864"/>
                <w:tab w:val="left" w:pos="1152"/>
              </w:tabs>
              <w:spacing w:before="40" w:after="40" w:line="210" w:lineRule="exact"/>
              <w:ind w:right="43"/>
              <w:jc w:val="right"/>
              <w:rPr>
                <w:sz w:val="17"/>
                <w:lang w:val="fr-FR"/>
              </w:rPr>
            </w:pPr>
            <w:r w:rsidRPr="002C6201">
              <w:rPr>
                <w:sz w:val="17"/>
                <w:lang w:val="fr-FR"/>
              </w:rPr>
              <w:t>0,7</w:t>
            </w:r>
          </w:p>
        </w:tc>
        <w:tc>
          <w:tcPr>
            <w:tcW w:w="797" w:type="dxa"/>
            <w:tcBorders>
              <w:bottom w:val="single" w:sz="12" w:space="0" w:color="auto"/>
            </w:tcBorders>
            <w:noWrap/>
            <w:vAlign w:val="bottom"/>
          </w:tcPr>
          <w:p w14:paraId="2594EA73" w14:textId="77777777" w:rsidR="008F7E2E" w:rsidRPr="002C6201" w:rsidRDefault="008F7E2E" w:rsidP="008F7E2E">
            <w:pPr>
              <w:tabs>
                <w:tab w:val="left" w:pos="288"/>
                <w:tab w:val="left" w:pos="576"/>
                <w:tab w:val="left" w:pos="864"/>
                <w:tab w:val="left" w:pos="1152"/>
              </w:tabs>
              <w:spacing w:before="40" w:after="40" w:line="210" w:lineRule="exact"/>
              <w:ind w:right="43"/>
              <w:jc w:val="right"/>
              <w:rPr>
                <w:sz w:val="17"/>
                <w:lang w:val="fr-FR"/>
              </w:rPr>
            </w:pPr>
            <w:r w:rsidRPr="002C6201">
              <w:rPr>
                <w:sz w:val="17"/>
                <w:lang w:val="fr-FR"/>
              </w:rPr>
              <w:t>1,6</w:t>
            </w:r>
          </w:p>
        </w:tc>
      </w:tr>
    </w:tbl>
    <w:p w14:paraId="74D81A53" w14:textId="77777777" w:rsidR="00533B5B" w:rsidRPr="002C6201" w:rsidRDefault="00533B5B" w:rsidP="008F7E2E">
      <w:pPr>
        <w:pStyle w:val="SingleTxt"/>
        <w:spacing w:after="0" w:line="120" w:lineRule="exact"/>
        <w:rPr>
          <w:sz w:val="10"/>
        </w:rPr>
      </w:pPr>
    </w:p>
    <w:p w14:paraId="2B7010CD" w14:textId="77777777" w:rsidR="008F7E2E" w:rsidRPr="002C6201" w:rsidRDefault="008F7E2E" w:rsidP="008F7E2E">
      <w:pPr>
        <w:pStyle w:val="SingleTxt"/>
        <w:spacing w:after="0" w:line="120" w:lineRule="exact"/>
        <w:rPr>
          <w:sz w:val="10"/>
        </w:rPr>
      </w:pPr>
    </w:p>
    <w:p w14:paraId="6A01815A" w14:textId="7D039678" w:rsidR="00533B5B" w:rsidRPr="002C6201" w:rsidRDefault="00533B5B" w:rsidP="008F7E2E">
      <w:pPr>
        <w:pStyle w:val="SingleTxt"/>
        <w:numPr>
          <w:ilvl w:val="0"/>
          <w:numId w:val="17"/>
        </w:numPr>
        <w:tabs>
          <w:tab w:val="left" w:pos="1742"/>
        </w:tabs>
        <w:rPr>
          <w:b/>
          <w:bCs/>
          <w:lang w:val="fr-FR"/>
        </w:rPr>
      </w:pPr>
      <w:r w:rsidRPr="002C6201">
        <w:rPr>
          <w:b/>
          <w:bCs/>
          <w:lang w:val="fr-FR"/>
        </w:rPr>
        <w:t>Taux net de scolarisation (en pourcentage) par niveau d’enseignement et par sexe pour l’année scolaire 2024-2025, selon le Ministère de l’éducation</w:t>
      </w:r>
    </w:p>
    <w:p w14:paraId="56CC59D2" w14:textId="77777777" w:rsidR="00533B5B" w:rsidRPr="002C6201" w:rsidRDefault="00533B5B" w:rsidP="008F7E2E">
      <w:pPr>
        <w:pStyle w:val="SingleTxt"/>
        <w:spacing w:after="0" w:line="120" w:lineRule="exact"/>
        <w:rPr>
          <w:sz w:val="10"/>
          <w:lang w:val="fr-FR"/>
        </w:rPr>
      </w:pPr>
    </w:p>
    <w:tbl>
      <w:tblPr>
        <w:tblW w:w="9828" w:type="dxa"/>
        <w:tblInd w:w="18" w:type="dxa"/>
        <w:tblLayout w:type="fixed"/>
        <w:tblCellMar>
          <w:left w:w="0" w:type="dxa"/>
          <w:right w:w="0" w:type="dxa"/>
        </w:tblCellMar>
        <w:tblLook w:val="0000" w:firstRow="0" w:lastRow="0" w:firstColumn="0" w:lastColumn="0" w:noHBand="0" w:noVBand="0"/>
      </w:tblPr>
      <w:tblGrid>
        <w:gridCol w:w="819"/>
        <w:gridCol w:w="820"/>
        <w:gridCol w:w="820"/>
        <w:gridCol w:w="107"/>
        <w:gridCol w:w="711"/>
        <w:gridCol w:w="821"/>
        <w:gridCol w:w="825"/>
        <w:gridCol w:w="126"/>
        <w:gridCol w:w="694"/>
        <w:gridCol w:w="821"/>
        <w:gridCol w:w="798"/>
        <w:gridCol w:w="117"/>
        <w:gridCol w:w="726"/>
        <w:gridCol w:w="821"/>
        <w:gridCol w:w="802"/>
      </w:tblGrid>
      <w:tr w:rsidR="00281851" w:rsidRPr="002C6201" w14:paraId="56303A6D" w14:textId="77777777" w:rsidTr="00792286">
        <w:trPr>
          <w:cantSplit/>
          <w:tblHeader/>
        </w:trPr>
        <w:tc>
          <w:tcPr>
            <w:tcW w:w="2459" w:type="dxa"/>
            <w:gridSpan w:val="3"/>
            <w:tcBorders>
              <w:top w:val="single" w:sz="4" w:space="0" w:color="auto"/>
              <w:bottom w:val="single" w:sz="4" w:space="0" w:color="auto"/>
            </w:tcBorders>
            <w:vAlign w:val="bottom"/>
          </w:tcPr>
          <w:p w14:paraId="7CF98691" w14:textId="117A7DCA" w:rsidR="008F7E2E" w:rsidRPr="002C6201" w:rsidRDefault="008F7E2E" w:rsidP="008F7E2E">
            <w:pPr>
              <w:spacing w:before="81" w:after="81" w:line="160" w:lineRule="exact"/>
              <w:ind w:right="43"/>
              <w:jc w:val="center"/>
              <w:rPr>
                <w:i/>
                <w:sz w:val="14"/>
                <w:rtl/>
              </w:rPr>
            </w:pPr>
            <w:r w:rsidRPr="002C6201">
              <w:rPr>
                <w:i/>
                <w:sz w:val="14"/>
                <w:lang w:val="fr-FR"/>
              </w:rPr>
              <w:t>Enseignement préscolaire</w:t>
            </w:r>
          </w:p>
        </w:tc>
        <w:tc>
          <w:tcPr>
            <w:tcW w:w="107" w:type="dxa"/>
            <w:tcBorders>
              <w:top w:val="single" w:sz="4" w:space="0" w:color="auto"/>
            </w:tcBorders>
            <w:vAlign w:val="bottom"/>
          </w:tcPr>
          <w:p w14:paraId="658550D3" w14:textId="77777777" w:rsidR="008F7E2E" w:rsidRPr="002C6201" w:rsidRDefault="008F7E2E" w:rsidP="008F7E2E">
            <w:pPr>
              <w:spacing w:before="81" w:after="81" w:line="160" w:lineRule="exact"/>
              <w:ind w:right="43"/>
              <w:jc w:val="right"/>
              <w:rPr>
                <w:i/>
                <w:sz w:val="14"/>
                <w:rtl/>
              </w:rPr>
            </w:pPr>
          </w:p>
        </w:tc>
        <w:tc>
          <w:tcPr>
            <w:tcW w:w="2357" w:type="dxa"/>
            <w:gridSpan w:val="3"/>
            <w:tcBorders>
              <w:top w:val="single" w:sz="4" w:space="0" w:color="auto"/>
              <w:bottom w:val="single" w:sz="4" w:space="0" w:color="auto"/>
            </w:tcBorders>
            <w:vAlign w:val="bottom"/>
          </w:tcPr>
          <w:p w14:paraId="6E74662D" w14:textId="4D4D9D59" w:rsidR="008F7E2E" w:rsidRPr="002C6201" w:rsidRDefault="008F7E2E" w:rsidP="008F7E2E">
            <w:pPr>
              <w:spacing w:before="81" w:after="81" w:line="160" w:lineRule="exact"/>
              <w:ind w:right="43"/>
              <w:jc w:val="center"/>
              <w:rPr>
                <w:i/>
                <w:sz w:val="14"/>
                <w:rtl/>
              </w:rPr>
            </w:pPr>
            <w:r w:rsidRPr="002C6201">
              <w:rPr>
                <w:i/>
                <w:sz w:val="14"/>
                <w:lang w:val="fr-FR"/>
              </w:rPr>
              <w:t>Enseignement primaire</w:t>
            </w:r>
          </w:p>
        </w:tc>
        <w:tc>
          <w:tcPr>
            <w:tcW w:w="126" w:type="dxa"/>
            <w:tcBorders>
              <w:top w:val="single" w:sz="4" w:space="0" w:color="auto"/>
            </w:tcBorders>
            <w:vAlign w:val="bottom"/>
          </w:tcPr>
          <w:p w14:paraId="63404B94" w14:textId="77777777" w:rsidR="008F7E2E" w:rsidRPr="002C6201" w:rsidRDefault="008F7E2E" w:rsidP="008F7E2E">
            <w:pPr>
              <w:spacing w:before="81" w:after="81" w:line="160" w:lineRule="exact"/>
              <w:ind w:right="43"/>
              <w:jc w:val="right"/>
              <w:rPr>
                <w:i/>
                <w:sz w:val="14"/>
                <w:rtl/>
              </w:rPr>
            </w:pPr>
          </w:p>
        </w:tc>
        <w:tc>
          <w:tcPr>
            <w:tcW w:w="2313" w:type="dxa"/>
            <w:gridSpan w:val="3"/>
            <w:tcBorders>
              <w:top w:val="single" w:sz="4" w:space="0" w:color="auto"/>
              <w:bottom w:val="single" w:sz="4" w:space="0" w:color="auto"/>
            </w:tcBorders>
            <w:vAlign w:val="bottom"/>
          </w:tcPr>
          <w:p w14:paraId="1E825998" w14:textId="19A5F62B" w:rsidR="008F7E2E" w:rsidRPr="002C6201" w:rsidRDefault="008F7E2E" w:rsidP="008F7E2E">
            <w:pPr>
              <w:spacing w:before="81" w:after="81" w:line="160" w:lineRule="exact"/>
              <w:ind w:right="43"/>
              <w:jc w:val="center"/>
              <w:rPr>
                <w:i/>
                <w:sz w:val="14"/>
                <w:rtl/>
              </w:rPr>
            </w:pPr>
            <w:r w:rsidRPr="002C6201">
              <w:rPr>
                <w:i/>
                <w:sz w:val="14"/>
                <w:lang w:val="fr-FR"/>
              </w:rPr>
              <w:t>Enseignement secondaire</w:t>
            </w:r>
          </w:p>
        </w:tc>
        <w:tc>
          <w:tcPr>
            <w:tcW w:w="117" w:type="dxa"/>
            <w:tcBorders>
              <w:top w:val="single" w:sz="4" w:space="0" w:color="auto"/>
            </w:tcBorders>
            <w:vAlign w:val="bottom"/>
          </w:tcPr>
          <w:p w14:paraId="49CD8208" w14:textId="77777777" w:rsidR="008F7E2E" w:rsidRPr="002C6201" w:rsidRDefault="008F7E2E" w:rsidP="008F7E2E">
            <w:pPr>
              <w:spacing w:before="81" w:after="81" w:line="160" w:lineRule="exact"/>
              <w:ind w:right="43"/>
              <w:jc w:val="right"/>
              <w:rPr>
                <w:i/>
                <w:sz w:val="14"/>
              </w:rPr>
            </w:pPr>
          </w:p>
        </w:tc>
        <w:tc>
          <w:tcPr>
            <w:tcW w:w="2349" w:type="dxa"/>
            <w:gridSpan w:val="3"/>
            <w:tcBorders>
              <w:top w:val="single" w:sz="4" w:space="0" w:color="auto"/>
              <w:bottom w:val="single" w:sz="4" w:space="0" w:color="auto"/>
            </w:tcBorders>
            <w:vAlign w:val="bottom"/>
          </w:tcPr>
          <w:p w14:paraId="09B3EA4D" w14:textId="5878C233" w:rsidR="008F7E2E" w:rsidRPr="002C6201" w:rsidRDefault="008F7E2E" w:rsidP="008F7E2E">
            <w:pPr>
              <w:spacing w:before="81" w:after="81" w:line="160" w:lineRule="exact"/>
              <w:ind w:right="43"/>
              <w:jc w:val="center"/>
              <w:rPr>
                <w:i/>
                <w:sz w:val="14"/>
                <w:lang w:val="fr-FR"/>
              </w:rPr>
            </w:pPr>
            <w:r w:rsidRPr="002C6201">
              <w:rPr>
                <w:i/>
                <w:sz w:val="14"/>
                <w:lang w:val="fr-FR"/>
              </w:rPr>
              <w:t>Enseignement professionnel</w:t>
            </w:r>
          </w:p>
        </w:tc>
      </w:tr>
      <w:tr w:rsidR="00281851" w:rsidRPr="002C6201" w14:paraId="17D441E1" w14:textId="77777777" w:rsidTr="00792286">
        <w:trPr>
          <w:cantSplit/>
          <w:tblHeader/>
        </w:trPr>
        <w:tc>
          <w:tcPr>
            <w:tcW w:w="819" w:type="dxa"/>
            <w:tcBorders>
              <w:top w:val="single" w:sz="4" w:space="0" w:color="auto"/>
              <w:bottom w:val="single" w:sz="12" w:space="0" w:color="auto"/>
            </w:tcBorders>
            <w:vAlign w:val="bottom"/>
          </w:tcPr>
          <w:p w14:paraId="133E591E" w14:textId="77777777" w:rsidR="008F7E2E" w:rsidRPr="002C6201" w:rsidRDefault="008F7E2E" w:rsidP="008F7E2E">
            <w:pPr>
              <w:spacing w:before="81" w:after="81" w:line="160" w:lineRule="exact"/>
              <w:ind w:right="40"/>
              <w:rPr>
                <w:i/>
                <w:sz w:val="14"/>
                <w:lang w:val="fr-FR"/>
              </w:rPr>
            </w:pPr>
            <w:r w:rsidRPr="002C6201">
              <w:rPr>
                <w:i/>
                <w:sz w:val="14"/>
                <w:lang w:val="fr-FR"/>
              </w:rPr>
              <w:t>Garçons</w:t>
            </w:r>
          </w:p>
        </w:tc>
        <w:tc>
          <w:tcPr>
            <w:tcW w:w="820" w:type="dxa"/>
            <w:tcBorders>
              <w:top w:val="single" w:sz="4" w:space="0" w:color="auto"/>
              <w:bottom w:val="single" w:sz="12" w:space="0" w:color="auto"/>
            </w:tcBorders>
            <w:vAlign w:val="bottom"/>
          </w:tcPr>
          <w:p w14:paraId="59ED8E7E" w14:textId="77777777" w:rsidR="008F7E2E" w:rsidRPr="002C6201" w:rsidRDefault="008F7E2E" w:rsidP="008F7E2E">
            <w:pPr>
              <w:spacing w:before="81" w:after="81" w:line="160" w:lineRule="exact"/>
              <w:ind w:right="43"/>
              <w:jc w:val="right"/>
              <w:rPr>
                <w:i/>
                <w:sz w:val="14"/>
                <w:lang w:val="fr-FR"/>
              </w:rPr>
            </w:pPr>
            <w:r w:rsidRPr="002C6201">
              <w:rPr>
                <w:i/>
                <w:sz w:val="14"/>
                <w:lang w:val="fr-FR"/>
              </w:rPr>
              <w:t>Filles</w:t>
            </w:r>
          </w:p>
        </w:tc>
        <w:tc>
          <w:tcPr>
            <w:tcW w:w="820" w:type="dxa"/>
            <w:tcBorders>
              <w:top w:val="single" w:sz="4" w:space="0" w:color="auto"/>
              <w:bottom w:val="single" w:sz="12" w:space="0" w:color="auto"/>
            </w:tcBorders>
            <w:vAlign w:val="bottom"/>
          </w:tcPr>
          <w:p w14:paraId="09805344" w14:textId="77777777" w:rsidR="008F7E2E" w:rsidRPr="002C6201" w:rsidRDefault="008F7E2E" w:rsidP="008F7E2E">
            <w:pPr>
              <w:spacing w:before="81" w:after="81" w:line="160" w:lineRule="exact"/>
              <w:ind w:right="43"/>
              <w:jc w:val="right"/>
              <w:rPr>
                <w:i/>
                <w:sz w:val="14"/>
                <w:lang w:val="fr-FR"/>
              </w:rPr>
            </w:pPr>
            <w:r w:rsidRPr="002C6201">
              <w:rPr>
                <w:i/>
                <w:sz w:val="14"/>
                <w:lang w:val="fr-FR"/>
              </w:rPr>
              <w:t>Total</w:t>
            </w:r>
          </w:p>
        </w:tc>
        <w:tc>
          <w:tcPr>
            <w:tcW w:w="818" w:type="dxa"/>
            <w:gridSpan w:val="2"/>
            <w:tcBorders>
              <w:bottom w:val="single" w:sz="12" w:space="0" w:color="auto"/>
            </w:tcBorders>
            <w:vAlign w:val="bottom"/>
          </w:tcPr>
          <w:p w14:paraId="1B0702DD" w14:textId="77777777" w:rsidR="008F7E2E" w:rsidRPr="002C6201" w:rsidRDefault="008F7E2E" w:rsidP="008F7E2E">
            <w:pPr>
              <w:spacing w:before="81" w:after="81" w:line="160" w:lineRule="exact"/>
              <w:ind w:right="43"/>
              <w:jc w:val="right"/>
              <w:rPr>
                <w:i/>
                <w:sz w:val="14"/>
                <w:lang w:val="fr-FR"/>
              </w:rPr>
            </w:pPr>
            <w:r w:rsidRPr="002C6201">
              <w:rPr>
                <w:i/>
                <w:sz w:val="14"/>
                <w:lang w:val="fr-FR"/>
              </w:rPr>
              <w:t>Garçons</w:t>
            </w:r>
          </w:p>
        </w:tc>
        <w:tc>
          <w:tcPr>
            <w:tcW w:w="821" w:type="dxa"/>
            <w:tcBorders>
              <w:bottom w:val="single" w:sz="12" w:space="0" w:color="auto"/>
            </w:tcBorders>
            <w:vAlign w:val="bottom"/>
          </w:tcPr>
          <w:p w14:paraId="7705A3BC" w14:textId="77777777" w:rsidR="008F7E2E" w:rsidRPr="002C6201" w:rsidRDefault="008F7E2E" w:rsidP="008F7E2E">
            <w:pPr>
              <w:spacing w:before="81" w:after="81" w:line="160" w:lineRule="exact"/>
              <w:ind w:right="43"/>
              <w:jc w:val="right"/>
              <w:rPr>
                <w:i/>
                <w:sz w:val="14"/>
                <w:lang w:val="fr-FR"/>
              </w:rPr>
            </w:pPr>
            <w:r w:rsidRPr="002C6201">
              <w:rPr>
                <w:i/>
                <w:sz w:val="14"/>
                <w:lang w:val="fr-FR"/>
              </w:rPr>
              <w:t>Filles</w:t>
            </w:r>
          </w:p>
        </w:tc>
        <w:tc>
          <w:tcPr>
            <w:tcW w:w="825" w:type="dxa"/>
            <w:tcBorders>
              <w:bottom w:val="single" w:sz="12" w:space="0" w:color="auto"/>
            </w:tcBorders>
            <w:vAlign w:val="bottom"/>
          </w:tcPr>
          <w:p w14:paraId="2E676021" w14:textId="77777777" w:rsidR="008F7E2E" w:rsidRPr="002C6201" w:rsidRDefault="008F7E2E" w:rsidP="008F7E2E">
            <w:pPr>
              <w:spacing w:before="81" w:after="81" w:line="160" w:lineRule="exact"/>
              <w:ind w:right="43"/>
              <w:jc w:val="right"/>
              <w:rPr>
                <w:i/>
                <w:sz w:val="14"/>
                <w:lang w:val="fr-FR"/>
              </w:rPr>
            </w:pPr>
            <w:r w:rsidRPr="002C6201">
              <w:rPr>
                <w:i/>
                <w:sz w:val="14"/>
                <w:lang w:val="fr-FR"/>
              </w:rPr>
              <w:t>Total</w:t>
            </w:r>
          </w:p>
        </w:tc>
        <w:tc>
          <w:tcPr>
            <w:tcW w:w="820" w:type="dxa"/>
            <w:gridSpan w:val="2"/>
            <w:tcBorders>
              <w:bottom w:val="single" w:sz="12" w:space="0" w:color="auto"/>
            </w:tcBorders>
            <w:vAlign w:val="bottom"/>
          </w:tcPr>
          <w:p w14:paraId="4EDF9D24" w14:textId="77777777" w:rsidR="008F7E2E" w:rsidRPr="002C6201" w:rsidRDefault="008F7E2E" w:rsidP="008F7E2E">
            <w:pPr>
              <w:spacing w:before="81" w:after="81" w:line="160" w:lineRule="exact"/>
              <w:ind w:right="43"/>
              <w:jc w:val="right"/>
              <w:rPr>
                <w:i/>
                <w:sz w:val="14"/>
                <w:lang w:val="fr-FR"/>
              </w:rPr>
            </w:pPr>
            <w:r w:rsidRPr="002C6201">
              <w:rPr>
                <w:i/>
                <w:sz w:val="14"/>
                <w:lang w:val="fr-FR"/>
              </w:rPr>
              <w:t>Garçons</w:t>
            </w:r>
          </w:p>
        </w:tc>
        <w:tc>
          <w:tcPr>
            <w:tcW w:w="821" w:type="dxa"/>
            <w:tcBorders>
              <w:bottom w:val="single" w:sz="12" w:space="0" w:color="auto"/>
            </w:tcBorders>
            <w:vAlign w:val="bottom"/>
          </w:tcPr>
          <w:p w14:paraId="739C4F08" w14:textId="77777777" w:rsidR="008F7E2E" w:rsidRPr="002C6201" w:rsidRDefault="008F7E2E" w:rsidP="008F7E2E">
            <w:pPr>
              <w:spacing w:before="81" w:after="81" w:line="160" w:lineRule="exact"/>
              <w:ind w:right="43"/>
              <w:jc w:val="right"/>
              <w:rPr>
                <w:i/>
                <w:sz w:val="14"/>
                <w:lang w:val="fr-FR"/>
              </w:rPr>
            </w:pPr>
            <w:r w:rsidRPr="002C6201">
              <w:rPr>
                <w:i/>
                <w:sz w:val="14"/>
                <w:lang w:val="fr-FR"/>
              </w:rPr>
              <w:t>Filles</w:t>
            </w:r>
          </w:p>
        </w:tc>
        <w:tc>
          <w:tcPr>
            <w:tcW w:w="798" w:type="dxa"/>
            <w:tcBorders>
              <w:bottom w:val="single" w:sz="12" w:space="0" w:color="auto"/>
            </w:tcBorders>
            <w:vAlign w:val="bottom"/>
          </w:tcPr>
          <w:p w14:paraId="4E90E7C2" w14:textId="77777777" w:rsidR="008F7E2E" w:rsidRPr="002C6201" w:rsidRDefault="008F7E2E" w:rsidP="008F7E2E">
            <w:pPr>
              <w:spacing w:before="81" w:after="81" w:line="160" w:lineRule="exact"/>
              <w:ind w:right="43"/>
              <w:jc w:val="right"/>
              <w:rPr>
                <w:i/>
                <w:sz w:val="14"/>
                <w:lang w:val="fr-FR"/>
              </w:rPr>
            </w:pPr>
            <w:r w:rsidRPr="002C6201">
              <w:rPr>
                <w:i/>
                <w:sz w:val="14"/>
                <w:lang w:val="fr-FR"/>
              </w:rPr>
              <w:t>Total</w:t>
            </w:r>
          </w:p>
        </w:tc>
        <w:tc>
          <w:tcPr>
            <w:tcW w:w="843" w:type="dxa"/>
            <w:gridSpan w:val="2"/>
            <w:tcBorders>
              <w:bottom w:val="single" w:sz="12" w:space="0" w:color="auto"/>
            </w:tcBorders>
            <w:vAlign w:val="bottom"/>
          </w:tcPr>
          <w:p w14:paraId="2817CF13" w14:textId="77777777" w:rsidR="008F7E2E" w:rsidRPr="002C6201" w:rsidRDefault="008F7E2E" w:rsidP="008F7E2E">
            <w:pPr>
              <w:spacing w:before="81" w:after="81" w:line="160" w:lineRule="exact"/>
              <w:ind w:right="43"/>
              <w:jc w:val="right"/>
              <w:rPr>
                <w:i/>
                <w:sz w:val="14"/>
                <w:lang w:val="fr-FR"/>
              </w:rPr>
            </w:pPr>
            <w:r w:rsidRPr="002C6201">
              <w:rPr>
                <w:i/>
                <w:sz w:val="14"/>
                <w:lang w:val="fr-FR"/>
              </w:rPr>
              <w:t>Garçons</w:t>
            </w:r>
          </w:p>
        </w:tc>
        <w:tc>
          <w:tcPr>
            <w:tcW w:w="821" w:type="dxa"/>
            <w:tcBorders>
              <w:bottom w:val="single" w:sz="12" w:space="0" w:color="auto"/>
            </w:tcBorders>
            <w:vAlign w:val="bottom"/>
          </w:tcPr>
          <w:p w14:paraId="346FDE53" w14:textId="77777777" w:rsidR="008F7E2E" w:rsidRPr="002C6201" w:rsidRDefault="008F7E2E" w:rsidP="008F7E2E">
            <w:pPr>
              <w:spacing w:before="81" w:after="81" w:line="160" w:lineRule="exact"/>
              <w:ind w:right="43"/>
              <w:jc w:val="right"/>
              <w:rPr>
                <w:i/>
                <w:sz w:val="14"/>
                <w:lang w:val="fr-FR"/>
              </w:rPr>
            </w:pPr>
            <w:r w:rsidRPr="002C6201">
              <w:rPr>
                <w:i/>
                <w:sz w:val="14"/>
                <w:lang w:val="fr-FR"/>
              </w:rPr>
              <w:t>Filles</w:t>
            </w:r>
          </w:p>
        </w:tc>
        <w:tc>
          <w:tcPr>
            <w:tcW w:w="802" w:type="dxa"/>
            <w:tcBorders>
              <w:bottom w:val="single" w:sz="12" w:space="0" w:color="auto"/>
            </w:tcBorders>
            <w:vAlign w:val="bottom"/>
          </w:tcPr>
          <w:p w14:paraId="42B0E880" w14:textId="77777777" w:rsidR="008F7E2E" w:rsidRPr="002C6201" w:rsidRDefault="008F7E2E" w:rsidP="008F7E2E">
            <w:pPr>
              <w:spacing w:before="81" w:after="81" w:line="160" w:lineRule="exact"/>
              <w:ind w:right="43"/>
              <w:jc w:val="right"/>
              <w:rPr>
                <w:i/>
                <w:sz w:val="14"/>
                <w:lang w:val="fr-FR"/>
              </w:rPr>
            </w:pPr>
            <w:r w:rsidRPr="002C6201">
              <w:rPr>
                <w:i/>
                <w:sz w:val="14"/>
                <w:lang w:val="fr-FR"/>
              </w:rPr>
              <w:t>Total</w:t>
            </w:r>
          </w:p>
        </w:tc>
      </w:tr>
      <w:tr w:rsidR="00281851" w:rsidRPr="002C6201" w14:paraId="3B898D09" w14:textId="77777777" w:rsidTr="00792286">
        <w:trPr>
          <w:cantSplit/>
          <w:trHeight w:hRule="exact" w:val="115"/>
          <w:tblHeader/>
        </w:trPr>
        <w:tc>
          <w:tcPr>
            <w:tcW w:w="819" w:type="dxa"/>
            <w:tcBorders>
              <w:top w:val="single" w:sz="12" w:space="0" w:color="auto"/>
            </w:tcBorders>
            <w:vAlign w:val="bottom"/>
          </w:tcPr>
          <w:p w14:paraId="44F0243D" w14:textId="77777777" w:rsidR="008F7E2E" w:rsidRPr="002C6201" w:rsidRDefault="008F7E2E" w:rsidP="008F7E2E">
            <w:pPr>
              <w:spacing w:before="40" w:after="40" w:line="210" w:lineRule="exact"/>
              <w:ind w:right="40"/>
              <w:rPr>
                <w:sz w:val="17"/>
                <w:rtl/>
              </w:rPr>
            </w:pPr>
          </w:p>
        </w:tc>
        <w:tc>
          <w:tcPr>
            <w:tcW w:w="820" w:type="dxa"/>
            <w:tcBorders>
              <w:top w:val="single" w:sz="12" w:space="0" w:color="auto"/>
            </w:tcBorders>
            <w:vAlign w:val="bottom"/>
          </w:tcPr>
          <w:p w14:paraId="4BAB0749" w14:textId="77777777" w:rsidR="008F7E2E" w:rsidRPr="002C6201" w:rsidRDefault="008F7E2E" w:rsidP="008F7E2E">
            <w:pPr>
              <w:spacing w:before="40" w:after="40" w:line="210" w:lineRule="exact"/>
              <w:ind w:right="43"/>
              <w:jc w:val="right"/>
              <w:rPr>
                <w:sz w:val="17"/>
                <w:rtl/>
              </w:rPr>
            </w:pPr>
          </w:p>
        </w:tc>
        <w:tc>
          <w:tcPr>
            <w:tcW w:w="820" w:type="dxa"/>
            <w:tcBorders>
              <w:top w:val="single" w:sz="12" w:space="0" w:color="auto"/>
            </w:tcBorders>
            <w:vAlign w:val="bottom"/>
          </w:tcPr>
          <w:p w14:paraId="7B434E2A" w14:textId="77777777" w:rsidR="008F7E2E" w:rsidRPr="002C6201" w:rsidRDefault="008F7E2E" w:rsidP="008F7E2E">
            <w:pPr>
              <w:spacing w:before="40" w:after="40" w:line="210" w:lineRule="exact"/>
              <w:ind w:right="43"/>
              <w:jc w:val="right"/>
              <w:rPr>
                <w:sz w:val="17"/>
                <w:rtl/>
              </w:rPr>
            </w:pPr>
          </w:p>
        </w:tc>
        <w:tc>
          <w:tcPr>
            <w:tcW w:w="818" w:type="dxa"/>
            <w:gridSpan w:val="2"/>
            <w:tcBorders>
              <w:top w:val="single" w:sz="12" w:space="0" w:color="auto"/>
            </w:tcBorders>
            <w:vAlign w:val="bottom"/>
          </w:tcPr>
          <w:p w14:paraId="601A8882" w14:textId="77777777" w:rsidR="008F7E2E" w:rsidRPr="002C6201" w:rsidRDefault="008F7E2E" w:rsidP="008F7E2E">
            <w:pPr>
              <w:spacing w:before="40" w:after="40" w:line="210" w:lineRule="exact"/>
              <w:ind w:right="43"/>
              <w:jc w:val="right"/>
              <w:rPr>
                <w:sz w:val="17"/>
                <w:rtl/>
              </w:rPr>
            </w:pPr>
          </w:p>
        </w:tc>
        <w:tc>
          <w:tcPr>
            <w:tcW w:w="821" w:type="dxa"/>
            <w:tcBorders>
              <w:top w:val="single" w:sz="12" w:space="0" w:color="auto"/>
            </w:tcBorders>
            <w:vAlign w:val="bottom"/>
          </w:tcPr>
          <w:p w14:paraId="74F3C8C0" w14:textId="77777777" w:rsidR="008F7E2E" w:rsidRPr="002C6201" w:rsidRDefault="008F7E2E" w:rsidP="008F7E2E">
            <w:pPr>
              <w:spacing w:before="40" w:after="40" w:line="210" w:lineRule="exact"/>
              <w:ind w:right="43"/>
              <w:jc w:val="right"/>
              <w:rPr>
                <w:sz w:val="17"/>
                <w:rtl/>
              </w:rPr>
            </w:pPr>
          </w:p>
        </w:tc>
        <w:tc>
          <w:tcPr>
            <w:tcW w:w="825" w:type="dxa"/>
            <w:tcBorders>
              <w:top w:val="single" w:sz="12" w:space="0" w:color="auto"/>
            </w:tcBorders>
            <w:vAlign w:val="bottom"/>
          </w:tcPr>
          <w:p w14:paraId="476972AC" w14:textId="77777777" w:rsidR="008F7E2E" w:rsidRPr="002C6201" w:rsidRDefault="008F7E2E" w:rsidP="008F7E2E">
            <w:pPr>
              <w:spacing w:before="40" w:after="40" w:line="210" w:lineRule="exact"/>
              <w:ind w:right="43"/>
              <w:jc w:val="right"/>
              <w:rPr>
                <w:sz w:val="17"/>
                <w:rtl/>
              </w:rPr>
            </w:pPr>
          </w:p>
        </w:tc>
        <w:tc>
          <w:tcPr>
            <w:tcW w:w="820" w:type="dxa"/>
            <w:gridSpan w:val="2"/>
            <w:tcBorders>
              <w:top w:val="single" w:sz="12" w:space="0" w:color="auto"/>
            </w:tcBorders>
            <w:vAlign w:val="bottom"/>
          </w:tcPr>
          <w:p w14:paraId="33611351" w14:textId="77777777" w:rsidR="008F7E2E" w:rsidRPr="002C6201" w:rsidRDefault="008F7E2E" w:rsidP="008F7E2E">
            <w:pPr>
              <w:spacing w:before="40" w:after="40" w:line="210" w:lineRule="exact"/>
              <w:ind w:right="43"/>
              <w:jc w:val="right"/>
              <w:rPr>
                <w:sz w:val="17"/>
                <w:rtl/>
              </w:rPr>
            </w:pPr>
          </w:p>
        </w:tc>
        <w:tc>
          <w:tcPr>
            <w:tcW w:w="821" w:type="dxa"/>
            <w:tcBorders>
              <w:top w:val="single" w:sz="12" w:space="0" w:color="auto"/>
            </w:tcBorders>
            <w:vAlign w:val="bottom"/>
          </w:tcPr>
          <w:p w14:paraId="2E2ED44E" w14:textId="77777777" w:rsidR="008F7E2E" w:rsidRPr="002C6201" w:rsidRDefault="008F7E2E" w:rsidP="008F7E2E">
            <w:pPr>
              <w:spacing w:before="40" w:after="40" w:line="210" w:lineRule="exact"/>
              <w:ind w:right="43"/>
              <w:jc w:val="right"/>
              <w:rPr>
                <w:sz w:val="17"/>
                <w:rtl/>
              </w:rPr>
            </w:pPr>
          </w:p>
        </w:tc>
        <w:tc>
          <w:tcPr>
            <w:tcW w:w="798" w:type="dxa"/>
            <w:tcBorders>
              <w:top w:val="single" w:sz="12" w:space="0" w:color="auto"/>
            </w:tcBorders>
            <w:vAlign w:val="bottom"/>
          </w:tcPr>
          <w:p w14:paraId="559391EC" w14:textId="77777777" w:rsidR="008F7E2E" w:rsidRPr="002C6201" w:rsidRDefault="008F7E2E" w:rsidP="008F7E2E">
            <w:pPr>
              <w:spacing w:before="40" w:after="40" w:line="210" w:lineRule="exact"/>
              <w:ind w:right="43"/>
              <w:jc w:val="right"/>
              <w:rPr>
                <w:sz w:val="17"/>
                <w:rtl/>
              </w:rPr>
            </w:pPr>
          </w:p>
        </w:tc>
        <w:tc>
          <w:tcPr>
            <w:tcW w:w="843" w:type="dxa"/>
            <w:gridSpan w:val="2"/>
            <w:tcBorders>
              <w:top w:val="single" w:sz="12" w:space="0" w:color="auto"/>
            </w:tcBorders>
            <w:vAlign w:val="bottom"/>
          </w:tcPr>
          <w:p w14:paraId="1951DF8E" w14:textId="77777777" w:rsidR="008F7E2E" w:rsidRPr="002C6201" w:rsidRDefault="008F7E2E" w:rsidP="008F7E2E">
            <w:pPr>
              <w:spacing w:before="40" w:after="40" w:line="210" w:lineRule="exact"/>
              <w:ind w:right="43"/>
              <w:jc w:val="right"/>
              <w:rPr>
                <w:sz w:val="17"/>
                <w:rtl/>
              </w:rPr>
            </w:pPr>
          </w:p>
        </w:tc>
        <w:tc>
          <w:tcPr>
            <w:tcW w:w="821" w:type="dxa"/>
            <w:tcBorders>
              <w:top w:val="single" w:sz="12" w:space="0" w:color="auto"/>
            </w:tcBorders>
            <w:vAlign w:val="bottom"/>
          </w:tcPr>
          <w:p w14:paraId="74FA15BC" w14:textId="77777777" w:rsidR="008F7E2E" w:rsidRPr="002C6201" w:rsidRDefault="008F7E2E" w:rsidP="008F7E2E">
            <w:pPr>
              <w:spacing w:before="40" w:after="40" w:line="210" w:lineRule="exact"/>
              <w:ind w:right="43"/>
              <w:jc w:val="right"/>
              <w:rPr>
                <w:sz w:val="17"/>
                <w:rtl/>
              </w:rPr>
            </w:pPr>
          </w:p>
        </w:tc>
        <w:tc>
          <w:tcPr>
            <w:tcW w:w="802" w:type="dxa"/>
            <w:tcBorders>
              <w:top w:val="single" w:sz="12" w:space="0" w:color="auto"/>
            </w:tcBorders>
            <w:vAlign w:val="bottom"/>
          </w:tcPr>
          <w:p w14:paraId="3920D49E" w14:textId="77777777" w:rsidR="008F7E2E" w:rsidRPr="002C6201" w:rsidRDefault="008F7E2E" w:rsidP="008F7E2E">
            <w:pPr>
              <w:spacing w:before="40" w:after="40" w:line="210" w:lineRule="exact"/>
              <w:ind w:right="43"/>
              <w:jc w:val="right"/>
              <w:rPr>
                <w:sz w:val="17"/>
                <w:rtl/>
              </w:rPr>
            </w:pPr>
          </w:p>
        </w:tc>
      </w:tr>
      <w:tr w:rsidR="00281851" w:rsidRPr="002C6201" w14:paraId="4ED44A00" w14:textId="77777777" w:rsidTr="00792286">
        <w:trPr>
          <w:cantSplit/>
        </w:trPr>
        <w:tc>
          <w:tcPr>
            <w:tcW w:w="819" w:type="dxa"/>
            <w:tcBorders>
              <w:bottom w:val="single" w:sz="12" w:space="0" w:color="auto"/>
            </w:tcBorders>
            <w:vAlign w:val="bottom"/>
          </w:tcPr>
          <w:p w14:paraId="26F471BB" w14:textId="77777777" w:rsidR="008F7E2E" w:rsidRPr="002C6201" w:rsidRDefault="008F7E2E" w:rsidP="008F7E2E">
            <w:pPr>
              <w:tabs>
                <w:tab w:val="left" w:pos="288"/>
                <w:tab w:val="left" w:pos="576"/>
                <w:tab w:val="left" w:pos="864"/>
                <w:tab w:val="left" w:pos="1152"/>
              </w:tabs>
              <w:spacing w:before="40" w:after="40" w:line="210" w:lineRule="exact"/>
              <w:ind w:right="40"/>
              <w:rPr>
                <w:sz w:val="17"/>
                <w:lang w:val="fr-FR"/>
              </w:rPr>
            </w:pPr>
            <w:r w:rsidRPr="002C6201">
              <w:rPr>
                <w:sz w:val="17"/>
                <w:lang w:val="fr-FR"/>
              </w:rPr>
              <w:t>10,4</w:t>
            </w:r>
          </w:p>
        </w:tc>
        <w:tc>
          <w:tcPr>
            <w:tcW w:w="820" w:type="dxa"/>
            <w:tcBorders>
              <w:bottom w:val="single" w:sz="12" w:space="0" w:color="auto"/>
            </w:tcBorders>
            <w:vAlign w:val="bottom"/>
          </w:tcPr>
          <w:p w14:paraId="0ABBD626" w14:textId="77777777" w:rsidR="008F7E2E" w:rsidRPr="002C6201" w:rsidRDefault="008F7E2E" w:rsidP="008F7E2E">
            <w:pPr>
              <w:tabs>
                <w:tab w:val="left" w:pos="288"/>
                <w:tab w:val="left" w:pos="576"/>
                <w:tab w:val="left" w:pos="864"/>
                <w:tab w:val="left" w:pos="1152"/>
              </w:tabs>
              <w:spacing w:before="40" w:after="40" w:line="210" w:lineRule="exact"/>
              <w:ind w:right="43"/>
              <w:jc w:val="right"/>
              <w:rPr>
                <w:sz w:val="17"/>
                <w:lang w:val="fr-FR"/>
              </w:rPr>
            </w:pPr>
            <w:r w:rsidRPr="002C6201">
              <w:rPr>
                <w:sz w:val="17"/>
                <w:lang w:val="fr-FR"/>
              </w:rPr>
              <w:t>10,9</w:t>
            </w:r>
          </w:p>
        </w:tc>
        <w:tc>
          <w:tcPr>
            <w:tcW w:w="820" w:type="dxa"/>
            <w:tcBorders>
              <w:bottom w:val="single" w:sz="12" w:space="0" w:color="auto"/>
            </w:tcBorders>
            <w:vAlign w:val="bottom"/>
          </w:tcPr>
          <w:p w14:paraId="631320A8" w14:textId="77777777" w:rsidR="008F7E2E" w:rsidRPr="002C6201" w:rsidRDefault="008F7E2E" w:rsidP="008F7E2E">
            <w:pPr>
              <w:tabs>
                <w:tab w:val="left" w:pos="288"/>
                <w:tab w:val="left" w:pos="576"/>
                <w:tab w:val="left" w:pos="864"/>
                <w:tab w:val="left" w:pos="1152"/>
              </w:tabs>
              <w:spacing w:before="40" w:after="40" w:line="210" w:lineRule="exact"/>
              <w:ind w:right="43"/>
              <w:jc w:val="right"/>
              <w:rPr>
                <w:sz w:val="17"/>
                <w:lang w:val="fr-FR"/>
              </w:rPr>
            </w:pPr>
            <w:r w:rsidRPr="002C6201">
              <w:rPr>
                <w:sz w:val="17"/>
                <w:lang w:val="fr-FR"/>
              </w:rPr>
              <w:t>10,6</w:t>
            </w:r>
          </w:p>
        </w:tc>
        <w:tc>
          <w:tcPr>
            <w:tcW w:w="818" w:type="dxa"/>
            <w:gridSpan w:val="2"/>
            <w:tcBorders>
              <w:bottom w:val="single" w:sz="12" w:space="0" w:color="auto"/>
            </w:tcBorders>
            <w:vAlign w:val="bottom"/>
          </w:tcPr>
          <w:p w14:paraId="6FD8B75A" w14:textId="77777777" w:rsidR="008F7E2E" w:rsidRPr="002C6201" w:rsidRDefault="008F7E2E" w:rsidP="008F7E2E">
            <w:pPr>
              <w:tabs>
                <w:tab w:val="left" w:pos="288"/>
                <w:tab w:val="left" w:pos="576"/>
                <w:tab w:val="left" w:pos="864"/>
                <w:tab w:val="left" w:pos="1152"/>
              </w:tabs>
              <w:spacing w:before="40" w:after="40" w:line="210" w:lineRule="exact"/>
              <w:ind w:right="43"/>
              <w:jc w:val="right"/>
              <w:rPr>
                <w:sz w:val="17"/>
                <w:lang w:val="fr-FR"/>
              </w:rPr>
            </w:pPr>
            <w:r w:rsidRPr="002C6201">
              <w:rPr>
                <w:sz w:val="17"/>
                <w:lang w:val="fr-FR"/>
              </w:rPr>
              <w:t>96,5</w:t>
            </w:r>
          </w:p>
        </w:tc>
        <w:tc>
          <w:tcPr>
            <w:tcW w:w="821" w:type="dxa"/>
            <w:tcBorders>
              <w:bottom w:val="single" w:sz="12" w:space="0" w:color="auto"/>
            </w:tcBorders>
            <w:vAlign w:val="bottom"/>
          </w:tcPr>
          <w:p w14:paraId="67FEEE3B" w14:textId="77777777" w:rsidR="008F7E2E" w:rsidRPr="002C6201" w:rsidRDefault="008F7E2E" w:rsidP="008F7E2E">
            <w:pPr>
              <w:tabs>
                <w:tab w:val="left" w:pos="288"/>
                <w:tab w:val="left" w:pos="576"/>
                <w:tab w:val="left" w:pos="864"/>
                <w:tab w:val="left" w:pos="1152"/>
              </w:tabs>
              <w:spacing w:before="40" w:after="40" w:line="210" w:lineRule="exact"/>
              <w:ind w:right="43"/>
              <w:jc w:val="right"/>
              <w:rPr>
                <w:sz w:val="17"/>
                <w:lang w:val="fr-FR"/>
              </w:rPr>
            </w:pPr>
            <w:r w:rsidRPr="002C6201">
              <w:rPr>
                <w:sz w:val="17"/>
                <w:lang w:val="fr-FR"/>
              </w:rPr>
              <w:t>95,2</w:t>
            </w:r>
          </w:p>
        </w:tc>
        <w:tc>
          <w:tcPr>
            <w:tcW w:w="825" w:type="dxa"/>
            <w:tcBorders>
              <w:bottom w:val="single" w:sz="12" w:space="0" w:color="auto"/>
            </w:tcBorders>
            <w:vAlign w:val="bottom"/>
          </w:tcPr>
          <w:p w14:paraId="3A06350F" w14:textId="77777777" w:rsidR="008F7E2E" w:rsidRPr="002C6201" w:rsidRDefault="008F7E2E" w:rsidP="008F7E2E">
            <w:pPr>
              <w:tabs>
                <w:tab w:val="left" w:pos="288"/>
                <w:tab w:val="left" w:pos="576"/>
                <w:tab w:val="left" w:pos="864"/>
                <w:tab w:val="left" w:pos="1152"/>
              </w:tabs>
              <w:spacing w:before="40" w:after="40" w:line="210" w:lineRule="exact"/>
              <w:ind w:right="43"/>
              <w:jc w:val="right"/>
              <w:rPr>
                <w:sz w:val="17"/>
                <w:lang w:val="fr-FR"/>
              </w:rPr>
            </w:pPr>
            <w:r w:rsidRPr="002C6201">
              <w:rPr>
                <w:sz w:val="17"/>
                <w:lang w:val="fr-FR"/>
              </w:rPr>
              <w:t>95,9</w:t>
            </w:r>
          </w:p>
        </w:tc>
        <w:tc>
          <w:tcPr>
            <w:tcW w:w="820" w:type="dxa"/>
            <w:gridSpan w:val="2"/>
            <w:tcBorders>
              <w:bottom w:val="single" w:sz="12" w:space="0" w:color="auto"/>
            </w:tcBorders>
            <w:vAlign w:val="bottom"/>
          </w:tcPr>
          <w:p w14:paraId="1B2E624F" w14:textId="77777777" w:rsidR="008F7E2E" w:rsidRPr="002C6201" w:rsidRDefault="008F7E2E" w:rsidP="008F7E2E">
            <w:pPr>
              <w:tabs>
                <w:tab w:val="left" w:pos="288"/>
                <w:tab w:val="left" w:pos="576"/>
                <w:tab w:val="left" w:pos="864"/>
                <w:tab w:val="left" w:pos="1152"/>
              </w:tabs>
              <w:spacing w:before="40" w:after="40" w:line="210" w:lineRule="exact"/>
              <w:ind w:right="43"/>
              <w:jc w:val="right"/>
              <w:rPr>
                <w:sz w:val="17"/>
                <w:lang w:val="fr-FR"/>
              </w:rPr>
            </w:pPr>
            <w:r w:rsidRPr="002C6201">
              <w:rPr>
                <w:sz w:val="17"/>
                <w:lang w:val="fr-FR"/>
              </w:rPr>
              <w:t>74,3</w:t>
            </w:r>
          </w:p>
        </w:tc>
        <w:tc>
          <w:tcPr>
            <w:tcW w:w="821" w:type="dxa"/>
            <w:tcBorders>
              <w:bottom w:val="single" w:sz="12" w:space="0" w:color="auto"/>
            </w:tcBorders>
            <w:vAlign w:val="bottom"/>
          </w:tcPr>
          <w:p w14:paraId="5D7E2CB7" w14:textId="77777777" w:rsidR="008F7E2E" w:rsidRPr="002C6201" w:rsidRDefault="008F7E2E" w:rsidP="008F7E2E">
            <w:pPr>
              <w:tabs>
                <w:tab w:val="left" w:pos="288"/>
                <w:tab w:val="left" w:pos="576"/>
                <w:tab w:val="left" w:pos="864"/>
                <w:tab w:val="left" w:pos="1152"/>
              </w:tabs>
              <w:spacing w:before="40" w:after="40" w:line="210" w:lineRule="exact"/>
              <w:ind w:right="43"/>
              <w:jc w:val="right"/>
              <w:rPr>
                <w:sz w:val="17"/>
                <w:lang w:val="fr-FR"/>
              </w:rPr>
            </w:pPr>
            <w:r w:rsidRPr="002C6201">
              <w:rPr>
                <w:sz w:val="17"/>
                <w:lang w:val="fr-FR"/>
              </w:rPr>
              <w:t>78,0</w:t>
            </w:r>
          </w:p>
        </w:tc>
        <w:tc>
          <w:tcPr>
            <w:tcW w:w="798" w:type="dxa"/>
            <w:tcBorders>
              <w:bottom w:val="single" w:sz="12" w:space="0" w:color="auto"/>
            </w:tcBorders>
            <w:vAlign w:val="bottom"/>
          </w:tcPr>
          <w:p w14:paraId="4C865547" w14:textId="77777777" w:rsidR="008F7E2E" w:rsidRPr="002C6201" w:rsidRDefault="008F7E2E" w:rsidP="008F7E2E">
            <w:pPr>
              <w:tabs>
                <w:tab w:val="left" w:pos="288"/>
                <w:tab w:val="left" w:pos="576"/>
                <w:tab w:val="left" w:pos="864"/>
                <w:tab w:val="left" w:pos="1152"/>
              </w:tabs>
              <w:spacing w:before="40" w:after="40" w:line="210" w:lineRule="exact"/>
              <w:ind w:right="43"/>
              <w:jc w:val="right"/>
              <w:rPr>
                <w:sz w:val="17"/>
                <w:lang w:val="fr-FR"/>
              </w:rPr>
            </w:pPr>
            <w:r w:rsidRPr="002C6201">
              <w:rPr>
                <w:sz w:val="17"/>
                <w:lang w:val="fr-FR"/>
              </w:rPr>
              <w:t>76,1</w:t>
            </w:r>
          </w:p>
        </w:tc>
        <w:tc>
          <w:tcPr>
            <w:tcW w:w="843" w:type="dxa"/>
            <w:gridSpan w:val="2"/>
            <w:tcBorders>
              <w:bottom w:val="single" w:sz="12" w:space="0" w:color="auto"/>
            </w:tcBorders>
            <w:vAlign w:val="bottom"/>
          </w:tcPr>
          <w:p w14:paraId="588254BE" w14:textId="77777777" w:rsidR="008F7E2E" w:rsidRPr="002C6201" w:rsidRDefault="008F7E2E" w:rsidP="008F7E2E">
            <w:pPr>
              <w:tabs>
                <w:tab w:val="left" w:pos="288"/>
                <w:tab w:val="left" w:pos="576"/>
                <w:tab w:val="left" w:pos="864"/>
                <w:tab w:val="left" w:pos="1152"/>
              </w:tabs>
              <w:spacing w:before="40" w:after="40" w:line="210" w:lineRule="exact"/>
              <w:ind w:right="43"/>
              <w:jc w:val="right"/>
              <w:rPr>
                <w:sz w:val="17"/>
                <w:lang w:val="fr-FR"/>
              </w:rPr>
            </w:pPr>
            <w:r w:rsidRPr="002C6201">
              <w:rPr>
                <w:sz w:val="17"/>
                <w:lang w:val="fr-FR"/>
              </w:rPr>
              <w:t>4,0</w:t>
            </w:r>
          </w:p>
        </w:tc>
        <w:tc>
          <w:tcPr>
            <w:tcW w:w="821" w:type="dxa"/>
            <w:tcBorders>
              <w:bottom w:val="single" w:sz="12" w:space="0" w:color="auto"/>
            </w:tcBorders>
            <w:vAlign w:val="bottom"/>
          </w:tcPr>
          <w:p w14:paraId="1AF9CF99" w14:textId="77777777" w:rsidR="008F7E2E" w:rsidRPr="002C6201" w:rsidRDefault="008F7E2E" w:rsidP="008F7E2E">
            <w:pPr>
              <w:tabs>
                <w:tab w:val="left" w:pos="288"/>
                <w:tab w:val="left" w:pos="576"/>
                <w:tab w:val="left" w:pos="864"/>
                <w:tab w:val="left" w:pos="1152"/>
              </w:tabs>
              <w:spacing w:before="40" w:after="40" w:line="210" w:lineRule="exact"/>
              <w:ind w:right="43"/>
              <w:jc w:val="right"/>
              <w:rPr>
                <w:sz w:val="17"/>
                <w:lang w:val="fr-FR"/>
              </w:rPr>
            </w:pPr>
            <w:r w:rsidRPr="002C6201">
              <w:rPr>
                <w:sz w:val="17"/>
                <w:lang w:val="fr-FR"/>
              </w:rPr>
              <w:t>1,2</w:t>
            </w:r>
          </w:p>
        </w:tc>
        <w:tc>
          <w:tcPr>
            <w:tcW w:w="802" w:type="dxa"/>
            <w:tcBorders>
              <w:bottom w:val="single" w:sz="12" w:space="0" w:color="auto"/>
            </w:tcBorders>
            <w:vAlign w:val="bottom"/>
          </w:tcPr>
          <w:p w14:paraId="7C9DDA80" w14:textId="77777777" w:rsidR="008F7E2E" w:rsidRPr="002C6201" w:rsidRDefault="008F7E2E" w:rsidP="008F7E2E">
            <w:pPr>
              <w:tabs>
                <w:tab w:val="left" w:pos="288"/>
                <w:tab w:val="left" w:pos="576"/>
                <w:tab w:val="left" w:pos="864"/>
                <w:tab w:val="left" w:pos="1152"/>
              </w:tabs>
              <w:spacing w:before="40" w:after="40" w:line="210" w:lineRule="exact"/>
              <w:ind w:right="43"/>
              <w:jc w:val="right"/>
              <w:rPr>
                <w:sz w:val="17"/>
                <w:lang w:val="fr-FR"/>
              </w:rPr>
            </w:pPr>
            <w:r w:rsidRPr="002C6201">
              <w:rPr>
                <w:sz w:val="17"/>
                <w:lang w:val="fr-FR"/>
              </w:rPr>
              <w:t>2,6</w:t>
            </w:r>
          </w:p>
        </w:tc>
      </w:tr>
    </w:tbl>
    <w:p w14:paraId="4127B240" w14:textId="77777777" w:rsidR="00533B5B" w:rsidRPr="002C6201" w:rsidRDefault="00533B5B" w:rsidP="008F7E2E">
      <w:pPr>
        <w:pStyle w:val="SingleTxt"/>
        <w:spacing w:after="0" w:line="120" w:lineRule="exact"/>
        <w:rPr>
          <w:sz w:val="10"/>
        </w:rPr>
      </w:pPr>
    </w:p>
    <w:p w14:paraId="56F12CDC" w14:textId="77777777" w:rsidR="008F7E2E" w:rsidRPr="002C6201" w:rsidRDefault="008F7E2E" w:rsidP="008F7E2E">
      <w:pPr>
        <w:pStyle w:val="SingleTxt"/>
        <w:spacing w:after="0" w:line="120" w:lineRule="exact"/>
        <w:rPr>
          <w:sz w:val="10"/>
        </w:rPr>
      </w:pPr>
    </w:p>
    <w:p w14:paraId="08E8D1AE" w14:textId="0DB07CB9" w:rsidR="00533B5B" w:rsidRPr="002C6201" w:rsidRDefault="00533B5B" w:rsidP="00792286">
      <w:pPr>
        <w:pStyle w:val="SingleTxt"/>
        <w:keepNext/>
        <w:numPr>
          <w:ilvl w:val="0"/>
          <w:numId w:val="17"/>
        </w:numPr>
        <w:tabs>
          <w:tab w:val="left" w:pos="1742"/>
        </w:tabs>
        <w:rPr>
          <w:b/>
          <w:bCs/>
          <w:lang w:val="fr-FR"/>
        </w:rPr>
      </w:pPr>
      <w:r w:rsidRPr="002C6201">
        <w:rPr>
          <w:b/>
          <w:bCs/>
          <w:lang w:val="fr-FR"/>
        </w:rPr>
        <w:lastRenderedPageBreak/>
        <w:t>Taux d’abandon scolaire (en pourcentage), par niveau d’enseignement et par sexe, pour l’année scolaire 2023-2024</w:t>
      </w:r>
    </w:p>
    <w:p w14:paraId="66C0C4D8" w14:textId="77777777" w:rsidR="00533B5B" w:rsidRPr="002C6201" w:rsidRDefault="00533B5B" w:rsidP="00792286">
      <w:pPr>
        <w:pStyle w:val="SingleTxt"/>
        <w:keepNext/>
        <w:spacing w:after="0" w:line="120" w:lineRule="exact"/>
        <w:rPr>
          <w:sz w:val="10"/>
        </w:rPr>
      </w:pPr>
    </w:p>
    <w:tbl>
      <w:tblPr>
        <w:tblW w:w="9850" w:type="dxa"/>
        <w:jc w:val="center"/>
        <w:tblLayout w:type="fixed"/>
        <w:tblCellMar>
          <w:left w:w="0" w:type="dxa"/>
          <w:right w:w="0" w:type="dxa"/>
        </w:tblCellMar>
        <w:tblLook w:val="0000" w:firstRow="0" w:lastRow="0" w:firstColumn="0" w:lastColumn="0" w:noHBand="0" w:noVBand="0"/>
      </w:tblPr>
      <w:tblGrid>
        <w:gridCol w:w="546"/>
        <w:gridCol w:w="546"/>
        <w:gridCol w:w="546"/>
        <w:gridCol w:w="89"/>
        <w:gridCol w:w="456"/>
        <w:gridCol w:w="547"/>
        <w:gridCol w:w="546"/>
        <w:gridCol w:w="90"/>
        <w:gridCol w:w="457"/>
        <w:gridCol w:w="547"/>
        <w:gridCol w:w="553"/>
        <w:gridCol w:w="81"/>
        <w:gridCol w:w="466"/>
        <w:gridCol w:w="547"/>
        <w:gridCol w:w="553"/>
        <w:gridCol w:w="90"/>
        <w:gridCol w:w="451"/>
        <w:gridCol w:w="548"/>
        <w:gridCol w:w="549"/>
        <w:gridCol w:w="72"/>
        <w:gridCol w:w="475"/>
        <w:gridCol w:w="547"/>
        <w:gridCol w:w="548"/>
      </w:tblGrid>
      <w:tr w:rsidR="00FA0585" w:rsidRPr="002C6201" w14:paraId="2A05E008" w14:textId="77777777" w:rsidTr="00792286">
        <w:trPr>
          <w:cantSplit/>
          <w:tblHeader/>
          <w:jc w:val="center"/>
        </w:trPr>
        <w:tc>
          <w:tcPr>
            <w:tcW w:w="1638" w:type="dxa"/>
            <w:gridSpan w:val="3"/>
            <w:tcBorders>
              <w:top w:val="single" w:sz="4" w:space="0" w:color="auto"/>
              <w:bottom w:val="single" w:sz="4" w:space="0" w:color="auto"/>
            </w:tcBorders>
            <w:noWrap/>
            <w:vAlign w:val="bottom"/>
          </w:tcPr>
          <w:p w14:paraId="6D174B05" w14:textId="6358A916" w:rsidR="00FA0585" w:rsidRPr="002C6201" w:rsidRDefault="00FA0585" w:rsidP="00792286">
            <w:pPr>
              <w:keepNext/>
              <w:spacing w:before="81" w:after="81" w:line="160" w:lineRule="exact"/>
              <w:ind w:right="43"/>
              <w:jc w:val="center"/>
              <w:rPr>
                <w:i/>
                <w:sz w:val="14"/>
                <w:rtl/>
              </w:rPr>
            </w:pPr>
            <w:r w:rsidRPr="002C6201">
              <w:rPr>
                <w:i/>
                <w:sz w:val="14"/>
                <w:lang w:val="fr-FR"/>
              </w:rPr>
              <w:t>Enseignement primaire</w:t>
            </w:r>
          </w:p>
        </w:tc>
        <w:tc>
          <w:tcPr>
            <w:tcW w:w="89" w:type="dxa"/>
            <w:tcBorders>
              <w:top w:val="single" w:sz="4" w:space="0" w:color="auto"/>
            </w:tcBorders>
            <w:noWrap/>
            <w:vAlign w:val="bottom"/>
          </w:tcPr>
          <w:p w14:paraId="0F5291A0" w14:textId="77777777" w:rsidR="00FA0585" w:rsidRPr="002C6201" w:rsidRDefault="00FA0585" w:rsidP="00792286">
            <w:pPr>
              <w:keepNext/>
              <w:spacing w:before="81" w:after="81" w:line="160" w:lineRule="exact"/>
              <w:ind w:right="43"/>
              <w:jc w:val="right"/>
              <w:rPr>
                <w:i/>
                <w:sz w:val="14"/>
                <w:rtl/>
              </w:rPr>
            </w:pPr>
          </w:p>
        </w:tc>
        <w:tc>
          <w:tcPr>
            <w:tcW w:w="1549" w:type="dxa"/>
            <w:gridSpan w:val="3"/>
            <w:tcBorders>
              <w:top w:val="single" w:sz="4" w:space="0" w:color="auto"/>
              <w:bottom w:val="single" w:sz="4" w:space="0" w:color="auto"/>
            </w:tcBorders>
            <w:vAlign w:val="bottom"/>
          </w:tcPr>
          <w:p w14:paraId="47D378F6" w14:textId="6822E23A" w:rsidR="00FA0585" w:rsidRPr="002C6201" w:rsidRDefault="00FA0585" w:rsidP="00792286">
            <w:pPr>
              <w:keepNext/>
              <w:spacing w:before="81" w:after="81" w:line="160" w:lineRule="exact"/>
              <w:ind w:right="43"/>
              <w:jc w:val="center"/>
              <w:rPr>
                <w:i/>
                <w:sz w:val="14"/>
                <w:rtl/>
              </w:rPr>
            </w:pPr>
            <w:r w:rsidRPr="002C6201">
              <w:rPr>
                <w:i/>
                <w:sz w:val="14"/>
                <w:lang w:val="fr-FR"/>
              </w:rPr>
              <w:t>Enseignement intermédiaire</w:t>
            </w:r>
          </w:p>
        </w:tc>
        <w:tc>
          <w:tcPr>
            <w:tcW w:w="90" w:type="dxa"/>
            <w:tcBorders>
              <w:top w:val="single" w:sz="4" w:space="0" w:color="auto"/>
            </w:tcBorders>
            <w:noWrap/>
            <w:vAlign w:val="bottom"/>
          </w:tcPr>
          <w:p w14:paraId="205734A4" w14:textId="77777777" w:rsidR="00FA0585" w:rsidRPr="002C6201" w:rsidRDefault="00FA0585" w:rsidP="00792286">
            <w:pPr>
              <w:keepNext/>
              <w:spacing w:before="81" w:after="81" w:line="160" w:lineRule="exact"/>
              <w:ind w:right="43"/>
              <w:jc w:val="right"/>
              <w:rPr>
                <w:i/>
                <w:sz w:val="14"/>
                <w:rtl/>
              </w:rPr>
            </w:pPr>
          </w:p>
        </w:tc>
        <w:tc>
          <w:tcPr>
            <w:tcW w:w="1557" w:type="dxa"/>
            <w:gridSpan w:val="3"/>
            <w:tcBorders>
              <w:top w:val="single" w:sz="4" w:space="0" w:color="auto"/>
              <w:bottom w:val="single" w:sz="4" w:space="0" w:color="auto"/>
            </w:tcBorders>
            <w:vAlign w:val="bottom"/>
          </w:tcPr>
          <w:p w14:paraId="68E9E1B1" w14:textId="6587E89B" w:rsidR="00FA0585" w:rsidRPr="002C6201" w:rsidRDefault="00FA0585" w:rsidP="00792286">
            <w:pPr>
              <w:keepNext/>
              <w:spacing w:before="81" w:after="81" w:line="160" w:lineRule="exact"/>
              <w:ind w:right="43"/>
              <w:jc w:val="center"/>
              <w:rPr>
                <w:i/>
                <w:sz w:val="14"/>
                <w:rtl/>
              </w:rPr>
            </w:pPr>
            <w:r w:rsidRPr="002C6201">
              <w:rPr>
                <w:i/>
                <w:sz w:val="14"/>
                <w:lang w:val="fr-FR"/>
              </w:rPr>
              <w:t>Enseignement préparatoire</w:t>
            </w:r>
          </w:p>
        </w:tc>
        <w:tc>
          <w:tcPr>
            <w:tcW w:w="81" w:type="dxa"/>
            <w:tcBorders>
              <w:top w:val="single" w:sz="4" w:space="0" w:color="auto"/>
            </w:tcBorders>
            <w:noWrap/>
            <w:vAlign w:val="bottom"/>
          </w:tcPr>
          <w:p w14:paraId="4FCC3382" w14:textId="77777777" w:rsidR="00FA0585" w:rsidRPr="002C6201" w:rsidRDefault="00FA0585" w:rsidP="00792286">
            <w:pPr>
              <w:keepNext/>
              <w:spacing w:before="81" w:after="81" w:line="160" w:lineRule="exact"/>
              <w:ind w:right="43"/>
              <w:jc w:val="right"/>
              <w:rPr>
                <w:i/>
                <w:sz w:val="14"/>
                <w:rtl/>
              </w:rPr>
            </w:pPr>
          </w:p>
        </w:tc>
        <w:tc>
          <w:tcPr>
            <w:tcW w:w="1566" w:type="dxa"/>
            <w:gridSpan w:val="3"/>
            <w:tcBorders>
              <w:top w:val="single" w:sz="4" w:space="0" w:color="auto"/>
              <w:bottom w:val="single" w:sz="4" w:space="0" w:color="auto"/>
            </w:tcBorders>
            <w:vAlign w:val="bottom"/>
          </w:tcPr>
          <w:p w14:paraId="3EC2AD2F" w14:textId="530D64CF" w:rsidR="00FA0585" w:rsidRPr="002C6201" w:rsidRDefault="00FA0585" w:rsidP="00792286">
            <w:pPr>
              <w:keepNext/>
              <w:spacing w:before="81" w:after="81" w:line="160" w:lineRule="exact"/>
              <w:ind w:right="43"/>
              <w:jc w:val="center"/>
              <w:rPr>
                <w:i/>
                <w:sz w:val="14"/>
                <w:rtl/>
              </w:rPr>
            </w:pPr>
            <w:r w:rsidRPr="002C6201">
              <w:rPr>
                <w:i/>
                <w:sz w:val="14"/>
                <w:lang w:val="fr-FR"/>
              </w:rPr>
              <w:t>Enseignement secondaire</w:t>
            </w:r>
          </w:p>
        </w:tc>
        <w:tc>
          <w:tcPr>
            <w:tcW w:w="90" w:type="dxa"/>
            <w:tcBorders>
              <w:top w:val="single" w:sz="4" w:space="0" w:color="auto"/>
            </w:tcBorders>
            <w:noWrap/>
            <w:vAlign w:val="bottom"/>
          </w:tcPr>
          <w:p w14:paraId="0078306D" w14:textId="77777777" w:rsidR="00FA0585" w:rsidRPr="002C6201" w:rsidRDefault="00FA0585" w:rsidP="00792286">
            <w:pPr>
              <w:keepNext/>
              <w:spacing w:before="81" w:after="81" w:line="160" w:lineRule="exact"/>
              <w:ind w:right="43"/>
              <w:jc w:val="right"/>
              <w:rPr>
                <w:i/>
                <w:sz w:val="14"/>
                <w:rtl/>
              </w:rPr>
            </w:pPr>
          </w:p>
        </w:tc>
        <w:tc>
          <w:tcPr>
            <w:tcW w:w="1548" w:type="dxa"/>
            <w:gridSpan w:val="3"/>
            <w:tcBorders>
              <w:top w:val="single" w:sz="4" w:space="0" w:color="auto"/>
              <w:bottom w:val="single" w:sz="4" w:space="0" w:color="auto"/>
            </w:tcBorders>
            <w:vAlign w:val="bottom"/>
          </w:tcPr>
          <w:p w14:paraId="78C34C74" w14:textId="3B9E4D3D" w:rsidR="00FA0585" w:rsidRPr="002C6201" w:rsidRDefault="00FA0585" w:rsidP="00792286">
            <w:pPr>
              <w:keepNext/>
              <w:spacing w:before="81" w:after="81" w:line="160" w:lineRule="exact"/>
              <w:ind w:right="43"/>
              <w:jc w:val="center"/>
              <w:rPr>
                <w:i/>
                <w:sz w:val="14"/>
                <w:rtl/>
              </w:rPr>
            </w:pPr>
            <w:r w:rsidRPr="002C6201">
              <w:rPr>
                <w:i/>
                <w:sz w:val="14"/>
                <w:lang w:val="fr-FR"/>
              </w:rPr>
              <w:t>Enseignement professionnel</w:t>
            </w:r>
          </w:p>
        </w:tc>
        <w:tc>
          <w:tcPr>
            <w:tcW w:w="72" w:type="dxa"/>
            <w:tcBorders>
              <w:top w:val="single" w:sz="4" w:space="0" w:color="auto"/>
            </w:tcBorders>
            <w:noWrap/>
            <w:vAlign w:val="bottom"/>
          </w:tcPr>
          <w:p w14:paraId="511FEAA9" w14:textId="77777777" w:rsidR="00FA0585" w:rsidRPr="002C6201" w:rsidRDefault="00FA0585" w:rsidP="00792286">
            <w:pPr>
              <w:keepNext/>
              <w:spacing w:before="81" w:after="81" w:line="160" w:lineRule="exact"/>
              <w:ind w:right="43"/>
              <w:jc w:val="right"/>
              <w:rPr>
                <w:i/>
                <w:sz w:val="14"/>
                <w:lang w:val="fr-FR"/>
              </w:rPr>
            </w:pPr>
          </w:p>
        </w:tc>
        <w:tc>
          <w:tcPr>
            <w:tcW w:w="1570" w:type="dxa"/>
            <w:gridSpan w:val="3"/>
            <w:tcBorders>
              <w:top w:val="single" w:sz="4" w:space="0" w:color="auto"/>
              <w:bottom w:val="single" w:sz="4" w:space="0" w:color="auto"/>
            </w:tcBorders>
            <w:vAlign w:val="bottom"/>
          </w:tcPr>
          <w:p w14:paraId="7758F041" w14:textId="7A01572E" w:rsidR="00FA0585" w:rsidRPr="002C6201" w:rsidRDefault="00FA0585" w:rsidP="00792286">
            <w:pPr>
              <w:keepNext/>
              <w:spacing w:before="81" w:after="81" w:line="160" w:lineRule="exact"/>
              <w:ind w:right="43"/>
              <w:jc w:val="center"/>
              <w:rPr>
                <w:i/>
                <w:sz w:val="14"/>
                <w:lang w:val="fr-FR"/>
              </w:rPr>
            </w:pPr>
            <w:r w:rsidRPr="002C6201">
              <w:rPr>
                <w:i/>
                <w:sz w:val="14"/>
                <w:lang w:val="fr-FR"/>
              </w:rPr>
              <w:t>Instituts</w:t>
            </w:r>
          </w:p>
        </w:tc>
      </w:tr>
      <w:tr w:rsidR="00FA0585" w:rsidRPr="002C6201" w14:paraId="68B6D849" w14:textId="77777777" w:rsidTr="00792286">
        <w:trPr>
          <w:cantSplit/>
          <w:tblHeader/>
          <w:jc w:val="center"/>
        </w:trPr>
        <w:tc>
          <w:tcPr>
            <w:tcW w:w="546" w:type="dxa"/>
            <w:tcBorders>
              <w:top w:val="single" w:sz="4" w:space="0" w:color="auto"/>
              <w:bottom w:val="single" w:sz="12" w:space="0" w:color="auto"/>
            </w:tcBorders>
            <w:noWrap/>
            <w:vAlign w:val="bottom"/>
          </w:tcPr>
          <w:p w14:paraId="3E705478" w14:textId="77777777" w:rsidR="008F7E2E" w:rsidRPr="002C6201" w:rsidRDefault="008F7E2E" w:rsidP="00792286">
            <w:pPr>
              <w:keepNext/>
              <w:spacing w:before="81" w:after="81" w:line="160" w:lineRule="exact"/>
              <w:ind w:right="40"/>
              <w:rPr>
                <w:i/>
                <w:spacing w:val="0"/>
                <w:w w:val="101"/>
                <w:sz w:val="14"/>
                <w:lang w:val="fr-FR"/>
              </w:rPr>
            </w:pPr>
            <w:r w:rsidRPr="002C6201">
              <w:rPr>
                <w:i/>
                <w:spacing w:val="0"/>
                <w:w w:val="101"/>
                <w:sz w:val="14"/>
                <w:lang w:val="fr-FR"/>
              </w:rPr>
              <w:t>Garçons</w:t>
            </w:r>
          </w:p>
        </w:tc>
        <w:tc>
          <w:tcPr>
            <w:tcW w:w="546" w:type="dxa"/>
            <w:tcBorders>
              <w:top w:val="single" w:sz="4" w:space="0" w:color="auto"/>
              <w:bottom w:val="single" w:sz="12" w:space="0" w:color="auto"/>
            </w:tcBorders>
            <w:noWrap/>
            <w:vAlign w:val="bottom"/>
          </w:tcPr>
          <w:p w14:paraId="766556F5" w14:textId="77777777" w:rsidR="008F7E2E" w:rsidRPr="002C6201" w:rsidRDefault="008F7E2E" w:rsidP="00792286">
            <w:pPr>
              <w:keepNext/>
              <w:spacing w:before="81" w:after="81" w:line="160" w:lineRule="exact"/>
              <w:ind w:right="43"/>
              <w:jc w:val="right"/>
              <w:rPr>
                <w:i/>
                <w:spacing w:val="0"/>
                <w:w w:val="101"/>
                <w:sz w:val="14"/>
                <w:lang w:val="fr-FR"/>
              </w:rPr>
            </w:pPr>
            <w:r w:rsidRPr="002C6201">
              <w:rPr>
                <w:i/>
                <w:spacing w:val="0"/>
                <w:w w:val="101"/>
                <w:sz w:val="14"/>
                <w:lang w:val="fr-FR"/>
              </w:rPr>
              <w:t>Filles</w:t>
            </w:r>
          </w:p>
        </w:tc>
        <w:tc>
          <w:tcPr>
            <w:tcW w:w="546" w:type="dxa"/>
            <w:tcBorders>
              <w:top w:val="single" w:sz="4" w:space="0" w:color="auto"/>
              <w:bottom w:val="single" w:sz="12" w:space="0" w:color="auto"/>
            </w:tcBorders>
            <w:noWrap/>
            <w:vAlign w:val="bottom"/>
          </w:tcPr>
          <w:p w14:paraId="28C5ED44" w14:textId="77777777" w:rsidR="008F7E2E" w:rsidRPr="002C6201" w:rsidRDefault="008F7E2E" w:rsidP="00792286">
            <w:pPr>
              <w:keepNext/>
              <w:spacing w:before="81" w:after="81" w:line="160" w:lineRule="exact"/>
              <w:ind w:right="43"/>
              <w:jc w:val="right"/>
              <w:rPr>
                <w:i/>
                <w:spacing w:val="0"/>
                <w:w w:val="101"/>
                <w:sz w:val="14"/>
                <w:lang w:val="fr-FR"/>
              </w:rPr>
            </w:pPr>
            <w:r w:rsidRPr="002C6201">
              <w:rPr>
                <w:i/>
                <w:spacing w:val="0"/>
                <w:w w:val="101"/>
                <w:sz w:val="14"/>
                <w:lang w:val="fr-FR"/>
              </w:rPr>
              <w:t>Total</w:t>
            </w:r>
          </w:p>
        </w:tc>
        <w:tc>
          <w:tcPr>
            <w:tcW w:w="545" w:type="dxa"/>
            <w:gridSpan w:val="2"/>
            <w:tcBorders>
              <w:bottom w:val="single" w:sz="12" w:space="0" w:color="auto"/>
            </w:tcBorders>
            <w:noWrap/>
            <w:vAlign w:val="bottom"/>
          </w:tcPr>
          <w:p w14:paraId="4C2C11B5" w14:textId="77777777" w:rsidR="008F7E2E" w:rsidRPr="002C6201" w:rsidRDefault="008F7E2E" w:rsidP="00792286">
            <w:pPr>
              <w:keepNext/>
              <w:spacing w:before="81" w:after="81" w:line="160" w:lineRule="exact"/>
              <w:ind w:right="43"/>
              <w:jc w:val="right"/>
              <w:rPr>
                <w:i/>
                <w:spacing w:val="0"/>
                <w:w w:val="101"/>
                <w:sz w:val="14"/>
                <w:lang w:val="fr-FR"/>
              </w:rPr>
            </w:pPr>
            <w:r w:rsidRPr="002C6201">
              <w:rPr>
                <w:i/>
                <w:spacing w:val="0"/>
                <w:w w:val="101"/>
                <w:sz w:val="14"/>
                <w:lang w:val="fr-FR"/>
              </w:rPr>
              <w:t>Garçons</w:t>
            </w:r>
          </w:p>
        </w:tc>
        <w:tc>
          <w:tcPr>
            <w:tcW w:w="547" w:type="dxa"/>
            <w:tcBorders>
              <w:bottom w:val="single" w:sz="12" w:space="0" w:color="auto"/>
            </w:tcBorders>
            <w:noWrap/>
            <w:vAlign w:val="bottom"/>
          </w:tcPr>
          <w:p w14:paraId="51B03BF2" w14:textId="77777777" w:rsidR="008F7E2E" w:rsidRPr="002C6201" w:rsidRDefault="008F7E2E" w:rsidP="00792286">
            <w:pPr>
              <w:keepNext/>
              <w:spacing w:before="81" w:after="81" w:line="160" w:lineRule="exact"/>
              <w:ind w:right="43"/>
              <w:jc w:val="right"/>
              <w:rPr>
                <w:i/>
                <w:spacing w:val="0"/>
                <w:w w:val="101"/>
                <w:sz w:val="14"/>
                <w:lang w:val="fr-FR"/>
              </w:rPr>
            </w:pPr>
            <w:r w:rsidRPr="002C6201">
              <w:rPr>
                <w:i/>
                <w:spacing w:val="0"/>
                <w:w w:val="101"/>
                <w:sz w:val="14"/>
                <w:lang w:val="fr-FR"/>
              </w:rPr>
              <w:t>Filles</w:t>
            </w:r>
          </w:p>
        </w:tc>
        <w:tc>
          <w:tcPr>
            <w:tcW w:w="546" w:type="dxa"/>
            <w:tcBorders>
              <w:bottom w:val="single" w:sz="12" w:space="0" w:color="auto"/>
            </w:tcBorders>
            <w:noWrap/>
            <w:vAlign w:val="bottom"/>
          </w:tcPr>
          <w:p w14:paraId="70F8A208" w14:textId="77777777" w:rsidR="008F7E2E" w:rsidRPr="002C6201" w:rsidRDefault="008F7E2E" w:rsidP="00792286">
            <w:pPr>
              <w:keepNext/>
              <w:spacing w:before="81" w:after="81" w:line="160" w:lineRule="exact"/>
              <w:ind w:right="43"/>
              <w:jc w:val="right"/>
              <w:rPr>
                <w:i/>
                <w:spacing w:val="0"/>
                <w:w w:val="101"/>
                <w:sz w:val="14"/>
                <w:lang w:val="fr-FR"/>
              </w:rPr>
            </w:pPr>
            <w:r w:rsidRPr="002C6201">
              <w:rPr>
                <w:i/>
                <w:spacing w:val="0"/>
                <w:w w:val="101"/>
                <w:sz w:val="14"/>
                <w:lang w:val="fr-FR"/>
              </w:rPr>
              <w:t>Total</w:t>
            </w:r>
          </w:p>
        </w:tc>
        <w:tc>
          <w:tcPr>
            <w:tcW w:w="547" w:type="dxa"/>
            <w:gridSpan w:val="2"/>
            <w:tcBorders>
              <w:bottom w:val="single" w:sz="12" w:space="0" w:color="auto"/>
            </w:tcBorders>
            <w:noWrap/>
            <w:vAlign w:val="bottom"/>
          </w:tcPr>
          <w:p w14:paraId="0D6CF50F" w14:textId="77777777" w:rsidR="008F7E2E" w:rsidRPr="002C6201" w:rsidRDefault="008F7E2E" w:rsidP="00792286">
            <w:pPr>
              <w:keepNext/>
              <w:spacing w:before="81" w:after="81" w:line="160" w:lineRule="exact"/>
              <w:ind w:right="43"/>
              <w:jc w:val="right"/>
              <w:rPr>
                <w:i/>
                <w:spacing w:val="0"/>
                <w:w w:val="101"/>
                <w:sz w:val="14"/>
                <w:lang w:val="fr-FR"/>
              </w:rPr>
            </w:pPr>
            <w:r w:rsidRPr="002C6201">
              <w:rPr>
                <w:i/>
                <w:spacing w:val="0"/>
                <w:w w:val="101"/>
                <w:sz w:val="14"/>
                <w:lang w:val="fr-FR"/>
              </w:rPr>
              <w:t>Garçons</w:t>
            </w:r>
          </w:p>
        </w:tc>
        <w:tc>
          <w:tcPr>
            <w:tcW w:w="547" w:type="dxa"/>
            <w:tcBorders>
              <w:bottom w:val="single" w:sz="12" w:space="0" w:color="auto"/>
            </w:tcBorders>
            <w:noWrap/>
            <w:vAlign w:val="bottom"/>
          </w:tcPr>
          <w:p w14:paraId="28020682" w14:textId="77777777" w:rsidR="008F7E2E" w:rsidRPr="002C6201" w:rsidRDefault="008F7E2E" w:rsidP="00792286">
            <w:pPr>
              <w:keepNext/>
              <w:spacing w:before="81" w:after="81" w:line="160" w:lineRule="exact"/>
              <w:ind w:right="43"/>
              <w:jc w:val="right"/>
              <w:rPr>
                <w:i/>
                <w:spacing w:val="0"/>
                <w:w w:val="101"/>
                <w:sz w:val="14"/>
                <w:lang w:val="fr-FR"/>
              </w:rPr>
            </w:pPr>
            <w:r w:rsidRPr="002C6201">
              <w:rPr>
                <w:i/>
                <w:spacing w:val="0"/>
                <w:w w:val="101"/>
                <w:sz w:val="14"/>
                <w:lang w:val="fr-FR"/>
              </w:rPr>
              <w:t>Filles</w:t>
            </w:r>
          </w:p>
        </w:tc>
        <w:tc>
          <w:tcPr>
            <w:tcW w:w="553" w:type="dxa"/>
            <w:tcBorders>
              <w:bottom w:val="single" w:sz="12" w:space="0" w:color="auto"/>
            </w:tcBorders>
            <w:noWrap/>
            <w:vAlign w:val="bottom"/>
          </w:tcPr>
          <w:p w14:paraId="70C07CB2" w14:textId="77777777" w:rsidR="008F7E2E" w:rsidRPr="002C6201" w:rsidRDefault="008F7E2E" w:rsidP="00792286">
            <w:pPr>
              <w:keepNext/>
              <w:spacing w:before="81" w:after="81" w:line="160" w:lineRule="exact"/>
              <w:ind w:right="43"/>
              <w:jc w:val="right"/>
              <w:rPr>
                <w:i/>
                <w:spacing w:val="0"/>
                <w:w w:val="101"/>
                <w:sz w:val="14"/>
                <w:lang w:val="fr-FR"/>
              </w:rPr>
            </w:pPr>
            <w:r w:rsidRPr="002C6201">
              <w:rPr>
                <w:i/>
                <w:spacing w:val="0"/>
                <w:w w:val="101"/>
                <w:sz w:val="14"/>
                <w:lang w:val="fr-FR"/>
              </w:rPr>
              <w:t>Total</w:t>
            </w:r>
          </w:p>
        </w:tc>
        <w:tc>
          <w:tcPr>
            <w:tcW w:w="547" w:type="dxa"/>
            <w:gridSpan w:val="2"/>
            <w:tcBorders>
              <w:bottom w:val="single" w:sz="12" w:space="0" w:color="auto"/>
            </w:tcBorders>
            <w:noWrap/>
            <w:vAlign w:val="bottom"/>
          </w:tcPr>
          <w:p w14:paraId="237C9FD8" w14:textId="77777777" w:rsidR="008F7E2E" w:rsidRPr="002C6201" w:rsidRDefault="008F7E2E" w:rsidP="00792286">
            <w:pPr>
              <w:keepNext/>
              <w:spacing w:before="81" w:after="81" w:line="160" w:lineRule="exact"/>
              <w:ind w:right="43"/>
              <w:jc w:val="right"/>
              <w:rPr>
                <w:i/>
                <w:spacing w:val="0"/>
                <w:w w:val="101"/>
                <w:sz w:val="14"/>
                <w:lang w:val="fr-FR"/>
              </w:rPr>
            </w:pPr>
            <w:r w:rsidRPr="002C6201">
              <w:rPr>
                <w:i/>
                <w:spacing w:val="0"/>
                <w:w w:val="101"/>
                <w:sz w:val="14"/>
                <w:lang w:val="fr-FR"/>
              </w:rPr>
              <w:t>Garçons</w:t>
            </w:r>
          </w:p>
        </w:tc>
        <w:tc>
          <w:tcPr>
            <w:tcW w:w="547" w:type="dxa"/>
            <w:tcBorders>
              <w:bottom w:val="single" w:sz="12" w:space="0" w:color="auto"/>
            </w:tcBorders>
            <w:noWrap/>
            <w:vAlign w:val="bottom"/>
          </w:tcPr>
          <w:p w14:paraId="7F0CD996" w14:textId="77777777" w:rsidR="008F7E2E" w:rsidRPr="002C6201" w:rsidRDefault="008F7E2E" w:rsidP="00792286">
            <w:pPr>
              <w:keepNext/>
              <w:spacing w:before="81" w:after="81" w:line="160" w:lineRule="exact"/>
              <w:ind w:right="43"/>
              <w:jc w:val="right"/>
              <w:rPr>
                <w:i/>
                <w:spacing w:val="0"/>
                <w:w w:val="101"/>
                <w:sz w:val="14"/>
                <w:lang w:val="fr-FR"/>
              </w:rPr>
            </w:pPr>
            <w:r w:rsidRPr="002C6201">
              <w:rPr>
                <w:i/>
                <w:spacing w:val="0"/>
                <w:w w:val="101"/>
                <w:sz w:val="14"/>
                <w:lang w:val="fr-FR"/>
              </w:rPr>
              <w:t>Filles</w:t>
            </w:r>
          </w:p>
        </w:tc>
        <w:tc>
          <w:tcPr>
            <w:tcW w:w="553" w:type="dxa"/>
            <w:tcBorders>
              <w:bottom w:val="single" w:sz="12" w:space="0" w:color="auto"/>
            </w:tcBorders>
            <w:noWrap/>
            <w:vAlign w:val="bottom"/>
          </w:tcPr>
          <w:p w14:paraId="2B045192" w14:textId="77777777" w:rsidR="008F7E2E" w:rsidRPr="002C6201" w:rsidRDefault="008F7E2E" w:rsidP="00792286">
            <w:pPr>
              <w:keepNext/>
              <w:spacing w:before="81" w:after="81" w:line="160" w:lineRule="exact"/>
              <w:ind w:right="43"/>
              <w:jc w:val="right"/>
              <w:rPr>
                <w:i/>
                <w:spacing w:val="0"/>
                <w:w w:val="101"/>
                <w:sz w:val="14"/>
                <w:lang w:val="fr-FR"/>
              </w:rPr>
            </w:pPr>
            <w:r w:rsidRPr="002C6201">
              <w:rPr>
                <w:i/>
                <w:spacing w:val="0"/>
                <w:w w:val="101"/>
                <w:sz w:val="14"/>
                <w:lang w:val="fr-FR"/>
              </w:rPr>
              <w:t>Total</w:t>
            </w:r>
          </w:p>
        </w:tc>
        <w:tc>
          <w:tcPr>
            <w:tcW w:w="541" w:type="dxa"/>
            <w:gridSpan w:val="2"/>
            <w:tcBorders>
              <w:bottom w:val="single" w:sz="12" w:space="0" w:color="auto"/>
            </w:tcBorders>
            <w:noWrap/>
            <w:vAlign w:val="bottom"/>
          </w:tcPr>
          <w:p w14:paraId="5FBA0E1A" w14:textId="77777777" w:rsidR="008F7E2E" w:rsidRPr="002C6201" w:rsidRDefault="008F7E2E" w:rsidP="00792286">
            <w:pPr>
              <w:keepNext/>
              <w:spacing w:before="81" w:after="81" w:line="160" w:lineRule="exact"/>
              <w:ind w:right="43"/>
              <w:jc w:val="right"/>
              <w:rPr>
                <w:i/>
                <w:spacing w:val="0"/>
                <w:w w:val="101"/>
                <w:sz w:val="14"/>
                <w:lang w:val="fr-FR"/>
              </w:rPr>
            </w:pPr>
            <w:r w:rsidRPr="002C6201">
              <w:rPr>
                <w:i/>
                <w:spacing w:val="0"/>
                <w:w w:val="101"/>
                <w:sz w:val="14"/>
                <w:lang w:val="fr-FR"/>
              </w:rPr>
              <w:t>Garçons</w:t>
            </w:r>
          </w:p>
        </w:tc>
        <w:tc>
          <w:tcPr>
            <w:tcW w:w="548" w:type="dxa"/>
            <w:tcBorders>
              <w:bottom w:val="single" w:sz="12" w:space="0" w:color="auto"/>
            </w:tcBorders>
            <w:noWrap/>
            <w:vAlign w:val="bottom"/>
          </w:tcPr>
          <w:p w14:paraId="7FBBE0E5" w14:textId="77777777" w:rsidR="008F7E2E" w:rsidRPr="002C6201" w:rsidRDefault="008F7E2E" w:rsidP="00792286">
            <w:pPr>
              <w:keepNext/>
              <w:spacing w:before="81" w:after="81" w:line="160" w:lineRule="exact"/>
              <w:ind w:right="43"/>
              <w:jc w:val="right"/>
              <w:rPr>
                <w:i/>
                <w:spacing w:val="0"/>
                <w:w w:val="101"/>
                <w:sz w:val="14"/>
                <w:lang w:val="fr-FR"/>
              </w:rPr>
            </w:pPr>
            <w:r w:rsidRPr="002C6201">
              <w:rPr>
                <w:i/>
                <w:spacing w:val="0"/>
                <w:w w:val="101"/>
                <w:sz w:val="14"/>
                <w:lang w:val="fr-FR"/>
              </w:rPr>
              <w:t>Filles</w:t>
            </w:r>
          </w:p>
        </w:tc>
        <w:tc>
          <w:tcPr>
            <w:tcW w:w="549" w:type="dxa"/>
            <w:tcBorders>
              <w:bottom w:val="single" w:sz="12" w:space="0" w:color="auto"/>
            </w:tcBorders>
            <w:noWrap/>
            <w:vAlign w:val="bottom"/>
          </w:tcPr>
          <w:p w14:paraId="65AFAF25" w14:textId="77777777" w:rsidR="008F7E2E" w:rsidRPr="002C6201" w:rsidRDefault="008F7E2E" w:rsidP="00792286">
            <w:pPr>
              <w:keepNext/>
              <w:spacing w:before="81" w:after="81" w:line="160" w:lineRule="exact"/>
              <w:ind w:right="43"/>
              <w:jc w:val="right"/>
              <w:rPr>
                <w:i/>
                <w:spacing w:val="0"/>
                <w:w w:val="101"/>
                <w:sz w:val="14"/>
                <w:lang w:val="fr-FR"/>
              </w:rPr>
            </w:pPr>
            <w:r w:rsidRPr="002C6201">
              <w:rPr>
                <w:i/>
                <w:spacing w:val="0"/>
                <w:w w:val="101"/>
                <w:sz w:val="14"/>
                <w:lang w:val="fr-FR"/>
              </w:rPr>
              <w:t>Total</w:t>
            </w:r>
          </w:p>
        </w:tc>
        <w:tc>
          <w:tcPr>
            <w:tcW w:w="547" w:type="dxa"/>
            <w:gridSpan w:val="2"/>
            <w:tcBorders>
              <w:bottom w:val="single" w:sz="12" w:space="0" w:color="auto"/>
            </w:tcBorders>
            <w:noWrap/>
            <w:vAlign w:val="bottom"/>
          </w:tcPr>
          <w:p w14:paraId="1FDF0552" w14:textId="77777777" w:rsidR="008F7E2E" w:rsidRPr="002C6201" w:rsidRDefault="008F7E2E" w:rsidP="00792286">
            <w:pPr>
              <w:keepNext/>
              <w:spacing w:before="81" w:after="81" w:line="160" w:lineRule="exact"/>
              <w:ind w:right="43"/>
              <w:jc w:val="right"/>
              <w:rPr>
                <w:i/>
                <w:spacing w:val="0"/>
                <w:w w:val="101"/>
                <w:sz w:val="14"/>
                <w:lang w:val="fr-FR"/>
              </w:rPr>
            </w:pPr>
            <w:r w:rsidRPr="002C6201">
              <w:rPr>
                <w:i/>
                <w:spacing w:val="0"/>
                <w:w w:val="101"/>
                <w:sz w:val="14"/>
                <w:lang w:val="fr-FR"/>
              </w:rPr>
              <w:t>Garçons</w:t>
            </w:r>
          </w:p>
        </w:tc>
        <w:tc>
          <w:tcPr>
            <w:tcW w:w="547" w:type="dxa"/>
            <w:tcBorders>
              <w:bottom w:val="single" w:sz="12" w:space="0" w:color="auto"/>
            </w:tcBorders>
            <w:noWrap/>
            <w:vAlign w:val="bottom"/>
          </w:tcPr>
          <w:p w14:paraId="49DBDD53" w14:textId="77777777" w:rsidR="008F7E2E" w:rsidRPr="002C6201" w:rsidRDefault="008F7E2E" w:rsidP="00792286">
            <w:pPr>
              <w:keepNext/>
              <w:spacing w:before="81" w:after="81" w:line="160" w:lineRule="exact"/>
              <w:ind w:right="43"/>
              <w:jc w:val="right"/>
              <w:rPr>
                <w:i/>
                <w:spacing w:val="0"/>
                <w:w w:val="101"/>
                <w:sz w:val="14"/>
                <w:lang w:val="fr-FR"/>
              </w:rPr>
            </w:pPr>
            <w:r w:rsidRPr="002C6201">
              <w:rPr>
                <w:i/>
                <w:spacing w:val="0"/>
                <w:w w:val="101"/>
                <w:sz w:val="14"/>
                <w:lang w:val="fr-FR"/>
              </w:rPr>
              <w:t>Filles</w:t>
            </w:r>
          </w:p>
        </w:tc>
        <w:tc>
          <w:tcPr>
            <w:tcW w:w="548" w:type="dxa"/>
            <w:tcBorders>
              <w:bottom w:val="single" w:sz="12" w:space="0" w:color="auto"/>
            </w:tcBorders>
            <w:noWrap/>
            <w:vAlign w:val="bottom"/>
          </w:tcPr>
          <w:p w14:paraId="12C69E62" w14:textId="77777777" w:rsidR="008F7E2E" w:rsidRPr="002C6201" w:rsidRDefault="008F7E2E" w:rsidP="00792286">
            <w:pPr>
              <w:keepNext/>
              <w:spacing w:before="81" w:after="81" w:line="160" w:lineRule="exact"/>
              <w:ind w:right="43"/>
              <w:jc w:val="right"/>
              <w:rPr>
                <w:i/>
                <w:spacing w:val="0"/>
                <w:w w:val="101"/>
                <w:sz w:val="14"/>
                <w:lang w:val="fr-FR"/>
              </w:rPr>
            </w:pPr>
            <w:r w:rsidRPr="002C6201">
              <w:rPr>
                <w:i/>
                <w:spacing w:val="0"/>
                <w:w w:val="101"/>
                <w:sz w:val="14"/>
                <w:lang w:val="fr-FR"/>
              </w:rPr>
              <w:t>Total</w:t>
            </w:r>
          </w:p>
        </w:tc>
      </w:tr>
      <w:tr w:rsidR="00FA0585" w:rsidRPr="002C6201" w14:paraId="4920AB92" w14:textId="77777777" w:rsidTr="00792286">
        <w:trPr>
          <w:cantSplit/>
          <w:trHeight w:hRule="exact" w:val="115"/>
          <w:tblHeader/>
          <w:jc w:val="center"/>
        </w:trPr>
        <w:tc>
          <w:tcPr>
            <w:tcW w:w="546" w:type="dxa"/>
            <w:tcBorders>
              <w:top w:val="single" w:sz="12" w:space="0" w:color="auto"/>
            </w:tcBorders>
            <w:noWrap/>
            <w:vAlign w:val="bottom"/>
          </w:tcPr>
          <w:p w14:paraId="49945BAF" w14:textId="77777777" w:rsidR="008F7E2E" w:rsidRPr="002C6201" w:rsidRDefault="008F7E2E" w:rsidP="00792286">
            <w:pPr>
              <w:keepNext/>
              <w:spacing w:before="40" w:after="40" w:line="210" w:lineRule="exact"/>
              <w:ind w:right="40"/>
              <w:rPr>
                <w:spacing w:val="0"/>
                <w:w w:val="101"/>
                <w:sz w:val="17"/>
                <w:rtl/>
              </w:rPr>
            </w:pPr>
          </w:p>
        </w:tc>
        <w:tc>
          <w:tcPr>
            <w:tcW w:w="546" w:type="dxa"/>
            <w:tcBorders>
              <w:top w:val="single" w:sz="12" w:space="0" w:color="auto"/>
            </w:tcBorders>
            <w:noWrap/>
            <w:vAlign w:val="bottom"/>
          </w:tcPr>
          <w:p w14:paraId="5B8E2961" w14:textId="77777777" w:rsidR="008F7E2E" w:rsidRPr="002C6201" w:rsidRDefault="008F7E2E" w:rsidP="00792286">
            <w:pPr>
              <w:keepNext/>
              <w:spacing w:before="40" w:after="40" w:line="210" w:lineRule="exact"/>
              <w:ind w:right="43"/>
              <w:jc w:val="right"/>
              <w:rPr>
                <w:spacing w:val="0"/>
                <w:w w:val="101"/>
                <w:sz w:val="17"/>
                <w:rtl/>
              </w:rPr>
            </w:pPr>
          </w:p>
        </w:tc>
        <w:tc>
          <w:tcPr>
            <w:tcW w:w="546" w:type="dxa"/>
            <w:tcBorders>
              <w:top w:val="single" w:sz="12" w:space="0" w:color="auto"/>
            </w:tcBorders>
            <w:noWrap/>
            <w:vAlign w:val="bottom"/>
          </w:tcPr>
          <w:p w14:paraId="77D66226" w14:textId="77777777" w:rsidR="008F7E2E" w:rsidRPr="002C6201" w:rsidRDefault="008F7E2E" w:rsidP="00792286">
            <w:pPr>
              <w:keepNext/>
              <w:spacing w:before="40" w:after="40" w:line="210" w:lineRule="exact"/>
              <w:ind w:right="43"/>
              <w:jc w:val="right"/>
              <w:rPr>
                <w:spacing w:val="0"/>
                <w:w w:val="101"/>
                <w:sz w:val="17"/>
                <w:rtl/>
              </w:rPr>
            </w:pPr>
          </w:p>
        </w:tc>
        <w:tc>
          <w:tcPr>
            <w:tcW w:w="545" w:type="dxa"/>
            <w:gridSpan w:val="2"/>
            <w:tcBorders>
              <w:top w:val="single" w:sz="12" w:space="0" w:color="auto"/>
            </w:tcBorders>
            <w:noWrap/>
            <w:vAlign w:val="bottom"/>
          </w:tcPr>
          <w:p w14:paraId="76804BEE" w14:textId="77777777" w:rsidR="008F7E2E" w:rsidRPr="002C6201" w:rsidRDefault="008F7E2E" w:rsidP="00792286">
            <w:pPr>
              <w:keepNext/>
              <w:spacing w:before="40" w:after="40" w:line="210" w:lineRule="exact"/>
              <w:ind w:right="43"/>
              <w:jc w:val="right"/>
              <w:rPr>
                <w:spacing w:val="0"/>
                <w:w w:val="101"/>
                <w:sz w:val="17"/>
                <w:rtl/>
              </w:rPr>
            </w:pPr>
          </w:p>
        </w:tc>
        <w:tc>
          <w:tcPr>
            <w:tcW w:w="547" w:type="dxa"/>
            <w:tcBorders>
              <w:top w:val="single" w:sz="12" w:space="0" w:color="auto"/>
            </w:tcBorders>
            <w:noWrap/>
            <w:vAlign w:val="bottom"/>
          </w:tcPr>
          <w:p w14:paraId="32EDDAAE" w14:textId="77777777" w:rsidR="008F7E2E" w:rsidRPr="002C6201" w:rsidRDefault="008F7E2E" w:rsidP="00792286">
            <w:pPr>
              <w:keepNext/>
              <w:spacing w:before="40" w:after="40" w:line="210" w:lineRule="exact"/>
              <w:ind w:right="43"/>
              <w:jc w:val="right"/>
              <w:rPr>
                <w:spacing w:val="0"/>
                <w:w w:val="101"/>
                <w:sz w:val="17"/>
                <w:rtl/>
              </w:rPr>
            </w:pPr>
          </w:p>
        </w:tc>
        <w:tc>
          <w:tcPr>
            <w:tcW w:w="546" w:type="dxa"/>
            <w:tcBorders>
              <w:top w:val="single" w:sz="12" w:space="0" w:color="auto"/>
            </w:tcBorders>
            <w:noWrap/>
            <w:vAlign w:val="bottom"/>
          </w:tcPr>
          <w:p w14:paraId="69EB0A5E" w14:textId="77777777" w:rsidR="008F7E2E" w:rsidRPr="002C6201" w:rsidRDefault="008F7E2E" w:rsidP="00792286">
            <w:pPr>
              <w:keepNext/>
              <w:spacing w:before="40" w:after="40" w:line="210" w:lineRule="exact"/>
              <w:ind w:right="43"/>
              <w:jc w:val="right"/>
              <w:rPr>
                <w:spacing w:val="0"/>
                <w:w w:val="101"/>
                <w:sz w:val="17"/>
                <w:rtl/>
              </w:rPr>
            </w:pPr>
          </w:p>
        </w:tc>
        <w:tc>
          <w:tcPr>
            <w:tcW w:w="547" w:type="dxa"/>
            <w:gridSpan w:val="2"/>
            <w:tcBorders>
              <w:top w:val="single" w:sz="12" w:space="0" w:color="auto"/>
            </w:tcBorders>
            <w:noWrap/>
            <w:vAlign w:val="bottom"/>
          </w:tcPr>
          <w:p w14:paraId="78F9AB16" w14:textId="77777777" w:rsidR="008F7E2E" w:rsidRPr="002C6201" w:rsidRDefault="008F7E2E" w:rsidP="00792286">
            <w:pPr>
              <w:keepNext/>
              <w:spacing w:before="40" w:after="40" w:line="210" w:lineRule="exact"/>
              <w:ind w:right="43"/>
              <w:jc w:val="right"/>
              <w:rPr>
                <w:spacing w:val="0"/>
                <w:w w:val="101"/>
                <w:sz w:val="17"/>
                <w:rtl/>
              </w:rPr>
            </w:pPr>
          </w:p>
        </w:tc>
        <w:tc>
          <w:tcPr>
            <w:tcW w:w="547" w:type="dxa"/>
            <w:tcBorders>
              <w:top w:val="single" w:sz="12" w:space="0" w:color="auto"/>
            </w:tcBorders>
            <w:noWrap/>
            <w:vAlign w:val="bottom"/>
          </w:tcPr>
          <w:p w14:paraId="1D255D43" w14:textId="77777777" w:rsidR="008F7E2E" w:rsidRPr="002C6201" w:rsidRDefault="008F7E2E" w:rsidP="00792286">
            <w:pPr>
              <w:keepNext/>
              <w:spacing w:before="40" w:after="40" w:line="210" w:lineRule="exact"/>
              <w:ind w:right="43"/>
              <w:jc w:val="right"/>
              <w:rPr>
                <w:spacing w:val="0"/>
                <w:w w:val="101"/>
                <w:sz w:val="17"/>
                <w:rtl/>
              </w:rPr>
            </w:pPr>
          </w:p>
        </w:tc>
        <w:tc>
          <w:tcPr>
            <w:tcW w:w="553" w:type="dxa"/>
            <w:tcBorders>
              <w:top w:val="single" w:sz="12" w:space="0" w:color="auto"/>
            </w:tcBorders>
            <w:noWrap/>
            <w:vAlign w:val="bottom"/>
          </w:tcPr>
          <w:p w14:paraId="3D7786F7" w14:textId="77777777" w:rsidR="008F7E2E" w:rsidRPr="002C6201" w:rsidRDefault="008F7E2E" w:rsidP="00792286">
            <w:pPr>
              <w:keepNext/>
              <w:spacing w:before="40" w:after="40" w:line="210" w:lineRule="exact"/>
              <w:ind w:right="43"/>
              <w:jc w:val="right"/>
              <w:rPr>
                <w:spacing w:val="0"/>
                <w:w w:val="101"/>
                <w:sz w:val="17"/>
                <w:rtl/>
              </w:rPr>
            </w:pPr>
          </w:p>
        </w:tc>
        <w:tc>
          <w:tcPr>
            <w:tcW w:w="547" w:type="dxa"/>
            <w:gridSpan w:val="2"/>
            <w:tcBorders>
              <w:top w:val="single" w:sz="12" w:space="0" w:color="auto"/>
            </w:tcBorders>
            <w:noWrap/>
            <w:vAlign w:val="bottom"/>
          </w:tcPr>
          <w:p w14:paraId="2D819157" w14:textId="77777777" w:rsidR="008F7E2E" w:rsidRPr="002C6201" w:rsidRDefault="008F7E2E" w:rsidP="00792286">
            <w:pPr>
              <w:keepNext/>
              <w:spacing w:before="40" w:after="40" w:line="210" w:lineRule="exact"/>
              <w:ind w:right="43"/>
              <w:jc w:val="right"/>
              <w:rPr>
                <w:spacing w:val="0"/>
                <w:w w:val="101"/>
                <w:sz w:val="17"/>
                <w:rtl/>
              </w:rPr>
            </w:pPr>
          </w:p>
        </w:tc>
        <w:tc>
          <w:tcPr>
            <w:tcW w:w="547" w:type="dxa"/>
            <w:tcBorders>
              <w:top w:val="single" w:sz="12" w:space="0" w:color="auto"/>
            </w:tcBorders>
            <w:noWrap/>
            <w:vAlign w:val="bottom"/>
          </w:tcPr>
          <w:p w14:paraId="5EB187C0" w14:textId="77777777" w:rsidR="008F7E2E" w:rsidRPr="002C6201" w:rsidRDefault="008F7E2E" w:rsidP="00792286">
            <w:pPr>
              <w:keepNext/>
              <w:spacing w:before="40" w:after="40" w:line="210" w:lineRule="exact"/>
              <w:ind w:right="43"/>
              <w:jc w:val="right"/>
              <w:rPr>
                <w:spacing w:val="0"/>
                <w:w w:val="101"/>
                <w:sz w:val="17"/>
                <w:rtl/>
              </w:rPr>
            </w:pPr>
          </w:p>
        </w:tc>
        <w:tc>
          <w:tcPr>
            <w:tcW w:w="553" w:type="dxa"/>
            <w:tcBorders>
              <w:top w:val="single" w:sz="12" w:space="0" w:color="auto"/>
            </w:tcBorders>
            <w:noWrap/>
            <w:vAlign w:val="bottom"/>
          </w:tcPr>
          <w:p w14:paraId="5BB1C616" w14:textId="77777777" w:rsidR="008F7E2E" w:rsidRPr="002C6201" w:rsidRDefault="008F7E2E" w:rsidP="00792286">
            <w:pPr>
              <w:keepNext/>
              <w:spacing w:before="40" w:after="40" w:line="210" w:lineRule="exact"/>
              <w:ind w:right="43"/>
              <w:jc w:val="right"/>
              <w:rPr>
                <w:spacing w:val="0"/>
                <w:w w:val="101"/>
                <w:sz w:val="17"/>
                <w:rtl/>
              </w:rPr>
            </w:pPr>
          </w:p>
        </w:tc>
        <w:tc>
          <w:tcPr>
            <w:tcW w:w="541" w:type="dxa"/>
            <w:gridSpan w:val="2"/>
            <w:tcBorders>
              <w:top w:val="single" w:sz="12" w:space="0" w:color="auto"/>
            </w:tcBorders>
            <w:noWrap/>
            <w:vAlign w:val="bottom"/>
          </w:tcPr>
          <w:p w14:paraId="4E092510" w14:textId="77777777" w:rsidR="008F7E2E" w:rsidRPr="002C6201" w:rsidRDefault="008F7E2E" w:rsidP="00792286">
            <w:pPr>
              <w:keepNext/>
              <w:spacing w:before="40" w:after="40" w:line="210" w:lineRule="exact"/>
              <w:ind w:right="43"/>
              <w:jc w:val="right"/>
              <w:rPr>
                <w:spacing w:val="0"/>
                <w:w w:val="101"/>
                <w:sz w:val="17"/>
                <w:rtl/>
              </w:rPr>
            </w:pPr>
          </w:p>
        </w:tc>
        <w:tc>
          <w:tcPr>
            <w:tcW w:w="548" w:type="dxa"/>
            <w:tcBorders>
              <w:top w:val="single" w:sz="12" w:space="0" w:color="auto"/>
            </w:tcBorders>
            <w:noWrap/>
            <w:vAlign w:val="bottom"/>
          </w:tcPr>
          <w:p w14:paraId="4FDFC64E" w14:textId="77777777" w:rsidR="008F7E2E" w:rsidRPr="002C6201" w:rsidRDefault="008F7E2E" w:rsidP="00792286">
            <w:pPr>
              <w:keepNext/>
              <w:spacing w:before="40" w:after="40" w:line="210" w:lineRule="exact"/>
              <w:ind w:right="43"/>
              <w:jc w:val="right"/>
              <w:rPr>
                <w:spacing w:val="0"/>
                <w:w w:val="101"/>
                <w:sz w:val="17"/>
                <w:rtl/>
              </w:rPr>
            </w:pPr>
          </w:p>
        </w:tc>
        <w:tc>
          <w:tcPr>
            <w:tcW w:w="549" w:type="dxa"/>
            <w:tcBorders>
              <w:top w:val="single" w:sz="12" w:space="0" w:color="auto"/>
            </w:tcBorders>
            <w:noWrap/>
            <w:vAlign w:val="bottom"/>
          </w:tcPr>
          <w:p w14:paraId="56C782F7" w14:textId="77777777" w:rsidR="008F7E2E" w:rsidRPr="002C6201" w:rsidRDefault="008F7E2E" w:rsidP="00792286">
            <w:pPr>
              <w:keepNext/>
              <w:spacing w:before="40" w:after="40" w:line="210" w:lineRule="exact"/>
              <w:ind w:right="43"/>
              <w:jc w:val="right"/>
              <w:rPr>
                <w:spacing w:val="0"/>
                <w:w w:val="101"/>
                <w:sz w:val="17"/>
                <w:rtl/>
              </w:rPr>
            </w:pPr>
          </w:p>
        </w:tc>
        <w:tc>
          <w:tcPr>
            <w:tcW w:w="547" w:type="dxa"/>
            <w:gridSpan w:val="2"/>
            <w:tcBorders>
              <w:top w:val="single" w:sz="12" w:space="0" w:color="auto"/>
            </w:tcBorders>
            <w:noWrap/>
            <w:vAlign w:val="bottom"/>
          </w:tcPr>
          <w:p w14:paraId="3EF81566" w14:textId="77777777" w:rsidR="008F7E2E" w:rsidRPr="002C6201" w:rsidRDefault="008F7E2E" w:rsidP="00792286">
            <w:pPr>
              <w:keepNext/>
              <w:spacing w:before="40" w:after="40" w:line="210" w:lineRule="exact"/>
              <w:ind w:right="43"/>
              <w:jc w:val="right"/>
              <w:rPr>
                <w:spacing w:val="0"/>
                <w:w w:val="101"/>
                <w:sz w:val="17"/>
                <w:rtl/>
              </w:rPr>
            </w:pPr>
          </w:p>
        </w:tc>
        <w:tc>
          <w:tcPr>
            <w:tcW w:w="547" w:type="dxa"/>
            <w:tcBorders>
              <w:top w:val="single" w:sz="12" w:space="0" w:color="auto"/>
            </w:tcBorders>
            <w:noWrap/>
            <w:vAlign w:val="bottom"/>
          </w:tcPr>
          <w:p w14:paraId="4E59B176" w14:textId="77777777" w:rsidR="008F7E2E" w:rsidRPr="002C6201" w:rsidRDefault="008F7E2E" w:rsidP="00792286">
            <w:pPr>
              <w:keepNext/>
              <w:spacing w:before="40" w:after="40" w:line="210" w:lineRule="exact"/>
              <w:ind w:right="43"/>
              <w:jc w:val="right"/>
              <w:rPr>
                <w:spacing w:val="0"/>
                <w:w w:val="101"/>
                <w:sz w:val="17"/>
                <w:rtl/>
              </w:rPr>
            </w:pPr>
          </w:p>
        </w:tc>
        <w:tc>
          <w:tcPr>
            <w:tcW w:w="548" w:type="dxa"/>
            <w:tcBorders>
              <w:top w:val="single" w:sz="12" w:space="0" w:color="auto"/>
            </w:tcBorders>
            <w:noWrap/>
            <w:vAlign w:val="bottom"/>
          </w:tcPr>
          <w:p w14:paraId="61F9D9AD" w14:textId="77777777" w:rsidR="008F7E2E" w:rsidRPr="002C6201" w:rsidRDefault="008F7E2E" w:rsidP="00792286">
            <w:pPr>
              <w:keepNext/>
              <w:spacing w:before="40" w:after="40" w:line="210" w:lineRule="exact"/>
              <w:ind w:right="43"/>
              <w:jc w:val="right"/>
              <w:rPr>
                <w:spacing w:val="0"/>
                <w:w w:val="101"/>
                <w:sz w:val="17"/>
                <w:rtl/>
              </w:rPr>
            </w:pPr>
          </w:p>
        </w:tc>
      </w:tr>
      <w:tr w:rsidR="00FA0585" w:rsidRPr="002C6201" w14:paraId="15BDA157" w14:textId="77777777" w:rsidTr="00792286">
        <w:trPr>
          <w:cantSplit/>
          <w:jc w:val="center"/>
        </w:trPr>
        <w:tc>
          <w:tcPr>
            <w:tcW w:w="546" w:type="dxa"/>
            <w:tcBorders>
              <w:bottom w:val="single" w:sz="12" w:space="0" w:color="auto"/>
            </w:tcBorders>
            <w:noWrap/>
            <w:vAlign w:val="bottom"/>
          </w:tcPr>
          <w:p w14:paraId="0562E532" w14:textId="77777777" w:rsidR="008F7E2E" w:rsidRPr="002C6201" w:rsidRDefault="008F7E2E" w:rsidP="00792286">
            <w:pPr>
              <w:keepNext/>
              <w:tabs>
                <w:tab w:val="left" w:pos="288"/>
                <w:tab w:val="left" w:pos="576"/>
                <w:tab w:val="left" w:pos="864"/>
                <w:tab w:val="left" w:pos="1152"/>
              </w:tabs>
              <w:spacing w:before="40" w:after="40" w:line="210" w:lineRule="exact"/>
              <w:ind w:right="40"/>
              <w:rPr>
                <w:spacing w:val="0"/>
                <w:w w:val="101"/>
                <w:sz w:val="17"/>
                <w:lang w:val="fr-FR"/>
              </w:rPr>
            </w:pPr>
            <w:r w:rsidRPr="002C6201">
              <w:rPr>
                <w:spacing w:val="0"/>
                <w:w w:val="101"/>
                <w:sz w:val="17"/>
                <w:lang w:val="fr-FR"/>
              </w:rPr>
              <w:t>2,3</w:t>
            </w:r>
          </w:p>
        </w:tc>
        <w:tc>
          <w:tcPr>
            <w:tcW w:w="546" w:type="dxa"/>
            <w:tcBorders>
              <w:bottom w:val="single" w:sz="12" w:space="0" w:color="auto"/>
            </w:tcBorders>
            <w:noWrap/>
            <w:vAlign w:val="bottom"/>
          </w:tcPr>
          <w:p w14:paraId="3DFF6AE2" w14:textId="77777777" w:rsidR="008F7E2E" w:rsidRPr="002C6201" w:rsidRDefault="008F7E2E" w:rsidP="00792286">
            <w:pPr>
              <w:keepNext/>
              <w:tabs>
                <w:tab w:val="left" w:pos="288"/>
                <w:tab w:val="left" w:pos="576"/>
                <w:tab w:val="left" w:pos="864"/>
                <w:tab w:val="left" w:pos="1152"/>
              </w:tabs>
              <w:spacing w:before="40" w:after="40" w:line="210" w:lineRule="exact"/>
              <w:ind w:right="43"/>
              <w:jc w:val="right"/>
              <w:rPr>
                <w:spacing w:val="0"/>
                <w:w w:val="101"/>
                <w:sz w:val="17"/>
                <w:lang w:val="fr-FR"/>
              </w:rPr>
            </w:pPr>
            <w:r w:rsidRPr="002C6201">
              <w:rPr>
                <w:spacing w:val="0"/>
                <w:w w:val="101"/>
                <w:sz w:val="17"/>
                <w:lang w:val="fr-FR"/>
              </w:rPr>
              <w:t>2,4</w:t>
            </w:r>
          </w:p>
        </w:tc>
        <w:tc>
          <w:tcPr>
            <w:tcW w:w="546" w:type="dxa"/>
            <w:tcBorders>
              <w:bottom w:val="single" w:sz="12" w:space="0" w:color="auto"/>
            </w:tcBorders>
            <w:noWrap/>
            <w:vAlign w:val="bottom"/>
          </w:tcPr>
          <w:p w14:paraId="0AB43107" w14:textId="77777777" w:rsidR="008F7E2E" w:rsidRPr="002C6201" w:rsidRDefault="008F7E2E" w:rsidP="00792286">
            <w:pPr>
              <w:keepNext/>
              <w:tabs>
                <w:tab w:val="left" w:pos="288"/>
                <w:tab w:val="left" w:pos="576"/>
                <w:tab w:val="left" w:pos="864"/>
                <w:tab w:val="left" w:pos="1152"/>
              </w:tabs>
              <w:spacing w:before="40" w:after="40" w:line="210" w:lineRule="exact"/>
              <w:ind w:right="43"/>
              <w:jc w:val="right"/>
              <w:rPr>
                <w:spacing w:val="0"/>
                <w:w w:val="101"/>
                <w:sz w:val="17"/>
                <w:lang w:val="fr-FR"/>
              </w:rPr>
            </w:pPr>
            <w:r w:rsidRPr="002C6201">
              <w:rPr>
                <w:spacing w:val="0"/>
                <w:w w:val="101"/>
                <w:sz w:val="17"/>
                <w:lang w:val="fr-FR"/>
              </w:rPr>
              <w:t>2,4</w:t>
            </w:r>
          </w:p>
        </w:tc>
        <w:tc>
          <w:tcPr>
            <w:tcW w:w="545" w:type="dxa"/>
            <w:gridSpan w:val="2"/>
            <w:tcBorders>
              <w:bottom w:val="single" w:sz="12" w:space="0" w:color="auto"/>
            </w:tcBorders>
            <w:noWrap/>
            <w:vAlign w:val="bottom"/>
          </w:tcPr>
          <w:p w14:paraId="3DC9939D" w14:textId="77777777" w:rsidR="008F7E2E" w:rsidRPr="002C6201" w:rsidRDefault="008F7E2E" w:rsidP="00792286">
            <w:pPr>
              <w:keepNext/>
              <w:tabs>
                <w:tab w:val="left" w:pos="288"/>
                <w:tab w:val="left" w:pos="576"/>
                <w:tab w:val="left" w:pos="864"/>
                <w:tab w:val="left" w:pos="1152"/>
              </w:tabs>
              <w:spacing w:before="40" w:after="40" w:line="210" w:lineRule="exact"/>
              <w:ind w:right="43"/>
              <w:jc w:val="right"/>
              <w:rPr>
                <w:spacing w:val="0"/>
                <w:w w:val="101"/>
                <w:sz w:val="17"/>
                <w:lang w:val="fr-FR"/>
              </w:rPr>
            </w:pPr>
            <w:r w:rsidRPr="002C6201">
              <w:rPr>
                <w:spacing w:val="0"/>
                <w:w w:val="101"/>
                <w:sz w:val="17"/>
                <w:lang w:val="fr-FR"/>
              </w:rPr>
              <w:t>4,1</w:t>
            </w:r>
          </w:p>
        </w:tc>
        <w:tc>
          <w:tcPr>
            <w:tcW w:w="547" w:type="dxa"/>
            <w:tcBorders>
              <w:bottom w:val="single" w:sz="12" w:space="0" w:color="auto"/>
            </w:tcBorders>
            <w:noWrap/>
            <w:vAlign w:val="bottom"/>
          </w:tcPr>
          <w:p w14:paraId="7930BF1B" w14:textId="77777777" w:rsidR="008F7E2E" w:rsidRPr="002C6201" w:rsidRDefault="008F7E2E" w:rsidP="00792286">
            <w:pPr>
              <w:keepNext/>
              <w:tabs>
                <w:tab w:val="left" w:pos="288"/>
                <w:tab w:val="left" w:pos="576"/>
                <w:tab w:val="left" w:pos="864"/>
                <w:tab w:val="left" w:pos="1152"/>
              </w:tabs>
              <w:spacing w:before="40" w:after="40" w:line="210" w:lineRule="exact"/>
              <w:ind w:right="43"/>
              <w:jc w:val="right"/>
              <w:rPr>
                <w:spacing w:val="0"/>
                <w:w w:val="101"/>
                <w:sz w:val="17"/>
                <w:lang w:val="fr-FR"/>
              </w:rPr>
            </w:pPr>
            <w:r w:rsidRPr="002C6201">
              <w:rPr>
                <w:spacing w:val="0"/>
                <w:w w:val="101"/>
                <w:sz w:val="17"/>
                <w:lang w:val="fr-FR"/>
              </w:rPr>
              <w:t>3,8</w:t>
            </w:r>
          </w:p>
        </w:tc>
        <w:tc>
          <w:tcPr>
            <w:tcW w:w="546" w:type="dxa"/>
            <w:tcBorders>
              <w:bottom w:val="single" w:sz="12" w:space="0" w:color="auto"/>
            </w:tcBorders>
            <w:noWrap/>
            <w:vAlign w:val="bottom"/>
          </w:tcPr>
          <w:p w14:paraId="5E205D2D" w14:textId="77777777" w:rsidR="008F7E2E" w:rsidRPr="002C6201" w:rsidRDefault="008F7E2E" w:rsidP="00792286">
            <w:pPr>
              <w:keepNext/>
              <w:tabs>
                <w:tab w:val="left" w:pos="288"/>
                <w:tab w:val="left" w:pos="576"/>
                <w:tab w:val="left" w:pos="864"/>
                <w:tab w:val="left" w:pos="1152"/>
              </w:tabs>
              <w:spacing w:before="40" w:after="40" w:line="210" w:lineRule="exact"/>
              <w:ind w:right="43"/>
              <w:jc w:val="right"/>
              <w:rPr>
                <w:spacing w:val="0"/>
                <w:w w:val="101"/>
                <w:sz w:val="17"/>
                <w:lang w:val="fr-FR"/>
              </w:rPr>
            </w:pPr>
            <w:r w:rsidRPr="002C6201">
              <w:rPr>
                <w:spacing w:val="0"/>
                <w:w w:val="101"/>
                <w:sz w:val="17"/>
                <w:lang w:val="fr-FR"/>
              </w:rPr>
              <w:t>4,0</w:t>
            </w:r>
          </w:p>
        </w:tc>
        <w:tc>
          <w:tcPr>
            <w:tcW w:w="547" w:type="dxa"/>
            <w:gridSpan w:val="2"/>
            <w:tcBorders>
              <w:bottom w:val="single" w:sz="12" w:space="0" w:color="auto"/>
            </w:tcBorders>
            <w:noWrap/>
            <w:vAlign w:val="bottom"/>
          </w:tcPr>
          <w:p w14:paraId="1AA3769E" w14:textId="77777777" w:rsidR="008F7E2E" w:rsidRPr="002C6201" w:rsidRDefault="008F7E2E" w:rsidP="00792286">
            <w:pPr>
              <w:keepNext/>
              <w:tabs>
                <w:tab w:val="left" w:pos="288"/>
                <w:tab w:val="left" w:pos="576"/>
                <w:tab w:val="left" w:pos="864"/>
                <w:tab w:val="left" w:pos="1152"/>
              </w:tabs>
              <w:spacing w:before="40" w:after="40" w:line="210" w:lineRule="exact"/>
              <w:ind w:right="43"/>
              <w:jc w:val="right"/>
              <w:rPr>
                <w:spacing w:val="0"/>
                <w:w w:val="101"/>
                <w:sz w:val="17"/>
                <w:lang w:val="fr-FR"/>
              </w:rPr>
            </w:pPr>
            <w:r w:rsidRPr="002C6201">
              <w:rPr>
                <w:spacing w:val="0"/>
                <w:w w:val="101"/>
                <w:sz w:val="17"/>
                <w:lang w:val="fr-FR"/>
              </w:rPr>
              <w:t>2,8</w:t>
            </w:r>
          </w:p>
        </w:tc>
        <w:tc>
          <w:tcPr>
            <w:tcW w:w="547" w:type="dxa"/>
            <w:tcBorders>
              <w:bottom w:val="single" w:sz="12" w:space="0" w:color="auto"/>
            </w:tcBorders>
            <w:noWrap/>
            <w:vAlign w:val="bottom"/>
          </w:tcPr>
          <w:p w14:paraId="0C0A5B20" w14:textId="77777777" w:rsidR="008F7E2E" w:rsidRPr="002C6201" w:rsidRDefault="008F7E2E" w:rsidP="00792286">
            <w:pPr>
              <w:keepNext/>
              <w:tabs>
                <w:tab w:val="left" w:pos="288"/>
                <w:tab w:val="left" w:pos="576"/>
                <w:tab w:val="left" w:pos="864"/>
                <w:tab w:val="left" w:pos="1152"/>
              </w:tabs>
              <w:spacing w:before="40" w:after="40" w:line="210" w:lineRule="exact"/>
              <w:ind w:right="43"/>
              <w:jc w:val="right"/>
              <w:rPr>
                <w:spacing w:val="0"/>
                <w:w w:val="101"/>
                <w:sz w:val="17"/>
                <w:lang w:val="fr-FR"/>
              </w:rPr>
            </w:pPr>
            <w:r w:rsidRPr="002C6201">
              <w:rPr>
                <w:spacing w:val="0"/>
                <w:w w:val="101"/>
                <w:sz w:val="17"/>
                <w:lang w:val="fr-FR"/>
              </w:rPr>
              <w:t>2,5</w:t>
            </w:r>
          </w:p>
        </w:tc>
        <w:tc>
          <w:tcPr>
            <w:tcW w:w="553" w:type="dxa"/>
            <w:tcBorders>
              <w:bottom w:val="single" w:sz="12" w:space="0" w:color="auto"/>
            </w:tcBorders>
            <w:noWrap/>
            <w:vAlign w:val="bottom"/>
          </w:tcPr>
          <w:p w14:paraId="0456984C" w14:textId="77777777" w:rsidR="008F7E2E" w:rsidRPr="002C6201" w:rsidRDefault="008F7E2E" w:rsidP="00792286">
            <w:pPr>
              <w:keepNext/>
              <w:tabs>
                <w:tab w:val="left" w:pos="288"/>
                <w:tab w:val="left" w:pos="576"/>
                <w:tab w:val="left" w:pos="864"/>
                <w:tab w:val="left" w:pos="1152"/>
              </w:tabs>
              <w:spacing w:before="40" w:after="40" w:line="210" w:lineRule="exact"/>
              <w:ind w:right="43"/>
              <w:jc w:val="right"/>
              <w:rPr>
                <w:spacing w:val="0"/>
                <w:w w:val="101"/>
                <w:sz w:val="17"/>
                <w:lang w:val="fr-FR"/>
              </w:rPr>
            </w:pPr>
            <w:r w:rsidRPr="002C6201">
              <w:rPr>
                <w:spacing w:val="0"/>
                <w:w w:val="101"/>
                <w:sz w:val="17"/>
                <w:lang w:val="fr-FR"/>
              </w:rPr>
              <w:t>2,6</w:t>
            </w:r>
          </w:p>
        </w:tc>
        <w:tc>
          <w:tcPr>
            <w:tcW w:w="547" w:type="dxa"/>
            <w:gridSpan w:val="2"/>
            <w:tcBorders>
              <w:bottom w:val="single" w:sz="12" w:space="0" w:color="auto"/>
            </w:tcBorders>
            <w:noWrap/>
            <w:vAlign w:val="bottom"/>
          </w:tcPr>
          <w:p w14:paraId="091D3B88" w14:textId="77777777" w:rsidR="008F7E2E" w:rsidRPr="002C6201" w:rsidRDefault="008F7E2E" w:rsidP="00792286">
            <w:pPr>
              <w:keepNext/>
              <w:tabs>
                <w:tab w:val="left" w:pos="288"/>
                <w:tab w:val="left" w:pos="576"/>
                <w:tab w:val="left" w:pos="864"/>
                <w:tab w:val="left" w:pos="1152"/>
              </w:tabs>
              <w:spacing w:before="40" w:after="40" w:line="210" w:lineRule="exact"/>
              <w:ind w:right="43"/>
              <w:jc w:val="right"/>
              <w:rPr>
                <w:spacing w:val="0"/>
                <w:w w:val="101"/>
                <w:sz w:val="17"/>
                <w:lang w:val="fr-FR"/>
              </w:rPr>
            </w:pPr>
            <w:r w:rsidRPr="002C6201">
              <w:rPr>
                <w:spacing w:val="0"/>
                <w:w w:val="101"/>
                <w:sz w:val="17"/>
                <w:lang w:val="fr-FR"/>
              </w:rPr>
              <w:t>3,7</w:t>
            </w:r>
          </w:p>
        </w:tc>
        <w:tc>
          <w:tcPr>
            <w:tcW w:w="547" w:type="dxa"/>
            <w:tcBorders>
              <w:bottom w:val="single" w:sz="12" w:space="0" w:color="auto"/>
            </w:tcBorders>
            <w:noWrap/>
            <w:vAlign w:val="bottom"/>
          </w:tcPr>
          <w:p w14:paraId="4181926B" w14:textId="77777777" w:rsidR="008F7E2E" w:rsidRPr="002C6201" w:rsidRDefault="008F7E2E" w:rsidP="00792286">
            <w:pPr>
              <w:keepNext/>
              <w:tabs>
                <w:tab w:val="left" w:pos="288"/>
                <w:tab w:val="left" w:pos="576"/>
                <w:tab w:val="left" w:pos="864"/>
                <w:tab w:val="left" w:pos="1152"/>
              </w:tabs>
              <w:spacing w:before="40" w:after="40" w:line="210" w:lineRule="exact"/>
              <w:ind w:right="43"/>
              <w:jc w:val="right"/>
              <w:rPr>
                <w:spacing w:val="0"/>
                <w:w w:val="101"/>
                <w:sz w:val="17"/>
                <w:lang w:val="fr-FR"/>
              </w:rPr>
            </w:pPr>
            <w:r w:rsidRPr="002C6201">
              <w:rPr>
                <w:spacing w:val="0"/>
                <w:w w:val="101"/>
                <w:sz w:val="17"/>
                <w:lang w:val="fr-FR"/>
              </w:rPr>
              <w:t>3,3</w:t>
            </w:r>
          </w:p>
        </w:tc>
        <w:tc>
          <w:tcPr>
            <w:tcW w:w="553" w:type="dxa"/>
            <w:tcBorders>
              <w:bottom w:val="single" w:sz="12" w:space="0" w:color="auto"/>
            </w:tcBorders>
            <w:noWrap/>
            <w:vAlign w:val="bottom"/>
          </w:tcPr>
          <w:p w14:paraId="22DAEDB0" w14:textId="77777777" w:rsidR="008F7E2E" w:rsidRPr="002C6201" w:rsidRDefault="008F7E2E" w:rsidP="00792286">
            <w:pPr>
              <w:keepNext/>
              <w:tabs>
                <w:tab w:val="left" w:pos="288"/>
                <w:tab w:val="left" w:pos="576"/>
                <w:tab w:val="left" w:pos="864"/>
                <w:tab w:val="left" w:pos="1152"/>
              </w:tabs>
              <w:spacing w:before="40" w:after="40" w:line="210" w:lineRule="exact"/>
              <w:ind w:right="43"/>
              <w:jc w:val="right"/>
              <w:rPr>
                <w:spacing w:val="0"/>
                <w:w w:val="101"/>
                <w:sz w:val="17"/>
                <w:lang w:val="fr-FR"/>
              </w:rPr>
            </w:pPr>
            <w:r w:rsidRPr="002C6201">
              <w:rPr>
                <w:spacing w:val="0"/>
                <w:w w:val="101"/>
                <w:sz w:val="17"/>
                <w:lang w:val="fr-FR"/>
              </w:rPr>
              <w:t>3,5</w:t>
            </w:r>
          </w:p>
        </w:tc>
        <w:tc>
          <w:tcPr>
            <w:tcW w:w="541" w:type="dxa"/>
            <w:gridSpan w:val="2"/>
            <w:tcBorders>
              <w:bottom w:val="single" w:sz="12" w:space="0" w:color="auto"/>
            </w:tcBorders>
            <w:noWrap/>
            <w:vAlign w:val="bottom"/>
          </w:tcPr>
          <w:p w14:paraId="43DD321C" w14:textId="77777777" w:rsidR="008F7E2E" w:rsidRPr="002C6201" w:rsidRDefault="008F7E2E" w:rsidP="00792286">
            <w:pPr>
              <w:keepNext/>
              <w:tabs>
                <w:tab w:val="left" w:pos="288"/>
                <w:tab w:val="left" w:pos="576"/>
                <w:tab w:val="left" w:pos="864"/>
                <w:tab w:val="left" w:pos="1152"/>
              </w:tabs>
              <w:spacing w:before="40" w:after="40" w:line="210" w:lineRule="exact"/>
              <w:ind w:right="43"/>
              <w:jc w:val="right"/>
              <w:rPr>
                <w:spacing w:val="0"/>
                <w:w w:val="101"/>
                <w:sz w:val="17"/>
                <w:lang w:val="fr-FR"/>
              </w:rPr>
            </w:pPr>
            <w:r w:rsidRPr="002C6201">
              <w:rPr>
                <w:spacing w:val="0"/>
                <w:w w:val="101"/>
                <w:sz w:val="17"/>
                <w:lang w:val="fr-FR"/>
              </w:rPr>
              <w:t>4,9</w:t>
            </w:r>
          </w:p>
        </w:tc>
        <w:tc>
          <w:tcPr>
            <w:tcW w:w="548" w:type="dxa"/>
            <w:tcBorders>
              <w:bottom w:val="single" w:sz="12" w:space="0" w:color="auto"/>
            </w:tcBorders>
            <w:noWrap/>
            <w:vAlign w:val="bottom"/>
          </w:tcPr>
          <w:p w14:paraId="17D8265B" w14:textId="77777777" w:rsidR="008F7E2E" w:rsidRPr="002C6201" w:rsidRDefault="008F7E2E" w:rsidP="00792286">
            <w:pPr>
              <w:keepNext/>
              <w:tabs>
                <w:tab w:val="left" w:pos="288"/>
                <w:tab w:val="left" w:pos="576"/>
                <w:tab w:val="left" w:pos="864"/>
                <w:tab w:val="left" w:pos="1152"/>
              </w:tabs>
              <w:spacing w:before="40" w:after="40" w:line="210" w:lineRule="exact"/>
              <w:ind w:right="43"/>
              <w:jc w:val="right"/>
              <w:rPr>
                <w:spacing w:val="0"/>
                <w:w w:val="101"/>
                <w:sz w:val="17"/>
                <w:lang w:val="fr-FR"/>
              </w:rPr>
            </w:pPr>
            <w:r w:rsidRPr="002C6201">
              <w:rPr>
                <w:spacing w:val="0"/>
                <w:w w:val="101"/>
                <w:sz w:val="17"/>
                <w:lang w:val="fr-FR"/>
              </w:rPr>
              <w:t>5,6</w:t>
            </w:r>
          </w:p>
        </w:tc>
        <w:tc>
          <w:tcPr>
            <w:tcW w:w="549" w:type="dxa"/>
            <w:tcBorders>
              <w:bottom w:val="single" w:sz="12" w:space="0" w:color="auto"/>
            </w:tcBorders>
            <w:noWrap/>
            <w:vAlign w:val="bottom"/>
          </w:tcPr>
          <w:p w14:paraId="5A441DCA" w14:textId="77777777" w:rsidR="008F7E2E" w:rsidRPr="002C6201" w:rsidRDefault="008F7E2E" w:rsidP="00792286">
            <w:pPr>
              <w:keepNext/>
              <w:tabs>
                <w:tab w:val="left" w:pos="288"/>
                <w:tab w:val="left" w:pos="576"/>
                <w:tab w:val="left" w:pos="864"/>
                <w:tab w:val="left" w:pos="1152"/>
              </w:tabs>
              <w:spacing w:before="40" w:after="40" w:line="210" w:lineRule="exact"/>
              <w:ind w:right="43"/>
              <w:jc w:val="right"/>
              <w:rPr>
                <w:spacing w:val="0"/>
                <w:w w:val="101"/>
                <w:sz w:val="17"/>
                <w:lang w:val="fr-FR"/>
              </w:rPr>
            </w:pPr>
            <w:r w:rsidRPr="002C6201">
              <w:rPr>
                <w:spacing w:val="0"/>
                <w:w w:val="101"/>
                <w:sz w:val="17"/>
                <w:lang w:val="fr-FR"/>
              </w:rPr>
              <w:t>5,0</w:t>
            </w:r>
          </w:p>
        </w:tc>
        <w:tc>
          <w:tcPr>
            <w:tcW w:w="547" w:type="dxa"/>
            <w:gridSpan w:val="2"/>
            <w:tcBorders>
              <w:bottom w:val="single" w:sz="12" w:space="0" w:color="auto"/>
            </w:tcBorders>
            <w:noWrap/>
            <w:vAlign w:val="bottom"/>
          </w:tcPr>
          <w:p w14:paraId="0237B916" w14:textId="77777777" w:rsidR="008F7E2E" w:rsidRPr="002C6201" w:rsidRDefault="008F7E2E" w:rsidP="00792286">
            <w:pPr>
              <w:keepNext/>
              <w:tabs>
                <w:tab w:val="left" w:pos="288"/>
                <w:tab w:val="left" w:pos="576"/>
                <w:tab w:val="left" w:pos="864"/>
                <w:tab w:val="left" w:pos="1152"/>
              </w:tabs>
              <w:spacing w:before="40" w:after="40" w:line="210" w:lineRule="exact"/>
              <w:ind w:right="43"/>
              <w:jc w:val="right"/>
              <w:rPr>
                <w:spacing w:val="0"/>
                <w:w w:val="101"/>
                <w:sz w:val="17"/>
                <w:lang w:val="fr-FR"/>
              </w:rPr>
            </w:pPr>
            <w:r w:rsidRPr="002C6201">
              <w:rPr>
                <w:spacing w:val="0"/>
                <w:w w:val="101"/>
                <w:sz w:val="17"/>
                <w:lang w:val="fr-FR"/>
              </w:rPr>
              <w:t>3,3</w:t>
            </w:r>
          </w:p>
        </w:tc>
        <w:tc>
          <w:tcPr>
            <w:tcW w:w="547" w:type="dxa"/>
            <w:tcBorders>
              <w:bottom w:val="single" w:sz="12" w:space="0" w:color="auto"/>
            </w:tcBorders>
            <w:noWrap/>
            <w:vAlign w:val="bottom"/>
          </w:tcPr>
          <w:p w14:paraId="2EC42748" w14:textId="77777777" w:rsidR="008F7E2E" w:rsidRPr="002C6201" w:rsidRDefault="008F7E2E" w:rsidP="00792286">
            <w:pPr>
              <w:keepNext/>
              <w:tabs>
                <w:tab w:val="left" w:pos="288"/>
                <w:tab w:val="left" w:pos="576"/>
                <w:tab w:val="left" w:pos="864"/>
                <w:tab w:val="left" w:pos="1152"/>
              </w:tabs>
              <w:spacing w:before="40" w:after="40" w:line="210" w:lineRule="exact"/>
              <w:ind w:right="43"/>
              <w:jc w:val="right"/>
              <w:rPr>
                <w:spacing w:val="0"/>
                <w:w w:val="101"/>
                <w:sz w:val="17"/>
                <w:lang w:val="fr-FR"/>
              </w:rPr>
            </w:pPr>
            <w:r w:rsidRPr="002C6201">
              <w:rPr>
                <w:spacing w:val="0"/>
                <w:w w:val="101"/>
                <w:sz w:val="17"/>
                <w:lang w:val="fr-FR"/>
              </w:rPr>
              <w:t>1,7</w:t>
            </w:r>
          </w:p>
        </w:tc>
        <w:tc>
          <w:tcPr>
            <w:tcW w:w="548" w:type="dxa"/>
            <w:tcBorders>
              <w:bottom w:val="single" w:sz="12" w:space="0" w:color="auto"/>
            </w:tcBorders>
            <w:noWrap/>
            <w:vAlign w:val="bottom"/>
          </w:tcPr>
          <w:p w14:paraId="3623C808" w14:textId="77777777" w:rsidR="008F7E2E" w:rsidRPr="002C6201" w:rsidRDefault="008F7E2E" w:rsidP="00792286">
            <w:pPr>
              <w:keepNext/>
              <w:tabs>
                <w:tab w:val="left" w:pos="288"/>
                <w:tab w:val="left" w:pos="576"/>
                <w:tab w:val="left" w:pos="864"/>
                <w:tab w:val="left" w:pos="1152"/>
              </w:tabs>
              <w:spacing w:before="40" w:after="40" w:line="210" w:lineRule="exact"/>
              <w:ind w:right="43"/>
              <w:jc w:val="right"/>
              <w:rPr>
                <w:spacing w:val="0"/>
                <w:w w:val="101"/>
                <w:sz w:val="17"/>
                <w:lang w:val="fr-FR"/>
              </w:rPr>
            </w:pPr>
            <w:r w:rsidRPr="002C6201">
              <w:rPr>
                <w:spacing w:val="0"/>
                <w:w w:val="101"/>
                <w:sz w:val="17"/>
                <w:lang w:val="fr-FR"/>
              </w:rPr>
              <w:t>2,5</w:t>
            </w:r>
          </w:p>
        </w:tc>
      </w:tr>
    </w:tbl>
    <w:p w14:paraId="26E3568E" w14:textId="77777777" w:rsidR="00533B5B" w:rsidRPr="002C6201" w:rsidRDefault="00533B5B" w:rsidP="00792286">
      <w:pPr>
        <w:pStyle w:val="SingleTxt"/>
        <w:keepNext/>
        <w:spacing w:after="0" w:line="120" w:lineRule="exact"/>
        <w:rPr>
          <w:sz w:val="10"/>
        </w:rPr>
      </w:pPr>
    </w:p>
    <w:p w14:paraId="4AABA76C" w14:textId="77777777" w:rsidR="00FA0585" w:rsidRPr="002C6201" w:rsidRDefault="00FA0585" w:rsidP="00792286">
      <w:pPr>
        <w:pStyle w:val="SingleTxt"/>
        <w:keepNext/>
        <w:spacing w:after="0" w:line="120" w:lineRule="exact"/>
        <w:rPr>
          <w:sz w:val="10"/>
        </w:rPr>
      </w:pPr>
    </w:p>
    <w:p w14:paraId="5D6ADC45" w14:textId="7618B3A5" w:rsidR="00FB2E07" w:rsidRPr="002C6201" w:rsidRDefault="00FB2E07" w:rsidP="00FB2E07">
      <w:pPr>
        <w:pStyle w:val="SingleTxt"/>
        <w:numPr>
          <w:ilvl w:val="0"/>
          <w:numId w:val="20"/>
        </w:numPr>
      </w:pPr>
      <w:r w:rsidRPr="002C6201">
        <w:rPr>
          <w:rFonts w:ascii="Times New Roman Bold" w:hAnsi="Times New Roman Bold" w:cs="Times New Roman Bold"/>
          <w:b/>
          <w:bCs/>
          <w:spacing w:val="0"/>
          <w:lang w:val="fr-FR"/>
        </w:rPr>
        <w:t>Nombre total d’établissements éducatifs par niveau d’enseignement et par sexe (garçons et filles) dans l’enseignement public pour l’année scolaire 2023-2024</w:t>
      </w:r>
    </w:p>
    <w:bookmarkEnd w:id="2"/>
    <w:p w14:paraId="0F4ED6D1" w14:textId="77777777" w:rsidR="00533B5B" w:rsidRPr="002C6201" w:rsidRDefault="00533B5B" w:rsidP="00FA0585">
      <w:pPr>
        <w:pStyle w:val="SingleTxt"/>
        <w:spacing w:after="0" w:line="120" w:lineRule="exact"/>
        <w:rPr>
          <w:sz w:val="10"/>
          <w:lang w:val="fr-FR"/>
        </w:rPr>
      </w:pPr>
    </w:p>
    <w:tbl>
      <w:tblPr>
        <w:tblW w:w="9846" w:type="dxa"/>
        <w:jc w:val="center"/>
        <w:tblLayout w:type="fixed"/>
        <w:tblCellMar>
          <w:left w:w="0" w:type="dxa"/>
          <w:right w:w="0" w:type="dxa"/>
        </w:tblCellMar>
        <w:tblLook w:val="0000" w:firstRow="0" w:lastRow="0" w:firstColumn="0" w:lastColumn="0" w:noHBand="0" w:noVBand="0"/>
      </w:tblPr>
      <w:tblGrid>
        <w:gridCol w:w="1094"/>
        <w:gridCol w:w="1094"/>
        <w:gridCol w:w="1094"/>
        <w:gridCol w:w="93"/>
        <w:gridCol w:w="1001"/>
        <w:gridCol w:w="1094"/>
        <w:gridCol w:w="1094"/>
        <w:gridCol w:w="96"/>
        <w:gridCol w:w="998"/>
        <w:gridCol w:w="1094"/>
        <w:gridCol w:w="1094"/>
      </w:tblGrid>
      <w:tr w:rsidR="008E3136" w:rsidRPr="002C6201" w14:paraId="57DFBFEF" w14:textId="77777777" w:rsidTr="00792286">
        <w:trPr>
          <w:cantSplit/>
          <w:tblHeader/>
          <w:jc w:val="center"/>
        </w:trPr>
        <w:tc>
          <w:tcPr>
            <w:tcW w:w="3282" w:type="dxa"/>
            <w:gridSpan w:val="3"/>
            <w:tcBorders>
              <w:top w:val="single" w:sz="4" w:space="0" w:color="auto"/>
              <w:bottom w:val="single" w:sz="4" w:space="0" w:color="auto"/>
            </w:tcBorders>
            <w:noWrap/>
            <w:vAlign w:val="bottom"/>
          </w:tcPr>
          <w:p w14:paraId="2B65C013" w14:textId="6B2D9F76" w:rsidR="008E3136" w:rsidRPr="002C6201" w:rsidRDefault="008E3136" w:rsidP="00792286">
            <w:pPr>
              <w:spacing w:before="81" w:after="81" w:line="160" w:lineRule="exact"/>
              <w:ind w:right="43"/>
              <w:jc w:val="center"/>
              <w:rPr>
                <w:i/>
                <w:sz w:val="14"/>
                <w:lang w:val="fr-FR"/>
              </w:rPr>
            </w:pPr>
            <w:r w:rsidRPr="002C6201">
              <w:rPr>
                <w:i/>
                <w:sz w:val="14"/>
                <w:lang w:val="fr-FR"/>
              </w:rPr>
              <w:t>Enseignement préscolaire</w:t>
            </w:r>
          </w:p>
        </w:tc>
        <w:tc>
          <w:tcPr>
            <w:tcW w:w="93" w:type="dxa"/>
            <w:tcBorders>
              <w:top w:val="single" w:sz="4" w:space="0" w:color="auto"/>
            </w:tcBorders>
            <w:noWrap/>
            <w:vAlign w:val="bottom"/>
          </w:tcPr>
          <w:p w14:paraId="24D1DFC5" w14:textId="77777777" w:rsidR="008E3136" w:rsidRPr="002C6201" w:rsidRDefault="008E3136" w:rsidP="008E3136">
            <w:pPr>
              <w:spacing w:before="81" w:after="81" w:line="160" w:lineRule="exact"/>
              <w:ind w:right="43"/>
              <w:jc w:val="right"/>
              <w:rPr>
                <w:i/>
                <w:sz w:val="14"/>
                <w:lang w:val="fr-FR"/>
              </w:rPr>
            </w:pPr>
          </w:p>
        </w:tc>
        <w:tc>
          <w:tcPr>
            <w:tcW w:w="3189" w:type="dxa"/>
            <w:gridSpan w:val="3"/>
            <w:tcBorders>
              <w:top w:val="single" w:sz="4" w:space="0" w:color="auto"/>
              <w:bottom w:val="single" w:sz="4" w:space="0" w:color="auto"/>
            </w:tcBorders>
            <w:vAlign w:val="bottom"/>
          </w:tcPr>
          <w:p w14:paraId="00C5725B" w14:textId="3E24B991" w:rsidR="008E3136" w:rsidRPr="002C6201" w:rsidRDefault="008E3136" w:rsidP="00792286">
            <w:pPr>
              <w:spacing w:before="81" w:after="81" w:line="160" w:lineRule="exact"/>
              <w:ind w:right="43"/>
              <w:jc w:val="center"/>
              <w:rPr>
                <w:i/>
                <w:sz w:val="14"/>
                <w:lang w:val="fr-FR"/>
              </w:rPr>
            </w:pPr>
            <w:r w:rsidRPr="002C6201">
              <w:rPr>
                <w:i/>
                <w:sz w:val="14"/>
                <w:lang w:val="fr-FR"/>
              </w:rPr>
              <w:t>Enseignement primaire</w:t>
            </w:r>
          </w:p>
        </w:tc>
        <w:tc>
          <w:tcPr>
            <w:tcW w:w="96" w:type="dxa"/>
            <w:tcBorders>
              <w:top w:val="single" w:sz="4" w:space="0" w:color="auto"/>
            </w:tcBorders>
            <w:noWrap/>
            <w:vAlign w:val="bottom"/>
          </w:tcPr>
          <w:p w14:paraId="1E551542" w14:textId="77777777" w:rsidR="008E3136" w:rsidRPr="002C6201" w:rsidRDefault="008E3136" w:rsidP="008E3136">
            <w:pPr>
              <w:spacing w:before="81" w:after="81" w:line="160" w:lineRule="exact"/>
              <w:ind w:right="43"/>
              <w:jc w:val="right"/>
              <w:rPr>
                <w:i/>
                <w:sz w:val="14"/>
                <w:lang w:val="fr-FR"/>
              </w:rPr>
            </w:pPr>
          </w:p>
        </w:tc>
        <w:tc>
          <w:tcPr>
            <w:tcW w:w="3186" w:type="dxa"/>
            <w:gridSpan w:val="3"/>
            <w:tcBorders>
              <w:top w:val="single" w:sz="4" w:space="0" w:color="auto"/>
              <w:bottom w:val="single" w:sz="4" w:space="0" w:color="auto"/>
            </w:tcBorders>
            <w:vAlign w:val="bottom"/>
          </w:tcPr>
          <w:p w14:paraId="548044E4" w14:textId="7E36B1AF" w:rsidR="008E3136" w:rsidRPr="002C6201" w:rsidRDefault="008E3136" w:rsidP="00792286">
            <w:pPr>
              <w:spacing w:before="81" w:after="81" w:line="160" w:lineRule="exact"/>
              <w:ind w:right="43"/>
              <w:jc w:val="center"/>
              <w:rPr>
                <w:i/>
                <w:sz w:val="14"/>
                <w:lang w:val="fr-FR"/>
              </w:rPr>
            </w:pPr>
            <w:r w:rsidRPr="002C6201">
              <w:rPr>
                <w:i/>
                <w:sz w:val="14"/>
                <w:lang w:val="fr-FR"/>
              </w:rPr>
              <w:t>Enseignement secondaire</w:t>
            </w:r>
          </w:p>
        </w:tc>
      </w:tr>
      <w:tr w:rsidR="008E3136" w:rsidRPr="002C6201" w14:paraId="4E63EF81" w14:textId="77777777" w:rsidTr="00792286">
        <w:trPr>
          <w:cantSplit/>
          <w:tblHeader/>
          <w:jc w:val="center"/>
        </w:trPr>
        <w:tc>
          <w:tcPr>
            <w:tcW w:w="1094" w:type="dxa"/>
            <w:tcBorders>
              <w:top w:val="single" w:sz="4" w:space="0" w:color="auto"/>
              <w:bottom w:val="single" w:sz="12" w:space="0" w:color="auto"/>
            </w:tcBorders>
            <w:noWrap/>
            <w:vAlign w:val="bottom"/>
          </w:tcPr>
          <w:p w14:paraId="631A4186" w14:textId="77777777" w:rsidR="00533B5B" w:rsidRPr="002C6201" w:rsidRDefault="00533B5B" w:rsidP="008E3136">
            <w:pPr>
              <w:spacing w:before="81" w:after="81" w:line="160" w:lineRule="exact"/>
              <w:ind w:right="40"/>
              <w:rPr>
                <w:i/>
                <w:sz w:val="14"/>
                <w:lang w:val="fr-FR"/>
              </w:rPr>
            </w:pPr>
            <w:r w:rsidRPr="002C6201">
              <w:rPr>
                <w:i/>
                <w:sz w:val="14"/>
                <w:lang w:val="fr-FR"/>
              </w:rPr>
              <w:t>Garçons</w:t>
            </w:r>
          </w:p>
        </w:tc>
        <w:tc>
          <w:tcPr>
            <w:tcW w:w="1094" w:type="dxa"/>
            <w:tcBorders>
              <w:top w:val="single" w:sz="4" w:space="0" w:color="auto"/>
              <w:bottom w:val="single" w:sz="12" w:space="0" w:color="auto"/>
            </w:tcBorders>
            <w:noWrap/>
            <w:vAlign w:val="bottom"/>
          </w:tcPr>
          <w:p w14:paraId="01508F1F" w14:textId="77777777" w:rsidR="00533B5B" w:rsidRPr="002C6201" w:rsidRDefault="00533B5B" w:rsidP="008E3136">
            <w:pPr>
              <w:spacing w:before="81" w:after="81" w:line="160" w:lineRule="exact"/>
              <w:ind w:right="43"/>
              <w:jc w:val="right"/>
              <w:rPr>
                <w:i/>
                <w:sz w:val="14"/>
                <w:lang w:val="fr-FR"/>
              </w:rPr>
            </w:pPr>
            <w:r w:rsidRPr="002C6201">
              <w:rPr>
                <w:i/>
                <w:sz w:val="14"/>
                <w:lang w:val="fr-FR"/>
              </w:rPr>
              <w:t>Filles</w:t>
            </w:r>
          </w:p>
        </w:tc>
        <w:tc>
          <w:tcPr>
            <w:tcW w:w="1094" w:type="dxa"/>
            <w:tcBorders>
              <w:top w:val="single" w:sz="4" w:space="0" w:color="auto"/>
              <w:bottom w:val="single" w:sz="12" w:space="0" w:color="auto"/>
            </w:tcBorders>
            <w:noWrap/>
            <w:vAlign w:val="bottom"/>
          </w:tcPr>
          <w:p w14:paraId="0A8F38C9" w14:textId="77777777" w:rsidR="00533B5B" w:rsidRPr="002C6201" w:rsidRDefault="00533B5B" w:rsidP="008E3136">
            <w:pPr>
              <w:spacing w:before="81" w:after="81" w:line="160" w:lineRule="exact"/>
              <w:ind w:right="43"/>
              <w:jc w:val="right"/>
              <w:rPr>
                <w:i/>
                <w:sz w:val="14"/>
                <w:lang w:val="fr-FR"/>
              </w:rPr>
            </w:pPr>
            <w:r w:rsidRPr="002C6201">
              <w:rPr>
                <w:i/>
                <w:sz w:val="14"/>
                <w:lang w:val="fr-FR"/>
              </w:rPr>
              <w:t>Total</w:t>
            </w:r>
          </w:p>
        </w:tc>
        <w:tc>
          <w:tcPr>
            <w:tcW w:w="1094" w:type="dxa"/>
            <w:gridSpan w:val="2"/>
            <w:tcBorders>
              <w:bottom w:val="single" w:sz="12" w:space="0" w:color="auto"/>
            </w:tcBorders>
            <w:noWrap/>
            <w:vAlign w:val="bottom"/>
          </w:tcPr>
          <w:p w14:paraId="3382240E" w14:textId="77777777" w:rsidR="00533B5B" w:rsidRPr="002C6201" w:rsidRDefault="00533B5B" w:rsidP="008E3136">
            <w:pPr>
              <w:spacing w:before="81" w:after="81" w:line="160" w:lineRule="exact"/>
              <w:ind w:right="43"/>
              <w:jc w:val="right"/>
              <w:rPr>
                <w:i/>
                <w:sz w:val="14"/>
                <w:lang w:val="fr-FR"/>
              </w:rPr>
            </w:pPr>
            <w:r w:rsidRPr="002C6201">
              <w:rPr>
                <w:i/>
                <w:sz w:val="14"/>
                <w:lang w:val="fr-FR"/>
              </w:rPr>
              <w:t>Garçons</w:t>
            </w:r>
          </w:p>
        </w:tc>
        <w:tc>
          <w:tcPr>
            <w:tcW w:w="1094" w:type="dxa"/>
            <w:tcBorders>
              <w:bottom w:val="single" w:sz="12" w:space="0" w:color="auto"/>
            </w:tcBorders>
            <w:noWrap/>
            <w:vAlign w:val="bottom"/>
          </w:tcPr>
          <w:p w14:paraId="22ADF26F" w14:textId="77777777" w:rsidR="00533B5B" w:rsidRPr="002C6201" w:rsidRDefault="00533B5B" w:rsidP="008E3136">
            <w:pPr>
              <w:spacing w:before="81" w:after="81" w:line="160" w:lineRule="exact"/>
              <w:ind w:right="43"/>
              <w:jc w:val="right"/>
              <w:rPr>
                <w:i/>
                <w:sz w:val="14"/>
                <w:lang w:val="fr-FR"/>
              </w:rPr>
            </w:pPr>
            <w:r w:rsidRPr="002C6201">
              <w:rPr>
                <w:i/>
                <w:sz w:val="14"/>
                <w:lang w:val="fr-FR"/>
              </w:rPr>
              <w:t>Filles</w:t>
            </w:r>
          </w:p>
        </w:tc>
        <w:tc>
          <w:tcPr>
            <w:tcW w:w="1094" w:type="dxa"/>
            <w:tcBorders>
              <w:bottom w:val="single" w:sz="12" w:space="0" w:color="auto"/>
            </w:tcBorders>
            <w:noWrap/>
            <w:vAlign w:val="bottom"/>
          </w:tcPr>
          <w:p w14:paraId="063A5725" w14:textId="77777777" w:rsidR="00533B5B" w:rsidRPr="002C6201" w:rsidRDefault="00533B5B" w:rsidP="008E3136">
            <w:pPr>
              <w:spacing w:before="81" w:after="81" w:line="160" w:lineRule="exact"/>
              <w:ind w:right="43"/>
              <w:jc w:val="right"/>
              <w:rPr>
                <w:i/>
                <w:sz w:val="14"/>
                <w:lang w:val="fr-FR"/>
              </w:rPr>
            </w:pPr>
            <w:r w:rsidRPr="002C6201">
              <w:rPr>
                <w:i/>
                <w:sz w:val="14"/>
                <w:lang w:val="fr-FR"/>
              </w:rPr>
              <w:t>Total</w:t>
            </w:r>
          </w:p>
        </w:tc>
        <w:tc>
          <w:tcPr>
            <w:tcW w:w="1094" w:type="dxa"/>
            <w:gridSpan w:val="2"/>
            <w:tcBorders>
              <w:bottom w:val="single" w:sz="12" w:space="0" w:color="auto"/>
            </w:tcBorders>
            <w:noWrap/>
            <w:vAlign w:val="bottom"/>
          </w:tcPr>
          <w:p w14:paraId="072DD4DD" w14:textId="77777777" w:rsidR="00533B5B" w:rsidRPr="002C6201" w:rsidRDefault="00533B5B" w:rsidP="008E3136">
            <w:pPr>
              <w:spacing w:before="81" w:after="81" w:line="160" w:lineRule="exact"/>
              <w:ind w:right="43"/>
              <w:jc w:val="right"/>
              <w:rPr>
                <w:i/>
                <w:sz w:val="14"/>
                <w:lang w:val="fr-FR"/>
              </w:rPr>
            </w:pPr>
            <w:r w:rsidRPr="002C6201">
              <w:rPr>
                <w:i/>
                <w:sz w:val="14"/>
                <w:lang w:val="fr-FR"/>
              </w:rPr>
              <w:t>Garçons</w:t>
            </w:r>
          </w:p>
        </w:tc>
        <w:tc>
          <w:tcPr>
            <w:tcW w:w="1094" w:type="dxa"/>
            <w:tcBorders>
              <w:bottom w:val="single" w:sz="12" w:space="0" w:color="auto"/>
            </w:tcBorders>
            <w:noWrap/>
            <w:vAlign w:val="bottom"/>
          </w:tcPr>
          <w:p w14:paraId="044BD6C7" w14:textId="77777777" w:rsidR="00533B5B" w:rsidRPr="002C6201" w:rsidRDefault="00533B5B" w:rsidP="008E3136">
            <w:pPr>
              <w:spacing w:before="81" w:after="81" w:line="160" w:lineRule="exact"/>
              <w:ind w:right="43"/>
              <w:jc w:val="right"/>
              <w:rPr>
                <w:i/>
                <w:sz w:val="14"/>
                <w:lang w:val="fr-FR"/>
              </w:rPr>
            </w:pPr>
            <w:r w:rsidRPr="002C6201">
              <w:rPr>
                <w:i/>
                <w:sz w:val="14"/>
                <w:lang w:val="fr-FR"/>
              </w:rPr>
              <w:t>Filles</w:t>
            </w:r>
          </w:p>
        </w:tc>
        <w:tc>
          <w:tcPr>
            <w:tcW w:w="1094" w:type="dxa"/>
            <w:tcBorders>
              <w:bottom w:val="single" w:sz="12" w:space="0" w:color="auto"/>
            </w:tcBorders>
            <w:noWrap/>
            <w:vAlign w:val="bottom"/>
          </w:tcPr>
          <w:p w14:paraId="6C7B39C3" w14:textId="77777777" w:rsidR="00533B5B" w:rsidRPr="002C6201" w:rsidRDefault="00533B5B" w:rsidP="008E3136">
            <w:pPr>
              <w:spacing w:before="81" w:after="81" w:line="160" w:lineRule="exact"/>
              <w:ind w:right="43"/>
              <w:jc w:val="right"/>
              <w:rPr>
                <w:i/>
                <w:sz w:val="14"/>
                <w:lang w:val="fr-FR"/>
              </w:rPr>
            </w:pPr>
            <w:r w:rsidRPr="002C6201">
              <w:rPr>
                <w:i/>
                <w:sz w:val="14"/>
                <w:lang w:val="fr-FR"/>
              </w:rPr>
              <w:t>Total</w:t>
            </w:r>
          </w:p>
        </w:tc>
      </w:tr>
      <w:tr w:rsidR="008E3136" w:rsidRPr="002C6201" w14:paraId="044F58AF" w14:textId="77777777" w:rsidTr="00792286">
        <w:trPr>
          <w:cantSplit/>
          <w:trHeight w:hRule="exact" w:val="115"/>
          <w:tblHeader/>
          <w:jc w:val="center"/>
        </w:trPr>
        <w:tc>
          <w:tcPr>
            <w:tcW w:w="1094" w:type="dxa"/>
            <w:tcBorders>
              <w:top w:val="single" w:sz="12" w:space="0" w:color="auto"/>
            </w:tcBorders>
            <w:noWrap/>
            <w:vAlign w:val="bottom"/>
          </w:tcPr>
          <w:p w14:paraId="6AE7FB42" w14:textId="77777777" w:rsidR="00533B5B" w:rsidRPr="002C6201" w:rsidRDefault="00533B5B" w:rsidP="008E3136">
            <w:pPr>
              <w:spacing w:before="40" w:after="40" w:line="210" w:lineRule="exact"/>
              <w:ind w:right="40"/>
              <w:rPr>
                <w:sz w:val="17"/>
                <w:rtl/>
              </w:rPr>
            </w:pPr>
          </w:p>
        </w:tc>
        <w:tc>
          <w:tcPr>
            <w:tcW w:w="1094" w:type="dxa"/>
            <w:tcBorders>
              <w:top w:val="single" w:sz="12" w:space="0" w:color="auto"/>
            </w:tcBorders>
            <w:noWrap/>
            <w:vAlign w:val="bottom"/>
          </w:tcPr>
          <w:p w14:paraId="609EF32F" w14:textId="77777777" w:rsidR="00533B5B" w:rsidRPr="002C6201" w:rsidRDefault="00533B5B" w:rsidP="008E3136">
            <w:pPr>
              <w:spacing w:before="40" w:after="40" w:line="210" w:lineRule="exact"/>
              <w:ind w:right="43"/>
              <w:jc w:val="right"/>
              <w:rPr>
                <w:sz w:val="17"/>
                <w:rtl/>
              </w:rPr>
            </w:pPr>
          </w:p>
        </w:tc>
        <w:tc>
          <w:tcPr>
            <w:tcW w:w="1094" w:type="dxa"/>
            <w:tcBorders>
              <w:top w:val="single" w:sz="12" w:space="0" w:color="auto"/>
            </w:tcBorders>
            <w:noWrap/>
            <w:vAlign w:val="bottom"/>
          </w:tcPr>
          <w:p w14:paraId="4CE4349B" w14:textId="77777777" w:rsidR="00533B5B" w:rsidRPr="002C6201" w:rsidRDefault="00533B5B" w:rsidP="008E3136">
            <w:pPr>
              <w:spacing w:before="40" w:after="40" w:line="210" w:lineRule="exact"/>
              <w:ind w:right="43"/>
              <w:jc w:val="right"/>
              <w:rPr>
                <w:sz w:val="17"/>
                <w:rtl/>
              </w:rPr>
            </w:pPr>
          </w:p>
        </w:tc>
        <w:tc>
          <w:tcPr>
            <w:tcW w:w="1094" w:type="dxa"/>
            <w:gridSpan w:val="2"/>
            <w:tcBorders>
              <w:top w:val="single" w:sz="12" w:space="0" w:color="auto"/>
            </w:tcBorders>
            <w:noWrap/>
            <w:vAlign w:val="bottom"/>
          </w:tcPr>
          <w:p w14:paraId="69C2F2AD" w14:textId="77777777" w:rsidR="00533B5B" w:rsidRPr="002C6201" w:rsidRDefault="00533B5B" w:rsidP="008E3136">
            <w:pPr>
              <w:spacing w:before="40" w:after="40" w:line="210" w:lineRule="exact"/>
              <w:ind w:right="43"/>
              <w:jc w:val="right"/>
              <w:rPr>
                <w:sz w:val="17"/>
                <w:rtl/>
              </w:rPr>
            </w:pPr>
          </w:p>
        </w:tc>
        <w:tc>
          <w:tcPr>
            <w:tcW w:w="1094" w:type="dxa"/>
            <w:tcBorders>
              <w:top w:val="single" w:sz="12" w:space="0" w:color="auto"/>
            </w:tcBorders>
            <w:noWrap/>
            <w:vAlign w:val="bottom"/>
          </w:tcPr>
          <w:p w14:paraId="76E4C4EA" w14:textId="77777777" w:rsidR="00533B5B" w:rsidRPr="002C6201" w:rsidRDefault="00533B5B" w:rsidP="008E3136">
            <w:pPr>
              <w:spacing w:before="40" w:after="40" w:line="210" w:lineRule="exact"/>
              <w:ind w:right="43"/>
              <w:jc w:val="right"/>
              <w:rPr>
                <w:sz w:val="17"/>
                <w:rtl/>
              </w:rPr>
            </w:pPr>
          </w:p>
        </w:tc>
        <w:tc>
          <w:tcPr>
            <w:tcW w:w="1094" w:type="dxa"/>
            <w:tcBorders>
              <w:top w:val="single" w:sz="12" w:space="0" w:color="auto"/>
            </w:tcBorders>
            <w:noWrap/>
            <w:vAlign w:val="bottom"/>
          </w:tcPr>
          <w:p w14:paraId="41633EB1" w14:textId="77777777" w:rsidR="00533B5B" w:rsidRPr="002C6201" w:rsidRDefault="00533B5B" w:rsidP="008E3136">
            <w:pPr>
              <w:spacing w:before="40" w:after="40" w:line="210" w:lineRule="exact"/>
              <w:ind w:right="43"/>
              <w:jc w:val="right"/>
              <w:rPr>
                <w:sz w:val="17"/>
                <w:rtl/>
              </w:rPr>
            </w:pPr>
          </w:p>
        </w:tc>
        <w:tc>
          <w:tcPr>
            <w:tcW w:w="1094" w:type="dxa"/>
            <w:gridSpan w:val="2"/>
            <w:tcBorders>
              <w:top w:val="single" w:sz="12" w:space="0" w:color="auto"/>
            </w:tcBorders>
            <w:noWrap/>
            <w:vAlign w:val="bottom"/>
          </w:tcPr>
          <w:p w14:paraId="1768E58B" w14:textId="77777777" w:rsidR="00533B5B" w:rsidRPr="002C6201" w:rsidRDefault="00533B5B" w:rsidP="008E3136">
            <w:pPr>
              <w:spacing w:before="40" w:after="40" w:line="210" w:lineRule="exact"/>
              <w:ind w:right="43"/>
              <w:jc w:val="right"/>
              <w:rPr>
                <w:sz w:val="17"/>
                <w:rtl/>
              </w:rPr>
            </w:pPr>
          </w:p>
        </w:tc>
        <w:tc>
          <w:tcPr>
            <w:tcW w:w="1094" w:type="dxa"/>
            <w:tcBorders>
              <w:top w:val="single" w:sz="12" w:space="0" w:color="auto"/>
            </w:tcBorders>
            <w:noWrap/>
            <w:vAlign w:val="bottom"/>
          </w:tcPr>
          <w:p w14:paraId="2E3AC5C9" w14:textId="77777777" w:rsidR="00533B5B" w:rsidRPr="002C6201" w:rsidRDefault="00533B5B" w:rsidP="008E3136">
            <w:pPr>
              <w:spacing w:before="40" w:after="40" w:line="210" w:lineRule="exact"/>
              <w:ind w:right="43"/>
              <w:jc w:val="right"/>
              <w:rPr>
                <w:sz w:val="17"/>
                <w:rtl/>
              </w:rPr>
            </w:pPr>
          </w:p>
        </w:tc>
        <w:tc>
          <w:tcPr>
            <w:tcW w:w="1094" w:type="dxa"/>
            <w:tcBorders>
              <w:top w:val="single" w:sz="12" w:space="0" w:color="auto"/>
            </w:tcBorders>
            <w:noWrap/>
            <w:vAlign w:val="bottom"/>
          </w:tcPr>
          <w:p w14:paraId="1FC28404" w14:textId="77777777" w:rsidR="00533B5B" w:rsidRPr="002C6201" w:rsidRDefault="00533B5B" w:rsidP="008E3136">
            <w:pPr>
              <w:spacing w:before="40" w:after="40" w:line="210" w:lineRule="exact"/>
              <w:ind w:right="43"/>
              <w:jc w:val="right"/>
              <w:rPr>
                <w:sz w:val="17"/>
                <w:rtl/>
              </w:rPr>
            </w:pPr>
          </w:p>
        </w:tc>
      </w:tr>
      <w:tr w:rsidR="008E3136" w:rsidRPr="002C6201" w14:paraId="2BCB6740" w14:textId="77777777" w:rsidTr="00792286">
        <w:trPr>
          <w:cantSplit/>
          <w:jc w:val="center"/>
        </w:trPr>
        <w:tc>
          <w:tcPr>
            <w:tcW w:w="1094" w:type="dxa"/>
            <w:tcBorders>
              <w:bottom w:val="single" w:sz="12" w:space="0" w:color="auto"/>
            </w:tcBorders>
            <w:noWrap/>
            <w:vAlign w:val="bottom"/>
          </w:tcPr>
          <w:p w14:paraId="7309F322" w14:textId="77777777" w:rsidR="00533B5B" w:rsidRPr="002C6201" w:rsidRDefault="00533B5B" w:rsidP="008E3136">
            <w:pPr>
              <w:tabs>
                <w:tab w:val="left" w:pos="288"/>
                <w:tab w:val="left" w:pos="576"/>
                <w:tab w:val="left" w:pos="864"/>
                <w:tab w:val="left" w:pos="1152"/>
              </w:tabs>
              <w:spacing w:before="40" w:after="40" w:line="210" w:lineRule="exact"/>
              <w:ind w:right="40"/>
              <w:rPr>
                <w:sz w:val="17"/>
                <w:lang w:val="fr-FR"/>
              </w:rPr>
            </w:pPr>
            <w:r w:rsidRPr="002C6201">
              <w:rPr>
                <w:sz w:val="17"/>
                <w:lang w:val="fr-FR"/>
              </w:rPr>
              <w:t>0</w:t>
            </w:r>
          </w:p>
        </w:tc>
        <w:tc>
          <w:tcPr>
            <w:tcW w:w="1094" w:type="dxa"/>
            <w:tcBorders>
              <w:bottom w:val="single" w:sz="12" w:space="0" w:color="auto"/>
            </w:tcBorders>
            <w:noWrap/>
            <w:vAlign w:val="bottom"/>
          </w:tcPr>
          <w:p w14:paraId="5FC15D14" w14:textId="77777777" w:rsidR="00533B5B" w:rsidRPr="002C6201" w:rsidRDefault="00533B5B" w:rsidP="008E3136">
            <w:pPr>
              <w:tabs>
                <w:tab w:val="left" w:pos="288"/>
                <w:tab w:val="left" w:pos="576"/>
                <w:tab w:val="left" w:pos="864"/>
                <w:tab w:val="left" w:pos="1152"/>
              </w:tabs>
              <w:spacing w:before="40" w:after="40" w:line="210" w:lineRule="exact"/>
              <w:ind w:right="43"/>
              <w:jc w:val="right"/>
              <w:rPr>
                <w:sz w:val="17"/>
                <w:lang w:val="fr-FR"/>
              </w:rPr>
            </w:pPr>
            <w:r w:rsidRPr="002C6201">
              <w:rPr>
                <w:sz w:val="17"/>
                <w:lang w:val="fr-FR"/>
              </w:rPr>
              <w:t>8 102</w:t>
            </w:r>
          </w:p>
        </w:tc>
        <w:tc>
          <w:tcPr>
            <w:tcW w:w="1094" w:type="dxa"/>
            <w:tcBorders>
              <w:bottom w:val="single" w:sz="12" w:space="0" w:color="auto"/>
            </w:tcBorders>
            <w:noWrap/>
            <w:vAlign w:val="bottom"/>
          </w:tcPr>
          <w:p w14:paraId="181CC0AE" w14:textId="77777777" w:rsidR="00533B5B" w:rsidRPr="002C6201" w:rsidRDefault="00533B5B" w:rsidP="008E3136">
            <w:pPr>
              <w:tabs>
                <w:tab w:val="left" w:pos="288"/>
                <w:tab w:val="left" w:pos="576"/>
                <w:tab w:val="left" w:pos="864"/>
                <w:tab w:val="left" w:pos="1152"/>
              </w:tabs>
              <w:spacing w:before="40" w:after="40" w:line="210" w:lineRule="exact"/>
              <w:ind w:right="43"/>
              <w:jc w:val="right"/>
              <w:rPr>
                <w:sz w:val="17"/>
                <w:lang w:val="fr-FR"/>
              </w:rPr>
            </w:pPr>
            <w:r w:rsidRPr="002C6201">
              <w:rPr>
                <w:sz w:val="17"/>
                <w:lang w:val="fr-FR"/>
              </w:rPr>
              <w:t>8 102</w:t>
            </w:r>
          </w:p>
        </w:tc>
        <w:tc>
          <w:tcPr>
            <w:tcW w:w="1094" w:type="dxa"/>
            <w:gridSpan w:val="2"/>
            <w:tcBorders>
              <w:bottom w:val="single" w:sz="12" w:space="0" w:color="auto"/>
            </w:tcBorders>
            <w:noWrap/>
            <w:vAlign w:val="bottom"/>
          </w:tcPr>
          <w:p w14:paraId="221882B8" w14:textId="77777777" w:rsidR="00533B5B" w:rsidRPr="002C6201" w:rsidRDefault="00533B5B" w:rsidP="008E3136">
            <w:pPr>
              <w:tabs>
                <w:tab w:val="left" w:pos="288"/>
                <w:tab w:val="left" w:pos="576"/>
                <w:tab w:val="left" w:pos="864"/>
                <w:tab w:val="left" w:pos="1152"/>
              </w:tabs>
              <w:spacing w:before="40" w:after="40" w:line="210" w:lineRule="exact"/>
              <w:ind w:right="43"/>
              <w:jc w:val="right"/>
              <w:rPr>
                <w:sz w:val="17"/>
                <w:lang w:val="fr-FR"/>
              </w:rPr>
            </w:pPr>
            <w:r w:rsidRPr="002C6201">
              <w:rPr>
                <w:sz w:val="17"/>
                <w:lang w:val="fr-FR"/>
              </w:rPr>
              <w:t>236 127</w:t>
            </w:r>
          </w:p>
        </w:tc>
        <w:tc>
          <w:tcPr>
            <w:tcW w:w="1094" w:type="dxa"/>
            <w:tcBorders>
              <w:bottom w:val="single" w:sz="12" w:space="0" w:color="auto"/>
            </w:tcBorders>
            <w:noWrap/>
            <w:vAlign w:val="bottom"/>
          </w:tcPr>
          <w:p w14:paraId="215B8677" w14:textId="77777777" w:rsidR="00533B5B" w:rsidRPr="002C6201" w:rsidRDefault="00533B5B" w:rsidP="008E3136">
            <w:pPr>
              <w:tabs>
                <w:tab w:val="left" w:pos="288"/>
                <w:tab w:val="left" w:pos="576"/>
                <w:tab w:val="left" w:pos="864"/>
                <w:tab w:val="left" w:pos="1152"/>
              </w:tabs>
              <w:spacing w:before="40" w:after="40" w:line="210" w:lineRule="exact"/>
              <w:ind w:right="43"/>
              <w:jc w:val="right"/>
              <w:rPr>
                <w:sz w:val="17"/>
                <w:lang w:val="fr-FR"/>
              </w:rPr>
            </w:pPr>
            <w:r w:rsidRPr="002C6201">
              <w:rPr>
                <w:sz w:val="17"/>
                <w:lang w:val="fr-FR"/>
              </w:rPr>
              <w:t>469 232</w:t>
            </w:r>
          </w:p>
        </w:tc>
        <w:tc>
          <w:tcPr>
            <w:tcW w:w="1094" w:type="dxa"/>
            <w:tcBorders>
              <w:bottom w:val="single" w:sz="12" w:space="0" w:color="auto"/>
            </w:tcBorders>
            <w:noWrap/>
            <w:vAlign w:val="bottom"/>
          </w:tcPr>
          <w:p w14:paraId="4F4250DB" w14:textId="77777777" w:rsidR="00533B5B" w:rsidRPr="002C6201" w:rsidRDefault="00533B5B" w:rsidP="008E3136">
            <w:pPr>
              <w:tabs>
                <w:tab w:val="left" w:pos="288"/>
                <w:tab w:val="left" w:pos="576"/>
                <w:tab w:val="left" w:pos="864"/>
                <w:tab w:val="left" w:pos="1152"/>
              </w:tabs>
              <w:spacing w:before="40" w:after="40" w:line="210" w:lineRule="exact"/>
              <w:ind w:right="43"/>
              <w:jc w:val="right"/>
              <w:rPr>
                <w:sz w:val="17"/>
                <w:lang w:val="fr-FR"/>
              </w:rPr>
            </w:pPr>
            <w:r w:rsidRPr="002C6201">
              <w:rPr>
                <w:sz w:val="17"/>
                <w:lang w:val="fr-FR"/>
              </w:rPr>
              <w:t>705 359</w:t>
            </w:r>
          </w:p>
        </w:tc>
        <w:tc>
          <w:tcPr>
            <w:tcW w:w="1094" w:type="dxa"/>
            <w:gridSpan w:val="2"/>
            <w:tcBorders>
              <w:bottom w:val="single" w:sz="12" w:space="0" w:color="auto"/>
            </w:tcBorders>
            <w:noWrap/>
            <w:vAlign w:val="bottom"/>
          </w:tcPr>
          <w:p w14:paraId="3E24C24B" w14:textId="77777777" w:rsidR="00533B5B" w:rsidRPr="002C6201" w:rsidRDefault="00533B5B" w:rsidP="008E3136">
            <w:pPr>
              <w:tabs>
                <w:tab w:val="left" w:pos="288"/>
                <w:tab w:val="left" w:pos="576"/>
                <w:tab w:val="left" w:pos="864"/>
                <w:tab w:val="left" w:pos="1152"/>
              </w:tabs>
              <w:spacing w:before="40" w:after="40" w:line="210" w:lineRule="exact"/>
              <w:ind w:right="43"/>
              <w:jc w:val="right"/>
              <w:rPr>
                <w:sz w:val="17"/>
                <w:lang w:val="fr-FR"/>
              </w:rPr>
            </w:pPr>
            <w:r w:rsidRPr="002C6201">
              <w:rPr>
                <w:sz w:val="17"/>
                <w:lang w:val="fr-FR"/>
              </w:rPr>
              <w:t>102 002</w:t>
            </w:r>
          </w:p>
        </w:tc>
        <w:tc>
          <w:tcPr>
            <w:tcW w:w="1094" w:type="dxa"/>
            <w:tcBorders>
              <w:bottom w:val="single" w:sz="12" w:space="0" w:color="auto"/>
            </w:tcBorders>
            <w:noWrap/>
            <w:vAlign w:val="bottom"/>
          </w:tcPr>
          <w:p w14:paraId="233E7DD5" w14:textId="77777777" w:rsidR="00533B5B" w:rsidRPr="002C6201" w:rsidRDefault="00533B5B" w:rsidP="008E3136">
            <w:pPr>
              <w:tabs>
                <w:tab w:val="left" w:pos="288"/>
                <w:tab w:val="left" w:pos="576"/>
                <w:tab w:val="left" w:pos="864"/>
                <w:tab w:val="left" w:pos="1152"/>
              </w:tabs>
              <w:spacing w:before="40" w:after="40" w:line="210" w:lineRule="exact"/>
              <w:ind w:right="43"/>
              <w:jc w:val="right"/>
              <w:rPr>
                <w:sz w:val="17"/>
                <w:lang w:val="fr-FR"/>
              </w:rPr>
            </w:pPr>
            <w:r w:rsidRPr="002C6201">
              <w:rPr>
                <w:sz w:val="17"/>
                <w:lang w:val="fr-FR"/>
              </w:rPr>
              <w:t>841 140</w:t>
            </w:r>
          </w:p>
        </w:tc>
        <w:tc>
          <w:tcPr>
            <w:tcW w:w="1094" w:type="dxa"/>
            <w:tcBorders>
              <w:bottom w:val="single" w:sz="12" w:space="0" w:color="auto"/>
            </w:tcBorders>
            <w:noWrap/>
            <w:vAlign w:val="bottom"/>
          </w:tcPr>
          <w:p w14:paraId="2F6E0BE7" w14:textId="77777777" w:rsidR="00533B5B" w:rsidRPr="002C6201" w:rsidRDefault="00533B5B" w:rsidP="008E3136">
            <w:pPr>
              <w:tabs>
                <w:tab w:val="left" w:pos="288"/>
                <w:tab w:val="left" w:pos="576"/>
                <w:tab w:val="left" w:pos="864"/>
                <w:tab w:val="left" w:pos="1152"/>
              </w:tabs>
              <w:spacing w:before="40" w:after="40" w:line="210" w:lineRule="exact"/>
              <w:ind w:right="43"/>
              <w:jc w:val="right"/>
              <w:rPr>
                <w:sz w:val="17"/>
                <w:lang w:val="fr-FR"/>
              </w:rPr>
            </w:pPr>
            <w:r w:rsidRPr="002C6201">
              <w:rPr>
                <w:sz w:val="17"/>
                <w:lang w:val="fr-FR"/>
              </w:rPr>
              <w:t>843 242</w:t>
            </w:r>
          </w:p>
        </w:tc>
      </w:tr>
    </w:tbl>
    <w:p w14:paraId="3544BCEB" w14:textId="77777777" w:rsidR="00533B5B" w:rsidRPr="002C6201" w:rsidRDefault="00533B5B" w:rsidP="00327615">
      <w:pPr>
        <w:pStyle w:val="SingleTxt"/>
        <w:spacing w:after="0" w:line="120" w:lineRule="exact"/>
        <w:rPr>
          <w:sz w:val="10"/>
        </w:rPr>
      </w:pPr>
    </w:p>
    <w:p w14:paraId="54059378" w14:textId="77777777" w:rsidR="00327615" w:rsidRPr="002C6201" w:rsidRDefault="00327615" w:rsidP="00327615">
      <w:pPr>
        <w:pStyle w:val="SingleTxt"/>
        <w:spacing w:after="0" w:line="120" w:lineRule="exact"/>
        <w:rPr>
          <w:sz w:val="10"/>
        </w:rPr>
      </w:pPr>
    </w:p>
    <w:tbl>
      <w:tblPr>
        <w:tblW w:w="9852" w:type="dxa"/>
        <w:jc w:val="center"/>
        <w:tblLayout w:type="fixed"/>
        <w:tblCellMar>
          <w:left w:w="0" w:type="dxa"/>
          <w:right w:w="0" w:type="dxa"/>
        </w:tblCellMar>
        <w:tblLook w:val="0000" w:firstRow="0" w:lastRow="0" w:firstColumn="0" w:lastColumn="0" w:noHBand="0" w:noVBand="0"/>
      </w:tblPr>
      <w:tblGrid>
        <w:gridCol w:w="1642"/>
        <w:gridCol w:w="1642"/>
        <w:gridCol w:w="1642"/>
        <w:gridCol w:w="114"/>
        <w:gridCol w:w="1528"/>
        <w:gridCol w:w="1642"/>
        <w:gridCol w:w="1642"/>
      </w:tblGrid>
      <w:tr w:rsidR="00A106A2" w:rsidRPr="002C6201" w14:paraId="7E2D8CDB" w14:textId="77777777" w:rsidTr="00792286">
        <w:trPr>
          <w:cantSplit/>
          <w:tblHeader/>
          <w:jc w:val="center"/>
        </w:trPr>
        <w:tc>
          <w:tcPr>
            <w:tcW w:w="4926" w:type="dxa"/>
            <w:gridSpan w:val="3"/>
            <w:tcBorders>
              <w:top w:val="single" w:sz="4" w:space="0" w:color="auto"/>
              <w:bottom w:val="single" w:sz="4" w:space="0" w:color="auto"/>
            </w:tcBorders>
            <w:noWrap/>
            <w:vAlign w:val="bottom"/>
          </w:tcPr>
          <w:p w14:paraId="567A0A8C" w14:textId="4D487D2F" w:rsidR="00A106A2" w:rsidRPr="002C6201" w:rsidRDefault="00A106A2" w:rsidP="00792286">
            <w:pPr>
              <w:spacing w:before="81" w:after="81" w:line="160" w:lineRule="exact"/>
              <w:ind w:right="43"/>
              <w:jc w:val="center"/>
              <w:rPr>
                <w:i/>
                <w:sz w:val="14"/>
                <w:lang w:val="fr-FR"/>
              </w:rPr>
            </w:pPr>
            <w:r w:rsidRPr="002C6201">
              <w:rPr>
                <w:i/>
                <w:sz w:val="14"/>
                <w:lang w:val="fr-FR"/>
              </w:rPr>
              <w:t>Enseignement professionnel</w:t>
            </w:r>
          </w:p>
        </w:tc>
        <w:tc>
          <w:tcPr>
            <w:tcW w:w="114" w:type="dxa"/>
            <w:tcBorders>
              <w:top w:val="single" w:sz="4" w:space="0" w:color="auto"/>
            </w:tcBorders>
            <w:noWrap/>
            <w:vAlign w:val="bottom"/>
          </w:tcPr>
          <w:p w14:paraId="7B44EF72" w14:textId="77777777" w:rsidR="00A106A2" w:rsidRPr="002C6201" w:rsidRDefault="00A106A2" w:rsidP="00A106A2">
            <w:pPr>
              <w:spacing w:before="81" w:after="81" w:line="160" w:lineRule="exact"/>
              <w:ind w:right="43"/>
              <w:jc w:val="right"/>
              <w:rPr>
                <w:i/>
                <w:sz w:val="14"/>
                <w:lang w:val="fr-FR"/>
              </w:rPr>
            </w:pPr>
          </w:p>
        </w:tc>
        <w:tc>
          <w:tcPr>
            <w:tcW w:w="4812" w:type="dxa"/>
            <w:gridSpan w:val="3"/>
            <w:tcBorders>
              <w:top w:val="single" w:sz="4" w:space="0" w:color="auto"/>
              <w:bottom w:val="single" w:sz="4" w:space="0" w:color="auto"/>
            </w:tcBorders>
            <w:vAlign w:val="bottom"/>
          </w:tcPr>
          <w:p w14:paraId="09CFA65A" w14:textId="033EF2DA" w:rsidR="00A106A2" w:rsidRPr="002C6201" w:rsidRDefault="00A106A2" w:rsidP="00792286">
            <w:pPr>
              <w:spacing w:before="81" w:after="81" w:line="160" w:lineRule="exact"/>
              <w:ind w:right="43"/>
              <w:jc w:val="center"/>
              <w:rPr>
                <w:i/>
                <w:sz w:val="14"/>
                <w:lang w:val="fr-FR"/>
              </w:rPr>
            </w:pPr>
            <w:r w:rsidRPr="002C6201">
              <w:rPr>
                <w:i/>
                <w:sz w:val="14"/>
                <w:lang w:val="fr-FR"/>
              </w:rPr>
              <w:t>Instituts</w:t>
            </w:r>
          </w:p>
        </w:tc>
      </w:tr>
      <w:tr w:rsidR="00A106A2" w:rsidRPr="002C6201" w14:paraId="2B071597" w14:textId="77777777" w:rsidTr="00792286">
        <w:trPr>
          <w:cantSplit/>
          <w:tblHeader/>
          <w:jc w:val="center"/>
        </w:trPr>
        <w:tc>
          <w:tcPr>
            <w:tcW w:w="1642" w:type="dxa"/>
            <w:tcBorders>
              <w:top w:val="single" w:sz="4" w:space="0" w:color="auto"/>
              <w:bottom w:val="single" w:sz="12" w:space="0" w:color="auto"/>
            </w:tcBorders>
            <w:noWrap/>
            <w:vAlign w:val="bottom"/>
          </w:tcPr>
          <w:p w14:paraId="7C99F63C" w14:textId="77777777" w:rsidR="00533B5B" w:rsidRPr="002C6201" w:rsidRDefault="00533B5B" w:rsidP="00A106A2">
            <w:pPr>
              <w:spacing w:before="81" w:after="81" w:line="160" w:lineRule="exact"/>
              <w:ind w:right="40"/>
              <w:rPr>
                <w:i/>
                <w:sz w:val="14"/>
                <w:lang w:val="fr-FR"/>
              </w:rPr>
            </w:pPr>
            <w:r w:rsidRPr="002C6201">
              <w:rPr>
                <w:i/>
                <w:sz w:val="14"/>
                <w:lang w:val="fr-FR"/>
              </w:rPr>
              <w:t>Garçons</w:t>
            </w:r>
          </w:p>
        </w:tc>
        <w:tc>
          <w:tcPr>
            <w:tcW w:w="1642" w:type="dxa"/>
            <w:tcBorders>
              <w:top w:val="single" w:sz="4" w:space="0" w:color="auto"/>
              <w:bottom w:val="single" w:sz="12" w:space="0" w:color="auto"/>
            </w:tcBorders>
            <w:noWrap/>
            <w:vAlign w:val="bottom"/>
          </w:tcPr>
          <w:p w14:paraId="39885448" w14:textId="77777777" w:rsidR="00533B5B" w:rsidRPr="002C6201" w:rsidRDefault="00533B5B" w:rsidP="00A106A2">
            <w:pPr>
              <w:spacing w:before="81" w:after="81" w:line="160" w:lineRule="exact"/>
              <w:ind w:right="43"/>
              <w:jc w:val="right"/>
              <w:rPr>
                <w:i/>
                <w:sz w:val="14"/>
                <w:lang w:val="fr-FR"/>
              </w:rPr>
            </w:pPr>
            <w:r w:rsidRPr="002C6201">
              <w:rPr>
                <w:i/>
                <w:sz w:val="14"/>
                <w:lang w:val="fr-FR"/>
              </w:rPr>
              <w:t>Filles</w:t>
            </w:r>
          </w:p>
        </w:tc>
        <w:tc>
          <w:tcPr>
            <w:tcW w:w="1642" w:type="dxa"/>
            <w:tcBorders>
              <w:top w:val="single" w:sz="4" w:space="0" w:color="auto"/>
              <w:bottom w:val="single" w:sz="12" w:space="0" w:color="auto"/>
            </w:tcBorders>
            <w:noWrap/>
            <w:vAlign w:val="bottom"/>
          </w:tcPr>
          <w:p w14:paraId="3E162AFE" w14:textId="77777777" w:rsidR="00533B5B" w:rsidRPr="002C6201" w:rsidRDefault="00533B5B" w:rsidP="00A106A2">
            <w:pPr>
              <w:spacing w:before="81" w:after="81" w:line="160" w:lineRule="exact"/>
              <w:ind w:right="43"/>
              <w:jc w:val="right"/>
              <w:rPr>
                <w:i/>
                <w:sz w:val="14"/>
                <w:lang w:val="fr-FR"/>
              </w:rPr>
            </w:pPr>
            <w:r w:rsidRPr="002C6201">
              <w:rPr>
                <w:i/>
                <w:sz w:val="14"/>
                <w:lang w:val="fr-FR"/>
              </w:rPr>
              <w:t>Total</w:t>
            </w:r>
          </w:p>
        </w:tc>
        <w:tc>
          <w:tcPr>
            <w:tcW w:w="1642" w:type="dxa"/>
            <w:gridSpan w:val="2"/>
            <w:tcBorders>
              <w:bottom w:val="single" w:sz="12" w:space="0" w:color="auto"/>
            </w:tcBorders>
            <w:noWrap/>
            <w:vAlign w:val="bottom"/>
          </w:tcPr>
          <w:p w14:paraId="737C2E22" w14:textId="77777777" w:rsidR="00533B5B" w:rsidRPr="002C6201" w:rsidRDefault="00533B5B" w:rsidP="00A106A2">
            <w:pPr>
              <w:spacing w:before="81" w:after="81" w:line="160" w:lineRule="exact"/>
              <w:ind w:right="43"/>
              <w:jc w:val="right"/>
              <w:rPr>
                <w:i/>
                <w:sz w:val="14"/>
                <w:lang w:val="fr-FR"/>
              </w:rPr>
            </w:pPr>
            <w:r w:rsidRPr="002C6201">
              <w:rPr>
                <w:i/>
                <w:sz w:val="14"/>
                <w:lang w:val="fr-FR"/>
              </w:rPr>
              <w:t>Garçons</w:t>
            </w:r>
          </w:p>
        </w:tc>
        <w:tc>
          <w:tcPr>
            <w:tcW w:w="1642" w:type="dxa"/>
            <w:tcBorders>
              <w:bottom w:val="single" w:sz="12" w:space="0" w:color="auto"/>
            </w:tcBorders>
            <w:noWrap/>
            <w:vAlign w:val="bottom"/>
          </w:tcPr>
          <w:p w14:paraId="7E02C2B6" w14:textId="77777777" w:rsidR="00533B5B" w:rsidRPr="002C6201" w:rsidRDefault="00533B5B" w:rsidP="00A106A2">
            <w:pPr>
              <w:spacing w:before="81" w:after="81" w:line="160" w:lineRule="exact"/>
              <w:ind w:right="43"/>
              <w:jc w:val="right"/>
              <w:rPr>
                <w:i/>
                <w:sz w:val="14"/>
                <w:lang w:val="fr-FR"/>
              </w:rPr>
            </w:pPr>
            <w:r w:rsidRPr="002C6201">
              <w:rPr>
                <w:i/>
                <w:sz w:val="14"/>
                <w:lang w:val="fr-FR"/>
              </w:rPr>
              <w:t>Filles</w:t>
            </w:r>
          </w:p>
        </w:tc>
        <w:tc>
          <w:tcPr>
            <w:tcW w:w="1642" w:type="dxa"/>
            <w:tcBorders>
              <w:bottom w:val="single" w:sz="12" w:space="0" w:color="auto"/>
            </w:tcBorders>
            <w:noWrap/>
            <w:vAlign w:val="bottom"/>
          </w:tcPr>
          <w:p w14:paraId="4AF4C3C4" w14:textId="77777777" w:rsidR="00533B5B" w:rsidRPr="002C6201" w:rsidRDefault="00533B5B" w:rsidP="00A106A2">
            <w:pPr>
              <w:spacing w:before="81" w:after="81" w:line="160" w:lineRule="exact"/>
              <w:ind w:right="43"/>
              <w:jc w:val="right"/>
              <w:rPr>
                <w:i/>
                <w:sz w:val="14"/>
                <w:lang w:val="fr-FR"/>
              </w:rPr>
            </w:pPr>
            <w:r w:rsidRPr="002C6201">
              <w:rPr>
                <w:i/>
                <w:sz w:val="14"/>
                <w:lang w:val="fr-FR"/>
              </w:rPr>
              <w:t>Total</w:t>
            </w:r>
          </w:p>
        </w:tc>
      </w:tr>
      <w:tr w:rsidR="00A106A2" w:rsidRPr="002C6201" w14:paraId="0A7FDFA0" w14:textId="77777777" w:rsidTr="00792286">
        <w:trPr>
          <w:cantSplit/>
          <w:trHeight w:hRule="exact" w:val="115"/>
          <w:tblHeader/>
          <w:jc w:val="center"/>
        </w:trPr>
        <w:tc>
          <w:tcPr>
            <w:tcW w:w="1642" w:type="dxa"/>
            <w:tcBorders>
              <w:top w:val="single" w:sz="12" w:space="0" w:color="auto"/>
            </w:tcBorders>
            <w:noWrap/>
            <w:vAlign w:val="bottom"/>
          </w:tcPr>
          <w:p w14:paraId="49D3FE19" w14:textId="77777777" w:rsidR="00533B5B" w:rsidRPr="002C6201" w:rsidRDefault="00533B5B" w:rsidP="00A106A2">
            <w:pPr>
              <w:spacing w:before="40" w:after="40" w:line="210" w:lineRule="exact"/>
              <w:ind w:right="40"/>
              <w:rPr>
                <w:sz w:val="17"/>
                <w:rtl/>
              </w:rPr>
            </w:pPr>
          </w:p>
        </w:tc>
        <w:tc>
          <w:tcPr>
            <w:tcW w:w="1642" w:type="dxa"/>
            <w:tcBorders>
              <w:top w:val="single" w:sz="12" w:space="0" w:color="auto"/>
            </w:tcBorders>
            <w:noWrap/>
            <w:vAlign w:val="bottom"/>
          </w:tcPr>
          <w:p w14:paraId="64C7E06B" w14:textId="77777777" w:rsidR="00533B5B" w:rsidRPr="002C6201" w:rsidRDefault="00533B5B" w:rsidP="00A106A2">
            <w:pPr>
              <w:spacing w:before="40" w:after="40" w:line="210" w:lineRule="exact"/>
              <w:ind w:right="43"/>
              <w:jc w:val="right"/>
              <w:rPr>
                <w:sz w:val="17"/>
                <w:rtl/>
              </w:rPr>
            </w:pPr>
          </w:p>
        </w:tc>
        <w:tc>
          <w:tcPr>
            <w:tcW w:w="1642" w:type="dxa"/>
            <w:tcBorders>
              <w:top w:val="single" w:sz="12" w:space="0" w:color="auto"/>
            </w:tcBorders>
            <w:noWrap/>
            <w:vAlign w:val="bottom"/>
          </w:tcPr>
          <w:p w14:paraId="62F952D1" w14:textId="77777777" w:rsidR="00533B5B" w:rsidRPr="002C6201" w:rsidRDefault="00533B5B" w:rsidP="00A106A2">
            <w:pPr>
              <w:spacing w:before="40" w:after="40" w:line="210" w:lineRule="exact"/>
              <w:ind w:right="43"/>
              <w:jc w:val="right"/>
              <w:rPr>
                <w:sz w:val="17"/>
                <w:rtl/>
              </w:rPr>
            </w:pPr>
          </w:p>
        </w:tc>
        <w:tc>
          <w:tcPr>
            <w:tcW w:w="1642" w:type="dxa"/>
            <w:gridSpan w:val="2"/>
            <w:tcBorders>
              <w:top w:val="single" w:sz="12" w:space="0" w:color="auto"/>
            </w:tcBorders>
            <w:noWrap/>
            <w:vAlign w:val="bottom"/>
          </w:tcPr>
          <w:p w14:paraId="11EB15FD" w14:textId="77777777" w:rsidR="00533B5B" w:rsidRPr="002C6201" w:rsidRDefault="00533B5B" w:rsidP="00A106A2">
            <w:pPr>
              <w:spacing w:before="40" w:after="40" w:line="210" w:lineRule="exact"/>
              <w:ind w:right="43"/>
              <w:jc w:val="right"/>
              <w:rPr>
                <w:sz w:val="17"/>
                <w:rtl/>
              </w:rPr>
            </w:pPr>
          </w:p>
        </w:tc>
        <w:tc>
          <w:tcPr>
            <w:tcW w:w="1642" w:type="dxa"/>
            <w:tcBorders>
              <w:top w:val="single" w:sz="12" w:space="0" w:color="auto"/>
            </w:tcBorders>
            <w:noWrap/>
            <w:vAlign w:val="bottom"/>
          </w:tcPr>
          <w:p w14:paraId="02B73A45" w14:textId="77777777" w:rsidR="00533B5B" w:rsidRPr="002C6201" w:rsidRDefault="00533B5B" w:rsidP="00A106A2">
            <w:pPr>
              <w:spacing w:before="40" w:after="40" w:line="210" w:lineRule="exact"/>
              <w:ind w:right="43"/>
              <w:jc w:val="right"/>
              <w:rPr>
                <w:sz w:val="17"/>
                <w:rtl/>
              </w:rPr>
            </w:pPr>
          </w:p>
        </w:tc>
        <w:tc>
          <w:tcPr>
            <w:tcW w:w="1642" w:type="dxa"/>
            <w:tcBorders>
              <w:top w:val="single" w:sz="12" w:space="0" w:color="auto"/>
            </w:tcBorders>
            <w:noWrap/>
            <w:vAlign w:val="bottom"/>
          </w:tcPr>
          <w:p w14:paraId="4A4314C0" w14:textId="77777777" w:rsidR="00533B5B" w:rsidRPr="002C6201" w:rsidRDefault="00533B5B" w:rsidP="00A106A2">
            <w:pPr>
              <w:spacing w:before="40" w:after="40" w:line="210" w:lineRule="exact"/>
              <w:ind w:right="43"/>
              <w:jc w:val="right"/>
              <w:rPr>
                <w:sz w:val="17"/>
                <w:rtl/>
              </w:rPr>
            </w:pPr>
          </w:p>
        </w:tc>
      </w:tr>
      <w:tr w:rsidR="00A106A2" w:rsidRPr="002C6201" w14:paraId="3E65B4C4" w14:textId="77777777" w:rsidTr="00792286">
        <w:trPr>
          <w:cantSplit/>
          <w:jc w:val="center"/>
        </w:trPr>
        <w:tc>
          <w:tcPr>
            <w:tcW w:w="1642" w:type="dxa"/>
            <w:tcBorders>
              <w:bottom w:val="single" w:sz="12" w:space="0" w:color="auto"/>
            </w:tcBorders>
            <w:noWrap/>
            <w:vAlign w:val="bottom"/>
          </w:tcPr>
          <w:p w14:paraId="66B2A762" w14:textId="77777777" w:rsidR="00533B5B" w:rsidRPr="002C6201" w:rsidRDefault="00533B5B" w:rsidP="00A106A2">
            <w:pPr>
              <w:tabs>
                <w:tab w:val="left" w:pos="288"/>
                <w:tab w:val="left" w:pos="576"/>
                <w:tab w:val="left" w:pos="864"/>
                <w:tab w:val="left" w:pos="1152"/>
              </w:tabs>
              <w:spacing w:before="40" w:after="40" w:line="210" w:lineRule="exact"/>
              <w:ind w:right="40"/>
              <w:rPr>
                <w:sz w:val="17"/>
                <w:lang w:val="fr-FR"/>
              </w:rPr>
            </w:pPr>
            <w:r w:rsidRPr="002C6201">
              <w:rPr>
                <w:sz w:val="17"/>
                <w:lang w:val="fr-FR"/>
              </w:rPr>
              <w:t>6 244</w:t>
            </w:r>
          </w:p>
        </w:tc>
        <w:tc>
          <w:tcPr>
            <w:tcW w:w="1642" w:type="dxa"/>
            <w:tcBorders>
              <w:bottom w:val="single" w:sz="12" w:space="0" w:color="auto"/>
            </w:tcBorders>
            <w:noWrap/>
            <w:vAlign w:val="bottom"/>
          </w:tcPr>
          <w:p w14:paraId="6ECC4586" w14:textId="77777777" w:rsidR="00533B5B" w:rsidRPr="002C6201" w:rsidRDefault="00533B5B" w:rsidP="00A106A2">
            <w:pPr>
              <w:tabs>
                <w:tab w:val="left" w:pos="288"/>
                <w:tab w:val="left" w:pos="576"/>
                <w:tab w:val="left" w:pos="864"/>
                <w:tab w:val="left" w:pos="1152"/>
              </w:tabs>
              <w:spacing w:before="40" w:after="40" w:line="210" w:lineRule="exact"/>
              <w:ind w:right="43"/>
              <w:jc w:val="right"/>
              <w:rPr>
                <w:sz w:val="17"/>
                <w:lang w:val="fr-FR"/>
              </w:rPr>
            </w:pPr>
            <w:r w:rsidRPr="002C6201">
              <w:rPr>
                <w:sz w:val="17"/>
                <w:lang w:val="fr-FR"/>
              </w:rPr>
              <w:t>6 103</w:t>
            </w:r>
          </w:p>
        </w:tc>
        <w:tc>
          <w:tcPr>
            <w:tcW w:w="1642" w:type="dxa"/>
            <w:tcBorders>
              <w:bottom w:val="single" w:sz="12" w:space="0" w:color="auto"/>
            </w:tcBorders>
            <w:noWrap/>
            <w:vAlign w:val="bottom"/>
          </w:tcPr>
          <w:p w14:paraId="2D94073D" w14:textId="77777777" w:rsidR="00533B5B" w:rsidRPr="002C6201" w:rsidRDefault="00533B5B" w:rsidP="00A106A2">
            <w:pPr>
              <w:tabs>
                <w:tab w:val="left" w:pos="288"/>
                <w:tab w:val="left" w:pos="576"/>
                <w:tab w:val="left" w:pos="864"/>
                <w:tab w:val="left" w:pos="1152"/>
              </w:tabs>
              <w:spacing w:before="40" w:after="40" w:line="210" w:lineRule="exact"/>
              <w:ind w:right="43"/>
              <w:jc w:val="right"/>
              <w:rPr>
                <w:sz w:val="17"/>
                <w:lang w:val="fr-FR"/>
              </w:rPr>
            </w:pPr>
            <w:r w:rsidRPr="002C6201">
              <w:rPr>
                <w:sz w:val="17"/>
                <w:lang w:val="fr-FR"/>
              </w:rPr>
              <w:t>12 347</w:t>
            </w:r>
          </w:p>
        </w:tc>
        <w:tc>
          <w:tcPr>
            <w:tcW w:w="1642" w:type="dxa"/>
            <w:gridSpan w:val="2"/>
            <w:tcBorders>
              <w:bottom w:val="single" w:sz="12" w:space="0" w:color="auto"/>
            </w:tcBorders>
            <w:noWrap/>
            <w:vAlign w:val="bottom"/>
          </w:tcPr>
          <w:p w14:paraId="22E675D2" w14:textId="77777777" w:rsidR="00533B5B" w:rsidRPr="002C6201" w:rsidRDefault="00533B5B" w:rsidP="00A106A2">
            <w:pPr>
              <w:tabs>
                <w:tab w:val="left" w:pos="288"/>
                <w:tab w:val="left" w:pos="576"/>
                <w:tab w:val="left" w:pos="864"/>
                <w:tab w:val="left" w:pos="1152"/>
              </w:tabs>
              <w:spacing w:before="40" w:after="40" w:line="210" w:lineRule="exact"/>
              <w:ind w:right="43"/>
              <w:jc w:val="right"/>
              <w:rPr>
                <w:sz w:val="17"/>
                <w:lang w:val="fr-FR"/>
              </w:rPr>
            </w:pPr>
            <w:r w:rsidRPr="002C6201">
              <w:rPr>
                <w:sz w:val="17"/>
                <w:lang w:val="fr-FR"/>
              </w:rPr>
              <w:t>886</w:t>
            </w:r>
          </w:p>
        </w:tc>
        <w:tc>
          <w:tcPr>
            <w:tcW w:w="1642" w:type="dxa"/>
            <w:tcBorders>
              <w:bottom w:val="single" w:sz="12" w:space="0" w:color="auto"/>
            </w:tcBorders>
            <w:noWrap/>
            <w:vAlign w:val="bottom"/>
          </w:tcPr>
          <w:p w14:paraId="7E42B7C7" w14:textId="77777777" w:rsidR="00533B5B" w:rsidRPr="002C6201" w:rsidRDefault="00533B5B" w:rsidP="00A106A2">
            <w:pPr>
              <w:tabs>
                <w:tab w:val="left" w:pos="288"/>
                <w:tab w:val="left" w:pos="576"/>
                <w:tab w:val="left" w:pos="864"/>
                <w:tab w:val="left" w:pos="1152"/>
              </w:tabs>
              <w:spacing w:before="40" w:after="40" w:line="210" w:lineRule="exact"/>
              <w:ind w:right="43"/>
              <w:jc w:val="right"/>
              <w:rPr>
                <w:sz w:val="17"/>
                <w:lang w:val="fr-FR"/>
              </w:rPr>
            </w:pPr>
            <w:r w:rsidRPr="002C6201">
              <w:rPr>
                <w:sz w:val="17"/>
                <w:lang w:val="fr-FR"/>
              </w:rPr>
              <w:t>778</w:t>
            </w:r>
          </w:p>
        </w:tc>
        <w:tc>
          <w:tcPr>
            <w:tcW w:w="1642" w:type="dxa"/>
            <w:tcBorders>
              <w:bottom w:val="single" w:sz="12" w:space="0" w:color="auto"/>
            </w:tcBorders>
            <w:noWrap/>
            <w:vAlign w:val="bottom"/>
          </w:tcPr>
          <w:p w14:paraId="609139DD" w14:textId="77777777" w:rsidR="00533B5B" w:rsidRPr="002C6201" w:rsidRDefault="00533B5B" w:rsidP="00A106A2">
            <w:pPr>
              <w:tabs>
                <w:tab w:val="left" w:pos="288"/>
                <w:tab w:val="left" w:pos="576"/>
                <w:tab w:val="left" w:pos="864"/>
                <w:tab w:val="left" w:pos="1152"/>
              </w:tabs>
              <w:spacing w:before="40" w:after="40" w:line="210" w:lineRule="exact"/>
              <w:ind w:right="43"/>
              <w:jc w:val="right"/>
              <w:rPr>
                <w:sz w:val="17"/>
                <w:lang w:val="fr-FR"/>
              </w:rPr>
            </w:pPr>
            <w:r w:rsidRPr="002C6201">
              <w:rPr>
                <w:sz w:val="17"/>
                <w:lang w:val="fr-FR"/>
              </w:rPr>
              <w:t>1 664</w:t>
            </w:r>
          </w:p>
        </w:tc>
      </w:tr>
    </w:tbl>
    <w:p w14:paraId="5ED4A91B" w14:textId="77777777" w:rsidR="00533B5B" w:rsidRPr="002C6201" w:rsidRDefault="00533B5B" w:rsidP="00327615">
      <w:pPr>
        <w:pStyle w:val="SingleTxt"/>
        <w:spacing w:after="0" w:line="120" w:lineRule="exact"/>
        <w:rPr>
          <w:sz w:val="10"/>
        </w:rPr>
      </w:pPr>
    </w:p>
    <w:p w14:paraId="31B7C628" w14:textId="77777777" w:rsidR="00327615" w:rsidRPr="002C6201" w:rsidRDefault="00327615" w:rsidP="00327615">
      <w:pPr>
        <w:pStyle w:val="SingleTxt"/>
        <w:spacing w:after="0" w:line="120" w:lineRule="exact"/>
        <w:rPr>
          <w:sz w:val="10"/>
        </w:rPr>
      </w:pPr>
    </w:p>
    <w:p w14:paraId="2B72159B" w14:textId="13E5826D" w:rsidR="00FB2E07" w:rsidRPr="002C6201" w:rsidRDefault="00FB2E07" w:rsidP="00FB2E07">
      <w:pPr>
        <w:pStyle w:val="SingleTxt"/>
        <w:numPr>
          <w:ilvl w:val="0"/>
          <w:numId w:val="22"/>
        </w:numPr>
      </w:pPr>
      <w:r w:rsidRPr="002C6201">
        <w:rPr>
          <w:rFonts w:ascii="Times New Roman Bold" w:hAnsi="Times New Roman Bold" w:cs="Times New Roman Bold"/>
          <w:b/>
          <w:bCs/>
          <w:spacing w:val="0"/>
          <w:lang w:val="fr-FR"/>
        </w:rPr>
        <w:t>Nombre total d’établissements éducatifs, par niveau d’enseignement et par sexe (garçons et filles) dans l’enseignement public pour l’année scolaire 2024-2025</w:t>
      </w:r>
    </w:p>
    <w:p w14:paraId="52145576" w14:textId="77777777" w:rsidR="00533B5B" w:rsidRPr="002C6201" w:rsidRDefault="00533B5B" w:rsidP="00327615">
      <w:pPr>
        <w:pStyle w:val="SingleTxt"/>
        <w:spacing w:after="0" w:line="120" w:lineRule="exact"/>
        <w:rPr>
          <w:sz w:val="10"/>
          <w:lang w:val="fr-FR"/>
        </w:rPr>
      </w:pPr>
    </w:p>
    <w:tbl>
      <w:tblPr>
        <w:tblW w:w="9846" w:type="dxa"/>
        <w:jc w:val="center"/>
        <w:tblLayout w:type="fixed"/>
        <w:tblCellMar>
          <w:left w:w="0" w:type="dxa"/>
          <w:right w:w="0" w:type="dxa"/>
        </w:tblCellMar>
        <w:tblLook w:val="0000" w:firstRow="0" w:lastRow="0" w:firstColumn="0" w:lastColumn="0" w:noHBand="0" w:noVBand="0"/>
      </w:tblPr>
      <w:tblGrid>
        <w:gridCol w:w="1094"/>
        <w:gridCol w:w="1094"/>
        <w:gridCol w:w="1094"/>
        <w:gridCol w:w="111"/>
        <w:gridCol w:w="983"/>
        <w:gridCol w:w="1094"/>
        <w:gridCol w:w="1094"/>
        <w:gridCol w:w="105"/>
        <w:gridCol w:w="989"/>
        <w:gridCol w:w="1094"/>
        <w:gridCol w:w="1094"/>
      </w:tblGrid>
      <w:tr w:rsidR="00A106A2" w:rsidRPr="002C6201" w14:paraId="5BD12104" w14:textId="77777777" w:rsidTr="00792286">
        <w:trPr>
          <w:cantSplit/>
          <w:tblHeader/>
          <w:jc w:val="center"/>
        </w:trPr>
        <w:tc>
          <w:tcPr>
            <w:tcW w:w="3282" w:type="dxa"/>
            <w:gridSpan w:val="3"/>
            <w:tcBorders>
              <w:top w:val="single" w:sz="4" w:space="0" w:color="auto"/>
              <w:bottom w:val="single" w:sz="4" w:space="0" w:color="auto"/>
            </w:tcBorders>
            <w:noWrap/>
            <w:vAlign w:val="bottom"/>
          </w:tcPr>
          <w:p w14:paraId="47D1DFA8" w14:textId="5CAD0F89" w:rsidR="00A106A2" w:rsidRPr="002C6201" w:rsidRDefault="00A106A2" w:rsidP="00792286">
            <w:pPr>
              <w:spacing w:before="81" w:after="81" w:line="160" w:lineRule="exact"/>
              <w:ind w:right="43"/>
              <w:jc w:val="center"/>
              <w:rPr>
                <w:i/>
                <w:sz w:val="14"/>
                <w:lang w:val="fr-FR"/>
              </w:rPr>
            </w:pPr>
            <w:r w:rsidRPr="002C6201">
              <w:rPr>
                <w:i/>
                <w:sz w:val="14"/>
                <w:lang w:val="fr-FR"/>
              </w:rPr>
              <w:t>Enseignement préscolaire</w:t>
            </w:r>
          </w:p>
        </w:tc>
        <w:tc>
          <w:tcPr>
            <w:tcW w:w="111" w:type="dxa"/>
            <w:tcBorders>
              <w:top w:val="single" w:sz="4" w:space="0" w:color="auto"/>
            </w:tcBorders>
            <w:noWrap/>
            <w:vAlign w:val="bottom"/>
          </w:tcPr>
          <w:p w14:paraId="785FFEB9" w14:textId="77777777" w:rsidR="00A106A2" w:rsidRPr="002C6201" w:rsidRDefault="00A106A2" w:rsidP="00A106A2">
            <w:pPr>
              <w:spacing w:before="81" w:after="81" w:line="160" w:lineRule="exact"/>
              <w:ind w:right="43"/>
              <w:jc w:val="right"/>
              <w:rPr>
                <w:i/>
                <w:sz w:val="14"/>
                <w:lang w:val="fr-FR"/>
              </w:rPr>
            </w:pPr>
          </w:p>
        </w:tc>
        <w:tc>
          <w:tcPr>
            <w:tcW w:w="3171" w:type="dxa"/>
            <w:gridSpan w:val="3"/>
            <w:tcBorders>
              <w:top w:val="single" w:sz="4" w:space="0" w:color="auto"/>
              <w:bottom w:val="single" w:sz="4" w:space="0" w:color="auto"/>
            </w:tcBorders>
            <w:vAlign w:val="bottom"/>
          </w:tcPr>
          <w:p w14:paraId="08FA1FB3" w14:textId="4CD6AE03" w:rsidR="00A106A2" w:rsidRPr="002C6201" w:rsidRDefault="00A106A2" w:rsidP="00792286">
            <w:pPr>
              <w:spacing w:before="81" w:after="81" w:line="160" w:lineRule="exact"/>
              <w:ind w:right="43"/>
              <w:jc w:val="center"/>
              <w:rPr>
                <w:i/>
                <w:sz w:val="14"/>
                <w:lang w:val="fr-FR"/>
              </w:rPr>
            </w:pPr>
            <w:r w:rsidRPr="002C6201">
              <w:rPr>
                <w:i/>
                <w:sz w:val="14"/>
                <w:lang w:val="fr-FR"/>
              </w:rPr>
              <w:t>Enseignement primaire</w:t>
            </w:r>
          </w:p>
        </w:tc>
        <w:tc>
          <w:tcPr>
            <w:tcW w:w="105" w:type="dxa"/>
            <w:tcBorders>
              <w:top w:val="single" w:sz="4" w:space="0" w:color="auto"/>
            </w:tcBorders>
            <w:noWrap/>
            <w:vAlign w:val="bottom"/>
          </w:tcPr>
          <w:p w14:paraId="09684F86" w14:textId="77777777" w:rsidR="00A106A2" w:rsidRPr="002C6201" w:rsidRDefault="00A106A2" w:rsidP="00A106A2">
            <w:pPr>
              <w:spacing w:before="81" w:after="81" w:line="160" w:lineRule="exact"/>
              <w:ind w:right="43"/>
              <w:jc w:val="right"/>
              <w:rPr>
                <w:i/>
                <w:sz w:val="14"/>
                <w:lang w:val="fr-FR"/>
              </w:rPr>
            </w:pPr>
          </w:p>
        </w:tc>
        <w:tc>
          <w:tcPr>
            <w:tcW w:w="3177" w:type="dxa"/>
            <w:gridSpan w:val="3"/>
            <w:tcBorders>
              <w:top w:val="single" w:sz="4" w:space="0" w:color="auto"/>
              <w:bottom w:val="single" w:sz="4" w:space="0" w:color="auto"/>
            </w:tcBorders>
            <w:vAlign w:val="bottom"/>
          </w:tcPr>
          <w:p w14:paraId="6F4F99EE" w14:textId="727432F9" w:rsidR="00A106A2" w:rsidRPr="002C6201" w:rsidRDefault="00A106A2" w:rsidP="00792286">
            <w:pPr>
              <w:spacing w:before="81" w:after="81" w:line="160" w:lineRule="exact"/>
              <w:ind w:right="43"/>
              <w:jc w:val="center"/>
              <w:rPr>
                <w:i/>
                <w:sz w:val="14"/>
                <w:lang w:val="fr-FR"/>
              </w:rPr>
            </w:pPr>
            <w:r w:rsidRPr="002C6201">
              <w:rPr>
                <w:i/>
                <w:sz w:val="14"/>
                <w:lang w:val="fr-FR"/>
              </w:rPr>
              <w:t>Enseignement secondaire</w:t>
            </w:r>
          </w:p>
        </w:tc>
      </w:tr>
      <w:tr w:rsidR="00A106A2" w:rsidRPr="002C6201" w14:paraId="2E9EACF7" w14:textId="77777777" w:rsidTr="00792286">
        <w:trPr>
          <w:cantSplit/>
          <w:tblHeader/>
          <w:jc w:val="center"/>
        </w:trPr>
        <w:tc>
          <w:tcPr>
            <w:tcW w:w="1094" w:type="dxa"/>
            <w:tcBorders>
              <w:top w:val="single" w:sz="4" w:space="0" w:color="auto"/>
              <w:bottom w:val="single" w:sz="12" w:space="0" w:color="auto"/>
            </w:tcBorders>
            <w:noWrap/>
            <w:vAlign w:val="bottom"/>
          </w:tcPr>
          <w:p w14:paraId="50D0DF7E" w14:textId="77777777" w:rsidR="00533B5B" w:rsidRPr="002C6201" w:rsidRDefault="00533B5B" w:rsidP="00A106A2">
            <w:pPr>
              <w:spacing w:before="81" w:after="81" w:line="160" w:lineRule="exact"/>
              <w:ind w:right="40"/>
              <w:rPr>
                <w:i/>
                <w:sz w:val="14"/>
                <w:lang w:val="fr-FR"/>
              </w:rPr>
            </w:pPr>
            <w:r w:rsidRPr="002C6201">
              <w:rPr>
                <w:i/>
                <w:sz w:val="14"/>
                <w:lang w:val="fr-FR"/>
              </w:rPr>
              <w:t>Garçons</w:t>
            </w:r>
          </w:p>
        </w:tc>
        <w:tc>
          <w:tcPr>
            <w:tcW w:w="1094" w:type="dxa"/>
            <w:tcBorders>
              <w:top w:val="single" w:sz="4" w:space="0" w:color="auto"/>
              <w:bottom w:val="single" w:sz="12" w:space="0" w:color="auto"/>
            </w:tcBorders>
            <w:noWrap/>
            <w:vAlign w:val="bottom"/>
          </w:tcPr>
          <w:p w14:paraId="781AB7F1" w14:textId="77777777" w:rsidR="00533B5B" w:rsidRPr="002C6201" w:rsidRDefault="00533B5B" w:rsidP="00A106A2">
            <w:pPr>
              <w:spacing w:before="81" w:after="81" w:line="160" w:lineRule="exact"/>
              <w:ind w:right="43"/>
              <w:jc w:val="right"/>
              <w:rPr>
                <w:i/>
                <w:sz w:val="14"/>
                <w:lang w:val="fr-FR"/>
              </w:rPr>
            </w:pPr>
            <w:r w:rsidRPr="002C6201">
              <w:rPr>
                <w:i/>
                <w:sz w:val="14"/>
                <w:lang w:val="fr-FR"/>
              </w:rPr>
              <w:t>Filles</w:t>
            </w:r>
          </w:p>
        </w:tc>
        <w:tc>
          <w:tcPr>
            <w:tcW w:w="1094" w:type="dxa"/>
            <w:tcBorders>
              <w:top w:val="single" w:sz="4" w:space="0" w:color="auto"/>
              <w:bottom w:val="single" w:sz="12" w:space="0" w:color="auto"/>
            </w:tcBorders>
            <w:noWrap/>
            <w:vAlign w:val="bottom"/>
          </w:tcPr>
          <w:p w14:paraId="340F8A38" w14:textId="77777777" w:rsidR="00533B5B" w:rsidRPr="002C6201" w:rsidRDefault="00533B5B" w:rsidP="00A106A2">
            <w:pPr>
              <w:spacing w:before="81" w:after="81" w:line="160" w:lineRule="exact"/>
              <w:ind w:right="43"/>
              <w:jc w:val="right"/>
              <w:rPr>
                <w:i/>
                <w:sz w:val="14"/>
                <w:lang w:val="fr-FR"/>
              </w:rPr>
            </w:pPr>
            <w:r w:rsidRPr="002C6201">
              <w:rPr>
                <w:i/>
                <w:sz w:val="14"/>
                <w:lang w:val="fr-FR"/>
              </w:rPr>
              <w:t>Total</w:t>
            </w:r>
          </w:p>
        </w:tc>
        <w:tc>
          <w:tcPr>
            <w:tcW w:w="1094" w:type="dxa"/>
            <w:gridSpan w:val="2"/>
            <w:tcBorders>
              <w:bottom w:val="single" w:sz="12" w:space="0" w:color="auto"/>
            </w:tcBorders>
            <w:noWrap/>
            <w:vAlign w:val="bottom"/>
          </w:tcPr>
          <w:p w14:paraId="53364EF3" w14:textId="77777777" w:rsidR="00533B5B" w:rsidRPr="002C6201" w:rsidRDefault="00533B5B" w:rsidP="00A106A2">
            <w:pPr>
              <w:spacing w:before="81" w:after="81" w:line="160" w:lineRule="exact"/>
              <w:ind w:right="43"/>
              <w:jc w:val="right"/>
              <w:rPr>
                <w:i/>
                <w:sz w:val="14"/>
                <w:lang w:val="fr-FR"/>
              </w:rPr>
            </w:pPr>
            <w:r w:rsidRPr="002C6201">
              <w:rPr>
                <w:i/>
                <w:sz w:val="14"/>
                <w:lang w:val="fr-FR"/>
              </w:rPr>
              <w:t>Garçons</w:t>
            </w:r>
          </w:p>
        </w:tc>
        <w:tc>
          <w:tcPr>
            <w:tcW w:w="1094" w:type="dxa"/>
            <w:tcBorders>
              <w:bottom w:val="single" w:sz="12" w:space="0" w:color="auto"/>
            </w:tcBorders>
            <w:noWrap/>
            <w:vAlign w:val="bottom"/>
          </w:tcPr>
          <w:p w14:paraId="657F9A7D" w14:textId="77777777" w:rsidR="00533B5B" w:rsidRPr="002C6201" w:rsidRDefault="00533B5B" w:rsidP="00A106A2">
            <w:pPr>
              <w:spacing w:before="81" w:after="81" w:line="160" w:lineRule="exact"/>
              <w:ind w:right="43"/>
              <w:jc w:val="right"/>
              <w:rPr>
                <w:i/>
                <w:sz w:val="14"/>
                <w:lang w:val="fr-FR"/>
              </w:rPr>
            </w:pPr>
            <w:r w:rsidRPr="002C6201">
              <w:rPr>
                <w:i/>
                <w:sz w:val="14"/>
                <w:lang w:val="fr-FR"/>
              </w:rPr>
              <w:t>Filles</w:t>
            </w:r>
          </w:p>
        </w:tc>
        <w:tc>
          <w:tcPr>
            <w:tcW w:w="1094" w:type="dxa"/>
            <w:tcBorders>
              <w:bottom w:val="single" w:sz="12" w:space="0" w:color="auto"/>
            </w:tcBorders>
            <w:noWrap/>
            <w:vAlign w:val="bottom"/>
          </w:tcPr>
          <w:p w14:paraId="6B56A1EC" w14:textId="77777777" w:rsidR="00533B5B" w:rsidRPr="002C6201" w:rsidRDefault="00533B5B" w:rsidP="00A106A2">
            <w:pPr>
              <w:spacing w:before="81" w:after="81" w:line="160" w:lineRule="exact"/>
              <w:ind w:right="43"/>
              <w:jc w:val="right"/>
              <w:rPr>
                <w:i/>
                <w:sz w:val="14"/>
                <w:lang w:val="fr-FR"/>
              </w:rPr>
            </w:pPr>
            <w:r w:rsidRPr="002C6201">
              <w:rPr>
                <w:i/>
                <w:sz w:val="14"/>
                <w:lang w:val="fr-FR"/>
              </w:rPr>
              <w:t>Total</w:t>
            </w:r>
          </w:p>
        </w:tc>
        <w:tc>
          <w:tcPr>
            <w:tcW w:w="1094" w:type="dxa"/>
            <w:gridSpan w:val="2"/>
            <w:tcBorders>
              <w:bottom w:val="single" w:sz="12" w:space="0" w:color="auto"/>
            </w:tcBorders>
            <w:noWrap/>
            <w:vAlign w:val="bottom"/>
          </w:tcPr>
          <w:p w14:paraId="758EC5E1" w14:textId="77777777" w:rsidR="00533B5B" w:rsidRPr="002C6201" w:rsidRDefault="00533B5B" w:rsidP="00A106A2">
            <w:pPr>
              <w:spacing w:before="81" w:after="81" w:line="160" w:lineRule="exact"/>
              <w:ind w:right="43"/>
              <w:jc w:val="right"/>
              <w:rPr>
                <w:i/>
                <w:sz w:val="14"/>
                <w:lang w:val="fr-FR"/>
              </w:rPr>
            </w:pPr>
            <w:r w:rsidRPr="002C6201">
              <w:rPr>
                <w:i/>
                <w:sz w:val="14"/>
                <w:lang w:val="fr-FR"/>
              </w:rPr>
              <w:t>Garçons</w:t>
            </w:r>
          </w:p>
        </w:tc>
        <w:tc>
          <w:tcPr>
            <w:tcW w:w="1094" w:type="dxa"/>
            <w:tcBorders>
              <w:bottom w:val="single" w:sz="12" w:space="0" w:color="auto"/>
            </w:tcBorders>
            <w:noWrap/>
            <w:vAlign w:val="bottom"/>
          </w:tcPr>
          <w:p w14:paraId="014A3F5B" w14:textId="77777777" w:rsidR="00533B5B" w:rsidRPr="002C6201" w:rsidRDefault="00533B5B" w:rsidP="00A106A2">
            <w:pPr>
              <w:spacing w:before="81" w:after="81" w:line="160" w:lineRule="exact"/>
              <w:ind w:right="43"/>
              <w:jc w:val="right"/>
              <w:rPr>
                <w:i/>
                <w:sz w:val="14"/>
                <w:lang w:val="fr-FR"/>
              </w:rPr>
            </w:pPr>
            <w:r w:rsidRPr="002C6201">
              <w:rPr>
                <w:i/>
                <w:sz w:val="14"/>
                <w:lang w:val="fr-FR"/>
              </w:rPr>
              <w:t>Filles</w:t>
            </w:r>
          </w:p>
        </w:tc>
        <w:tc>
          <w:tcPr>
            <w:tcW w:w="1094" w:type="dxa"/>
            <w:tcBorders>
              <w:bottom w:val="single" w:sz="12" w:space="0" w:color="auto"/>
            </w:tcBorders>
            <w:noWrap/>
            <w:vAlign w:val="bottom"/>
          </w:tcPr>
          <w:p w14:paraId="186D27DB" w14:textId="77777777" w:rsidR="00533B5B" w:rsidRPr="002C6201" w:rsidRDefault="00533B5B" w:rsidP="00A106A2">
            <w:pPr>
              <w:spacing w:before="81" w:after="81" w:line="160" w:lineRule="exact"/>
              <w:ind w:right="43"/>
              <w:jc w:val="right"/>
              <w:rPr>
                <w:i/>
                <w:sz w:val="14"/>
                <w:lang w:val="fr-FR"/>
              </w:rPr>
            </w:pPr>
            <w:r w:rsidRPr="002C6201">
              <w:rPr>
                <w:i/>
                <w:sz w:val="14"/>
                <w:lang w:val="fr-FR"/>
              </w:rPr>
              <w:t>Total</w:t>
            </w:r>
          </w:p>
        </w:tc>
      </w:tr>
      <w:tr w:rsidR="00A106A2" w:rsidRPr="002C6201" w14:paraId="42DB037C" w14:textId="77777777" w:rsidTr="00792286">
        <w:trPr>
          <w:cantSplit/>
          <w:trHeight w:hRule="exact" w:val="115"/>
          <w:tblHeader/>
          <w:jc w:val="center"/>
        </w:trPr>
        <w:tc>
          <w:tcPr>
            <w:tcW w:w="1094" w:type="dxa"/>
            <w:tcBorders>
              <w:top w:val="single" w:sz="12" w:space="0" w:color="auto"/>
            </w:tcBorders>
            <w:noWrap/>
            <w:vAlign w:val="bottom"/>
          </w:tcPr>
          <w:p w14:paraId="185E4BBF" w14:textId="77777777" w:rsidR="00533B5B" w:rsidRPr="002C6201" w:rsidRDefault="00533B5B" w:rsidP="00A106A2">
            <w:pPr>
              <w:spacing w:before="40" w:after="40" w:line="210" w:lineRule="exact"/>
              <w:ind w:right="40"/>
              <w:rPr>
                <w:sz w:val="17"/>
                <w:rtl/>
              </w:rPr>
            </w:pPr>
          </w:p>
        </w:tc>
        <w:tc>
          <w:tcPr>
            <w:tcW w:w="1094" w:type="dxa"/>
            <w:tcBorders>
              <w:top w:val="single" w:sz="12" w:space="0" w:color="auto"/>
            </w:tcBorders>
            <w:noWrap/>
            <w:vAlign w:val="bottom"/>
          </w:tcPr>
          <w:p w14:paraId="748CAF92" w14:textId="77777777" w:rsidR="00533B5B" w:rsidRPr="002C6201" w:rsidRDefault="00533B5B" w:rsidP="00A106A2">
            <w:pPr>
              <w:spacing w:before="40" w:after="40" w:line="210" w:lineRule="exact"/>
              <w:ind w:right="43"/>
              <w:jc w:val="right"/>
              <w:rPr>
                <w:sz w:val="17"/>
                <w:rtl/>
              </w:rPr>
            </w:pPr>
          </w:p>
        </w:tc>
        <w:tc>
          <w:tcPr>
            <w:tcW w:w="1094" w:type="dxa"/>
            <w:tcBorders>
              <w:top w:val="single" w:sz="12" w:space="0" w:color="auto"/>
            </w:tcBorders>
            <w:noWrap/>
            <w:vAlign w:val="bottom"/>
          </w:tcPr>
          <w:p w14:paraId="543859AE" w14:textId="77777777" w:rsidR="00533B5B" w:rsidRPr="002C6201" w:rsidRDefault="00533B5B" w:rsidP="00A106A2">
            <w:pPr>
              <w:spacing w:before="40" w:after="40" w:line="210" w:lineRule="exact"/>
              <w:ind w:right="43"/>
              <w:jc w:val="right"/>
              <w:rPr>
                <w:sz w:val="17"/>
                <w:rtl/>
              </w:rPr>
            </w:pPr>
          </w:p>
        </w:tc>
        <w:tc>
          <w:tcPr>
            <w:tcW w:w="1094" w:type="dxa"/>
            <w:gridSpan w:val="2"/>
            <w:tcBorders>
              <w:top w:val="single" w:sz="12" w:space="0" w:color="auto"/>
            </w:tcBorders>
            <w:noWrap/>
            <w:vAlign w:val="bottom"/>
          </w:tcPr>
          <w:p w14:paraId="10D53E28" w14:textId="77777777" w:rsidR="00533B5B" w:rsidRPr="002C6201" w:rsidRDefault="00533B5B" w:rsidP="00A106A2">
            <w:pPr>
              <w:spacing w:before="40" w:after="40" w:line="210" w:lineRule="exact"/>
              <w:ind w:right="43"/>
              <w:jc w:val="right"/>
              <w:rPr>
                <w:sz w:val="17"/>
                <w:rtl/>
              </w:rPr>
            </w:pPr>
          </w:p>
        </w:tc>
        <w:tc>
          <w:tcPr>
            <w:tcW w:w="1094" w:type="dxa"/>
            <w:tcBorders>
              <w:top w:val="single" w:sz="12" w:space="0" w:color="auto"/>
            </w:tcBorders>
            <w:noWrap/>
            <w:vAlign w:val="bottom"/>
          </w:tcPr>
          <w:p w14:paraId="5FBE451E" w14:textId="77777777" w:rsidR="00533B5B" w:rsidRPr="002C6201" w:rsidRDefault="00533B5B" w:rsidP="00A106A2">
            <w:pPr>
              <w:spacing w:before="40" w:after="40" w:line="210" w:lineRule="exact"/>
              <w:ind w:right="43"/>
              <w:jc w:val="right"/>
              <w:rPr>
                <w:sz w:val="17"/>
                <w:rtl/>
              </w:rPr>
            </w:pPr>
          </w:p>
        </w:tc>
        <w:tc>
          <w:tcPr>
            <w:tcW w:w="1094" w:type="dxa"/>
            <w:tcBorders>
              <w:top w:val="single" w:sz="12" w:space="0" w:color="auto"/>
            </w:tcBorders>
            <w:noWrap/>
            <w:vAlign w:val="bottom"/>
          </w:tcPr>
          <w:p w14:paraId="216E7FC5" w14:textId="77777777" w:rsidR="00533B5B" w:rsidRPr="002C6201" w:rsidRDefault="00533B5B" w:rsidP="00A106A2">
            <w:pPr>
              <w:spacing w:before="40" w:after="40" w:line="210" w:lineRule="exact"/>
              <w:ind w:right="43"/>
              <w:jc w:val="right"/>
              <w:rPr>
                <w:sz w:val="17"/>
                <w:rtl/>
              </w:rPr>
            </w:pPr>
          </w:p>
        </w:tc>
        <w:tc>
          <w:tcPr>
            <w:tcW w:w="1094" w:type="dxa"/>
            <w:gridSpan w:val="2"/>
            <w:tcBorders>
              <w:top w:val="single" w:sz="12" w:space="0" w:color="auto"/>
            </w:tcBorders>
            <w:noWrap/>
            <w:vAlign w:val="bottom"/>
          </w:tcPr>
          <w:p w14:paraId="27286350" w14:textId="77777777" w:rsidR="00533B5B" w:rsidRPr="002C6201" w:rsidRDefault="00533B5B" w:rsidP="00A106A2">
            <w:pPr>
              <w:spacing w:before="40" w:after="40" w:line="210" w:lineRule="exact"/>
              <w:ind w:right="43"/>
              <w:jc w:val="right"/>
              <w:rPr>
                <w:sz w:val="17"/>
                <w:rtl/>
              </w:rPr>
            </w:pPr>
          </w:p>
        </w:tc>
        <w:tc>
          <w:tcPr>
            <w:tcW w:w="1094" w:type="dxa"/>
            <w:tcBorders>
              <w:top w:val="single" w:sz="12" w:space="0" w:color="auto"/>
            </w:tcBorders>
            <w:noWrap/>
            <w:vAlign w:val="bottom"/>
          </w:tcPr>
          <w:p w14:paraId="5376B71F" w14:textId="77777777" w:rsidR="00533B5B" w:rsidRPr="002C6201" w:rsidRDefault="00533B5B" w:rsidP="00A106A2">
            <w:pPr>
              <w:spacing w:before="40" w:after="40" w:line="210" w:lineRule="exact"/>
              <w:ind w:right="43"/>
              <w:jc w:val="right"/>
              <w:rPr>
                <w:sz w:val="17"/>
                <w:rtl/>
              </w:rPr>
            </w:pPr>
          </w:p>
        </w:tc>
        <w:tc>
          <w:tcPr>
            <w:tcW w:w="1094" w:type="dxa"/>
            <w:tcBorders>
              <w:top w:val="single" w:sz="12" w:space="0" w:color="auto"/>
            </w:tcBorders>
            <w:noWrap/>
            <w:vAlign w:val="bottom"/>
          </w:tcPr>
          <w:p w14:paraId="0C5C0FE9" w14:textId="77777777" w:rsidR="00533B5B" w:rsidRPr="002C6201" w:rsidRDefault="00533B5B" w:rsidP="00A106A2">
            <w:pPr>
              <w:spacing w:before="40" w:after="40" w:line="210" w:lineRule="exact"/>
              <w:ind w:right="43"/>
              <w:jc w:val="right"/>
              <w:rPr>
                <w:sz w:val="17"/>
                <w:rtl/>
              </w:rPr>
            </w:pPr>
          </w:p>
        </w:tc>
      </w:tr>
      <w:tr w:rsidR="00A106A2" w:rsidRPr="002C6201" w14:paraId="2186BCCB" w14:textId="77777777" w:rsidTr="00792286">
        <w:trPr>
          <w:cantSplit/>
          <w:jc w:val="center"/>
        </w:trPr>
        <w:tc>
          <w:tcPr>
            <w:tcW w:w="1094" w:type="dxa"/>
            <w:tcBorders>
              <w:bottom w:val="single" w:sz="12" w:space="0" w:color="auto"/>
            </w:tcBorders>
            <w:noWrap/>
            <w:vAlign w:val="bottom"/>
          </w:tcPr>
          <w:p w14:paraId="67217B78" w14:textId="77777777" w:rsidR="00533B5B" w:rsidRPr="002C6201" w:rsidRDefault="00533B5B" w:rsidP="00A106A2">
            <w:pPr>
              <w:tabs>
                <w:tab w:val="left" w:pos="288"/>
                <w:tab w:val="left" w:pos="576"/>
                <w:tab w:val="left" w:pos="864"/>
                <w:tab w:val="left" w:pos="1152"/>
              </w:tabs>
              <w:spacing w:before="40" w:after="40" w:line="210" w:lineRule="exact"/>
              <w:ind w:right="40"/>
              <w:rPr>
                <w:sz w:val="17"/>
                <w:lang w:val="fr-FR"/>
              </w:rPr>
            </w:pPr>
            <w:r w:rsidRPr="002C6201">
              <w:rPr>
                <w:sz w:val="17"/>
                <w:lang w:val="fr-FR"/>
              </w:rPr>
              <w:t>0</w:t>
            </w:r>
          </w:p>
        </w:tc>
        <w:tc>
          <w:tcPr>
            <w:tcW w:w="1094" w:type="dxa"/>
            <w:tcBorders>
              <w:bottom w:val="single" w:sz="12" w:space="0" w:color="auto"/>
            </w:tcBorders>
            <w:noWrap/>
            <w:vAlign w:val="bottom"/>
          </w:tcPr>
          <w:p w14:paraId="0A8A991E" w14:textId="77777777" w:rsidR="00533B5B" w:rsidRPr="002C6201" w:rsidRDefault="00533B5B" w:rsidP="00A106A2">
            <w:pPr>
              <w:tabs>
                <w:tab w:val="left" w:pos="288"/>
                <w:tab w:val="left" w:pos="576"/>
                <w:tab w:val="left" w:pos="864"/>
                <w:tab w:val="left" w:pos="1152"/>
              </w:tabs>
              <w:spacing w:before="40" w:after="40" w:line="210" w:lineRule="exact"/>
              <w:ind w:right="43"/>
              <w:jc w:val="right"/>
              <w:rPr>
                <w:sz w:val="17"/>
                <w:lang w:val="fr-FR"/>
              </w:rPr>
            </w:pPr>
            <w:r w:rsidRPr="002C6201">
              <w:rPr>
                <w:sz w:val="17"/>
                <w:lang w:val="fr-FR"/>
              </w:rPr>
              <w:t>8 243</w:t>
            </w:r>
          </w:p>
        </w:tc>
        <w:tc>
          <w:tcPr>
            <w:tcW w:w="1094" w:type="dxa"/>
            <w:tcBorders>
              <w:bottom w:val="single" w:sz="12" w:space="0" w:color="auto"/>
            </w:tcBorders>
            <w:noWrap/>
            <w:vAlign w:val="bottom"/>
          </w:tcPr>
          <w:p w14:paraId="0220C44E" w14:textId="77777777" w:rsidR="00533B5B" w:rsidRPr="002C6201" w:rsidRDefault="00533B5B" w:rsidP="00A106A2">
            <w:pPr>
              <w:tabs>
                <w:tab w:val="left" w:pos="288"/>
                <w:tab w:val="left" w:pos="576"/>
                <w:tab w:val="left" w:pos="864"/>
                <w:tab w:val="left" w:pos="1152"/>
              </w:tabs>
              <w:spacing w:before="40" w:after="40" w:line="210" w:lineRule="exact"/>
              <w:ind w:right="43"/>
              <w:jc w:val="right"/>
              <w:rPr>
                <w:sz w:val="17"/>
                <w:lang w:val="fr-FR"/>
              </w:rPr>
            </w:pPr>
            <w:r w:rsidRPr="002C6201">
              <w:rPr>
                <w:sz w:val="17"/>
                <w:lang w:val="fr-FR"/>
              </w:rPr>
              <w:t>8 243</w:t>
            </w:r>
          </w:p>
        </w:tc>
        <w:tc>
          <w:tcPr>
            <w:tcW w:w="1094" w:type="dxa"/>
            <w:gridSpan w:val="2"/>
            <w:tcBorders>
              <w:bottom w:val="single" w:sz="12" w:space="0" w:color="auto"/>
            </w:tcBorders>
            <w:noWrap/>
            <w:vAlign w:val="bottom"/>
          </w:tcPr>
          <w:p w14:paraId="3E17A4DA" w14:textId="77777777" w:rsidR="00533B5B" w:rsidRPr="002C6201" w:rsidRDefault="00533B5B" w:rsidP="00A106A2">
            <w:pPr>
              <w:tabs>
                <w:tab w:val="left" w:pos="288"/>
                <w:tab w:val="left" w:pos="576"/>
                <w:tab w:val="left" w:pos="864"/>
                <w:tab w:val="left" w:pos="1152"/>
              </w:tabs>
              <w:spacing w:before="40" w:after="40" w:line="210" w:lineRule="exact"/>
              <w:ind w:right="43"/>
              <w:jc w:val="right"/>
              <w:rPr>
                <w:sz w:val="17"/>
                <w:lang w:val="fr-FR"/>
              </w:rPr>
            </w:pPr>
            <w:r w:rsidRPr="002C6201">
              <w:rPr>
                <w:sz w:val="17"/>
                <w:lang w:val="fr-FR"/>
              </w:rPr>
              <w:t>635 124</w:t>
            </w:r>
          </w:p>
        </w:tc>
        <w:tc>
          <w:tcPr>
            <w:tcW w:w="1094" w:type="dxa"/>
            <w:tcBorders>
              <w:bottom w:val="single" w:sz="12" w:space="0" w:color="auto"/>
            </w:tcBorders>
            <w:noWrap/>
            <w:vAlign w:val="bottom"/>
          </w:tcPr>
          <w:p w14:paraId="2C1C01BC" w14:textId="77777777" w:rsidR="00533B5B" w:rsidRPr="002C6201" w:rsidRDefault="00533B5B" w:rsidP="00A106A2">
            <w:pPr>
              <w:tabs>
                <w:tab w:val="left" w:pos="288"/>
                <w:tab w:val="left" w:pos="576"/>
                <w:tab w:val="left" w:pos="864"/>
                <w:tab w:val="left" w:pos="1152"/>
              </w:tabs>
              <w:spacing w:before="40" w:after="40" w:line="210" w:lineRule="exact"/>
              <w:ind w:right="43"/>
              <w:jc w:val="right"/>
              <w:rPr>
                <w:sz w:val="17"/>
                <w:lang w:val="fr-FR"/>
              </w:rPr>
            </w:pPr>
            <w:r w:rsidRPr="002C6201">
              <w:rPr>
                <w:sz w:val="17"/>
                <w:lang w:val="fr-FR"/>
              </w:rPr>
              <w:t>964 232</w:t>
            </w:r>
          </w:p>
        </w:tc>
        <w:tc>
          <w:tcPr>
            <w:tcW w:w="1094" w:type="dxa"/>
            <w:tcBorders>
              <w:bottom w:val="single" w:sz="12" w:space="0" w:color="auto"/>
            </w:tcBorders>
            <w:noWrap/>
            <w:vAlign w:val="bottom"/>
          </w:tcPr>
          <w:p w14:paraId="497B5F2A" w14:textId="77777777" w:rsidR="00533B5B" w:rsidRPr="002C6201" w:rsidRDefault="00533B5B" w:rsidP="00A106A2">
            <w:pPr>
              <w:tabs>
                <w:tab w:val="left" w:pos="288"/>
                <w:tab w:val="left" w:pos="576"/>
                <w:tab w:val="left" w:pos="864"/>
                <w:tab w:val="left" w:pos="1152"/>
              </w:tabs>
              <w:spacing w:before="40" w:after="40" w:line="210" w:lineRule="exact"/>
              <w:ind w:right="43"/>
              <w:jc w:val="right"/>
              <w:rPr>
                <w:sz w:val="17"/>
                <w:lang w:val="fr-FR"/>
              </w:rPr>
            </w:pPr>
            <w:r w:rsidRPr="002C6201">
              <w:rPr>
                <w:sz w:val="17"/>
                <w:lang w:val="fr-FR"/>
              </w:rPr>
              <w:t>599 357</w:t>
            </w:r>
          </w:p>
        </w:tc>
        <w:tc>
          <w:tcPr>
            <w:tcW w:w="1094" w:type="dxa"/>
            <w:gridSpan w:val="2"/>
            <w:tcBorders>
              <w:bottom w:val="single" w:sz="12" w:space="0" w:color="auto"/>
            </w:tcBorders>
            <w:noWrap/>
            <w:vAlign w:val="bottom"/>
          </w:tcPr>
          <w:p w14:paraId="1CFEAE3E" w14:textId="77777777" w:rsidR="00533B5B" w:rsidRPr="002C6201" w:rsidRDefault="00533B5B" w:rsidP="00A106A2">
            <w:pPr>
              <w:tabs>
                <w:tab w:val="left" w:pos="288"/>
                <w:tab w:val="left" w:pos="576"/>
                <w:tab w:val="left" w:pos="864"/>
                <w:tab w:val="left" w:pos="1152"/>
              </w:tabs>
              <w:spacing w:before="40" w:after="40" w:line="210" w:lineRule="exact"/>
              <w:ind w:right="43"/>
              <w:jc w:val="right"/>
              <w:rPr>
                <w:sz w:val="17"/>
                <w:lang w:val="fr-FR"/>
              </w:rPr>
            </w:pPr>
            <w:r w:rsidRPr="002C6201">
              <w:rPr>
                <w:sz w:val="17"/>
                <w:lang w:val="fr-FR"/>
              </w:rPr>
              <w:t>397 105</w:t>
            </w:r>
          </w:p>
        </w:tc>
        <w:tc>
          <w:tcPr>
            <w:tcW w:w="1094" w:type="dxa"/>
            <w:tcBorders>
              <w:bottom w:val="single" w:sz="12" w:space="0" w:color="auto"/>
            </w:tcBorders>
            <w:noWrap/>
            <w:vAlign w:val="bottom"/>
          </w:tcPr>
          <w:p w14:paraId="716F4E25" w14:textId="77777777" w:rsidR="00533B5B" w:rsidRPr="002C6201" w:rsidRDefault="00533B5B" w:rsidP="00A106A2">
            <w:pPr>
              <w:tabs>
                <w:tab w:val="left" w:pos="288"/>
                <w:tab w:val="left" w:pos="576"/>
                <w:tab w:val="left" w:pos="864"/>
                <w:tab w:val="left" w:pos="1152"/>
              </w:tabs>
              <w:spacing w:before="40" w:after="40" w:line="210" w:lineRule="exact"/>
              <w:ind w:right="43"/>
              <w:jc w:val="right"/>
              <w:rPr>
                <w:sz w:val="17"/>
                <w:lang w:val="fr-FR"/>
              </w:rPr>
            </w:pPr>
            <w:r w:rsidRPr="002C6201">
              <w:rPr>
                <w:sz w:val="17"/>
                <w:lang w:val="fr-FR"/>
              </w:rPr>
              <w:t>151 094</w:t>
            </w:r>
          </w:p>
        </w:tc>
        <w:tc>
          <w:tcPr>
            <w:tcW w:w="1094" w:type="dxa"/>
            <w:tcBorders>
              <w:bottom w:val="single" w:sz="12" w:space="0" w:color="auto"/>
            </w:tcBorders>
            <w:noWrap/>
            <w:vAlign w:val="bottom"/>
          </w:tcPr>
          <w:p w14:paraId="5615E889" w14:textId="77777777" w:rsidR="00533B5B" w:rsidRPr="002C6201" w:rsidRDefault="00533B5B" w:rsidP="00A106A2">
            <w:pPr>
              <w:tabs>
                <w:tab w:val="left" w:pos="288"/>
                <w:tab w:val="left" w:pos="576"/>
                <w:tab w:val="left" w:pos="864"/>
                <w:tab w:val="left" w:pos="1152"/>
              </w:tabs>
              <w:spacing w:before="40" w:after="40" w:line="210" w:lineRule="exact"/>
              <w:ind w:right="43"/>
              <w:jc w:val="right"/>
              <w:rPr>
                <w:sz w:val="17"/>
                <w:lang w:val="fr-FR"/>
              </w:rPr>
            </w:pPr>
            <w:r w:rsidRPr="002C6201">
              <w:rPr>
                <w:sz w:val="17"/>
                <w:lang w:val="fr-FR"/>
              </w:rPr>
              <w:t>491 256</w:t>
            </w:r>
          </w:p>
        </w:tc>
      </w:tr>
    </w:tbl>
    <w:p w14:paraId="4905763C" w14:textId="77777777" w:rsidR="00533B5B" w:rsidRPr="002C6201" w:rsidRDefault="00533B5B" w:rsidP="00327615">
      <w:pPr>
        <w:pStyle w:val="SingleTxt"/>
        <w:spacing w:after="0" w:line="120" w:lineRule="exact"/>
        <w:rPr>
          <w:sz w:val="10"/>
        </w:rPr>
      </w:pPr>
    </w:p>
    <w:p w14:paraId="1465E044" w14:textId="77777777" w:rsidR="00327615" w:rsidRPr="002C6201" w:rsidRDefault="00327615" w:rsidP="00327615">
      <w:pPr>
        <w:pStyle w:val="SingleTxt"/>
        <w:spacing w:after="0" w:line="120" w:lineRule="exact"/>
        <w:rPr>
          <w:sz w:val="10"/>
        </w:rPr>
      </w:pPr>
    </w:p>
    <w:tbl>
      <w:tblPr>
        <w:tblW w:w="9852" w:type="dxa"/>
        <w:jc w:val="center"/>
        <w:tblLayout w:type="fixed"/>
        <w:tblCellMar>
          <w:left w:w="0" w:type="dxa"/>
          <w:right w:w="0" w:type="dxa"/>
        </w:tblCellMar>
        <w:tblLook w:val="0000" w:firstRow="0" w:lastRow="0" w:firstColumn="0" w:lastColumn="0" w:noHBand="0" w:noVBand="0"/>
      </w:tblPr>
      <w:tblGrid>
        <w:gridCol w:w="1642"/>
        <w:gridCol w:w="1642"/>
        <w:gridCol w:w="1642"/>
        <w:gridCol w:w="114"/>
        <w:gridCol w:w="1528"/>
        <w:gridCol w:w="1642"/>
        <w:gridCol w:w="1642"/>
      </w:tblGrid>
      <w:tr w:rsidR="008E3136" w:rsidRPr="002C6201" w14:paraId="26D3D9C8" w14:textId="77777777" w:rsidTr="00F872D2">
        <w:trPr>
          <w:cantSplit/>
          <w:tblHeader/>
          <w:jc w:val="center"/>
        </w:trPr>
        <w:tc>
          <w:tcPr>
            <w:tcW w:w="4926" w:type="dxa"/>
            <w:gridSpan w:val="3"/>
            <w:tcBorders>
              <w:top w:val="single" w:sz="4" w:space="0" w:color="auto"/>
            </w:tcBorders>
            <w:noWrap/>
            <w:vAlign w:val="bottom"/>
          </w:tcPr>
          <w:p w14:paraId="1A9595AD" w14:textId="2281684E" w:rsidR="008E3136" w:rsidRPr="002C6201" w:rsidRDefault="008E3136" w:rsidP="00792286">
            <w:pPr>
              <w:spacing w:before="81" w:after="81" w:line="160" w:lineRule="exact"/>
              <w:ind w:right="43"/>
              <w:jc w:val="center"/>
              <w:rPr>
                <w:i/>
                <w:sz w:val="14"/>
                <w:lang w:val="fr-FR"/>
              </w:rPr>
            </w:pPr>
            <w:r w:rsidRPr="002C6201">
              <w:rPr>
                <w:i/>
                <w:sz w:val="14"/>
                <w:lang w:val="fr-FR"/>
              </w:rPr>
              <w:t>Enseignement professionnel</w:t>
            </w:r>
          </w:p>
        </w:tc>
        <w:tc>
          <w:tcPr>
            <w:tcW w:w="114" w:type="dxa"/>
            <w:tcBorders>
              <w:top w:val="single" w:sz="4" w:space="0" w:color="auto"/>
            </w:tcBorders>
            <w:noWrap/>
            <w:vAlign w:val="bottom"/>
          </w:tcPr>
          <w:p w14:paraId="466D5653" w14:textId="77777777" w:rsidR="008E3136" w:rsidRPr="002C6201" w:rsidRDefault="008E3136" w:rsidP="00A106A2">
            <w:pPr>
              <w:spacing w:before="81" w:after="81" w:line="160" w:lineRule="exact"/>
              <w:ind w:right="43"/>
              <w:jc w:val="right"/>
              <w:rPr>
                <w:i/>
                <w:sz w:val="14"/>
                <w:lang w:val="fr-FR"/>
              </w:rPr>
            </w:pPr>
          </w:p>
        </w:tc>
        <w:tc>
          <w:tcPr>
            <w:tcW w:w="4812" w:type="dxa"/>
            <w:gridSpan w:val="3"/>
            <w:tcBorders>
              <w:top w:val="single" w:sz="4" w:space="0" w:color="auto"/>
              <w:bottom w:val="single" w:sz="4" w:space="0" w:color="auto"/>
            </w:tcBorders>
            <w:vAlign w:val="bottom"/>
          </w:tcPr>
          <w:p w14:paraId="62DF2D25" w14:textId="265AA6C0" w:rsidR="008E3136" w:rsidRPr="002C6201" w:rsidRDefault="008E3136" w:rsidP="00792286">
            <w:pPr>
              <w:spacing w:before="81" w:after="81" w:line="160" w:lineRule="exact"/>
              <w:ind w:right="43"/>
              <w:jc w:val="center"/>
              <w:rPr>
                <w:i/>
                <w:sz w:val="14"/>
                <w:lang w:val="fr-FR"/>
              </w:rPr>
            </w:pPr>
            <w:r w:rsidRPr="002C6201">
              <w:rPr>
                <w:i/>
                <w:sz w:val="14"/>
                <w:lang w:val="fr-FR"/>
              </w:rPr>
              <w:t>Instituts</w:t>
            </w:r>
          </w:p>
        </w:tc>
      </w:tr>
      <w:tr w:rsidR="00A106A2" w:rsidRPr="002C6201" w14:paraId="23986E53" w14:textId="77777777" w:rsidTr="00792286">
        <w:trPr>
          <w:cantSplit/>
          <w:tblHeader/>
          <w:jc w:val="center"/>
        </w:trPr>
        <w:tc>
          <w:tcPr>
            <w:tcW w:w="1642" w:type="dxa"/>
            <w:tcBorders>
              <w:top w:val="single" w:sz="4" w:space="0" w:color="auto"/>
              <w:bottom w:val="single" w:sz="12" w:space="0" w:color="auto"/>
            </w:tcBorders>
            <w:noWrap/>
            <w:vAlign w:val="bottom"/>
          </w:tcPr>
          <w:p w14:paraId="0205E743" w14:textId="77777777" w:rsidR="00533B5B" w:rsidRPr="002C6201" w:rsidRDefault="00533B5B" w:rsidP="00A106A2">
            <w:pPr>
              <w:spacing w:before="81" w:after="81" w:line="160" w:lineRule="exact"/>
              <w:ind w:right="40"/>
              <w:rPr>
                <w:i/>
                <w:sz w:val="14"/>
                <w:lang w:val="fr-FR"/>
              </w:rPr>
            </w:pPr>
            <w:r w:rsidRPr="002C6201">
              <w:rPr>
                <w:i/>
                <w:sz w:val="14"/>
                <w:lang w:val="fr-FR"/>
              </w:rPr>
              <w:t>Garçons</w:t>
            </w:r>
          </w:p>
        </w:tc>
        <w:tc>
          <w:tcPr>
            <w:tcW w:w="1642" w:type="dxa"/>
            <w:tcBorders>
              <w:top w:val="single" w:sz="4" w:space="0" w:color="auto"/>
              <w:bottom w:val="single" w:sz="12" w:space="0" w:color="auto"/>
            </w:tcBorders>
            <w:noWrap/>
            <w:vAlign w:val="bottom"/>
          </w:tcPr>
          <w:p w14:paraId="3785AF8F" w14:textId="77777777" w:rsidR="00533B5B" w:rsidRPr="002C6201" w:rsidRDefault="00533B5B" w:rsidP="00A106A2">
            <w:pPr>
              <w:spacing w:before="81" w:after="81" w:line="160" w:lineRule="exact"/>
              <w:ind w:right="43"/>
              <w:jc w:val="right"/>
              <w:rPr>
                <w:i/>
                <w:sz w:val="14"/>
                <w:lang w:val="fr-FR"/>
              </w:rPr>
            </w:pPr>
            <w:r w:rsidRPr="002C6201">
              <w:rPr>
                <w:i/>
                <w:sz w:val="14"/>
                <w:lang w:val="fr-FR"/>
              </w:rPr>
              <w:t>Filles</w:t>
            </w:r>
          </w:p>
        </w:tc>
        <w:tc>
          <w:tcPr>
            <w:tcW w:w="1642" w:type="dxa"/>
            <w:tcBorders>
              <w:top w:val="single" w:sz="4" w:space="0" w:color="auto"/>
              <w:bottom w:val="single" w:sz="12" w:space="0" w:color="auto"/>
            </w:tcBorders>
            <w:noWrap/>
            <w:vAlign w:val="bottom"/>
          </w:tcPr>
          <w:p w14:paraId="1EACDFF7" w14:textId="77777777" w:rsidR="00533B5B" w:rsidRPr="002C6201" w:rsidRDefault="00533B5B" w:rsidP="00A106A2">
            <w:pPr>
              <w:spacing w:before="81" w:after="81" w:line="160" w:lineRule="exact"/>
              <w:ind w:right="43"/>
              <w:jc w:val="right"/>
              <w:rPr>
                <w:i/>
                <w:sz w:val="14"/>
                <w:lang w:val="fr-FR"/>
              </w:rPr>
            </w:pPr>
            <w:r w:rsidRPr="002C6201">
              <w:rPr>
                <w:i/>
                <w:sz w:val="14"/>
                <w:lang w:val="fr-FR"/>
              </w:rPr>
              <w:t>Total</w:t>
            </w:r>
          </w:p>
        </w:tc>
        <w:tc>
          <w:tcPr>
            <w:tcW w:w="1642" w:type="dxa"/>
            <w:gridSpan w:val="2"/>
            <w:tcBorders>
              <w:top w:val="single" w:sz="4" w:space="0" w:color="auto"/>
              <w:bottom w:val="single" w:sz="12" w:space="0" w:color="auto"/>
            </w:tcBorders>
            <w:noWrap/>
            <w:vAlign w:val="bottom"/>
          </w:tcPr>
          <w:p w14:paraId="6918B722" w14:textId="77777777" w:rsidR="00533B5B" w:rsidRPr="002C6201" w:rsidRDefault="00533B5B" w:rsidP="00A106A2">
            <w:pPr>
              <w:spacing w:before="81" w:after="81" w:line="160" w:lineRule="exact"/>
              <w:ind w:right="43"/>
              <w:jc w:val="right"/>
              <w:rPr>
                <w:i/>
                <w:sz w:val="14"/>
                <w:lang w:val="fr-FR"/>
              </w:rPr>
            </w:pPr>
            <w:r w:rsidRPr="002C6201">
              <w:rPr>
                <w:i/>
                <w:sz w:val="14"/>
                <w:lang w:val="fr-FR"/>
              </w:rPr>
              <w:t>Garçons</w:t>
            </w:r>
          </w:p>
        </w:tc>
        <w:tc>
          <w:tcPr>
            <w:tcW w:w="1642" w:type="dxa"/>
            <w:tcBorders>
              <w:top w:val="single" w:sz="4" w:space="0" w:color="auto"/>
              <w:bottom w:val="single" w:sz="12" w:space="0" w:color="auto"/>
            </w:tcBorders>
            <w:noWrap/>
            <w:vAlign w:val="bottom"/>
          </w:tcPr>
          <w:p w14:paraId="74367A3A" w14:textId="77777777" w:rsidR="00533B5B" w:rsidRPr="002C6201" w:rsidRDefault="00533B5B" w:rsidP="00A106A2">
            <w:pPr>
              <w:spacing w:before="81" w:after="81" w:line="160" w:lineRule="exact"/>
              <w:ind w:right="43"/>
              <w:jc w:val="right"/>
              <w:rPr>
                <w:i/>
                <w:sz w:val="14"/>
                <w:lang w:val="fr-FR"/>
              </w:rPr>
            </w:pPr>
            <w:r w:rsidRPr="002C6201">
              <w:rPr>
                <w:i/>
                <w:sz w:val="14"/>
                <w:lang w:val="fr-FR"/>
              </w:rPr>
              <w:t>Filles</w:t>
            </w:r>
          </w:p>
        </w:tc>
        <w:tc>
          <w:tcPr>
            <w:tcW w:w="1642" w:type="dxa"/>
            <w:tcBorders>
              <w:top w:val="single" w:sz="4" w:space="0" w:color="auto"/>
              <w:bottom w:val="single" w:sz="12" w:space="0" w:color="auto"/>
            </w:tcBorders>
            <w:noWrap/>
            <w:vAlign w:val="bottom"/>
          </w:tcPr>
          <w:p w14:paraId="68FBEBF8" w14:textId="77777777" w:rsidR="00533B5B" w:rsidRPr="002C6201" w:rsidRDefault="00533B5B" w:rsidP="00A106A2">
            <w:pPr>
              <w:spacing w:before="81" w:after="81" w:line="160" w:lineRule="exact"/>
              <w:ind w:right="43"/>
              <w:jc w:val="right"/>
              <w:rPr>
                <w:i/>
                <w:sz w:val="14"/>
                <w:lang w:val="fr-FR"/>
              </w:rPr>
            </w:pPr>
            <w:r w:rsidRPr="002C6201">
              <w:rPr>
                <w:i/>
                <w:sz w:val="14"/>
                <w:lang w:val="fr-FR"/>
              </w:rPr>
              <w:t>Total</w:t>
            </w:r>
          </w:p>
        </w:tc>
      </w:tr>
      <w:tr w:rsidR="00A106A2" w:rsidRPr="002C6201" w14:paraId="1BC6B853" w14:textId="77777777" w:rsidTr="00792286">
        <w:trPr>
          <w:cantSplit/>
          <w:trHeight w:hRule="exact" w:val="115"/>
          <w:tblHeader/>
          <w:jc w:val="center"/>
        </w:trPr>
        <w:tc>
          <w:tcPr>
            <w:tcW w:w="1642" w:type="dxa"/>
            <w:tcBorders>
              <w:top w:val="single" w:sz="12" w:space="0" w:color="auto"/>
            </w:tcBorders>
            <w:noWrap/>
            <w:vAlign w:val="bottom"/>
          </w:tcPr>
          <w:p w14:paraId="29CD28D7" w14:textId="77777777" w:rsidR="00533B5B" w:rsidRPr="002C6201" w:rsidRDefault="00533B5B" w:rsidP="00A106A2">
            <w:pPr>
              <w:spacing w:before="40" w:after="40" w:line="210" w:lineRule="exact"/>
              <w:ind w:right="40"/>
              <w:rPr>
                <w:sz w:val="17"/>
                <w:rtl/>
              </w:rPr>
            </w:pPr>
          </w:p>
        </w:tc>
        <w:tc>
          <w:tcPr>
            <w:tcW w:w="1642" w:type="dxa"/>
            <w:tcBorders>
              <w:top w:val="single" w:sz="12" w:space="0" w:color="auto"/>
            </w:tcBorders>
            <w:noWrap/>
            <w:vAlign w:val="bottom"/>
          </w:tcPr>
          <w:p w14:paraId="3EA48CE8" w14:textId="77777777" w:rsidR="00533B5B" w:rsidRPr="002C6201" w:rsidRDefault="00533B5B" w:rsidP="00A106A2">
            <w:pPr>
              <w:spacing w:before="40" w:after="40" w:line="210" w:lineRule="exact"/>
              <w:ind w:right="43"/>
              <w:jc w:val="right"/>
              <w:rPr>
                <w:sz w:val="17"/>
                <w:rtl/>
              </w:rPr>
            </w:pPr>
          </w:p>
        </w:tc>
        <w:tc>
          <w:tcPr>
            <w:tcW w:w="1642" w:type="dxa"/>
            <w:tcBorders>
              <w:top w:val="single" w:sz="12" w:space="0" w:color="auto"/>
            </w:tcBorders>
            <w:noWrap/>
            <w:vAlign w:val="bottom"/>
          </w:tcPr>
          <w:p w14:paraId="49BE8117" w14:textId="77777777" w:rsidR="00533B5B" w:rsidRPr="002C6201" w:rsidRDefault="00533B5B" w:rsidP="00A106A2">
            <w:pPr>
              <w:spacing w:before="40" w:after="40" w:line="210" w:lineRule="exact"/>
              <w:ind w:right="43"/>
              <w:jc w:val="right"/>
              <w:rPr>
                <w:sz w:val="17"/>
                <w:rtl/>
              </w:rPr>
            </w:pPr>
          </w:p>
        </w:tc>
        <w:tc>
          <w:tcPr>
            <w:tcW w:w="1642" w:type="dxa"/>
            <w:gridSpan w:val="2"/>
            <w:tcBorders>
              <w:top w:val="single" w:sz="12" w:space="0" w:color="auto"/>
            </w:tcBorders>
            <w:noWrap/>
            <w:vAlign w:val="bottom"/>
          </w:tcPr>
          <w:p w14:paraId="2C6B1CE8" w14:textId="77777777" w:rsidR="00533B5B" w:rsidRPr="002C6201" w:rsidRDefault="00533B5B" w:rsidP="00A106A2">
            <w:pPr>
              <w:spacing w:before="40" w:after="40" w:line="210" w:lineRule="exact"/>
              <w:ind w:right="43"/>
              <w:jc w:val="right"/>
              <w:rPr>
                <w:sz w:val="17"/>
                <w:rtl/>
              </w:rPr>
            </w:pPr>
          </w:p>
        </w:tc>
        <w:tc>
          <w:tcPr>
            <w:tcW w:w="1642" w:type="dxa"/>
            <w:tcBorders>
              <w:top w:val="single" w:sz="12" w:space="0" w:color="auto"/>
            </w:tcBorders>
            <w:noWrap/>
            <w:vAlign w:val="bottom"/>
          </w:tcPr>
          <w:p w14:paraId="2440CA0C" w14:textId="77777777" w:rsidR="00533B5B" w:rsidRPr="002C6201" w:rsidRDefault="00533B5B" w:rsidP="00A106A2">
            <w:pPr>
              <w:spacing w:before="40" w:after="40" w:line="210" w:lineRule="exact"/>
              <w:ind w:right="43"/>
              <w:jc w:val="right"/>
              <w:rPr>
                <w:sz w:val="17"/>
                <w:rtl/>
              </w:rPr>
            </w:pPr>
          </w:p>
        </w:tc>
        <w:tc>
          <w:tcPr>
            <w:tcW w:w="1642" w:type="dxa"/>
            <w:tcBorders>
              <w:top w:val="single" w:sz="12" w:space="0" w:color="auto"/>
            </w:tcBorders>
            <w:noWrap/>
            <w:vAlign w:val="bottom"/>
          </w:tcPr>
          <w:p w14:paraId="6493F910" w14:textId="77777777" w:rsidR="00533B5B" w:rsidRPr="002C6201" w:rsidRDefault="00533B5B" w:rsidP="00A106A2">
            <w:pPr>
              <w:spacing w:before="40" w:after="40" w:line="210" w:lineRule="exact"/>
              <w:ind w:right="43"/>
              <w:jc w:val="right"/>
              <w:rPr>
                <w:sz w:val="17"/>
                <w:rtl/>
              </w:rPr>
            </w:pPr>
          </w:p>
        </w:tc>
      </w:tr>
      <w:tr w:rsidR="00A106A2" w:rsidRPr="002C6201" w14:paraId="550F5B6E" w14:textId="77777777" w:rsidTr="00792286">
        <w:trPr>
          <w:cantSplit/>
          <w:jc w:val="center"/>
        </w:trPr>
        <w:tc>
          <w:tcPr>
            <w:tcW w:w="1642" w:type="dxa"/>
            <w:tcBorders>
              <w:bottom w:val="single" w:sz="12" w:space="0" w:color="auto"/>
            </w:tcBorders>
            <w:noWrap/>
            <w:vAlign w:val="bottom"/>
          </w:tcPr>
          <w:p w14:paraId="319A1601" w14:textId="77777777" w:rsidR="00533B5B" w:rsidRPr="002C6201" w:rsidRDefault="00533B5B" w:rsidP="00A106A2">
            <w:pPr>
              <w:tabs>
                <w:tab w:val="left" w:pos="288"/>
                <w:tab w:val="left" w:pos="576"/>
                <w:tab w:val="left" w:pos="864"/>
                <w:tab w:val="left" w:pos="1152"/>
              </w:tabs>
              <w:spacing w:before="40" w:after="40" w:line="210" w:lineRule="exact"/>
              <w:ind w:right="40"/>
              <w:rPr>
                <w:sz w:val="17"/>
                <w:lang w:val="fr-FR"/>
              </w:rPr>
            </w:pPr>
            <w:r w:rsidRPr="002C6201">
              <w:rPr>
                <w:sz w:val="17"/>
                <w:lang w:val="fr-FR"/>
              </w:rPr>
              <w:t>6 487</w:t>
            </w:r>
          </w:p>
        </w:tc>
        <w:tc>
          <w:tcPr>
            <w:tcW w:w="1642" w:type="dxa"/>
            <w:tcBorders>
              <w:bottom w:val="single" w:sz="12" w:space="0" w:color="auto"/>
            </w:tcBorders>
            <w:noWrap/>
            <w:vAlign w:val="bottom"/>
          </w:tcPr>
          <w:p w14:paraId="7F4AF3A2" w14:textId="77777777" w:rsidR="00533B5B" w:rsidRPr="002C6201" w:rsidRDefault="00533B5B" w:rsidP="00A106A2">
            <w:pPr>
              <w:tabs>
                <w:tab w:val="left" w:pos="288"/>
                <w:tab w:val="left" w:pos="576"/>
                <w:tab w:val="left" w:pos="864"/>
                <w:tab w:val="left" w:pos="1152"/>
              </w:tabs>
              <w:spacing w:before="40" w:after="40" w:line="210" w:lineRule="exact"/>
              <w:ind w:right="43"/>
              <w:jc w:val="right"/>
              <w:rPr>
                <w:sz w:val="17"/>
                <w:lang w:val="fr-FR"/>
              </w:rPr>
            </w:pPr>
            <w:r w:rsidRPr="002C6201">
              <w:rPr>
                <w:sz w:val="17"/>
                <w:lang w:val="fr-FR"/>
              </w:rPr>
              <w:t>6 259</w:t>
            </w:r>
          </w:p>
        </w:tc>
        <w:tc>
          <w:tcPr>
            <w:tcW w:w="1642" w:type="dxa"/>
            <w:tcBorders>
              <w:bottom w:val="single" w:sz="12" w:space="0" w:color="auto"/>
            </w:tcBorders>
            <w:noWrap/>
            <w:vAlign w:val="bottom"/>
          </w:tcPr>
          <w:p w14:paraId="797194CB" w14:textId="77777777" w:rsidR="00533B5B" w:rsidRPr="002C6201" w:rsidRDefault="00533B5B" w:rsidP="00A106A2">
            <w:pPr>
              <w:tabs>
                <w:tab w:val="left" w:pos="288"/>
                <w:tab w:val="left" w:pos="576"/>
                <w:tab w:val="left" w:pos="864"/>
                <w:tab w:val="left" w:pos="1152"/>
              </w:tabs>
              <w:spacing w:before="40" w:after="40" w:line="210" w:lineRule="exact"/>
              <w:ind w:right="43"/>
              <w:jc w:val="right"/>
              <w:rPr>
                <w:sz w:val="17"/>
                <w:lang w:val="fr-FR"/>
              </w:rPr>
            </w:pPr>
            <w:r w:rsidRPr="002C6201">
              <w:rPr>
                <w:sz w:val="17"/>
                <w:lang w:val="fr-FR"/>
              </w:rPr>
              <w:t>12 746</w:t>
            </w:r>
          </w:p>
        </w:tc>
        <w:tc>
          <w:tcPr>
            <w:tcW w:w="1642" w:type="dxa"/>
            <w:gridSpan w:val="2"/>
            <w:tcBorders>
              <w:bottom w:val="single" w:sz="12" w:space="0" w:color="auto"/>
            </w:tcBorders>
            <w:noWrap/>
            <w:vAlign w:val="bottom"/>
          </w:tcPr>
          <w:p w14:paraId="15663532" w14:textId="77777777" w:rsidR="00533B5B" w:rsidRPr="002C6201" w:rsidRDefault="00533B5B" w:rsidP="00A106A2">
            <w:pPr>
              <w:tabs>
                <w:tab w:val="left" w:pos="288"/>
                <w:tab w:val="left" w:pos="576"/>
                <w:tab w:val="left" w:pos="864"/>
                <w:tab w:val="left" w:pos="1152"/>
              </w:tabs>
              <w:spacing w:before="40" w:after="40" w:line="210" w:lineRule="exact"/>
              <w:ind w:right="43"/>
              <w:jc w:val="right"/>
              <w:rPr>
                <w:sz w:val="17"/>
                <w:lang w:val="fr-FR"/>
              </w:rPr>
            </w:pPr>
            <w:r w:rsidRPr="002C6201">
              <w:rPr>
                <w:sz w:val="17"/>
                <w:lang w:val="fr-FR"/>
              </w:rPr>
              <w:t>986</w:t>
            </w:r>
          </w:p>
        </w:tc>
        <w:tc>
          <w:tcPr>
            <w:tcW w:w="1642" w:type="dxa"/>
            <w:tcBorders>
              <w:bottom w:val="single" w:sz="12" w:space="0" w:color="auto"/>
            </w:tcBorders>
            <w:noWrap/>
            <w:vAlign w:val="bottom"/>
          </w:tcPr>
          <w:p w14:paraId="0D1385FA" w14:textId="77777777" w:rsidR="00533B5B" w:rsidRPr="002C6201" w:rsidRDefault="00533B5B" w:rsidP="00A106A2">
            <w:pPr>
              <w:tabs>
                <w:tab w:val="left" w:pos="288"/>
                <w:tab w:val="left" w:pos="576"/>
                <w:tab w:val="left" w:pos="864"/>
                <w:tab w:val="left" w:pos="1152"/>
              </w:tabs>
              <w:spacing w:before="40" w:after="40" w:line="210" w:lineRule="exact"/>
              <w:ind w:right="43"/>
              <w:jc w:val="right"/>
              <w:rPr>
                <w:sz w:val="17"/>
                <w:lang w:val="fr-FR"/>
              </w:rPr>
            </w:pPr>
            <w:r w:rsidRPr="002C6201">
              <w:rPr>
                <w:sz w:val="17"/>
                <w:lang w:val="fr-FR"/>
              </w:rPr>
              <w:t>869</w:t>
            </w:r>
          </w:p>
        </w:tc>
        <w:tc>
          <w:tcPr>
            <w:tcW w:w="1642" w:type="dxa"/>
            <w:tcBorders>
              <w:bottom w:val="single" w:sz="12" w:space="0" w:color="auto"/>
            </w:tcBorders>
            <w:noWrap/>
            <w:vAlign w:val="bottom"/>
          </w:tcPr>
          <w:p w14:paraId="41076DE2" w14:textId="77777777" w:rsidR="00533B5B" w:rsidRPr="002C6201" w:rsidRDefault="00533B5B" w:rsidP="00A106A2">
            <w:pPr>
              <w:tabs>
                <w:tab w:val="left" w:pos="288"/>
                <w:tab w:val="left" w:pos="576"/>
                <w:tab w:val="left" w:pos="864"/>
                <w:tab w:val="left" w:pos="1152"/>
              </w:tabs>
              <w:spacing w:before="40" w:after="40" w:line="210" w:lineRule="exact"/>
              <w:ind w:right="43"/>
              <w:jc w:val="right"/>
              <w:rPr>
                <w:sz w:val="17"/>
                <w:lang w:val="fr-FR"/>
              </w:rPr>
            </w:pPr>
            <w:r w:rsidRPr="002C6201">
              <w:rPr>
                <w:sz w:val="17"/>
                <w:lang w:val="fr-FR"/>
              </w:rPr>
              <w:t>1 855</w:t>
            </w:r>
          </w:p>
        </w:tc>
      </w:tr>
    </w:tbl>
    <w:p w14:paraId="49336D1E" w14:textId="77777777" w:rsidR="00533B5B" w:rsidRPr="002C6201" w:rsidRDefault="00533B5B" w:rsidP="00327615">
      <w:pPr>
        <w:pStyle w:val="SingleTxt"/>
        <w:spacing w:after="0" w:line="120" w:lineRule="exact"/>
        <w:rPr>
          <w:sz w:val="10"/>
        </w:rPr>
      </w:pPr>
    </w:p>
    <w:p w14:paraId="781C68B2" w14:textId="77777777" w:rsidR="00327615" w:rsidRPr="002C6201" w:rsidRDefault="00327615" w:rsidP="00327615">
      <w:pPr>
        <w:pStyle w:val="SingleTxt"/>
        <w:spacing w:after="0" w:line="120" w:lineRule="exact"/>
        <w:rPr>
          <w:sz w:val="10"/>
        </w:rPr>
      </w:pPr>
    </w:p>
    <w:p w14:paraId="4714F4B2" w14:textId="668CF773" w:rsidR="00533B5B" w:rsidRPr="002C6201" w:rsidRDefault="00533B5B" w:rsidP="00B87D8D">
      <w:pPr>
        <w:pStyle w:val="SingleTxt"/>
        <w:numPr>
          <w:ilvl w:val="0"/>
          <w:numId w:val="28"/>
        </w:numPr>
        <w:rPr>
          <w:b/>
          <w:bCs/>
          <w:lang w:val="fr-FR"/>
        </w:rPr>
      </w:pPr>
      <w:r w:rsidRPr="002C6201">
        <w:rPr>
          <w:b/>
          <w:bCs/>
          <w:lang w:val="fr-FR"/>
        </w:rPr>
        <w:t>Nombre total d’élèves inscrits dans des classes d’éducation spécialisée, par type de handicap (moteur, visuel, auditif, mental, cognitif, psychique)</w:t>
      </w:r>
    </w:p>
    <w:p w14:paraId="1F65110E" w14:textId="77777777" w:rsidR="008E3136" w:rsidRPr="002C6201" w:rsidRDefault="008E3136" w:rsidP="00792286">
      <w:pPr>
        <w:pStyle w:val="SingleTxt"/>
        <w:tabs>
          <w:tab w:val="clear" w:pos="1742"/>
        </w:tabs>
        <w:spacing w:after="0" w:line="120" w:lineRule="exact"/>
        <w:rPr>
          <w:sz w:val="10"/>
          <w:lang w:val="fr-FR"/>
        </w:rPr>
      </w:pPr>
    </w:p>
    <w:p w14:paraId="28B57705" w14:textId="77777777" w:rsidR="00533B5B" w:rsidRPr="002C6201" w:rsidRDefault="00533B5B" w:rsidP="003276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C6201">
        <w:rPr>
          <w:lang w:val="fr-FR"/>
        </w:rPr>
        <w:tab/>
      </w:r>
      <w:r w:rsidRPr="002C6201">
        <w:rPr>
          <w:lang w:val="fr-FR"/>
        </w:rPr>
        <w:tab/>
        <w:t>Année scolaire 2023-2024</w:t>
      </w:r>
    </w:p>
    <w:p w14:paraId="3B6FA777" w14:textId="77777777" w:rsidR="00327615" w:rsidRPr="002C6201" w:rsidRDefault="00327615" w:rsidP="00327615">
      <w:pPr>
        <w:pStyle w:val="SingleTxt"/>
        <w:spacing w:after="0" w:line="120" w:lineRule="exact"/>
        <w:rPr>
          <w:sz w:val="10"/>
          <w:lang w:val="fr-FR"/>
        </w:rPr>
      </w:pPr>
    </w:p>
    <w:p w14:paraId="7EFF3190" w14:textId="77777777" w:rsidR="00327615" w:rsidRPr="002C6201" w:rsidRDefault="00327615" w:rsidP="00327615">
      <w:pPr>
        <w:pStyle w:val="SingleTxt"/>
        <w:spacing w:after="0" w:line="120" w:lineRule="exact"/>
        <w:rPr>
          <w:sz w:val="10"/>
          <w:lang w:val="fr-FR"/>
        </w:rPr>
      </w:pPr>
    </w:p>
    <w:tbl>
      <w:tblPr>
        <w:tblW w:w="7320" w:type="dxa"/>
        <w:jc w:val="center"/>
        <w:tblLayout w:type="fixed"/>
        <w:tblCellMar>
          <w:left w:w="0" w:type="dxa"/>
          <w:right w:w="0" w:type="dxa"/>
        </w:tblCellMar>
        <w:tblLook w:val="0000" w:firstRow="0" w:lastRow="0" w:firstColumn="0" w:lastColumn="0" w:noHBand="0" w:noVBand="0"/>
      </w:tblPr>
      <w:tblGrid>
        <w:gridCol w:w="2440"/>
        <w:gridCol w:w="2440"/>
        <w:gridCol w:w="2440"/>
      </w:tblGrid>
      <w:tr w:rsidR="00327615" w:rsidRPr="002C6201" w14:paraId="42F6C4E9" w14:textId="77777777" w:rsidTr="00327615">
        <w:trPr>
          <w:cantSplit/>
          <w:tblHeader/>
          <w:jc w:val="center"/>
        </w:trPr>
        <w:tc>
          <w:tcPr>
            <w:tcW w:w="2440" w:type="dxa"/>
            <w:tcBorders>
              <w:top w:val="single" w:sz="4" w:space="0" w:color="auto"/>
              <w:bottom w:val="single" w:sz="12" w:space="0" w:color="auto"/>
            </w:tcBorders>
            <w:noWrap/>
            <w:vAlign w:val="bottom"/>
          </w:tcPr>
          <w:p w14:paraId="54A3D567" w14:textId="77777777" w:rsidR="00533B5B" w:rsidRPr="002C6201" w:rsidRDefault="00533B5B" w:rsidP="00327615">
            <w:pPr>
              <w:spacing w:before="81" w:after="81" w:line="160" w:lineRule="exact"/>
              <w:ind w:right="40"/>
              <w:rPr>
                <w:i/>
                <w:sz w:val="14"/>
                <w:lang w:val="fr-FR"/>
              </w:rPr>
            </w:pPr>
            <w:r w:rsidRPr="002C6201">
              <w:rPr>
                <w:i/>
                <w:sz w:val="14"/>
                <w:lang w:val="fr-FR"/>
              </w:rPr>
              <w:t>Garçons</w:t>
            </w:r>
          </w:p>
        </w:tc>
        <w:tc>
          <w:tcPr>
            <w:tcW w:w="2440" w:type="dxa"/>
            <w:tcBorders>
              <w:top w:val="single" w:sz="4" w:space="0" w:color="auto"/>
              <w:bottom w:val="single" w:sz="12" w:space="0" w:color="auto"/>
            </w:tcBorders>
            <w:noWrap/>
            <w:vAlign w:val="bottom"/>
          </w:tcPr>
          <w:p w14:paraId="2C3EC169" w14:textId="77777777" w:rsidR="00533B5B" w:rsidRPr="002C6201" w:rsidRDefault="00533B5B" w:rsidP="00327615">
            <w:pPr>
              <w:spacing w:before="81" w:after="81" w:line="160" w:lineRule="exact"/>
              <w:ind w:right="43"/>
              <w:jc w:val="right"/>
              <w:rPr>
                <w:i/>
                <w:sz w:val="14"/>
                <w:lang w:val="fr-FR"/>
              </w:rPr>
            </w:pPr>
            <w:r w:rsidRPr="002C6201">
              <w:rPr>
                <w:i/>
                <w:sz w:val="14"/>
                <w:lang w:val="fr-FR"/>
              </w:rPr>
              <w:t>Filles</w:t>
            </w:r>
          </w:p>
        </w:tc>
        <w:tc>
          <w:tcPr>
            <w:tcW w:w="2440" w:type="dxa"/>
            <w:tcBorders>
              <w:top w:val="single" w:sz="4" w:space="0" w:color="auto"/>
              <w:bottom w:val="single" w:sz="12" w:space="0" w:color="auto"/>
            </w:tcBorders>
            <w:noWrap/>
            <w:vAlign w:val="bottom"/>
          </w:tcPr>
          <w:p w14:paraId="7E8EAFAF" w14:textId="77777777" w:rsidR="00533B5B" w:rsidRPr="002C6201" w:rsidRDefault="00533B5B" w:rsidP="00327615">
            <w:pPr>
              <w:spacing w:before="81" w:after="81" w:line="160" w:lineRule="exact"/>
              <w:ind w:right="43"/>
              <w:jc w:val="right"/>
              <w:rPr>
                <w:i/>
                <w:sz w:val="14"/>
                <w:lang w:val="fr-FR"/>
              </w:rPr>
            </w:pPr>
            <w:r w:rsidRPr="002C6201">
              <w:rPr>
                <w:i/>
                <w:sz w:val="14"/>
                <w:lang w:val="fr-FR"/>
              </w:rPr>
              <w:t>Total</w:t>
            </w:r>
          </w:p>
        </w:tc>
      </w:tr>
      <w:tr w:rsidR="00327615" w:rsidRPr="002C6201" w14:paraId="0B35D8D4" w14:textId="77777777" w:rsidTr="00327615">
        <w:trPr>
          <w:cantSplit/>
          <w:trHeight w:hRule="exact" w:val="115"/>
          <w:tblHeader/>
          <w:jc w:val="center"/>
        </w:trPr>
        <w:tc>
          <w:tcPr>
            <w:tcW w:w="2440" w:type="dxa"/>
            <w:tcBorders>
              <w:top w:val="single" w:sz="12" w:space="0" w:color="auto"/>
            </w:tcBorders>
            <w:noWrap/>
            <w:vAlign w:val="bottom"/>
          </w:tcPr>
          <w:p w14:paraId="0FECEDB2" w14:textId="77777777" w:rsidR="00533B5B" w:rsidRPr="002C6201" w:rsidRDefault="00533B5B" w:rsidP="00327615">
            <w:pPr>
              <w:spacing w:before="40" w:after="40" w:line="210" w:lineRule="exact"/>
              <w:ind w:right="40"/>
              <w:rPr>
                <w:sz w:val="17"/>
                <w:rtl/>
              </w:rPr>
            </w:pPr>
          </w:p>
        </w:tc>
        <w:tc>
          <w:tcPr>
            <w:tcW w:w="2440" w:type="dxa"/>
            <w:tcBorders>
              <w:top w:val="single" w:sz="12" w:space="0" w:color="auto"/>
            </w:tcBorders>
            <w:noWrap/>
            <w:vAlign w:val="bottom"/>
          </w:tcPr>
          <w:p w14:paraId="0F679158" w14:textId="77777777" w:rsidR="00533B5B" w:rsidRPr="002C6201" w:rsidRDefault="00533B5B" w:rsidP="00327615">
            <w:pPr>
              <w:spacing w:before="40" w:after="40" w:line="210" w:lineRule="exact"/>
              <w:ind w:right="43"/>
              <w:jc w:val="right"/>
              <w:rPr>
                <w:sz w:val="17"/>
                <w:rtl/>
              </w:rPr>
            </w:pPr>
          </w:p>
        </w:tc>
        <w:tc>
          <w:tcPr>
            <w:tcW w:w="2440" w:type="dxa"/>
            <w:tcBorders>
              <w:top w:val="single" w:sz="12" w:space="0" w:color="auto"/>
            </w:tcBorders>
            <w:noWrap/>
            <w:vAlign w:val="bottom"/>
          </w:tcPr>
          <w:p w14:paraId="133FA1FB" w14:textId="77777777" w:rsidR="00533B5B" w:rsidRPr="002C6201" w:rsidRDefault="00533B5B" w:rsidP="00327615">
            <w:pPr>
              <w:spacing w:before="40" w:after="40" w:line="210" w:lineRule="exact"/>
              <w:ind w:right="43"/>
              <w:jc w:val="right"/>
              <w:rPr>
                <w:sz w:val="17"/>
                <w:rtl/>
              </w:rPr>
            </w:pPr>
          </w:p>
        </w:tc>
      </w:tr>
      <w:tr w:rsidR="00327615" w:rsidRPr="002C6201" w14:paraId="2A3D8EA7" w14:textId="77777777" w:rsidTr="00327615">
        <w:trPr>
          <w:cantSplit/>
          <w:jc w:val="center"/>
        </w:trPr>
        <w:tc>
          <w:tcPr>
            <w:tcW w:w="2440" w:type="dxa"/>
            <w:tcBorders>
              <w:bottom w:val="single" w:sz="12" w:space="0" w:color="auto"/>
            </w:tcBorders>
            <w:noWrap/>
            <w:vAlign w:val="bottom"/>
          </w:tcPr>
          <w:p w14:paraId="2BCBEACC" w14:textId="77777777" w:rsidR="00533B5B" w:rsidRPr="002C6201" w:rsidRDefault="00533B5B" w:rsidP="00327615">
            <w:pPr>
              <w:tabs>
                <w:tab w:val="left" w:pos="288"/>
                <w:tab w:val="left" w:pos="576"/>
                <w:tab w:val="left" w:pos="864"/>
                <w:tab w:val="left" w:pos="1152"/>
              </w:tabs>
              <w:spacing w:before="40" w:after="40" w:line="210" w:lineRule="exact"/>
              <w:ind w:right="40"/>
              <w:rPr>
                <w:sz w:val="17"/>
                <w:lang w:val="fr-FR"/>
              </w:rPr>
            </w:pPr>
            <w:r w:rsidRPr="002C6201">
              <w:rPr>
                <w:sz w:val="17"/>
                <w:lang w:val="fr-FR"/>
              </w:rPr>
              <w:t>8 479</w:t>
            </w:r>
          </w:p>
        </w:tc>
        <w:tc>
          <w:tcPr>
            <w:tcW w:w="2440" w:type="dxa"/>
            <w:tcBorders>
              <w:bottom w:val="single" w:sz="12" w:space="0" w:color="auto"/>
            </w:tcBorders>
            <w:noWrap/>
            <w:vAlign w:val="bottom"/>
          </w:tcPr>
          <w:p w14:paraId="48FB6D46" w14:textId="77777777" w:rsidR="00533B5B" w:rsidRPr="002C6201" w:rsidRDefault="00533B5B" w:rsidP="00327615">
            <w:pPr>
              <w:tabs>
                <w:tab w:val="left" w:pos="288"/>
                <w:tab w:val="left" w:pos="576"/>
                <w:tab w:val="left" w:pos="864"/>
                <w:tab w:val="left" w:pos="1152"/>
              </w:tabs>
              <w:spacing w:before="40" w:after="40" w:line="210" w:lineRule="exact"/>
              <w:ind w:right="43"/>
              <w:jc w:val="right"/>
              <w:rPr>
                <w:sz w:val="17"/>
                <w:lang w:val="fr-FR"/>
              </w:rPr>
            </w:pPr>
            <w:r w:rsidRPr="002C6201">
              <w:rPr>
                <w:sz w:val="17"/>
                <w:lang w:val="fr-FR"/>
              </w:rPr>
              <w:t>7 073</w:t>
            </w:r>
          </w:p>
        </w:tc>
        <w:tc>
          <w:tcPr>
            <w:tcW w:w="2440" w:type="dxa"/>
            <w:tcBorders>
              <w:bottom w:val="single" w:sz="12" w:space="0" w:color="auto"/>
            </w:tcBorders>
            <w:noWrap/>
            <w:vAlign w:val="bottom"/>
          </w:tcPr>
          <w:p w14:paraId="709BF61C" w14:textId="77777777" w:rsidR="00533B5B" w:rsidRPr="002C6201" w:rsidRDefault="00533B5B" w:rsidP="00327615">
            <w:pPr>
              <w:tabs>
                <w:tab w:val="left" w:pos="288"/>
                <w:tab w:val="left" w:pos="576"/>
                <w:tab w:val="left" w:pos="864"/>
                <w:tab w:val="left" w:pos="1152"/>
              </w:tabs>
              <w:spacing w:before="40" w:after="40" w:line="210" w:lineRule="exact"/>
              <w:ind w:right="43"/>
              <w:jc w:val="right"/>
              <w:rPr>
                <w:sz w:val="17"/>
                <w:lang w:val="fr-FR"/>
              </w:rPr>
            </w:pPr>
            <w:r w:rsidRPr="002C6201">
              <w:rPr>
                <w:sz w:val="17"/>
                <w:lang w:val="fr-FR"/>
              </w:rPr>
              <w:t>15 552</w:t>
            </w:r>
          </w:p>
        </w:tc>
      </w:tr>
    </w:tbl>
    <w:p w14:paraId="16966786" w14:textId="77777777" w:rsidR="00533B5B" w:rsidRPr="002C6201" w:rsidRDefault="00533B5B" w:rsidP="00327615">
      <w:pPr>
        <w:pStyle w:val="SingleTxt"/>
        <w:spacing w:after="0" w:line="120" w:lineRule="exact"/>
        <w:rPr>
          <w:sz w:val="10"/>
        </w:rPr>
      </w:pPr>
    </w:p>
    <w:p w14:paraId="121B5923" w14:textId="77777777" w:rsidR="00327615" w:rsidRPr="002C6201" w:rsidRDefault="00327615" w:rsidP="00327615">
      <w:pPr>
        <w:pStyle w:val="SingleTxt"/>
        <w:spacing w:after="0" w:line="120" w:lineRule="exact"/>
        <w:rPr>
          <w:sz w:val="10"/>
        </w:rPr>
      </w:pPr>
    </w:p>
    <w:p w14:paraId="7570D8CF" w14:textId="77777777" w:rsidR="00533B5B" w:rsidRPr="002C6201" w:rsidRDefault="00533B5B" w:rsidP="003276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C6201">
        <w:rPr>
          <w:lang w:val="fr-FR"/>
        </w:rPr>
        <w:tab/>
      </w:r>
      <w:r w:rsidRPr="002C6201">
        <w:rPr>
          <w:lang w:val="fr-FR"/>
        </w:rPr>
        <w:tab/>
        <w:t>Année scolaire 2024-2025</w:t>
      </w:r>
    </w:p>
    <w:p w14:paraId="4FBDE808" w14:textId="77777777" w:rsidR="001156C0" w:rsidRPr="002C6201" w:rsidRDefault="001156C0" w:rsidP="00792286">
      <w:pPr>
        <w:pStyle w:val="SingleTxt"/>
        <w:spacing w:after="0" w:line="120" w:lineRule="exact"/>
        <w:rPr>
          <w:sz w:val="10"/>
          <w:lang w:val="fr-FR"/>
        </w:rPr>
      </w:pPr>
    </w:p>
    <w:p w14:paraId="3009C062" w14:textId="77777777" w:rsidR="001156C0" w:rsidRPr="002C6201" w:rsidRDefault="001156C0" w:rsidP="00792286">
      <w:pPr>
        <w:pStyle w:val="SingleTxt"/>
        <w:spacing w:after="0" w:line="120" w:lineRule="exact"/>
        <w:rPr>
          <w:sz w:val="10"/>
          <w:lang w:val="fr-FR"/>
        </w:rPr>
      </w:pPr>
    </w:p>
    <w:tbl>
      <w:tblPr>
        <w:tblW w:w="7320" w:type="dxa"/>
        <w:jc w:val="center"/>
        <w:tblLayout w:type="fixed"/>
        <w:tblCellMar>
          <w:left w:w="0" w:type="dxa"/>
          <w:right w:w="0" w:type="dxa"/>
        </w:tblCellMar>
        <w:tblLook w:val="0000" w:firstRow="0" w:lastRow="0" w:firstColumn="0" w:lastColumn="0" w:noHBand="0" w:noVBand="0"/>
      </w:tblPr>
      <w:tblGrid>
        <w:gridCol w:w="2440"/>
        <w:gridCol w:w="2440"/>
        <w:gridCol w:w="2440"/>
      </w:tblGrid>
      <w:tr w:rsidR="00327615" w:rsidRPr="002C6201" w14:paraId="22221C0D" w14:textId="77777777" w:rsidTr="00327615">
        <w:trPr>
          <w:cantSplit/>
          <w:tblHeader/>
          <w:jc w:val="center"/>
        </w:trPr>
        <w:tc>
          <w:tcPr>
            <w:tcW w:w="2440" w:type="dxa"/>
            <w:tcBorders>
              <w:top w:val="single" w:sz="4" w:space="0" w:color="auto"/>
              <w:bottom w:val="single" w:sz="12" w:space="0" w:color="auto"/>
            </w:tcBorders>
            <w:noWrap/>
            <w:vAlign w:val="bottom"/>
          </w:tcPr>
          <w:p w14:paraId="053A7397" w14:textId="77777777" w:rsidR="00533B5B" w:rsidRPr="002C6201" w:rsidRDefault="00533B5B" w:rsidP="00327615">
            <w:pPr>
              <w:spacing w:before="81" w:after="81" w:line="160" w:lineRule="exact"/>
              <w:ind w:right="40"/>
              <w:rPr>
                <w:i/>
                <w:sz w:val="14"/>
                <w:lang w:val="fr-FR"/>
              </w:rPr>
            </w:pPr>
            <w:r w:rsidRPr="002C6201">
              <w:rPr>
                <w:i/>
                <w:sz w:val="14"/>
                <w:lang w:val="fr-FR"/>
              </w:rPr>
              <w:t>Garçons</w:t>
            </w:r>
          </w:p>
        </w:tc>
        <w:tc>
          <w:tcPr>
            <w:tcW w:w="2440" w:type="dxa"/>
            <w:tcBorders>
              <w:top w:val="single" w:sz="4" w:space="0" w:color="auto"/>
              <w:bottom w:val="single" w:sz="12" w:space="0" w:color="auto"/>
            </w:tcBorders>
            <w:noWrap/>
            <w:vAlign w:val="bottom"/>
          </w:tcPr>
          <w:p w14:paraId="2E711B08" w14:textId="77777777" w:rsidR="00533B5B" w:rsidRPr="002C6201" w:rsidRDefault="00533B5B" w:rsidP="00327615">
            <w:pPr>
              <w:spacing w:before="81" w:after="81" w:line="160" w:lineRule="exact"/>
              <w:ind w:right="43"/>
              <w:jc w:val="right"/>
              <w:rPr>
                <w:i/>
                <w:sz w:val="14"/>
                <w:lang w:val="fr-FR"/>
              </w:rPr>
            </w:pPr>
            <w:r w:rsidRPr="002C6201">
              <w:rPr>
                <w:i/>
                <w:sz w:val="14"/>
                <w:lang w:val="fr-FR"/>
              </w:rPr>
              <w:t>Filles</w:t>
            </w:r>
          </w:p>
        </w:tc>
        <w:tc>
          <w:tcPr>
            <w:tcW w:w="2440" w:type="dxa"/>
            <w:tcBorders>
              <w:top w:val="single" w:sz="4" w:space="0" w:color="auto"/>
              <w:bottom w:val="single" w:sz="12" w:space="0" w:color="auto"/>
            </w:tcBorders>
            <w:noWrap/>
            <w:vAlign w:val="bottom"/>
          </w:tcPr>
          <w:p w14:paraId="4426DE11" w14:textId="77777777" w:rsidR="00533B5B" w:rsidRPr="002C6201" w:rsidRDefault="00533B5B" w:rsidP="00327615">
            <w:pPr>
              <w:spacing w:before="81" w:after="81" w:line="160" w:lineRule="exact"/>
              <w:ind w:right="43"/>
              <w:jc w:val="right"/>
              <w:rPr>
                <w:i/>
                <w:sz w:val="14"/>
                <w:lang w:val="fr-FR"/>
              </w:rPr>
            </w:pPr>
            <w:r w:rsidRPr="002C6201">
              <w:rPr>
                <w:i/>
                <w:sz w:val="14"/>
                <w:lang w:val="fr-FR"/>
              </w:rPr>
              <w:t>Total</w:t>
            </w:r>
          </w:p>
        </w:tc>
      </w:tr>
      <w:tr w:rsidR="00327615" w:rsidRPr="002C6201" w14:paraId="1DE9C315" w14:textId="77777777" w:rsidTr="00327615">
        <w:trPr>
          <w:cantSplit/>
          <w:trHeight w:hRule="exact" w:val="115"/>
          <w:tblHeader/>
          <w:jc w:val="center"/>
        </w:trPr>
        <w:tc>
          <w:tcPr>
            <w:tcW w:w="2440" w:type="dxa"/>
            <w:tcBorders>
              <w:top w:val="single" w:sz="12" w:space="0" w:color="auto"/>
            </w:tcBorders>
            <w:noWrap/>
            <w:vAlign w:val="bottom"/>
          </w:tcPr>
          <w:p w14:paraId="119AEB74" w14:textId="77777777" w:rsidR="00533B5B" w:rsidRPr="002C6201" w:rsidRDefault="00533B5B" w:rsidP="00327615">
            <w:pPr>
              <w:spacing w:before="40" w:after="40" w:line="210" w:lineRule="exact"/>
              <w:ind w:right="40"/>
              <w:rPr>
                <w:sz w:val="17"/>
                <w:rtl/>
              </w:rPr>
            </w:pPr>
          </w:p>
        </w:tc>
        <w:tc>
          <w:tcPr>
            <w:tcW w:w="2440" w:type="dxa"/>
            <w:tcBorders>
              <w:top w:val="single" w:sz="12" w:space="0" w:color="auto"/>
            </w:tcBorders>
            <w:noWrap/>
            <w:vAlign w:val="bottom"/>
          </w:tcPr>
          <w:p w14:paraId="7F47749D" w14:textId="77777777" w:rsidR="00533B5B" w:rsidRPr="002C6201" w:rsidRDefault="00533B5B" w:rsidP="00327615">
            <w:pPr>
              <w:spacing w:before="40" w:after="40" w:line="210" w:lineRule="exact"/>
              <w:ind w:right="43"/>
              <w:jc w:val="right"/>
              <w:rPr>
                <w:sz w:val="17"/>
                <w:rtl/>
              </w:rPr>
            </w:pPr>
          </w:p>
        </w:tc>
        <w:tc>
          <w:tcPr>
            <w:tcW w:w="2440" w:type="dxa"/>
            <w:tcBorders>
              <w:top w:val="single" w:sz="12" w:space="0" w:color="auto"/>
            </w:tcBorders>
            <w:noWrap/>
            <w:vAlign w:val="bottom"/>
          </w:tcPr>
          <w:p w14:paraId="7351A311" w14:textId="77777777" w:rsidR="00533B5B" w:rsidRPr="002C6201" w:rsidRDefault="00533B5B" w:rsidP="00327615">
            <w:pPr>
              <w:spacing w:before="40" w:after="40" w:line="210" w:lineRule="exact"/>
              <w:ind w:right="43"/>
              <w:jc w:val="right"/>
              <w:rPr>
                <w:sz w:val="17"/>
                <w:rtl/>
              </w:rPr>
            </w:pPr>
          </w:p>
        </w:tc>
      </w:tr>
      <w:tr w:rsidR="00327615" w:rsidRPr="002C6201" w14:paraId="3731CA9E" w14:textId="77777777" w:rsidTr="00327615">
        <w:trPr>
          <w:cantSplit/>
          <w:jc w:val="center"/>
        </w:trPr>
        <w:tc>
          <w:tcPr>
            <w:tcW w:w="2440" w:type="dxa"/>
            <w:tcBorders>
              <w:bottom w:val="single" w:sz="12" w:space="0" w:color="auto"/>
            </w:tcBorders>
            <w:noWrap/>
            <w:vAlign w:val="bottom"/>
          </w:tcPr>
          <w:p w14:paraId="2BEDB281" w14:textId="77777777" w:rsidR="00533B5B" w:rsidRPr="002C6201" w:rsidRDefault="00533B5B" w:rsidP="00327615">
            <w:pPr>
              <w:tabs>
                <w:tab w:val="left" w:pos="288"/>
                <w:tab w:val="left" w:pos="576"/>
                <w:tab w:val="left" w:pos="864"/>
                <w:tab w:val="left" w:pos="1152"/>
              </w:tabs>
              <w:spacing w:before="40" w:after="40" w:line="210" w:lineRule="exact"/>
              <w:ind w:right="40"/>
              <w:rPr>
                <w:sz w:val="17"/>
                <w:lang w:val="fr-FR"/>
              </w:rPr>
            </w:pPr>
            <w:r w:rsidRPr="002C6201">
              <w:rPr>
                <w:sz w:val="17"/>
                <w:lang w:val="fr-FR"/>
              </w:rPr>
              <w:t>8 482</w:t>
            </w:r>
          </w:p>
        </w:tc>
        <w:tc>
          <w:tcPr>
            <w:tcW w:w="2440" w:type="dxa"/>
            <w:tcBorders>
              <w:bottom w:val="single" w:sz="12" w:space="0" w:color="auto"/>
            </w:tcBorders>
            <w:noWrap/>
            <w:vAlign w:val="bottom"/>
          </w:tcPr>
          <w:p w14:paraId="58E5C957" w14:textId="77777777" w:rsidR="00533B5B" w:rsidRPr="002C6201" w:rsidRDefault="00533B5B" w:rsidP="00327615">
            <w:pPr>
              <w:tabs>
                <w:tab w:val="left" w:pos="288"/>
                <w:tab w:val="left" w:pos="576"/>
                <w:tab w:val="left" w:pos="864"/>
                <w:tab w:val="left" w:pos="1152"/>
              </w:tabs>
              <w:spacing w:before="40" w:after="40" w:line="210" w:lineRule="exact"/>
              <w:ind w:right="43"/>
              <w:jc w:val="right"/>
              <w:rPr>
                <w:sz w:val="17"/>
                <w:lang w:val="fr-FR"/>
              </w:rPr>
            </w:pPr>
            <w:r w:rsidRPr="002C6201">
              <w:rPr>
                <w:sz w:val="17"/>
                <w:lang w:val="fr-FR"/>
              </w:rPr>
              <w:t>6 496</w:t>
            </w:r>
          </w:p>
        </w:tc>
        <w:tc>
          <w:tcPr>
            <w:tcW w:w="2440" w:type="dxa"/>
            <w:tcBorders>
              <w:bottom w:val="single" w:sz="12" w:space="0" w:color="auto"/>
            </w:tcBorders>
            <w:noWrap/>
            <w:vAlign w:val="bottom"/>
          </w:tcPr>
          <w:p w14:paraId="0269FD94" w14:textId="77777777" w:rsidR="00533B5B" w:rsidRPr="002C6201" w:rsidRDefault="00533B5B" w:rsidP="00327615">
            <w:pPr>
              <w:tabs>
                <w:tab w:val="left" w:pos="288"/>
                <w:tab w:val="left" w:pos="576"/>
                <w:tab w:val="left" w:pos="864"/>
                <w:tab w:val="left" w:pos="1152"/>
              </w:tabs>
              <w:spacing w:before="40" w:after="40" w:line="210" w:lineRule="exact"/>
              <w:ind w:right="43"/>
              <w:jc w:val="right"/>
              <w:rPr>
                <w:sz w:val="17"/>
                <w:lang w:val="fr-FR"/>
              </w:rPr>
            </w:pPr>
            <w:r w:rsidRPr="002C6201">
              <w:rPr>
                <w:sz w:val="17"/>
                <w:lang w:val="fr-FR"/>
              </w:rPr>
              <w:t>14 978</w:t>
            </w:r>
          </w:p>
        </w:tc>
      </w:tr>
    </w:tbl>
    <w:p w14:paraId="0C36DD8E" w14:textId="77777777" w:rsidR="00533B5B" w:rsidRPr="002C6201" w:rsidRDefault="00533B5B" w:rsidP="00327615">
      <w:pPr>
        <w:pStyle w:val="SingleTxt"/>
        <w:spacing w:after="0" w:line="120" w:lineRule="exact"/>
        <w:rPr>
          <w:sz w:val="10"/>
        </w:rPr>
      </w:pPr>
    </w:p>
    <w:p w14:paraId="17200A76" w14:textId="77777777" w:rsidR="00327615" w:rsidRPr="002C6201" w:rsidRDefault="00327615" w:rsidP="00327615">
      <w:pPr>
        <w:pStyle w:val="SingleTxt"/>
        <w:spacing w:after="0" w:line="120" w:lineRule="exact"/>
        <w:rPr>
          <w:sz w:val="10"/>
        </w:rPr>
      </w:pPr>
    </w:p>
    <w:p w14:paraId="7D30A81E" w14:textId="1AEAF19F" w:rsidR="00533B5B" w:rsidRPr="002C6201" w:rsidRDefault="00533B5B" w:rsidP="00B87D8D">
      <w:pPr>
        <w:pStyle w:val="SingleTxt"/>
        <w:keepNext/>
        <w:numPr>
          <w:ilvl w:val="0"/>
          <w:numId w:val="28"/>
        </w:numPr>
        <w:rPr>
          <w:b/>
          <w:bCs/>
          <w:lang w:val="fr-FR"/>
        </w:rPr>
      </w:pPr>
      <w:r w:rsidRPr="002C6201">
        <w:rPr>
          <w:b/>
          <w:bCs/>
          <w:lang w:val="fr-FR"/>
        </w:rPr>
        <w:lastRenderedPageBreak/>
        <w:t>Taux net de scolarisation des étudiants dans l’enseignement supérieur (public et privé) en 2023-2025</w:t>
      </w:r>
    </w:p>
    <w:p w14:paraId="1A72EE36" w14:textId="77777777" w:rsidR="00327615" w:rsidRPr="002C6201" w:rsidRDefault="00327615" w:rsidP="00B87D8D">
      <w:pPr>
        <w:pStyle w:val="SingleTxt"/>
        <w:keepNext/>
        <w:spacing w:after="0" w:line="120" w:lineRule="exact"/>
        <w:rPr>
          <w:sz w:val="10"/>
          <w:lang w:val="fr-FR"/>
        </w:rPr>
      </w:pPr>
    </w:p>
    <w:tbl>
      <w:tblPr>
        <w:tblW w:w="9810" w:type="dxa"/>
        <w:tblLayout w:type="fixed"/>
        <w:tblCellMar>
          <w:left w:w="0" w:type="dxa"/>
          <w:right w:w="0" w:type="dxa"/>
        </w:tblCellMar>
        <w:tblLook w:val="0000" w:firstRow="0" w:lastRow="0" w:firstColumn="0" w:lastColumn="0" w:noHBand="0" w:noVBand="0"/>
      </w:tblPr>
      <w:tblGrid>
        <w:gridCol w:w="1078"/>
        <w:gridCol w:w="1477"/>
        <w:gridCol w:w="1405"/>
        <w:gridCol w:w="1536"/>
        <w:gridCol w:w="87"/>
        <w:gridCol w:w="1299"/>
        <w:gridCol w:w="1407"/>
        <w:gridCol w:w="1521"/>
      </w:tblGrid>
      <w:tr w:rsidR="0056416B" w:rsidRPr="002C6201" w14:paraId="15CFCCC1" w14:textId="77777777" w:rsidTr="00792286">
        <w:trPr>
          <w:cantSplit/>
          <w:tblHeader/>
        </w:trPr>
        <w:tc>
          <w:tcPr>
            <w:tcW w:w="1078" w:type="dxa"/>
            <w:vMerge w:val="restart"/>
            <w:tcBorders>
              <w:top w:val="single" w:sz="4" w:space="0" w:color="auto"/>
            </w:tcBorders>
            <w:noWrap/>
            <w:vAlign w:val="bottom"/>
          </w:tcPr>
          <w:p w14:paraId="23D459A6" w14:textId="5DC90573" w:rsidR="001156C0" w:rsidRPr="002C6201" w:rsidRDefault="001156C0" w:rsidP="00B87D8D">
            <w:pPr>
              <w:keepNext/>
              <w:spacing w:before="81" w:after="81" w:line="160" w:lineRule="exact"/>
              <w:ind w:right="40"/>
              <w:rPr>
                <w:i/>
                <w:sz w:val="14"/>
                <w:rtl/>
              </w:rPr>
            </w:pPr>
            <w:r w:rsidRPr="002C6201">
              <w:rPr>
                <w:i/>
                <w:sz w:val="14"/>
                <w:lang w:val="fr-FR"/>
              </w:rPr>
              <w:t>Année scolaire</w:t>
            </w:r>
          </w:p>
        </w:tc>
        <w:tc>
          <w:tcPr>
            <w:tcW w:w="4418" w:type="dxa"/>
            <w:gridSpan w:val="3"/>
            <w:tcBorders>
              <w:top w:val="single" w:sz="4" w:space="0" w:color="auto"/>
              <w:bottom w:val="single" w:sz="4" w:space="0" w:color="auto"/>
            </w:tcBorders>
            <w:noWrap/>
            <w:vAlign w:val="bottom"/>
          </w:tcPr>
          <w:p w14:paraId="252D9497" w14:textId="0E93C83B" w:rsidR="001156C0" w:rsidRPr="002C6201" w:rsidRDefault="001156C0" w:rsidP="00B87D8D">
            <w:pPr>
              <w:keepNext/>
              <w:spacing w:before="81" w:after="81" w:line="160" w:lineRule="exact"/>
              <w:ind w:right="43"/>
              <w:jc w:val="center"/>
              <w:rPr>
                <w:i/>
                <w:spacing w:val="0"/>
                <w:sz w:val="14"/>
                <w:lang w:val="fr-FR"/>
              </w:rPr>
            </w:pPr>
            <w:r w:rsidRPr="002C6201">
              <w:rPr>
                <w:i/>
                <w:spacing w:val="0"/>
                <w:sz w:val="14"/>
                <w:lang w:val="fr-FR"/>
              </w:rPr>
              <w:t>Taux net de scolarisation dans l’enseignement supérieur (public</w:t>
            </w:r>
            <w:r w:rsidR="0056416B" w:rsidRPr="002C6201">
              <w:rPr>
                <w:i/>
                <w:spacing w:val="0"/>
                <w:sz w:val="14"/>
                <w:lang w:val="fr-FR"/>
              </w:rPr>
              <w:t xml:space="preserve"> </w:t>
            </w:r>
            <w:r w:rsidRPr="002C6201">
              <w:rPr>
                <w:i/>
                <w:spacing w:val="0"/>
                <w:sz w:val="14"/>
                <w:lang w:val="fr-FR"/>
              </w:rPr>
              <w:t>et privé)</w:t>
            </w:r>
          </w:p>
        </w:tc>
        <w:tc>
          <w:tcPr>
            <w:tcW w:w="87" w:type="dxa"/>
            <w:tcBorders>
              <w:top w:val="single" w:sz="4" w:space="0" w:color="auto"/>
            </w:tcBorders>
            <w:noWrap/>
            <w:vAlign w:val="bottom"/>
          </w:tcPr>
          <w:p w14:paraId="71F2C31A" w14:textId="77777777" w:rsidR="001156C0" w:rsidRPr="002C6201" w:rsidRDefault="001156C0" w:rsidP="00B87D8D">
            <w:pPr>
              <w:keepNext/>
              <w:spacing w:before="81" w:after="81" w:line="160" w:lineRule="exact"/>
              <w:ind w:right="43"/>
              <w:jc w:val="right"/>
              <w:rPr>
                <w:i/>
                <w:sz w:val="14"/>
                <w:lang w:val="fr-FR"/>
              </w:rPr>
            </w:pPr>
          </w:p>
        </w:tc>
        <w:tc>
          <w:tcPr>
            <w:tcW w:w="4227" w:type="dxa"/>
            <w:gridSpan w:val="3"/>
            <w:tcBorders>
              <w:top w:val="single" w:sz="4" w:space="0" w:color="auto"/>
              <w:bottom w:val="single" w:sz="4" w:space="0" w:color="auto"/>
            </w:tcBorders>
            <w:vAlign w:val="bottom"/>
          </w:tcPr>
          <w:p w14:paraId="6FAFC0F0" w14:textId="64E07877" w:rsidR="001156C0" w:rsidRPr="002C6201" w:rsidRDefault="001156C0" w:rsidP="00B87D8D">
            <w:pPr>
              <w:keepNext/>
              <w:spacing w:before="81" w:after="81" w:line="160" w:lineRule="exact"/>
              <w:ind w:right="43"/>
              <w:jc w:val="center"/>
              <w:rPr>
                <w:i/>
                <w:sz w:val="14"/>
                <w:lang w:val="fr-FR"/>
              </w:rPr>
            </w:pPr>
            <w:r w:rsidRPr="002C6201">
              <w:rPr>
                <w:i/>
                <w:spacing w:val="0"/>
                <w:w w:val="101"/>
                <w:sz w:val="14"/>
                <w:lang w:val="fr-FR"/>
              </w:rPr>
              <w:t>Taux net de scolarisation dans l’enseignement supérieur public</w:t>
            </w:r>
          </w:p>
        </w:tc>
      </w:tr>
      <w:tr w:rsidR="0056416B" w:rsidRPr="002C6201" w14:paraId="06F96DB1" w14:textId="77777777" w:rsidTr="0056416B">
        <w:trPr>
          <w:cantSplit/>
          <w:tblHeader/>
        </w:trPr>
        <w:tc>
          <w:tcPr>
            <w:tcW w:w="1078" w:type="dxa"/>
            <w:vMerge/>
            <w:tcBorders>
              <w:top w:val="single" w:sz="4" w:space="0" w:color="auto"/>
              <w:bottom w:val="single" w:sz="12" w:space="0" w:color="auto"/>
            </w:tcBorders>
            <w:noWrap/>
            <w:vAlign w:val="bottom"/>
          </w:tcPr>
          <w:p w14:paraId="6DA6AC22" w14:textId="72C72AFC" w:rsidR="001156C0" w:rsidRPr="002C6201" w:rsidRDefault="001156C0" w:rsidP="00B87D8D">
            <w:pPr>
              <w:keepNext/>
              <w:spacing w:before="81" w:after="81" w:line="160" w:lineRule="exact"/>
              <w:ind w:right="40"/>
              <w:rPr>
                <w:i/>
                <w:sz w:val="14"/>
                <w:rtl/>
              </w:rPr>
            </w:pPr>
          </w:p>
        </w:tc>
        <w:tc>
          <w:tcPr>
            <w:tcW w:w="1477" w:type="dxa"/>
            <w:tcBorders>
              <w:top w:val="single" w:sz="4" w:space="0" w:color="auto"/>
              <w:bottom w:val="single" w:sz="12" w:space="0" w:color="auto"/>
            </w:tcBorders>
            <w:noWrap/>
            <w:vAlign w:val="bottom"/>
          </w:tcPr>
          <w:p w14:paraId="2E269501" w14:textId="77777777" w:rsidR="001156C0" w:rsidRPr="002C6201" w:rsidRDefault="001156C0" w:rsidP="00B87D8D">
            <w:pPr>
              <w:keepNext/>
              <w:spacing w:before="81" w:after="81" w:line="160" w:lineRule="exact"/>
              <w:ind w:right="43"/>
              <w:jc w:val="right"/>
              <w:rPr>
                <w:i/>
                <w:sz w:val="14"/>
                <w:lang w:val="fr-FR"/>
              </w:rPr>
            </w:pPr>
            <w:r w:rsidRPr="002C6201">
              <w:rPr>
                <w:i/>
                <w:sz w:val="14"/>
                <w:lang w:val="fr-FR"/>
              </w:rPr>
              <w:t>Étudiants</w:t>
            </w:r>
          </w:p>
        </w:tc>
        <w:tc>
          <w:tcPr>
            <w:tcW w:w="1405" w:type="dxa"/>
            <w:tcBorders>
              <w:top w:val="single" w:sz="4" w:space="0" w:color="auto"/>
              <w:bottom w:val="single" w:sz="12" w:space="0" w:color="auto"/>
            </w:tcBorders>
            <w:noWrap/>
            <w:vAlign w:val="bottom"/>
          </w:tcPr>
          <w:p w14:paraId="192F1C8F" w14:textId="77777777" w:rsidR="001156C0" w:rsidRPr="002C6201" w:rsidRDefault="001156C0" w:rsidP="00B87D8D">
            <w:pPr>
              <w:keepNext/>
              <w:spacing w:before="81" w:after="81" w:line="160" w:lineRule="exact"/>
              <w:ind w:right="43"/>
              <w:jc w:val="right"/>
              <w:rPr>
                <w:i/>
                <w:sz w:val="14"/>
                <w:lang w:val="fr-FR"/>
              </w:rPr>
            </w:pPr>
            <w:r w:rsidRPr="002C6201">
              <w:rPr>
                <w:i/>
                <w:sz w:val="14"/>
                <w:lang w:val="fr-FR"/>
              </w:rPr>
              <w:t>Étudiantes</w:t>
            </w:r>
          </w:p>
        </w:tc>
        <w:tc>
          <w:tcPr>
            <w:tcW w:w="1536" w:type="dxa"/>
            <w:tcBorders>
              <w:top w:val="single" w:sz="4" w:space="0" w:color="auto"/>
              <w:bottom w:val="single" w:sz="12" w:space="0" w:color="auto"/>
            </w:tcBorders>
            <w:noWrap/>
            <w:vAlign w:val="bottom"/>
          </w:tcPr>
          <w:p w14:paraId="3F676195" w14:textId="7CDE1664" w:rsidR="001156C0" w:rsidRPr="002C6201" w:rsidRDefault="001156C0" w:rsidP="00B87D8D">
            <w:pPr>
              <w:keepNext/>
              <w:spacing w:before="81" w:after="81" w:line="160" w:lineRule="exact"/>
              <w:ind w:right="43"/>
              <w:jc w:val="right"/>
              <w:rPr>
                <w:i/>
                <w:sz w:val="14"/>
                <w:lang w:val="fr-FR"/>
              </w:rPr>
            </w:pPr>
            <w:r w:rsidRPr="002C6201">
              <w:rPr>
                <w:i/>
                <w:sz w:val="14"/>
                <w:lang w:val="fr-FR"/>
              </w:rPr>
              <w:t xml:space="preserve">Étudiants </w:t>
            </w:r>
            <w:r w:rsidR="0056416B" w:rsidRPr="002C6201">
              <w:rPr>
                <w:i/>
                <w:sz w:val="14"/>
                <w:lang w:val="fr-FR"/>
              </w:rPr>
              <w:t>et </w:t>
            </w:r>
            <w:r w:rsidRPr="002C6201">
              <w:rPr>
                <w:i/>
                <w:sz w:val="14"/>
                <w:lang w:val="fr-FR"/>
              </w:rPr>
              <w:t>étudiantes</w:t>
            </w:r>
          </w:p>
        </w:tc>
        <w:tc>
          <w:tcPr>
            <w:tcW w:w="87" w:type="dxa"/>
            <w:tcBorders>
              <w:bottom w:val="single" w:sz="12" w:space="0" w:color="auto"/>
            </w:tcBorders>
            <w:noWrap/>
            <w:vAlign w:val="bottom"/>
          </w:tcPr>
          <w:p w14:paraId="14281692" w14:textId="6F0DFF19" w:rsidR="001156C0" w:rsidRPr="002C6201" w:rsidRDefault="001156C0" w:rsidP="00B87D8D">
            <w:pPr>
              <w:keepNext/>
              <w:spacing w:before="81" w:after="81" w:line="160" w:lineRule="exact"/>
              <w:ind w:right="43"/>
              <w:jc w:val="right"/>
              <w:rPr>
                <w:i/>
                <w:sz w:val="14"/>
                <w:lang w:val="fr-FR"/>
              </w:rPr>
            </w:pPr>
          </w:p>
        </w:tc>
        <w:tc>
          <w:tcPr>
            <w:tcW w:w="1299" w:type="dxa"/>
            <w:tcBorders>
              <w:top w:val="single" w:sz="4" w:space="0" w:color="auto"/>
              <w:bottom w:val="single" w:sz="12" w:space="0" w:color="auto"/>
            </w:tcBorders>
            <w:vAlign w:val="bottom"/>
          </w:tcPr>
          <w:p w14:paraId="7C175D7A" w14:textId="0888B728" w:rsidR="001156C0" w:rsidRPr="002C6201" w:rsidRDefault="001156C0" w:rsidP="00B87D8D">
            <w:pPr>
              <w:keepNext/>
              <w:spacing w:before="81" w:after="81" w:line="160" w:lineRule="exact"/>
              <w:ind w:right="43"/>
              <w:jc w:val="right"/>
              <w:rPr>
                <w:i/>
                <w:sz w:val="14"/>
                <w:lang w:val="fr-FR"/>
              </w:rPr>
            </w:pPr>
            <w:r w:rsidRPr="002C6201">
              <w:rPr>
                <w:i/>
                <w:sz w:val="14"/>
                <w:lang w:val="fr-FR"/>
              </w:rPr>
              <w:t>Étudiants</w:t>
            </w:r>
          </w:p>
        </w:tc>
        <w:tc>
          <w:tcPr>
            <w:tcW w:w="1407" w:type="dxa"/>
            <w:tcBorders>
              <w:top w:val="single" w:sz="4" w:space="0" w:color="auto"/>
              <w:bottom w:val="single" w:sz="12" w:space="0" w:color="auto"/>
            </w:tcBorders>
            <w:noWrap/>
            <w:vAlign w:val="bottom"/>
          </w:tcPr>
          <w:p w14:paraId="276A150C" w14:textId="77777777" w:rsidR="001156C0" w:rsidRPr="002C6201" w:rsidRDefault="001156C0" w:rsidP="00B87D8D">
            <w:pPr>
              <w:keepNext/>
              <w:spacing w:before="81" w:after="81" w:line="160" w:lineRule="exact"/>
              <w:ind w:right="43"/>
              <w:jc w:val="right"/>
              <w:rPr>
                <w:i/>
                <w:sz w:val="14"/>
                <w:lang w:val="fr-FR"/>
              </w:rPr>
            </w:pPr>
            <w:r w:rsidRPr="002C6201">
              <w:rPr>
                <w:i/>
                <w:sz w:val="14"/>
                <w:lang w:val="fr-FR"/>
              </w:rPr>
              <w:t>Étudiantes</w:t>
            </w:r>
          </w:p>
        </w:tc>
        <w:tc>
          <w:tcPr>
            <w:tcW w:w="1521" w:type="dxa"/>
            <w:tcBorders>
              <w:top w:val="single" w:sz="4" w:space="0" w:color="auto"/>
              <w:bottom w:val="single" w:sz="12" w:space="0" w:color="auto"/>
            </w:tcBorders>
            <w:noWrap/>
            <w:vAlign w:val="bottom"/>
          </w:tcPr>
          <w:p w14:paraId="2BB62D6D" w14:textId="77777777" w:rsidR="001156C0" w:rsidRPr="002C6201" w:rsidRDefault="001156C0" w:rsidP="00B87D8D">
            <w:pPr>
              <w:keepNext/>
              <w:spacing w:before="81" w:after="81" w:line="160" w:lineRule="exact"/>
              <w:ind w:right="43"/>
              <w:jc w:val="right"/>
              <w:rPr>
                <w:i/>
                <w:sz w:val="14"/>
                <w:lang w:val="fr-FR"/>
              </w:rPr>
            </w:pPr>
            <w:r w:rsidRPr="002C6201">
              <w:rPr>
                <w:i/>
                <w:sz w:val="14"/>
                <w:lang w:val="fr-FR"/>
              </w:rPr>
              <w:t>Étudiants et étudiantes</w:t>
            </w:r>
          </w:p>
        </w:tc>
      </w:tr>
      <w:tr w:rsidR="0056416B" w:rsidRPr="002C6201" w14:paraId="617B9D09" w14:textId="77777777" w:rsidTr="00792286">
        <w:trPr>
          <w:cantSplit/>
          <w:trHeight w:hRule="exact" w:val="115"/>
          <w:tblHeader/>
        </w:trPr>
        <w:tc>
          <w:tcPr>
            <w:tcW w:w="1078" w:type="dxa"/>
            <w:tcBorders>
              <w:top w:val="single" w:sz="12" w:space="0" w:color="auto"/>
            </w:tcBorders>
            <w:noWrap/>
            <w:vAlign w:val="bottom"/>
          </w:tcPr>
          <w:p w14:paraId="29F1D088" w14:textId="77777777" w:rsidR="00533B5B" w:rsidRPr="002C6201" w:rsidRDefault="00533B5B" w:rsidP="00B87D8D">
            <w:pPr>
              <w:keepNext/>
              <w:spacing w:before="40" w:after="40" w:line="210" w:lineRule="exact"/>
              <w:ind w:right="40"/>
              <w:rPr>
                <w:sz w:val="17"/>
                <w:rtl/>
              </w:rPr>
            </w:pPr>
          </w:p>
        </w:tc>
        <w:tc>
          <w:tcPr>
            <w:tcW w:w="1477" w:type="dxa"/>
            <w:tcBorders>
              <w:top w:val="single" w:sz="12" w:space="0" w:color="auto"/>
            </w:tcBorders>
            <w:noWrap/>
            <w:vAlign w:val="bottom"/>
          </w:tcPr>
          <w:p w14:paraId="3CD9B1D8" w14:textId="77777777" w:rsidR="00533B5B" w:rsidRPr="002C6201" w:rsidRDefault="00533B5B" w:rsidP="00B87D8D">
            <w:pPr>
              <w:keepNext/>
              <w:spacing w:before="40" w:after="40" w:line="210" w:lineRule="exact"/>
              <w:ind w:right="43"/>
              <w:jc w:val="right"/>
              <w:rPr>
                <w:sz w:val="17"/>
                <w:rtl/>
              </w:rPr>
            </w:pPr>
          </w:p>
        </w:tc>
        <w:tc>
          <w:tcPr>
            <w:tcW w:w="1405" w:type="dxa"/>
            <w:tcBorders>
              <w:top w:val="single" w:sz="12" w:space="0" w:color="auto"/>
            </w:tcBorders>
            <w:noWrap/>
            <w:vAlign w:val="bottom"/>
          </w:tcPr>
          <w:p w14:paraId="06888D67" w14:textId="77777777" w:rsidR="00533B5B" w:rsidRPr="002C6201" w:rsidRDefault="00533B5B" w:rsidP="00B87D8D">
            <w:pPr>
              <w:keepNext/>
              <w:spacing w:before="40" w:after="40" w:line="210" w:lineRule="exact"/>
              <w:ind w:right="43"/>
              <w:jc w:val="right"/>
              <w:rPr>
                <w:sz w:val="17"/>
                <w:rtl/>
              </w:rPr>
            </w:pPr>
          </w:p>
        </w:tc>
        <w:tc>
          <w:tcPr>
            <w:tcW w:w="1536" w:type="dxa"/>
            <w:tcBorders>
              <w:top w:val="single" w:sz="12" w:space="0" w:color="auto"/>
            </w:tcBorders>
            <w:noWrap/>
            <w:vAlign w:val="bottom"/>
          </w:tcPr>
          <w:p w14:paraId="3FA56B67" w14:textId="77777777" w:rsidR="00533B5B" w:rsidRPr="002C6201" w:rsidRDefault="00533B5B" w:rsidP="00B87D8D">
            <w:pPr>
              <w:keepNext/>
              <w:spacing w:before="40" w:after="40" w:line="210" w:lineRule="exact"/>
              <w:ind w:right="43"/>
              <w:jc w:val="right"/>
              <w:rPr>
                <w:sz w:val="17"/>
                <w:rtl/>
              </w:rPr>
            </w:pPr>
          </w:p>
        </w:tc>
        <w:tc>
          <w:tcPr>
            <w:tcW w:w="1386" w:type="dxa"/>
            <w:gridSpan w:val="2"/>
            <w:tcBorders>
              <w:top w:val="single" w:sz="12" w:space="0" w:color="auto"/>
            </w:tcBorders>
            <w:noWrap/>
            <w:vAlign w:val="bottom"/>
          </w:tcPr>
          <w:p w14:paraId="48163718" w14:textId="77777777" w:rsidR="00533B5B" w:rsidRPr="002C6201" w:rsidRDefault="00533B5B" w:rsidP="00B87D8D">
            <w:pPr>
              <w:keepNext/>
              <w:spacing w:before="40" w:after="40" w:line="210" w:lineRule="exact"/>
              <w:ind w:right="43"/>
              <w:jc w:val="right"/>
              <w:rPr>
                <w:sz w:val="17"/>
                <w:rtl/>
              </w:rPr>
            </w:pPr>
          </w:p>
        </w:tc>
        <w:tc>
          <w:tcPr>
            <w:tcW w:w="1407" w:type="dxa"/>
            <w:tcBorders>
              <w:top w:val="single" w:sz="12" w:space="0" w:color="auto"/>
            </w:tcBorders>
            <w:noWrap/>
            <w:vAlign w:val="bottom"/>
          </w:tcPr>
          <w:p w14:paraId="174C640B" w14:textId="77777777" w:rsidR="00533B5B" w:rsidRPr="002C6201" w:rsidRDefault="00533B5B" w:rsidP="00B87D8D">
            <w:pPr>
              <w:keepNext/>
              <w:spacing w:before="40" w:after="40" w:line="210" w:lineRule="exact"/>
              <w:ind w:right="43"/>
              <w:jc w:val="right"/>
              <w:rPr>
                <w:sz w:val="17"/>
                <w:rtl/>
              </w:rPr>
            </w:pPr>
          </w:p>
        </w:tc>
        <w:tc>
          <w:tcPr>
            <w:tcW w:w="1521" w:type="dxa"/>
            <w:tcBorders>
              <w:top w:val="single" w:sz="12" w:space="0" w:color="auto"/>
            </w:tcBorders>
            <w:noWrap/>
            <w:vAlign w:val="bottom"/>
          </w:tcPr>
          <w:p w14:paraId="68A6C90B" w14:textId="77777777" w:rsidR="00533B5B" w:rsidRPr="002C6201" w:rsidRDefault="00533B5B" w:rsidP="00B87D8D">
            <w:pPr>
              <w:keepNext/>
              <w:spacing w:before="40" w:after="40" w:line="210" w:lineRule="exact"/>
              <w:ind w:right="43"/>
              <w:jc w:val="right"/>
              <w:rPr>
                <w:sz w:val="17"/>
                <w:rtl/>
              </w:rPr>
            </w:pPr>
          </w:p>
        </w:tc>
      </w:tr>
      <w:tr w:rsidR="00792286" w:rsidRPr="002C6201" w14:paraId="5456F748" w14:textId="77777777" w:rsidTr="00F33466">
        <w:trPr>
          <w:cantSplit/>
        </w:trPr>
        <w:tc>
          <w:tcPr>
            <w:tcW w:w="1078" w:type="dxa"/>
            <w:noWrap/>
          </w:tcPr>
          <w:p w14:paraId="5E444DA4" w14:textId="77777777" w:rsidR="00533B5B" w:rsidRPr="002C6201" w:rsidRDefault="00533B5B" w:rsidP="00F33466">
            <w:pPr>
              <w:keepNext/>
              <w:tabs>
                <w:tab w:val="left" w:pos="288"/>
                <w:tab w:val="left" w:pos="576"/>
                <w:tab w:val="left" w:pos="864"/>
                <w:tab w:val="left" w:pos="1152"/>
              </w:tabs>
              <w:spacing w:before="40" w:after="40" w:line="210" w:lineRule="exact"/>
              <w:ind w:right="40"/>
              <w:rPr>
                <w:sz w:val="17"/>
                <w:lang w:val="fr-FR"/>
              </w:rPr>
            </w:pPr>
            <w:r w:rsidRPr="002C6201">
              <w:rPr>
                <w:sz w:val="17"/>
                <w:lang w:val="fr-FR"/>
              </w:rPr>
              <w:t>2019-2020</w:t>
            </w:r>
          </w:p>
        </w:tc>
        <w:tc>
          <w:tcPr>
            <w:tcW w:w="1477" w:type="dxa"/>
            <w:noWrap/>
            <w:vAlign w:val="bottom"/>
          </w:tcPr>
          <w:p w14:paraId="7D637194" w14:textId="5BC2AC43" w:rsidR="00533B5B" w:rsidRPr="002C6201" w:rsidRDefault="00533B5B" w:rsidP="00B87D8D">
            <w:pPr>
              <w:keepNext/>
              <w:tabs>
                <w:tab w:val="left" w:pos="288"/>
                <w:tab w:val="left" w:pos="576"/>
                <w:tab w:val="left" w:pos="864"/>
                <w:tab w:val="left" w:pos="1152"/>
              </w:tabs>
              <w:spacing w:before="40" w:after="40" w:line="210" w:lineRule="exact"/>
              <w:ind w:right="43"/>
              <w:jc w:val="right"/>
              <w:rPr>
                <w:sz w:val="17"/>
                <w:lang w:val="fr-FR"/>
              </w:rPr>
            </w:pPr>
            <w:r w:rsidRPr="002C6201">
              <w:rPr>
                <w:sz w:val="17"/>
                <w:lang w:val="fr-FR"/>
              </w:rPr>
              <w:t>20</w:t>
            </w:r>
            <w:r w:rsidR="002F336B" w:rsidRPr="002C6201">
              <w:rPr>
                <w:sz w:val="17"/>
              </w:rPr>
              <w:t> %</w:t>
            </w:r>
          </w:p>
        </w:tc>
        <w:tc>
          <w:tcPr>
            <w:tcW w:w="1405" w:type="dxa"/>
            <w:noWrap/>
            <w:vAlign w:val="bottom"/>
          </w:tcPr>
          <w:p w14:paraId="6B093545" w14:textId="7181B156" w:rsidR="00533B5B" w:rsidRPr="002C6201" w:rsidRDefault="00533B5B" w:rsidP="00B87D8D">
            <w:pPr>
              <w:keepNext/>
              <w:tabs>
                <w:tab w:val="left" w:pos="288"/>
                <w:tab w:val="left" w:pos="576"/>
                <w:tab w:val="left" w:pos="864"/>
                <w:tab w:val="left" w:pos="1152"/>
              </w:tabs>
              <w:spacing w:before="40" w:after="40" w:line="210" w:lineRule="exact"/>
              <w:ind w:right="43"/>
              <w:jc w:val="right"/>
              <w:rPr>
                <w:sz w:val="17"/>
                <w:lang w:val="fr-FR"/>
              </w:rPr>
            </w:pPr>
            <w:r w:rsidRPr="002C6201">
              <w:rPr>
                <w:sz w:val="17"/>
                <w:lang w:val="fr-FR"/>
              </w:rPr>
              <w:t>18</w:t>
            </w:r>
            <w:r w:rsidR="002F336B" w:rsidRPr="002C6201">
              <w:rPr>
                <w:sz w:val="17"/>
              </w:rPr>
              <w:t> %</w:t>
            </w:r>
          </w:p>
        </w:tc>
        <w:tc>
          <w:tcPr>
            <w:tcW w:w="1536" w:type="dxa"/>
            <w:noWrap/>
            <w:vAlign w:val="bottom"/>
          </w:tcPr>
          <w:p w14:paraId="5B4D97AB" w14:textId="37904468" w:rsidR="00533B5B" w:rsidRPr="002C6201" w:rsidRDefault="00533B5B" w:rsidP="00B87D8D">
            <w:pPr>
              <w:keepNext/>
              <w:tabs>
                <w:tab w:val="left" w:pos="288"/>
                <w:tab w:val="left" w:pos="576"/>
                <w:tab w:val="left" w:pos="864"/>
                <w:tab w:val="left" w:pos="1152"/>
              </w:tabs>
              <w:spacing w:before="40" w:after="40" w:line="210" w:lineRule="exact"/>
              <w:ind w:right="43"/>
              <w:jc w:val="right"/>
              <w:rPr>
                <w:sz w:val="17"/>
                <w:lang w:val="fr-FR"/>
              </w:rPr>
            </w:pPr>
            <w:r w:rsidRPr="002C6201">
              <w:rPr>
                <w:sz w:val="17"/>
                <w:lang w:val="fr-FR"/>
              </w:rPr>
              <w:t>19</w:t>
            </w:r>
            <w:r w:rsidR="002F336B" w:rsidRPr="002C6201">
              <w:rPr>
                <w:sz w:val="17"/>
              </w:rPr>
              <w:t> %</w:t>
            </w:r>
          </w:p>
        </w:tc>
        <w:tc>
          <w:tcPr>
            <w:tcW w:w="1386" w:type="dxa"/>
            <w:gridSpan w:val="2"/>
            <w:noWrap/>
            <w:vAlign w:val="bottom"/>
          </w:tcPr>
          <w:p w14:paraId="4AC061D9" w14:textId="0BB9F8F2" w:rsidR="00533B5B" w:rsidRPr="002C6201" w:rsidRDefault="00533B5B" w:rsidP="00B87D8D">
            <w:pPr>
              <w:keepNext/>
              <w:tabs>
                <w:tab w:val="left" w:pos="288"/>
                <w:tab w:val="left" w:pos="576"/>
                <w:tab w:val="left" w:pos="864"/>
                <w:tab w:val="left" w:pos="1152"/>
              </w:tabs>
              <w:spacing w:before="40" w:after="40" w:line="210" w:lineRule="exact"/>
              <w:ind w:right="43"/>
              <w:jc w:val="right"/>
              <w:rPr>
                <w:sz w:val="17"/>
                <w:lang w:val="fr-FR"/>
              </w:rPr>
            </w:pPr>
            <w:r w:rsidRPr="002C6201">
              <w:rPr>
                <w:sz w:val="17"/>
                <w:lang w:val="fr-FR"/>
              </w:rPr>
              <w:t>14</w:t>
            </w:r>
            <w:r w:rsidR="002F336B" w:rsidRPr="002C6201">
              <w:rPr>
                <w:sz w:val="17"/>
              </w:rPr>
              <w:t> %</w:t>
            </w:r>
          </w:p>
        </w:tc>
        <w:tc>
          <w:tcPr>
            <w:tcW w:w="1407" w:type="dxa"/>
            <w:noWrap/>
            <w:vAlign w:val="bottom"/>
          </w:tcPr>
          <w:p w14:paraId="51769CCB" w14:textId="4A2C9B2E" w:rsidR="00533B5B" w:rsidRPr="002C6201" w:rsidRDefault="00533B5B" w:rsidP="00B87D8D">
            <w:pPr>
              <w:keepNext/>
              <w:tabs>
                <w:tab w:val="left" w:pos="288"/>
                <w:tab w:val="left" w:pos="576"/>
                <w:tab w:val="left" w:pos="864"/>
                <w:tab w:val="left" w:pos="1152"/>
              </w:tabs>
              <w:spacing w:before="40" w:after="40" w:line="210" w:lineRule="exact"/>
              <w:ind w:right="43"/>
              <w:jc w:val="right"/>
              <w:rPr>
                <w:sz w:val="17"/>
                <w:lang w:val="fr-FR"/>
              </w:rPr>
            </w:pPr>
            <w:r w:rsidRPr="002C6201">
              <w:rPr>
                <w:sz w:val="17"/>
                <w:lang w:val="fr-FR"/>
              </w:rPr>
              <w:t>15</w:t>
            </w:r>
            <w:r w:rsidR="002F336B" w:rsidRPr="002C6201">
              <w:rPr>
                <w:sz w:val="17"/>
              </w:rPr>
              <w:t> %</w:t>
            </w:r>
          </w:p>
        </w:tc>
        <w:tc>
          <w:tcPr>
            <w:tcW w:w="1521" w:type="dxa"/>
            <w:noWrap/>
            <w:vAlign w:val="bottom"/>
          </w:tcPr>
          <w:p w14:paraId="4E6A0537" w14:textId="30DCA18D" w:rsidR="00533B5B" w:rsidRPr="002C6201" w:rsidRDefault="00533B5B" w:rsidP="00B87D8D">
            <w:pPr>
              <w:keepNext/>
              <w:tabs>
                <w:tab w:val="left" w:pos="288"/>
                <w:tab w:val="left" w:pos="576"/>
                <w:tab w:val="left" w:pos="864"/>
                <w:tab w:val="left" w:pos="1152"/>
              </w:tabs>
              <w:spacing w:before="40" w:after="40" w:line="210" w:lineRule="exact"/>
              <w:ind w:right="43"/>
              <w:jc w:val="right"/>
              <w:rPr>
                <w:sz w:val="17"/>
                <w:lang w:val="fr-FR"/>
              </w:rPr>
            </w:pPr>
            <w:r w:rsidRPr="002C6201">
              <w:rPr>
                <w:sz w:val="17"/>
                <w:lang w:val="fr-FR"/>
              </w:rPr>
              <w:t>15</w:t>
            </w:r>
            <w:r w:rsidR="002F336B" w:rsidRPr="002C6201">
              <w:rPr>
                <w:sz w:val="17"/>
              </w:rPr>
              <w:t> %</w:t>
            </w:r>
          </w:p>
        </w:tc>
      </w:tr>
      <w:tr w:rsidR="00792286" w:rsidRPr="002C6201" w14:paraId="0A2F9F7B" w14:textId="77777777" w:rsidTr="00F33466">
        <w:trPr>
          <w:cantSplit/>
        </w:trPr>
        <w:tc>
          <w:tcPr>
            <w:tcW w:w="1078" w:type="dxa"/>
            <w:noWrap/>
          </w:tcPr>
          <w:p w14:paraId="27595901" w14:textId="77777777" w:rsidR="00533B5B" w:rsidRPr="002C6201" w:rsidRDefault="00533B5B" w:rsidP="00F33466">
            <w:pPr>
              <w:keepNext/>
              <w:tabs>
                <w:tab w:val="left" w:pos="288"/>
                <w:tab w:val="left" w:pos="576"/>
                <w:tab w:val="left" w:pos="864"/>
                <w:tab w:val="left" w:pos="1152"/>
              </w:tabs>
              <w:spacing w:before="40" w:after="40" w:line="210" w:lineRule="exact"/>
              <w:ind w:right="40"/>
              <w:rPr>
                <w:sz w:val="17"/>
                <w:lang w:val="fr-FR"/>
              </w:rPr>
            </w:pPr>
            <w:r w:rsidRPr="002C6201">
              <w:rPr>
                <w:sz w:val="17"/>
                <w:lang w:val="fr-FR"/>
              </w:rPr>
              <w:t>2020-2021</w:t>
            </w:r>
          </w:p>
        </w:tc>
        <w:tc>
          <w:tcPr>
            <w:tcW w:w="1477" w:type="dxa"/>
            <w:noWrap/>
            <w:vAlign w:val="bottom"/>
          </w:tcPr>
          <w:p w14:paraId="29B838A8" w14:textId="5D45B793" w:rsidR="00533B5B" w:rsidRPr="002C6201" w:rsidRDefault="00533B5B" w:rsidP="00B87D8D">
            <w:pPr>
              <w:keepNext/>
              <w:tabs>
                <w:tab w:val="left" w:pos="288"/>
                <w:tab w:val="left" w:pos="576"/>
                <w:tab w:val="left" w:pos="864"/>
                <w:tab w:val="left" w:pos="1152"/>
              </w:tabs>
              <w:spacing w:before="40" w:after="40" w:line="210" w:lineRule="exact"/>
              <w:ind w:right="43"/>
              <w:jc w:val="right"/>
              <w:rPr>
                <w:sz w:val="17"/>
                <w:lang w:val="fr-FR"/>
              </w:rPr>
            </w:pPr>
            <w:r w:rsidRPr="002C6201">
              <w:rPr>
                <w:sz w:val="17"/>
                <w:lang w:val="fr-FR"/>
              </w:rPr>
              <w:t>24</w:t>
            </w:r>
            <w:r w:rsidR="002F336B" w:rsidRPr="002C6201">
              <w:rPr>
                <w:sz w:val="17"/>
              </w:rPr>
              <w:t> %</w:t>
            </w:r>
          </w:p>
        </w:tc>
        <w:tc>
          <w:tcPr>
            <w:tcW w:w="1405" w:type="dxa"/>
            <w:noWrap/>
            <w:vAlign w:val="bottom"/>
          </w:tcPr>
          <w:p w14:paraId="1B624ED7" w14:textId="62A8F50E" w:rsidR="00533B5B" w:rsidRPr="002C6201" w:rsidRDefault="00533B5B" w:rsidP="00B87D8D">
            <w:pPr>
              <w:keepNext/>
              <w:tabs>
                <w:tab w:val="left" w:pos="288"/>
                <w:tab w:val="left" w:pos="576"/>
                <w:tab w:val="left" w:pos="864"/>
                <w:tab w:val="left" w:pos="1152"/>
              </w:tabs>
              <w:spacing w:before="40" w:after="40" w:line="210" w:lineRule="exact"/>
              <w:ind w:right="43"/>
              <w:jc w:val="right"/>
              <w:rPr>
                <w:sz w:val="17"/>
                <w:lang w:val="fr-FR"/>
              </w:rPr>
            </w:pPr>
            <w:r w:rsidRPr="002C6201">
              <w:rPr>
                <w:sz w:val="17"/>
                <w:lang w:val="fr-FR"/>
              </w:rPr>
              <w:t>23</w:t>
            </w:r>
            <w:r w:rsidR="002F336B" w:rsidRPr="002C6201">
              <w:rPr>
                <w:sz w:val="17"/>
              </w:rPr>
              <w:t> %</w:t>
            </w:r>
          </w:p>
        </w:tc>
        <w:tc>
          <w:tcPr>
            <w:tcW w:w="1536" w:type="dxa"/>
            <w:noWrap/>
            <w:vAlign w:val="bottom"/>
          </w:tcPr>
          <w:p w14:paraId="25773E5C" w14:textId="2697D6D3" w:rsidR="00533B5B" w:rsidRPr="002C6201" w:rsidRDefault="00533B5B" w:rsidP="00B87D8D">
            <w:pPr>
              <w:keepNext/>
              <w:tabs>
                <w:tab w:val="left" w:pos="288"/>
                <w:tab w:val="left" w:pos="576"/>
                <w:tab w:val="left" w:pos="864"/>
                <w:tab w:val="left" w:pos="1152"/>
              </w:tabs>
              <w:spacing w:before="40" w:after="40" w:line="210" w:lineRule="exact"/>
              <w:ind w:right="43"/>
              <w:jc w:val="right"/>
              <w:rPr>
                <w:sz w:val="17"/>
                <w:lang w:val="fr-FR"/>
              </w:rPr>
            </w:pPr>
            <w:r w:rsidRPr="002C6201">
              <w:rPr>
                <w:sz w:val="17"/>
                <w:lang w:val="fr-FR"/>
              </w:rPr>
              <w:t>24</w:t>
            </w:r>
            <w:r w:rsidR="002F336B" w:rsidRPr="002C6201">
              <w:rPr>
                <w:sz w:val="17"/>
              </w:rPr>
              <w:t> %</w:t>
            </w:r>
          </w:p>
        </w:tc>
        <w:tc>
          <w:tcPr>
            <w:tcW w:w="1386" w:type="dxa"/>
            <w:gridSpan w:val="2"/>
            <w:noWrap/>
            <w:vAlign w:val="bottom"/>
          </w:tcPr>
          <w:p w14:paraId="6AA0285C" w14:textId="1ED1908F" w:rsidR="00533B5B" w:rsidRPr="002C6201" w:rsidRDefault="00533B5B" w:rsidP="00B87D8D">
            <w:pPr>
              <w:keepNext/>
              <w:tabs>
                <w:tab w:val="left" w:pos="288"/>
                <w:tab w:val="left" w:pos="576"/>
                <w:tab w:val="left" w:pos="864"/>
                <w:tab w:val="left" w:pos="1152"/>
              </w:tabs>
              <w:spacing w:before="40" w:after="40" w:line="210" w:lineRule="exact"/>
              <w:ind w:right="43"/>
              <w:jc w:val="right"/>
              <w:rPr>
                <w:sz w:val="17"/>
                <w:lang w:val="fr-FR"/>
              </w:rPr>
            </w:pPr>
            <w:r w:rsidRPr="002C6201">
              <w:rPr>
                <w:sz w:val="17"/>
                <w:lang w:val="fr-FR"/>
              </w:rPr>
              <w:t>16</w:t>
            </w:r>
            <w:r w:rsidR="002F336B" w:rsidRPr="002C6201">
              <w:rPr>
                <w:sz w:val="17"/>
              </w:rPr>
              <w:t> %</w:t>
            </w:r>
          </w:p>
        </w:tc>
        <w:tc>
          <w:tcPr>
            <w:tcW w:w="1407" w:type="dxa"/>
            <w:noWrap/>
            <w:vAlign w:val="bottom"/>
          </w:tcPr>
          <w:p w14:paraId="1D394291" w14:textId="639ED91C" w:rsidR="00533B5B" w:rsidRPr="002C6201" w:rsidRDefault="00533B5B" w:rsidP="00B87D8D">
            <w:pPr>
              <w:keepNext/>
              <w:tabs>
                <w:tab w:val="left" w:pos="288"/>
                <w:tab w:val="left" w:pos="576"/>
                <w:tab w:val="left" w:pos="864"/>
                <w:tab w:val="left" w:pos="1152"/>
              </w:tabs>
              <w:spacing w:before="40" w:after="40" w:line="210" w:lineRule="exact"/>
              <w:ind w:right="43"/>
              <w:jc w:val="right"/>
              <w:rPr>
                <w:sz w:val="17"/>
                <w:lang w:val="fr-FR"/>
              </w:rPr>
            </w:pPr>
            <w:r w:rsidRPr="002C6201">
              <w:rPr>
                <w:sz w:val="17"/>
                <w:lang w:val="fr-FR"/>
              </w:rPr>
              <w:t>18</w:t>
            </w:r>
            <w:r w:rsidR="002F336B" w:rsidRPr="002C6201">
              <w:rPr>
                <w:sz w:val="17"/>
              </w:rPr>
              <w:t> %</w:t>
            </w:r>
          </w:p>
        </w:tc>
        <w:tc>
          <w:tcPr>
            <w:tcW w:w="1521" w:type="dxa"/>
            <w:noWrap/>
            <w:vAlign w:val="bottom"/>
          </w:tcPr>
          <w:p w14:paraId="38BB72CB" w14:textId="5F6C654F" w:rsidR="00533B5B" w:rsidRPr="002C6201" w:rsidRDefault="00533B5B" w:rsidP="00B87D8D">
            <w:pPr>
              <w:keepNext/>
              <w:tabs>
                <w:tab w:val="left" w:pos="288"/>
                <w:tab w:val="left" w:pos="576"/>
                <w:tab w:val="left" w:pos="864"/>
                <w:tab w:val="left" w:pos="1152"/>
              </w:tabs>
              <w:spacing w:before="40" w:after="40" w:line="210" w:lineRule="exact"/>
              <w:ind w:right="43"/>
              <w:jc w:val="right"/>
              <w:rPr>
                <w:sz w:val="17"/>
                <w:lang w:val="fr-FR"/>
              </w:rPr>
            </w:pPr>
            <w:r w:rsidRPr="002C6201">
              <w:rPr>
                <w:sz w:val="17"/>
                <w:lang w:val="fr-FR"/>
              </w:rPr>
              <w:t>17</w:t>
            </w:r>
            <w:r w:rsidR="002F336B" w:rsidRPr="002C6201">
              <w:rPr>
                <w:sz w:val="17"/>
              </w:rPr>
              <w:t> %</w:t>
            </w:r>
          </w:p>
        </w:tc>
      </w:tr>
      <w:tr w:rsidR="00792286" w:rsidRPr="002C6201" w14:paraId="515582F8" w14:textId="77777777" w:rsidTr="00F33466">
        <w:trPr>
          <w:cantSplit/>
        </w:trPr>
        <w:tc>
          <w:tcPr>
            <w:tcW w:w="1078" w:type="dxa"/>
            <w:noWrap/>
          </w:tcPr>
          <w:p w14:paraId="6005DAF8" w14:textId="77777777" w:rsidR="00533B5B" w:rsidRPr="002C6201" w:rsidRDefault="00533B5B" w:rsidP="00F33466">
            <w:pPr>
              <w:keepNext/>
              <w:tabs>
                <w:tab w:val="left" w:pos="288"/>
                <w:tab w:val="left" w:pos="576"/>
                <w:tab w:val="left" w:pos="864"/>
                <w:tab w:val="left" w:pos="1152"/>
              </w:tabs>
              <w:spacing w:before="40" w:after="40" w:line="210" w:lineRule="exact"/>
              <w:ind w:right="40"/>
              <w:rPr>
                <w:sz w:val="17"/>
                <w:lang w:val="fr-FR"/>
              </w:rPr>
            </w:pPr>
            <w:r w:rsidRPr="002C6201">
              <w:rPr>
                <w:sz w:val="17"/>
                <w:lang w:val="fr-FR"/>
              </w:rPr>
              <w:t>2021-2022</w:t>
            </w:r>
          </w:p>
        </w:tc>
        <w:tc>
          <w:tcPr>
            <w:tcW w:w="1477" w:type="dxa"/>
            <w:noWrap/>
            <w:vAlign w:val="bottom"/>
          </w:tcPr>
          <w:p w14:paraId="5BAE3927" w14:textId="6CF0E544" w:rsidR="00533B5B" w:rsidRPr="002C6201" w:rsidRDefault="00533B5B" w:rsidP="00B87D8D">
            <w:pPr>
              <w:keepNext/>
              <w:tabs>
                <w:tab w:val="left" w:pos="288"/>
                <w:tab w:val="left" w:pos="576"/>
                <w:tab w:val="left" w:pos="864"/>
                <w:tab w:val="left" w:pos="1152"/>
              </w:tabs>
              <w:spacing w:before="40" w:after="40" w:line="210" w:lineRule="exact"/>
              <w:ind w:right="43"/>
              <w:jc w:val="right"/>
              <w:rPr>
                <w:sz w:val="17"/>
                <w:lang w:val="fr-FR"/>
              </w:rPr>
            </w:pPr>
            <w:r w:rsidRPr="002C6201">
              <w:rPr>
                <w:sz w:val="17"/>
                <w:lang w:val="fr-FR"/>
              </w:rPr>
              <w:t>23</w:t>
            </w:r>
            <w:r w:rsidR="002F336B" w:rsidRPr="002C6201">
              <w:rPr>
                <w:sz w:val="17"/>
              </w:rPr>
              <w:t> %</w:t>
            </w:r>
          </w:p>
        </w:tc>
        <w:tc>
          <w:tcPr>
            <w:tcW w:w="1405" w:type="dxa"/>
            <w:noWrap/>
            <w:vAlign w:val="bottom"/>
          </w:tcPr>
          <w:p w14:paraId="45D37DEF" w14:textId="1DB4F847" w:rsidR="00533B5B" w:rsidRPr="002C6201" w:rsidRDefault="00533B5B" w:rsidP="00B87D8D">
            <w:pPr>
              <w:keepNext/>
              <w:tabs>
                <w:tab w:val="left" w:pos="288"/>
                <w:tab w:val="left" w:pos="576"/>
                <w:tab w:val="left" w:pos="864"/>
                <w:tab w:val="left" w:pos="1152"/>
              </w:tabs>
              <w:spacing w:before="40" w:after="40" w:line="210" w:lineRule="exact"/>
              <w:ind w:right="43"/>
              <w:jc w:val="right"/>
              <w:rPr>
                <w:sz w:val="17"/>
                <w:lang w:val="fr-FR"/>
              </w:rPr>
            </w:pPr>
            <w:r w:rsidRPr="002C6201">
              <w:rPr>
                <w:sz w:val="17"/>
                <w:lang w:val="fr-FR"/>
              </w:rPr>
              <w:t>23</w:t>
            </w:r>
            <w:r w:rsidR="002F336B" w:rsidRPr="002C6201">
              <w:rPr>
                <w:sz w:val="17"/>
              </w:rPr>
              <w:t> %</w:t>
            </w:r>
          </w:p>
        </w:tc>
        <w:tc>
          <w:tcPr>
            <w:tcW w:w="1536" w:type="dxa"/>
            <w:noWrap/>
            <w:vAlign w:val="bottom"/>
          </w:tcPr>
          <w:p w14:paraId="5D9321D3" w14:textId="604B747F" w:rsidR="00533B5B" w:rsidRPr="002C6201" w:rsidRDefault="00533B5B" w:rsidP="00B87D8D">
            <w:pPr>
              <w:keepNext/>
              <w:tabs>
                <w:tab w:val="left" w:pos="288"/>
                <w:tab w:val="left" w:pos="576"/>
                <w:tab w:val="left" w:pos="864"/>
                <w:tab w:val="left" w:pos="1152"/>
              </w:tabs>
              <w:spacing w:before="40" w:after="40" w:line="210" w:lineRule="exact"/>
              <w:ind w:right="43"/>
              <w:jc w:val="right"/>
              <w:rPr>
                <w:sz w:val="17"/>
                <w:lang w:val="fr-FR"/>
              </w:rPr>
            </w:pPr>
            <w:r w:rsidRPr="002C6201">
              <w:rPr>
                <w:sz w:val="17"/>
                <w:lang w:val="fr-FR"/>
              </w:rPr>
              <w:t>23</w:t>
            </w:r>
            <w:r w:rsidR="002F336B" w:rsidRPr="002C6201">
              <w:rPr>
                <w:sz w:val="17"/>
              </w:rPr>
              <w:t> %</w:t>
            </w:r>
          </w:p>
        </w:tc>
        <w:tc>
          <w:tcPr>
            <w:tcW w:w="1386" w:type="dxa"/>
            <w:gridSpan w:val="2"/>
            <w:noWrap/>
            <w:vAlign w:val="bottom"/>
          </w:tcPr>
          <w:p w14:paraId="708579FC" w14:textId="0CE6DB4E" w:rsidR="00533B5B" w:rsidRPr="002C6201" w:rsidRDefault="00533B5B" w:rsidP="00B87D8D">
            <w:pPr>
              <w:keepNext/>
              <w:tabs>
                <w:tab w:val="left" w:pos="288"/>
                <w:tab w:val="left" w:pos="576"/>
                <w:tab w:val="left" w:pos="864"/>
                <w:tab w:val="left" w:pos="1152"/>
              </w:tabs>
              <w:spacing w:before="40" w:after="40" w:line="210" w:lineRule="exact"/>
              <w:ind w:right="43"/>
              <w:jc w:val="right"/>
              <w:rPr>
                <w:sz w:val="17"/>
                <w:lang w:val="fr-FR"/>
              </w:rPr>
            </w:pPr>
            <w:r w:rsidRPr="002C6201">
              <w:rPr>
                <w:sz w:val="17"/>
                <w:lang w:val="fr-FR"/>
              </w:rPr>
              <w:t>14</w:t>
            </w:r>
            <w:r w:rsidR="002F336B" w:rsidRPr="002C6201">
              <w:rPr>
                <w:sz w:val="17"/>
              </w:rPr>
              <w:t> %</w:t>
            </w:r>
          </w:p>
        </w:tc>
        <w:tc>
          <w:tcPr>
            <w:tcW w:w="1407" w:type="dxa"/>
            <w:noWrap/>
            <w:vAlign w:val="bottom"/>
          </w:tcPr>
          <w:p w14:paraId="4BA5ACAF" w14:textId="0A7F46A6" w:rsidR="00533B5B" w:rsidRPr="002C6201" w:rsidRDefault="00533B5B" w:rsidP="00B87D8D">
            <w:pPr>
              <w:keepNext/>
              <w:tabs>
                <w:tab w:val="left" w:pos="288"/>
                <w:tab w:val="left" w:pos="576"/>
                <w:tab w:val="left" w:pos="864"/>
                <w:tab w:val="left" w:pos="1152"/>
              </w:tabs>
              <w:spacing w:before="40" w:after="40" w:line="210" w:lineRule="exact"/>
              <w:ind w:right="43"/>
              <w:jc w:val="right"/>
              <w:rPr>
                <w:sz w:val="17"/>
                <w:lang w:val="fr-FR"/>
              </w:rPr>
            </w:pPr>
            <w:r w:rsidRPr="002C6201">
              <w:rPr>
                <w:sz w:val="17"/>
                <w:lang w:val="fr-FR"/>
              </w:rPr>
              <w:t>17</w:t>
            </w:r>
            <w:r w:rsidR="002F336B" w:rsidRPr="002C6201">
              <w:rPr>
                <w:sz w:val="17"/>
              </w:rPr>
              <w:t> %</w:t>
            </w:r>
          </w:p>
        </w:tc>
        <w:tc>
          <w:tcPr>
            <w:tcW w:w="1521" w:type="dxa"/>
            <w:noWrap/>
            <w:vAlign w:val="bottom"/>
          </w:tcPr>
          <w:p w14:paraId="2DDEA465" w14:textId="79C66CC2" w:rsidR="00533B5B" w:rsidRPr="002C6201" w:rsidRDefault="00533B5B" w:rsidP="00B87D8D">
            <w:pPr>
              <w:keepNext/>
              <w:tabs>
                <w:tab w:val="left" w:pos="288"/>
                <w:tab w:val="left" w:pos="576"/>
                <w:tab w:val="left" w:pos="864"/>
                <w:tab w:val="left" w:pos="1152"/>
              </w:tabs>
              <w:spacing w:before="40" w:after="40" w:line="210" w:lineRule="exact"/>
              <w:ind w:right="43"/>
              <w:jc w:val="right"/>
              <w:rPr>
                <w:sz w:val="17"/>
                <w:lang w:val="fr-FR"/>
              </w:rPr>
            </w:pPr>
            <w:r w:rsidRPr="002C6201">
              <w:rPr>
                <w:sz w:val="17"/>
                <w:lang w:val="fr-FR"/>
              </w:rPr>
              <w:t>15</w:t>
            </w:r>
            <w:r w:rsidR="002F336B" w:rsidRPr="002C6201">
              <w:rPr>
                <w:sz w:val="17"/>
              </w:rPr>
              <w:t> %</w:t>
            </w:r>
          </w:p>
        </w:tc>
      </w:tr>
      <w:tr w:rsidR="00792286" w:rsidRPr="002C6201" w14:paraId="4AFF90F4" w14:textId="77777777" w:rsidTr="00F33466">
        <w:trPr>
          <w:cantSplit/>
        </w:trPr>
        <w:tc>
          <w:tcPr>
            <w:tcW w:w="1078" w:type="dxa"/>
            <w:noWrap/>
          </w:tcPr>
          <w:p w14:paraId="588E3A7C" w14:textId="77777777" w:rsidR="00533B5B" w:rsidRPr="002C6201" w:rsidRDefault="00533B5B" w:rsidP="00F33466">
            <w:pPr>
              <w:keepNext/>
              <w:tabs>
                <w:tab w:val="left" w:pos="288"/>
                <w:tab w:val="left" w:pos="576"/>
                <w:tab w:val="left" w:pos="864"/>
                <w:tab w:val="left" w:pos="1152"/>
              </w:tabs>
              <w:spacing w:before="40" w:after="40" w:line="210" w:lineRule="exact"/>
              <w:ind w:right="40"/>
              <w:rPr>
                <w:sz w:val="17"/>
                <w:lang w:val="fr-FR"/>
              </w:rPr>
            </w:pPr>
            <w:r w:rsidRPr="002C6201">
              <w:rPr>
                <w:sz w:val="17"/>
                <w:lang w:val="fr-FR"/>
              </w:rPr>
              <w:t>2022-2023</w:t>
            </w:r>
          </w:p>
        </w:tc>
        <w:tc>
          <w:tcPr>
            <w:tcW w:w="1477" w:type="dxa"/>
            <w:noWrap/>
            <w:vAlign w:val="bottom"/>
          </w:tcPr>
          <w:p w14:paraId="63669171" w14:textId="63C25C10" w:rsidR="00533B5B" w:rsidRPr="002C6201" w:rsidRDefault="00533B5B" w:rsidP="00B87D8D">
            <w:pPr>
              <w:keepNext/>
              <w:tabs>
                <w:tab w:val="left" w:pos="288"/>
                <w:tab w:val="left" w:pos="576"/>
                <w:tab w:val="left" w:pos="864"/>
                <w:tab w:val="left" w:pos="1152"/>
              </w:tabs>
              <w:spacing w:before="40" w:after="40" w:line="210" w:lineRule="exact"/>
              <w:ind w:right="43"/>
              <w:jc w:val="right"/>
              <w:rPr>
                <w:sz w:val="17"/>
                <w:lang w:val="fr-FR"/>
              </w:rPr>
            </w:pPr>
            <w:r w:rsidRPr="002C6201">
              <w:rPr>
                <w:sz w:val="17"/>
                <w:lang w:val="fr-FR"/>
              </w:rPr>
              <w:t>24</w:t>
            </w:r>
            <w:r w:rsidR="002F336B" w:rsidRPr="002C6201">
              <w:rPr>
                <w:sz w:val="17"/>
              </w:rPr>
              <w:t> %</w:t>
            </w:r>
          </w:p>
        </w:tc>
        <w:tc>
          <w:tcPr>
            <w:tcW w:w="1405" w:type="dxa"/>
            <w:noWrap/>
            <w:vAlign w:val="bottom"/>
          </w:tcPr>
          <w:p w14:paraId="70E6998E" w14:textId="2C69EAFC" w:rsidR="00533B5B" w:rsidRPr="002C6201" w:rsidRDefault="00533B5B" w:rsidP="00B87D8D">
            <w:pPr>
              <w:keepNext/>
              <w:tabs>
                <w:tab w:val="left" w:pos="288"/>
                <w:tab w:val="left" w:pos="576"/>
                <w:tab w:val="left" w:pos="864"/>
                <w:tab w:val="left" w:pos="1152"/>
              </w:tabs>
              <w:spacing w:before="40" w:after="40" w:line="210" w:lineRule="exact"/>
              <w:ind w:right="43"/>
              <w:jc w:val="right"/>
              <w:rPr>
                <w:sz w:val="17"/>
                <w:lang w:val="fr-FR"/>
              </w:rPr>
            </w:pPr>
            <w:r w:rsidRPr="002C6201">
              <w:rPr>
                <w:sz w:val="17"/>
                <w:lang w:val="fr-FR"/>
              </w:rPr>
              <w:t>24</w:t>
            </w:r>
            <w:r w:rsidR="002F336B" w:rsidRPr="002C6201">
              <w:rPr>
                <w:sz w:val="17"/>
              </w:rPr>
              <w:t> %</w:t>
            </w:r>
          </w:p>
        </w:tc>
        <w:tc>
          <w:tcPr>
            <w:tcW w:w="1536" w:type="dxa"/>
            <w:noWrap/>
            <w:vAlign w:val="bottom"/>
          </w:tcPr>
          <w:p w14:paraId="599DBFF1" w14:textId="21C9836A" w:rsidR="00533B5B" w:rsidRPr="002C6201" w:rsidRDefault="00533B5B" w:rsidP="00B87D8D">
            <w:pPr>
              <w:keepNext/>
              <w:tabs>
                <w:tab w:val="left" w:pos="288"/>
                <w:tab w:val="left" w:pos="576"/>
                <w:tab w:val="left" w:pos="864"/>
                <w:tab w:val="left" w:pos="1152"/>
              </w:tabs>
              <w:spacing w:before="40" w:after="40" w:line="210" w:lineRule="exact"/>
              <w:ind w:right="43"/>
              <w:jc w:val="right"/>
              <w:rPr>
                <w:sz w:val="17"/>
                <w:lang w:val="fr-FR"/>
              </w:rPr>
            </w:pPr>
            <w:r w:rsidRPr="002C6201">
              <w:rPr>
                <w:sz w:val="17"/>
                <w:lang w:val="fr-FR"/>
              </w:rPr>
              <w:t>24</w:t>
            </w:r>
            <w:r w:rsidR="002F336B" w:rsidRPr="002C6201">
              <w:rPr>
                <w:sz w:val="17"/>
              </w:rPr>
              <w:t> %</w:t>
            </w:r>
          </w:p>
        </w:tc>
        <w:tc>
          <w:tcPr>
            <w:tcW w:w="1386" w:type="dxa"/>
            <w:gridSpan w:val="2"/>
            <w:noWrap/>
            <w:vAlign w:val="bottom"/>
          </w:tcPr>
          <w:p w14:paraId="13D954FF" w14:textId="3D7C0764" w:rsidR="00533B5B" w:rsidRPr="002C6201" w:rsidRDefault="00533B5B" w:rsidP="00B87D8D">
            <w:pPr>
              <w:keepNext/>
              <w:tabs>
                <w:tab w:val="left" w:pos="288"/>
                <w:tab w:val="left" w:pos="576"/>
                <w:tab w:val="left" w:pos="864"/>
                <w:tab w:val="left" w:pos="1152"/>
              </w:tabs>
              <w:spacing w:before="40" w:after="40" w:line="210" w:lineRule="exact"/>
              <w:ind w:right="43"/>
              <w:jc w:val="right"/>
              <w:rPr>
                <w:sz w:val="17"/>
                <w:lang w:val="fr-FR"/>
              </w:rPr>
            </w:pPr>
            <w:r w:rsidRPr="002C6201">
              <w:rPr>
                <w:sz w:val="17"/>
                <w:lang w:val="fr-FR"/>
              </w:rPr>
              <w:t>14</w:t>
            </w:r>
            <w:r w:rsidR="002F336B" w:rsidRPr="002C6201">
              <w:rPr>
                <w:sz w:val="17"/>
              </w:rPr>
              <w:t> %</w:t>
            </w:r>
          </w:p>
        </w:tc>
        <w:tc>
          <w:tcPr>
            <w:tcW w:w="1407" w:type="dxa"/>
            <w:noWrap/>
            <w:vAlign w:val="bottom"/>
          </w:tcPr>
          <w:p w14:paraId="139E8951" w14:textId="257DCBEF" w:rsidR="00533B5B" w:rsidRPr="002C6201" w:rsidRDefault="00533B5B" w:rsidP="00B87D8D">
            <w:pPr>
              <w:keepNext/>
              <w:tabs>
                <w:tab w:val="left" w:pos="288"/>
                <w:tab w:val="left" w:pos="576"/>
                <w:tab w:val="left" w:pos="864"/>
                <w:tab w:val="left" w:pos="1152"/>
              </w:tabs>
              <w:spacing w:before="40" w:after="40" w:line="210" w:lineRule="exact"/>
              <w:ind w:right="43"/>
              <w:jc w:val="right"/>
              <w:rPr>
                <w:sz w:val="17"/>
                <w:lang w:val="fr-FR"/>
              </w:rPr>
            </w:pPr>
            <w:r w:rsidRPr="002C6201">
              <w:rPr>
                <w:sz w:val="17"/>
                <w:lang w:val="fr-FR"/>
              </w:rPr>
              <w:t>16</w:t>
            </w:r>
            <w:r w:rsidR="002F336B" w:rsidRPr="002C6201">
              <w:rPr>
                <w:sz w:val="17"/>
              </w:rPr>
              <w:t> %</w:t>
            </w:r>
          </w:p>
        </w:tc>
        <w:tc>
          <w:tcPr>
            <w:tcW w:w="1521" w:type="dxa"/>
            <w:noWrap/>
            <w:vAlign w:val="bottom"/>
          </w:tcPr>
          <w:p w14:paraId="44069143" w14:textId="76B98730" w:rsidR="00533B5B" w:rsidRPr="002C6201" w:rsidRDefault="00533B5B" w:rsidP="00B87D8D">
            <w:pPr>
              <w:keepNext/>
              <w:tabs>
                <w:tab w:val="left" w:pos="288"/>
                <w:tab w:val="left" w:pos="576"/>
                <w:tab w:val="left" w:pos="864"/>
                <w:tab w:val="left" w:pos="1152"/>
              </w:tabs>
              <w:spacing w:before="40" w:after="40" w:line="210" w:lineRule="exact"/>
              <w:ind w:right="43"/>
              <w:jc w:val="right"/>
              <w:rPr>
                <w:sz w:val="17"/>
                <w:lang w:val="fr-FR"/>
              </w:rPr>
            </w:pPr>
            <w:r w:rsidRPr="002C6201">
              <w:rPr>
                <w:sz w:val="17"/>
                <w:lang w:val="fr-FR"/>
              </w:rPr>
              <w:t>15</w:t>
            </w:r>
            <w:r w:rsidR="002F336B" w:rsidRPr="002C6201">
              <w:rPr>
                <w:sz w:val="17"/>
              </w:rPr>
              <w:t> %</w:t>
            </w:r>
          </w:p>
        </w:tc>
      </w:tr>
      <w:tr w:rsidR="00792286" w:rsidRPr="002C6201" w14:paraId="7D30F0B3" w14:textId="77777777" w:rsidTr="00F33466">
        <w:trPr>
          <w:cantSplit/>
        </w:trPr>
        <w:tc>
          <w:tcPr>
            <w:tcW w:w="1078" w:type="dxa"/>
            <w:noWrap/>
          </w:tcPr>
          <w:p w14:paraId="4968C3C5" w14:textId="77777777" w:rsidR="00533B5B" w:rsidRPr="002C6201" w:rsidRDefault="00533B5B" w:rsidP="00F33466">
            <w:pPr>
              <w:keepNext/>
              <w:tabs>
                <w:tab w:val="left" w:pos="288"/>
                <w:tab w:val="left" w:pos="576"/>
                <w:tab w:val="left" w:pos="864"/>
                <w:tab w:val="left" w:pos="1152"/>
              </w:tabs>
              <w:spacing w:before="40" w:after="40" w:line="210" w:lineRule="exact"/>
              <w:ind w:right="40"/>
              <w:rPr>
                <w:sz w:val="17"/>
                <w:lang w:val="fr-FR"/>
              </w:rPr>
            </w:pPr>
            <w:r w:rsidRPr="002C6201">
              <w:rPr>
                <w:sz w:val="17"/>
                <w:lang w:val="fr-FR"/>
              </w:rPr>
              <w:t>2023-2024</w:t>
            </w:r>
          </w:p>
        </w:tc>
        <w:tc>
          <w:tcPr>
            <w:tcW w:w="1477" w:type="dxa"/>
            <w:noWrap/>
            <w:vAlign w:val="bottom"/>
          </w:tcPr>
          <w:p w14:paraId="532B4251" w14:textId="597BF84F" w:rsidR="00533B5B" w:rsidRPr="002C6201" w:rsidRDefault="00533B5B" w:rsidP="00B87D8D">
            <w:pPr>
              <w:keepNext/>
              <w:tabs>
                <w:tab w:val="left" w:pos="288"/>
                <w:tab w:val="left" w:pos="576"/>
                <w:tab w:val="left" w:pos="864"/>
                <w:tab w:val="left" w:pos="1152"/>
              </w:tabs>
              <w:spacing w:before="40" w:after="40" w:line="210" w:lineRule="exact"/>
              <w:ind w:right="43"/>
              <w:jc w:val="right"/>
              <w:rPr>
                <w:sz w:val="17"/>
                <w:lang w:val="fr-FR"/>
              </w:rPr>
            </w:pPr>
            <w:r w:rsidRPr="002C6201">
              <w:rPr>
                <w:sz w:val="17"/>
                <w:lang w:val="fr-FR"/>
              </w:rPr>
              <w:t>27</w:t>
            </w:r>
            <w:r w:rsidR="002F336B" w:rsidRPr="002C6201">
              <w:rPr>
                <w:sz w:val="17"/>
              </w:rPr>
              <w:t> %</w:t>
            </w:r>
          </w:p>
        </w:tc>
        <w:tc>
          <w:tcPr>
            <w:tcW w:w="1405" w:type="dxa"/>
            <w:noWrap/>
            <w:vAlign w:val="bottom"/>
          </w:tcPr>
          <w:p w14:paraId="3D9C10E4" w14:textId="6D7C09BE" w:rsidR="00533B5B" w:rsidRPr="002C6201" w:rsidRDefault="00533B5B" w:rsidP="00B87D8D">
            <w:pPr>
              <w:keepNext/>
              <w:tabs>
                <w:tab w:val="left" w:pos="288"/>
                <w:tab w:val="left" w:pos="576"/>
                <w:tab w:val="left" w:pos="864"/>
                <w:tab w:val="left" w:pos="1152"/>
              </w:tabs>
              <w:spacing w:before="40" w:after="40" w:line="210" w:lineRule="exact"/>
              <w:ind w:right="43"/>
              <w:jc w:val="right"/>
              <w:rPr>
                <w:sz w:val="17"/>
                <w:lang w:val="fr-FR"/>
              </w:rPr>
            </w:pPr>
            <w:r w:rsidRPr="002C6201">
              <w:rPr>
                <w:sz w:val="17"/>
                <w:lang w:val="fr-FR"/>
              </w:rPr>
              <w:t>28</w:t>
            </w:r>
            <w:r w:rsidR="002F336B" w:rsidRPr="002C6201">
              <w:rPr>
                <w:sz w:val="17"/>
              </w:rPr>
              <w:t> %</w:t>
            </w:r>
          </w:p>
        </w:tc>
        <w:tc>
          <w:tcPr>
            <w:tcW w:w="1536" w:type="dxa"/>
            <w:noWrap/>
            <w:vAlign w:val="bottom"/>
          </w:tcPr>
          <w:p w14:paraId="2740D126" w14:textId="5ED74367" w:rsidR="00533B5B" w:rsidRPr="002C6201" w:rsidRDefault="00533B5B" w:rsidP="00B87D8D">
            <w:pPr>
              <w:keepNext/>
              <w:tabs>
                <w:tab w:val="left" w:pos="288"/>
                <w:tab w:val="left" w:pos="576"/>
                <w:tab w:val="left" w:pos="864"/>
                <w:tab w:val="left" w:pos="1152"/>
              </w:tabs>
              <w:spacing w:before="40" w:after="40" w:line="210" w:lineRule="exact"/>
              <w:ind w:right="43"/>
              <w:jc w:val="right"/>
              <w:rPr>
                <w:sz w:val="17"/>
                <w:lang w:val="fr-FR"/>
              </w:rPr>
            </w:pPr>
            <w:r w:rsidRPr="002C6201">
              <w:rPr>
                <w:sz w:val="17"/>
                <w:lang w:val="fr-FR"/>
              </w:rPr>
              <w:t>27</w:t>
            </w:r>
            <w:r w:rsidR="002F336B" w:rsidRPr="002C6201">
              <w:rPr>
                <w:sz w:val="17"/>
              </w:rPr>
              <w:t> %</w:t>
            </w:r>
          </w:p>
        </w:tc>
        <w:tc>
          <w:tcPr>
            <w:tcW w:w="1386" w:type="dxa"/>
            <w:gridSpan w:val="2"/>
            <w:noWrap/>
            <w:vAlign w:val="bottom"/>
          </w:tcPr>
          <w:p w14:paraId="7CA45BDE" w14:textId="09D2DCF3" w:rsidR="00533B5B" w:rsidRPr="002C6201" w:rsidRDefault="00533B5B" w:rsidP="00B87D8D">
            <w:pPr>
              <w:keepNext/>
              <w:tabs>
                <w:tab w:val="left" w:pos="288"/>
                <w:tab w:val="left" w:pos="576"/>
                <w:tab w:val="left" w:pos="864"/>
                <w:tab w:val="left" w:pos="1152"/>
              </w:tabs>
              <w:spacing w:before="40" w:after="40" w:line="210" w:lineRule="exact"/>
              <w:ind w:right="43"/>
              <w:jc w:val="right"/>
              <w:rPr>
                <w:sz w:val="17"/>
                <w:lang w:val="fr-FR"/>
              </w:rPr>
            </w:pPr>
            <w:r w:rsidRPr="002C6201">
              <w:rPr>
                <w:sz w:val="17"/>
                <w:lang w:val="fr-FR"/>
              </w:rPr>
              <w:t>14</w:t>
            </w:r>
            <w:r w:rsidR="002F336B" w:rsidRPr="002C6201">
              <w:rPr>
                <w:sz w:val="17"/>
              </w:rPr>
              <w:t> %</w:t>
            </w:r>
          </w:p>
        </w:tc>
        <w:tc>
          <w:tcPr>
            <w:tcW w:w="1407" w:type="dxa"/>
            <w:noWrap/>
            <w:vAlign w:val="bottom"/>
          </w:tcPr>
          <w:p w14:paraId="48655546" w14:textId="4FFEDA9C" w:rsidR="00533B5B" w:rsidRPr="002C6201" w:rsidRDefault="00533B5B" w:rsidP="00B87D8D">
            <w:pPr>
              <w:keepNext/>
              <w:tabs>
                <w:tab w:val="left" w:pos="288"/>
                <w:tab w:val="left" w:pos="576"/>
                <w:tab w:val="left" w:pos="864"/>
                <w:tab w:val="left" w:pos="1152"/>
              </w:tabs>
              <w:spacing w:before="40" w:after="40" w:line="210" w:lineRule="exact"/>
              <w:ind w:right="43"/>
              <w:jc w:val="right"/>
              <w:rPr>
                <w:sz w:val="17"/>
                <w:lang w:val="fr-FR"/>
              </w:rPr>
            </w:pPr>
            <w:r w:rsidRPr="002C6201">
              <w:rPr>
                <w:sz w:val="17"/>
                <w:lang w:val="fr-FR"/>
              </w:rPr>
              <w:t>17</w:t>
            </w:r>
            <w:r w:rsidR="002F336B" w:rsidRPr="002C6201">
              <w:rPr>
                <w:sz w:val="17"/>
              </w:rPr>
              <w:t> %</w:t>
            </w:r>
          </w:p>
        </w:tc>
        <w:tc>
          <w:tcPr>
            <w:tcW w:w="1521" w:type="dxa"/>
            <w:noWrap/>
            <w:vAlign w:val="bottom"/>
          </w:tcPr>
          <w:p w14:paraId="7285418F" w14:textId="76A29038" w:rsidR="00533B5B" w:rsidRPr="002C6201" w:rsidRDefault="00533B5B" w:rsidP="00B87D8D">
            <w:pPr>
              <w:keepNext/>
              <w:tabs>
                <w:tab w:val="left" w:pos="288"/>
                <w:tab w:val="left" w:pos="576"/>
                <w:tab w:val="left" w:pos="864"/>
                <w:tab w:val="left" w:pos="1152"/>
              </w:tabs>
              <w:spacing w:before="40" w:after="40" w:line="210" w:lineRule="exact"/>
              <w:ind w:right="43"/>
              <w:jc w:val="right"/>
              <w:rPr>
                <w:sz w:val="17"/>
                <w:lang w:val="fr-FR"/>
              </w:rPr>
            </w:pPr>
            <w:r w:rsidRPr="002C6201">
              <w:rPr>
                <w:sz w:val="17"/>
                <w:lang w:val="fr-FR"/>
              </w:rPr>
              <w:t>16</w:t>
            </w:r>
            <w:r w:rsidR="002F336B" w:rsidRPr="002C6201">
              <w:rPr>
                <w:sz w:val="17"/>
              </w:rPr>
              <w:t> %</w:t>
            </w:r>
          </w:p>
        </w:tc>
      </w:tr>
      <w:tr w:rsidR="00792286" w:rsidRPr="002C6201" w14:paraId="24B793C4" w14:textId="77777777" w:rsidTr="00F33466">
        <w:trPr>
          <w:cantSplit/>
        </w:trPr>
        <w:tc>
          <w:tcPr>
            <w:tcW w:w="1078" w:type="dxa"/>
            <w:tcBorders>
              <w:bottom w:val="single" w:sz="12" w:space="0" w:color="auto"/>
            </w:tcBorders>
            <w:noWrap/>
          </w:tcPr>
          <w:p w14:paraId="598EF6A4" w14:textId="77777777" w:rsidR="00533B5B" w:rsidRPr="002C6201" w:rsidRDefault="00533B5B" w:rsidP="00F33466">
            <w:pPr>
              <w:keepNext/>
              <w:tabs>
                <w:tab w:val="left" w:pos="288"/>
                <w:tab w:val="left" w:pos="576"/>
                <w:tab w:val="left" w:pos="864"/>
                <w:tab w:val="left" w:pos="1152"/>
              </w:tabs>
              <w:spacing w:before="40" w:after="40" w:line="210" w:lineRule="exact"/>
              <w:ind w:right="40"/>
              <w:rPr>
                <w:sz w:val="17"/>
                <w:lang w:val="fr-FR"/>
              </w:rPr>
            </w:pPr>
            <w:r w:rsidRPr="002C6201">
              <w:rPr>
                <w:sz w:val="17"/>
                <w:lang w:val="fr-FR"/>
              </w:rPr>
              <w:t>2024-2025</w:t>
            </w:r>
          </w:p>
        </w:tc>
        <w:tc>
          <w:tcPr>
            <w:tcW w:w="1477" w:type="dxa"/>
            <w:tcBorders>
              <w:bottom w:val="single" w:sz="12" w:space="0" w:color="auto"/>
            </w:tcBorders>
            <w:noWrap/>
            <w:vAlign w:val="bottom"/>
          </w:tcPr>
          <w:p w14:paraId="5C98D5E8" w14:textId="39E8A2A4" w:rsidR="00533B5B" w:rsidRPr="002C6201" w:rsidRDefault="00533B5B" w:rsidP="00B87D8D">
            <w:pPr>
              <w:keepNext/>
              <w:tabs>
                <w:tab w:val="left" w:pos="288"/>
                <w:tab w:val="left" w:pos="576"/>
                <w:tab w:val="left" w:pos="864"/>
                <w:tab w:val="left" w:pos="1152"/>
              </w:tabs>
              <w:spacing w:before="40" w:after="40" w:line="210" w:lineRule="exact"/>
              <w:ind w:right="43"/>
              <w:jc w:val="right"/>
              <w:rPr>
                <w:sz w:val="17"/>
                <w:lang w:val="fr-FR"/>
              </w:rPr>
            </w:pPr>
            <w:r w:rsidRPr="002C6201">
              <w:rPr>
                <w:sz w:val="17"/>
                <w:lang w:val="fr-FR"/>
              </w:rPr>
              <w:t>28</w:t>
            </w:r>
            <w:r w:rsidR="002F336B" w:rsidRPr="002C6201">
              <w:rPr>
                <w:sz w:val="17"/>
              </w:rPr>
              <w:t> %</w:t>
            </w:r>
          </w:p>
        </w:tc>
        <w:tc>
          <w:tcPr>
            <w:tcW w:w="1405" w:type="dxa"/>
            <w:tcBorders>
              <w:bottom w:val="single" w:sz="12" w:space="0" w:color="auto"/>
            </w:tcBorders>
            <w:noWrap/>
            <w:vAlign w:val="bottom"/>
          </w:tcPr>
          <w:p w14:paraId="6E53076F" w14:textId="18A96220" w:rsidR="00533B5B" w:rsidRPr="002C6201" w:rsidRDefault="00533B5B" w:rsidP="00B87D8D">
            <w:pPr>
              <w:keepNext/>
              <w:tabs>
                <w:tab w:val="left" w:pos="288"/>
                <w:tab w:val="left" w:pos="576"/>
                <w:tab w:val="left" w:pos="864"/>
                <w:tab w:val="left" w:pos="1152"/>
              </w:tabs>
              <w:spacing w:before="40" w:after="40" w:line="210" w:lineRule="exact"/>
              <w:ind w:right="43"/>
              <w:jc w:val="right"/>
              <w:rPr>
                <w:sz w:val="17"/>
                <w:lang w:val="fr-FR"/>
              </w:rPr>
            </w:pPr>
            <w:r w:rsidRPr="002C6201">
              <w:rPr>
                <w:sz w:val="17"/>
                <w:lang w:val="fr-FR"/>
              </w:rPr>
              <w:t>28</w:t>
            </w:r>
            <w:r w:rsidR="002F336B" w:rsidRPr="002C6201">
              <w:rPr>
                <w:sz w:val="17"/>
              </w:rPr>
              <w:t> %</w:t>
            </w:r>
          </w:p>
        </w:tc>
        <w:tc>
          <w:tcPr>
            <w:tcW w:w="1536" w:type="dxa"/>
            <w:tcBorders>
              <w:bottom w:val="single" w:sz="12" w:space="0" w:color="auto"/>
            </w:tcBorders>
            <w:noWrap/>
            <w:vAlign w:val="bottom"/>
          </w:tcPr>
          <w:p w14:paraId="02512B95" w14:textId="15CDFBE2" w:rsidR="00533B5B" w:rsidRPr="002C6201" w:rsidRDefault="00533B5B" w:rsidP="00B87D8D">
            <w:pPr>
              <w:keepNext/>
              <w:tabs>
                <w:tab w:val="left" w:pos="288"/>
                <w:tab w:val="left" w:pos="576"/>
                <w:tab w:val="left" w:pos="864"/>
                <w:tab w:val="left" w:pos="1152"/>
              </w:tabs>
              <w:spacing w:before="40" w:after="40" w:line="210" w:lineRule="exact"/>
              <w:ind w:right="43"/>
              <w:jc w:val="right"/>
              <w:rPr>
                <w:sz w:val="17"/>
                <w:lang w:val="fr-FR"/>
              </w:rPr>
            </w:pPr>
            <w:r w:rsidRPr="002C6201">
              <w:rPr>
                <w:sz w:val="17"/>
                <w:lang w:val="fr-FR"/>
              </w:rPr>
              <w:t>28</w:t>
            </w:r>
            <w:r w:rsidR="002F336B" w:rsidRPr="002C6201">
              <w:rPr>
                <w:sz w:val="17"/>
              </w:rPr>
              <w:t> %</w:t>
            </w:r>
          </w:p>
        </w:tc>
        <w:tc>
          <w:tcPr>
            <w:tcW w:w="1386" w:type="dxa"/>
            <w:gridSpan w:val="2"/>
            <w:tcBorders>
              <w:bottom w:val="single" w:sz="12" w:space="0" w:color="auto"/>
            </w:tcBorders>
            <w:noWrap/>
            <w:vAlign w:val="bottom"/>
          </w:tcPr>
          <w:p w14:paraId="7F01A926" w14:textId="5A26E4BD" w:rsidR="00533B5B" w:rsidRPr="002C6201" w:rsidRDefault="00533B5B" w:rsidP="00B87D8D">
            <w:pPr>
              <w:keepNext/>
              <w:tabs>
                <w:tab w:val="left" w:pos="288"/>
                <w:tab w:val="left" w:pos="576"/>
                <w:tab w:val="left" w:pos="864"/>
                <w:tab w:val="left" w:pos="1152"/>
              </w:tabs>
              <w:spacing w:before="40" w:after="40" w:line="210" w:lineRule="exact"/>
              <w:ind w:right="43"/>
              <w:jc w:val="right"/>
              <w:rPr>
                <w:sz w:val="17"/>
                <w:lang w:val="fr-FR"/>
              </w:rPr>
            </w:pPr>
            <w:r w:rsidRPr="002C6201">
              <w:rPr>
                <w:sz w:val="17"/>
                <w:lang w:val="fr-FR"/>
              </w:rPr>
              <w:t>14</w:t>
            </w:r>
            <w:r w:rsidR="002F336B" w:rsidRPr="002C6201">
              <w:rPr>
                <w:sz w:val="17"/>
              </w:rPr>
              <w:t> %</w:t>
            </w:r>
          </w:p>
        </w:tc>
        <w:tc>
          <w:tcPr>
            <w:tcW w:w="1407" w:type="dxa"/>
            <w:tcBorders>
              <w:bottom w:val="single" w:sz="12" w:space="0" w:color="auto"/>
            </w:tcBorders>
            <w:noWrap/>
            <w:vAlign w:val="bottom"/>
          </w:tcPr>
          <w:p w14:paraId="7DC31595" w14:textId="32BBC62E" w:rsidR="00533B5B" w:rsidRPr="002C6201" w:rsidRDefault="00533B5B" w:rsidP="00B87D8D">
            <w:pPr>
              <w:keepNext/>
              <w:tabs>
                <w:tab w:val="left" w:pos="288"/>
                <w:tab w:val="left" w:pos="576"/>
                <w:tab w:val="left" w:pos="864"/>
                <w:tab w:val="left" w:pos="1152"/>
              </w:tabs>
              <w:spacing w:before="40" w:after="40" w:line="210" w:lineRule="exact"/>
              <w:ind w:right="43"/>
              <w:jc w:val="right"/>
              <w:rPr>
                <w:sz w:val="17"/>
                <w:lang w:val="fr-FR"/>
              </w:rPr>
            </w:pPr>
            <w:r w:rsidRPr="002C6201">
              <w:rPr>
                <w:sz w:val="17"/>
                <w:lang w:val="fr-FR"/>
              </w:rPr>
              <w:t>16</w:t>
            </w:r>
            <w:r w:rsidR="002F336B" w:rsidRPr="002C6201">
              <w:rPr>
                <w:sz w:val="17"/>
              </w:rPr>
              <w:t> %</w:t>
            </w:r>
          </w:p>
        </w:tc>
        <w:tc>
          <w:tcPr>
            <w:tcW w:w="1521" w:type="dxa"/>
            <w:tcBorders>
              <w:bottom w:val="single" w:sz="12" w:space="0" w:color="auto"/>
            </w:tcBorders>
            <w:noWrap/>
            <w:vAlign w:val="bottom"/>
          </w:tcPr>
          <w:p w14:paraId="401FF2EF" w14:textId="0CA636DC" w:rsidR="00533B5B" w:rsidRPr="002C6201" w:rsidRDefault="00533B5B" w:rsidP="00B87D8D">
            <w:pPr>
              <w:keepNext/>
              <w:tabs>
                <w:tab w:val="left" w:pos="288"/>
                <w:tab w:val="left" w:pos="576"/>
                <w:tab w:val="left" w:pos="864"/>
                <w:tab w:val="left" w:pos="1152"/>
              </w:tabs>
              <w:spacing w:before="40" w:after="40" w:line="210" w:lineRule="exact"/>
              <w:ind w:right="43"/>
              <w:jc w:val="right"/>
              <w:rPr>
                <w:sz w:val="17"/>
                <w:lang w:val="fr-FR"/>
              </w:rPr>
            </w:pPr>
            <w:r w:rsidRPr="002C6201">
              <w:rPr>
                <w:sz w:val="17"/>
                <w:lang w:val="fr-FR"/>
              </w:rPr>
              <w:t>15</w:t>
            </w:r>
            <w:r w:rsidR="002F336B" w:rsidRPr="002C6201">
              <w:rPr>
                <w:sz w:val="17"/>
              </w:rPr>
              <w:t> %</w:t>
            </w:r>
          </w:p>
        </w:tc>
      </w:tr>
    </w:tbl>
    <w:p w14:paraId="31AC90FC" w14:textId="77777777" w:rsidR="00533B5B" w:rsidRPr="002C6201" w:rsidRDefault="00533B5B" w:rsidP="00B87D8D">
      <w:pPr>
        <w:pStyle w:val="SingleTxt"/>
        <w:keepNext/>
        <w:spacing w:after="0" w:line="120" w:lineRule="exact"/>
        <w:rPr>
          <w:sz w:val="10"/>
        </w:rPr>
      </w:pPr>
    </w:p>
    <w:p w14:paraId="4C1B04CB" w14:textId="77777777" w:rsidR="0093588C" w:rsidRPr="002C6201" w:rsidRDefault="0093588C" w:rsidP="00B87D8D">
      <w:pPr>
        <w:pStyle w:val="SingleTxt"/>
        <w:keepNext/>
        <w:spacing w:after="0" w:line="120" w:lineRule="exact"/>
        <w:rPr>
          <w:sz w:val="10"/>
        </w:rPr>
      </w:pPr>
    </w:p>
    <w:p w14:paraId="5272307D" w14:textId="48FDD9AF" w:rsidR="00533B5B" w:rsidRPr="002C6201" w:rsidRDefault="00533B5B" w:rsidP="00B87D8D">
      <w:pPr>
        <w:pStyle w:val="SingleTxt"/>
        <w:numPr>
          <w:ilvl w:val="0"/>
          <w:numId w:val="30"/>
        </w:numPr>
        <w:rPr>
          <w:b/>
          <w:bCs/>
          <w:lang w:val="fr-FR"/>
        </w:rPr>
      </w:pPr>
      <w:r w:rsidRPr="002C6201">
        <w:rPr>
          <w:b/>
          <w:bCs/>
          <w:lang w:val="fr-FR"/>
        </w:rPr>
        <w:t>Nombre total de fonctionnaires au Ministère de l’enseignement supérieur et membres du corps enseignant (hommes/femmes) en 2023-2025</w:t>
      </w:r>
    </w:p>
    <w:p w14:paraId="3FB1575E" w14:textId="77777777" w:rsidR="0093588C" w:rsidRPr="002C6201" w:rsidRDefault="0093588C" w:rsidP="0093588C">
      <w:pPr>
        <w:pStyle w:val="SingleTxt"/>
        <w:spacing w:after="0" w:line="120" w:lineRule="exact"/>
        <w:rPr>
          <w:sz w:val="10"/>
          <w:lang w:val="fr-FR"/>
        </w:rPr>
      </w:pPr>
    </w:p>
    <w:tbl>
      <w:tblPr>
        <w:tblW w:w="9852" w:type="dxa"/>
        <w:jc w:val="right"/>
        <w:tblLayout w:type="fixed"/>
        <w:tblCellMar>
          <w:left w:w="0" w:type="dxa"/>
          <w:right w:w="0" w:type="dxa"/>
        </w:tblCellMar>
        <w:tblLook w:val="0000" w:firstRow="0" w:lastRow="0" w:firstColumn="0" w:lastColumn="0" w:noHBand="0" w:noVBand="0"/>
      </w:tblPr>
      <w:tblGrid>
        <w:gridCol w:w="1642"/>
        <w:gridCol w:w="1642"/>
        <w:gridCol w:w="1642"/>
        <w:gridCol w:w="114"/>
        <w:gridCol w:w="1528"/>
        <w:gridCol w:w="1642"/>
        <w:gridCol w:w="1642"/>
      </w:tblGrid>
      <w:tr w:rsidR="0056416B" w:rsidRPr="002C6201" w14:paraId="467ED46D" w14:textId="77777777" w:rsidTr="00792286">
        <w:trPr>
          <w:cantSplit/>
          <w:tblHeader/>
          <w:jc w:val="right"/>
        </w:trPr>
        <w:tc>
          <w:tcPr>
            <w:tcW w:w="4926" w:type="dxa"/>
            <w:gridSpan w:val="3"/>
            <w:tcBorders>
              <w:top w:val="single" w:sz="4" w:space="0" w:color="auto"/>
              <w:bottom w:val="single" w:sz="4" w:space="0" w:color="auto"/>
            </w:tcBorders>
            <w:noWrap/>
            <w:vAlign w:val="bottom"/>
          </w:tcPr>
          <w:p w14:paraId="1E9A5B62" w14:textId="3EF9ABC4" w:rsidR="0056416B" w:rsidRPr="002C6201" w:rsidRDefault="0056416B" w:rsidP="00792286">
            <w:pPr>
              <w:spacing w:before="81" w:after="81" w:line="160" w:lineRule="exact"/>
              <w:ind w:right="43"/>
              <w:jc w:val="center"/>
              <w:rPr>
                <w:i/>
                <w:sz w:val="14"/>
                <w:lang w:val="fr-FR"/>
              </w:rPr>
            </w:pPr>
            <w:r w:rsidRPr="002C6201">
              <w:rPr>
                <w:i/>
                <w:sz w:val="14"/>
                <w:lang w:val="fr-FR"/>
              </w:rPr>
              <w:t>Nombre de fonctionnaires dans le premier cycle de l’enseignement tertiaire dans toutes les universités et facultés privées pour l’année universitaire 2024/2025</w:t>
            </w:r>
          </w:p>
        </w:tc>
        <w:tc>
          <w:tcPr>
            <w:tcW w:w="114" w:type="dxa"/>
            <w:tcBorders>
              <w:top w:val="single" w:sz="4" w:space="0" w:color="auto"/>
            </w:tcBorders>
            <w:noWrap/>
            <w:vAlign w:val="bottom"/>
          </w:tcPr>
          <w:p w14:paraId="4251369C" w14:textId="77777777" w:rsidR="0056416B" w:rsidRPr="002C6201" w:rsidRDefault="0056416B" w:rsidP="0056416B">
            <w:pPr>
              <w:spacing w:before="81" w:after="81" w:line="160" w:lineRule="exact"/>
              <w:ind w:right="43"/>
              <w:jc w:val="right"/>
              <w:rPr>
                <w:i/>
                <w:sz w:val="14"/>
                <w:lang w:val="fr-FR"/>
              </w:rPr>
            </w:pPr>
          </w:p>
        </w:tc>
        <w:tc>
          <w:tcPr>
            <w:tcW w:w="4812" w:type="dxa"/>
            <w:gridSpan w:val="3"/>
            <w:tcBorders>
              <w:top w:val="single" w:sz="4" w:space="0" w:color="auto"/>
              <w:bottom w:val="single" w:sz="4" w:space="0" w:color="auto"/>
            </w:tcBorders>
            <w:vAlign w:val="bottom"/>
          </w:tcPr>
          <w:p w14:paraId="7C7F9B89" w14:textId="5C457DFC" w:rsidR="0056416B" w:rsidRPr="002C6201" w:rsidRDefault="0056416B" w:rsidP="00792286">
            <w:pPr>
              <w:spacing w:before="81" w:after="81" w:line="160" w:lineRule="exact"/>
              <w:ind w:right="43"/>
              <w:jc w:val="center"/>
              <w:rPr>
                <w:i/>
                <w:sz w:val="14"/>
                <w:lang w:val="fr-FR"/>
              </w:rPr>
            </w:pPr>
            <w:r w:rsidRPr="002C6201">
              <w:rPr>
                <w:i/>
                <w:sz w:val="14"/>
                <w:lang w:val="fr-FR"/>
              </w:rPr>
              <w:t>Nombre de membres du personnel temporaire dans le premier cycle</w:t>
            </w:r>
            <w:r w:rsidR="002D0761" w:rsidRPr="002C6201">
              <w:rPr>
                <w:i/>
                <w:sz w:val="14"/>
                <w:lang w:val="fr-FR"/>
              </w:rPr>
              <w:br/>
            </w:r>
            <w:r w:rsidRPr="002C6201">
              <w:rPr>
                <w:i/>
                <w:sz w:val="14"/>
                <w:lang w:val="fr-FR"/>
              </w:rPr>
              <w:t>de l’enseignement tertiaire dans toutes les universités et facultés privées pour l’année universitaire 2024/2025</w:t>
            </w:r>
          </w:p>
        </w:tc>
      </w:tr>
      <w:tr w:rsidR="00792286" w:rsidRPr="002C6201" w14:paraId="78C4B662" w14:textId="77777777" w:rsidTr="00792286">
        <w:trPr>
          <w:cantSplit/>
          <w:tblHeader/>
          <w:jc w:val="right"/>
        </w:trPr>
        <w:tc>
          <w:tcPr>
            <w:tcW w:w="1642" w:type="dxa"/>
            <w:tcBorders>
              <w:top w:val="single" w:sz="4" w:space="0" w:color="auto"/>
              <w:bottom w:val="single" w:sz="12" w:space="0" w:color="auto"/>
            </w:tcBorders>
            <w:noWrap/>
            <w:vAlign w:val="bottom"/>
          </w:tcPr>
          <w:p w14:paraId="68F84269" w14:textId="77777777" w:rsidR="007C71C2" w:rsidRPr="002C6201" w:rsidRDefault="007C71C2" w:rsidP="0056416B">
            <w:pPr>
              <w:spacing w:before="81" w:after="81" w:line="160" w:lineRule="exact"/>
              <w:ind w:right="40"/>
              <w:rPr>
                <w:i/>
                <w:sz w:val="14"/>
                <w:lang w:val="fr-FR"/>
              </w:rPr>
            </w:pPr>
            <w:r w:rsidRPr="002C6201">
              <w:rPr>
                <w:i/>
                <w:sz w:val="14"/>
                <w:lang w:val="fr-FR"/>
              </w:rPr>
              <w:t>Hommes</w:t>
            </w:r>
          </w:p>
        </w:tc>
        <w:tc>
          <w:tcPr>
            <w:tcW w:w="1642" w:type="dxa"/>
            <w:tcBorders>
              <w:top w:val="single" w:sz="4" w:space="0" w:color="auto"/>
              <w:bottom w:val="single" w:sz="12" w:space="0" w:color="auto"/>
            </w:tcBorders>
            <w:noWrap/>
            <w:vAlign w:val="bottom"/>
          </w:tcPr>
          <w:p w14:paraId="1718A4BE" w14:textId="77777777" w:rsidR="007C71C2" w:rsidRPr="002C6201" w:rsidRDefault="007C71C2" w:rsidP="0056416B">
            <w:pPr>
              <w:spacing w:before="81" w:after="81" w:line="160" w:lineRule="exact"/>
              <w:ind w:right="43"/>
              <w:jc w:val="right"/>
              <w:rPr>
                <w:i/>
                <w:sz w:val="14"/>
                <w:lang w:val="fr-FR"/>
              </w:rPr>
            </w:pPr>
            <w:r w:rsidRPr="002C6201">
              <w:rPr>
                <w:i/>
                <w:sz w:val="14"/>
                <w:lang w:val="fr-FR"/>
              </w:rPr>
              <w:t>Femmes</w:t>
            </w:r>
          </w:p>
        </w:tc>
        <w:tc>
          <w:tcPr>
            <w:tcW w:w="1642" w:type="dxa"/>
            <w:tcBorders>
              <w:top w:val="single" w:sz="4" w:space="0" w:color="auto"/>
              <w:bottom w:val="single" w:sz="12" w:space="0" w:color="auto"/>
            </w:tcBorders>
            <w:noWrap/>
            <w:vAlign w:val="bottom"/>
          </w:tcPr>
          <w:p w14:paraId="2774C466" w14:textId="77777777" w:rsidR="007C71C2" w:rsidRPr="002C6201" w:rsidRDefault="007C71C2" w:rsidP="0056416B">
            <w:pPr>
              <w:spacing w:before="81" w:after="81" w:line="160" w:lineRule="exact"/>
              <w:ind w:right="43"/>
              <w:jc w:val="right"/>
              <w:rPr>
                <w:i/>
                <w:sz w:val="14"/>
                <w:lang w:val="fr-FR"/>
              </w:rPr>
            </w:pPr>
            <w:r w:rsidRPr="002C6201">
              <w:rPr>
                <w:i/>
                <w:sz w:val="14"/>
                <w:lang w:val="fr-FR"/>
              </w:rPr>
              <w:t>Hommes et femmes</w:t>
            </w:r>
          </w:p>
        </w:tc>
        <w:tc>
          <w:tcPr>
            <w:tcW w:w="1642" w:type="dxa"/>
            <w:gridSpan w:val="2"/>
            <w:tcBorders>
              <w:bottom w:val="single" w:sz="12" w:space="0" w:color="auto"/>
            </w:tcBorders>
            <w:noWrap/>
            <w:vAlign w:val="bottom"/>
          </w:tcPr>
          <w:p w14:paraId="459F3972" w14:textId="77777777" w:rsidR="007C71C2" w:rsidRPr="002C6201" w:rsidRDefault="007C71C2" w:rsidP="0056416B">
            <w:pPr>
              <w:spacing w:before="81" w:after="81" w:line="160" w:lineRule="exact"/>
              <w:ind w:right="43"/>
              <w:jc w:val="right"/>
              <w:rPr>
                <w:i/>
                <w:sz w:val="14"/>
                <w:lang w:val="fr-FR"/>
              </w:rPr>
            </w:pPr>
            <w:r w:rsidRPr="002C6201">
              <w:rPr>
                <w:i/>
                <w:sz w:val="14"/>
                <w:lang w:val="fr-FR"/>
              </w:rPr>
              <w:t>Hommes</w:t>
            </w:r>
          </w:p>
        </w:tc>
        <w:tc>
          <w:tcPr>
            <w:tcW w:w="1642" w:type="dxa"/>
            <w:tcBorders>
              <w:bottom w:val="single" w:sz="12" w:space="0" w:color="auto"/>
            </w:tcBorders>
            <w:noWrap/>
            <w:vAlign w:val="bottom"/>
          </w:tcPr>
          <w:p w14:paraId="086BB3B1" w14:textId="77777777" w:rsidR="007C71C2" w:rsidRPr="002C6201" w:rsidRDefault="007C71C2" w:rsidP="0056416B">
            <w:pPr>
              <w:spacing w:before="81" w:after="81" w:line="160" w:lineRule="exact"/>
              <w:ind w:right="43"/>
              <w:jc w:val="right"/>
              <w:rPr>
                <w:i/>
                <w:sz w:val="14"/>
                <w:lang w:val="fr-FR"/>
              </w:rPr>
            </w:pPr>
            <w:r w:rsidRPr="002C6201">
              <w:rPr>
                <w:i/>
                <w:sz w:val="14"/>
                <w:lang w:val="fr-FR"/>
              </w:rPr>
              <w:t>Femmes</w:t>
            </w:r>
          </w:p>
        </w:tc>
        <w:tc>
          <w:tcPr>
            <w:tcW w:w="1642" w:type="dxa"/>
            <w:tcBorders>
              <w:bottom w:val="single" w:sz="12" w:space="0" w:color="auto"/>
            </w:tcBorders>
            <w:noWrap/>
            <w:vAlign w:val="bottom"/>
          </w:tcPr>
          <w:p w14:paraId="26D948A5" w14:textId="77777777" w:rsidR="007C71C2" w:rsidRPr="002C6201" w:rsidRDefault="007C71C2" w:rsidP="0056416B">
            <w:pPr>
              <w:spacing w:before="81" w:after="81" w:line="160" w:lineRule="exact"/>
              <w:ind w:right="43"/>
              <w:jc w:val="right"/>
              <w:rPr>
                <w:i/>
                <w:sz w:val="14"/>
                <w:lang w:val="fr-FR"/>
              </w:rPr>
            </w:pPr>
            <w:r w:rsidRPr="002C6201">
              <w:rPr>
                <w:i/>
                <w:sz w:val="14"/>
                <w:lang w:val="fr-FR"/>
              </w:rPr>
              <w:t>Hommes et femmes</w:t>
            </w:r>
          </w:p>
        </w:tc>
      </w:tr>
      <w:tr w:rsidR="0056416B" w:rsidRPr="002C6201" w14:paraId="586A3029" w14:textId="77777777" w:rsidTr="00792286">
        <w:trPr>
          <w:cantSplit/>
          <w:trHeight w:hRule="exact" w:val="115"/>
          <w:tblHeader/>
          <w:jc w:val="right"/>
        </w:trPr>
        <w:tc>
          <w:tcPr>
            <w:tcW w:w="1642" w:type="dxa"/>
            <w:tcBorders>
              <w:top w:val="single" w:sz="12" w:space="0" w:color="auto"/>
            </w:tcBorders>
            <w:noWrap/>
            <w:vAlign w:val="bottom"/>
          </w:tcPr>
          <w:p w14:paraId="2D95C2A4" w14:textId="77777777" w:rsidR="007C71C2" w:rsidRPr="002C6201" w:rsidRDefault="007C71C2" w:rsidP="0056416B">
            <w:pPr>
              <w:spacing w:before="40" w:after="40" w:line="210" w:lineRule="exact"/>
              <w:ind w:right="40"/>
              <w:rPr>
                <w:sz w:val="17"/>
                <w:rtl/>
              </w:rPr>
            </w:pPr>
          </w:p>
        </w:tc>
        <w:tc>
          <w:tcPr>
            <w:tcW w:w="1642" w:type="dxa"/>
            <w:tcBorders>
              <w:top w:val="single" w:sz="12" w:space="0" w:color="auto"/>
            </w:tcBorders>
            <w:noWrap/>
            <w:vAlign w:val="bottom"/>
          </w:tcPr>
          <w:p w14:paraId="6558DCED" w14:textId="77777777" w:rsidR="007C71C2" w:rsidRPr="002C6201" w:rsidRDefault="007C71C2" w:rsidP="0056416B">
            <w:pPr>
              <w:spacing w:before="40" w:after="40" w:line="210" w:lineRule="exact"/>
              <w:ind w:right="43"/>
              <w:jc w:val="right"/>
              <w:rPr>
                <w:sz w:val="17"/>
                <w:rtl/>
              </w:rPr>
            </w:pPr>
          </w:p>
        </w:tc>
        <w:tc>
          <w:tcPr>
            <w:tcW w:w="1642" w:type="dxa"/>
            <w:tcBorders>
              <w:top w:val="single" w:sz="12" w:space="0" w:color="auto"/>
            </w:tcBorders>
            <w:noWrap/>
            <w:vAlign w:val="bottom"/>
          </w:tcPr>
          <w:p w14:paraId="1D2057A7" w14:textId="77777777" w:rsidR="007C71C2" w:rsidRPr="002C6201" w:rsidRDefault="007C71C2" w:rsidP="0056416B">
            <w:pPr>
              <w:spacing w:before="40" w:after="40" w:line="210" w:lineRule="exact"/>
              <w:ind w:right="43"/>
              <w:jc w:val="right"/>
              <w:rPr>
                <w:sz w:val="17"/>
                <w:rtl/>
              </w:rPr>
            </w:pPr>
          </w:p>
        </w:tc>
        <w:tc>
          <w:tcPr>
            <w:tcW w:w="1642" w:type="dxa"/>
            <w:gridSpan w:val="2"/>
            <w:tcBorders>
              <w:top w:val="single" w:sz="12" w:space="0" w:color="auto"/>
            </w:tcBorders>
            <w:noWrap/>
            <w:vAlign w:val="bottom"/>
          </w:tcPr>
          <w:p w14:paraId="7CCF5630" w14:textId="77777777" w:rsidR="007C71C2" w:rsidRPr="002C6201" w:rsidRDefault="007C71C2" w:rsidP="0056416B">
            <w:pPr>
              <w:spacing w:before="40" w:after="40" w:line="210" w:lineRule="exact"/>
              <w:ind w:right="43"/>
              <w:jc w:val="right"/>
              <w:rPr>
                <w:sz w:val="17"/>
                <w:rtl/>
              </w:rPr>
            </w:pPr>
          </w:p>
        </w:tc>
        <w:tc>
          <w:tcPr>
            <w:tcW w:w="1642" w:type="dxa"/>
            <w:tcBorders>
              <w:top w:val="single" w:sz="12" w:space="0" w:color="auto"/>
            </w:tcBorders>
            <w:noWrap/>
            <w:vAlign w:val="bottom"/>
          </w:tcPr>
          <w:p w14:paraId="392A7C4E" w14:textId="77777777" w:rsidR="007C71C2" w:rsidRPr="002C6201" w:rsidRDefault="007C71C2" w:rsidP="0056416B">
            <w:pPr>
              <w:spacing w:before="40" w:after="40" w:line="210" w:lineRule="exact"/>
              <w:ind w:right="43"/>
              <w:jc w:val="right"/>
              <w:rPr>
                <w:sz w:val="17"/>
                <w:rtl/>
              </w:rPr>
            </w:pPr>
          </w:p>
        </w:tc>
        <w:tc>
          <w:tcPr>
            <w:tcW w:w="1642" w:type="dxa"/>
            <w:tcBorders>
              <w:top w:val="single" w:sz="12" w:space="0" w:color="auto"/>
            </w:tcBorders>
            <w:noWrap/>
            <w:vAlign w:val="bottom"/>
          </w:tcPr>
          <w:p w14:paraId="2DEF8265" w14:textId="77777777" w:rsidR="007C71C2" w:rsidRPr="002C6201" w:rsidRDefault="007C71C2" w:rsidP="0056416B">
            <w:pPr>
              <w:spacing w:before="40" w:after="40" w:line="210" w:lineRule="exact"/>
              <w:ind w:right="43"/>
              <w:jc w:val="right"/>
              <w:rPr>
                <w:sz w:val="17"/>
                <w:rtl/>
              </w:rPr>
            </w:pPr>
          </w:p>
        </w:tc>
      </w:tr>
      <w:tr w:rsidR="0056416B" w:rsidRPr="002C6201" w14:paraId="0146341A" w14:textId="77777777" w:rsidTr="00792286">
        <w:trPr>
          <w:cantSplit/>
          <w:jc w:val="right"/>
        </w:trPr>
        <w:tc>
          <w:tcPr>
            <w:tcW w:w="1642" w:type="dxa"/>
            <w:tcBorders>
              <w:bottom w:val="single" w:sz="12" w:space="0" w:color="auto"/>
            </w:tcBorders>
            <w:noWrap/>
            <w:vAlign w:val="bottom"/>
          </w:tcPr>
          <w:p w14:paraId="7CC67C11" w14:textId="77777777" w:rsidR="007C71C2" w:rsidRPr="002C6201" w:rsidRDefault="007C71C2" w:rsidP="0056416B">
            <w:pPr>
              <w:tabs>
                <w:tab w:val="left" w:pos="288"/>
                <w:tab w:val="left" w:pos="576"/>
                <w:tab w:val="left" w:pos="864"/>
                <w:tab w:val="left" w:pos="1152"/>
              </w:tabs>
              <w:spacing w:before="40" w:after="40" w:line="210" w:lineRule="exact"/>
              <w:ind w:right="40"/>
              <w:rPr>
                <w:sz w:val="17"/>
                <w:lang w:val="fr-FR"/>
              </w:rPr>
            </w:pPr>
            <w:r w:rsidRPr="002C6201">
              <w:rPr>
                <w:sz w:val="17"/>
                <w:lang w:val="fr-FR"/>
              </w:rPr>
              <w:t>52 284</w:t>
            </w:r>
          </w:p>
        </w:tc>
        <w:tc>
          <w:tcPr>
            <w:tcW w:w="1642" w:type="dxa"/>
            <w:tcBorders>
              <w:bottom w:val="single" w:sz="12" w:space="0" w:color="auto"/>
            </w:tcBorders>
            <w:noWrap/>
            <w:vAlign w:val="bottom"/>
          </w:tcPr>
          <w:p w14:paraId="65929CF2" w14:textId="77777777" w:rsidR="007C71C2" w:rsidRPr="002C6201" w:rsidRDefault="007C71C2" w:rsidP="0056416B">
            <w:pPr>
              <w:tabs>
                <w:tab w:val="left" w:pos="288"/>
                <w:tab w:val="left" w:pos="576"/>
                <w:tab w:val="left" w:pos="864"/>
                <w:tab w:val="left" w:pos="1152"/>
              </w:tabs>
              <w:spacing w:before="40" w:after="40" w:line="210" w:lineRule="exact"/>
              <w:ind w:right="43"/>
              <w:jc w:val="right"/>
              <w:rPr>
                <w:sz w:val="17"/>
                <w:lang w:val="fr-FR"/>
              </w:rPr>
            </w:pPr>
            <w:r w:rsidRPr="002C6201">
              <w:rPr>
                <w:sz w:val="17"/>
                <w:lang w:val="fr-FR"/>
              </w:rPr>
              <w:t>42 157</w:t>
            </w:r>
          </w:p>
        </w:tc>
        <w:tc>
          <w:tcPr>
            <w:tcW w:w="1642" w:type="dxa"/>
            <w:tcBorders>
              <w:bottom w:val="single" w:sz="12" w:space="0" w:color="auto"/>
            </w:tcBorders>
            <w:noWrap/>
            <w:vAlign w:val="bottom"/>
          </w:tcPr>
          <w:p w14:paraId="449BEB05" w14:textId="77777777" w:rsidR="007C71C2" w:rsidRPr="002C6201" w:rsidRDefault="007C71C2" w:rsidP="0056416B">
            <w:pPr>
              <w:tabs>
                <w:tab w:val="left" w:pos="288"/>
                <w:tab w:val="left" w:pos="576"/>
                <w:tab w:val="left" w:pos="864"/>
                <w:tab w:val="left" w:pos="1152"/>
              </w:tabs>
              <w:spacing w:before="40" w:after="40" w:line="210" w:lineRule="exact"/>
              <w:ind w:right="43"/>
              <w:jc w:val="right"/>
              <w:rPr>
                <w:sz w:val="17"/>
                <w:lang w:val="fr-FR"/>
              </w:rPr>
            </w:pPr>
            <w:r w:rsidRPr="002C6201">
              <w:rPr>
                <w:sz w:val="17"/>
                <w:lang w:val="fr-FR"/>
              </w:rPr>
              <w:t>94 437</w:t>
            </w:r>
          </w:p>
        </w:tc>
        <w:tc>
          <w:tcPr>
            <w:tcW w:w="1642" w:type="dxa"/>
            <w:gridSpan w:val="2"/>
            <w:tcBorders>
              <w:bottom w:val="single" w:sz="12" w:space="0" w:color="auto"/>
            </w:tcBorders>
            <w:noWrap/>
            <w:vAlign w:val="bottom"/>
          </w:tcPr>
          <w:p w14:paraId="2C94095E" w14:textId="77777777" w:rsidR="007C71C2" w:rsidRPr="002C6201" w:rsidRDefault="007C71C2" w:rsidP="0056416B">
            <w:pPr>
              <w:tabs>
                <w:tab w:val="left" w:pos="288"/>
                <w:tab w:val="left" w:pos="576"/>
                <w:tab w:val="left" w:pos="864"/>
                <w:tab w:val="left" w:pos="1152"/>
              </w:tabs>
              <w:spacing w:before="40" w:after="40" w:line="210" w:lineRule="exact"/>
              <w:ind w:right="43"/>
              <w:jc w:val="right"/>
              <w:rPr>
                <w:sz w:val="17"/>
                <w:lang w:val="fr-FR"/>
              </w:rPr>
            </w:pPr>
            <w:r w:rsidRPr="002C6201">
              <w:rPr>
                <w:sz w:val="17"/>
                <w:lang w:val="fr-FR"/>
              </w:rPr>
              <w:t>2 376</w:t>
            </w:r>
          </w:p>
        </w:tc>
        <w:tc>
          <w:tcPr>
            <w:tcW w:w="1642" w:type="dxa"/>
            <w:tcBorders>
              <w:bottom w:val="single" w:sz="12" w:space="0" w:color="auto"/>
            </w:tcBorders>
            <w:noWrap/>
            <w:vAlign w:val="bottom"/>
          </w:tcPr>
          <w:p w14:paraId="463819DD" w14:textId="77777777" w:rsidR="007C71C2" w:rsidRPr="002C6201" w:rsidRDefault="007C71C2" w:rsidP="0056416B">
            <w:pPr>
              <w:tabs>
                <w:tab w:val="left" w:pos="288"/>
                <w:tab w:val="left" w:pos="576"/>
                <w:tab w:val="left" w:pos="864"/>
                <w:tab w:val="left" w:pos="1152"/>
              </w:tabs>
              <w:spacing w:before="40" w:after="40" w:line="210" w:lineRule="exact"/>
              <w:ind w:right="43"/>
              <w:jc w:val="right"/>
              <w:rPr>
                <w:sz w:val="17"/>
                <w:lang w:val="fr-FR"/>
              </w:rPr>
            </w:pPr>
            <w:r w:rsidRPr="002C6201">
              <w:rPr>
                <w:sz w:val="17"/>
                <w:lang w:val="fr-FR"/>
              </w:rPr>
              <w:t>1 308</w:t>
            </w:r>
          </w:p>
        </w:tc>
        <w:tc>
          <w:tcPr>
            <w:tcW w:w="1642" w:type="dxa"/>
            <w:tcBorders>
              <w:bottom w:val="single" w:sz="12" w:space="0" w:color="auto"/>
            </w:tcBorders>
            <w:noWrap/>
            <w:vAlign w:val="bottom"/>
          </w:tcPr>
          <w:p w14:paraId="71450E65" w14:textId="77777777" w:rsidR="007C71C2" w:rsidRPr="002C6201" w:rsidRDefault="007C71C2" w:rsidP="0056416B">
            <w:pPr>
              <w:tabs>
                <w:tab w:val="left" w:pos="288"/>
                <w:tab w:val="left" w:pos="576"/>
                <w:tab w:val="left" w:pos="864"/>
                <w:tab w:val="left" w:pos="1152"/>
              </w:tabs>
              <w:spacing w:before="40" w:after="40" w:line="210" w:lineRule="exact"/>
              <w:ind w:right="43"/>
              <w:jc w:val="right"/>
              <w:rPr>
                <w:sz w:val="17"/>
                <w:lang w:val="fr-FR"/>
              </w:rPr>
            </w:pPr>
            <w:r w:rsidRPr="002C6201">
              <w:rPr>
                <w:sz w:val="17"/>
                <w:lang w:val="fr-FR"/>
              </w:rPr>
              <w:t>3 684</w:t>
            </w:r>
          </w:p>
        </w:tc>
      </w:tr>
    </w:tbl>
    <w:p w14:paraId="7D498336" w14:textId="77777777" w:rsidR="00533B5B" w:rsidRPr="002C6201" w:rsidRDefault="00533B5B" w:rsidP="007C71C2">
      <w:pPr>
        <w:pStyle w:val="SingleTxt"/>
        <w:spacing w:after="0" w:line="120" w:lineRule="exact"/>
        <w:rPr>
          <w:sz w:val="10"/>
        </w:rPr>
      </w:pPr>
    </w:p>
    <w:p w14:paraId="41A7B296" w14:textId="77777777" w:rsidR="007C71C2" w:rsidRPr="002C6201" w:rsidRDefault="007C71C2" w:rsidP="007C71C2">
      <w:pPr>
        <w:pStyle w:val="SingleTxt"/>
        <w:spacing w:after="0" w:line="120" w:lineRule="exact"/>
        <w:rPr>
          <w:sz w:val="10"/>
        </w:rPr>
      </w:pPr>
    </w:p>
    <w:p w14:paraId="74F0A886" w14:textId="06B1F324" w:rsidR="00533B5B" w:rsidRPr="002C6201" w:rsidRDefault="00533B5B" w:rsidP="00B87D8D">
      <w:pPr>
        <w:pStyle w:val="SingleTxt"/>
        <w:numPr>
          <w:ilvl w:val="0"/>
          <w:numId w:val="32"/>
        </w:numPr>
        <w:rPr>
          <w:b/>
          <w:bCs/>
          <w:w w:val="101"/>
          <w:lang w:val="fr-FR"/>
        </w:rPr>
      </w:pPr>
      <w:r w:rsidRPr="002C6201">
        <w:rPr>
          <w:b/>
          <w:bCs/>
          <w:w w:val="101"/>
          <w:lang w:val="fr-FR"/>
        </w:rPr>
        <w:t>Nombre d’étudiants admis dans le supérieur (étudiants et étudiantes) pour 2024</w:t>
      </w:r>
      <w:r w:rsidR="00B87D8D" w:rsidRPr="002C6201">
        <w:rPr>
          <w:b/>
          <w:bCs/>
          <w:w w:val="101"/>
          <w:lang w:val="fr-FR"/>
        </w:rPr>
        <w:t>-</w:t>
      </w:r>
      <w:r w:rsidRPr="002C6201">
        <w:rPr>
          <w:b/>
          <w:bCs/>
          <w:w w:val="101"/>
          <w:lang w:val="fr-FR"/>
        </w:rPr>
        <w:t>2025</w:t>
      </w:r>
    </w:p>
    <w:p w14:paraId="4C005DAC" w14:textId="77777777" w:rsidR="007C71C2" w:rsidRPr="002C6201" w:rsidRDefault="007C71C2" w:rsidP="007C71C2">
      <w:pPr>
        <w:pStyle w:val="SingleTxt"/>
        <w:spacing w:after="0" w:line="120" w:lineRule="exact"/>
        <w:rPr>
          <w:sz w:val="10"/>
          <w:lang w:val="fr-FR"/>
        </w:rPr>
      </w:pPr>
    </w:p>
    <w:tbl>
      <w:tblPr>
        <w:tblW w:w="9866" w:type="dxa"/>
        <w:tblLayout w:type="fixed"/>
        <w:tblCellMar>
          <w:left w:w="0" w:type="dxa"/>
          <w:right w:w="0" w:type="dxa"/>
        </w:tblCellMar>
        <w:tblLook w:val="0000" w:firstRow="0" w:lastRow="0" w:firstColumn="0" w:lastColumn="0" w:noHBand="0" w:noVBand="0"/>
      </w:tblPr>
      <w:tblGrid>
        <w:gridCol w:w="822"/>
        <w:gridCol w:w="822"/>
        <w:gridCol w:w="822"/>
        <w:gridCol w:w="117"/>
        <w:gridCol w:w="705"/>
        <w:gridCol w:w="822"/>
        <w:gridCol w:w="823"/>
        <w:gridCol w:w="80"/>
        <w:gridCol w:w="742"/>
        <w:gridCol w:w="822"/>
        <w:gridCol w:w="822"/>
        <w:gridCol w:w="98"/>
        <w:gridCol w:w="724"/>
        <w:gridCol w:w="822"/>
        <w:gridCol w:w="823"/>
      </w:tblGrid>
      <w:tr w:rsidR="0056416B" w:rsidRPr="002C6201" w14:paraId="44B9C632" w14:textId="77777777" w:rsidTr="00792286">
        <w:trPr>
          <w:tblHeader/>
        </w:trPr>
        <w:tc>
          <w:tcPr>
            <w:tcW w:w="2466" w:type="dxa"/>
            <w:gridSpan w:val="3"/>
            <w:tcBorders>
              <w:top w:val="single" w:sz="4" w:space="0" w:color="auto"/>
              <w:bottom w:val="single" w:sz="4" w:space="0" w:color="auto"/>
            </w:tcBorders>
            <w:vAlign w:val="bottom"/>
          </w:tcPr>
          <w:p w14:paraId="48E656CA" w14:textId="04E05322" w:rsidR="0056416B" w:rsidRPr="002C6201" w:rsidRDefault="0056416B" w:rsidP="00792286">
            <w:pPr>
              <w:spacing w:before="81" w:after="81" w:line="160" w:lineRule="exact"/>
              <w:ind w:right="43"/>
              <w:jc w:val="center"/>
              <w:rPr>
                <w:i/>
                <w:sz w:val="14"/>
                <w:lang w:val="fr-FR"/>
              </w:rPr>
            </w:pPr>
            <w:r w:rsidRPr="002C6201">
              <w:rPr>
                <w:i/>
                <w:sz w:val="14"/>
                <w:lang w:val="fr-FR"/>
              </w:rPr>
              <w:t>Diplôme d’études supérieures</w:t>
            </w:r>
          </w:p>
        </w:tc>
        <w:tc>
          <w:tcPr>
            <w:tcW w:w="117" w:type="dxa"/>
            <w:tcBorders>
              <w:top w:val="single" w:sz="4" w:space="0" w:color="auto"/>
            </w:tcBorders>
            <w:vAlign w:val="bottom"/>
          </w:tcPr>
          <w:p w14:paraId="15153A33" w14:textId="77777777" w:rsidR="0056416B" w:rsidRPr="002C6201" w:rsidRDefault="0056416B" w:rsidP="0056416B">
            <w:pPr>
              <w:spacing w:before="81" w:after="81" w:line="160" w:lineRule="exact"/>
              <w:ind w:right="43"/>
              <w:jc w:val="right"/>
              <w:rPr>
                <w:i/>
                <w:sz w:val="14"/>
                <w:lang w:val="fr-FR"/>
              </w:rPr>
            </w:pPr>
          </w:p>
        </w:tc>
        <w:tc>
          <w:tcPr>
            <w:tcW w:w="2350" w:type="dxa"/>
            <w:gridSpan w:val="3"/>
            <w:tcBorders>
              <w:top w:val="single" w:sz="4" w:space="0" w:color="auto"/>
              <w:bottom w:val="single" w:sz="4" w:space="0" w:color="auto"/>
            </w:tcBorders>
            <w:vAlign w:val="bottom"/>
          </w:tcPr>
          <w:p w14:paraId="28CEB55A" w14:textId="6FA59F4B" w:rsidR="0056416B" w:rsidRPr="002C6201" w:rsidRDefault="0056416B" w:rsidP="00792286">
            <w:pPr>
              <w:spacing w:before="81" w:after="81" w:line="160" w:lineRule="exact"/>
              <w:ind w:right="43"/>
              <w:jc w:val="center"/>
              <w:rPr>
                <w:i/>
                <w:sz w:val="14"/>
                <w:lang w:val="fr-FR"/>
              </w:rPr>
            </w:pPr>
            <w:r w:rsidRPr="002C6201">
              <w:rPr>
                <w:i/>
                <w:sz w:val="14"/>
                <w:lang w:val="fr-FR"/>
              </w:rPr>
              <w:t>Master</w:t>
            </w:r>
          </w:p>
        </w:tc>
        <w:tc>
          <w:tcPr>
            <w:tcW w:w="80" w:type="dxa"/>
            <w:tcBorders>
              <w:top w:val="single" w:sz="4" w:space="0" w:color="auto"/>
            </w:tcBorders>
            <w:vAlign w:val="bottom"/>
          </w:tcPr>
          <w:p w14:paraId="31CB2FDF" w14:textId="77777777" w:rsidR="0056416B" w:rsidRPr="002C6201" w:rsidRDefault="0056416B" w:rsidP="0056416B">
            <w:pPr>
              <w:spacing w:before="81" w:after="81" w:line="160" w:lineRule="exact"/>
              <w:ind w:right="43"/>
              <w:jc w:val="right"/>
              <w:rPr>
                <w:i/>
                <w:sz w:val="14"/>
                <w:lang w:val="fr-FR"/>
              </w:rPr>
            </w:pPr>
          </w:p>
        </w:tc>
        <w:tc>
          <w:tcPr>
            <w:tcW w:w="2386" w:type="dxa"/>
            <w:gridSpan w:val="3"/>
            <w:tcBorders>
              <w:top w:val="single" w:sz="4" w:space="0" w:color="auto"/>
              <w:bottom w:val="single" w:sz="4" w:space="0" w:color="auto"/>
            </w:tcBorders>
            <w:vAlign w:val="bottom"/>
          </w:tcPr>
          <w:p w14:paraId="68DEAFFA" w14:textId="3E57FE67" w:rsidR="0056416B" w:rsidRPr="002C6201" w:rsidRDefault="0056416B" w:rsidP="00792286">
            <w:pPr>
              <w:spacing w:before="81" w:after="81" w:line="160" w:lineRule="exact"/>
              <w:ind w:right="43"/>
              <w:jc w:val="center"/>
              <w:rPr>
                <w:i/>
                <w:sz w:val="14"/>
                <w:lang w:val="fr-FR"/>
              </w:rPr>
            </w:pPr>
            <w:r w:rsidRPr="002C6201">
              <w:rPr>
                <w:i/>
                <w:sz w:val="14"/>
                <w:lang w:val="fr-FR"/>
              </w:rPr>
              <w:t>Doctorat</w:t>
            </w:r>
          </w:p>
        </w:tc>
        <w:tc>
          <w:tcPr>
            <w:tcW w:w="98" w:type="dxa"/>
            <w:tcBorders>
              <w:top w:val="single" w:sz="4" w:space="0" w:color="auto"/>
            </w:tcBorders>
            <w:vAlign w:val="bottom"/>
          </w:tcPr>
          <w:p w14:paraId="3EF657EA" w14:textId="77777777" w:rsidR="0056416B" w:rsidRPr="002C6201" w:rsidRDefault="0056416B" w:rsidP="0056416B">
            <w:pPr>
              <w:spacing w:before="81" w:after="81" w:line="160" w:lineRule="exact"/>
              <w:ind w:right="43"/>
              <w:jc w:val="right"/>
              <w:rPr>
                <w:i/>
                <w:sz w:val="14"/>
                <w:lang w:val="fr-FR"/>
              </w:rPr>
            </w:pPr>
          </w:p>
        </w:tc>
        <w:tc>
          <w:tcPr>
            <w:tcW w:w="2369" w:type="dxa"/>
            <w:gridSpan w:val="3"/>
            <w:tcBorders>
              <w:top w:val="single" w:sz="4" w:space="0" w:color="auto"/>
              <w:bottom w:val="single" w:sz="4" w:space="0" w:color="auto"/>
            </w:tcBorders>
            <w:vAlign w:val="bottom"/>
          </w:tcPr>
          <w:p w14:paraId="27F6DE45" w14:textId="7DE4CC17" w:rsidR="0056416B" w:rsidRPr="002C6201" w:rsidRDefault="0056416B" w:rsidP="00792286">
            <w:pPr>
              <w:spacing w:before="81" w:after="81" w:line="160" w:lineRule="exact"/>
              <w:ind w:right="43"/>
              <w:jc w:val="center"/>
              <w:rPr>
                <w:i/>
                <w:sz w:val="14"/>
                <w:lang w:val="fr-FR"/>
              </w:rPr>
            </w:pPr>
            <w:r w:rsidRPr="002C6201">
              <w:rPr>
                <w:i/>
                <w:sz w:val="14"/>
                <w:lang w:val="fr-FR"/>
              </w:rPr>
              <w:t>Total</w:t>
            </w:r>
          </w:p>
        </w:tc>
      </w:tr>
      <w:tr w:rsidR="0056416B" w:rsidRPr="002C6201" w14:paraId="48A176E0" w14:textId="77777777" w:rsidTr="00792286">
        <w:trPr>
          <w:tblHeader/>
        </w:trPr>
        <w:tc>
          <w:tcPr>
            <w:tcW w:w="822" w:type="dxa"/>
            <w:tcBorders>
              <w:top w:val="single" w:sz="4" w:space="0" w:color="auto"/>
              <w:bottom w:val="single" w:sz="12" w:space="0" w:color="auto"/>
            </w:tcBorders>
            <w:vAlign w:val="bottom"/>
          </w:tcPr>
          <w:p w14:paraId="315583F5" w14:textId="77777777" w:rsidR="008F3779" w:rsidRPr="002C6201" w:rsidRDefault="008F3779" w:rsidP="0056416B">
            <w:pPr>
              <w:spacing w:before="81" w:after="81" w:line="160" w:lineRule="exact"/>
              <w:ind w:right="40"/>
              <w:rPr>
                <w:i/>
                <w:sz w:val="14"/>
                <w:lang w:val="fr-FR"/>
              </w:rPr>
            </w:pPr>
            <w:r w:rsidRPr="002C6201">
              <w:rPr>
                <w:i/>
                <w:sz w:val="14"/>
                <w:lang w:val="fr-FR"/>
              </w:rPr>
              <w:t>Étudiants</w:t>
            </w:r>
          </w:p>
        </w:tc>
        <w:tc>
          <w:tcPr>
            <w:tcW w:w="822" w:type="dxa"/>
            <w:tcBorders>
              <w:top w:val="single" w:sz="4" w:space="0" w:color="auto"/>
              <w:bottom w:val="single" w:sz="12" w:space="0" w:color="auto"/>
            </w:tcBorders>
            <w:vAlign w:val="bottom"/>
          </w:tcPr>
          <w:p w14:paraId="38B41017" w14:textId="77777777" w:rsidR="008F3779" w:rsidRPr="002C6201" w:rsidRDefault="008F3779" w:rsidP="0056416B">
            <w:pPr>
              <w:spacing w:before="81" w:after="81" w:line="160" w:lineRule="exact"/>
              <w:ind w:right="43"/>
              <w:jc w:val="right"/>
              <w:rPr>
                <w:i/>
                <w:sz w:val="14"/>
                <w:lang w:val="fr-FR"/>
              </w:rPr>
            </w:pPr>
            <w:r w:rsidRPr="002C6201">
              <w:rPr>
                <w:i/>
                <w:sz w:val="14"/>
                <w:lang w:val="fr-FR"/>
              </w:rPr>
              <w:t>Étudiantes</w:t>
            </w:r>
          </w:p>
        </w:tc>
        <w:tc>
          <w:tcPr>
            <w:tcW w:w="822" w:type="dxa"/>
            <w:tcBorders>
              <w:top w:val="single" w:sz="4" w:space="0" w:color="auto"/>
              <w:bottom w:val="single" w:sz="12" w:space="0" w:color="auto"/>
            </w:tcBorders>
            <w:vAlign w:val="bottom"/>
          </w:tcPr>
          <w:p w14:paraId="6EDA2422" w14:textId="77777777" w:rsidR="008F3779" w:rsidRPr="002C6201" w:rsidRDefault="008F3779" w:rsidP="0056416B">
            <w:pPr>
              <w:spacing w:before="81" w:after="81" w:line="160" w:lineRule="exact"/>
              <w:ind w:right="43"/>
              <w:jc w:val="right"/>
              <w:rPr>
                <w:i/>
                <w:sz w:val="14"/>
                <w:lang w:val="fr-FR"/>
              </w:rPr>
            </w:pPr>
            <w:r w:rsidRPr="002C6201">
              <w:rPr>
                <w:i/>
                <w:sz w:val="14"/>
                <w:lang w:val="fr-FR"/>
              </w:rPr>
              <w:t>Total</w:t>
            </w:r>
          </w:p>
        </w:tc>
        <w:tc>
          <w:tcPr>
            <w:tcW w:w="822" w:type="dxa"/>
            <w:gridSpan w:val="2"/>
            <w:tcBorders>
              <w:bottom w:val="single" w:sz="12" w:space="0" w:color="auto"/>
            </w:tcBorders>
            <w:vAlign w:val="bottom"/>
          </w:tcPr>
          <w:p w14:paraId="41A92E21" w14:textId="77777777" w:rsidR="008F3779" w:rsidRPr="002C6201" w:rsidRDefault="008F3779" w:rsidP="0056416B">
            <w:pPr>
              <w:spacing w:before="81" w:after="81" w:line="160" w:lineRule="exact"/>
              <w:ind w:right="43"/>
              <w:jc w:val="right"/>
              <w:rPr>
                <w:i/>
                <w:sz w:val="14"/>
                <w:lang w:val="fr-FR"/>
              </w:rPr>
            </w:pPr>
            <w:r w:rsidRPr="002C6201">
              <w:rPr>
                <w:i/>
                <w:sz w:val="14"/>
                <w:lang w:val="fr-FR"/>
              </w:rPr>
              <w:t>Étudiants</w:t>
            </w:r>
          </w:p>
        </w:tc>
        <w:tc>
          <w:tcPr>
            <w:tcW w:w="822" w:type="dxa"/>
            <w:tcBorders>
              <w:bottom w:val="single" w:sz="12" w:space="0" w:color="auto"/>
            </w:tcBorders>
            <w:vAlign w:val="bottom"/>
          </w:tcPr>
          <w:p w14:paraId="125B728C" w14:textId="77777777" w:rsidR="008F3779" w:rsidRPr="002C6201" w:rsidRDefault="008F3779" w:rsidP="0056416B">
            <w:pPr>
              <w:spacing w:before="81" w:after="81" w:line="160" w:lineRule="exact"/>
              <w:ind w:right="43"/>
              <w:jc w:val="right"/>
              <w:rPr>
                <w:i/>
                <w:sz w:val="14"/>
                <w:lang w:val="fr-FR"/>
              </w:rPr>
            </w:pPr>
            <w:r w:rsidRPr="002C6201">
              <w:rPr>
                <w:i/>
                <w:sz w:val="14"/>
                <w:lang w:val="fr-FR"/>
              </w:rPr>
              <w:t>Étudiantes</w:t>
            </w:r>
          </w:p>
        </w:tc>
        <w:tc>
          <w:tcPr>
            <w:tcW w:w="823" w:type="dxa"/>
            <w:tcBorders>
              <w:bottom w:val="single" w:sz="12" w:space="0" w:color="auto"/>
            </w:tcBorders>
            <w:noWrap/>
            <w:vAlign w:val="bottom"/>
          </w:tcPr>
          <w:p w14:paraId="59460E12" w14:textId="77777777" w:rsidR="008F3779" w:rsidRPr="002C6201" w:rsidRDefault="008F3779" w:rsidP="0056416B">
            <w:pPr>
              <w:spacing w:before="81" w:after="81" w:line="160" w:lineRule="exact"/>
              <w:ind w:right="43"/>
              <w:jc w:val="right"/>
              <w:rPr>
                <w:i/>
                <w:sz w:val="14"/>
                <w:lang w:val="fr-FR"/>
              </w:rPr>
            </w:pPr>
            <w:r w:rsidRPr="002C6201">
              <w:rPr>
                <w:i/>
                <w:sz w:val="14"/>
                <w:lang w:val="fr-FR"/>
              </w:rPr>
              <w:t>Total</w:t>
            </w:r>
          </w:p>
        </w:tc>
        <w:tc>
          <w:tcPr>
            <w:tcW w:w="822" w:type="dxa"/>
            <w:gridSpan w:val="2"/>
            <w:tcBorders>
              <w:bottom w:val="single" w:sz="12" w:space="0" w:color="auto"/>
            </w:tcBorders>
            <w:vAlign w:val="bottom"/>
          </w:tcPr>
          <w:p w14:paraId="6F969EA1" w14:textId="77777777" w:rsidR="008F3779" w:rsidRPr="002C6201" w:rsidRDefault="008F3779" w:rsidP="0056416B">
            <w:pPr>
              <w:spacing w:before="81" w:after="81" w:line="160" w:lineRule="exact"/>
              <w:ind w:right="43"/>
              <w:jc w:val="right"/>
              <w:rPr>
                <w:i/>
                <w:sz w:val="14"/>
                <w:lang w:val="fr-FR"/>
              </w:rPr>
            </w:pPr>
            <w:r w:rsidRPr="002C6201">
              <w:rPr>
                <w:i/>
                <w:sz w:val="14"/>
                <w:lang w:val="fr-FR"/>
              </w:rPr>
              <w:t>Étudiants</w:t>
            </w:r>
          </w:p>
        </w:tc>
        <w:tc>
          <w:tcPr>
            <w:tcW w:w="822" w:type="dxa"/>
            <w:tcBorders>
              <w:bottom w:val="single" w:sz="12" w:space="0" w:color="auto"/>
            </w:tcBorders>
            <w:vAlign w:val="bottom"/>
          </w:tcPr>
          <w:p w14:paraId="00507B61" w14:textId="77777777" w:rsidR="008F3779" w:rsidRPr="002C6201" w:rsidRDefault="008F3779" w:rsidP="0056416B">
            <w:pPr>
              <w:spacing w:before="81" w:after="81" w:line="160" w:lineRule="exact"/>
              <w:ind w:right="43"/>
              <w:jc w:val="right"/>
              <w:rPr>
                <w:i/>
                <w:sz w:val="14"/>
                <w:lang w:val="fr-FR"/>
              </w:rPr>
            </w:pPr>
            <w:r w:rsidRPr="002C6201">
              <w:rPr>
                <w:i/>
                <w:sz w:val="14"/>
                <w:lang w:val="fr-FR"/>
              </w:rPr>
              <w:t>Étudiantes</w:t>
            </w:r>
          </w:p>
        </w:tc>
        <w:tc>
          <w:tcPr>
            <w:tcW w:w="822" w:type="dxa"/>
            <w:tcBorders>
              <w:bottom w:val="single" w:sz="12" w:space="0" w:color="auto"/>
            </w:tcBorders>
            <w:vAlign w:val="bottom"/>
          </w:tcPr>
          <w:p w14:paraId="2A99F981" w14:textId="77777777" w:rsidR="008F3779" w:rsidRPr="002C6201" w:rsidRDefault="008F3779" w:rsidP="0056416B">
            <w:pPr>
              <w:spacing w:before="81" w:after="81" w:line="160" w:lineRule="exact"/>
              <w:ind w:right="43"/>
              <w:jc w:val="right"/>
              <w:rPr>
                <w:i/>
                <w:sz w:val="14"/>
                <w:lang w:val="fr-FR"/>
              </w:rPr>
            </w:pPr>
            <w:r w:rsidRPr="002C6201">
              <w:rPr>
                <w:i/>
                <w:sz w:val="14"/>
                <w:lang w:val="fr-FR"/>
              </w:rPr>
              <w:t>Total</w:t>
            </w:r>
          </w:p>
        </w:tc>
        <w:tc>
          <w:tcPr>
            <w:tcW w:w="822" w:type="dxa"/>
            <w:gridSpan w:val="2"/>
            <w:tcBorders>
              <w:bottom w:val="single" w:sz="12" w:space="0" w:color="auto"/>
            </w:tcBorders>
            <w:vAlign w:val="bottom"/>
          </w:tcPr>
          <w:p w14:paraId="7005855B" w14:textId="77777777" w:rsidR="008F3779" w:rsidRPr="002C6201" w:rsidRDefault="008F3779" w:rsidP="0056416B">
            <w:pPr>
              <w:spacing w:before="81" w:after="81" w:line="160" w:lineRule="exact"/>
              <w:ind w:right="43"/>
              <w:jc w:val="right"/>
              <w:rPr>
                <w:i/>
                <w:sz w:val="14"/>
                <w:lang w:val="fr-FR"/>
              </w:rPr>
            </w:pPr>
            <w:r w:rsidRPr="002C6201">
              <w:rPr>
                <w:i/>
                <w:sz w:val="14"/>
                <w:lang w:val="fr-FR"/>
              </w:rPr>
              <w:t>Étudiants</w:t>
            </w:r>
          </w:p>
        </w:tc>
        <w:tc>
          <w:tcPr>
            <w:tcW w:w="822" w:type="dxa"/>
            <w:tcBorders>
              <w:bottom w:val="single" w:sz="12" w:space="0" w:color="auto"/>
            </w:tcBorders>
            <w:vAlign w:val="bottom"/>
          </w:tcPr>
          <w:p w14:paraId="1ED9E4D4" w14:textId="77777777" w:rsidR="008F3779" w:rsidRPr="002C6201" w:rsidRDefault="008F3779" w:rsidP="0056416B">
            <w:pPr>
              <w:spacing w:before="81" w:after="81" w:line="160" w:lineRule="exact"/>
              <w:ind w:right="43"/>
              <w:jc w:val="right"/>
              <w:rPr>
                <w:i/>
                <w:sz w:val="14"/>
                <w:lang w:val="fr-FR"/>
              </w:rPr>
            </w:pPr>
            <w:r w:rsidRPr="002C6201">
              <w:rPr>
                <w:i/>
                <w:sz w:val="14"/>
                <w:lang w:val="fr-FR"/>
              </w:rPr>
              <w:t>Étudiantes</w:t>
            </w:r>
          </w:p>
        </w:tc>
        <w:tc>
          <w:tcPr>
            <w:tcW w:w="823" w:type="dxa"/>
            <w:tcBorders>
              <w:bottom w:val="single" w:sz="12" w:space="0" w:color="auto"/>
            </w:tcBorders>
            <w:vAlign w:val="bottom"/>
          </w:tcPr>
          <w:p w14:paraId="282C5ABB" w14:textId="77777777" w:rsidR="008F3779" w:rsidRPr="002C6201" w:rsidRDefault="008F3779" w:rsidP="0056416B">
            <w:pPr>
              <w:spacing w:before="81" w:after="81" w:line="160" w:lineRule="exact"/>
              <w:ind w:right="43"/>
              <w:jc w:val="right"/>
              <w:rPr>
                <w:i/>
                <w:sz w:val="14"/>
                <w:lang w:val="fr-FR"/>
              </w:rPr>
            </w:pPr>
            <w:r w:rsidRPr="002C6201">
              <w:rPr>
                <w:i/>
                <w:sz w:val="14"/>
                <w:lang w:val="fr-FR"/>
              </w:rPr>
              <w:t>Total</w:t>
            </w:r>
          </w:p>
        </w:tc>
      </w:tr>
      <w:tr w:rsidR="0056416B" w:rsidRPr="002C6201" w14:paraId="79D51283" w14:textId="77777777" w:rsidTr="00792286">
        <w:trPr>
          <w:cantSplit/>
          <w:trHeight w:hRule="exact" w:val="115"/>
          <w:tblHeader/>
        </w:trPr>
        <w:tc>
          <w:tcPr>
            <w:tcW w:w="822" w:type="dxa"/>
            <w:tcBorders>
              <w:top w:val="single" w:sz="12" w:space="0" w:color="auto"/>
            </w:tcBorders>
            <w:vAlign w:val="bottom"/>
          </w:tcPr>
          <w:p w14:paraId="755A3907" w14:textId="77777777" w:rsidR="008F3779" w:rsidRPr="002C6201" w:rsidRDefault="008F3779" w:rsidP="0056416B">
            <w:pPr>
              <w:spacing w:before="40" w:after="40" w:line="210" w:lineRule="exact"/>
              <w:ind w:right="40"/>
              <w:rPr>
                <w:sz w:val="17"/>
                <w:rtl/>
              </w:rPr>
            </w:pPr>
          </w:p>
        </w:tc>
        <w:tc>
          <w:tcPr>
            <w:tcW w:w="822" w:type="dxa"/>
            <w:tcBorders>
              <w:top w:val="single" w:sz="12" w:space="0" w:color="auto"/>
            </w:tcBorders>
            <w:vAlign w:val="bottom"/>
          </w:tcPr>
          <w:p w14:paraId="214AB097" w14:textId="77777777" w:rsidR="008F3779" w:rsidRPr="002C6201" w:rsidRDefault="008F3779" w:rsidP="0056416B">
            <w:pPr>
              <w:spacing w:before="40" w:after="40" w:line="210" w:lineRule="exact"/>
              <w:ind w:right="43"/>
              <w:jc w:val="right"/>
              <w:rPr>
                <w:sz w:val="17"/>
                <w:rtl/>
              </w:rPr>
            </w:pPr>
          </w:p>
        </w:tc>
        <w:tc>
          <w:tcPr>
            <w:tcW w:w="822" w:type="dxa"/>
            <w:tcBorders>
              <w:top w:val="single" w:sz="12" w:space="0" w:color="auto"/>
            </w:tcBorders>
            <w:vAlign w:val="bottom"/>
          </w:tcPr>
          <w:p w14:paraId="49654BD3" w14:textId="77777777" w:rsidR="008F3779" w:rsidRPr="002C6201" w:rsidRDefault="008F3779" w:rsidP="0056416B">
            <w:pPr>
              <w:spacing w:before="40" w:after="40" w:line="210" w:lineRule="exact"/>
              <w:ind w:right="43"/>
              <w:jc w:val="right"/>
              <w:rPr>
                <w:sz w:val="17"/>
                <w:rtl/>
              </w:rPr>
            </w:pPr>
          </w:p>
        </w:tc>
        <w:tc>
          <w:tcPr>
            <w:tcW w:w="822" w:type="dxa"/>
            <w:gridSpan w:val="2"/>
            <w:tcBorders>
              <w:top w:val="single" w:sz="12" w:space="0" w:color="auto"/>
            </w:tcBorders>
            <w:vAlign w:val="bottom"/>
          </w:tcPr>
          <w:p w14:paraId="4E1AB59E" w14:textId="77777777" w:rsidR="008F3779" w:rsidRPr="002C6201" w:rsidRDefault="008F3779" w:rsidP="0056416B">
            <w:pPr>
              <w:spacing w:before="40" w:after="40" w:line="210" w:lineRule="exact"/>
              <w:ind w:right="43"/>
              <w:jc w:val="right"/>
              <w:rPr>
                <w:sz w:val="17"/>
                <w:rtl/>
              </w:rPr>
            </w:pPr>
          </w:p>
        </w:tc>
        <w:tc>
          <w:tcPr>
            <w:tcW w:w="822" w:type="dxa"/>
            <w:tcBorders>
              <w:top w:val="single" w:sz="12" w:space="0" w:color="auto"/>
            </w:tcBorders>
            <w:vAlign w:val="bottom"/>
          </w:tcPr>
          <w:p w14:paraId="71B651AD" w14:textId="77777777" w:rsidR="008F3779" w:rsidRPr="002C6201" w:rsidRDefault="008F3779" w:rsidP="0056416B">
            <w:pPr>
              <w:spacing w:before="40" w:after="40" w:line="210" w:lineRule="exact"/>
              <w:ind w:right="43"/>
              <w:jc w:val="right"/>
              <w:rPr>
                <w:sz w:val="17"/>
                <w:rtl/>
              </w:rPr>
            </w:pPr>
          </w:p>
        </w:tc>
        <w:tc>
          <w:tcPr>
            <w:tcW w:w="823" w:type="dxa"/>
            <w:tcBorders>
              <w:top w:val="single" w:sz="12" w:space="0" w:color="auto"/>
            </w:tcBorders>
            <w:vAlign w:val="bottom"/>
          </w:tcPr>
          <w:p w14:paraId="7A684D89" w14:textId="77777777" w:rsidR="008F3779" w:rsidRPr="002C6201" w:rsidRDefault="008F3779" w:rsidP="0056416B">
            <w:pPr>
              <w:spacing w:before="40" w:after="40" w:line="210" w:lineRule="exact"/>
              <w:ind w:right="43"/>
              <w:jc w:val="right"/>
              <w:rPr>
                <w:sz w:val="17"/>
                <w:rtl/>
              </w:rPr>
            </w:pPr>
          </w:p>
        </w:tc>
        <w:tc>
          <w:tcPr>
            <w:tcW w:w="822" w:type="dxa"/>
            <w:gridSpan w:val="2"/>
            <w:tcBorders>
              <w:top w:val="single" w:sz="12" w:space="0" w:color="auto"/>
            </w:tcBorders>
            <w:vAlign w:val="bottom"/>
          </w:tcPr>
          <w:p w14:paraId="0E736BFF" w14:textId="77777777" w:rsidR="008F3779" w:rsidRPr="002C6201" w:rsidRDefault="008F3779" w:rsidP="0056416B">
            <w:pPr>
              <w:spacing w:before="40" w:after="40" w:line="210" w:lineRule="exact"/>
              <w:ind w:right="43"/>
              <w:jc w:val="right"/>
              <w:rPr>
                <w:sz w:val="17"/>
                <w:rtl/>
              </w:rPr>
            </w:pPr>
          </w:p>
        </w:tc>
        <w:tc>
          <w:tcPr>
            <w:tcW w:w="822" w:type="dxa"/>
            <w:tcBorders>
              <w:top w:val="single" w:sz="12" w:space="0" w:color="auto"/>
            </w:tcBorders>
            <w:vAlign w:val="bottom"/>
          </w:tcPr>
          <w:p w14:paraId="7D02C669" w14:textId="77777777" w:rsidR="008F3779" w:rsidRPr="002C6201" w:rsidRDefault="008F3779" w:rsidP="0056416B">
            <w:pPr>
              <w:spacing w:before="40" w:after="40" w:line="210" w:lineRule="exact"/>
              <w:ind w:right="43"/>
              <w:jc w:val="right"/>
              <w:rPr>
                <w:sz w:val="17"/>
                <w:rtl/>
              </w:rPr>
            </w:pPr>
          </w:p>
        </w:tc>
        <w:tc>
          <w:tcPr>
            <w:tcW w:w="822" w:type="dxa"/>
            <w:tcBorders>
              <w:top w:val="single" w:sz="12" w:space="0" w:color="auto"/>
            </w:tcBorders>
            <w:vAlign w:val="bottom"/>
          </w:tcPr>
          <w:p w14:paraId="6E82B3DC" w14:textId="77777777" w:rsidR="008F3779" w:rsidRPr="002C6201" w:rsidRDefault="008F3779" w:rsidP="0056416B">
            <w:pPr>
              <w:spacing w:before="40" w:after="40" w:line="210" w:lineRule="exact"/>
              <w:ind w:right="43"/>
              <w:jc w:val="right"/>
              <w:rPr>
                <w:sz w:val="17"/>
                <w:rtl/>
              </w:rPr>
            </w:pPr>
          </w:p>
        </w:tc>
        <w:tc>
          <w:tcPr>
            <w:tcW w:w="822" w:type="dxa"/>
            <w:gridSpan w:val="2"/>
            <w:tcBorders>
              <w:top w:val="single" w:sz="12" w:space="0" w:color="auto"/>
            </w:tcBorders>
            <w:vAlign w:val="bottom"/>
          </w:tcPr>
          <w:p w14:paraId="273AF9BB" w14:textId="77777777" w:rsidR="008F3779" w:rsidRPr="002C6201" w:rsidRDefault="008F3779" w:rsidP="0056416B">
            <w:pPr>
              <w:spacing w:before="40" w:after="40" w:line="210" w:lineRule="exact"/>
              <w:ind w:right="43"/>
              <w:jc w:val="right"/>
              <w:rPr>
                <w:sz w:val="17"/>
                <w:rtl/>
              </w:rPr>
            </w:pPr>
          </w:p>
        </w:tc>
        <w:tc>
          <w:tcPr>
            <w:tcW w:w="822" w:type="dxa"/>
            <w:tcBorders>
              <w:top w:val="single" w:sz="12" w:space="0" w:color="auto"/>
            </w:tcBorders>
            <w:vAlign w:val="bottom"/>
          </w:tcPr>
          <w:p w14:paraId="1C8B49B0" w14:textId="77777777" w:rsidR="008F3779" w:rsidRPr="002C6201" w:rsidRDefault="008F3779" w:rsidP="0056416B">
            <w:pPr>
              <w:spacing w:before="40" w:after="40" w:line="210" w:lineRule="exact"/>
              <w:ind w:right="43"/>
              <w:jc w:val="right"/>
              <w:rPr>
                <w:sz w:val="17"/>
                <w:rtl/>
              </w:rPr>
            </w:pPr>
          </w:p>
        </w:tc>
        <w:tc>
          <w:tcPr>
            <w:tcW w:w="823" w:type="dxa"/>
            <w:tcBorders>
              <w:top w:val="single" w:sz="12" w:space="0" w:color="auto"/>
            </w:tcBorders>
            <w:vAlign w:val="bottom"/>
          </w:tcPr>
          <w:p w14:paraId="269694BE" w14:textId="77777777" w:rsidR="008F3779" w:rsidRPr="002C6201" w:rsidRDefault="008F3779" w:rsidP="0056416B">
            <w:pPr>
              <w:spacing w:before="40" w:after="40" w:line="210" w:lineRule="exact"/>
              <w:ind w:right="43"/>
              <w:jc w:val="right"/>
              <w:rPr>
                <w:sz w:val="17"/>
                <w:rtl/>
              </w:rPr>
            </w:pPr>
          </w:p>
        </w:tc>
      </w:tr>
      <w:tr w:rsidR="0056416B" w:rsidRPr="002C6201" w14:paraId="55301259" w14:textId="77777777" w:rsidTr="00792286">
        <w:trPr>
          <w:cantSplit/>
        </w:trPr>
        <w:tc>
          <w:tcPr>
            <w:tcW w:w="822" w:type="dxa"/>
            <w:tcBorders>
              <w:bottom w:val="single" w:sz="12" w:space="0" w:color="auto"/>
            </w:tcBorders>
            <w:vAlign w:val="bottom"/>
          </w:tcPr>
          <w:p w14:paraId="7E343574" w14:textId="77777777" w:rsidR="008F3779" w:rsidRPr="002C6201" w:rsidRDefault="008F3779" w:rsidP="0056416B">
            <w:pPr>
              <w:tabs>
                <w:tab w:val="left" w:pos="288"/>
                <w:tab w:val="left" w:pos="576"/>
                <w:tab w:val="left" w:pos="864"/>
                <w:tab w:val="left" w:pos="1152"/>
              </w:tabs>
              <w:spacing w:before="40" w:after="40" w:line="210" w:lineRule="exact"/>
              <w:ind w:right="40"/>
              <w:rPr>
                <w:sz w:val="17"/>
                <w:lang w:val="fr-FR"/>
              </w:rPr>
            </w:pPr>
            <w:r w:rsidRPr="002C6201">
              <w:rPr>
                <w:sz w:val="17"/>
                <w:lang w:val="fr-FR"/>
              </w:rPr>
              <w:t>328</w:t>
            </w:r>
          </w:p>
        </w:tc>
        <w:tc>
          <w:tcPr>
            <w:tcW w:w="822" w:type="dxa"/>
            <w:tcBorders>
              <w:bottom w:val="single" w:sz="12" w:space="0" w:color="auto"/>
            </w:tcBorders>
            <w:vAlign w:val="bottom"/>
          </w:tcPr>
          <w:p w14:paraId="33F3ABBC" w14:textId="77777777" w:rsidR="008F3779" w:rsidRPr="002C6201" w:rsidRDefault="008F3779" w:rsidP="0056416B">
            <w:pPr>
              <w:tabs>
                <w:tab w:val="left" w:pos="288"/>
                <w:tab w:val="left" w:pos="576"/>
                <w:tab w:val="left" w:pos="864"/>
                <w:tab w:val="left" w:pos="1152"/>
              </w:tabs>
              <w:spacing w:before="40" w:after="40" w:line="210" w:lineRule="exact"/>
              <w:ind w:right="43"/>
              <w:jc w:val="right"/>
              <w:rPr>
                <w:sz w:val="17"/>
                <w:lang w:val="fr-FR"/>
              </w:rPr>
            </w:pPr>
            <w:r w:rsidRPr="002C6201">
              <w:rPr>
                <w:sz w:val="17"/>
                <w:lang w:val="fr-FR"/>
              </w:rPr>
              <w:t>367</w:t>
            </w:r>
          </w:p>
        </w:tc>
        <w:tc>
          <w:tcPr>
            <w:tcW w:w="822" w:type="dxa"/>
            <w:tcBorders>
              <w:bottom w:val="single" w:sz="12" w:space="0" w:color="auto"/>
            </w:tcBorders>
            <w:vAlign w:val="bottom"/>
          </w:tcPr>
          <w:p w14:paraId="26102A3C" w14:textId="77777777" w:rsidR="008F3779" w:rsidRPr="002C6201" w:rsidRDefault="008F3779" w:rsidP="0056416B">
            <w:pPr>
              <w:tabs>
                <w:tab w:val="left" w:pos="288"/>
                <w:tab w:val="left" w:pos="576"/>
                <w:tab w:val="left" w:pos="864"/>
                <w:tab w:val="left" w:pos="1152"/>
              </w:tabs>
              <w:spacing w:before="40" w:after="40" w:line="210" w:lineRule="exact"/>
              <w:ind w:right="43"/>
              <w:jc w:val="right"/>
              <w:rPr>
                <w:sz w:val="17"/>
                <w:lang w:val="fr-FR"/>
              </w:rPr>
            </w:pPr>
            <w:r w:rsidRPr="002C6201">
              <w:rPr>
                <w:sz w:val="17"/>
                <w:lang w:val="fr-FR"/>
              </w:rPr>
              <w:t>695</w:t>
            </w:r>
          </w:p>
        </w:tc>
        <w:tc>
          <w:tcPr>
            <w:tcW w:w="822" w:type="dxa"/>
            <w:gridSpan w:val="2"/>
            <w:tcBorders>
              <w:bottom w:val="single" w:sz="12" w:space="0" w:color="auto"/>
            </w:tcBorders>
            <w:vAlign w:val="bottom"/>
          </w:tcPr>
          <w:p w14:paraId="5530F897" w14:textId="77777777" w:rsidR="008F3779" w:rsidRPr="002C6201" w:rsidRDefault="008F3779" w:rsidP="0056416B">
            <w:pPr>
              <w:tabs>
                <w:tab w:val="left" w:pos="288"/>
                <w:tab w:val="left" w:pos="576"/>
                <w:tab w:val="left" w:pos="864"/>
                <w:tab w:val="left" w:pos="1152"/>
              </w:tabs>
              <w:spacing w:before="40" w:after="40" w:line="210" w:lineRule="exact"/>
              <w:ind w:right="43"/>
              <w:jc w:val="right"/>
              <w:rPr>
                <w:sz w:val="17"/>
                <w:lang w:val="fr-FR"/>
              </w:rPr>
            </w:pPr>
            <w:r w:rsidRPr="002C6201">
              <w:rPr>
                <w:sz w:val="17"/>
                <w:lang w:val="fr-FR"/>
              </w:rPr>
              <w:t>5 162</w:t>
            </w:r>
          </w:p>
        </w:tc>
        <w:tc>
          <w:tcPr>
            <w:tcW w:w="822" w:type="dxa"/>
            <w:tcBorders>
              <w:bottom w:val="single" w:sz="12" w:space="0" w:color="auto"/>
            </w:tcBorders>
            <w:vAlign w:val="bottom"/>
          </w:tcPr>
          <w:p w14:paraId="52BDACEB" w14:textId="77777777" w:rsidR="008F3779" w:rsidRPr="002C6201" w:rsidRDefault="008F3779" w:rsidP="0056416B">
            <w:pPr>
              <w:tabs>
                <w:tab w:val="left" w:pos="288"/>
                <w:tab w:val="left" w:pos="576"/>
                <w:tab w:val="left" w:pos="864"/>
                <w:tab w:val="left" w:pos="1152"/>
              </w:tabs>
              <w:spacing w:before="40" w:after="40" w:line="210" w:lineRule="exact"/>
              <w:ind w:right="43"/>
              <w:jc w:val="right"/>
              <w:rPr>
                <w:sz w:val="17"/>
                <w:lang w:val="fr-FR"/>
              </w:rPr>
            </w:pPr>
            <w:r w:rsidRPr="002C6201">
              <w:rPr>
                <w:sz w:val="17"/>
                <w:lang w:val="fr-FR"/>
              </w:rPr>
              <w:t>8 109</w:t>
            </w:r>
          </w:p>
        </w:tc>
        <w:tc>
          <w:tcPr>
            <w:tcW w:w="823" w:type="dxa"/>
            <w:tcBorders>
              <w:bottom w:val="single" w:sz="12" w:space="0" w:color="auto"/>
            </w:tcBorders>
            <w:vAlign w:val="bottom"/>
          </w:tcPr>
          <w:p w14:paraId="519F9B12" w14:textId="77777777" w:rsidR="008F3779" w:rsidRPr="002C6201" w:rsidRDefault="008F3779" w:rsidP="0056416B">
            <w:pPr>
              <w:tabs>
                <w:tab w:val="left" w:pos="288"/>
                <w:tab w:val="left" w:pos="576"/>
                <w:tab w:val="left" w:pos="864"/>
                <w:tab w:val="left" w:pos="1152"/>
              </w:tabs>
              <w:spacing w:before="40" w:after="40" w:line="210" w:lineRule="exact"/>
              <w:ind w:right="43"/>
              <w:jc w:val="right"/>
              <w:rPr>
                <w:sz w:val="17"/>
                <w:lang w:val="fr-FR"/>
              </w:rPr>
            </w:pPr>
            <w:r w:rsidRPr="002C6201">
              <w:rPr>
                <w:sz w:val="17"/>
                <w:lang w:val="fr-FR"/>
              </w:rPr>
              <w:t>13 271</w:t>
            </w:r>
          </w:p>
        </w:tc>
        <w:tc>
          <w:tcPr>
            <w:tcW w:w="822" w:type="dxa"/>
            <w:gridSpan w:val="2"/>
            <w:tcBorders>
              <w:bottom w:val="single" w:sz="12" w:space="0" w:color="auto"/>
            </w:tcBorders>
            <w:vAlign w:val="bottom"/>
          </w:tcPr>
          <w:p w14:paraId="730CEA5C" w14:textId="77777777" w:rsidR="008F3779" w:rsidRPr="002C6201" w:rsidRDefault="008F3779" w:rsidP="0056416B">
            <w:pPr>
              <w:tabs>
                <w:tab w:val="left" w:pos="288"/>
                <w:tab w:val="left" w:pos="576"/>
                <w:tab w:val="left" w:pos="864"/>
                <w:tab w:val="left" w:pos="1152"/>
              </w:tabs>
              <w:spacing w:before="40" w:after="40" w:line="210" w:lineRule="exact"/>
              <w:ind w:right="43"/>
              <w:jc w:val="right"/>
              <w:rPr>
                <w:sz w:val="17"/>
                <w:lang w:val="fr-FR"/>
              </w:rPr>
            </w:pPr>
            <w:r w:rsidRPr="002C6201">
              <w:rPr>
                <w:sz w:val="17"/>
                <w:lang w:val="fr-FR"/>
              </w:rPr>
              <w:t>3 185</w:t>
            </w:r>
          </w:p>
        </w:tc>
        <w:tc>
          <w:tcPr>
            <w:tcW w:w="822" w:type="dxa"/>
            <w:tcBorders>
              <w:bottom w:val="single" w:sz="12" w:space="0" w:color="auto"/>
            </w:tcBorders>
            <w:vAlign w:val="bottom"/>
          </w:tcPr>
          <w:p w14:paraId="5187D00B" w14:textId="77777777" w:rsidR="008F3779" w:rsidRPr="002C6201" w:rsidRDefault="008F3779" w:rsidP="0056416B">
            <w:pPr>
              <w:tabs>
                <w:tab w:val="left" w:pos="288"/>
                <w:tab w:val="left" w:pos="576"/>
                <w:tab w:val="left" w:pos="864"/>
                <w:tab w:val="left" w:pos="1152"/>
              </w:tabs>
              <w:spacing w:before="40" w:after="40" w:line="210" w:lineRule="exact"/>
              <w:ind w:right="43"/>
              <w:jc w:val="right"/>
              <w:rPr>
                <w:sz w:val="17"/>
                <w:lang w:val="fr-FR"/>
              </w:rPr>
            </w:pPr>
            <w:r w:rsidRPr="002C6201">
              <w:rPr>
                <w:sz w:val="17"/>
                <w:lang w:val="fr-FR"/>
              </w:rPr>
              <w:t>3 105</w:t>
            </w:r>
          </w:p>
        </w:tc>
        <w:tc>
          <w:tcPr>
            <w:tcW w:w="822" w:type="dxa"/>
            <w:tcBorders>
              <w:bottom w:val="single" w:sz="12" w:space="0" w:color="auto"/>
            </w:tcBorders>
            <w:vAlign w:val="bottom"/>
          </w:tcPr>
          <w:p w14:paraId="62452351" w14:textId="77777777" w:rsidR="008F3779" w:rsidRPr="002C6201" w:rsidRDefault="008F3779" w:rsidP="0056416B">
            <w:pPr>
              <w:tabs>
                <w:tab w:val="left" w:pos="288"/>
                <w:tab w:val="left" w:pos="576"/>
                <w:tab w:val="left" w:pos="864"/>
                <w:tab w:val="left" w:pos="1152"/>
              </w:tabs>
              <w:spacing w:before="40" w:after="40" w:line="210" w:lineRule="exact"/>
              <w:ind w:right="43"/>
              <w:jc w:val="right"/>
              <w:rPr>
                <w:sz w:val="17"/>
                <w:lang w:val="fr-FR"/>
              </w:rPr>
            </w:pPr>
            <w:r w:rsidRPr="002C6201">
              <w:rPr>
                <w:sz w:val="17"/>
                <w:lang w:val="fr-FR"/>
              </w:rPr>
              <w:t>6 290</w:t>
            </w:r>
          </w:p>
        </w:tc>
        <w:tc>
          <w:tcPr>
            <w:tcW w:w="822" w:type="dxa"/>
            <w:gridSpan w:val="2"/>
            <w:tcBorders>
              <w:bottom w:val="single" w:sz="12" w:space="0" w:color="auto"/>
            </w:tcBorders>
            <w:vAlign w:val="bottom"/>
          </w:tcPr>
          <w:p w14:paraId="1168B4CB" w14:textId="77777777" w:rsidR="008F3779" w:rsidRPr="002C6201" w:rsidRDefault="008F3779" w:rsidP="0056416B">
            <w:pPr>
              <w:tabs>
                <w:tab w:val="left" w:pos="288"/>
                <w:tab w:val="left" w:pos="576"/>
                <w:tab w:val="left" w:pos="864"/>
                <w:tab w:val="left" w:pos="1152"/>
              </w:tabs>
              <w:spacing w:before="40" w:after="40" w:line="210" w:lineRule="exact"/>
              <w:ind w:right="43"/>
              <w:jc w:val="right"/>
              <w:rPr>
                <w:sz w:val="17"/>
                <w:lang w:val="fr-FR"/>
              </w:rPr>
            </w:pPr>
            <w:r w:rsidRPr="002C6201">
              <w:rPr>
                <w:sz w:val="17"/>
                <w:lang w:val="fr-FR"/>
              </w:rPr>
              <w:t>8 675</w:t>
            </w:r>
          </w:p>
        </w:tc>
        <w:tc>
          <w:tcPr>
            <w:tcW w:w="822" w:type="dxa"/>
            <w:tcBorders>
              <w:bottom w:val="single" w:sz="12" w:space="0" w:color="auto"/>
            </w:tcBorders>
            <w:vAlign w:val="bottom"/>
          </w:tcPr>
          <w:p w14:paraId="78EC8577" w14:textId="77777777" w:rsidR="008F3779" w:rsidRPr="002C6201" w:rsidRDefault="008F3779" w:rsidP="0056416B">
            <w:pPr>
              <w:tabs>
                <w:tab w:val="left" w:pos="288"/>
                <w:tab w:val="left" w:pos="576"/>
                <w:tab w:val="left" w:pos="864"/>
                <w:tab w:val="left" w:pos="1152"/>
              </w:tabs>
              <w:spacing w:before="40" w:after="40" w:line="210" w:lineRule="exact"/>
              <w:ind w:right="43"/>
              <w:jc w:val="right"/>
              <w:rPr>
                <w:sz w:val="17"/>
                <w:lang w:val="fr-FR"/>
              </w:rPr>
            </w:pPr>
            <w:r w:rsidRPr="002C6201">
              <w:rPr>
                <w:sz w:val="17"/>
                <w:lang w:val="fr-FR"/>
              </w:rPr>
              <w:t>11 581</w:t>
            </w:r>
          </w:p>
        </w:tc>
        <w:tc>
          <w:tcPr>
            <w:tcW w:w="823" w:type="dxa"/>
            <w:tcBorders>
              <w:bottom w:val="single" w:sz="12" w:space="0" w:color="auto"/>
            </w:tcBorders>
            <w:vAlign w:val="bottom"/>
          </w:tcPr>
          <w:p w14:paraId="24C92F80" w14:textId="77777777" w:rsidR="008F3779" w:rsidRPr="002C6201" w:rsidRDefault="008F3779" w:rsidP="0056416B">
            <w:pPr>
              <w:tabs>
                <w:tab w:val="left" w:pos="288"/>
                <w:tab w:val="left" w:pos="576"/>
                <w:tab w:val="left" w:pos="864"/>
                <w:tab w:val="left" w:pos="1152"/>
              </w:tabs>
              <w:spacing w:before="40" w:after="40" w:line="210" w:lineRule="exact"/>
              <w:ind w:right="43"/>
              <w:jc w:val="right"/>
              <w:rPr>
                <w:sz w:val="17"/>
                <w:lang w:val="fr-FR"/>
              </w:rPr>
            </w:pPr>
            <w:r w:rsidRPr="002C6201">
              <w:rPr>
                <w:sz w:val="17"/>
                <w:lang w:val="fr-FR"/>
              </w:rPr>
              <w:t>20 256</w:t>
            </w:r>
          </w:p>
        </w:tc>
      </w:tr>
    </w:tbl>
    <w:p w14:paraId="303CB9CC" w14:textId="77777777" w:rsidR="00533B5B" w:rsidRPr="002C6201" w:rsidRDefault="00533B5B" w:rsidP="007C71C2">
      <w:pPr>
        <w:pStyle w:val="SingleTxt"/>
        <w:spacing w:after="0" w:line="120" w:lineRule="exact"/>
        <w:rPr>
          <w:sz w:val="10"/>
        </w:rPr>
      </w:pPr>
    </w:p>
    <w:p w14:paraId="3F457004" w14:textId="77777777" w:rsidR="007C71C2" w:rsidRPr="002C6201" w:rsidRDefault="007C71C2" w:rsidP="00DC420F">
      <w:pPr>
        <w:pStyle w:val="SingleTxt"/>
        <w:spacing w:after="0" w:line="120" w:lineRule="exact"/>
        <w:rPr>
          <w:sz w:val="10"/>
        </w:rPr>
      </w:pPr>
    </w:p>
    <w:p w14:paraId="768A257A" w14:textId="77777777" w:rsidR="00DC420F" w:rsidRPr="002C6201" w:rsidRDefault="00DC420F" w:rsidP="007C71C2">
      <w:pPr>
        <w:pStyle w:val="SingleTxt"/>
        <w:spacing w:after="0" w:line="120" w:lineRule="exact"/>
        <w:rPr>
          <w:sz w:val="10"/>
        </w:rPr>
      </w:pPr>
    </w:p>
    <w:p w14:paraId="266923F8" w14:textId="77777777" w:rsidR="00533B5B" w:rsidRPr="002C6201" w:rsidRDefault="00533B5B" w:rsidP="007922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C6201">
        <w:rPr>
          <w:lang w:val="fr-FR"/>
        </w:rPr>
        <w:tab/>
      </w:r>
      <w:r w:rsidRPr="002C6201">
        <w:rPr>
          <w:lang w:val="fr-FR"/>
        </w:rPr>
        <w:tab/>
        <w:t>Emploi</w:t>
      </w:r>
    </w:p>
    <w:p w14:paraId="75612977" w14:textId="77777777" w:rsidR="007C71C2" w:rsidRPr="002C6201" w:rsidRDefault="007C71C2" w:rsidP="007C71C2">
      <w:pPr>
        <w:pStyle w:val="SingleTxt"/>
        <w:keepNext/>
        <w:spacing w:after="0" w:line="120" w:lineRule="exact"/>
        <w:rPr>
          <w:b/>
          <w:bCs/>
          <w:sz w:val="10"/>
          <w:lang w:val="fr-FR"/>
        </w:rPr>
      </w:pPr>
    </w:p>
    <w:p w14:paraId="2A95AD73" w14:textId="2E75B9AF" w:rsidR="00533B5B" w:rsidRPr="002C6201" w:rsidRDefault="00533B5B" w:rsidP="007C71C2">
      <w:pPr>
        <w:pStyle w:val="H23"/>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C6201">
        <w:rPr>
          <w:lang w:val="fr-FR"/>
        </w:rPr>
        <w:tab/>
      </w:r>
      <w:r w:rsidRPr="002C6201">
        <w:rPr>
          <w:lang w:val="fr-FR"/>
        </w:rPr>
        <w:tab/>
        <w:t>Q.16</w:t>
      </w:r>
    </w:p>
    <w:p w14:paraId="3E547360" w14:textId="77777777" w:rsidR="008F3779" w:rsidRPr="002C6201" w:rsidRDefault="008F3779" w:rsidP="008F3779">
      <w:pPr>
        <w:pStyle w:val="SingleTxt"/>
        <w:keepNext/>
        <w:spacing w:after="0" w:line="120" w:lineRule="exact"/>
        <w:rPr>
          <w:sz w:val="10"/>
          <w:lang w:val="fr-FR"/>
        </w:rPr>
      </w:pPr>
    </w:p>
    <w:p w14:paraId="14FC5739" w14:textId="77777777" w:rsidR="008F3779" w:rsidRPr="002C6201" w:rsidRDefault="008F3779" w:rsidP="008F3779">
      <w:pPr>
        <w:pStyle w:val="SingleTxt"/>
        <w:keepNext/>
        <w:spacing w:after="0" w:line="120" w:lineRule="exact"/>
        <w:rPr>
          <w:sz w:val="10"/>
          <w:lang w:val="fr-FR"/>
        </w:rPr>
      </w:pPr>
    </w:p>
    <w:p w14:paraId="4B2BCBC6" w14:textId="20C54ED6" w:rsidR="00533B5B" w:rsidRPr="002C6201" w:rsidRDefault="00533B5B" w:rsidP="0016169E">
      <w:pPr>
        <w:pStyle w:val="SingleTxt"/>
        <w:numPr>
          <w:ilvl w:val="0"/>
          <w:numId w:val="33"/>
        </w:numPr>
        <w:rPr>
          <w:lang w:val="fr-FR"/>
        </w:rPr>
      </w:pPr>
      <w:r w:rsidRPr="002C6201">
        <w:rPr>
          <w:lang w:val="fr-FR"/>
        </w:rPr>
        <w:t>L’Iraq a adopté un plan d’avancement économique des femmes iraquiennes (2020-2025) afin de lever les obstacles, d’offrir plus de perspectives économiques aux femmes et de renforcer leur participation dans le secteur privé de l’emploi, ces efforts reposant sur des piliers tels que les</w:t>
      </w:r>
      <w:r w:rsidR="008A5086" w:rsidRPr="002C6201">
        <w:rPr>
          <w:lang w:val="fr-FR"/>
        </w:rPr>
        <w:t xml:space="preserve"> </w:t>
      </w:r>
      <w:r w:rsidRPr="002C6201">
        <w:rPr>
          <w:lang w:val="fr-FR"/>
        </w:rPr>
        <w:t>budgets tenant compte des programmes concernant les femmes. L’Iraq a également adopté plusieurs programmes nationaux visant à promouvoir l’égalité dans la participation au marché de l’emploi et à s’attaquer à ce qui entrave la participation économique des femmes au marché du travail dans les domaines des services de recrutement, des écarts en matière de compétences, des difficultés dans les projets commerciaux et des disparités dans l’éducation, notamment par les moyens suivants :</w:t>
      </w:r>
    </w:p>
    <w:p w14:paraId="6A355134" w14:textId="75994145" w:rsidR="00533B5B" w:rsidRPr="002C6201" w:rsidRDefault="008F3779" w:rsidP="008F3779">
      <w:pPr>
        <w:pStyle w:val="SingleTxt"/>
        <w:tabs>
          <w:tab w:val="right" w:pos="1685"/>
        </w:tabs>
        <w:ind w:left="1742" w:hanging="475"/>
        <w:rPr>
          <w:lang w:val="fr-FR"/>
        </w:rPr>
      </w:pPr>
      <w:r w:rsidRPr="002C6201">
        <w:rPr>
          <w:lang w:val="fr-FR"/>
        </w:rPr>
        <w:tab/>
        <w:t>•</w:t>
      </w:r>
      <w:r w:rsidR="00533B5B" w:rsidRPr="002C6201">
        <w:rPr>
          <w:lang w:val="fr-FR"/>
        </w:rPr>
        <w:tab/>
        <w:t xml:space="preserve">L’initiative Riyada, lancée par le Premier Ministre, vise à donner aux jeunes et aux demandeurs </w:t>
      </w:r>
      <w:r w:rsidR="00533B5B" w:rsidRPr="002C6201">
        <w:rPr>
          <w:spacing w:val="0"/>
          <w:lang w:val="fr-FR"/>
        </w:rPr>
        <w:t>d’emploi les moyens d’acquérir les compétences et les connaissances nécessaires pour trouver un emploi, et à soutenir l’entrepreneuriat ; elle a offert de réelles possibilités d’emploi aux femmes</w:t>
      </w:r>
      <w:r w:rsidR="00533B5B" w:rsidRPr="002C6201">
        <w:rPr>
          <w:lang w:val="fr-FR"/>
        </w:rPr>
        <w:t>.</w:t>
      </w:r>
    </w:p>
    <w:p w14:paraId="1A7935C6" w14:textId="07005D31" w:rsidR="00533B5B" w:rsidRPr="002C6201" w:rsidRDefault="008F3779" w:rsidP="008F3779">
      <w:pPr>
        <w:pStyle w:val="SingleTxt"/>
        <w:tabs>
          <w:tab w:val="right" w:pos="1685"/>
        </w:tabs>
        <w:ind w:left="1742" w:hanging="475"/>
        <w:rPr>
          <w:lang w:val="fr-FR"/>
        </w:rPr>
      </w:pPr>
      <w:r w:rsidRPr="002C6201">
        <w:rPr>
          <w:lang w:val="fr-FR"/>
        </w:rPr>
        <w:tab/>
        <w:t>•</w:t>
      </w:r>
      <w:r w:rsidR="00533B5B" w:rsidRPr="002C6201">
        <w:rPr>
          <w:lang w:val="fr-FR"/>
        </w:rPr>
        <w:tab/>
        <w:t>La plateforme numérique</w:t>
      </w:r>
      <w:r w:rsidR="008A5086" w:rsidRPr="002C6201">
        <w:rPr>
          <w:lang w:val="fr-FR"/>
        </w:rPr>
        <w:t xml:space="preserve"> </w:t>
      </w:r>
      <w:r w:rsidR="00533B5B" w:rsidRPr="002C6201">
        <w:rPr>
          <w:lang w:val="fr-FR"/>
        </w:rPr>
        <w:t>« Mihan » a été mise en place au Ministère du travail et des affaires sociales.</w:t>
      </w:r>
    </w:p>
    <w:p w14:paraId="3710A667" w14:textId="70FF2554" w:rsidR="00533B5B" w:rsidRPr="002C6201" w:rsidRDefault="008F3779" w:rsidP="008F3779">
      <w:pPr>
        <w:pStyle w:val="SingleTxt"/>
        <w:tabs>
          <w:tab w:val="right" w:pos="1685"/>
        </w:tabs>
        <w:ind w:left="1742" w:hanging="475"/>
        <w:rPr>
          <w:lang w:val="fr-FR"/>
        </w:rPr>
      </w:pPr>
      <w:r w:rsidRPr="002C6201">
        <w:rPr>
          <w:lang w:val="fr-FR"/>
        </w:rPr>
        <w:lastRenderedPageBreak/>
        <w:tab/>
        <w:t>•</w:t>
      </w:r>
      <w:r w:rsidR="00533B5B" w:rsidRPr="002C6201">
        <w:rPr>
          <w:lang w:val="fr-FR"/>
        </w:rPr>
        <w:tab/>
        <w:t>Des règles ont été adoptées pour offrir des conditions préférentielles (5</w:t>
      </w:r>
      <w:r w:rsidR="002F336B" w:rsidRPr="002C6201">
        <w:rPr>
          <w:lang w:val="fr-FR"/>
        </w:rPr>
        <w:t> %</w:t>
      </w:r>
      <w:r w:rsidR="00533B5B" w:rsidRPr="002C6201">
        <w:rPr>
          <w:lang w:val="fr-FR"/>
        </w:rPr>
        <w:t>) aux entreprises détenues par des femmes dans les contrats d’achat.</w:t>
      </w:r>
    </w:p>
    <w:p w14:paraId="14CC7D1C" w14:textId="660E6CF2" w:rsidR="00533B5B" w:rsidRPr="002C6201" w:rsidRDefault="008F3779" w:rsidP="008F3779">
      <w:pPr>
        <w:pStyle w:val="SingleTxt"/>
        <w:tabs>
          <w:tab w:val="right" w:pos="1685"/>
        </w:tabs>
        <w:ind w:left="1742" w:hanging="475"/>
        <w:rPr>
          <w:lang w:val="fr-FR"/>
        </w:rPr>
      </w:pPr>
      <w:r w:rsidRPr="002C6201">
        <w:rPr>
          <w:lang w:val="fr-FR"/>
        </w:rPr>
        <w:tab/>
        <w:t>•</w:t>
      </w:r>
      <w:r w:rsidR="00533B5B" w:rsidRPr="002C6201">
        <w:rPr>
          <w:lang w:val="fr-FR"/>
        </w:rPr>
        <w:tab/>
        <w:t>Plusieurs programmes de formation aux compétences ont été mis en œuvre par l’intermédiaire des centres de formation professionnelle du Ministère du travail et des affaires sociales. En 2024, 14 468 femmes ont suivi une formation éducative ou professionnelle ou une formation liée à l’entrepreneuriat.</w:t>
      </w:r>
    </w:p>
    <w:p w14:paraId="03E85DCA" w14:textId="01DEF727" w:rsidR="00533B5B" w:rsidRPr="002C6201" w:rsidRDefault="008F3779" w:rsidP="008F3779">
      <w:pPr>
        <w:pStyle w:val="SingleTxt"/>
        <w:tabs>
          <w:tab w:val="right" w:pos="1685"/>
        </w:tabs>
        <w:ind w:left="1742" w:hanging="475"/>
        <w:rPr>
          <w:lang w:val="fr-FR"/>
        </w:rPr>
      </w:pPr>
      <w:r w:rsidRPr="002C6201">
        <w:rPr>
          <w:lang w:val="fr-FR"/>
        </w:rPr>
        <w:tab/>
        <w:t>•</w:t>
      </w:r>
      <w:r w:rsidR="00533B5B" w:rsidRPr="002C6201">
        <w:rPr>
          <w:lang w:val="fr-FR"/>
        </w:rPr>
        <w:tab/>
        <w:t>La Banque centrale a lancé plusieurs initiatives, notamment les initiatives « </w:t>
      </w:r>
      <w:r w:rsidR="00323A74" w:rsidRPr="002C6201">
        <w:rPr>
          <w:lang w:val="fr-FR"/>
        </w:rPr>
        <w:t>1 </w:t>
      </w:r>
      <w:r w:rsidR="00533B5B" w:rsidRPr="002C6201">
        <w:rPr>
          <w:lang w:val="fr-FR"/>
        </w:rPr>
        <w:t>000 milliards de dinars » et « 4 000 milliards de dinars</w:t>
      </w:r>
      <w:r w:rsidR="002D0761" w:rsidRPr="002C6201">
        <w:rPr>
          <w:lang w:val="fr-FR"/>
        </w:rPr>
        <w:t> </w:t>
      </w:r>
      <w:r w:rsidR="00533B5B" w:rsidRPr="002C6201">
        <w:rPr>
          <w:lang w:val="fr-FR"/>
        </w:rPr>
        <w:t>» qui visent à accorder des prêts aux petites et moyennes entreprises.</w:t>
      </w:r>
    </w:p>
    <w:p w14:paraId="0462ADDB" w14:textId="27B0B982" w:rsidR="00533B5B" w:rsidRPr="002C6201" w:rsidRDefault="008F3779" w:rsidP="008F3779">
      <w:pPr>
        <w:pStyle w:val="SingleTxt"/>
        <w:tabs>
          <w:tab w:val="right" w:pos="1685"/>
        </w:tabs>
        <w:ind w:left="1742" w:hanging="475"/>
        <w:rPr>
          <w:lang w:val="fr-FR"/>
        </w:rPr>
      </w:pPr>
      <w:r w:rsidRPr="002C6201">
        <w:rPr>
          <w:lang w:val="fr-FR"/>
        </w:rPr>
        <w:tab/>
        <w:t>•</w:t>
      </w:r>
      <w:r w:rsidR="00533B5B" w:rsidRPr="002C6201">
        <w:rPr>
          <w:lang w:val="fr-FR"/>
        </w:rPr>
        <w:tab/>
        <w:t>La Banque centrale d’Iraq a lancé la Stratégie nationale pour l’inclusion financière (2025-2029) afin de renforcer les infrastructures relatives à l’inclusion financière et d’atteindre ainsi plusieurs grands objectifs, notamment la réduction de l’écart entre les femmes et les hommes en matière d’inclusion financière.</w:t>
      </w:r>
    </w:p>
    <w:p w14:paraId="58B4691F" w14:textId="61BC37F5" w:rsidR="00533B5B" w:rsidRPr="002C6201" w:rsidRDefault="008F3779" w:rsidP="008F3779">
      <w:pPr>
        <w:pStyle w:val="SingleTxt"/>
        <w:tabs>
          <w:tab w:val="right" w:pos="1685"/>
        </w:tabs>
        <w:ind w:left="1742" w:hanging="475"/>
        <w:rPr>
          <w:b/>
          <w:bCs/>
          <w:lang w:val="fr-FR"/>
        </w:rPr>
      </w:pPr>
      <w:r w:rsidRPr="002C6201">
        <w:rPr>
          <w:bCs/>
          <w:lang w:val="fr-FR"/>
        </w:rPr>
        <w:tab/>
        <w:t>•</w:t>
      </w:r>
      <w:r w:rsidR="00533B5B" w:rsidRPr="002C6201">
        <w:rPr>
          <w:bCs/>
          <w:lang w:val="fr-FR"/>
        </w:rPr>
        <w:tab/>
      </w:r>
      <w:r w:rsidR="00533B5B" w:rsidRPr="002C6201">
        <w:rPr>
          <w:lang w:val="fr-FR"/>
        </w:rPr>
        <w:t>Un programme visant à accroître la participation économique des femmes, en particulier dans le secteur privé formel et protégé a été intégré dans le document national actualisé sur la politique démographique de 2023.</w:t>
      </w:r>
    </w:p>
    <w:p w14:paraId="1C31BDCE" w14:textId="14F49771" w:rsidR="00533B5B" w:rsidRPr="002C6201" w:rsidRDefault="008F3779" w:rsidP="008F3779">
      <w:pPr>
        <w:pStyle w:val="SingleTxt"/>
        <w:tabs>
          <w:tab w:val="right" w:pos="1685"/>
        </w:tabs>
        <w:ind w:left="1742" w:hanging="475"/>
        <w:rPr>
          <w:b/>
          <w:bCs/>
          <w:u w:val="single"/>
          <w:lang w:val="fr-FR"/>
        </w:rPr>
      </w:pPr>
      <w:r w:rsidRPr="002C6201">
        <w:rPr>
          <w:bCs/>
          <w:lang w:val="fr-FR"/>
        </w:rPr>
        <w:tab/>
        <w:t>•</w:t>
      </w:r>
      <w:r w:rsidR="00533B5B" w:rsidRPr="002C6201">
        <w:rPr>
          <w:bCs/>
          <w:lang w:val="fr-FR"/>
        </w:rPr>
        <w:tab/>
      </w:r>
      <w:r w:rsidR="00533B5B" w:rsidRPr="002C6201">
        <w:rPr>
          <w:lang w:val="fr-FR"/>
        </w:rPr>
        <w:t>L’Iraq a adopté la Stratégie nationale de prévention et de réduction des inégalités dans le monde du travail (2024-2028).</w:t>
      </w:r>
    </w:p>
    <w:p w14:paraId="3B4B3EC2" w14:textId="06656046" w:rsidR="00533B5B" w:rsidRPr="002C6201" w:rsidRDefault="00533B5B" w:rsidP="0016169E">
      <w:pPr>
        <w:pStyle w:val="SingleTxt"/>
        <w:numPr>
          <w:ilvl w:val="0"/>
          <w:numId w:val="33"/>
        </w:numPr>
        <w:rPr>
          <w:lang w:val="fr-FR"/>
        </w:rPr>
      </w:pPr>
      <w:r w:rsidRPr="002C6201">
        <w:rPr>
          <w:lang w:val="fr-FR"/>
        </w:rPr>
        <w:t>Dans le cadre de l’initiative de la Banque centrale en faveur des femmes, plus de 314 projets ont été financés, pour un montant total d’environ 65 milliards de dinars et des femmes ont bénéficié de prêts immobiliers et personnels d’un montant total de plus 700 milliards de dinars.</w:t>
      </w:r>
    </w:p>
    <w:p w14:paraId="50B377C9" w14:textId="12373C42" w:rsidR="00533B5B" w:rsidRPr="002C6201" w:rsidRDefault="00533B5B" w:rsidP="0016169E">
      <w:pPr>
        <w:pStyle w:val="SingleTxt"/>
        <w:numPr>
          <w:ilvl w:val="0"/>
          <w:numId w:val="33"/>
        </w:numPr>
        <w:rPr>
          <w:lang w:val="fr-FR"/>
        </w:rPr>
      </w:pPr>
      <w:r w:rsidRPr="002C6201">
        <w:rPr>
          <w:lang w:val="fr-FR"/>
        </w:rPr>
        <w:t>Plus de 5 000 femmes ont bénéficié d’un montant total d’environ 850 milliards de dinars dans le cadre de l’initiative de la Banque centrale englobant des projets de taille moyenne sous la forme de prêts accordés au moyen du programme Afaq (PROSPECTS).</w:t>
      </w:r>
    </w:p>
    <w:p w14:paraId="100735A9" w14:textId="28CA1C66" w:rsidR="00533B5B" w:rsidRPr="002C6201" w:rsidRDefault="00533B5B" w:rsidP="0016169E">
      <w:pPr>
        <w:pStyle w:val="SingleTxt"/>
        <w:numPr>
          <w:ilvl w:val="0"/>
          <w:numId w:val="33"/>
        </w:numPr>
        <w:rPr>
          <w:lang w:val="fr-FR"/>
        </w:rPr>
      </w:pPr>
      <w:r w:rsidRPr="002C6201">
        <w:rPr>
          <w:lang w:val="fr-FR"/>
        </w:rPr>
        <w:t>Des ressources financières provenant des budgets et de fonds immobiliers ont été approuvées afin de soutenir les femmes et les filles en situation de conflit : 25</w:t>
      </w:r>
      <w:r w:rsidR="002F336B" w:rsidRPr="002C6201">
        <w:rPr>
          <w:lang w:val="fr-FR"/>
        </w:rPr>
        <w:t> %</w:t>
      </w:r>
      <w:r w:rsidRPr="002C6201">
        <w:rPr>
          <w:lang w:val="fr-FR"/>
        </w:rPr>
        <w:t xml:space="preserve"> des prêts bancaires accordés à des conditions favorables soient réservés aux femmes, femmes soutiens de famille, aux veuves et aux rescapées de conflits, en coordination avec le Ministère de la planification et le Fonds social pour le développement.</w:t>
      </w:r>
    </w:p>
    <w:p w14:paraId="7FA24D7D" w14:textId="6FE060D5" w:rsidR="00533B5B" w:rsidRPr="002C6201" w:rsidRDefault="00533B5B" w:rsidP="0016169E">
      <w:pPr>
        <w:pStyle w:val="SingleTxt"/>
        <w:numPr>
          <w:ilvl w:val="0"/>
          <w:numId w:val="33"/>
        </w:numPr>
        <w:rPr>
          <w:lang w:val="fr-FR"/>
        </w:rPr>
      </w:pPr>
      <w:r w:rsidRPr="002C6201">
        <w:rPr>
          <w:lang w:val="fr-FR"/>
        </w:rPr>
        <w:t>Des orientations sont données aux employeurs, et des activités sont menées pour les sensibiliser à la question du travail des femmes et les encourager à tenir compte de la situation des femmes, par exemple en ne leur faisant pas occuper des emplois pénibles et ne confiant pas de tâches présentant des risques pour la santé aux femmes enceintes ou allaitantes et en mettant à disposition des femmes des lieux de repos et des installations sanitaires appropriés et séparés.</w:t>
      </w:r>
    </w:p>
    <w:p w14:paraId="10839DFD" w14:textId="56512B66" w:rsidR="00533B5B" w:rsidRPr="002C6201" w:rsidRDefault="00533B5B" w:rsidP="0016169E">
      <w:pPr>
        <w:pStyle w:val="SingleTxt"/>
        <w:numPr>
          <w:ilvl w:val="0"/>
          <w:numId w:val="33"/>
        </w:numPr>
        <w:rPr>
          <w:lang w:val="fr-FR"/>
        </w:rPr>
      </w:pPr>
      <w:r w:rsidRPr="002C6201">
        <w:rPr>
          <w:lang w:val="fr-FR"/>
        </w:rPr>
        <w:t>Le cinquième point de l’article 63 du Code du travail dispose que le salaire minimum doit être périodiquement revu proportionnellement au coût de la vie et à la situation économique dans son ensemble et que cette révision doit être effectuée tous les deux ans. Ce texte s’applique aux deux sexes sans discrimination.</w:t>
      </w:r>
    </w:p>
    <w:p w14:paraId="2450A3D7" w14:textId="58F17B69" w:rsidR="00533B5B" w:rsidRPr="002C6201" w:rsidRDefault="00533B5B" w:rsidP="0016169E">
      <w:pPr>
        <w:pStyle w:val="SingleTxt"/>
        <w:numPr>
          <w:ilvl w:val="0"/>
          <w:numId w:val="33"/>
        </w:numPr>
        <w:rPr>
          <w:lang w:val="fr-FR"/>
        </w:rPr>
      </w:pPr>
      <w:r w:rsidRPr="002C6201">
        <w:rPr>
          <w:lang w:val="fr-FR"/>
        </w:rPr>
        <w:t>En 2023, environ 24 848 femmes, soit 57,38</w:t>
      </w:r>
      <w:r w:rsidR="002F336B" w:rsidRPr="002C6201">
        <w:rPr>
          <w:lang w:val="fr-FR"/>
        </w:rPr>
        <w:t> %</w:t>
      </w:r>
      <w:r w:rsidRPr="002C6201">
        <w:rPr>
          <w:lang w:val="fr-FR"/>
        </w:rPr>
        <w:t xml:space="preserve"> des 43 204 majors de promotion et personnes diplômées de l’enseignement supérieur visées par les lois </w:t>
      </w:r>
      <w:r w:rsidR="00DA1008" w:rsidRPr="002C6201">
        <w:rPr>
          <w:lang w:val="fr-FR"/>
        </w:rPr>
        <w:t>n</w:t>
      </w:r>
      <w:r w:rsidR="00DA1008" w:rsidRPr="002C6201">
        <w:rPr>
          <w:vertAlign w:val="superscript"/>
          <w:lang w:val="fr-FR"/>
        </w:rPr>
        <w:t>os</w:t>
      </w:r>
      <w:r w:rsidR="00DA1008" w:rsidRPr="002C6201">
        <w:rPr>
          <w:lang w:val="fr-FR"/>
        </w:rPr>
        <w:t> </w:t>
      </w:r>
      <w:r w:rsidR="00FB2E07" w:rsidRPr="002C6201">
        <w:rPr>
          <w:lang w:val="fr-FR"/>
        </w:rPr>
        <w:t xml:space="preserve">59 et </w:t>
      </w:r>
      <w:r w:rsidRPr="002C6201">
        <w:rPr>
          <w:lang w:val="fr-FR"/>
        </w:rPr>
        <w:t>67 et de 2017, ont été nommées à des postes dans différents ministères et entités non rattachées à un ministère.</w:t>
      </w:r>
    </w:p>
    <w:p w14:paraId="44AA3A09" w14:textId="0CBB92F8" w:rsidR="00533B5B" w:rsidRPr="002C6201" w:rsidRDefault="00533B5B" w:rsidP="0016169E">
      <w:pPr>
        <w:pStyle w:val="SingleTxt"/>
        <w:numPr>
          <w:ilvl w:val="0"/>
          <w:numId w:val="33"/>
        </w:numPr>
        <w:rPr>
          <w:lang w:val="fr-FR"/>
        </w:rPr>
      </w:pPr>
      <w:r w:rsidRPr="002C6201">
        <w:rPr>
          <w:lang w:val="fr-FR"/>
        </w:rPr>
        <w:t>En 2024, environ 14 439 femmes, soit 55,51</w:t>
      </w:r>
      <w:r w:rsidR="002F336B" w:rsidRPr="002C6201">
        <w:rPr>
          <w:lang w:val="fr-FR"/>
        </w:rPr>
        <w:t> %</w:t>
      </w:r>
      <w:r w:rsidRPr="002C6201">
        <w:rPr>
          <w:lang w:val="fr-FR"/>
        </w:rPr>
        <w:t xml:space="preserve"> des 26 012 majors de promotion et personnes diplômées de l’enseignement supérieur visées par les lois n</w:t>
      </w:r>
      <w:r w:rsidRPr="002C6201">
        <w:rPr>
          <w:vertAlign w:val="superscript"/>
          <w:lang w:val="fr-FR"/>
        </w:rPr>
        <w:t>os</w:t>
      </w:r>
      <w:r w:rsidRPr="002C6201">
        <w:rPr>
          <w:lang w:val="fr-FR"/>
        </w:rPr>
        <w:t xml:space="preserve"> </w:t>
      </w:r>
      <w:r w:rsidR="00FB2E07" w:rsidRPr="002C6201">
        <w:rPr>
          <w:lang w:val="fr-FR"/>
        </w:rPr>
        <w:t xml:space="preserve">59 et </w:t>
      </w:r>
      <w:r w:rsidRPr="002C6201">
        <w:rPr>
          <w:lang w:val="fr-FR"/>
        </w:rPr>
        <w:t xml:space="preserve">67 de </w:t>
      </w:r>
      <w:r w:rsidRPr="002C6201">
        <w:rPr>
          <w:lang w:val="fr-FR"/>
        </w:rPr>
        <w:lastRenderedPageBreak/>
        <w:t>2017, ont été nommées à des postes dans différents ministères et entités non rattachées à un ministère.</w:t>
      </w:r>
    </w:p>
    <w:p w14:paraId="51813752" w14:textId="1C9EDD04" w:rsidR="00533B5B" w:rsidRPr="002C6201" w:rsidRDefault="00533B5B" w:rsidP="0016169E">
      <w:pPr>
        <w:pStyle w:val="SingleTxt"/>
        <w:numPr>
          <w:ilvl w:val="0"/>
          <w:numId w:val="33"/>
        </w:numPr>
        <w:rPr>
          <w:lang w:val="fr-FR"/>
        </w:rPr>
      </w:pPr>
      <w:r w:rsidRPr="002C6201">
        <w:rPr>
          <w:lang w:val="fr-FR"/>
        </w:rPr>
        <w:t>Au Ministère de la santé,</w:t>
      </w:r>
      <w:r w:rsidR="008A5086" w:rsidRPr="002C6201">
        <w:rPr>
          <w:lang w:val="fr-FR"/>
        </w:rPr>
        <w:t xml:space="preserve"> </w:t>
      </w:r>
      <w:r w:rsidRPr="002C6201">
        <w:rPr>
          <w:lang w:val="fr-FR"/>
        </w:rPr>
        <w:t>46 631 fonctionnaires ont été nommés en 2023 et 34</w:t>
      </w:r>
      <w:r w:rsidR="008F3779" w:rsidRPr="002C6201">
        <w:rPr>
          <w:lang w:val="fr-FR"/>
        </w:rPr>
        <w:t> </w:t>
      </w:r>
      <w:r w:rsidRPr="002C6201">
        <w:rPr>
          <w:lang w:val="fr-FR"/>
        </w:rPr>
        <w:t>783 en 2024. Toutes les femmes qualifiées pour ces postes ont été recrutées.</w:t>
      </w:r>
    </w:p>
    <w:p w14:paraId="65342CA3" w14:textId="21A88FFB" w:rsidR="00533B5B" w:rsidRPr="002C6201" w:rsidRDefault="00533B5B" w:rsidP="0016169E">
      <w:pPr>
        <w:pStyle w:val="SingleTxt"/>
        <w:numPr>
          <w:ilvl w:val="0"/>
          <w:numId w:val="33"/>
        </w:numPr>
        <w:rPr>
          <w:lang w:val="fr-FR"/>
        </w:rPr>
      </w:pPr>
      <w:r w:rsidRPr="002C6201">
        <w:rPr>
          <w:lang w:val="fr-FR"/>
        </w:rPr>
        <w:t>Tous les ministères, les entités non rattachées à un ministère et les provinces sont tenus de nommer des fonctionnaires appartenant à des minorités aux postes qu’occupaient les membres de ces mêmes communautés.</w:t>
      </w:r>
      <w:r w:rsidR="008A5086" w:rsidRPr="002C6201">
        <w:rPr>
          <w:lang w:val="fr-FR"/>
        </w:rPr>
        <w:t xml:space="preserve"> </w:t>
      </w:r>
      <w:r w:rsidRPr="002C6201">
        <w:rPr>
          <w:lang w:val="fr-FR"/>
        </w:rPr>
        <w:t>De plus, dans le cadre du dispositif</w:t>
      </w:r>
      <w:r w:rsidR="008A5086" w:rsidRPr="002C6201">
        <w:rPr>
          <w:lang w:val="fr-FR"/>
        </w:rPr>
        <w:t xml:space="preserve"> </w:t>
      </w:r>
      <w:r w:rsidRPr="002C6201">
        <w:rPr>
          <w:lang w:val="fr-FR"/>
        </w:rPr>
        <w:t>d’attribution de ces postes, des critères professionnels doivent être remplis et les procédures de nomination habituelles suivies pour ce qui de l’avis de vacance de poste et de la sélection en fonction du nombre de candidats et des postes à pourvoir.</w:t>
      </w:r>
    </w:p>
    <w:p w14:paraId="1DA15FFB" w14:textId="6E632C2C" w:rsidR="00533B5B" w:rsidRPr="002C6201" w:rsidRDefault="00533B5B" w:rsidP="0016169E">
      <w:pPr>
        <w:pStyle w:val="SingleTxt"/>
        <w:numPr>
          <w:ilvl w:val="0"/>
          <w:numId w:val="33"/>
        </w:numPr>
        <w:rPr>
          <w:lang w:val="fr-FR"/>
        </w:rPr>
      </w:pPr>
      <w:r w:rsidRPr="002C6201">
        <w:rPr>
          <w:lang w:val="fr-FR"/>
        </w:rPr>
        <w:t>Le Code du travail cible les femmes qui travaillent et leur garantit l’égalité, à commencer par l’égalité des chances, sans aucune forme de discrimination. Il vise également à protéger les femmes contre le harcèlement sexuel ou tout comportement conduisant à un milieu de travail intimidant. Il réglemente également de manière claire et explicite les congés, la prise en charge de la maternité et la protection. Le chapitre X est entièrement consacré à la protection des femmes qui travaillent.</w:t>
      </w:r>
    </w:p>
    <w:p w14:paraId="52EBCFD6" w14:textId="310C47F6" w:rsidR="00533B5B" w:rsidRPr="002C6201" w:rsidRDefault="00533B5B" w:rsidP="0016169E">
      <w:pPr>
        <w:pStyle w:val="SingleTxt"/>
        <w:numPr>
          <w:ilvl w:val="0"/>
          <w:numId w:val="33"/>
        </w:numPr>
        <w:rPr>
          <w:lang w:val="fr-FR"/>
        </w:rPr>
      </w:pPr>
      <w:r w:rsidRPr="002C6201">
        <w:rPr>
          <w:lang w:val="fr-FR"/>
        </w:rPr>
        <w:t>La loi relative à la retraite et à la sécurité sociale des travailleurs accorde des avantages substantiels aux femmes qui travaillent dans le secteur privé et dans le secteur informel. Elle s’applique à 57 431 travailleuses dans tout le pays. Comme le Code du travail, cette loi définit le travailleur, homme ou femme,</w:t>
      </w:r>
      <w:r w:rsidR="008A5086" w:rsidRPr="002C6201">
        <w:rPr>
          <w:lang w:val="fr-FR"/>
        </w:rPr>
        <w:t xml:space="preserve"> </w:t>
      </w:r>
      <w:r w:rsidRPr="002C6201">
        <w:rPr>
          <w:lang w:val="fr-FR"/>
        </w:rPr>
        <w:t>comme une personne physique. Elle offre une protection aux femmes travaillant dans le secteur informel. En ce qui concerne la retraite, les femmes bénéficient d’avantages préférentiels différents de ceux accordés aux hommes, s’agissant de l’âge et des années de service.</w:t>
      </w:r>
      <w:r w:rsidR="008A5086" w:rsidRPr="002C6201">
        <w:rPr>
          <w:lang w:val="fr-FR"/>
        </w:rPr>
        <w:t xml:space="preserve"> </w:t>
      </w:r>
      <w:r w:rsidRPr="002C6201">
        <w:rPr>
          <w:lang w:val="fr-FR"/>
        </w:rPr>
        <w:t>Toutes les travailleuses visées par les dispositions de la loi bénéficient du système d’assurance maternité pour un maximum de quatre naissances. La loi prévoit également que l’épouse, la fille et</w:t>
      </w:r>
      <w:r w:rsidR="008A5086" w:rsidRPr="002C6201">
        <w:rPr>
          <w:lang w:val="fr-FR"/>
        </w:rPr>
        <w:t xml:space="preserve"> </w:t>
      </w:r>
      <w:r w:rsidRPr="002C6201">
        <w:rPr>
          <w:lang w:val="fr-FR"/>
        </w:rPr>
        <w:t>la sœur d’un travailleur décédé ont droit à la pension de retraite du défunt.</w:t>
      </w:r>
    </w:p>
    <w:p w14:paraId="3B9132AA" w14:textId="0C99F787" w:rsidR="00533B5B" w:rsidRPr="002C6201" w:rsidRDefault="00533B5B" w:rsidP="0016169E">
      <w:pPr>
        <w:pStyle w:val="SingleTxt"/>
        <w:numPr>
          <w:ilvl w:val="0"/>
          <w:numId w:val="33"/>
        </w:numPr>
        <w:rPr>
          <w:lang w:val="fr-FR"/>
        </w:rPr>
      </w:pPr>
      <w:r w:rsidRPr="002C6201">
        <w:rPr>
          <w:lang w:val="fr-FR"/>
        </w:rPr>
        <w:t>La législation du travail établit un cadre institutionnel intégré à la structure gouvernementale de l’État iraquien. Plusieurs services publics et structures visent à fournir des soins et une protection aux femmes travaillant dans le secteur privé, notamment les suivants :</w:t>
      </w:r>
      <w:r w:rsidR="008A5086" w:rsidRPr="002C6201">
        <w:rPr>
          <w:lang w:val="fr-FR"/>
        </w:rPr>
        <w:t xml:space="preserve"> </w:t>
      </w:r>
      <w:r w:rsidRPr="002C6201">
        <w:rPr>
          <w:lang w:val="fr-FR"/>
        </w:rPr>
        <w:t>le Service des retraites et de la sécurité sociale des travailleurs, la Caisse de retraite et de sécurité sociale des travailleurs, le Conseil d’administration de la Caisse, le Service de l’emploi et des prêts, le Haut Comité de planification et d’emploi de la main-d’œuvre présidé par le Ministre du travail et des affaires sociales, les services généraux de l’emploi, les commissions tripartites, les bureaux de l’emploi, le Service de la formation professionnelle, les centres de formation professionnelle, le comité de cessation de service,</w:t>
      </w:r>
      <w:r w:rsidR="008A5086" w:rsidRPr="002C6201">
        <w:rPr>
          <w:lang w:val="fr-FR"/>
        </w:rPr>
        <w:t xml:space="preserve"> </w:t>
      </w:r>
      <w:r w:rsidRPr="002C6201">
        <w:rPr>
          <w:lang w:val="fr-FR"/>
        </w:rPr>
        <w:t xml:space="preserve">les tribunaux du travail, le comité chargé de fixer le salaire minimum des travailleurs placé sous la présidence du Ministre du travail et des affaires sociales, les sections et comités d’inspection et l’entité d’arbitrage. </w:t>
      </w:r>
    </w:p>
    <w:p w14:paraId="4C516924" w14:textId="42F9A051" w:rsidR="00533B5B" w:rsidRPr="002C6201" w:rsidRDefault="00533B5B" w:rsidP="0016169E">
      <w:pPr>
        <w:pStyle w:val="SingleTxt"/>
        <w:numPr>
          <w:ilvl w:val="0"/>
          <w:numId w:val="33"/>
        </w:numPr>
        <w:rPr>
          <w:lang w:val="fr-FR"/>
        </w:rPr>
      </w:pPr>
      <w:r w:rsidRPr="002C6201">
        <w:rPr>
          <w:lang w:val="fr-FR"/>
        </w:rPr>
        <w:t>Le Conseil des ministres a approuvé l’adhésion de l’Iraq à la Convention sur la violence et le harcèlement</w:t>
      </w:r>
      <w:r w:rsidR="008A5086" w:rsidRPr="002C6201">
        <w:rPr>
          <w:lang w:val="fr-FR"/>
        </w:rPr>
        <w:t xml:space="preserve"> </w:t>
      </w:r>
      <w:r w:rsidRPr="002C6201">
        <w:rPr>
          <w:lang w:val="fr-FR"/>
        </w:rPr>
        <w:t>dans le monde du travail, afin que les femmes puissent bénéficier d’un milieu de travail sain.</w:t>
      </w:r>
    </w:p>
    <w:p w14:paraId="6A3B6B8F" w14:textId="7D8829C6" w:rsidR="00533B5B" w:rsidRPr="002C6201" w:rsidRDefault="00533B5B" w:rsidP="0016169E">
      <w:pPr>
        <w:pStyle w:val="SingleTxt"/>
        <w:numPr>
          <w:ilvl w:val="0"/>
          <w:numId w:val="33"/>
        </w:numPr>
        <w:rPr>
          <w:lang w:val="fr-FR"/>
        </w:rPr>
      </w:pPr>
      <w:r w:rsidRPr="002C6201">
        <w:rPr>
          <w:lang w:val="fr-FR"/>
        </w:rPr>
        <w:t>L’ouverture et la gestion des crèches partout en Iraq relèvent du Ministère du travail et des affaires sociales. Les secteurs public et privé, les syndicats, les organisations, les associations et les particuliers ont besoin d’une autorisation pour ouvrir une crèche, comme prévu dans la loi n</w:t>
      </w:r>
      <w:r w:rsidR="00D815C0" w:rsidRPr="002C6201">
        <w:rPr>
          <w:vertAlign w:val="superscript"/>
          <w:lang w:val="fr-FR"/>
        </w:rPr>
        <w:t>o</w:t>
      </w:r>
      <w:r w:rsidR="00D815C0" w:rsidRPr="002C6201">
        <w:rPr>
          <w:lang w:val="fr-FR"/>
        </w:rPr>
        <w:t> </w:t>
      </w:r>
      <w:r w:rsidRPr="002C6201">
        <w:rPr>
          <w:lang w:val="fr-FR"/>
        </w:rPr>
        <w:t>1 de 1992 relative aux crèches en Iraq.</w:t>
      </w:r>
    </w:p>
    <w:p w14:paraId="049A32DB" w14:textId="7CF9CF14" w:rsidR="00533B5B" w:rsidRPr="002C6201" w:rsidRDefault="00533B5B" w:rsidP="0016169E">
      <w:pPr>
        <w:pStyle w:val="SingleTxt"/>
        <w:numPr>
          <w:ilvl w:val="0"/>
          <w:numId w:val="33"/>
        </w:numPr>
        <w:rPr>
          <w:lang w:val="fr-FR"/>
        </w:rPr>
      </w:pPr>
      <w:r w:rsidRPr="002C6201">
        <w:rPr>
          <w:lang w:val="fr-FR"/>
        </w:rPr>
        <w:t>Le Conseil supérieur de la femme a approuvé la décision n</w:t>
      </w:r>
      <w:r w:rsidR="00D815C0" w:rsidRPr="002C6201">
        <w:rPr>
          <w:vertAlign w:val="superscript"/>
          <w:lang w:val="fr-FR"/>
        </w:rPr>
        <w:t>o</w:t>
      </w:r>
      <w:r w:rsidR="00D815C0" w:rsidRPr="002C6201">
        <w:rPr>
          <w:lang w:val="fr-FR"/>
        </w:rPr>
        <w:t> </w:t>
      </w:r>
      <w:r w:rsidRPr="002C6201">
        <w:rPr>
          <w:lang w:val="fr-FR"/>
        </w:rPr>
        <w:t xml:space="preserve">7 de 2025 qui établit une coopération entre le Ministère de l’éducation et le Ministère du travail et des affaires sociales, dans le respect des lois et règlements applicables, visant à ce que </w:t>
      </w:r>
      <w:r w:rsidRPr="002C6201">
        <w:rPr>
          <w:lang w:val="fr-FR"/>
        </w:rPr>
        <w:lastRenderedPageBreak/>
        <w:t>des crèches et jardins d’enfants soient créés pour soutenir les mères employées et favoriser ainsi la participation des femmes au monde du travail.</w:t>
      </w:r>
    </w:p>
    <w:p w14:paraId="20B52D7E" w14:textId="77777777" w:rsidR="008F3779" w:rsidRPr="002C6201" w:rsidRDefault="008F3779" w:rsidP="008F3779">
      <w:pPr>
        <w:pStyle w:val="SingleTxt"/>
        <w:spacing w:after="0" w:line="120" w:lineRule="exact"/>
        <w:rPr>
          <w:b/>
          <w:bCs/>
          <w:sz w:val="10"/>
          <w:lang w:val="fr-FR"/>
        </w:rPr>
      </w:pPr>
    </w:p>
    <w:p w14:paraId="7E7EBBDE" w14:textId="2E94E22A" w:rsidR="00533B5B" w:rsidRPr="002C6201" w:rsidRDefault="00533B5B" w:rsidP="007922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C6201">
        <w:rPr>
          <w:lang w:val="fr-FR"/>
        </w:rPr>
        <w:tab/>
      </w:r>
      <w:r w:rsidRPr="002C6201">
        <w:rPr>
          <w:lang w:val="fr-FR"/>
        </w:rPr>
        <w:tab/>
        <w:t>Santé</w:t>
      </w:r>
    </w:p>
    <w:p w14:paraId="0C0D9E47" w14:textId="77777777" w:rsidR="008F3779" w:rsidRPr="002C6201" w:rsidRDefault="008F3779" w:rsidP="008F3779">
      <w:pPr>
        <w:pStyle w:val="SingleTxt"/>
        <w:spacing w:after="0" w:line="120" w:lineRule="exact"/>
        <w:rPr>
          <w:b/>
          <w:bCs/>
          <w:sz w:val="10"/>
          <w:lang w:val="fr-FR"/>
        </w:rPr>
      </w:pPr>
    </w:p>
    <w:p w14:paraId="5EFA3E30" w14:textId="017DB5C8" w:rsidR="00533B5B" w:rsidRPr="002C6201" w:rsidRDefault="00533B5B" w:rsidP="008F377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C6201">
        <w:rPr>
          <w:lang w:val="fr-FR"/>
        </w:rPr>
        <w:tab/>
      </w:r>
      <w:r w:rsidRPr="002C6201">
        <w:rPr>
          <w:lang w:val="fr-FR"/>
        </w:rPr>
        <w:tab/>
        <w:t>Q.17</w:t>
      </w:r>
    </w:p>
    <w:p w14:paraId="3A37E56A" w14:textId="77777777" w:rsidR="008F3779" w:rsidRPr="002C6201" w:rsidRDefault="008F3779" w:rsidP="008F3779">
      <w:pPr>
        <w:pStyle w:val="SingleTxt"/>
        <w:spacing w:after="0" w:line="120" w:lineRule="exact"/>
        <w:rPr>
          <w:sz w:val="10"/>
          <w:lang w:val="fr-FR"/>
        </w:rPr>
      </w:pPr>
    </w:p>
    <w:p w14:paraId="4130B218" w14:textId="13EBD017" w:rsidR="00533B5B" w:rsidRPr="002C6201" w:rsidRDefault="00533B5B" w:rsidP="0016169E">
      <w:pPr>
        <w:pStyle w:val="SingleTxt"/>
        <w:numPr>
          <w:ilvl w:val="0"/>
          <w:numId w:val="33"/>
        </w:numPr>
        <w:rPr>
          <w:lang w:val="fr-FR"/>
        </w:rPr>
      </w:pPr>
      <w:r w:rsidRPr="002C6201">
        <w:rPr>
          <w:lang w:val="fr-FR"/>
        </w:rPr>
        <w:t>Le Code pénal iraquien dispose que l’avortement est un crime portant atteinte à la vie et à l’intégrité physique des personnes. Des peines y sont prévues pour le punir. Dans le même temps, des circonstances atténuantes sont prises en compte dans certains cas. Les autorités judiciaires ont donc un vaste pouvoir discrétionnaire à cet égard.</w:t>
      </w:r>
    </w:p>
    <w:p w14:paraId="042D29D3" w14:textId="778C7BB2" w:rsidR="00533B5B" w:rsidRPr="002C6201" w:rsidRDefault="00533B5B" w:rsidP="0016169E">
      <w:pPr>
        <w:pStyle w:val="SingleTxt"/>
        <w:numPr>
          <w:ilvl w:val="0"/>
          <w:numId w:val="33"/>
        </w:numPr>
        <w:rPr>
          <w:b/>
          <w:bCs/>
          <w:lang w:val="fr-FR"/>
        </w:rPr>
      </w:pPr>
      <w:r w:rsidRPr="002C6201">
        <w:rPr>
          <w:lang w:val="fr-FR"/>
        </w:rPr>
        <w:t>Le Ministère de la santé a élaboré des directives relatives au curetage et à</w:t>
      </w:r>
      <w:r w:rsidR="008A5086" w:rsidRPr="002C6201">
        <w:rPr>
          <w:lang w:val="fr-FR"/>
        </w:rPr>
        <w:t xml:space="preserve"> </w:t>
      </w:r>
      <w:r w:rsidRPr="002C6201">
        <w:rPr>
          <w:lang w:val="fr-FR"/>
        </w:rPr>
        <w:t>l’interruption médicale de grossesse, qui autorisent l’avortement dans certains cas, par exemple lorsque la grossesse ne peut pas être menée à terme et met en danger la vie de la mère ou du fœtus, ou en cas de malformations congénitales, et sous la supervision d’un comité médical spécialisé dans les hôpitaux publics.</w:t>
      </w:r>
    </w:p>
    <w:p w14:paraId="53AA34BB" w14:textId="435D6AE2" w:rsidR="00533B5B" w:rsidRPr="002C6201" w:rsidRDefault="00533B5B" w:rsidP="0016169E">
      <w:pPr>
        <w:pStyle w:val="SingleTxt"/>
        <w:numPr>
          <w:ilvl w:val="0"/>
          <w:numId w:val="33"/>
        </w:numPr>
        <w:rPr>
          <w:b/>
          <w:bCs/>
          <w:lang w:val="fr-FR"/>
        </w:rPr>
      </w:pPr>
      <w:r w:rsidRPr="002C6201">
        <w:rPr>
          <w:lang w:val="fr-FR"/>
        </w:rPr>
        <w:t>Le Gouvernement iraquien a adopté plusieurs stratégies et projets dans le domaine des soins de santé.</w:t>
      </w:r>
    </w:p>
    <w:p w14:paraId="43B5C2CC" w14:textId="76A383D7" w:rsidR="00533B5B" w:rsidRPr="002C6201" w:rsidRDefault="00533B5B" w:rsidP="0016169E">
      <w:pPr>
        <w:pStyle w:val="SingleTxt"/>
        <w:numPr>
          <w:ilvl w:val="0"/>
          <w:numId w:val="33"/>
        </w:numPr>
        <w:rPr>
          <w:lang w:val="fr-FR"/>
        </w:rPr>
      </w:pPr>
      <w:r w:rsidRPr="002C6201">
        <w:rPr>
          <w:lang w:val="fr-FR"/>
        </w:rPr>
        <w:t>La Stratégie nationale pour la santé des femmes, des enfants et des adolescents</w:t>
      </w:r>
      <w:r w:rsidR="008A5086" w:rsidRPr="002C6201">
        <w:rPr>
          <w:lang w:val="fr-FR"/>
        </w:rPr>
        <w:t xml:space="preserve"> </w:t>
      </w:r>
      <w:r w:rsidRPr="002C6201">
        <w:rPr>
          <w:lang w:val="fr-FR"/>
        </w:rPr>
        <w:t>(2025-2030) a été lancée.</w:t>
      </w:r>
    </w:p>
    <w:p w14:paraId="2EFEF649" w14:textId="540DB340" w:rsidR="00533B5B" w:rsidRPr="002C6201" w:rsidRDefault="00533B5B" w:rsidP="0016169E">
      <w:pPr>
        <w:pStyle w:val="SingleTxt"/>
        <w:numPr>
          <w:ilvl w:val="0"/>
          <w:numId w:val="33"/>
        </w:numPr>
        <w:rPr>
          <w:lang w:val="fr-FR"/>
        </w:rPr>
      </w:pPr>
      <w:r w:rsidRPr="002C6201">
        <w:rPr>
          <w:lang w:val="fr-FR"/>
        </w:rPr>
        <w:t>Un plan d’action (2022-2027) a été établi pour changer les comportements dans le domaine des soins maternels, infantiles, néonatals et juvéniles.</w:t>
      </w:r>
    </w:p>
    <w:p w14:paraId="063B10C3" w14:textId="09DE0993" w:rsidR="00533B5B" w:rsidRPr="002C6201" w:rsidRDefault="00533B5B" w:rsidP="0016169E">
      <w:pPr>
        <w:pStyle w:val="SingleTxt"/>
        <w:numPr>
          <w:ilvl w:val="0"/>
          <w:numId w:val="33"/>
        </w:numPr>
        <w:rPr>
          <w:lang w:val="fr-FR"/>
        </w:rPr>
      </w:pPr>
      <w:r w:rsidRPr="002C6201">
        <w:rPr>
          <w:lang w:val="fr-FR"/>
        </w:rPr>
        <w:t>L’action continue du Gouvernement a permis de faire baisser le taux de mortalité maternelle, passé de 29,6 en 2023 à 27,2 en 2024.</w:t>
      </w:r>
    </w:p>
    <w:p w14:paraId="22FEABD5" w14:textId="6AFBB2A7" w:rsidR="00533B5B" w:rsidRPr="002C6201" w:rsidRDefault="00533B5B" w:rsidP="0016169E">
      <w:pPr>
        <w:pStyle w:val="SingleTxt"/>
        <w:numPr>
          <w:ilvl w:val="0"/>
          <w:numId w:val="33"/>
        </w:numPr>
        <w:rPr>
          <w:lang w:val="fr-FR"/>
        </w:rPr>
      </w:pPr>
      <w:r w:rsidRPr="002C6201">
        <w:rPr>
          <w:lang w:val="fr-FR"/>
        </w:rPr>
        <w:t>Le manuel de surveillance et d’intervention en cas de décès maternel a été mis à jour.</w:t>
      </w:r>
    </w:p>
    <w:p w14:paraId="1F12DD8D" w14:textId="1301D9DC" w:rsidR="00533B5B" w:rsidRPr="002C6201" w:rsidRDefault="00533B5B" w:rsidP="0016169E">
      <w:pPr>
        <w:pStyle w:val="SingleTxt"/>
        <w:numPr>
          <w:ilvl w:val="0"/>
          <w:numId w:val="33"/>
        </w:numPr>
        <w:rPr>
          <w:lang w:val="fr-FR"/>
        </w:rPr>
      </w:pPr>
      <w:r w:rsidRPr="002C6201">
        <w:rPr>
          <w:lang w:val="fr-FR"/>
        </w:rPr>
        <w:t>Le projet Famille visant à intensifier la surveillance dans les salles d’accouchement a été lancé.</w:t>
      </w:r>
    </w:p>
    <w:p w14:paraId="31CA3587" w14:textId="5A76D545" w:rsidR="00533B5B" w:rsidRPr="002C6201" w:rsidRDefault="00533B5B" w:rsidP="0016169E">
      <w:pPr>
        <w:pStyle w:val="SingleTxt"/>
        <w:numPr>
          <w:ilvl w:val="0"/>
          <w:numId w:val="33"/>
        </w:numPr>
        <w:rPr>
          <w:lang w:val="fr-FR"/>
        </w:rPr>
      </w:pPr>
      <w:r w:rsidRPr="002C6201">
        <w:rPr>
          <w:lang w:val="fr-FR"/>
        </w:rPr>
        <w:t>Le premier comité chargé des questions relatives aux césariennes est opérationnel. Les modalités de travail du comité ont été établi et le formulaire correspondant a été mis à jour.</w:t>
      </w:r>
    </w:p>
    <w:p w14:paraId="35744493" w14:textId="2459B7D8" w:rsidR="00533B5B" w:rsidRPr="002C6201" w:rsidRDefault="00533B5B" w:rsidP="0016169E">
      <w:pPr>
        <w:pStyle w:val="SingleTxt"/>
        <w:numPr>
          <w:ilvl w:val="0"/>
          <w:numId w:val="33"/>
        </w:numPr>
        <w:rPr>
          <w:lang w:val="fr-FR"/>
        </w:rPr>
      </w:pPr>
      <w:r w:rsidRPr="002C6201">
        <w:rPr>
          <w:lang w:val="fr-FR"/>
        </w:rPr>
        <w:t>Un plan d’intervention est adopté pour chaque décès maternel conformément au manuel de surveillance et d’intervention en cas de décès maternel.</w:t>
      </w:r>
    </w:p>
    <w:p w14:paraId="48778EA6" w14:textId="490F9561" w:rsidR="00533B5B" w:rsidRPr="002C6201" w:rsidRDefault="00533B5B" w:rsidP="0016169E">
      <w:pPr>
        <w:pStyle w:val="SingleTxt"/>
        <w:numPr>
          <w:ilvl w:val="0"/>
          <w:numId w:val="33"/>
        </w:numPr>
        <w:rPr>
          <w:lang w:val="fr-FR"/>
        </w:rPr>
      </w:pPr>
      <w:r w:rsidRPr="002C6201">
        <w:rPr>
          <w:lang w:val="fr-FR"/>
        </w:rPr>
        <w:t>Il est strictement interdit de procéder à des césariennes dans les cliniques de jour, quel que soit le degré de gravité.</w:t>
      </w:r>
    </w:p>
    <w:p w14:paraId="2DA84894" w14:textId="75E27683" w:rsidR="00533B5B" w:rsidRPr="002C6201" w:rsidRDefault="00533B5B" w:rsidP="0016169E">
      <w:pPr>
        <w:pStyle w:val="SingleTxt"/>
        <w:numPr>
          <w:ilvl w:val="0"/>
          <w:numId w:val="33"/>
        </w:numPr>
        <w:rPr>
          <w:lang w:val="fr-FR"/>
        </w:rPr>
      </w:pPr>
      <w:r w:rsidRPr="002C6201">
        <w:rPr>
          <w:lang w:val="fr-FR"/>
        </w:rPr>
        <w:t>Des comités ont été mis en place dans les hôpitaux pour traiter les cas d’hémorragie du post-partum lorsqu’une hystérectomie est vitale.</w:t>
      </w:r>
    </w:p>
    <w:p w14:paraId="2BF51A2D" w14:textId="2E450F33" w:rsidR="00533B5B" w:rsidRPr="002C6201" w:rsidRDefault="00533B5B" w:rsidP="0016169E">
      <w:pPr>
        <w:pStyle w:val="SingleTxt"/>
        <w:numPr>
          <w:ilvl w:val="0"/>
          <w:numId w:val="33"/>
        </w:numPr>
        <w:rPr>
          <w:lang w:val="fr-FR"/>
        </w:rPr>
      </w:pPr>
      <w:r w:rsidRPr="002C6201">
        <w:rPr>
          <w:lang w:val="fr-FR"/>
        </w:rPr>
        <w:t>Des protocoles de transfusion sanguine et de traitement de l’hypertension artérielle ont été établis en collaboration avec les comités consultatifs de gynécologie et d’obstétrique.</w:t>
      </w:r>
    </w:p>
    <w:p w14:paraId="74FA03F7" w14:textId="0BE97C59" w:rsidR="00533B5B" w:rsidRPr="002C6201" w:rsidRDefault="00533B5B" w:rsidP="0016169E">
      <w:pPr>
        <w:pStyle w:val="SingleTxt"/>
        <w:numPr>
          <w:ilvl w:val="0"/>
          <w:numId w:val="33"/>
        </w:numPr>
        <w:rPr>
          <w:lang w:val="fr-FR"/>
        </w:rPr>
      </w:pPr>
      <w:r w:rsidRPr="002C6201">
        <w:rPr>
          <w:lang w:val="fr-FR"/>
        </w:rPr>
        <w:t>Ont été ouverts 15 nouveaux hôpitaux, 184 salles de soins, 116 centres de soins primaires et 82 dispensaires.</w:t>
      </w:r>
    </w:p>
    <w:p w14:paraId="36770FD8" w14:textId="17542672" w:rsidR="00533B5B" w:rsidRPr="002C6201" w:rsidRDefault="00533B5B" w:rsidP="0016169E">
      <w:pPr>
        <w:pStyle w:val="SingleTxt"/>
        <w:numPr>
          <w:ilvl w:val="0"/>
          <w:numId w:val="33"/>
        </w:numPr>
        <w:rPr>
          <w:lang w:val="fr-FR"/>
        </w:rPr>
      </w:pPr>
      <w:r w:rsidRPr="002C6201">
        <w:rPr>
          <w:lang w:val="fr-FR"/>
        </w:rPr>
        <w:t>Ont été remis en état 164 hôpitaux, 21 centres spécialisés et 86 centres de santé.</w:t>
      </w:r>
      <w:r w:rsidR="008A5086" w:rsidRPr="002C6201">
        <w:rPr>
          <w:lang w:val="fr-FR"/>
        </w:rPr>
        <w:t xml:space="preserve"> </w:t>
      </w:r>
      <w:r w:rsidRPr="002C6201">
        <w:rPr>
          <w:lang w:val="fr-FR"/>
        </w:rPr>
        <w:t xml:space="preserve">De plus, 385 projets sanitaires sont en cours de réalisation. Les services de soins de </w:t>
      </w:r>
      <w:r w:rsidRPr="002C6201">
        <w:rPr>
          <w:spacing w:val="0"/>
          <w:lang w:val="fr-FR"/>
        </w:rPr>
        <w:t>santé primaires ont été renforcés par l’adoption d’une approche axée sur la santé de la famille dans 48 centres et l’ouverture de 68 cliniques itinérantes dans les régions reculées.</w:t>
      </w:r>
    </w:p>
    <w:p w14:paraId="10A7A7B7" w14:textId="12539B2A" w:rsidR="00533B5B" w:rsidRPr="002C6201" w:rsidRDefault="00533B5B" w:rsidP="0016169E">
      <w:pPr>
        <w:pStyle w:val="SingleTxt"/>
        <w:numPr>
          <w:ilvl w:val="0"/>
          <w:numId w:val="33"/>
        </w:numPr>
        <w:rPr>
          <w:lang w:val="fr-FR"/>
        </w:rPr>
      </w:pPr>
      <w:r w:rsidRPr="002C6201">
        <w:rPr>
          <w:lang w:val="fr-FR"/>
        </w:rPr>
        <w:lastRenderedPageBreak/>
        <w:t>Huit centres de santé spécialisés dans la planification familiale ont été ouverts à Bagdad, Anbar, Karbala, Bassora, Kirkouk, Ninive et Ouasset.</w:t>
      </w:r>
    </w:p>
    <w:p w14:paraId="0AD9CD95" w14:textId="0CC221AE" w:rsidR="00533B5B" w:rsidRPr="002C6201" w:rsidRDefault="00533B5B" w:rsidP="0016169E">
      <w:pPr>
        <w:pStyle w:val="SingleTxt"/>
        <w:numPr>
          <w:ilvl w:val="0"/>
          <w:numId w:val="33"/>
        </w:numPr>
        <w:rPr>
          <w:lang w:val="fr-FR"/>
        </w:rPr>
      </w:pPr>
      <w:r w:rsidRPr="002C6201">
        <w:rPr>
          <w:lang w:val="fr-FR"/>
        </w:rPr>
        <w:t>Des services d’obstétrique et des soins prénatals et postnatals sont dispensés gratuitement dans tous les centres de soins de santé primaires et les cliniques itinérantes dans les régions reculées.</w:t>
      </w:r>
    </w:p>
    <w:p w14:paraId="60B08626" w14:textId="75614DA9" w:rsidR="00533B5B" w:rsidRPr="002C6201" w:rsidRDefault="00533B5B" w:rsidP="0016169E">
      <w:pPr>
        <w:pStyle w:val="SingleTxt"/>
        <w:numPr>
          <w:ilvl w:val="0"/>
          <w:numId w:val="33"/>
        </w:numPr>
        <w:rPr>
          <w:lang w:val="fr-FR"/>
        </w:rPr>
      </w:pPr>
      <w:r w:rsidRPr="002C6201">
        <w:rPr>
          <w:lang w:val="fr-FR"/>
        </w:rPr>
        <w:t>Un projet de télésanté a été lancé pour offrir des services de soins aux femmes enceintes et aux mères.</w:t>
      </w:r>
    </w:p>
    <w:p w14:paraId="6F174268" w14:textId="4E901C64" w:rsidR="00533B5B" w:rsidRPr="002C6201" w:rsidRDefault="00533B5B" w:rsidP="0016169E">
      <w:pPr>
        <w:pStyle w:val="SingleTxt"/>
        <w:numPr>
          <w:ilvl w:val="0"/>
          <w:numId w:val="33"/>
        </w:numPr>
        <w:rPr>
          <w:lang w:val="fr-FR"/>
        </w:rPr>
      </w:pPr>
      <w:r w:rsidRPr="002C6201">
        <w:rPr>
          <w:lang w:val="fr-FR"/>
        </w:rPr>
        <w:t>Un projet visant à prévenir la transmission de l’immunodéficience, de l’hépatite virale et de la syphilis de la mère à l’enfant est mené dans les secteurs public et privé.</w:t>
      </w:r>
    </w:p>
    <w:p w14:paraId="6A5B917B" w14:textId="2C745321" w:rsidR="00533B5B" w:rsidRPr="002C6201" w:rsidRDefault="00533B5B" w:rsidP="0016169E">
      <w:pPr>
        <w:pStyle w:val="SingleTxt"/>
        <w:numPr>
          <w:ilvl w:val="0"/>
          <w:numId w:val="33"/>
        </w:numPr>
        <w:rPr>
          <w:lang w:val="fr-FR"/>
        </w:rPr>
      </w:pPr>
      <w:r w:rsidRPr="002C6201">
        <w:rPr>
          <w:lang w:val="fr-FR"/>
        </w:rPr>
        <w:t>Une équipe de travail formée de divers spécialistes est formée dans les hôpitaux universitaires afin de réaliser des opérations dans les cas de placenta prævia.</w:t>
      </w:r>
    </w:p>
    <w:p w14:paraId="55E905B5" w14:textId="1C2B181B" w:rsidR="00533B5B" w:rsidRPr="002C6201" w:rsidRDefault="00533B5B" w:rsidP="0016169E">
      <w:pPr>
        <w:pStyle w:val="SingleTxt"/>
        <w:numPr>
          <w:ilvl w:val="0"/>
          <w:numId w:val="33"/>
        </w:numPr>
        <w:rPr>
          <w:lang w:val="fr-FR"/>
        </w:rPr>
      </w:pPr>
      <w:r w:rsidRPr="002C6201">
        <w:rPr>
          <w:lang w:val="fr-FR"/>
        </w:rPr>
        <w:t xml:space="preserve">Des guides pratiques ont été élaborés, notamment un guide sur la santé des adolescents, un guide pratique pour les visites à domicile auprès des mères et des </w:t>
      </w:r>
      <w:r w:rsidRPr="002C6201">
        <w:rPr>
          <w:spacing w:val="0"/>
          <w:lang w:val="fr-FR"/>
        </w:rPr>
        <w:t>nouveau-nés dans les camps de déplacés, un guide pratique pour la prise en charge des cas d’avortement et un guide national pour le programme de planification familiale.</w:t>
      </w:r>
    </w:p>
    <w:p w14:paraId="678CCB6A" w14:textId="69C86239" w:rsidR="00533B5B" w:rsidRPr="002C6201" w:rsidRDefault="00533B5B" w:rsidP="0016169E">
      <w:pPr>
        <w:pStyle w:val="SingleTxt"/>
        <w:numPr>
          <w:ilvl w:val="0"/>
          <w:numId w:val="33"/>
        </w:numPr>
        <w:rPr>
          <w:lang w:val="fr-FR"/>
        </w:rPr>
      </w:pPr>
      <w:r w:rsidRPr="002C6201">
        <w:rPr>
          <w:lang w:val="fr-FR"/>
        </w:rPr>
        <w:t>Dans la Région, 7 hôpitaux publics, 13 hôpitaux privés et 28 centres de santé sont spécialisés dans les soins obstétricaux. De plus, dans les hôpitaux publics, les services d’obstétrique mettent en œuvre un programme pour les urgences liées aux naissances et aux nouveau-nés et offrent des services de soins de santé pour les mères.</w:t>
      </w:r>
    </w:p>
    <w:p w14:paraId="1F649978" w14:textId="6271E1FD" w:rsidR="00533B5B" w:rsidRPr="002C6201" w:rsidRDefault="00533B5B" w:rsidP="0016169E">
      <w:pPr>
        <w:pStyle w:val="SingleTxt"/>
        <w:numPr>
          <w:ilvl w:val="0"/>
          <w:numId w:val="33"/>
        </w:numPr>
        <w:rPr>
          <w:lang w:val="fr-FR"/>
        </w:rPr>
      </w:pPr>
      <w:r w:rsidRPr="002C6201">
        <w:rPr>
          <w:lang w:val="fr-FR"/>
        </w:rPr>
        <w:t>La Stratégie nationale de planification familiale et d’espacement des naissances (2021-2025) a été établie.</w:t>
      </w:r>
    </w:p>
    <w:p w14:paraId="71606303" w14:textId="2CF62ECF" w:rsidR="00533B5B" w:rsidRPr="002C6201" w:rsidRDefault="00533B5B" w:rsidP="0016169E">
      <w:pPr>
        <w:pStyle w:val="SingleTxt"/>
        <w:numPr>
          <w:ilvl w:val="0"/>
          <w:numId w:val="33"/>
        </w:numPr>
        <w:rPr>
          <w:lang w:val="fr-FR"/>
        </w:rPr>
      </w:pPr>
      <w:r w:rsidRPr="002C6201">
        <w:rPr>
          <w:lang w:val="fr-FR"/>
        </w:rPr>
        <w:t>Un guide pratique sur la planification familiale et l’espacement des naissances a été élaboré à l’intention des volontaires locaux.</w:t>
      </w:r>
    </w:p>
    <w:p w14:paraId="19C362CD" w14:textId="334921C0" w:rsidR="00533B5B" w:rsidRPr="002C6201" w:rsidRDefault="00533B5B" w:rsidP="0016169E">
      <w:pPr>
        <w:pStyle w:val="SingleTxt"/>
        <w:numPr>
          <w:ilvl w:val="0"/>
          <w:numId w:val="33"/>
        </w:numPr>
        <w:rPr>
          <w:lang w:val="fr-FR"/>
        </w:rPr>
      </w:pPr>
      <w:r w:rsidRPr="002C6201">
        <w:rPr>
          <w:lang w:val="fr-FR"/>
        </w:rPr>
        <w:t>Un guide pratique sur les services de planification familiale a été élaboré à l’intention du personnel de santé.</w:t>
      </w:r>
    </w:p>
    <w:p w14:paraId="77B21DEC" w14:textId="05A5EDA9" w:rsidR="00533B5B" w:rsidRPr="002C6201" w:rsidRDefault="00533B5B" w:rsidP="0016169E">
      <w:pPr>
        <w:pStyle w:val="SingleTxt"/>
        <w:numPr>
          <w:ilvl w:val="0"/>
          <w:numId w:val="33"/>
        </w:numPr>
        <w:rPr>
          <w:lang w:val="fr-FR"/>
        </w:rPr>
      </w:pPr>
      <w:r w:rsidRPr="002C6201">
        <w:rPr>
          <w:lang w:val="fr-FR"/>
        </w:rPr>
        <w:t xml:space="preserve">Un guide a été élaboré en vue </w:t>
      </w:r>
      <w:r w:rsidR="00381EDA" w:rsidRPr="002C6201">
        <w:rPr>
          <w:lang w:val="fr-FR"/>
        </w:rPr>
        <w:t xml:space="preserve">de </w:t>
      </w:r>
      <w:r w:rsidRPr="002C6201">
        <w:rPr>
          <w:lang w:val="fr-FR"/>
        </w:rPr>
        <w:t>renforcer la supervision des services de planification familiale et des séances de formation des formateurs y relatives ont été organisées à l’intention des volontaires locaux œuvrant dans le domaine de la planification familiale.</w:t>
      </w:r>
    </w:p>
    <w:p w14:paraId="0732E392" w14:textId="26F1C2C2" w:rsidR="00533B5B" w:rsidRPr="002C6201" w:rsidRDefault="00533B5B" w:rsidP="0016169E">
      <w:pPr>
        <w:pStyle w:val="SingleTxt"/>
        <w:numPr>
          <w:ilvl w:val="0"/>
          <w:numId w:val="33"/>
        </w:numPr>
        <w:rPr>
          <w:lang w:val="fr-FR"/>
        </w:rPr>
      </w:pPr>
      <w:r w:rsidRPr="002C6201">
        <w:rPr>
          <w:lang w:val="fr-FR"/>
        </w:rPr>
        <w:t>Dans toutes les provinces, des cliniques itinérantes offrent des services de planification familiale dans les zones reculées.</w:t>
      </w:r>
    </w:p>
    <w:p w14:paraId="4650FCD4" w14:textId="57B51D57" w:rsidR="00533B5B" w:rsidRPr="002C6201" w:rsidRDefault="00533B5B" w:rsidP="0016169E">
      <w:pPr>
        <w:pStyle w:val="SingleTxt"/>
        <w:numPr>
          <w:ilvl w:val="0"/>
          <w:numId w:val="33"/>
        </w:numPr>
        <w:rPr>
          <w:lang w:val="fr-FR"/>
        </w:rPr>
      </w:pPr>
      <w:r w:rsidRPr="002C6201">
        <w:rPr>
          <w:lang w:val="fr-FR"/>
        </w:rPr>
        <w:t>Des services de planification familiale sont maintenant offerts immédiatement après l’accouchement dans tous les hôpitaux et centres de santé concernés.</w:t>
      </w:r>
    </w:p>
    <w:p w14:paraId="2C0031F9" w14:textId="499B299C" w:rsidR="00533B5B" w:rsidRPr="002C6201" w:rsidRDefault="00533B5B" w:rsidP="0016169E">
      <w:pPr>
        <w:pStyle w:val="SingleTxt"/>
        <w:numPr>
          <w:ilvl w:val="0"/>
          <w:numId w:val="33"/>
        </w:numPr>
        <w:rPr>
          <w:lang w:val="fr-FR"/>
        </w:rPr>
      </w:pPr>
      <w:r w:rsidRPr="002C6201">
        <w:rPr>
          <w:spacing w:val="-4"/>
          <w:lang w:val="fr-FR"/>
        </w:rPr>
        <w:t xml:space="preserve">La notion de planification familiale est intégrée dans les programmes d’enseignement </w:t>
      </w:r>
      <w:r w:rsidRPr="002C6201">
        <w:rPr>
          <w:lang w:val="fr-FR"/>
        </w:rPr>
        <w:t>des écoles d’infirmières et des instituts de sage-femmes.</w:t>
      </w:r>
    </w:p>
    <w:p w14:paraId="1E89F8F2" w14:textId="2B49F52D" w:rsidR="00533B5B" w:rsidRPr="002C6201" w:rsidRDefault="00533B5B" w:rsidP="0016169E">
      <w:pPr>
        <w:pStyle w:val="SingleTxt"/>
        <w:numPr>
          <w:ilvl w:val="0"/>
          <w:numId w:val="33"/>
        </w:numPr>
        <w:rPr>
          <w:lang w:val="fr-FR"/>
        </w:rPr>
      </w:pPr>
      <w:r w:rsidRPr="002C6201">
        <w:rPr>
          <w:lang w:val="fr-FR"/>
        </w:rPr>
        <w:t>Des services de planification familiale sont offerts gratuitement dans les centres de soins de santé primaires et les hôpitaux, où des moyens de contraception sont mis à disposition en fonction des besoins des services de santé.</w:t>
      </w:r>
    </w:p>
    <w:p w14:paraId="2E202D70" w14:textId="6A1AF146" w:rsidR="00533B5B" w:rsidRPr="002C6201" w:rsidRDefault="00533B5B" w:rsidP="0016169E">
      <w:pPr>
        <w:pStyle w:val="SingleTxt"/>
        <w:numPr>
          <w:ilvl w:val="0"/>
          <w:numId w:val="33"/>
        </w:numPr>
        <w:rPr>
          <w:lang w:val="fr-FR"/>
        </w:rPr>
      </w:pPr>
      <w:r w:rsidRPr="002C6201">
        <w:rPr>
          <w:lang w:val="fr-FR"/>
        </w:rPr>
        <w:t>Des services de planification familiale sont proposés dans 1 012 grands centres et 156 centres secondaires.</w:t>
      </w:r>
    </w:p>
    <w:p w14:paraId="4D86B6D2" w14:textId="77777777" w:rsidR="008F3779" w:rsidRPr="002C6201" w:rsidRDefault="008F3779" w:rsidP="008F3779">
      <w:pPr>
        <w:pStyle w:val="SingleTxt"/>
        <w:spacing w:after="0" w:line="120" w:lineRule="exact"/>
        <w:rPr>
          <w:sz w:val="10"/>
          <w:lang w:val="fr-FR"/>
        </w:rPr>
      </w:pPr>
    </w:p>
    <w:p w14:paraId="6445548B" w14:textId="77777777" w:rsidR="00533B5B" w:rsidRPr="002C6201" w:rsidRDefault="00533B5B" w:rsidP="007922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C6201">
        <w:rPr>
          <w:lang w:val="fr-FR"/>
        </w:rPr>
        <w:tab/>
      </w:r>
      <w:r w:rsidRPr="002C6201">
        <w:rPr>
          <w:lang w:val="fr-FR"/>
        </w:rPr>
        <w:tab/>
        <w:t>Femmes en détention</w:t>
      </w:r>
    </w:p>
    <w:p w14:paraId="44A5747D" w14:textId="77777777" w:rsidR="008F3779" w:rsidRPr="002C6201" w:rsidRDefault="008F3779" w:rsidP="008F3779">
      <w:pPr>
        <w:pStyle w:val="SingleTxt"/>
        <w:spacing w:after="0" w:line="120" w:lineRule="exact"/>
        <w:rPr>
          <w:b/>
          <w:bCs/>
          <w:sz w:val="10"/>
          <w:lang w:val="fr-FR"/>
        </w:rPr>
      </w:pPr>
    </w:p>
    <w:p w14:paraId="52C949DD" w14:textId="02DBC872" w:rsidR="00533B5B" w:rsidRPr="002C6201" w:rsidRDefault="00533B5B" w:rsidP="008F377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C6201">
        <w:rPr>
          <w:lang w:val="fr-FR"/>
        </w:rPr>
        <w:tab/>
      </w:r>
      <w:r w:rsidRPr="002C6201">
        <w:rPr>
          <w:lang w:val="fr-FR"/>
        </w:rPr>
        <w:tab/>
        <w:t>Q.18</w:t>
      </w:r>
    </w:p>
    <w:p w14:paraId="1047F54C" w14:textId="77777777" w:rsidR="008F3779" w:rsidRPr="002C6201" w:rsidRDefault="008F3779" w:rsidP="008F3779">
      <w:pPr>
        <w:pStyle w:val="SingleTxt"/>
        <w:spacing w:after="0" w:line="120" w:lineRule="exact"/>
        <w:rPr>
          <w:sz w:val="10"/>
          <w:lang w:val="fr-FR"/>
        </w:rPr>
      </w:pPr>
    </w:p>
    <w:p w14:paraId="0F23764F" w14:textId="09976DB1" w:rsidR="00533B5B" w:rsidRPr="002C6201" w:rsidRDefault="00533B5B" w:rsidP="0016169E">
      <w:pPr>
        <w:pStyle w:val="SingleTxt"/>
        <w:numPr>
          <w:ilvl w:val="0"/>
          <w:numId w:val="33"/>
        </w:numPr>
        <w:rPr>
          <w:lang w:val="fr-FR"/>
        </w:rPr>
      </w:pPr>
      <w:r w:rsidRPr="002C6201">
        <w:rPr>
          <w:lang w:val="fr-FR"/>
        </w:rPr>
        <w:t xml:space="preserve">Le Gouvernement iraquien s’efforce de respecter les règles internationales relatives au traitement des détenus dans les établissements pénitentiaires. La loi sur la rééducation des détenus en détention provisoire ou condamnés réglemente les </w:t>
      </w:r>
      <w:r w:rsidRPr="002C6201">
        <w:rPr>
          <w:lang w:val="fr-FR"/>
        </w:rPr>
        <w:lastRenderedPageBreak/>
        <w:t>services qui doivent être fournis aux détenus. Le Ministère de la justice s’emploie à fournir ces services en coordination avec les autorités compétentes à tous les niveaux, notamment les suivants : soins de santé aux détenus et aux personnes placées en détention provisoire, soins prénatals aux femmes enceintes et soins postnatals, maintien des nourrissons auprès de leur mère, règlement de la situation juridique, services de garde d’enfants supervisés par du personnel spécialisé, alimentation, exposition à la lumière du jour, communications, visites familiales et autres besoins personnels. Le Ministère de la justice a également conclu un accord de coopération avec le Ministère de l’éducation et le Ministère de l’enseignement supérieur et a ouvert des classes afin de permettre aux détenus de terminer leurs études, à tous les niveaux d’enseignement. Il convient de noter que les responsables de la gestion des établissements pénitentiaires destinés aux femmes sont exclusivement des femmes.</w:t>
      </w:r>
    </w:p>
    <w:p w14:paraId="5E7E7210" w14:textId="2C4FAF27" w:rsidR="00533B5B" w:rsidRPr="002C6201" w:rsidRDefault="00533B5B" w:rsidP="0016169E">
      <w:pPr>
        <w:pStyle w:val="SingleTxt"/>
        <w:numPr>
          <w:ilvl w:val="0"/>
          <w:numId w:val="33"/>
        </w:numPr>
        <w:rPr>
          <w:lang w:val="fr-FR"/>
        </w:rPr>
      </w:pPr>
      <w:r w:rsidRPr="002C6201">
        <w:rPr>
          <w:lang w:val="fr-FR"/>
        </w:rPr>
        <w:t>Dans tous les établissements pénitentiaires, les détenus sont séparés en fonction de leur âge, de leur sexe et du type d’infraction commis.</w:t>
      </w:r>
    </w:p>
    <w:p w14:paraId="33EAC6F3" w14:textId="364E59FC" w:rsidR="00533B5B" w:rsidRPr="002C6201" w:rsidRDefault="00533B5B" w:rsidP="0016169E">
      <w:pPr>
        <w:pStyle w:val="SingleTxt"/>
        <w:numPr>
          <w:ilvl w:val="0"/>
          <w:numId w:val="33"/>
        </w:numPr>
        <w:rPr>
          <w:lang w:val="fr-FR"/>
        </w:rPr>
      </w:pPr>
      <w:r w:rsidRPr="002C6201">
        <w:rPr>
          <w:lang w:val="fr-FR"/>
        </w:rPr>
        <w:t>Le Ministre de la justice effectue des visites inopinées sur le terrain dans tous les établissements pénitentiaires afin de se rendre compte de la situation des détenus et afin que ceux-ci lui fassent directement part de</w:t>
      </w:r>
      <w:r w:rsidR="008A5086" w:rsidRPr="002C6201">
        <w:rPr>
          <w:lang w:val="fr-FR"/>
        </w:rPr>
        <w:t xml:space="preserve"> </w:t>
      </w:r>
      <w:r w:rsidRPr="002C6201">
        <w:rPr>
          <w:lang w:val="fr-FR"/>
        </w:rPr>
        <w:t>leurs besoins. De même, les équipes de surveillance relevant du Service des droits humains se rendent régulièrement dans les établissements pénitentiaires et présentent des rapports à ce sujet. En outre, les entités désigné</w:t>
      </w:r>
      <w:r w:rsidR="00CE7A4F" w:rsidRPr="002C6201">
        <w:rPr>
          <w:lang w:val="fr-FR"/>
        </w:rPr>
        <w:t>e</w:t>
      </w:r>
      <w:r w:rsidRPr="002C6201">
        <w:rPr>
          <w:lang w:val="fr-FR"/>
        </w:rPr>
        <w:t>s dans les textes de loi effectuent des visites d’inspection dans les établissements pénitentiaires et présentent des recommandations au Ministère de la justice.</w:t>
      </w:r>
    </w:p>
    <w:p w14:paraId="50DF2AC6" w14:textId="60982EDF" w:rsidR="00533B5B" w:rsidRPr="002C6201" w:rsidRDefault="00533B5B" w:rsidP="0016169E">
      <w:pPr>
        <w:pStyle w:val="SingleTxt"/>
        <w:numPr>
          <w:ilvl w:val="0"/>
          <w:numId w:val="33"/>
        </w:numPr>
        <w:rPr>
          <w:lang w:val="fr-FR"/>
        </w:rPr>
      </w:pPr>
      <w:r w:rsidRPr="002C6201">
        <w:rPr>
          <w:lang w:val="fr-FR"/>
        </w:rPr>
        <w:t>Une section des droits humains a été créée dans les services pénitentiaires afin d’assurer le suivi de l’application des règles internationales dans les établissements pénitentiaires et d’évaluer leur application.</w:t>
      </w:r>
    </w:p>
    <w:p w14:paraId="1C78C73F" w14:textId="3EC9A5A6" w:rsidR="00533B5B" w:rsidRPr="002C6201" w:rsidRDefault="00533B5B" w:rsidP="0016169E">
      <w:pPr>
        <w:pStyle w:val="SingleTxt"/>
        <w:numPr>
          <w:ilvl w:val="0"/>
          <w:numId w:val="33"/>
        </w:numPr>
        <w:rPr>
          <w:lang w:val="fr-FR"/>
        </w:rPr>
      </w:pPr>
      <w:r w:rsidRPr="002C6201">
        <w:rPr>
          <w:lang w:val="fr-FR"/>
        </w:rPr>
        <w:t>Le Ministère de la justice a élaboré un projet de loi sur les peines de substitution à la privation de liberté qui rendra possible la remise en liberté d’un grand nombre de détenus et leur réinsertion dans la société. La procédure législative suit son cours.</w:t>
      </w:r>
    </w:p>
    <w:p w14:paraId="6BE4C642" w14:textId="77777777" w:rsidR="008F3779" w:rsidRPr="002C6201" w:rsidRDefault="008F3779" w:rsidP="008F3779">
      <w:pPr>
        <w:pStyle w:val="SingleTxt"/>
        <w:spacing w:after="0" w:line="120" w:lineRule="exact"/>
        <w:rPr>
          <w:sz w:val="10"/>
        </w:rPr>
      </w:pPr>
    </w:p>
    <w:p w14:paraId="3D33F251" w14:textId="77777777" w:rsidR="00533B5B" w:rsidRPr="002C6201" w:rsidRDefault="00533B5B" w:rsidP="007922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C6201">
        <w:rPr>
          <w:lang w:val="fr-FR"/>
        </w:rPr>
        <w:tab/>
      </w:r>
      <w:r w:rsidRPr="002C6201">
        <w:rPr>
          <w:lang w:val="fr-FR"/>
        </w:rPr>
        <w:tab/>
        <w:t>Femmes et filles réfugiées, rapatriées et déplacées</w:t>
      </w:r>
    </w:p>
    <w:p w14:paraId="6450F11C" w14:textId="77777777" w:rsidR="008F3779" w:rsidRPr="002C6201" w:rsidRDefault="008F3779" w:rsidP="008F3779">
      <w:pPr>
        <w:pStyle w:val="SingleTxt"/>
        <w:keepNext/>
        <w:spacing w:after="0" w:line="120" w:lineRule="exact"/>
        <w:rPr>
          <w:b/>
          <w:bCs/>
          <w:sz w:val="10"/>
          <w:lang w:val="fr-FR"/>
        </w:rPr>
      </w:pPr>
    </w:p>
    <w:p w14:paraId="0CE3D908" w14:textId="724BE303" w:rsidR="00533B5B" w:rsidRPr="002C6201" w:rsidRDefault="00533B5B" w:rsidP="008F3779">
      <w:pPr>
        <w:pStyle w:val="H23"/>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u w:val="double"/>
          <w:lang w:val="fr-FR"/>
        </w:rPr>
      </w:pPr>
      <w:r w:rsidRPr="002C6201">
        <w:rPr>
          <w:lang w:val="fr-FR"/>
        </w:rPr>
        <w:tab/>
      </w:r>
      <w:r w:rsidRPr="002C6201">
        <w:rPr>
          <w:lang w:val="fr-FR"/>
        </w:rPr>
        <w:tab/>
        <w:t>Q.19</w:t>
      </w:r>
    </w:p>
    <w:p w14:paraId="3DAFB181" w14:textId="77777777" w:rsidR="008F3779" w:rsidRPr="002C6201" w:rsidRDefault="008F3779" w:rsidP="008F3779">
      <w:pPr>
        <w:pStyle w:val="SingleTxt"/>
        <w:keepNext/>
        <w:spacing w:after="0" w:line="120" w:lineRule="exact"/>
        <w:rPr>
          <w:sz w:val="10"/>
          <w:lang w:val="fr-FR"/>
        </w:rPr>
      </w:pPr>
    </w:p>
    <w:p w14:paraId="1C09C5F3" w14:textId="35F4CB49" w:rsidR="00533B5B" w:rsidRPr="002C6201" w:rsidRDefault="00533B5B" w:rsidP="0016169E">
      <w:pPr>
        <w:pStyle w:val="SingleTxt"/>
        <w:keepNext/>
        <w:numPr>
          <w:ilvl w:val="0"/>
          <w:numId w:val="33"/>
        </w:numPr>
        <w:rPr>
          <w:lang w:val="fr-FR"/>
        </w:rPr>
      </w:pPr>
      <w:r w:rsidRPr="002C6201">
        <w:rPr>
          <w:lang w:val="fr-FR"/>
        </w:rPr>
        <w:t>En ce qui concerne les situations de déplacement, l’Iraq n’opère pas de distinctions entre le droit et la pratique, notamment s’agissant des services fournis aux femmes afin de faciliter leur intégration dans la société et leur retour volontaire dans leur région d’origine. L’action menée par la Direction des affaires relatives aux personnes rescapées, créée en vertu de l’article 3 de la loi relative aux rescapées yézidies et de la loi relative à l’indemnisation des victimes d’actes de terrorisme</w:t>
      </w:r>
      <w:r w:rsidR="008A5086" w:rsidRPr="002C6201">
        <w:rPr>
          <w:lang w:val="fr-FR"/>
        </w:rPr>
        <w:t xml:space="preserve"> </w:t>
      </w:r>
      <w:r w:rsidRPr="002C6201">
        <w:rPr>
          <w:lang w:val="fr-FR"/>
        </w:rPr>
        <w:t>et d’erreurs militaires, le montre clairement. Elle permet à toutes les femmes victimes de bénéficier des droits et des services prévus par la loi, sans discrimination fondée sur l’appartenance ethnique, la religion ou l’appartenance nationale.</w:t>
      </w:r>
    </w:p>
    <w:p w14:paraId="3DFBBE0A" w14:textId="30E1F186" w:rsidR="00533B5B" w:rsidRPr="002C6201" w:rsidRDefault="00533B5B" w:rsidP="0016169E">
      <w:pPr>
        <w:pStyle w:val="SingleTxt"/>
        <w:numPr>
          <w:ilvl w:val="0"/>
          <w:numId w:val="33"/>
        </w:numPr>
        <w:rPr>
          <w:lang w:val="fr-FR"/>
        </w:rPr>
      </w:pPr>
      <w:r w:rsidRPr="002C6201">
        <w:rPr>
          <w:lang w:val="fr-FR"/>
        </w:rPr>
        <w:t>Le Gouvernement iraquien supervise le dossier du retour des Iraquiens qui se trouvent dans le camp de Hol, dans l’est de la Syrie, en Iraq, dans le centre de réadaptation Amal (centre de l’espoir), l’objectif étant qu’ils réintègrent la société après avoir fait l’objet d’un contrôle de sécurité. Après une réadaptation psychologique et sociale et des préparatifs liés aux aspects logistiques et juridiques et</w:t>
      </w:r>
      <w:r w:rsidR="008A5086" w:rsidRPr="002C6201">
        <w:rPr>
          <w:lang w:val="fr-FR"/>
        </w:rPr>
        <w:t xml:space="preserve"> </w:t>
      </w:r>
      <w:r w:rsidRPr="002C6201">
        <w:rPr>
          <w:lang w:val="fr-FR"/>
        </w:rPr>
        <w:t>à la santé, ces personnes déplacées retournent dans leur province d’origine.</w:t>
      </w:r>
    </w:p>
    <w:p w14:paraId="7DB65966" w14:textId="4BF057AC" w:rsidR="00533B5B" w:rsidRPr="002C6201" w:rsidRDefault="00533B5B" w:rsidP="0016169E">
      <w:pPr>
        <w:pStyle w:val="SingleTxt"/>
        <w:numPr>
          <w:ilvl w:val="0"/>
          <w:numId w:val="33"/>
        </w:numPr>
        <w:rPr>
          <w:lang w:val="fr-FR"/>
        </w:rPr>
      </w:pPr>
      <w:r w:rsidRPr="002C6201">
        <w:rPr>
          <w:lang w:val="fr-FR"/>
        </w:rPr>
        <w:t>Une cellule psychologique a été créé</w:t>
      </w:r>
      <w:r w:rsidR="00D168FD" w:rsidRPr="002C6201">
        <w:rPr>
          <w:lang w:val="fr-FR"/>
        </w:rPr>
        <w:t>e</w:t>
      </w:r>
      <w:r w:rsidRPr="002C6201">
        <w:rPr>
          <w:lang w:val="fr-FR"/>
        </w:rPr>
        <w:t xml:space="preserve"> au centre Amal pour la réadaptation psychosociale afin de faciliter la réintégration des personnes qui se trouv</w:t>
      </w:r>
      <w:r w:rsidR="00D168FD" w:rsidRPr="002C6201">
        <w:rPr>
          <w:lang w:val="fr-FR"/>
        </w:rPr>
        <w:t>e</w:t>
      </w:r>
      <w:r w:rsidRPr="002C6201">
        <w:rPr>
          <w:lang w:val="fr-FR"/>
        </w:rPr>
        <w:t xml:space="preserve">nt dans le camp </w:t>
      </w:r>
      <w:r w:rsidR="00D168FD" w:rsidRPr="002C6201">
        <w:rPr>
          <w:lang w:val="fr-FR"/>
        </w:rPr>
        <w:t xml:space="preserve">de </w:t>
      </w:r>
      <w:r w:rsidRPr="002C6201">
        <w:rPr>
          <w:lang w:val="fr-FR"/>
        </w:rPr>
        <w:t>Hol. Les principaux indicateurs utilisés sont le niveau d’extrémisme, le désir ou non de revenir, et</w:t>
      </w:r>
      <w:r w:rsidR="008A5086" w:rsidRPr="002C6201">
        <w:rPr>
          <w:lang w:val="fr-FR"/>
        </w:rPr>
        <w:t xml:space="preserve"> </w:t>
      </w:r>
      <w:r w:rsidRPr="002C6201">
        <w:rPr>
          <w:lang w:val="fr-FR"/>
        </w:rPr>
        <w:t>le niveau social et culturel des familles.</w:t>
      </w:r>
    </w:p>
    <w:p w14:paraId="5790A11A" w14:textId="02A7E624" w:rsidR="00533B5B" w:rsidRPr="002C6201" w:rsidRDefault="00533B5B" w:rsidP="0016169E">
      <w:pPr>
        <w:pStyle w:val="SingleTxt"/>
        <w:numPr>
          <w:ilvl w:val="0"/>
          <w:numId w:val="33"/>
        </w:numPr>
        <w:rPr>
          <w:lang w:val="fr-FR"/>
        </w:rPr>
      </w:pPr>
      <w:r w:rsidRPr="002C6201">
        <w:rPr>
          <w:lang w:val="fr-FR"/>
        </w:rPr>
        <w:lastRenderedPageBreak/>
        <w:t>Les équipes techniques ci-après, spécialisées dans le retour des Iraquiens déplacés dans le nord-est de la Syrie (dans le camp de Hol), ont été formées et placées sous la direction du Conseil consultatif de sécurité nationale :</w:t>
      </w:r>
    </w:p>
    <w:p w14:paraId="628156CF" w14:textId="5CA8CD50" w:rsidR="00533B5B" w:rsidRPr="002C6201" w:rsidRDefault="008F3779" w:rsidP="008F3779">
      <w:pPr>
        <w:pStyle w:val="SingleTxt"/>
        <w:tabs>
          <w:tab w:val="right" w:pos="1685"/>
        </w:tabs>
        <w:ind w:left="1742" w:hanging="475"/>
        <w:rPr>
          <w:lang w:val="fr-FR"/>
        </w:rPr>
      </w:pPr>
      <w:r w:rsidRPr="002C6201">
        <w:rPr>
          <w:lang w:val="fr-FR"/>
        </w:rPr>
        <w:tab/>
        <w:t>•</w:t>
      </w:r>
      <w:r w:rsidR="00533B5B" w:rsidRPr="002C6201">
        <w:rPr>
          <w:lang w:val="fr-FR"/>
        </w:rPr>
        <w:tab/>
      </w:r>
      <w:r w:rsidR="00533B5B" w:rsidRPr="002C6201">
        <w:rPr>
          <w:spacing w:val="2"/>
          <w:lang w:val="fr-FR"/>
        </w:rPr>
        <w:t>Premier comité</w:t>
      </w:r>
      <w:r w:rsidR="002D0761" w:rsidRPr="002C6201">
        <w:rPr>
          <w:spacing w:val="2"/>
          <w:lang w:val="fr-FR"/>
        </w:rPr>
        <w:t> </w:t>
      </w:r>
      <w:r w:rsidR="00533B5B" w:rsidRPr="002C6201">
        <w:rPr>
          <w:spacing w:val="2"/>
          <w:lang w:val="fr-FR"/>
        </w:rPr>
        <w:t>: comité Protection juridique des enfants, présidé par le</w:t>
      </w:r>
      <w:r w:rsidR="00533B5B" w:rsidRPr="002C6201">
        <w:rPr>
          <w:lang w:val="fr-FR"/>
        </w:rPr>
        <w:t xml:space="preserve"> Ministère du travail et des affaires sociales ;</w:t>
      </w:r>
    </w:p>
    <w:p w14:paraId="16EC206A" w14:textId="52D96ABA" w:rsidR="00533B5B" w:rsidRPr="002C6201" w:rsidRDefault="008F3779" w:rsidP="008F3779">
      <w:pPr>
        <w:pStyle w:val="SingleTxt"/>
        <w:tabs>
          <w:tab w:val="right" w:pos="1685"/>
        </w:tabs>
        <w:ind w:left="1742" w:hanging="475"/>
        <w:rPr>
          <w:lang w:val="fr-FR"/>
        </w:rPr>
      </w:pPr>
      <w:r w:rsidRPr="002C6201">
        <w:rPr>
          <w:lang w:val="fr-FR"/>
        </w:rPr>
        <w:tab/>
        <w:t>•</w:t>
      </w:r>
      <w:r w:rsidR="00533B5B" w:rsidRPr="002C6201">
        <w:rPr>
          <w:lang w:val="fr-FR"/>
        </w:rPr>
        <w:tab/>
        <w:t>Deuxième comité : comité Sécurité et responsabilité des adultes, présidé par le Conseil supérieur de la magistrature ;</w:t>
      </w:r>
    </w:p>
    <w:p w14:paraId="7BA4347B" w14:textId="5D1F9D22" w:rsidR="00533B5B" w:rsidRPr="002C6201" w:rsidRDefault="008F3779" w:rsidP="008F3779">
      <w:pPr>
        <w:pStyle w:val="SingleTxt"/>
        <w:tabs>
          <w:tab w:val="right" w:pos="1685"/>
        </w:tabs>
        <w:ind w:left="1742" w:hanging="475"/>
        <w:rPr>
          <w:lang w:val="fr-FR"/>
        </w:rPr>
      </w:pPr>
      <w:r w:rsidRPr="002C6201">
        <w:rPr>
          <w:lang w:val="fr-FR"/>
        </w:rPr>
        <w:tab/>
        <w:t>•</w:t>
      </w:r>
      <w:r w:rsidR="00533B5B" w:rsidRPr="002C6201">
        <w:rPr>
          <w:lang w:val="fr-FR"/>
        </w:rPr>
        <w:tab/>
        <w:t>Troisième comité : comité Réadaptation, présidé par le Ministère des migrations et des déplacements ;</w:t>
      </w:r>
    </w:p>
    <w:p w14:paraId="657E58CE" w14:textId="53E87800" w:rsidR="00533B5B" w:rsidRPr="002C6201" w:rsidRDefault="008F3779" w:rsidP="008F3779">
      <w:pPr>
        <w:pStyle w:val="SingleTxt"/>
        <w:tabs>
          <w:tab w:val="right" w:pos="1685"/>
        </w:tabs>
        <w:ind w:left="1742" w:hanging="475"/>
        <w:rPr>
          <w:lang w:val="fr-FR"/>
        </w:rPr>
      </w:pPr>
      <w:r w:rsidRPr="002C6201">
        <w:rPr>
          <w:lang w:val="fr-FR"/>
        </w:rPr>
        <w:tab/>
      </w:r>
      <w:r w:rsidRPr="002C6201">
        <w:rPr>
          <w:spacing w:val="0"/>
          <w:lang w:val="fr-FR"/>
        </w:rPr>
        <w:t>•</w:t>
      </w:r>
      <w:r w:rsidR="00533B5B" w:rsidRPr="002C6201">
        <w:rPr>
          <w:spacing w:val="0"/>
          <w:lang w:val="fr-FR"/>
        </w:rPr>
        <w:tab/>
        <w:t>Quatrième comité : comité Réintégration, présidé par le Ministère des migrations</w:t>
      </w:r>
      <w:r w:rsidR="00533B5B" w:rsidRPr="002C6201">
        <w:rPr>
          <w:lang w:val="fr-FR"/>
        </w:rPr>
        <w:t xml:space="preserve"> et des déplacements.</w:t>
      </w:r>
    </w:p>
    <w:p w14:paraId="3B21B612" w14:textId="79E0344A" w:rsidR="00533B5B" w:rsidRPr="002C6201" w:rsidRDefault="00533B5B" w:rsidP="0016169E">
      <w:pPr>
        <w:pStyle w:val="SingleTxt"/>
        <w:numPr>
          <w:ilvl w:val="0"/>
          <w:numId w:val="33"/>
        </w:numPr>
        <w:rPr>
          <w:lang w:val="fr-FR"/>
        </w:rPr>
      </w:pPr>
      <w:r w:rsidRPr="002C6201">
        <w:rPr>
          <w:lang w:val="fr-FR"/>
        </w:rPr>
        <w:t>Au premier trimestre de 2025, le centre accueillait 3</w:t>
      </w:r>
      <w:r w:rsidR="008F3779" w:rsidRPr="002C6201">
        <w:rPr>
          <w:lang w:val="fr-FR"/>
        </w:rPr>
        <w:t> </w:t>
      </w:r>
      <w:r w:rsidRPr="002C6201">
        <w:rPr>
          <w:lang w:val="fr-FR"/>
        </w:rPr>
        <w:t xml:space="preserve">767 familles (14 509 personnes au total) ; 2 641 familles (9 748 personnes) ont quitté le centre après avoir </w:t>
      </w:r>
      <w:r w:rsidRPr="002C6201">
        <w:rPr>
          <w:spacing w:val="-2"/>
          <w:lang w:val="fr-FR"/>
        </w:rPr>
        <w:t>bénéficié d’un programme spécial de soutien psychologique et de réadaptation idéologique visant à leur donner les moyens de s’intégrer dans leur communauté d’origine.</w:t>
      </w:r>
    </w:p>
    <w:p w14:paraId="1752A536" w14:textId="4A464930" w:rsidR="00533B5B" w:rsidRPr="002C6201" w:rsidRDefault="00533B5B" w:rsidP="0016169E">
      <w:pPr>
        <w:pStyle w:val="SingleTxt"/>
        <w:numPr>
          <w:ilvl w:val="0"/>
          <w:numId w:val="33"/>
        </w:numPr>
        <w:rPr>
          <w:lang w:val="fr-FR"/>
        </w:rPr>
      </w:pPr>
      <w:r w:rsidRPr="002C6201">
        <w:rPr>
          <w:lang w:val="fr-FR"/>
        </w:rPr>
        <w:t xml:space="preserve">Des programmes d’acquisition et d’amélioration des compétences (couture, tricot, broderie et de peinture sur céramique) ont été suivis par 376 femmes. Des cours </w:t>
      </w:r>
      <w:r w:rsidRPr="002C6201">
        <w:rPr>
          <w:spacing w:val="0"/>
          <w:lang w:val="fr-FR"/>
        </w:rPr>
        <w:t>de formation dans d’autres formes d’artisanat et en informatique ont également été organisés.</w:t>
      </w:r>
    </w:p>
    <w:p w14:paraId="5898C5D5" w14:textId="2A1E589F" w:rsidR="00533B5B" w:rsidRPr="002C6201" w:rsidRDefault="00533B5B" w:rsidP="0016169E">
      <w:pPr>
        <w:pStyle w:val="SingleTxt"/>
        <w:numPr>
          <w:ilvl w:val="0"/>
          <w:numId w:val="33"/>
        </w:numPr>
        <w:rPr>
          <w:lang w:val="fr-FR"/>
        </w:rPr>
      </w:pPr>
      <w:r w:rsidRPr="002C6201">
        <w:rPr>
          <w:lang w:val="fr-FR"/>
        </w:rPr>
        <w:t xml:space="preserve">Ont été distribués </w:t>
      </w:r>
      <w:r w:rsidR="005D132F" w:rsidRPr="002C6201">
        <w:rPr>
          <w:lang w:val="fr-FR"/>
        </w:rPr>
        <w:t xml:space="preserve">7 </w:t>
      </w:r>
      <w:r w:rsidRPr="002C6201">
        <w:rPr>
          <w:lang w:val="fr-FR"/>
        </w:rPr>
        <w:t>749 paniers alimentaires, 8 016 colis santé, 2 478 colis ménagers et 750 lots de vêtements.</w:t>
      </w:r>
    </w:p>
    <w:p w14:paraId="77EA6593" w14:textId="38AA2636" w:rsidR="00533B5B" w:rsidRPr="002C6201" w:rsidRDefault="00533B5B" w:rsidP="0016169E">
      <w:pPr>
        <w:pStyle w:val="SingleTxt"/>
        <w:numPr>
          <w:ilvl w:val="0"/>
          <w:numId w:val="33"/>
        </w:numPr>
        <w:rPr>
          <w:lang w:val="fr-FR"/>
        </w:rPr>
      </w:pPr>
      <w:r w:rsidRPr="002C6201">
        <w:rPr>
          <w:lang w:val="fr-FR"/>
        </w:rPr>
        <w:t>Le centre a permis à 1 090 familles de retrouver leurs proches.</w:t>
      </w:r>
    </w:p>
    <w:p w14:paraId="7647B980" w14:textId="43C024B3" w:rsidR="00533B5B" w:rsidRPr="002C6201" w:rsidRDefault="00533B5B" w:rsidP="0016169E">
      <w:pPr>
        <w:pStyle w:val="SingleTxt"/>
        <w:numPr>
          <w:ilvl w:val="0"/>
          <w:numId w:val="33"/>
        </w:numPr>
        <w:rPr>
          <w:lang w:val="fr-FR"/>
        </w:rPr>
      </w:pPr>
      <w:r w:rsidRPr="002C6201">
        <w:rPr>
          <w:lang w:val="fr-FR"/>
        </w:rPr>
        <w:t>En ce qui concerne les services de santé, le centre a fourni divers services à 7</w:t>
      </w:r>
      <w:r w:rsidR="008F3779" w:rsidRPr="002C6201">
        <w:rPr>
          <w:lang w:val="fr-FR"/>
        </w:rPr>
        <w:t> </w:t>
      </w:r>
      <w:r w:rsidRPr="002C6201">
        <w:rPr>
          <w:lang w:val="fr-FR"/>
        </w:rPr>
        <w:t>442 bénéficiaires.</w:t>
      </w:r>
    </w:p>
    <w:p w14:paraId="38A46281" w14:textId="2C9AE4DE" w:rsidR="00533B5B" w:rsidRPr="002C6201" w:rsidRDefault="00533B5B" w:rsidP="0016169E">
      <w:pPr>
        <w:pStyle w:val="SingleTxt"/>
        <w:numPr>
          <w:ilvl w:val="0"/>
          <w:numId w:val="33"/>
        </w:numPr>
        <w:rPr>
          <w:lang w:val="fr-FR"/>
        </w:rPr>
      </w:pPr>
      <w:r w:rsidRPr="002C6201">
        <w:rPr>
          <w:lang w:val="fr-FR"/>
        </w:rPr>
        <w:t>Des cours de rattrapage ont été proposés à 2 060 élèves (primaire, adolescents, cours intensifs).</w:t>
      </w:r>
    </w:p>
    <w:p w14:paraId="1563C436" w14:textId="3E0BAB4A" w:rsidR="00533B5B" w:rsidRPr="002C6201" w:rsidRDefault="00533B5B" w:rsidP="0016169E">
      <w:pPr>
        <w:pStyle w:val="SingleTxt"/>
        <w:numPr>
          <w:ilvl w:val="0"/>
          <w:numId w:val="33"/>
        </w:numPr>
        <w:rPr>
          <w:lang w:val="fr-FR"/>
        </w:rPr>
      </w:pPr>
      <w:r w:rsidRPr="002C6201">
        <w:rPr>
          <w:lang w:val="fr-FR"/>
        </w:rPr>
        <w:t>Ont été délivrées 624 cartes normalisées, un document officiel, à des personnes résidant dans le centre.</w:t>
      </w:r>
    </w:p>
    <w:p w14:paraId="2F6AFAD3" w14:textId="371DF4B9" w:rsidR="00533B5B" w:rsidRPr="002C6201" w:rsidRDefault="00533B5B" w:rsidP="0016169E">
      <w:pPr>
        <w:pStyle w:val="SingleTxt"/>
        <w:numPr>
          <w:ilvl w:val="0"/>
          <w:numId w:val="33"/>
        </w:numPr>
        <w:rPr>
          <w:lang w:val="fr-FR"/>
        </w:rPr>
      </w:pPr>
      <w:r w:rsidRPr="002C6201">
        <w:rPr>
          <w:lang w:val="fr-FR"/>
        </w:rPr>
        <w:t>Au centre Amal, 5 904 personnes ont bénéficié de conférences axées sur la formation professionnelle, l’éducation, le renforcement des compétences de la vie courante et des informations sur des questions juridiques et des questions de santé.</w:t>
      </w:r>
    </w:p>
    <w:p w14:paraId="362534C3" w14:textId="6F2C3D16" w:rsidR="00533B5B" w:rsidRPr="002C6201" w:rsidRDefault="00533B5B" w:rsidP="0016169E">
      <w:pPr>
        <w:pStyle w:val="SingleTxt"/>
        <w:numPr>
          <w:ilvl w:val="0"/>
          <w:numId w:val="33"/>
        </w:numPr>
        <w:rPr>
          <w:lang w:val="fr-FR"/>
        </w:rPr>
      </w:pPr>
      <w:r w:rsidRPr="002C6201">
        <w:rPr>
          <w:lang w:val="fr-FR"/>
        </w:rPr>
        <w:t>Au centre Amal, de nombreux programmes de réadaptation psychosociale sont mis en œuvre. Une équipe de volontaires (universitaires et professeurs spécialisés du Ministère de l’enseignement supérieur et organisations de la société civile) mène 85</w:t>
      </w:r>
      <w:r w:rsidR="008F3779" w:rsidRPr="002C6201">
        <w:rPr>
          <w:lang w:val="fr-FR"/>
        </w:rPr>
        <w:t> </w:t>
      </w:r>
      <w:r w:rsidRPr="002C6201">
        <w:rPr>
          <w:lang w:val="fr-FR"/>
        </w:rPr>
        <w:t>programmes et activités sur les thèmes suivants : protection juridique, soutien psychosocial, avancement des femmes, protection de l’enfance, consolidation de la paix et réintégration.</w:t>
      </w:r>
    </w:p>
    <w:p w14:paraId="4C65FAF3" w14:textId="3D2A4D30" w:rsidR="00533B5B" w:rsidRPr="002C6201" w:rsidRDefault="00533B5B" w:rsidP="0016169E">
      <w:pPr>
        <w:pStyle w:val="SingleTxt"/>
        <w:numPr>
          <w:ilvl w:val="0"/>
          <w:numId w:val="33"/>
        </w:numPr>
        <w:rPr>
          <w:lang w:val="fr-FR"/>
        </w:rPr>
      </w:pPr>
      <w:r w:rsidRPr="002C6201">
        <w:rPr>
          <w:lang w:val="fr-FR"/>
        </w:rPr>
        <w:t>Par l’intermédiaire de ses institutions fédérales et non fédérales, l’État a aidé les personnes déplacées à revenir dans des zones sûres où la vie peut reprendre son cours. Il a alloué des ressources financières à cette fin et facilité les procédures juridiques.</w:t>
      </w:r>
    </w:p>
    <w:p w14:paraId="7F591B82" w14:textId="3635426D" w:rsidR="00533B5B" w:rsidRPr="002C6201" w:rsidRDefault="00533B5B" w:rsidP="0016169E">
      <w:pPr>
        <w:pStyle w:val="SingleTxt"/>
        <w:numPr>
          <w:ilvl w:val="0"/>
          <w:numId w:val="33"/>
        </w:numPr>
        <w:rPr>
          <w:lang w:val="fr-FR"/>
        </w:rPr>
      </w:pPr>
      <w:r w:rsidRPr="002C6201">
        <w:rPr>
          <w:lang w:val="fr-FR"/>
        </w:rPr>
        <w:t>Le nombre de familles déplacées en 2014 qui sont de retour s’élève à 98 659.</w:t>
      </w:r>
    </w:p>
    <w:p w14:paraId="18814543" w14:textId="5B1A1F21" w:rsidR="00533B5B" w:rsidRPr="002C6201" w:rsidRDefault="00533B5B" w:rsidP="0016169E">
      <w:pPr>
        <w:pStyle w:val="SingleTxt"/>
        <w:numPr>
          <w:ilvl w:val="0"/>
          <w:numId w:val="33"/>
        </w:numPr>
        <w:rPr>
          <w:lang w:val="fr-FR"/>
        </w:rPr>
      </w:pPr>
      <w:r w:rsidRPr="002C6201">
        <w:rPr>
          <w:lang w:val="fr-FR"/>
        </w:rPr>
        <w:t>Le nombre de familles réintégrées et établies dans la zone de déplacement s’élève à 1 460.</w:t>
      </w:r>
    </w:p>
    <w:p w14:paraId="324AD8B5" w14:textId="725A1328" w:rsidR="00533B5B" w:rsidRPr="002C6201" w:rsidRDefault="00533B5B" w:rsidP="0016169E">
      <w:pPr>
        <w:pStyle w:val="SingleTxt"/>
        <w:numPr>
          <w:ilvl w:val="0"/>
          <w:numId w:val="33"/>
        </w:numPr>
        <w:rPr>
          <w:lang w:val="fr-FR"/>
        </w:rPr>
      </w:pPr>
      <w:r w:rsidRPr="002C6201">
        <w:rPr>
          <w:lang w:val="fr-FR"/>
        </w:rPr>
        <w:t>Le nombre de familles de retour et réintégrées s’élève à 100 119.</w:t>
      </w:r>
    </w:p>
    <w:p w14:paraId="7C686886" w14:textId="2A63C89B" w:rsidR="00533B5B" w:rsidRPr="002C6201" w:rsidRDefault="00533B5B" w:rsidP="0016169E">
      <w:pPr>
        <w:pStyle w:val="SingleTxt"/>
        <w:numPr>
          <w:ilvl w:val="0"/>
          <w:numId w:val="33"/>
        </w:numPr>
        <w:rPr>
          <w:spacing w:val="0"/>
          <w:lang w:val="fr-FR"/>
        </w:rPr>
      </w:pPr>
      <w:r w:rsidRPr="002C6201">
        <w:rPr>
          <w:spacing w:val="0"/>
          <w:lang w:val="fr-FR"/>
        </w:rPr>
        <w:t>Le nombre de familles dirigées par une femme toujours déplacées s’élève à 56</w:t>
      </w:r>
      <w:r w:rsidR="008F3779" w:rsidRPr="002C6201">
        <w:rPr>
          <w:spacing w:val="0"/>
          <w:lang w:val="fr-FR"/>
        </w:rPr>
        <w:t> </w:t>
      </w:r>
      <w:r w:rsidRPr="002C6201">
        <w:rPr>
          <w:spacing w:val="0"/>
          <w:lang w:val="fr-FR"/>
        </w:rPr>
        <w:t>489.</w:t>
      </w:r>
    </w:p>
    <w:p w14:paraId="4C7ED58A" w14:textId="0C0552C4" w:rsidR="00533B5B" w:rsidRPr="002C6201" w:rsidRDefault="00533B5B" w:rsidP="0016169E">
      <w:pPr>
        <w:pStyle w:val="SingleTxt"/>
        <w:numPr>
          <w:ilvl w:val="0"/>
          <w:numId w:val="33"/>
        </w:numPr>
        <w:rPr>
          <w:lang w:val="fr-FR"/>
        </w:rPr>
      </w:pPr>
      <w:r w:rsidRPr="002C6201">
        <w:rPr>
          <w:lang w:val="fr-FR"/>
        </w:rPr>
        <w:lastRenderedPageBreak/>
        <w:t>Sur 17 855 familles, 15 785 femmes déplacées l’étaient du fait des changements climatiques.</w:t>
      </w:r>
    </w:p>
    <w:p w14:paraId="38D2E886" w14:textId="5E603C4C" w:rsidR="00533B5B" w:rsidRPr="002C6201" w:rsidRDefault="00533B5B" w:rsidP="0016169E">
      <w:pPr>
        <w:pStyle w:val="SingleTxt"/>
        <w:numPr>
          <w:ilvl w:val="0"/>
          <w:numId w:val="33"/>
        </w:numPr>
        <w:rPr>
          <w:lang w:val="fr-FR"/>
        </w:rPr>
      </w:pPr>
      <w:r w:rsidRPr="002C6201">
        <w:rPr>
          <w:lang w:val="fr-FR"/>
        </w:rPr>
        <w:t>De nombreux colloques de sensibilisation ont eu lieu dans les zones de retour et de déplacement sur les thèmes suivants : coexistence pacifique, rejet de la violence à l’égard des femmes, droits des femmes.</w:t>
      </w:r>
    </w:p>
    <w:p w14:paraId="0E2F2AE8" w14:textId="5513E5AA" w:rsidR="00533B5B" w:rsidRPr="002C6201" w:rsidRDefault="00533B5B" w:rsidP="0016169E">
      <w:pPr>
        <w:pStyle w:val="SingleTxt"/>
        <w:numPr>
          <w:ilvl w:val="0"/>
          <w:numId w:val="33"/>
        </w:numPr>
        <w:rPr>
          <w:lang w:val="fr-FR"/>
        </w:rPr>
      </w:pPr>
      <w:r w:rsidRPr="002C6201">
        <w:rPr>
          <w:lang w:val="fr-FR"/>
        </w:rPr>
        <w:t>Le Ministère des migrations et des déplacements a lancé, sur la plateforme Our,</w:t>
      </w:r>
      <w:r w:rsidR="008A5086" w:rsidRPr="002C6201">
        <w:rPr>
          <w:lang w:val="fr-FR"/>
        </w:rPr>
        <w:t xml:space="preserve"> </w:t>
      </w:r>
      <w:r w:rsidRPr="002C6201">
        <w:rPr>
          <w:lang w:val="fr-FR"/>
        </w:rPr>
        <w:t>un service permettant de signaler les cas de violence à l’égard des femmes de manière confidentielle et sécurisée. Une équipe de femmes y donne suite et traite les cas signalés afin que les mesures appropriées soient prises.</w:t>
      </w:r>
    </w:p>
    <w:p w14:paraId="428DD209" w14:textId="31B46522" w:rsidR="00533B5B" w:rsidRPr="002C6201" w:rsidRDefault="00533B5B" w:rsidP="0016169E">
      <w:pPr>
        <w:pStyle w:val="SingleTxt"/>
        <w:numPr>
          <w:ilvl w:val="0"/>
          <w:numId w:val="33"/>
        </w:numPr>
        <w:rPr>
          <w:lang w:val="fr-FR"/>
        </w:rPr>
      </w:pPr>
      <w:r w:rsidRPr="002C6201">
        <w:rPr>
          <w:lang w:val="fr-FR"/>
        </w:rPr>
        <w:t>Une aide au retour a été versée à 21 162 femmes.</w:t>
      </w:r>
    </w:p>
    <w:p w14:paraId="55BF6F3F" w14:textId="5F321AB9" w:rsidR="00533B5B" w:rsidRPr="002C6201" w:rsidRDefault="00533B5B" w:rsidP="0016169E">
      <w:pPr>
        <w:pStyle w:val="SingleTxt"/>
        <w:numPr>
          <w:ilvl w:val="0"/>
          <w:numId w:val="33"/>
        </w:numPr>
        <w:rPr>
          <w:lang w:val="fr-FR"/>
        </w:rPr>
      </w:pPr>
      <w:r w:rsidRPr="002C6201">
        <w:rPr>
          <w:lang w:val="fr-FR"/>
        </w:rPr>
        <w:t>Plus de 772 femmes de retour et femmes déplacées ont suivi une formation à divers métiers dans toutes les provinces, l’objectif étant d’améliorer la situation économique des femmes.</w:t>
      </w:r>
    </w:p>
    <w:p w14:paraId="2C1BA4C5" w14:textId="67A001E6" w:rsidR="00533B5B" w:rsidRPr="002C6201" w:rsidRDefault="00533B5B" w:rsidP="0016169E">
      <w:pPr>
        <w:pStyle w:val="SingleTxt"/>
        <w:numPr>
          <w:ilvl w:val="0"/>
          <w:numId w:val="33"/>
        </w:numPr>
        <w:rPr>
          <w:lang w:val="fr-FR"/>
        </w:rPr>
      </w:pPr>
      <w:r w:rsidRPr="002C6201">
        <w:rPr>
          <w:lang w:val="fr-FR"/>
        </w:rPr>
        <w:t>Une aide en nature a été apportée aux femmes déplacées et aux femmes de retour ; 1 640 928 paniers alimentaires ont été distribués aux femmes soutien de famille.</w:t>
      </w:r>
    </w:p>
    <w:p w14:paraId="3B8CEE16" w14:textId="37A51B85" w:rsidR="00533B5B" w:rsidRPr="002C6201" w:rsidRDefault="00533B5B" w:rsidP="0016169E">
      <w:pPr>
        <w:pStyle w:val="SingleTxt"/>
        <w:numPr>
          <w:ilvl w:val="0"/>
          <w:numId w:val="33"/>
        </w:numPr>
        <w:rPr>
          <w:spacing w:val="0"/>
          <w:lang w:val="fr-FR"/>
        </w:rPr>
      </w:pPr>
      <w:r w:rsidRPr="002C6201">
        <w:rPr>
          <w:spacing w:val="0"/>
          <w:lang w:val="fr-FR"/>
        </w:rPr>
        <w:t>La Société médicale unie a dispensé une formation professionnelle à 225 femmes soutiens de famille.</w:t>
      </w:r>
    </w:p>
    <w:p w14:paraId="289697A3" w14:textId="51CA4487" w:rsidR="00533B5B" w:rsidRPr="002C6201" w:rsidRDefault="00533B5B" w:rsidP="0016169E">
      <w:pPr>
        <w:pStyle w:val="SingleTxt"/>
        <w:numPr>
          <w:ilvl w:val="0"/>
          <w:numId w:val="33"/>
        </w:numPr>
        <w:rPr>
          <w:lang w:val="fr-FR"/>
        </w:rPr>
      </w:pPr>
      <w:r w:rsidRPr="002C6201">
        <w:rPr>
          <w:lang w:val="fr-FR"/>
        </w:rPr>
        <w:t>Des biens de consommation durables (cuisinière, réfrigérateur, télévision) ont été fournis à 2 353 femmes.</w:t>
      </w:r>
    </w:p>
    <w:p w14:paraId="3444134B" w14:textId="6A68EA8E" w:rsidR="00533B5B" w:rsidRPr="002C6201" w:rsidRDefault="00533B5B" w:rsidP="0016169E">
      <w:pPr>
        <w:pStyle w:val="SingleTxt"/>
        <w:numPr>
          <w:ilvl w:val="0"/>
          <w:numId w:val="33"/>
        </w:numPr>
        <w:rPr>
          <w:lang w:val="fr-FR"/>
        </w:rPr>
      </w:pPr>
      <w:r w:rsidRPr="002C6201">
        <w:rPr>
          <w:lang w:val="fr-FR"/>
        </w:rPr>
        <w:t>En coordination avec le Ministère du travail, une centaine de prêts à des conditions avantageuses ont été accordés dans les zones où ont lieu des retours volontaires.</w:t>
      </w:r>
    </w:p>
    <w:p w14:paraId="32A4FE3C" w14:textId="516DFAA1" w:rsidR="00533B5B" w:rsidRPr="002C6201" w:rsidRDefault="00533B5B" w:rsidP="0016169E">
      <w:pPr>
        <w:pStyle w:val="SingleTxt"/>
        <w:numPr>
          <w:ilvl w:val="0"/>
          <w:numId w:val="33"/>
        </w:numPr>
        <w:rPr>
          <w:lang w:val="fr-FR"/>
        </w:rPr>
      </w:pPr>
      <w:r w:rsidRPr="002C6201">
        <w:rPr>
          <w:lang w:val="fr-FR"/>
        </w:rPr>
        <w:t>Une allocation de protection sociale est versée à 9 997 familles dirigées par une femme déplacée</w:t>
      </w:r>
      <w:r w:rsidR="008A5086" w:rsidRPr="002C6201">
        <w:rPr>
          <w:lang w:val="fr-FR"/>
        </w:rPr>
        <w:t xml:space="preserve"> </w:t>
      </w:r>
      <w:r w:rsidRPr="002C6201">
        <w:rPr>
          <w:lang w:val="fr-FR"/>
        </w:rPr>
        <w:t>de retour.</w:t>
      </w:r>
    </w:p>
    <w:p w14:paraId="7EBA2367" w14:textId="2CF60F25" w:rsidR="00533B5B" w:rsidRPr="002C6201" w:rsidRDefault="00533B5B" w:rsidP="0016169E">
      <w:pPr>
        <w:pStyle w:val="SingleTxt"/>
        <w:numPr>
          <w:ilvl w:val="0"/>
          <w:numId w:val="33"/>
        </w:numPr>
        <w:rPr>
          <w:lang w:val="fr-FR"/>
        </w:rPr>
      </w:pPr>
      <w:r w:rsidRPr="002C6201">
        <w:rPr>
          <w:lang w:val="fr-FR"/>
        </w:rPr>
        <w:t>Une allocation destinée aux auxiliaires à temps plein, dont des femmes, est versée à 1 155 familles comptant des personnes en situation de handicap.</w:t>
      </w:r>
    </w:p>
    <w:p w14:paraId="45ED1DEE" w14:textId="27255114" w:rsidR="00533B5B" w:rsidRPr="002C6201" w:rsidRDefault="00533B5B" w:rsidP="0016169E">
      <w:pPr>
        <w:pStyle w:val="SingleTxt"/>
        <w:numPr>
          <w:ilvl w:val="0"/>
          <w:numId w:val="33"/>
        </w:numPr>
        <w:rPr>
          <w:spacing w:val="0"/>
          <w:lang w:val="fr-FR"/>
        </w:rPr>
      </w:pPr>
      <w:r w:rsidRPr="002C6201">
        <w:rPr>
          <w:spacing w:val="0"/>
          <w:lang w:val="fr-FR"/>
        </w:rPr>
        <w:t>Les femmes de retour bénéficient d’une réduction de 25</w:t>
      </w:r>
      <w:r w:rsidR="002F336B" w:rsidRPr="002C6201">
        <w:rPr>
          <w:spacing w:val="0"/>
          <w:lang w:val="fr-FR"/>
        </w:rPr>
        <w:t> %</w:t>
      </w:r>
      <w:r w:rsidRPr="002C6201">
        <w:rPr>
          <w:spacing w:val="0"/>
          <w:lang w:val="fr-FR"/>
        </w:rPr>
        <w:t xml:space="preserve"> sur les frais de voyage.</w:t>
      </w:r>
    </w:p>
    <w:p w14:paraId="34A20283" w14:textId="070CFB9E" w:rsidR="00533B5B" w:rsidRPr="002C6201" w:rsidRDefault="00533B5B" w:rsidP="0016169E">
      <w:pPr>
        <w:pStyle w:val="SingleTxt"/>
        <w:numPr>
          <w:ilvl w:val="0"/>
          <w:numId w:val="33"/>
        </w:numPr>
        <w:rPr>
          <w:lang w:val="fr-FR"/>
        </w:rPr>
      </w:pPr>
      <w:r w:rsidRPr="002C6201">
        <w:rPr>
          <w:lang w:val="fr-FR"/>
        </w:rPr>
        <w:t>Les femmes de retour bénéficient d’une réduction de 25</w:t>
      </w:r>
      <w:r w:rsidR="002F336B" w:rsidRPr="002C6201">
        <w:rPr>
          <w:lang w:val="fr-FR"/>
        </w:rPr>
        <w:t> %</w:t>
      </w:r>
      <w:r w:rsidRPr="002C6201">
        <w:rPr>
          <w:lang w:val="fr-FR"/>
        </w:rPr>
        <w:t xml:space="preserve"> sur les frais liés aux opérations chirurgicales.</w:t>
      </w:r>
    </w:p>
    <w:p w14:paraId="46472744" w14:textId="2E62F532" w:rsidR="00533B5B" w:rsidRPr="002C6201" w:rsidRDefault="00533B5B" w:rsidP="0016169E">
      <w:pPr>
        <w:pStyle w:val="SingleTxt"/>
        <w:numPr>
          <w:ilvl w:val="0"/>
          <w:numId w:val="33"/>
        </w:numPr>
        <w:rPr>
          <w:lang w:val="fr-FR"/>
        </w:rPr>
      </w:pPr>
      <w:r w:rsidRPr="002C6201">
        <w:rPr>
          <w:lang w:val="fr-FR"/>
        </w:rPr>
        <w:t>Le nombre de demandeuses d’asile s’élève à 706.</w:t>
      </w:r>
    </w:p>
    <w:p w14:paraId="32BA4714" w14:textId="11E10945" w:rsidR="00533B5B" w:rsidRPr="002C6201" w:rsidRDefault="00533B5B" w:rsidP="0016169E">
      <w:pPr>
        <w:pStyle w:val="SingleTxt"/>
        <w:numPr>
          <w:ilvl w:val="0"/>
          <w:numId w:val="33"/>
        </w:numPr>
        <w:rPr>
          <w:lang w:val="fr-FR"/>
        </w:rPr>
      </w:pPr>
      <w:r w:rsidRPr="002C6201">
        <w:rPr>
          <w:lang w:val="fr-FR"/>
        </w:rPr>
        <w:t>Un comité a été mis en place pour délivrer des pièces d’identité aux familles déplacées ; il en a délivré 120 000.</w:t>
      </w:r>
    </w:p>
    <w:p w14:paraId="2F4588E8" w14:textId="3A172105" w:rsidR="00533B5B" w:rsidRPr="002C6201" w:rsidRDefault="00533B5B" w:rsidP="0016169E">
      <w:pPr>
        <w:pStyle w:val="SingleTxt"/>
        <w:numPr>
          <w:ilvl w:val="0"/>
          <w:numId w:val="33"/>
        </w:numPr>
        <w:rPr>
          <w:lang w:val="fr-FR"/>
        </w:rPr>
      </w:pPr>
      <w:r w:rsidRPr="002C6201">
        <w:rPr>
          <w:lang w:val="fr-FR"/>
        </w:rPr>
        <w:t>Les citoyens vivant dans des zones libérées, qui étaient auparavant sous le contrôle de l’organisation terroriste Daech, sont autorisés à présenter des demandes de validation d’actes de mariage, de naissances et de décès, après vérification de l’authenticité de ces documents.</w:t>
      </w:r>
    </w:p>
    <w:p w14:paraId="19A2006E" w14:textId="2BA65706" w:rsidR="00533B5B" w:rsidRPr="002C6201" w:rsidRDefault="00533B5B" w:rsidP="0016169E">
      <w:pPr>
        <w:pStyle w:val="SingleTxt"/>
        <w:numPr>
          <w:ilvl w:val="0"/>
          <w:numId w:val="33"/>
        </w:numPr>
        <w:rPr>
          <w:lang w:val="fr-FR"/>
        </w:rPr>
      </w:pPr>
      <w:r w:rsidRPr="002C6201">
        <w:rPr>
          <w:lang w:val="fr-FR"/>
        </w:rPr>
        <w:t>La loi n</w:t>
      </w:r>
      <w:r w:rsidR="008F3779" w:rsidRPr="002C6201">
        <w:rPr>
          <w:vertAlign w:val="superscript"/>
          <w:lang w:val="fr-FR"/>
        </w:rPr>
        <w:t>o</w:t>
      </w:r>
      <w:r w:rsidR="008F3779" w:rsidRPr="002C6201">
        <w:rPr>
          <w:lang w:val="fr-FR"/>
        </w:rPr>
        <w:t> </w:t>
      </w:r>
      <w:r w:rsidRPr="002C6201">
        <w:rPr>
          <w:lang w:val="fr-FR"/>
        </w:rPr>
        <w:t>76 de 2017 relative au séjour est une des lois récentes alignées sur les normes internationales. Elle est considérée comme une loi exemplaire pour les femmes étrangères, auxquelles elle accorde le droit de séjour légal et une forme de stabilité juridique. Cette loi prévoit également le regroupement familial et réduit les risques de poursuites ou d’expulsion. Le premier point de l’article 21 de la loi prévoit que le chef du Département du séjour ou une personne autorisée à le représenter peut permettre à un ressortissant étranger de résider en République d’Iraq</w:t>
      </w:r>
      <w:r w:rsidR="008A5086" w:rsidRPr="002C6201">
        <w:rPr>
          <w:lang w:val="fr-FR"/>
        </w:rPr>
        <w:t xml:space="preserve"> </w:t>
      </w:r>
      <w:r w:rsidRPr="002C6201">
        <w:rPr>
          <w:lang w:val="fr-FR"/>
        </w:rPr>
        <w:t xml:space="preserve">pendant trois ans. Le titre de séjour peut être renouvelé pour la même durée, sur demande, à condition que la personne titulaire du titre de séjour mène des activités utiles au pays. Le deuxième paragraphe du même article dispose qu’une ressortissante étrangère </w:t>
      </w:r>
      <w:r w:rsidRPr="002C6201">
        <w:rPr>
          <w:lang w:val="fr-FR"/>
        </w:rPr>
        <w:lastRenderedPageBreak/>
        <w:t>mariée à un Iraquien ou un ressortissant étranger marié à une Iraquienne est autorisé à résider en Iraq pendant trois ans. La loi prévoit également différents types de visas d’entrée et de titres de séjour selon la finalité du séjour.</w:t>
      </w:r>
    </w:p>
    <w:p w14:paraId="4C5FD9F2" w14:textId="77777777" w:rsidR="008F3779" w:rsidRPr="002C6201" w:rsidRDefault="008F3779" w:rsidP="008F3779">
      <w:pPr>
        <w:pStyle w:val="SingleTxt"/>
        <w:spacing w:after="0" w:line="120" w:lineRule="exact"/>
        <w:rPr>
          <w:sz w:val="10"/>
        </w:rPr>
      </w:pPr>
    </w:p>
    <w:p w14:paraId="03C9CE87" w14:textId="77777777" w:rsidR="00533B5B" w:rsidRPr="002C6201" w:rsidRDefault="00533B5B" w:rsidP="007922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C6201">
        <w:rPr>
          <w:lang w:val="fr-FR"/>
        </w:rPr>
        <w:tab/>
      </w:r>
      <w:r w:rsidRPr="002C6201">
        <w:rPr>
          <w:lang w:val="fr-FR"/>
        </w:rPr>
        <w:tab/>
        <w:t>Changements climatiques et réduction des risques de catastrophe</w:t>
      </w:r>
    </w:p>
    <w:p w14:paraId="3DCAF5F7" w14:textId="77777777" w:rsidR="008F3779" w:rsidRPr="002C6201" w:rsidRDefault="008F3779" w:rsidP="008F3779">
      <w:pPr>
        <w:pStyle w:val="SingleTxt"/>
        <w:spacing w:after="0" w:line="120" w:lineRule="exact"/>
        <w:rPr>
          <w:b/>
          <w:bCs/>
          <w:sz w:val="10"/>
          <w:lang w:val="fr-FR"/>
        </w:rPr>
      </w:pPr>
    </w:p>
    <w:p w14:paraId="7004C2DE" w14:textId="69996BD7" w:rsidR="00533B5B" w:rsidRPr="002C6201" w:rsidRDefault="00533B5B" w:rsidP="008F377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C6201">
        <w:rPr>
          <w:lang w:val="fr-FR"/>
        </w:rPr>
        <w:tab/>
      </w:r>
      <w:r w:rsidRPr="002C6201">
        <w:rPr>
          <w:lang w:val="fr-FR"/>
        </w:rPr>
        <w:tab/>
        <w:t>Q.20</w:t>
      </w:r>
    </w:p>
    <w:p w14:paraId="2B3F262A" w14:textId="77777777" w:rsidR="008F3779" w:rsidRPr="002C6201" w:rsidRDefault="008F3779" w:rsidP="008F3779">
      <w:pPr>
        <w:pStyle w:val="SingleTxt"/>
        <w:spacing w:after="0" w:line="120" w:lineRule="exact"/>
        <w:rPr>
          <w:sz w:val="10"/>
          <w:lang w:val="fr-FR"/>
        </w:rPr>
      </w:pPr>
    </w:p>
    <w:p w14:paraId="01B4B6D6" w14:textId="719485FC" w:rsidR="00533B5B" w:rsidRPr="002C6201" w:rsidRDefault="00533B5B" w:rsidP="0016169E">
      <w:pPr>
        <w:pStyle w:val="SingleTxt"/>
        <w:numPr>
          <w:ilvl w:val="0"/>
          <w:numId w:val="33"/>
        </w:numPr>
        <w:rPr>
          <w:b/>
          <w:bCs/>
          <w:u w:val="double"/>
          <w:lang w:val="fr-FR"/>
        </w:rPr>
      </w:pPr>
      <w:r w:rsidRPr="002C6201">
        <w:rPr>
          <w:lang w:val="fr-FR"/>
        </w:rPr>
        <w:t>L’Iraq a adopté la Stratégie nationale pour l’environnement (2024-2030), en faveur de la durabilité environnementale et de l’adaptation aux changements climatiques. De plus, des plans gouvernementaux visent à recourir de plus en plus aux énergies renouvelables, à réduire les émissions, à lutter contre la désertification et à protéger la biodiversité.</w:t>
      </w:r>
    </w:p>
    <w:p w14:paraId="0CD6F0B5" w14:textId="36E4100C" w:rsidR="00533B5B" w:rsidRPr="002C6201" w:rsidRDefault="00533B5B" w:rsidP="0016169E">
      <w:pPr>
        <w:pStyle w:val="SingleTxt"/>
        <w:numPr>
          <w:ilvl w:val="0"/>
          <w:numId w:val="33"/>
        </w:numPr>
        <w:rPr>
          <w:b/>
          <w:bCs/>
          <w:u w:val="double"/>
          <w:lang w:val="fr-FR"/>
        </w:rPr>
      </w:pPr>
      <w:r w:rsidRPr="002C6201">
        <w:rPr>
          <w:lang w:val="fr-FR"/>
        </w:rPr>
        <w:t>Un plan visant à faire activement participer les femmes à la protection de l’environnement et à la lutte contre les changements climatiques a été établi par le groupe national de femmes chargé de promouvoir les énergies, groupe présidé par le Département national des affaires relatives aux Iraquiennes et composé de membres des structures chargées des questions relatives aux femmes dans tous les ministères, entités et provinces.</w:t>
      </w:r>
    </w:p>
    <w:p w14:paraId="2CDD15BE" w14:textId="60DDCC17" w:rsidR="00533B5B" w:rsidRPr="002C6201" w:rsidRDefault="00533B5B" w:rsidP="0016169E">
      <w:pPr>
        <w:pStyle w:val="SingleTxt"/>
        <w:numPr>
          <w:ilvl w:val="0"/>
          <w:numId w:val="33"/>
        </w:numPr>
        <w:rPr>
          <w:b/>
          <w:bCs/>
          <w:u w:val="double"/>
          <w:lang w:val="fr-FR"/>
        </w:rPr>
      </w:pPr>
      <w:r w:rsidRPr="002C6201">
        <w:rPr>
          <w:lang w:val="fr-FR"/>
        </w:rPr>
        <w:t xml:space="preserve">Par l’intermédiaire de ses différentes institutions, le Gouvernement iraquien s’est employé à limiter les incidences des changements climatiques et à en réduire les </w:t>
      </w:r>
      <w:r w:rsidRPr="002C6201">
        <w:rPr>
          <w:spacing w:val="0"/>
          <w:lang w:val="fr-FR"/>
        </w:rPr>
        <w:t>effets en associant les femmes à des programmes et projets environnementaux visant à protéger les femmes contre les risques liés aux changements climatiques, notamment comme suit</w:t>
      </w:r>
      <w:r w:rsidRPr="002C6201">
        <w:rPr>
          <w:lang w:val="fr-FR"/>
        </w:rPr>
        <w:t xml:space="preserve"> :</w:t>
      </w:r>
    </w:p>
    <w:p w14:paraId="3897D728" w14:textId="22DBDCAD" w:rsidR="00533B5B" w:rsidRPr="002C6201" w:rsidRDefault="008F3779" w:rsidP="008F3779">
      <w:pPr>
        <w:pStyle w:val="SingleTxt"/>
        <w:tabs>
          <w:tab w:val="right" w:pos="1685"/>
        </w:tabs>
        <w:ind w:left="1742" w:hanging="475"/>
        <w:rPr>
          <w:lang w:val="fr-FR"/>
        </w:rPr>
      </w:pPr>
      <w:r w:rsidRPr="002C6201">
        <w:rPr>
          <w:lang w:val="fr-FR"/>
        </w:rPr>
        <w:tab/>
        <w:t>•</w:t>
      </w:r>
      <w:r w:rsidR="00533B5B" w:rsidRPr="002C6201">
        <w:rPr>
          <w:lang w:val="fr-FR"/>
        </w:rPr>
        <w:tab/>
        <w:t>Il a été demandé à 24 femmes (chercheuses) de contribuer au développement de types de cultures adaptées aux effets des changements climatiques, en tenant compte du stress hydrique, salin et thermique et du rendement.</w:t>
      </w:r>
    </w:p>
    <w:p w14:paraId="3425EC84" w14:textId="6DAA8F02" w:rsidR="00533B5B" w:rsidRPr="002C6201" w:rsidRDefault="008F3779" w:rsidP="008F3779">
      <w:pPr>
        <w:pStyle w:val="SingleTxt"/>
        <w:tabs>
          <w:tab w:val="right" w:pos="1685"/>
        </w:tabs>
        <w:ind w:left="1742" w:hanging="475"/>
        <w:rPr>
          <w:lang w:val="fr-FR"/>
        </w:rPr>
      </w:pPr>
      <w:r w:rsidRPr="002C6201">
        <w:rPr>
          <w:lang w:val="fr-FR"/>
        </w:rPr>
        <w:tab/>
        <w:t>•</w:t>
      </w:r>
      <w:r w:rsidR="00533B5B" w:rsidRPr="002C6201">
        <w:rPr>
          <w:lang w:val="fr-FR"/>
        </w:rPr>
        <w:tab/>
      </w:r>
      <w:r w:rsidR="00533B5B" w:rsidRPr="002C6201">
        <w:rPr>
          <w:spacing w:val="-4"/>
          <w:lang w:val="fr-FR"/>
        </w:rPr>
        <w:t>Un projet de renforcement de la résilience des familles agricoles les plus</w:t>
      </w:r>
      <w:r w:rsidR="00533B5B" w:rsidRPr="002C6201">
        <w:rPr>
          <w:lang w:val="fr-FR"/>
        </w:rPr>
        <w:t xml:space="preserve"> vulnérables face aux changements climatiques dans le centre et le sud de l’Iraq a ciblé 702 femmes.</w:t>
      </w:r>
    </w:p>
    <w:p w14:paraId="2DEF50FB" w14:textId="2852DD46" w:rsidR="00533B5B" w:rsidRPr="002C6201" w:rsidRDefault="008F3779" w:rsidP="008F3779">
      <w:pPr>
        <w:pStyle w:val="SingleTxt"/>
        <w:tabs>
          <w:tab w:val="right" w:pos="1685"/>
        </w:tabs>
        <w:ind w:left="1742" w:hanging="475"/>
        <w:rPr>
          <w:u w:val="single"/>
          <w:lang w:val="fr-FR"/>
        </w:rPr>
      </w:pPr>
      <w:r w:rsidRPr="002C6201">
        <w:rPr>
          <w:lang w:val="fr-FR"/>
        </w:rPr>
        <w:tab/>
        <w:t>•</w:t>
      </w:r>
      <w:r w:rsidR="00533B5B" w:rsidRPr="002C6201">
        <w:rPr>
          <w:lang w:val="fr-FR"/>
        </w:rPr>
        <w:tab/>
        <w:t>Un projet d’intégration de pratiques intelligentes face au climat visant à offrir des perspectives économiques aux familles rurales vulnérables, aux femmes en particulier, en créant des groupes de petits producteurs laitiers a ciblé 1 160 femmes.</w:t>
      </w:r>
    </w:p>
    <w:p w14:paraId="51027C88" w14:textId="3D2A9300" w:rsidR="00533B5B" w:rsidRPr="002C6201" w:rsidRDefault="008F3779" w:rsidP="008F3779">
      <w:pPr>
        <w:pStyle w:val="SingleTxt"/>
        <w:tabs>
          <w:tab w:val="right" w:pos="1685"/>
        </w:tabs>
        <w:ind w:left="1742" w:hanging="475"/>
        <w:rPr>
          <w:lang w:val="fr-FR"/>
        </w:rPr>
      </w:pPr>
      <w:r w:rsidRPr="002C6201">
        <w:rPr>
          <w:lang w:val="fr-FR"/>
        </w:rPr>
        <w:tab/>
        <w:t>•</w:t>
      </w:r>
      <w:r w:rsidR="00533B5B" w:rsidRPr="002C6201">
        <w:rPr>
          <w:lang w:val="fr-FR"/>
        </w:rPr>
        <w:tab/>
      </w:r>
      <w:r w:rsidR="00533B5B" w:rsidRPr="002C6201">
        <w:rPr>
          <w:spacing w:val="0"/>
          <w:lang w:val="fr-FR"/>
        </w:rPr>
        <w:t>Un projet de surveillance de la productivité des sols et de l’eau utilisant</w:t>
      </w:r>
      <w:r w:rsidR="00533B5B" w:rsidRPr="002C6201">
        <w:rPr>
          <w:lang w:val="fr-FR"/>
        </w:rPr>
        <w:t xml:space="preserve"> technologie de télédétection, dans le cadre de la phase 2 de WaPOR a ciblé 241 femmes.</w:t>
      </w:r>
    </w:p>
    <w:p w14:paraId="677054F4" w14:textId="76AFC89E" w:rsidR="00533B5B" w:rsidRPr="002C6201" w:rsidRDefault="008F3779" w:rsidP="008F3779">
      <w:pPr>
        <w:pStyle w:val="SingleTxt"/>
        <w:tabs>
          <w:tab w:val="right" w:pos="1685"/>
        </w:tabs>
        <w:ind w:left="1742" w:hanging="475"/>
        <w:rPr>
          <w:lang w:val="fr-FR"/>
        </w:rPr>
      </w:pPr>
      <w:r w:rsidRPr="002C6201">
        <w:rPr>
          <w:lang w:val="fr-FR"/>
        </w:rPr>
        <w:tab/>
        <w:t>•</w:t>
      </w:r>
      <w:r w:rsidR="00533B5B" w:rsidRPr="002C6201">
        <w:rPr>
          <w:lang w:val="fr-FR"/>
        </w:rPr>
        <w:tab/>
      </w:r>
      <w:r w:rsidR="00533B5B" w:rsidRPr="002C6201">
        <w:rPr>
          <w:spacing w:val="0"/>
          <w:lang w:val="fr-FR"/>
        </w:rPr>
        <w:t>Un projet de gestion durable des terres visant à améliorer les moyens de subsistance</w:t>
      </w:r>
      <w:r w:rsidR="00533B5B" w:rsidRPr="002C6201">
        <w:rPr>
          <w:lang w:val="fr-FR"/>
        </w:rPr>
        <w:t xml:space="preserve"> dans les zones sinistrées afin de préserver les ressources qui s’y trouvent et de les gérer de manière durable dans les écosystèmes des zones humides a ciblé </w:t>
      </w:r>
      <w:r w:rsidR="00C70CDD" w:rsidRPr="002C6201">
        <w:rPr>
          <w:lang w:val="fr-FR"/>
        </w:rPr>
        <w:t>2 </w:t>
      </w:r>
      <w:r w:rsidR="00533B5B" w:rsidRPr="002C6201">
        <w:rPr>
          <w:lang w:val="fr-FR"/>
        </w:rPr>
        <w:t>281 femmes.</w:t>
      </w:r>
    </w:p>
    <w:p w14:paraId="5B7815E4" w14:textId="24EB7A2F" w:rsidR="00533B5B" w:rsidRPr="002C6201" w:rsidRDefault="008F3779" w:rsidP="008F3779">
      <w:pPr>
        <w:pStyle w:val="SingleTxt"/>
        <w:tabs>
          <w:tab w:val="right" w:pos="1685"/>
        </w:tabs>
        <w:ind w:left="1742" w:hanging="475"/>
        <w:rPr>
          <w:lang w:val="fr-FR"/>
        </w:rPr>
      </w:pPr>
      <w:r w:rsidRPr="002C6201">
        <w:rPr>
          <w:lang w:val="fr-FR"/>
        </w:rPr>
        <w:tab/>
        <w:t>•</w:t>
      </w:r>
      <w:r w:rsidR="00533B5B" w:rsidRPr="002C6201">
        <w:rPr>
          <w:lang w:val="fr-FR"/>
        </w:rPr>
        <w:tab/>
      </w:r>
      <w:r w:rsidR="00533B5B" w:rsidRPr="002C6201">
        <w:rPr>
          <w:spacing w:val="-4"/>
          <w:lang w:val="fr-FR"/>
        </w:rPr>
        <w:t>Un projet visant à rétablir et renforcer la résilience des systèmes agroalimentaires</w:t>
      </w:r>
      <w:r w:rsidR="00533B5B" w:rsidRPr="002C6201">
        <w:rPr>
          <w:lang w:val="fr-FR"/>
        </w:rPr>
        <w:t xml:space="preserve"> dans le sud de l’Iraq afin d’améliorer la productivité agricole, d’accroître les revenus et de gérer les ressources selon des pratiques résilientes face aux changements climatiques, de renforcer les capacités des prestataires de services et d’aider les petits agriculteurs à mettre leurs produits sur le marché a ciblé 63 026 femmes, l’objectif étant d’assurer l’égalité et le développement durable.</w:t>
      </w:r>
    </w:p>
    <w:p w14:paraId="28ECB255" w14:textId="5BD450EC" w:rsidR="00533B5B" w:rsidRPr="002C6201" w:rsidRDefault="008F3779" w:rsidP="008F3779">
      <w:pPr>
        <w:pStyle w:val="SingleTxt"/>
        <w:tabs>
          <w:tab w:val="right" w:pos="1685"/>
        </w:tabs>
        <w:ind w:left="1742" w:hanging="475"/>
        <w:rPr>
          <w:u w:val="single"/>
          <w:lang w:val="fr-FR"/>
        </w:rPr>
      </w:pPr>
      <w:r w:rsidRPr="002C6201">
        <w:rPr>
          <w:lang w:val="fr-FR"/>
        </w:rPr>
        <w:tab/>
        <w:t>•</w:t>
      </w:r>
      <w:r w:rsidR="00533B5B" w:rsidRPr="002C6201">
        <w:rPr>
          <w:lang w:val="fr-FR"/>
        </w:rPr>
        <w:tab/>
        <w:t>Mené par des femmes jouant un rôle moteur dans la lutte contre les changements climatiques, le projet Climate Wise Women vise à donner des moyens d’action aux femmes rurales, à renforcer leur capacité d’adaptation aux changements climatiques et les faire participer activement à tous les aspects de l’agriculture intelligente face au climat ; 100 femmes en ont bénéficié.</w:t>
      </w:r>
    </w:p>
    <w:p w14:paraId="1B822CF0" w14:textId="2144ADEB" w:rsidR="00533B5B" w:rsidRPr="002C6201" w:rsidRDefault="008F3779" w:rsidP="008F3779">
      <w:pPr>
        <w:pStyle w:val="SingleTxt"/>
        <w:tabs>
          <w:tab w:val="right" w:pos="1685"/>
        </w:tabs>
        <w:ind w:left="1742" w:hanging="475"/>
        <w:rPr>
          <w:lang w:val="fr-FR"/>
        </w:rPr>
      </w:pPr>
      <w:r w:rsidRPr="002C6201">
        <w:rPr>
          <w:lang w:val="fr-FR"/>
        </w:rPr>
        <w:lastRenderedPageBreak/>
        <w:tab/>
        <w:t>•</w:t>
      </w:r>
      <w:r w:rsidR="00533B5B" w:rsidRPr="002C6201">
        <w:rPr>
          <w:lang w:val="fr-FR"/>
        </w:rPr>
        <w:tab/>
        <w:t>Un programme d’orientation a été mené au sujet de la dispersion des semences des cultures stratégiques qui résistent à la salinité et à la sécheresse par l’utilisation de méthodes d’irrigation modernes ; 568 femmes en ont bénéficié, l’objectif étant de faire connaître aux femmes rurales les techniques d’irrigation modernes.</w:t>
      </w:r>
    </w:p>
    <w:p w14:paraId="6C02C6A8" w14:textId="4652E7C7" w:rsidR="00533B5B" w:rsidRPr="002C6201" w:rsidRDefault="008F3779" w:rsidP="008F3779">
      <w:pPr>
        <w:pStyle w:val="SingleTxt"/>
        <w:tabs>
          <w:tab w:val="right" w:pos="1685"/>
        </w:tabs>
        <w:ind w:left="1742" w:hanging="475"/>
        <w:rPr>
          <w:lang w:val="fr-FR"/>
        </w:rPr>
      </w:pPr>
      <w:r w:rsidRPr="002C6201">
        <w:rPr>
          <w:lang w:val="fr-FR"/>
        </w:rPr>
        <w:tab/>
        <w:t>•</w:t>
      </w:r>
      <w:r w:rsidR="00533B5B" w:rsidRPr="002C6201">
        <w:rPr>
          <w:lang w:val="fr-FR"/>
        </w:rPr>
        <w:tab/>
        <w:t>Un programme d’orientation a été proposé pour le programme national de multiplication des graines de paulownia afin de s’adapter aux différentes conditions environnementales ;</w:t>
      </w:r>
      <w:r w:rsidR="008A5086" w:rsidRPr="002C6201">
        <w:rPr>
          <w:lang w:val="fr-FR"/>
        </w:rPr>
        <w:t xml:space="preserve"> </w:t>
      </w:r>
      <w:r w:rsidR="00533B5B" w:rsidRPr="002C6201">
        <w:rPr>
          <w:lang w:val="fr-FR"/>
        </w:rPr>
        <w:t>691 femmes en ont bénéficié.</w:t>
      </w:r>
    </w:p>
    <w:p w14:paraId="418C0235" w14:textId="45BD5263" w:rsidR="00533B5B" w:rsidRPr="002C6201" w:rsidRDefault="008F3779" w:rsidP="008F3779">
      <w:pPr>
        <w:pStyle w:val="SingleTxt"/>
        <w:tabs>
          <w:tab w:val="right" w:pos="1685"/>
        </w:tabs>
        <w:ind w:left="1742" w:hanging="475"/>
        <w:rPr>
          <w:lang w:val="fr-FR"/>
        </w:rPr>
      </w:pPr>
      <w:r w:rsidRPr="002C6201">
        <w:rPr>
          <w:lang w:val="fr-FR"/>
        </w:rPr>
        <w:tab/>
        <w:t>•</w:t>
      </w:r>
      <w:r w:rsidR="00533B5B" w:rsidRPr="002C6201">
        <w:rPr>
          <w:lang w:val="fr-FR"/>
        </w:rPr>
        <w:tab/>
        <w:t xml:space="preserve">Des équipements agricoles et des engrais contribuant à atténuer les effets des changements climatiques ont bénéficié à 7 956 femmes. </w:t>
      </w:r>
    </w:p>
    <w:p w14:paraId="333D89BD" w14:textId="3C003673" w:rsidR="00533B5B" w:rsidRPr="002C6201" w:rsidRDefault="008F3779" w:rsidP="008F3779">
      <w:pPr>
        <w:pStyle w:val="SingleTxt"/>
        <w:tabs>
          <w:tab w:val="right" w:pos="1685"/>
        </w:tabs>
        <w:ind w:left="1742" w:hanging="475"/>
        <w:rPr>
          <w:lang w:val="fr-FR"/>
        </w:rPr>
      </w:pPr>
      <w:r w:rsidRPr="002C6201">
        <w:rPr>
          <w:lang w:val="fr-FR"/>
        </w:rPr>
        <w:tab/>
        <w:t>•</w:t>
      </w:r>
      <w:r w:rsidR="00533B5B" w:rsidRPr="002C6201">
        <w:rPr>
          <w:lang w:val="fr-FR"/>
        </w:rPr>
        <w:tab/>
        <w:t>Des campagnes de sensibilisation et d’éducation sur l’importance de la participation des femmes à la protection de l’environnement, à la durabilité de l’énergie et de l’eau, et à la rationalisation ont été menées.</w:t>
      </w:r>
    </w:p>
    <w:p w14:paraId="5AD9F35F" w14:textId="77728D11" w:rsidR="00533B5B" w:rsidRPr="002C6201" w:rsidRDefault="00533B5B" w:rsidP="0016169E">
      <w:pPr>
        <w:pStyle w:val="SingleTxt"/>
        <w:numPr>
          <w:ilvl w:val="0"/>
          <w:numId w:val="33"/>
        </w:numPr>
        <w:rPr>
          <w:lang w:val="fr-FR"/>
        </w:rPr>
      </w:pPr>
      <w:r w:rsidRPr="002C6201">
        <w:rPr>
          <w:lang w:val="fr-FR"/>
        </w:rPr>
        <w:t>Un haut comité Santé et changements climatiques a été créé au Ministère de la santé, en coordination avec les ministères compétents.</w:t>
      </w:r>
    </w:p>
    <w:p w14:paraId="765A69F0" w14:textId="1349E0B6" w:rsidR="00533B5B" w:rsidRPr="002C6201" w:rsidRDefault="00533B5B" w:rsidP="0016169E">
      <w:pPr>
        <w:pStyle w:val="SingleTxt"/>
        <w:numPr>
          <w:ilvl w:val="0"/>
          <w:numId w:val="33"/>
        </w:numPr>
        <w:rPr>
          <w:lang w:val="fr-FR"/>
        </w:rPr>
      </w:pPr>
      <w:r w:rsidRPr="002C6201">
        <w:rPr>
          <w:lang w:val="fr-FR"/>
        </w:rPr>
        <w:t>La réalisation d’une enquête sur la vulnérabilité et l’adaptation du secteur de la santé aux changements climatiques est planifiée, l’objectif étant d’élaborer une stratégie nationale d’adaptation dans le secteur de la santé.</w:t>
      </w:r>
    </w:p>
    <w:p w14:paraId="059F01A5" w14:textId="62252536" w:rsidR="00533B5B" w:rsidRPr="002C6201" w:rsidRDefault="00533B5B" w:rsidP="0016169E">
      <w:pPr>
        <w:pStyle w:val="SingleTxt"/>
        <w:numPr>
          <w:ilvl w:val="0"/>
          <w:numId w:val="33"/>
        </w:numPr>
        <w:rPr>
          <w:lang w:val="fr-FR"/>
        </w:rPr>
      </w:pPr>
      <w:r w:rsidRPr="002C6201">
        <w:rPr>
          <w:lang w:val="fr-FR"/>
        </w:rPr>
        <w:t>Les déchets (dangereux et non dangereux) sont traités conformément aux normes internationales, en coopération avec le Ministère de l’environnement.</w:t>
      </w:r>
    </w:p>
    <w:p w14:paraId="400EC852" w14:textId="77777777" w:rsidR="00533B5B" w:rsidRPr="002C6201" w:rsidRDefault="00533B5B" w:rsidP="008F3779">
      <w:pPr>
        <w:pStyle w:val="SingleTxt"/>
        <w:spacing w:after="0" w:line="120" w:lineRule="exact"/>
        <w:rPr>
          <w:sz w:val="10"/>
          <w:lang w:val="fr-FR" w:bidi="ar-IQ"/>
        </w:rPr>
      </w:pPr>
    </w:p>
    <w:p w14:paraId="1227C02B" w14:textId="77777777" w:rsidR="00533B5B" w:rsidRPr="002C6201" w:rsidRDefault="00533B5B" w:rsidP="007922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C6201">
        <w:rPr>
          <w:lang w:val="fr-FR"/>
        </w:rPr>
        <w:tab/>
      </w:r>
      <w:r w:rsidRPr="002C6201">
        <w:rPr>
          <w:lang w:val="fr-FR"/>
        </w:rPr>
        <w:tab/>
        <w:t>Mariage et liens familiaux</w:t>
      </w:r>
    </w:p>
    <w:p w14:paraId="3954B8C4" w14:textId="77777777" w:rsidR="008F3779" w:rsidRPr="002C6201" w:rsidRDefault="008F3779" w:rsidP="008F3779">
      <w:pPr>
        <w:pStyle w:val="SingleTxt"/>
        <w:spacing w:after="0" w:line="120" w:lineRule="exact"/>
        <w:rPr>
          <w:b/>
          <w:bCs/>
          <w:sz w:val="10"/>
          <w:lang w:val="fr-FR"/>
        </w:rPr>
      </w:pPr>
    </w:p>
    <w:p w14:paraId="1A03E4F3" w14:textId="057E33AD" w:rsidR="00533B5B" w:rsidRPr="002C6201" w:rsidRDefault="008F3779" w:rsidP="008F377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C6201">
        <w:rPr>
          <w:lang w:val="fr-FR"/>
        </w:rPr>
        <w:tab/>
      </w:r>
      <w:r w:rsidR="00533B5B" w:rsidRPr="002C6201">
        <w:rPr>
          <w:lang w:val="fr-FR"/>
        </w:rPr>
        <w:tab/>
        <w:t>Q.21</w:t>
      </w:r>
    </w:p>
    <w:p w14:paraId="2630DCC0" w14:textId="77777777" w:rsidR="008F3779" w:rsidRPr="002C6201" w:rsidRDefault="008F3779" w:rsidP="008F3779">
      <w:pPr>
        <w:pStyle w:val="SingleTxt"/>
        <w:spacing w:after="0" w:line="120" w:lineRule="exact"/>
        <w:rPr>
          <w:sz w:val="10"/>
          <w:lang w:val="fr-FR"/>
        </w:rPr>
      </w:pPr>
    </w:p>
    <w:p w14:paraId="22730204" w14:textId="53D89398" w:rsidR="00533B5B" w:rsidRPr="002C6201" w:rsidRDefault="00533B5B" w:rsidP="0016169E">
      <w:pPr>
        <w:pStyle w:val="SingleTxt"/>
        <w:numPr>
          <w:ilvl w:val="0"/>
          <w:numId w:val="33"/>
        </w:numPr>
        <w:rPr>
          <w:lang w:val="fr-FR"/>
        </w:rPr>
      </w:pPr>
      <w:r w:rsidRPr="002C6201">
        <w:rPr>
          <w:lang w:val="fr-FR"/>
        </w:rPr>
        <w:t>En droit iraquien, l’âge minimum pour le mariage est fixé à 18 ans. Un juge peut autoriser le mariage d’une personne âgée de 15 ans révolus si celle-ci en a l’aptitude et la capacité physique, que son tuteur légal y consent et que le mariage s’avère nécessaire. Le mariage n’est pas valide si ces conditions ne sont pas remplies. Le droit iraquien ne tolère en aucun cas le mariage d’enfants ou le mariage forcé. En vertu de l’article 376 du Code pénal iraquien, toute personne ayant contribué, pour quelque raison que ce soit, à ce qu’un mariage soit conclu en ayant conscience que l’acte n’était pas valide encoure la détention ou l’emprisonnement.</w:t>
      </w:r>
    </w:p>
    <w:p w14:paraId="31210EB9" w14:textId="434608CA" w:rsidR="00533B5B" w:rsidRPr="002C6201" w:rsidRDefault="00533B5B" w:rsidP="0016169E">
      <w:pPr>
        <w:pStyle w:val="SingleTxt"/>
        <w:numPr>
          <w:ilvl w:val="0"/>
          <w:numId w:val="33"/>
        </w:numPr>
        <w:rPr>
          <w:b/>
          <w:bCs/>
          <w:lang w:val="fr-FR"/>
        </w:rPr>
      </w:pPr>
      <w:r w:rsidRPr="002C6201">
        <w:rPr>
          <w:lang w:val="fr-FR"/>
        </w:rPr>
        <w:t>L’article 9 du Code du statut personnel interdit aux proches et aux tiers de contraindre une personne, homme ou femme, à se marier, et punit d’une peine d’emprisonnement toute personne ayant commis un acte de coercition.</w:t>
      </w:r>
    </w:p>
    <w:p w14:paraId="5C3E9CAE" w14:textId="72E49405" w:rsidR="00533B5B" w:rsidRPr="002C6201" w:rsidRDefault="00533B5B" w:rsidP="0016169E">
      <w:pPr>
        <w:pStyle w:val="SingleTxt"/>
        <w:numPr>
          <w:ilvl w:val="0"/>
          <w:numId w:val="33"/>
        </w:numPr>
        <w:rPr>
          <w:lang w:val="fr-FR"/>
        </w:rPr>
      </w:pPr>
      <w:r w:rsidRPr="002C6201">
        <w:rPr>
          <w:lang w:val="fr-FR"/>
        </w:rPr>
        <w:t>Dans toutes les stratégies nationales approuvées, de nombreux programmes visent à s’attaquer aux causes profondes du mariage précoce en mettant l’accent sur l’avancement économique des femmes ainsi que sur la sensibilisation et l’éducation aux dangers et aux conséquences du mariage précoce et en s’efforçant de réduire le décrochage scolaire des filles.</w:t>
      </w:r>
    </w:p>
    <w:p w14:paraId="690DB85E" w14:textId="09A09BBB" w:rsidR="00533B5B" w:rsidRPr="002C6201" w:rsidRDefault="00533B5B" w:rsidP="0016169E">
      <w:pPr>
        <w:pStyle w:val="SingleTxt"/>
        <w:numPr>
          <w:ilvl w:val="0"/>
          <w:numId w:val="33"/>
        </w:numPr>
        <w:rPr>
          <w:lang w:val="fr-FR"/>
        </w:rPr>
      </w:pPr>
      <w:r w:rsidRPr="002C6201">
        <w:rPr>
          <w:lang w:val="fr-FR"/>
        </w:rPr>
        <w:t>Les actes de mariage sont des contrats entre deux personnes qui ne peuvent être conclus qu’avec le consentement et l’accord des deux époux. Nul ne peut les contraindre à se marier, le consentement étant une condition requise pour contracter mariage en l’absence duquel le mariage n’est pas valide. La loi exige également que les deux personnes soient aptes à se marier, saines d’esprit et en bonne santé au moment de conclure le mariage. Des dispositions sont prévues pour les mariages célébrés en dehors du tribunal afin de garantir les droits légaux des époux.</w:t>
      </w:r>
    </w:p>
    <w:p w14:paraId="4E66E356" w14:textId="77777777" w:rsidR="00533B5B" w:rsidRPr="002C6201" w:rsidRDefault="00533B5B" w:rsidP="008F3779">
      <w:pPr>
        <w:pStyle w:val="SingleTxt"/>
        <w:spacing w:after="0" w:line="120" w:lineRule="exact"/>
        <w:rPr>
          <w:sz w:val="10"/>
        </w:rPr>
      </w:pPr>
    </w:p>
    <w:p w14:paraId="5C2C3760" w14:textId="77777777" w:rsidR="00533B5B" w:rsidRPr="002C6201" w:rsidRDefault="00533B5B" w:rsidP="00792286">
      <w:pPr>
        <w:pStyle w:val="H23"/>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C6201">
        <w:rPr>
          <w:lang w:val="fr-FR"/>
        </w:rPr>
        <w:lastRenderedPageBreak/>
        <w:tab/>
      </w:r>
      <w:r w:rsidRPr="002C6201">
        <w:rPr>
          <w:lang w:val="fr-FR"/>
        </w:rPr>
        <w:tab/>
        <w:t>Q.22</w:t>
      </w:r>
    </w:p>
    <w:p w14:paraId="5BBE7ACB" w14:textId="77777777" w:rsidR="008F3779" w:rsidRPr="002C6201" w:rsidRDefault="008F3779" w:rsidP="00792286">
      <w:pPr>
        <w:pStyle w:val="SingleTxt"/>
        <w:keepNext/>
        <w:spacing w:after="0" w:line="120" w:lineRule="exact"/>
        <w:rPr>
          <w:sz w:val="10"/>
          <w:lang w:val="fr-FR"/>
        </w:rPr>
      </w:pPr>
    </w:p>
    <w:p w14:paraId="2755559D" w14:textId="0D464AF3" w:rsidR="00533B5B" w:rsidRPr="002C6201" w:rsidRDefault="00533B5B" w:rsidP="0016169E">
      <w:pPr>
        <w:pStyle w:val="SingleTxt"/>
        <w:keepNext/>
        <w:numPr>
          <w:ilvl w:val="0"/>
          <w:numId w:val="33"/>
        </w:numPr>
        <w:rPr>
          <w:b/>
          <w:bCs/>
          <w:u w:val="single"/>
          <w:lang w:val="fr-FR"/>
        </w:rPr>
      </w:pPr>
      <w:r w:rsidRPr="002C6201">
        <w:rPr>
          <w:lang w:val="fr-FR"/>
        </w:rPr>
        <w:t>Le Code du statut personnel régit les questions relatives à la famille, y compris la garde des enfants. Il</w:t>
      </w:r>
      <w:r w:rsidR="008A5086" w:rsidRPr="002C6201">
        <w:rPr>
          <w:lang w:val="fr-FR"/>
        </w:rPr>
        <w:t xml:space="preserve"> </w:t>
      </w:r>
      <w:r w:rsidRPr="002C6201">
        <w:rPr>
          <w:lang w:val="fr-FR"/>
        </w:rPr>
        <w:t>accorde à la mère le plus grand rôle à cet égard, à condition qu’elle soit saine d’esprit, intègre et en mesure d’élever et protéger l’enfant. Il oblige l’époux à verser une pension alimentaire suffisante pour subvenir aux besoins de l’enfant. Dans le même temps, l’intérêt supérieur de l’enfant est pris en compte dans la décision relative à la garde. En ce qui concerne l’héritage, aucune disposition juridique ou procédure judiciaire n’empêche une personne d’hériter de ses ascendants ou descendants conformément à la loi.</w:t>
      </w:r>
    </w:p>
    <w:p w14:paraId="0FC2258E" w14:textId="06F56BC8" w:rsidR="00533B5B" w:rsidRPr="002C6201" w:rsidRDefault="00533B5B" w:rsidP="0016169E">
      <w:pPr>
        <w:pStyle w:val="SingleTxt"/>
        <w:numPr>
          <w:ilvl w:val="0"/>
          <w:numId w:val="33"/>
        </w:numPr>
        <w:rPr>
          <w:b/>
          <w:bCs/>
          <w:u w:val="single"/>
          <w:lang w:val="fr-FR"/>
        </w:rPr>
      </w:pPr>
      <w:r w:rsidRPr="002C6201">
        <w:rPr>
          <w:lang w:val="fr-FR"/>
        </w:rPr>
        <w:t>Le paragraphe 4 de l’article 3 du Code du statut personnel interdit la polygamie en ce sens que le mariage avec plus d’une femme n’est autorisé qu’avec l’accord du juge, accord subordonné aux conditions suivantes</w:t>
      </w:r>
      <w:r w:rsidR="002D0761" w:rsidRPr="002C6201">
        <w:rPr>
          <w:lang w:val="fr-FR"/>
        </w:rPr>
        <w:t> </w:t>
      </w:r>
      <w:r w:rsidRPr="002C6201">
        <w:rPr>
          <w:lang w:val="fr-FR"/>
        </w:rPr>
        <w:t>:</w:t>
      </w:r>
      <w:r w:rsidR="008A5086" w:rsidRPr="002C6201">
        <w:rPr>
          <w:lang w:val="fr-FR"/>
        </w:rPr>
        <w:t xml:space="preserve"> </w:t>
      </w:r>
      <w:r w:rsidRPr="002C6201">
        <w:rPr>
          <w:lang w:val="fr-FR"/>
        </w:rPr>
        <w:t>l’époux doit avoir les moyens financiers de subvenir aux besoins de plus d’une femme ; un intérêt légitime existe. La loi punit toute personne ayant contracté mariage avec plus d’une femme sans que ces conditions ne soient remplies.</w:t>
      </w:r>
    </w:p>
    <w:p w14:paraId="22FFD5B6" w14:textId="77777777" w:rsidR="0079751B" w:rsidRPr="002C6201" w:rsidRDefault="0079751B" w:rsidP="00792286">
      <w:pPr>
        <w:pStyle w:val="SingleTxt"/>
        <w:tabs>
          <w:tab w:val="clear" w:pos="1742"/>
        </w:tabs>
        <w:spacing w:after="0" w:line="120" w:lineRule="exact"/>
        <w:rPr>
          <w:sz w:val="10"/>
          <w:lang w:val="fr-FR"/>
        </w:rPr>
      </w:pPr>
    </w:p>
    <w:p w14:paraId="52244B14" w14:textId="77777777" w:rsidR="00533B5B" w:rsidRPr="002C6201" w:rsidRDefault="00533B5B" w:rsidP="007922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C6201">
        <w:rPr>
          <w:lang w:val="fr-FR"/>
        </w:rPr>
        <w:tab/>
      </w:r>
      <w:r w:rsidRPr="002C6201">
        <w:rPr>
          <w:lang w:val="fr-FR"/>
        </w:rPr>
        <w:tab/>
        <w:t>Collecte et analyse de données</w:t>
      </w:r>
    </w:p>
    <w:p w14:paraId="0F982838" w14:textId="77777777" w:rsidR="008F3779" w:rsidRPr="002C6201" w:rsidRDefault="008F3779" w:rsidP="008F3779">
      <w:pPr>
        <w:pStyle w:val="SingleTxt"/>
        <w:spacing w:after="0" w:line="120" w:lineRule="exact"/>
        <w:rPr>
          <w:b/>
          <w:bCs/>
          <w:sz w:val="10"/>
          <w:lang w:val="fr-FR"/>
        </w:rPr>
      </w:pPr>
    </w:p>
    <w:p w14:paraId="55611854" w14:textId="56AB95A1" w:rsidR="00533B5B" w:rsidRPr="002C6201" w:rsidRDefault="00533B5B" w:rsidP="008F377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C6201">
        <w:rPr>
          <w:lang w:val="fr-FR"/>
        </w:rPr>
        <w:tab/>
      </w:r>
      <w:r w:rsidRPr="002C6201">
        <w:rPr>
          <w:lang w:val="fr-FR"/>
        </w:rPr>
        <w:tab/>
        <w:t>Q.23</w:t>
      </w:r>
    </w:p>
    <w:p w14:paraId="21AC6CE5" w14:textId="77777777" w:rsidR="008F3779" w:rsidRPr="002C6201" w:rsidRDefault="008F3779" w:rsidP="008F3779">
      <w:pPr>
        <w:pStyle w:val="SingleTxt"/>
        <w:spacing w:after="0" w:line="120" w:lineRule="exact"/>
        <w:rPr>
          <w:sz w:val="10"/>
          <w:lang w:val="fr-FR"/>
        </w:rPr>
      </w:pPr>
    </w:p>
    <w:p w14:paraId="08EF3519" w14:textId="4A828C42" w:rsidR="00533B5B" w:rsidRPr="002C6201" w:rsidRDefault="00533B5B" w:rsidP="0016169E">
      <w:pPr>
        <w:pStyle w:val="SingleTxt"/>
        <w:numPr>
          <w:ilvl w:val="0"/>
          <w:numId w:val="33"/>
        </w:numPr>
        <w:rPr>
          <w:lang w:val="fr-FR"/>
        </w:rPr>
      </w:pPr>
      <w:r w:rsidRPr="002C6201">
        <w:rPr>
          <w:spacing w:val="0"/>
          <w:lang w:val="fr-FR"/>
        </w:rPr>
        <w:t xml:space="preserve">La plateforme nationale consacrée aux données relatives aux femmes iraquiennes </w:t>
      </w:r>
      <w:r w:rsidRPr="002C6201">
        <w:rPr>
          <w:lang w:val="fr-FR"/>
        </w:rPr>
        <w:t>à différents niveaux a été mise en place ; elle donne librement accès à des données et à des chiffres accessible</w:t>
      </w:r>
      <w:r w:rsidR="0079751B" w:rsidRPr="002C6201">
        <w:rPr>
          <w:lang w:val="fr-FR"/>
        </w:rPr>
        <w:t>s</w:t>
      </w:r>
      <w:r w:rsidRPr="002C6201">
        <w:rPr>
          <w:lang w:val="fr-FR"/>
        </w:rPr>
        <w:t xml:space="preserve"> à tous. Le Département national des affaires relatives aux Iraquiennes s’emploie, conformément aux missions sectorielles qui lui sont confiées, de mettre la dernière main à ces procédures, une fois la plateforme mise à jour et au point</w:t>
      </w:r>
      <w:r w:rsidR="008A5086" w:rsidRPr="002C6201">
        <w:rPr>
          <w:lang w:val="fr-FR"/>
        </w:rPr>
        <w:t xml:space="preserve"> </w:t>
      </w:r>
      <w:r w:rsidRPr="002C6201">
        <w:rPr>
          <w:lang w:val="fr-FR"/>
        </w:rPr>
        <w:t>afin de tenir compte des besoins des responsables de l’élaboration des politiques et des décideurs. Les résultats du recensement qui a eu lieu en novembre 2024 montrent ce qui suit</w:t>
      </w:r>
      <w:r w:rsidR="002D0761" w:rsidRPr="002C6201">
        <w:rPr>
          <w:lang w:val="fr-FR"/>
        </w:rPr>
        <w:t> </w:t>
      </w:r>
      <w:r w:rsidRPr="002C6201">
        <w:rPr>
          <w:lang w:val="fr-FR"/>
        </w:rPr>
        <w:t>:</w:t>
      </w:r>
    </w:p>
    <w:p w14:paraId="5BD4A6BE" w14:textId="247B2D8E" w:rsidR="00533B5B" w:rsidRPr="002C6201" w:rsidRDefault="008F3779" w:rsidP="008F3779">
      <w:pPr>
        <w:pStyle w:val="SingleTxt"/>
        <w:tabs>
          <w:tab w:val="right" w:pos="1685"/>
        </w:tabs>
        <w:ind w:left="1742" w:hanging="475"/>
        <w:rPr>
          <w:lang w:val="fr-FR"/>
        </w:rPr>
      </w:pPr>
      <w:r w:rsidRPr="002C6201">
        <w:rPr>
          <w:lang w:val="fr-FR"/>
        </w:rPr>
        <w:tab/>
        <w:t>•</w:t>
      </w:r>
      <w:r w:rsidR="00533B5B" w:rsidRPr="002C6201">
        <w:rPr>
          <w:lang w:val="fr-FR"/>
        </w:rPr>
        <w:tab/>
        <w:t>L’âge moyen des femmes au premier mariage est de 21 ans, et l’âge moyen de mariage chez les femmes est de 20 ans.</w:t>
      </w:r>
    </w:p>
    <w:p w14:paraId="080DBCBD" w14:textId="7E946B3A" w:rsidR="00533B5B" w:rsidRPr="002C6201" w:rsidRDefault="008F3779" w:rsidP="008F3779">
      <w:pPr>
        <w:pStyle w:val="SingleTxt"/>
        <w:tabs>
          <w:tab w:val="right" w:pos="1685"/>
        </w:tabs>
        <w:ind w:left="1742" w:hanging="475"/>
        <w:rPr>
          <w:lang w:val="fr-FR"/>
        </w:rPr>
      </w:pPr>
      <w:r w:rsidRPr="002C6201">
        <w:rPr>
          <w:lang w:val="fr-FR"/>
        </w:rPr>
        <w:tab/>
        <w:t>•</w:t>
      </w:r>
      <w:r w:rsidR="00533B5B" w:rsidRPr="002C6201">
        <w:rPr>
          <w:lang w:val="fr-FR"/>
        </w:rPr>
        <w:tab/>
        <w:t>Le taux de scolarisation des filles est de 48,5</w:t>
      </w:r>
      <w:r w:rsidR="002F336B" w:rsidRPr="002C6201">
        <w:rPr>
          <w:lang w:val="fr-FR"/>
        </w:rPr>
        <w:t> %</w:t>
      </w:r>
      <w:r w:rsidR="00533B5B" w:rsidRPr="002C6201">
        <w:rPr>
          <w:lang w:val="fr-FR"/>
        </w:rPr>
        <w:t>.</w:t>
      </w:r>
    </w:p>
    <w:p w14:paraId="120E5FDA" w14:textId="5CB69BEB" w:rsidR="00533B5B" w:rsidRPr="002C6201" w:rsidRDefault="008F3779" w:rsidP="008F3779">
      <w:pPr>
        <w:pStyle w:val="SingleTxt"/>
        <w:tabs>
          <w:tab w:val="right" w:pos="1685"/>
        </w:tabs>
        <w:ind w:left="1742" w:hanging="475"/>
        <w:rPr>
          <w:lang w:val="fr-FR"/>
        </w:rPr>
      </w:pPr>
      <w:r w:rsidRPr="002C6201">
        <w:rPr>
          <w:lang w:val="fr-FR"/>
        </w:rPr>
        <w:tab/>
        <w:t>•</w:t>
      </w:r>
      <w:r w:rsidR="00533B5B" w:rsidRPr="002C6201">
        <w:rPr>
          <w:lang w:val="fr-FR"/>
        </w:rPr>
        <w:tab/>
        <w:t>Les femmes représentent 49,78</w:t>
      </w:r>
      <w:r w:rsidR="002F336B" w:rsidRPr="002C6201">
        <w:rPr>
          <w:lang w:val="fr-FR"/>
        </w:rPr>
        <w:t> %</w:t>
      </w:r>
      <w:r w:rsidR="00533B5B" w:rsidRPr="002C6201">
        <w:rPr>
          <w:lang w:val="fr-FR"/>
        </w:rPr>
        <w:t xml:space="preserve"> de l’ensemble de la population : 49,82</w:t>
      </w:r>
      <w:r w:rsidR="002F336B" w:rsidRPr="002C6201">
        <w:rPr>
          <w:lang w:val="fr-FR"/>
        </w:rPr>
        <w:t> %</w:t>
      </w:r>
      <w:r w:rsidR="00533B5B" w:rsidRPr="002C6201">
        <w:rPr>
          <w:lang w:val="fr-FR"/>
        </w:rPr>
        <w:t xml:space="preserve"> dans les zones urbaines et 49,68</w:t>
      </w:r>
      <w:r w:rsidR="002F336B" w:rsidRPr="002C6201">
        <w:rPr>
          <w:lang w:val="fr-FR"/>
        </w:rPr>
        <w:t> %</w:t>
      </w:r>
      <w:r w:rsidR="00533B5B" w:rsidRPr="002C6201">
        <w:rPr>
          <w:lang w:val="fr-FR"/>
        </w:rPr>
        <w:t xml:space="preserve"> dans les zones rurales.</w:t>
      </w:r>
    </w:p>
    <w:p w14:paraId="4C7FE2B8" w14:textId="7AA21A7F" w:rsidR="00533B5B" w:rsidRPr="002C6201" w:rsidRDefault="008F3779" w:rsidP="008F3779">
      <w:pPr>
        <w:pStyle w:val="SingleTxt"/>
        <w:tabs>
          <w:tab w:val="right" w:pos="1685"/>
        </w:tabs>
        <w:ind w:left="1742" w:hanging="475"/>
        <w:rPr>
          <w:lang w:val="fr-FR"/>
        </w:rPr>
      </w:pPr>
      <w:r w:rsidRPr="002C6201">
        <w:rPr>
          <w:lang w:val="fr-FR"/>
        </w:rPr>
        <w:tab/>
        <w:t>•</w:t>
      </w:r>
      <w:r w:rsidR="00533B5B" w:rsidRPr="002C6201">
        <w:rPr>
          <w:lang w:val="fr-FR"/>
        </w:rPr>
        <w:tab/>
        <w:t>Le nombre de ménages ordinaires dirigés par une femme s’élève à 910 076, soit 11,43</w:t>
      </w:r>
      <w:r w:rsidR="002F336B" w:rsidRPr="002C6201">
        <w:rPr>
          <w:lang w:val="fr-FR"/>
        </w:rPr>
        <w:t> %</w:t>
      </w:r>
      <w:r w:rsidR="00533B5B" w:rsidRPr="002C6201">
        <w:rPr>
          <w:lang w:val="fr-FR"/>
        </w:rPr>
        <w:t xml:space="preserve"> du nombre total de ménages </w:t>
      </w:r>
      <w:r w:rsidR="00533B5B" w:rsidRPr="002C6201">
        <w:rPr>
          <w:spacing w:val="-4"/>
          <w:lang w:val="fr-FR"/>
        </w:rPr>
        <w:t>ordinaires (7 959 578),</w:t>
      </w:r>
      <w:r w:rsidR="008A5086" w:rsidRPr="002C6201">
        <w:rPr>
          <w:spacing w:val="-4"/>
          <w:lang w:val="fr-FR"/>
        </w:rPr>
        <w:t xml:space="preserve"> </w:t>
      </w:r>
      <w:r w:rsidR="00533B5B" w:rsidRPr="002C6201">
        <w:rPr>
          <w:spacing w:val="-4"/>
          <w:lang w:val="fr-FR"/>
        </w:rPr>
        <w:t>5,77 en moyenne par ménage. En milieu urbain, 733 173 ménages ordinaires (soit 12,47</w:t>
      </w:r>
      <w:r w:rsidR="002F336B" w:rsidRPr="002C6201">
        <w:rPr>
          <w:spacing w:val="-4"/>
          <w:lang w:val="fr-FR"/>
        </w:rPr>
        <w:t> %</w:t>
      </w:r>
      <w:r w:rsidR="00533B5B" w:rsidRPr="002C6201">
        <w:rPr>
          <w:spacing w:val="-4"/>
          <w:lang w:val="fr-FR"/>
        </w:rPr>
        <w:t xml:space="preserve">) sont dirigés par une femme ; en milieu rural, leur nombre se chiffre à 903 </w:t>
      </w:r>
      <w:r w:rsidR="00295456" w:rsidRPr="002C6201">
        <w:rPr>
          <w:spacing w:val="-4"/>
          <w:lang w:val="fr-FR"/>
        </w:rPr>
        <w:t xml:space="preserve">176 </w:t>
      </w:r>
      <w:r w:rsidR="00533B5B" w:rsidRPr="002C6201">
        <w:rPr>
          <w:spacing w:val="-4"/>
          <w:lang w:val="fr-FR"/>
        </w:rPr>
        <w:t>(soit 8,50</w:t>
      </w:r>
      <w:r w:rsidR="002F336B" w:rsidRPr="002C6201">
        <w:rPr>
          <w:spacing w:val="-4"/>
          <w:lang w:val="fr-FR"/>
        </w:rPr>
        <w:t> %</w:t>
      </w:r>
      <w:r w:rsidR="00533B5B" w:rsidRPr="002C6201">
        <w:rPr>
          <w:spacing w:val="-4"/>
          <w:lang w:val="fr-FR"/>
        </w:rPr>
        <w:t>).</w:t>
      </w:r>
    </w:p>
    <w:p w14:paraId="61299358" w14:textId="127B8BA8" w:rsidR="00533B5B" w:rsidRPr="002C6201" w:rsidRDefault="008F3779" w:rsidP="008F3779">
      <w:pPr>
        <w:pStyle w:val="SingleTxt"/>
        <w:tabs>
          <w:tab w:val="right" w:pos="1685"/>
        </w:tabs>
        <w:ind w:left="1742" w:hanging="475"/>
        <w:rPr>
          <w:lang w:val="fr-FR"/>
        </w:rPr>
      </w:pPr>
      <w:r w:rsidRPr="002C6201">
        <w:rPr>
          <w:lang w:val="fr-FR"/>
        </w:rPr>
        <w:tab/>
        <w:t>•</w:t>
      </w:r>
      <w:r w:rsidR="00533B5B" w:rsidRPr="002C6201">
        <w:rPr>
          <w:lang w:val="fr-FR"/>
        </w:rPr>
        <w:tab/>
        <w:t>En ce qui concerne l’avancement des femmes, 63,3</w:t>
      </w:r>
      <w:r w:rsidR="002F336B" w:rsidRPr="002C6201">
        <w:rPr>
          <w:lang w:val="fr-FR"/>
        </w:rPr>
        <w:t> %</w:t>
      </w:r>
      <w:r w:rsidR="00533B5B" w:rsidRPr="002C6201">
        <w:rPr>
          <w:lang w:val="fr-FR"/>
        </w:rPr>
        <w:t xml:space="preserve"> de la population estime que les femmes doivent avoir les mêmes chances que les hommes dans l’emploi, 60,1</w:t>
      </w:r>
      <w:r w:rsidR="002F336B" w:rsidRPr="002C6201">
        <w:rPr>
          <w:lang w:val="fr-FR"/>
        </w:rPr>
        <w:t> %</w:t>
      </w:r>
      <w:r w:rsidR="00533B5B" w:rsidRPr="002C6201">
        <w:rPr>
          <w:lang w:val="fr-FR"/>
        </w:rPr>
        <w:t xml:space="preserve"> que les femmes doivent avoir les mêmes droits que les hommes, 72,4</w:t>
      </w:r>
      <w:r w:rsidR="002F336B" w:rsidRPr="002C6201">
        <w:rPr>
          <w:lang w:val="fr-FR"/>
        </w:rPr>
        <w:t> %</w:t>
      </w:r>
      <w:r w:rsidR="00533B5B" w:rsidRPr="002C6201">
        <w:rPr>
          <w:lang w:val="fr-FR"/>
        </w:rPr>
        <w:t xml:space="preserve"> que l’éducation des filles est importante et doit être équivalente à celle des garçons, 60,4</w:t>
      </w:r>
      <w:r w:rsidR="002F336B" w:rsidRPr="002C6201">
        <w:rPr>
          <w:lang w:val="fr-FR"/>
        </w:rPr>
        <w:t> %</w:t>
      </w:r>
      <w:r w:rsidR="00533B5B" w:rsidRPr="002C6201">
        <w:rPr>
          <w:lang w:val="fr-FR"/>
        </w:rPr>
        <w:t xml:space="preserve"> que les hommes sont plus susceptibles de mieux assumer des responsabilités politiques que les femmes, et 51,6</w:t>
      </w:r>
      <w:r w:rsidR="002F336B" w:rsidRPr="002C6201">
        <w:rPr>
          <w:lang w:val="fr-FR"/>
        </w:rPr>
        <w:t> %</w:t>
      </w:r>
      <w:r w:rsidR="00533B5B" w:rsidRPr="002C6201">
        <w:rPr>
          <w:lang w:val="fr-FR"/>
        </w:rPr>
        <w:t xml:space="preserve"> que les femmes ont les mêmes chances que les hommes de gagner leur vie.</w:t>
      </w:r>
    </w:p>
    <w:p w14:paraId="13068365" w14:textId="60037513" w:rsidR="00533B5B" w:rsidRPr="002C6201" w:rsidRDefault="00533B5B" w:rsidP="0016169E">
      <w:pPr>
        <w:pStyle w:val="SingleTxt"/>
        <w:numPr>
          <w:ilvl w:val="0"/>
          <w:numId w:val="33"/>
        </w:numPr>
        <w:rPr>
          <w:spacing w:val="0"/>
          <w:w w:val="101"/>
          <w:lang w:val="fr-FR"/>
        </w:rPr>
      </w:pPr>
      <w:r w:rsidRPr="002C6201">
        <w:rPr>
          <w:b/>
          <w:bCs/>
          <w:spacing w:val="0"/>
          <w:w w:val="101"/>
          <w:lang w:val="fr-FR"/>
        </w:rPr>
        <w:t>Projet de recensement général de la population et des logements en Iraq (2024-2025)</w:t>
      </w:r>
    </w:p>
    <w:p w14:paraId="7BEB66CB" w14:textId="77777777" w:rsidR="00533B5B" w:rsidRPr="002C6201" w:rsidRDefault="00533B5B" w:rsidP="008F3779">
      <w:pPr>
        <w:pStyle w:val="SingleTxt"/>
        <w:spacing w:after="0" w:line="120" w:lineRule="exact"/>
        <w:rPr>
          <w:sz w:val="10"/>
          <w:lang w:val="fr-FR"/>
        </w:rPr>
      </w:pP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870"/>
        <w:gridCol w:w="1150"/>
        <w:gridCol w:w="1150"/>
        <w:gridCol w:w="1150"/>
      </w:tblGrid>
      <w:tr w:rsidR="008F3779" w:rsidRPr="002C6201" w14:paraId="120DB2F9" w14:textId="77777777" w:rsidTr="00D72CF7">
        <w:trPr>
          <w:cantSplit/>
          <w:tblHeader/>
        </w:trPr>
        <w:tc>
          <w:tcPr>
            <w:tcW w:w="3870" w:type="dxa"/>
            <w:tcBorders>
              <w:top w:val="single" w:sz="4" w:space="0" w:color="auto"/>
              <w:bottom w:val="single" w:sz="12" w:space="0" w:color="auto"/>
            </w:tcBorders>
            <w:noWrap/>
            <w:vAlign w:val="bottom"/>
          </w:tcPr>
          <w:p w14:paraId="10D3874A" w14:textId="77777777" w:rsidR="00533B5B" w:rsidRPr="002C6201" w:rsidRDefault="00533B5B" w:rsidP="008F3779">
            <w:pPr>
              <w:spacing w:before="81" w:after="81" w:line="160" w:lineRule="exact"/>
              <w:ind w:right="40"/>
              <w:rPr>
                <w:i/>
                <w:sz w:val="14"/>
                <w:lang w:val="fr-FR"/>
              </w:rPr>
            </w:pPr>
            <w:r w:rsidRPr="002C6201">
              <w:rPr>
                <w:i/>
                <w:sz w:val="14"/>
                <w:lang w:val="fr-FR"/>
              </w:rPr>
              <w:t>Indicateur</w:t>
            </w:r>
          </w:p>
        </w:tc>
        <w:tc>
          <w:tcPr>
            <w:tcW w:w="1150" w:type="dxa"/>
            <w:tcBorders>
              <w:top w:val="single" w:sz="4" w:space="0" w:color="auto"/>
              <w:bottom w:val="single" w:sz="12" w:space="0" w:color="auto"/>
            </w:tcBorders>
            <w:noWrap/>
            <w:vAlign w:val="bottom"/>
          </w:tcPr>
          <w:p w14:paraId="1DF9DA02" w14:textId="77777777" w:rsidR="00533B5B" w:rsidRPr="002C6201" w:rsidRDefault="00533B5B" w:rsidP="008F3779">
            <w:pPr>
              <w:spacing w:before="81" w:after="81" w:line="160" w:lineRule="exact"/>
              <w:ind w:right="43"/>
              <w:jc w:val="right"/>
              <w:rPr>
                <w:i/>
                <w:sz w:val="14"/>
                <w:lang w:val="fr-FR"/>
              </w:rPr>
            </w:pPr>
            <w:r w:rsidRPr="002C6201">
              <w:rPr>
                <w:i/>
                <w:sz w:val="14"/>
                <w:lang w:val="fr-FR"/>
              </w:rPr>
              <w:t>Zones urbaines</w:t>
            </w:r>
          </w:p>
        </w:tc>
        <w:tc>
          <w:tcPr>
            <w:tcW w:w="1150" w:type="dxa"/>
            <w:tcBorders>
              <w:top w:val="single" w:sz="4" w:space="0" w:color="auto"/>
              <w:bottom w:val="single" w:sz="12" w:space="0" w:color="auto"/>
            </w:tcBorders>
            <w:noWrap/>
            <w:vAlign w:val="bottom"/>
          </w:tcPr>
          <w:p w14:paraId="152D3414" w14:textId="77777777" w:rsidR="00533B5B" w:rsidRPr="002C6201" w:rsidRDefault="00533B5B" w:rsidP="008F3779">
            <w:pPr>
              <w:spacing w:before="81" w:after="81" w:line="160" w:lineRule="exact"/>
              <w:ind w:right="43"/>
              <w:jc w:val="right"/>
              <w:rPr>
                <w:i/>
                <w:sz w:val="14"/>
                <w:lang w:val="fr-FR"/>
              </w:rPr>
            </w:pPr>
            <w:r w:rsidRPr="002C6201">
              <w:rPr>
                <w:i/>
                <w:sz w:val="14"/>
                <w:lang w:val="fr-FR"/>
              </w:rPr>
              <w:t>Zones rurales</w:t>
            </w:r>
          </w:p>
        </w:tc>
        <w:tc>
          <w:tcPr>
            <w:tcW w:w="1150" w:type="dxa"/>
            <w:tcBorders>
              <w:top w:val="single" w:sz="4" w:space="0" w:color="auto"/>
              <w:bottom w:val="single" w:sz="12" w:space="0" w:color="auto"/>
            </w:tcBorders>
            <w:noWrap/>
            <w:vAlign w:val="bottom"/>
          </w:tcPr>
          <w:p w14:paraId="0233A355" w14:textId="77777777" w:rsidR="00533B5B" w:rsidRPr="002C6201" w:rsidRDefault="00533B5B" w:rsidP="008F3779">
            <w:pPr>
              <w:spacing w:before="81" w:after="81" w:line="160" w:lineRule="exact"/>
              <w:ind w:right="43"/>
              <w:jc w:val="right"/>
              <w:rPr>
                <w:i/>
                <w:sz w:val="14"/>
                <w:lang w:val="fr-FR"/>
              </w:rPr>
            </w:pPr>
            <w:r w:rsidRPr="002C6201">
              <w:rPr>
                <w:i/>
                <w:sz w:val="14"/>
                <w:lang w:val="fr-FR"/>
              </w:rPr>
              <w:t>Total</w:t>
            </w:r>
          </w:p>
        </w:tc>
      </w:tr>
      <w:tr w:rsidR="008F3779" w:rsidRPr="002C6201" w14:paraId="403528BD" w14:textId="77777777" w:rsidTr="00D72CF7">
        <w:trPr>
          <w:cantSplit/>
          <w:trHeight w:hRule="exact" w:val="115"/>
          <w:tblHeader/>
        </w:trPr>
        <w:tc>
          <w:tcPr>
            <w:tcW w:w="3870" w:type="dxa"/>
            <w:tcBorders>
              <w:top w:val="single" w:sz="12" w:space="0" w:color="auto"/>
            </w:tcBorders>
            <w:noWrap/>
            <w:vAlign w:val="bottom"/>
          </w:tcPr>
          <w:p w14:paraId="3297ABB0" w14:textId="77777777" w:rsidR="00533B5B" w:rsidRPr="002C6201" w:rsidRDefault="00533B5B" w:rsidP="008F3779">
            <w:pPr>
              <w:spacing w:before="40" w:after="40" w:line="210" w:lineRule="exact"/>
              <w:ind w:right="40"/>
              <w:rPr>
                <w:sz w:val="17"/>
                <w:rtl/>
              </w:rPr>
            </w:pPr>
          </w:p>
        </w:tc>
        <w:tc>
          <w:tcPr>
            <w:tcW w:w="1150" w:type="dxa"/>
            <w:tcBorders>
              <w:top w:val="single" w:sz="12" w:space="0" w:color="auto"/>
            </w:tcBorders>
            <w:noWrap/>
            <w:vAlign w:val="bottom"/>
          </w:tcPr>
          <w:p w14:paraId="7FA25660" w14:textId="77777777" w:rsidR="00533B5B" w:rsidRPr="002C6201" w:rsidRDefault="00533B5B" w:rsidP="008F3779">
            <w:pPr>
              <w:spacing w:before="40" w:after="40" w:line="210" w:lineRule="exact"/>
              <w:ind w:right="43"/>
              <w:jc w:val="right"/>
              <w:rPr>
                <w:sz w:val="17"/>
                <w:rtl/>
              </w:rPr>
            </w:pPr>
          </w:p>
        </w:tc>
        <w:tc>
          <w:tcPr>
            <w:tcW w:w="1150" w:type="dxa"/>
            <w:tcBorders>
              <w:top w:val="single" w:sz="12" w:space="0" w:color="auto"/>
            </w:tcBorders>
            <w:noWrap/>
            <w:vAlign w:val="bottom"/>
          </w:tcPr>
          <w:p w14:paraId="11D8A01B" w14:textId="77777777" w:rsidR="00533B5B" w:rsidRPr="002C6201" w:rsidRDefault="00533B5B" w:rsidP="008F3779">
            <w:pPr>
              <w:spacing w:before="40" w:after="40" w:line="210" w:lineRule="exact"/>
              <w:ind w:right="43"/>
              <w:jc w:val="right"/>
              <w:rPr>
                <w:sz w:val="17"/>
                <w:rtl/>
              </w:rPr>
            </w:pPr>
          </w:p>
        </w:tc>
        <w:tc>
          <w:tcPr>
            <w:tcW w:w="1150" w:type="dxa"/>
            <w:tcBorders>
              <w:top w:val="single" w:sz="12" w:space="0" w:color="auto"/>
            </w:tcBorders>
            <w:noWrap/>
            <w:vAlign w:val="bottom"/>
          </w:tcPr>
          <w:p w14:paraId="3E82EFC5" w14:textId="77777777" w:rsidR="00533B5B" w:rsidRPr="002C6201" w:rsidRDefault="00533B5B" w:rsidP="008F3779">
            <w:pPr>
              <w:spacing w:before="40" w:after="40" w:line="210" w:lineRule="exact"/>
              <w:ind w:right="43"/>
              <w:jc w:val="right"/>
              <w:rPr>
                <w:sz w:val="17"/>
                <w:rtl/>
              </w:rPr>
            </w:pPr>
          </w:p>
        </w:tc>
      </w:tr>
      <w:tr w:rsidR="008F3779" w:rsidRPr="002C6201" w14:paraId="0EC8485C" w14:textId="77777777" w:rsidTr="00DA26BA">
        <w:trPr>
          <w:cantSplit/>
        </w:trPr>
        <w:tc>
          <w:tcPr>
            <w:tcW w:w="3870" w:type="dxa"/>
            <w:noWrap/>
          </w:tcPr>
          <w:p w14:paraId="5268C223" w14:textId="77777777" w:rsidR="00533B5B" w:rsidRPr="002C6201" w:rsidRDefault="00533B5B" w:rsidP="00DA26BA">
            <w:pPr>
              <w:tabs>
                <w:tab w:val="left" w:pos="288"/>
                <w:tab w:val="left" w:pos="576"/>
                <w:tab w:val="left" w:pos="864"/>
                <w:tab w:val="left" w:pos="1152"/>
              </w:tabs>
              <w:spacing w:before="40" w:after="40" w:line="210" w:lineRule="exact"/>
              <w:ind w:right="40"/>
              <w:rPr>
                <w:sz w:val="17"/>
                <w:lang w:val="fr-FR"/>
              </w:rPr>
            </w:pPr>
            <w:r w:rsidRPr="002C6201">
              <w:rPr>
                <w:sz w:val="17"/>
                <w:lang w:val="fr-FR"/>
              </w:rPr>
              <w:t>Part des femmes</w:t>
            </w:r>
          </w:p>
        </w:tc>
        <w:tc>
          <w:tcPr>
            <w:tcW w:w="1150" w:type="dxa"/>
            <w:noWrap/>
            <w:vAlign w:val="bottom"/>
          </w:tcPr>
          <w:p w14:paraId="17EC8CA3" w14:textId="7B0DB846" w:rsidR="00533B5B" w:rsidRPr="002C6201" w:rsidRDefault="00533B5B" w:rsidP="008F3779">
            <w:pPr>
              <w:tabs>
                <w:tab w:val="left" w:pos="288"/>
                <w:tab w:val="left" w:pos="576"/>
                <w:tab w:val="left" w:pos="864"/>
                <w:tab w:val="left" w:pos="1152"/>
              </w:tabs>
              <w:spacing w:before="40" w:after="40" w:line="210" w:lineRule="exact"/>
              <w:ind w:right="43"/>
              <w:jc w:val="right"/>
              <w:rPr>
                <w:sz w:val="17"/>
                <w:lang w:val="fr-FR"/>
              </w:rPr>
            </w:pPr>
            <w:r w:rsidRPr="002C6201">
              <w:rPr>
                <w:sz w:val="17"/>
                <w:lang w:val="fr-FR"/>
              </w:rPr>
              <w:t>49,82</w:t>
            </w:r>
            <w:r w:rsidR="002F336B" w:rsidRPr="002C6201">
              <w:rPr>
                <w:sz w:val="17"/>
                <w:lang w:val="fr-FR"/>
              </w:rPr>
              <w:t> %</w:t>
            </w:r>
          </w:p>
        </w:tc>
        <w:tc>
          <w:tcPr>
            <w:tcW w:w="1150" w:type="dxa"/>
            <w:noWrap/>
            <w:vAlign w:val="bottom"/>
          </w:tcPr>
          <w:p w14:paraId="68DC0D79" w14:textId="74E1C4B8" w:rsidR="00533B5B" w:rsidRPr="002C6201" w:rsidRDefault="00533B5B" w:rsidP="008F3779">
            <w:pPr>
              <w:tabs>
                <w:tab w:val="left" w:pos="288"/>
                <w:tab w:val="left" w:pos="576"/>
                <w:tab w:val="left" w:pos="864"/>
                <w:tab w:val="left" w:pos="1152"/>
              </w:tabs>
              <w:spacing w:before="40" w:after="40" w:line="210" w:lineRule="exact"/>
              <w:ind w:right="43"/>
              <w:jc w:val="right"/>
              <w:rPr>
                <w:sz w:val="17"/>
                <w:lang w:val="fr-FR"/>
              </w:rPr>
            </w:pPr>
            <w:r w:rsidRPr="002C6201">
              <w:rPr>
                <w:sz w:val="17"/>
                <w:lang w:val="fr-FR"/>
              </w:rPr>
              <w:t>49,68</w:t>
            </w:r>
            <w:r w:rsidR="002F336B" w:rsidRPr="002C6201">
              <w:rPr>
                <w:sz w:val="17"/>
                <w:lang w:val="fr-FR"/>
              </w:rPr>
              <w:t> %</w:t>
            </w:r>
          </w:p>
        </w:tc>
        <w:tc>
          <w:tcPr>
            <w:tcW w:w="1150" w:type="dxa"/>
            <w:noWrap/>
            <w:vAlign w:val="bottom"/>
          </w:tcPr>
          <w:p w14:paraId="5CFDC701" w14:textId="2A2DF038" w:rsidR="00533B5B" w:rsidRPr="002C6201" w:rsidRDefault="00533B5B" w:rsidP="008F3779">
            <w:pPr>
              <w:tabs>
                <w:tab w:val="left" w:pos="288"/>
                <w:tab w:val="left" w:pos="576"/>
                <w:tab w:val="left" w:pos="864"/>
                <w:tab w:val="left" w:pos="1152"/>
              </w:tabs>
              <w:spacing w:before="40" w:after="40" w:line="210" w:lineRule="exact"/>
              <w:ind w:right="43"/>
              <w:jc w:val="right"/>
              <w:rPr>
                <w:sz w:val="17"/>
                <w:lang w:val="fr-FR"/>
              </w:rPr>
            </w:pPr>
            <w:r w:rsidRPr="002C6201">
              <w:rPr>
                <w:sz w:val="17"/>
                <w:lang w:val="fr-FR"/>
              </w:rPr>
              <w:t>49,78</w:t>
            </w:r>
            <w:r w:rsidR="002F336B" w:rsidRPr="002C6201">
              <w:rPr>
                <w:sz w:val="17"/>
                <w:lang w:val="fr-FR"/>
              </w:rPr>
              <w:t> %</w:t>
            </w:r>
          </w:p>
        </w:tc>
      </w:tr>
      <w:tr w:rsidR="008F3779" w:rsidRPr="002C6201" w14:paraId="362DD5B4" w14:textId="77777777" w:rsidTr="00DA26BA">
        <w:trPr>
          <w:cantSplit/>
        </w:trPr>
        <w:tc>
          <w:tcPr>
            <w:tcW w:w="3870" w:type="dxa"/>
            <w:tcBorders>
              <w:bottom w:val="single" w:sz="12" w:space="0" w:color="auto"/>
            </w:tcBorders>
            <w:noWrap/>
          </w:tcPr>
          <w:p w14:paraId="348CA07A" w14:textId="77777777" w:rsidR="00533B5B" w:rsidRPr="002C6201" w:rsidRDefault="00533B5B" w:rsidP="00DA26BA">
            <w:pPr>
              <w:tabs>
                <w:tab w:val="left" w:pos="288"/>
                <w:tab w:val="left" w:pos="576"/>
                <w:tab w:val="left" w:pos="864"/>
                <w:tab w:val="left" w:pos="1152"/>
              </w:tabs>
              <w:spacing w:before="40" w:after="40" w:line="210" w:lineRule="exact"/>
              <w:ind w:right="40"/>
              <w:rPr>
                <w:sz w:val="17"/>
                <w:lang w:val="fr-FR"/>
              </w:rPr>
            </w:pPr>
            <w:r w:rsidRPr="002C6201">
              <w:rPr>
                <w:sz w:val="17"/>
                <w:lang w:val="fr-FR"/>
              </w:rPr>
              <w:t>Part des ménages ordinaires dirigés par une femme</w:t>
            </w:r>
          </w:p>
        </w:tc>
        <w:tc>
          <w:tcPr>
            <w:tcW w:w="1150" w:type="dxa"/>
            <w:tcBorders>
              <w:bottom w:val="single" w:sz="12" w:space="0" w:color="auto"/>
            </w:tcBorders>
            <w:noWrap/>
            <w:vAlign w:val="bottom"/>
          </w:tcPr>
          <w:p w14:paraId="11F544DC" w14:textId="2E979166" w:rsidR="00533B5B" w:rsidRPr="002C6201" w:rsidRDefault="00533B5B" w:rsidP="008F3779">
            <w:pPr>
              <w:tabs>
                <w:tab w:val="left" w:pos="288"/>
                <w:tab w:val="left" w:pos="576"/>
                <w:tab w:val="left" w:pos="864"/>
                <w:tab w:val="left" w:pos="1152"/>
              </w:tabs>
              <w:spacing w:before="40" w:after="40" w:line="210" w:lineRule="exact"/>
              <w:ind w:right="43"/>
              <w:jc w:val="right"/>
              <w:rPr>
                <w:sz w:val="17"/>
                <w:lang w:val="fr-FR"/>
              </w:rPr>
            </w:pPr>
            <w:r w:rsidRPr="002C6201">
              <w:rPr>
                <w:sz w:val="17"/>
                <w:lang w:val="fr-FR"/>
              </w:rPr>
              <w:t>12,47</w:t>
            </w:r>
            <w:r w:rsidR="002F336B" w:rsidRPr="002C6201">
              <w:rPr>
                <w:sz w:val="17"/>
                <w:lang w:val="fr-FR"/>
              </w:rPr>
              <w:t> %</w:t>
            </w:r>
          </w:p>
        </w:tc>
        <w:tc>
          <w:tcPr>
            <w:tcW w:w="1150" w:type="dxa"/>
            <w:tcBorders>
              <w:bottom w:val="single" w:sz="12" w:space="0" w:color="auto"/>
            </w:tcBorders>
            <w:noWrap/>
            <w:vAlign w:val="bottom"/>
          </w:tcPr>
          <w:p w14:paraId="095F6BEA" w14:textId="4853DA76" w:rsidR="00533B5B" w:rsidRPr="002C6201" w:rsidRDefault="00533B5B" w:rsidP="008F3779">
            <w:pPr>
              <w:tabs>
                <w:tab w:val="left" w:pos="288"/>
                <w:tab w:val="left" w:pos="576"/>
                <w:tab w:val="left" w:pos="864"/>
                <w:tab w:val="left" w:pos="1152"/>
              </w:tabs>
              <w:spacing w:before="40" w:after="40" w:line="210" w:lineRule="exact"/>
              <w:ind w:right="43"/>
              <w:jc w:val="right"/>
              <w:rPr>
                <w:sz w:val="17"/>
                <w:lang w:val="fr-FR"/>
              </w:rPr>
            </w:pPr>
            <w:r w:rsidRPr="002C6201">
              <w:rPr>
                <w:sz w:val="17"/>
                <w:lang w:val="fr-FR"/>
              </w:rPr>
              <w:t>8,50</w:t>
            </w:r>
            <w:r w:rsidR="002F336B" w:rsidRPr="002C6201">
              <w:rPr>
                <w:sz w:val="17"/>
                <w:lang w:val="fr-FR"/>
              </w:rPr>
              <w:t> %</w:t>
            </w:r>
          </w:p>
        </w:tc>
        <w:tc>
          <w:tcPr>
            <w:tcW w:w="1150" w:type="dxa"/>
            <w:tcBorders>
              <w:bottom w:val="single" w:sz="12" w:space="0" w:color="auto"/>
            </w:tcBorders>
            <w:noWrap/>
            <w:vAlign w:val="bottom"/>
          </w:tcPr>
          <w:p w14:paraId="2CBBA821" w14:textId="577389B0" w:rsidR="00533B5B" w:rsidRPr="002C6201" w:rsidRDefault="00533B5B" w:rsidP="008F3779">
            <w:pPr>
              <w:tabs>
                <w:tab w:val="left" w:pos="288"/>
                <w:tab w:val="left" w:pos="576"/>
                <w:tab w:val="left" w:pos="864"/>
                <w:tab w:val="left" w:pos="1152"/>
              </w:tabs>
              <w:spacing w:before="40" w:after="40" w:line="210" w:lineRule="exact"/>
              <w:ind w:right="43"/>
              <w:jc w:val="right"/>
              <w:rPr>
                <w:sz w:val="17"/>
                <w:lang w:val="fr-FR"/>
              </w:rPr>
            </w:pPr>
            <w:r w:rsidRPr="002C6201">
              <w:rPr>
                <w:sz w:val="17"/>
                <w:lang w:val="fr-FR"/>
              </w:rPr>
              <w:t>11,43</w:t>
            </w:r>
            <w:r w:rsidR="002F336B" w:rsidRPr="002C6201">
              <w:rPr>
                <w:sz w:val="17"/>
                <w:lang w:val="fr-FR"/>
              </w:rPr>
              <w:t> %</w:t>
            </w:r>
          </w:p>
        </w:tc>
      </w:tr>
    </w:tbl>
    <w:p w14:paraId="544A640F" w14:textId="109571D7" w:rsidR="005A399F" w:rsidRPr="005A399F" w:rsidRDefault="00533B5B" w:rsidP="00D72CF7">
      <w:pPr>
        <w:pStyle w:val="SingleTxt"/>
      </w:pPr>
      <w:r w:rsidRPr="002C6201">
        <w:rPr>
          <w:noProof/>
          <w:lang w:val="fr-FR"/>
        </w:rPr>
        <w:lastRenderedPageBreak/>
        <mc:AlternateContent>
          <mc:Choice Requires="wps">
            <w:drawing>
              <wp:anchor distT="0" distB="0" distL="114300" distR="114300" simplePos="0" relativeHeight="251659264" behindDoc="0" locked="0" layoutInCell="1" allowOverlap="1" wp14:anchorId="293FB998" wp14:editId="0CBFD3D0">
                <wp:simplePos x="0" y="0"/>
                <wp:positionH relativeFrom="column">
                  <wp:posOffset>2623820</wp:posOffset>
                </wp:positionH>
                <wp:positionV relativeFrom="paragraph">
                  <wp:posOffset>304800</wp:posOffset>
                </wp:positionV>
                <wp:extent cx="914400" cy="0"/>
                <wp:effectExtent l="0" t="0" r="0" b="0"/>
                <wp:wrapNone/>
                <wp:docPr id="223247439"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28C62EC"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06.6pt,24pt" to="278.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" strokecolor="#010000" strokeweight=".25pt">
                <v:stroke joinstyle="miter"/>
              </v:line>
            </w:pict>
          </mc:Fallback>
        </mc:AlternateContent>
      </w:r>
    </w:p>
    <w:sectPr w:rsidR="005A399F" w:rsidRPr="005A399F" w:rsidSect="002F0BE3">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6-02-10T11:16:00Z" w:initials="Start">
    <w:p w14:paraId="166C78AB" w14:textId="77777777" w:rsidR="005A399F" w:rsidRPr="00600D46" w:rsidRDefault="005A399F">
      <w:pPr>
        <w:pStyle w:val="CommentText"/>
        <w:rPr>
          <w:lang w:val="en-US"/>
        </w:rPr>
      </w:pPr>
      <w:r>
        <w:rPr>
          <w:rStyle w:val="CommentReference"/>
        </w:rPr>
        <w:annotationRef/>
      </w:r>
      <w:r w:rsidRPr="00600D46">
        <w:rPr>
          <w:lang w:val="en-US"/>
        </w:rPr>
        <w:t>&lt;&lt;ODS JOB NO&gt;&gt;N2601610F&lt;&lt;ODS JOB NO&gt;&gt;</w:t>
      </w:r>
    </w:p>
    <w:p w14:paraId="606BFB05" w14:textId="77777777" w:rsidR="005A399F" w:rsidRDefault="005A399F">
      <w:pPr>
        <w:pStyle w:val="CommentText"/>
      </w:pPr>
      <w:r>
        <w:t>&lt;&lt;ODS DOC SYMBOL1&gt;&gt;CEDAW/C/IRQ/RQ/8&lt;&lt;ODS DOC SYMBOL1&gt;&gt;</w:t>
      </w:r>
    </w:p>
    <w:p w14:paraId="6595822F" w14:textId="2989D445" w:rsidR="005A399F" w:rsidRDefault="005A399F">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6595822F"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67480425" w16cex:dateUtc="2026-02-10T16:1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6595822F" w16cid:durableId="67480425"/>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FF7A88" w14:textId="77777777" w:rsidR="00336F9F" w:rsidRDefault="00336F9F" w:rsidP="00331D20">
      <w:r>
        <w:separator/>
      </w:r>
    </w:p>
  </w:endnote>
  <w:endnote w:type="continuationSeparator" w:id="0">
    <w:p w14:paraId="69225BB1" w14:textId="77777777" w:rsidR="00336F9F" w:rsidRDefault="00336F9F"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Simplified Arabic">
    <w:charset w:val="B2"/>
    <w:family w:val="roman"/>
    <w:pitch w:val="variable"/>
    <w:sig w:usb0="00002003" w:usb1="80000000" w:usb2="00000008" w:usb3="00000000" w:csb0="00000041" w:csb1="00000000"/>
  </w:font>
  <w:font w:name="Barcode 3 of 9 by request">
    <w:altName w:val="Calibri"/>
    <w:panose1 w:val="020B0803050302020204"/>
    <w:charset w:val="00"/>
    <w:family w:val="swiss"/>
    <w:pitch w:val="variable"/>
    <w:sig w:usb0="00000003" w:usb1="00000000" w:usb2="00000000" w:usb3="00000000" w:csb0="00000001" w:csb1="00000000"/>
  </w:font>
  <w:font w:name="Times New Roman Bold">
    <w:altName w:val="Times New Roman"/>
    <w:panose1 w:val="020208030705050203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5A399F" w14:paraId="5A22F969" w14:textId="77777777" w:rsidTr="005A399F">
      <w:tc>
        <w:tcPr>
          <w:tcW w:w="4920" w:type="dxa"/>
        </w:tcPr>
        <w:p w14:paraId="75416C19" w14:textId="7F77C7C4" w:rsidR="005A399F" w:rsidRPr="005A399F" w:rsidRDefault="005A399F" w:rsidP="005A399F">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A59FE">
            <w:rPr>
              <w:b w:val="0"/>
              <w:w w:val="103"/>
              <w:sz w:val="14"/>
            </w:rPr>
            <w:t>26-00989</w:t>
          </w:r>
          <w:r>
            <w:rPr>
              <w:b w:val="0"/>
              <w:w w:val="103"/>
              <w:sz w:val="14"/>
            </w:rPr>
            <w:fldChar w:fldCharType="end"/>
          </w:r>
        </w:p>
      </w:tc>
      <w:tc>
        <w:tcPr>
          <w:tcW w:w="4920" w:type="dxa"/>
        </w:tcPr>
        <w:p w14:paraId="69DCE3FB" w14:textId="493C9AAC" w:rsidR="005A399F" w:rsidRPr="005A399F" w:rsidRDefault="005A399F" w:rsidP="005A399F">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1C76DD90" w14:textId="77777777" w:rsidR="005A399F" w:rsidRPr="005A399F" w:rsidRDefault="005A399F" w:rsidP="005A399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5A399F" w14:paraId="64C66CBD" w14:textId="77777777" w:rsidTr="005A399F">
      <w:tc>
        <w:tcPr>
          <w:tcW w:w="4920" w:type="dxa"/>
        </w:tcPr>
        <w:p w14:paraId="7D94E412" w14:textId="22F544DB" w:rsidR="005A399F" w:rsidRPr="005A399F" w:rsidRDefault="005A399F" w:rsidP="005A399F">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c>
        <w:tcPr>
          <w:tcW w:w="4920" w:type="dxa"/>
        </w:tcPr>
        <w:p w14:paraId="53FE7B20" w14:textId="40436183" w:rsidR="005A399F" w:rsidRPr="005A399F" w:rsidRDefault="005A399F" w:rsidP="005A399F">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A59FE">
            <w:rPr>
              <w:b w:val="0"/>
              <w:w w:val="103"/>
              <w:sz w:val="14"/>
            </w:rPr>
            <w:t>26-00989</w:t>
          </w:r>
          <w:r>
            <w:rPr>
              <w:b w:val="0"/>
              <w:w w:val="103"/>
              <w:sz w:val="14"/>
            </w:rPr>
            <w:fldChar w:fldCharType="end"/>
          </w:r>
        </w:p>
      </w:tc>
    </w:tr>
  </w:tbl>
  <w:p w14:paraId="18A67FBF" w14:textId="77777777" w:rsidR="005A399F" w:rsidRPr="005A399F" w:rsidRDefault="005A399F" w:rsidP="005A399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D7A766" w14:textId="6F2C8C21" w:rsidR="005A399F" w:rsidRDefault="005A399F">
    <w:pPr>
      <w:pStyle w:val="Footer"/>
    </w:pPr>
    <w:r>
      <w:drawing>
        <wp:anchor distT="0" distB="0" distL="114300" distR="114300" simplePos="0" relativeHeight="251658240" behindDoc="0" locked="0" layoutInCell="1" allowOverlap="1" wp14:anchorId="22148495" wp14:editId="36368B94">
          <wp:simplePos x="0" y="0"/>
          <wp:positionH relativeFrom="column">
            <wp:posOffset>5532120</wp:posOffset>
          </wp:positionH>
          <wp:positionV relativeFrom="paragraph">
            <wp:posOffset>-228600</wp:posOffset>
          </wp:positionV>
          <wp:extent cx="694690" cy="694690"/>
          <wp:effectExtent l="0" t="0" r="0" b="0"/>
          <wp:wrapNone/>
          <wp:docPr id="175114167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5A399F" w14:paraId="3181C884" w14:textId="77777777" w:rsidTr="005A399F">
      <w:tc>
        <w:tcPr>
          <w:tcW w:w="3758" w:type="dxa"/>
        </w:tcPr>
        <w:p w14:paraId="32E95105" w14:textId="57DEA618" w:rsidR="005A399F" w:rsidRDefault="005A399F" w:rsidP="005A399F">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BA59FE">
            <w:rPr>
              <w:b w:val="0"/>
              <w:sz w:val="20"/>
            </w:rPr>
            <w:t>26-00989 (F)</w:t>
          </w:r>
          <w:r>
            <w:rPr>
              <w:b w:val="0"/>
              <w:sz w:val="20"/>
            </w:rPr>
            <w:fldChar w:fldCharType="end"/>
          </w:r>
          <w:r>
            <w:rPr>
              <w:b w:val="0"/>
              <w:sz w:val="20"/>
            </w:rPr>
            <w:t xml:space="preserve">    </w:t>
          </w:r>
          <w:r w:rsidR="00533B5B">
            <w:rPr>
              <w:b w:val="0"/>
              <w:sz w:val="20"/>
            </w:rPr>
            <w:t>28</w:t>
          </w:r>
          <w:r>
            <w:rPr>
              <w:b w:val="0"/>
              <w:sz w:val="20"/>
            </w:rPr>
            <w:t>0</w:t>
          </w:r>
          <w:r w:rsidR="00533B5B">
            <w:rPr>
              <w:b w:val="0"/>
              <w:sz w:val="20"/>
            </w:rPr>
            <w:t>1</w:t>
          </w:r>
          <w:r>
            <w:rPr>
              <w:b w:val="0"/>
              <w:sz w:val="20"/>
            </w:rPr>
            <w:t>26    1</w:t>
          </w:r>
          <w:r w:rsidR="00533B5B">
            <w:rPr>
              <w:b w:val="0"/>
              <w:sz w:val="20"/>
            </w:rPr>
            <w:t>9</w:t>
          </w:r>
          <w:r>
            <w:rPr>
              <w:b w:val="0"/>
              <w:sz w:val="20"/>
            </w:rPr>
            <w:t>0226</w:t>
          </w:r>
        </w:p>
        <w:p w14:paraId="5675D1B4" w14:textId="192102BA" w:rsidR="005A399F" w:rsidRPr="005A399F" w:rsidRDefault="005A399F" w:rsidP="005A399F">
          <w:pPr>
            <w:pStyle w:val="Footer"/>
            <w:spacing w:before="120" w:line="200" w:lineRule="exact"/>
            <w:rPr>
              <w:rFonts w:ascii="Barcode 3 of 9 by request" w:hAnsi="Barcode 3 of 9 by request"/>
              <w:b w:val="0"/>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BA59FE">
            <w:rPr>
              <w:rFonts w:ascii="Barcode 3 of 9 by request" w:hAnsi="Barcode 3 of 9 by request"/>
              <w:sz w:val="24"/>
            </w:rPr>
            <w:t>*2600989*</w:t>
          </w:r>
          <w:r>
            <w:rPr>
              <w:rFonts w:ascii="Barcode 3 of 9 by request" w:hAnsi="Barcode 3 of 9 by request"/>
              <w:sz w:val="24"/>
            </w:rPr>
            <w:fldChar w:fldCharType="end"/>
          </w:r>
        </w:p>
      </w:tc>
      <w:tc>
        <w:tcPr>
          <w:tcW w:w="4920" w:type="dxa"/>
        </w:tcPr>
        <w:p w14:paraId="00FAD31E" w14:textId="4EA646F6" w:rsidR="005A399F" w:rsidRDefault="005A399F" w:rsidP="005A399F">
          <w:pPr>
            <w:pStyle w:val="Footer"/>
            <w:spacing w:line="240" w:lineRule="atLeast"/>
            <w:jc w:val="right"/>
            <w:rPr>
              <w:b w:val="0"/>
              <w:sz w:val="20"/>
            </w:rPr>
          </w:pPr>
          <w:r>
            <w:rPr>
              <w:b w:val="0"/>
              <w:sz w:val="20"/>
            </w:rPr>
            <w:drawing>
              <wp:inline distT="0" distB="0" distL="0" distR="0" wp14:anchorId="5BFD304B" wp14:editId="004F1C4F">
                <wp:extent cx="1109474" cy="231648"/>
                <wp:effectExtent l="0" t="0" r="0" b="0"/>
                <wp:docPr id="1081605533" name="Picture 2"/>
                <wp:cNvGraphicFramePr/>
                <a:graphic xmlns:a="http://schemas.openxmlformats.org/drawingml/2006/main">
                  <a:graphicData uri="http://schemas.openxmlformats.org/drawingml/2006/picture">
                    <pic:pic xmlns:pic="http://schemas.openxmlformats.org/drawingml/2006/picture">
                      <pic:nvPicPr>
                        <pic:cNvPr id="1081605533"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32EE9FF2" w14:textId="77777777" w:rsidR="005A399F" w:rsidRPr="005A399F" w:rsidRDefault="005A399F" w:rsidP="005A399F">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168BD0" w14:textId="77777777" w:rsidR="00336F9F" w:rsidRPr="008A5086" w:rsidRDefault="00336F9F" w:rsidP="008A5086">
      <w:pPr>
        <w:pStyle w:val="Footer"/>
        <w:spacing w:after="80"/>
        <w:ind w:left="792"/>
        <w:rPr>
          <w:sz w:val="16"/>
        </w:rPr>
      </w:pPr>
      <w:r w:rsidRPr="008A5086">
        <w:rPr>
          <w:sz w:val="16"/>
        </w:rPr>
        <w:t>__________________</w:t>
      </w:r>
    </w:p>
  </w:footnote>
  <w:footnote w:type="continuationSeparator" w:id="0">
    <w:p w14:paraId="4536629D" w14:textId="77777777" w:rsidR="00336F9F" w:rsidRPr="008A5086" w:rsidRDefault="00336F9F" w:rsidP="008A5086">
      <w:pPr>
        <w:pStyle w:val="Footer"/>
        <w:spacing w:after="80"/>
        <w:ind w:left="792"/>
        <w:rPr>
          <w:sz w:val="16"/>
        </w:rPr>
      </w:pPr>
      <w:r w:rsidRPr="008A5086">
        <w:rPr>
          <w:sz w:val="16"/>
        </w:rPr>
        <w:t>__________________</w:t>
      </w:r>
    </w:p>
  </w:footnote>
  <w:footnote w:id="1">
    <w:p w14:paraId="19386EF0" w14:textId="77777777" w:rsidR="002F0BE3" w:rsidRPr="008A5086" w:rsidRDefault="002F0BE3" w:rsidP="008A5086">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tab/>
      </w:r>
      <w:r w:rsidRPr="008A5086">
        <w:rPr>
          <w:spacing w:val="4"/>
          <w:w w:val="103"/>
          <w:kern w:val="14"/>
          <w:lang w:val="fr-FR"/>
        </w:rPr>
        <w:t>*</w:t>
      </w:r>
      <w:r w:rsidRPr="008A5086">
        <w:rPr>
          <w:spacing w:val="4"/>
          <w:w w:val="103"/>
          <w:kern w:val="14"/>
          <w:lang w:val="fr-FR"/>
        </w:rPr>
        <w:tab/>
        <w:t>Le présent document n’a pas été revu par les services d’édition.</w:t>
      </w:r>
    </w:p>
  </w:footnote>
  <w:footnote w:id="2">
    <w:p w14:paraId="2504A22A" w14:textId="37DF6F40" w:rsidR="002F0BE3" w:rsidRPr="0097210A" w:rsidRDefault="002F0BE3" w:rsidP="00931890">
      <w:pPr>
        <w:pStyle w:val="FootnoteText"/>
        <w:tabs>
          <w:tab w:val="clear" w:pos="418"/>
          <w:tab w:val="right" w:pos="1195"/>
          <w:tab w:val="left" w:pos="1267"/>
          <w:tab w:val="left" w:pos="1742"/>
          <w:tab w:val="left" w:pos="2218"/>
          <w:tab w:val="left" w:pos="2693"/>
        </w:tabs>
        <w:ind w:left="1267" w:right="1260" w:hanging="576"/>
        <w:rPr>
          <w:lang w:val="fr-FR"/>
        </w:rPr>
      </w:pPr>
      <w:r w:rsidRPr="0097210A">
        <w:rPr>
          <w:lang w:val="fr-FR"/>
        </w:rPr>
        <w:tab/>
        <w:t>*</w:t>
      </w:r>
      <w:r w:rsidRPr="008A5086">
        <w:rPr>
          <w:spacing w:val="4"/>
          <w:w w:val="103"/>
          <w:kern w:val="14"/>
          <w:lang w:val="fr-FR"/>
        </w:rPr>
        <w:t>*</w:t>
      </w:r>
      <w:r w:rsidRPr="008A5086">
        <w:rPr>
          <w:spacing w:val="4"/>
          <w:w w:val="103"/>
          <w:kern w:val="14"/>
          <w:lang w:val="fr-FR"/>
        </w:rPr>
        <w:tab/>
      </w:r>
      <w:r w:rsidR="00931890" w:rsidRPr="00931890">
        <w:rPr>
          <w:spacing w:val="4"/>
          <w:w w:val="103"/>
          <w:kern w:val="14"/>
        </w:rPr>
        <w:t>La version originale du présent document a été soumise aux services de conférence après la date limite en raison de la tenue de consultations avec l’État Membre</w:t>
      </w:r>
      <w:r w:rsidRPr="008A5086">
        <w:rPr>
          <w:spacing w:val="4"/>
          <w:w w:val="103"/>
          <w:kern w:val="14"/>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5A399F" w14:paraId="08246109" w14:textId="77777777" w:rsidTr="005A399F">
      <w:trPr>
        <w:trHeight w:hRule="exact" w:val="864"/>
      </w:trPr>
      <w:tc>
        <w:tcPr>
          <w:tcW w:w="4920" w:type="dxa"/>
          <w:vAlign w:val="bottom"/>
        </w:tcPr>
        <w:p w14:paraId="5F8A8ADB" w14:textId="1C4BF81E" w:rsidR="005A399F" w:rsidRPr="005A399F" w:rsidRDefault="005A399F" w:rsidP="005A399F">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BA59FE">
            <w:rPr>
              <w:b/>
              <w:color w:val="000000"/>
            </w:rPr>
            <w:t>CEDAW/C/IRQ/RQ/8</w:t>
          </w:r>
          <w:r>
            <w:rPr>
              <w:b/>
              <w:color w:val="000000"/>
            </w:rPr>
            <w:fldChar w:fldCharType="end"/>
          </w:r>
        </w:p>
      </w:tc>
      <w:tc>
        <w:tcPr>
          <w:tcW w:w="4920" w:type="dxa"/>
          <w:vAlign w:val="bottom"/>
        </w:tcPr>
        <w:p w14:paraId="60FDEAC5" w14:textId="77777777" w:rsidR="005A399F" w:rsidRDefault="005A399F" w:rsidP="005A399F">
          <w:pPr>
            <w:pStyle w:val="Header"/>
          </w:pPr>
        </w:p>
      </w:tc>
    </w:tr>
  </w:tbl>
  <w:p w14:paraId="524A7673" w14:textId="77777777" w:rsidR="005A399F" w:rsidRPr="005A399F" w:rsidRDefault="005A399F" w:rsidP="005A399F">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5A399F" w14:paraId="71661CE3" w14:textId="77777777" w:rsidTr="005A399F">
      <w:trPr>
        <w:trHeight w:hRule="exact" w:val="864"/>
      </w:trPr>
      <w:tc>
        <w:tcPr>
          <w:tcW w:w="4920" w:type="dxa"/>
          <w:vAlign w:val="bottom"/>
        </w:tcPr>
        <w:p w14:paraId="0F065A59" w14:textId="77777777" w:rsidR="005A399F" w:rsidRDefault="005A399F" w:rsidP="005A399F">
          <w:pPr>
            <w:pStyle w:val="Header"/>
          </w:pPr>
        </w:p>
      </w:tc>
      <w:tc>
        <w:tcPr>
          <w:tcW w:w="4920" w:type="dxa"/>
          <w:vAlign w:val="bottom"/>
        </w:tcPr>
        <w:p w14:paraId="01C4AE7A" w14:textId="5316DB76" w:rsidR="005A399F" w:rsidRPr="005A399F" w:rsidRDefault="005A399F" w:rsidP="005A399F">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BA59FE">
            <w:rPr>
              <w:b/>
              <w:color w:val="000000"/>
            </w:rPr>
            <w:t>CEDAW/C/IRQ/RQ/8</w:t>
          </w:r>
          <w:r>
            <w:rPr>
              <w:b/>
              <w:color w:val="000000"/>
            </w:rPr>
            <w:fldChar w:fldCharType="end"/>
          </w:r>
        </w:p>
      </w:tc>
    </w:tr>
  </w:tbl>
  <w:p w14:paraId="05743918" w14:textId="77777777" w:rsidR="005A399F" w:rsidRPr="005A399F" w:rsidRDefault="005A399F" w:rsidP="005A399F">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5A399F" w14:paraId="1A2AF39F" w14:textId="77777777" w:rsidTr="005A399F">
      <w:trPr>
        <w:trHeight w:hRule="exact" w:val="864"/>
      </w:trPr>
      <w:tc>
        <w:tcPr>
          <w:tcW w:w="1267" w:type="dxa"/>
          <w:tcBorders>
            <w:bottom w:val="single" w:sz="4" w:space="0" w:color="auto"/>
          </w:tcBorders>
          <w:vAlign w:val="bottom"/>
        </w:tcPr>
        <w:p w14:paraId="5D4D6ED0" w14:textId="77777777" w:rsidR="005A399F" w:rsidRDefault="005A399F" w:rsidP="005A399F">
          <w:pPr>
            <w:pStyle w:val="Header"/>
            <w:spacing w:after="120"/>
          </w:pPr>
        </w:p>
      </w:tc>
      <w:tc>
        <w:tcPr>
          <w:tcW w:w="2059" w:type="dxa"/>
          <w:tcBorders>
            <w:bottom w:val="single" w:sz="4" w:space="0" w:color="auto"/>
          </w:tcBorders>
          <w:vAlign w:val="bottom"/>
        </w:tcPr>
        <w:p w14:paraId="7EA109DC" w14:textId="79A5092A" w:rsidR="005A399F" w:rsidRPr="005A399F" w:rsidRDefault="005A399F" w:rsidP="005A399F">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vAlign w:val="bottom"/>
        </w:tcPr>
        <w:p w14:paraId="03043722" w14:textId="77777777" w:rsidR="005A399F" w:rsidRDefault="005A399F" w:rsidP="005A399F">
          <w:pPr>
            <w:pStyle w:val="Header"/>
            <w:spacing w:after="120"/>
          </w:pPr>
        </w:p>
      </w:tc>
      <w:tc>
        <w:tcPr>
          <w:tcW w:w="6466" w:type="dxa"/>
          <w:gridSpan w:val="3"/>
          <w:tcBorders>
            <w:bottom w:val="single" w:sz="4" w:space="0" w:color="auto"/>
          </w:tcBorders>
          <w:vAlign w:val="bottom"/>
        </w:tcPr>
        <w:p w14:paraId="53C3D0B8" w14:textId="5D98E657" w:rsidR="005A399F" w:rsidRPr="005A399F" w:rsidRDefault="005A399F" w:rsidP="005A399F">
          <w:pPr>
            <w:spacing w:after="80" w:line="240" w:lineRule="auto"/>
            <w:jc w:val="right"/>
            <w:rPr>
              <w:position w:val="-4"/>
            </w:rPr>
          </w:pPr>
          <w:r>
            <w:rPr>
              <w:position w:val="-4"/>
              <w:sz w:val="40"/>
            </w:rPr>
            <w:t>CEDAW</w:t>
          </w:r>
          <w:r>
            <w:rPr>
              <w:position w:val="-4"/>
            </w:rPr>
            <w:t>/C/IRQ/RQ/8</w:t>
          </w:r>
        </w:p>
      </w:tc>
    </w:tr>
    <w:tr w:rsidR="005A399F" w:rsidRPr="005A399F" w14:paraId="7F805760" w14:textId="77777777" w:rsidTr="005A399F">
      <w:trPr>
        <w:trHeight w:hRule="exact" w:val="2880"/>
      </w:trPr>
      <w:tc>
        <w:tcPr>
          <w:tcW w:w="1267" w:type="dxa"/>
          <w:tcBorders>
            <w:top w:val="single" w:sz="4" w:space="0" w:color="auto"/>
            <w:bottom w:val="single" w:sz="12" w:space="0" w:color="auto"/>
          </w:tcBorders>
        </w:tcPr>
        <w:p w14:paraId="7CD0DDE5" w14:textId="02CA4956" w:rsidR="005A399F" w:rsidRPr="005A399F" w:rsidRDefault="005A399F" w:rsidP="005A399F">
          <w:pPr>
            <w:pStyle w:val="Header"/>
            <w:spacing w:before="120"/>
            <w:ind w:left="-72"/>
            <w:jc w:val="center"/>
          </w:pPr>
          <w:r>
            <w:t xml:space="preserve">  </w:t>
          </w:r>
          <w:r>
            <w:drawing>
              <wp:inline distT="0" distB="0" distL="0" distR="0" wp14:anchorId="256C2CBB" wp14:editId="6D98A459">
                <wp:extent cx="713232" cy="594360"/>
                <wp:effectExtent l="0" t="0" r="0" b="0"/>
                <wp:docPr id="1354829385" name="Picture 1"/>
                <wp:cNvGraphicFramePr/>
                <a:graphic xmlns:a="http://schemas.openxmlformats.org/drawingml/2006/main">
                  <a:graphicData uri="http://schemas.openxmlformats.org/drawingml/2006/picture">
                    <pic:pic xmlns:pic="http://schemas.openxmlformats.org/drawingml/2006/picture">
                      <pic:nvPicPr>
                        <pic:cNvPr id="1354829385"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tcPr>
        <w:p w14:paraId="73DD90CD" w14:textId="13E5D449" w:rsidR="005A399F" w:rsidRPr="005A399F" w:rsidRDefault="005A399F" w:rsidP="005A399F">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tcPr>
        <w:p w14:paraId="1608F6FF" w14:textId="77777777" w:rsidR="005A399F" w:rsidRPr="002F0BE3" w:rsidRDefault="005A399F" w:rsidP="005A399F">
          <w:pPr>
            <w:pStyle w:val="Header"/>
            <w:spacing w:before="109"/>
            <w:rPr>
              <w:lang w:val="fr-FR"/>
            </w:rPr>
          </w:pPr>
        </w:p>
      </w:tc>
      <w:tc>
        <w:tcPr>
          <w:tcW w:w="3110" w:type="dxa"/>
          <w:tcBorders>
            <w:top w:val="single" w:sz="4" w:space="0" w:color="auto"/>
            <w:bottom w:val="single" w:sz="12" w:space="0" w:color="auto"/>
          </w:tcBorders>
        </w:tcPr>
        <w:p w14:paraId="240A6B2D" w14:textId="77777777" w:rsidR="005A399F" w:rsidRPr="002F0BE3" w:rsidRDefault="005A399F" w:rsidP="005A399F">
          <w:pPr>
            <w:pStyle w:val="Distribution"/>
            <w:spacing w:before="240"/>
            <w:rPr>
              <w:color w:val="000000"/>
              <w:lang w:val="fr-FR"/>
            </w:rPr>
          </w:pPr>
          <w:r w:rsidRPr="002F0BE3">
            <w:rPr>
              <w:color w:val="000000"/>
              <w:lang w:val="fr-FR"/>
            </w:rPr>
            <w:t>Distr. générale</w:t>
          </w:r>
        </w:p>
        <w:p w14:paraId="163492BC" w14:textId="77777777" w:rsidR="005A399F" w:rsidRPr="002F0BE3" w:rsidRDefault="005A399F" w:rsidP="005A399F">
          <w:pPr>
            <w:pStyle w:val="Publication"/>
            <w:rPr>
              <w:color w:val="000000"/>
              <w:lang w:val="fr-FR"/>
            </w:rPr>
          </w:pPr>
          <w:r w:rsidRPr="002F0BE3">
            <w:rPr>
              <w:color w:val="000000"/>
              <w:lang w:val="fr-FR"/>
            </w:rPr>
            <w:t>28 janvier 2026</w:t>
          </w:r>
        </w:p>
        <w:p w14:paraId="5241F84E" w14:textId="77777777" w:rsidR="005A399F" w:rsidRPr="002F0BE3" w:rsidRDefault="005A399F" w:rsidP="005A399F">
          <w:pPr>
            <w:rPr>
              <w:lang w:val="fr-FR"/>
            </w:rPr>
          </w:pPr>
          <w:r w:rsidRPr="002F0BE3">
            <w:rPr>
              <w:lang w:val="fr-FR"/>
            </w:rPr>
            <w:t>Français</w:t>
          </w:r>
        </w:p>
        <w:p w14:paraId="06DC4768" w14:textId="77777777" w:rsidR="002F0BE3" w:rsidRDefault="005A399F" w:rsidP="005A399F">
          <w:pPr>
            <w:pStyle w:val="Original"/>
            <w:rPr>
              <w:color w:val="000000"/>
              <w:lang w:val="fr-FR"/>
            </w:rPr>
          </w:pPr>
          <w:r w:rsidRPr="002F0BE3">
            <w:rPr>
              <w:color w:val="000000"/>
              <w:lang w:val="fr-FR"/>
            </w:rPr>
            <w:t xml:space="preserve">Original : </w:t>
          </w:r>
          <w:r w:rsidR="002F0BE3" w:rsidRPr="002F0BE3">
            <w:rPr>
              <w:color w:val="000000"/>
              <w:lang w:val="fr-FR"/>
            </w:rPr>
            <w:t>arabe</w:t>
          </w:r>
        </w:p>
        <w:p w14:paraId="70F8451D" w14:textId="316C190D" w:rsidR="005A399F" w:rsidRPr="002F0BE3" w:rsidRDefault="002F0BE3" w:rsidP="002F0BE3">
          <w:pPr>
            <w:pStyle w:val="Original"/>
            <w:rPr>
              <w:color w:val="000000"/>
              <w:lang w:val="fr-FR"/>
            </w:rPr>
          </w:pPr>
          <w:r>
            <w:rPr>
              <w:color w:val="000000"/>
              <w:lang w:val="fr-FR"/>
            </w:rPr>
            <w:t>A</w:t>
          </w:r>
          <w:r w:rsidR="005A399F" w:rsidRPr="002F0BE3">
            <w:rPr>
              <w:color w:val="000000"/>
              <w:lang w:val="fr-FR"/>
            </w:rPr>
            <w:t>nglais</w:t>
          </w:r>
          <w:r>
            <w:rPr>
              <w:color w:val="000000"/>
              <w:lang w:val="fr-FR"/>
            </w:rPr>
            <w:t xml:space="preserve">, </w:t>
          </w:r>
          <w:r w:rsidRPr="002F0BE3">
            <w:rPr>
              <w:color w:val="000000"/>
              <w:lang w:val="fr-FR"/>
            </w:rPr>
            <w:t>arabe</w:t>
          </w:r>
          <w:r>
            <w:rPr>
              <w:color w:val="000000"/>
              <w:lang w:val="fr-FR"/>
            </w:rPr>
            <w:t xml:space="preserve">, </w:t>
          </w:r>
          <w:r w:rsidR="005A399F" w:rsidRPr="002F0BE3">
            <w:rPr>
              <w:color w:val="000000"/>
              <w:lang w:val="fr-FR"/>
            </w:rPr>
            <w:t>espagnol</w:t>
          </w:r>
          <w:r>
            <w:rPr>
              <w:color w:val="000000"/>
              <w:lang w:val="fr-FR"/>
            </w:rPr>
            <w:t xml:space="preserve"> et </w:t>
          </w:r>
          <w:r w:rsidR="005A399F" w:rsidRPr="002F0BE3">
            <w:rPr>
              <w:color w:val="000000"/>
              <w:lang w:val="fr-FR"/>
            </w:rPr>
            <w:t>français</w:t>
          </w:r>
          <w:r w:rsidRPr="00F90037">
            <w:rPr>
              <w:lang w:val="fr-FR"/>
            </w:rPr>
            <w:t xml:space="preserve"> seulement</w:t>
          </w:r>
          <w:r>
            <w:rPr>
              <w:lang w:val="fr-FR"/>
            </w:rPr>
            <w:t xml:space="preserve"> </w:t>
          </w:r>
        </w:p>
      </w:tc>
    </w:tr>
  </w:tbl>
  <w:p w14:paraId="32DD92CC" w14:textId="77777777" w:rsidR="005A399F" w:rsidRPr="002F0BE3" w:rsidRDefault="005A399F" w:rsidP="005A399F">
    <w:pPr>
      <w:pStyle w:val="Header"/>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01C17951"/>
    <w:multiLevelType w:val="singleLevel"/>
    <w:tmpl w:val="49D4DD56"/>
    <w:lvl w:ilvl="0">
      <w:start w:val="95"/>
      <w:numFmt w:val="decimal"/>
      <w:lvlRestart w:val="0"/>
      <w:lvlText w:val="%1."/>
      <w:lvlJc w:val="left"/>
      <w:pPr>
        <w:tabs>
          <w:tab w:val="num" w:pos="1742"/>
        </w:tabs>
        <w:ind w:left="1267" w:firstLine="0"/>
      </w:pPr>
      <w:rPr>
        <w:b/>
        <w:bCs/>
        <w:w w:val="100"/>
      </w:rPr>
    </w:lvl>
  </w:abstractNum>
  <w:abstractNum w:abstractNumId="6" w15:restartNumberingAfterBreak="0">
    <w:nsid w:val="0D954887"/>
    <w:multiLevelType w:val="hybridMultilevel"/>
    <w:tmpl w:val="2B362816"/>
    <w:lvl w:ilvl="0" w:tplc="ABBCC820">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8E45EE8" w:tentative="1">
      <w:start w:val="1"/>
      <w:numFmt w:val="lowerLetter"/>
      <w:lvlText w:val="%2."/>
      <w:lvlJc w:val="left"/>
      <w:pPr>
        <w:tabs>
          <w:tab w:val="num" w:pos="1440"/>
        </w:tabs>
        <w:ind w:left="1440" w:hanging="360"/>
      </w:pPr>
    </w:lvl>
    <w:lvl w:ilvl="2" w:tplc="51D27D44" w:tentative="1">
      <w:start w:val="1"/>
      <w:numFmt w:val="lowerRoman"/>
      <w:lvlText w:val="%3."/>
      <w:lvlJc w:val="right"/>
      <w:pPr>
        <w:tabs>
          <w:tab w:val="num" w:pos="2160"/>
        </w:tabs>
        <w:ind w:left="2160" w:hanging="180"/>
      </w:pPr>
    </w:lvl>
    <w:lvl w:ilvl="3" w:tplc="17BE2E96" w:tentative="1">
      <w:start w:val="1"/>
      <w:numFmt w:val="decimal"/>
      <w:lvlText w:val="%4."/>
      <w:lvlJc w:val="left"/>
      <w:pPr>
        <w:tabs>
          <w:tab w:val="num" w:pos="2880"/>
        </w:tabs>
        <w:ind w:left="2880" w:hanging="360"/>
      </w:pPr>
    </w:lvl>
    <w:lvl w:ilvl="4" w:tplc="7626EF8A" w:tentative="1">
      <w:start w:val="1"/>
      <w:numFmt w:val="lowerLetter"/>
      <w:lvlText w:val="%5."/>
      <w:lvlJc w:val="left"/>
      <w:pPr>
        <w:tabs>
          <w:tab w:val="num" w:pos="3600"/>
        </w:tabs>
        <w:ind w:left="3600" w:hanging="360"/>
      </w:pPr>
    </w:lvl>
    <w:lvl w:ilvl="5" w:tplc="1E62026E" w:tentative="1">
      <w:start w:val="1"/>
      <w:numFmt w:val="lowerRoman"/>
      <w:lvlText w:val="%6."/>
      <w:lvlJc w:val="right"/>
      <w:pPr>
        <w:tabs>
          <w:tab w:val="num" w:pos="4320"/>
        </w:tabs>
        <w:ind w:left="4320" w:hanging="180"/>
      </w:pPr>
    </w:lvl>
    <w:lvl w:ilvl="6" w:tplc="B4361C8E" w:tentative="1">
      <w:start w:val="1"/>
      <w:numFmt w:val="decimal"/>
      <w:lvlText w:val="%7."/>
      <w:lvlJc w:val="left"/>
      <w:pPr>
        <w:tabs>
          <w:tab w:val="num" w:pos="5040"/>
        </w:tabs>
        <w:ind w:left="5040" w:hanging="360"/>
      </w:pPr>
    </w:lvl>
    <w:lvl w:ilvl="7" w:tplc="BE3A36CA" w:tentative="1">
      <w:start w:val="1"/>
      <w:numFmt w:val="lowerLetter"/>
      <w:lvlText w:val="%8."/>
      <w:lvlJc w:val="left"/>
      <w:pPr>
        <w:tabs>
          <w:tab w:val="num" w:pos="5760"/>
        </w:tabs>
        <w:ind w:left="5760" w:hanging="360"/>
      </w:pPr>
    </w:lvl>
    <w:lvl w:ilvl="8" w:tplc="44D61F0A" w:tentative="1">
      <w:start w:val="1"/>
      <w:numFmt w:val="lowerRoman"/>
      <w:lvlText w:val="%9."/>
      <w:lvlJc w:val="right"/>
      <w:pPr>
        <w:tabs>
          <w:tab w:val="num" w:pos="6480"/>
        </w:tabs>
        <w:ind w:left="6480" w:hanging="180"/>
      </w:pPr>
    </w:lvl>
  </w:abstractNum>
  <w:abstractNum w:abstractNumId="7" w15:restartNumberingAfterBreak="0">
    <w:nsid w:val="12782E45"/>
    <w:multiLevelType w:val="singleLevel"/>
    <w:tmpl w:val="067C3524"/>
    <w:lvl w:ilvl="0">
      <w:start w:val="95"/>
      <w:numFmt w:val="decimal"/>
      <w:lvlRestart w:val="0"/>
      <w:lvlText w:val="%1."/>
      <w:lvlJc w:val="left"/>
      <w:pPr>
        <w:tabs>
          <w:tab w:val="num" w:pos="1742"/>
        </w:tabs>
        <w:ind w:left="1267" w:firstLine="0"/>
      </w:pPr>
      <w:rPr>
        <w:rFonts w:ascii="Times New Roman" w:hAnsi="Times New Roman" w:cs="Times New Roman"/>
        <w:b w:val="0"/>
        <w:w w:val="100"/>
        <w:sz w:val="20"/>
      </w:rPr>
    </w:lvl>
  </w:abstractNum>
  <w:abstractNum w:abstractNumId="8" w15:restartNumberingAfterBreak="0">
    <w:nsid w:val="1B6076B8"/>
    <w:multiLevelType w:val="singleLevel"/>
    <w:tmpl w:val="EEDE387A"/>
    <w:lvl w:ilvl="0">
      <w:start w:val="96"/>
      <w:numFmt w:val="decimal"/>
      <w:lvlRestart w:val="0"/>
      <w:lvlText w:val="%1."/>
      <w:lvlJc w:val="left"/>
      <w:pPr>
        <w:tabs>
          <w:tab w:val="num" w:pos="1742"/>
        </w:tabs>
        <w:ind w:left="1267" w:firstLine="0"/>
      </w:pPr>
      <w:rPr>
        <w:b w:val="0"/>
        <w:bCs w:val="0"/>
        <w:w w:val="100"/>
      </w:rPr>
    </w:lvl>
  </w:abstractNum>
  <w:abstractNum w:abstractNumId="9" w15:restartNumberingAfterBreak="0">
    <w:nsid w:val="20330AD0"/>
    <w:multiLevelType w:val="hybridMultilevel"/>
    <w:tmpl w:val="50E8490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0" w15:restartNumberingAfterBreak="0">
    <w:nsid w:val="20DE2577"/>
    <w:multiLevelType w:val="singleLevel"/>
    <w:tmpl w:val="17A8E956"/>
    <w:lvl w:ilvl="0">
      <w:start w:val="95"/>
      <w:numFmt w:val="decimal"/>
      <w:lvlRestart w:val="0"/>
      <w:lvlText w:val="%1."/>
      <w:lvlJc w:val="left"/>
      <w:pPr>
        <w:tabs>
          <w:tab w:val="num" w:pos="1742"/>
        </w:tabs>
        <w:ind w:left="1267" w:firstLine="0"/>
      </w:pPr>
      <w:rPr>
        <w:b w:val="0"/>
        <w:bCs w:val="0"/>
        <w:w w:val="100"/>
      </w:rPr>
    </w:lvl>
  </w:abstractNum>
  <w:abstractNum w:abstractNumId="11" w15:restartNumberingAfterBreak="0">
    <w:nsid w:val="2123730F"/>
    <w:multiLevelType w:val="singleLevel"/>
    <w:tmpl w:val="6D8CEAFC"/>
    <w:lvl w:ilvl="0">
      <w:start w:val="98"/>
      <w:numFmt w:val="decimal"/>
      <w:lvlRestart w:val="0"/>
      <w:lvlText w:val="%1."/>
      <w:lvlJc w:val="left"/>
      <w:pPr>
        <w:tabs>
          <w:tab w:val="num" w:pos="1742"/>
        </w:tabs>
        <w:ind w:left="1267" w:firstLine="0"/>
      </w:pPr>
      <w:rPr>
        <w:w w:val="100"/>
      </w:rPr>
    </w:lvl>
  </w:abstractNum>
  <w:abstractNum w:abstractNumId="12" w15:restartNumberingAfterBreak="0">
    <w:nsid w:val="27406A31"/>
    <w:multiLevelType w:val="singleLevel"/>
    <w:tmpl w:val="53FA2254"/>
    <w:lvl w:ilvl="0">
      <w:start w:val="99"/>
      <w:numFmt w:val="decimal"/>
      <w:lvlRestart w:val="0"/>
      <w:lvlText w:val="%1."/>
      <w:lvlJc w:val="left"/>
      <w:pPr>
        <w:tabs>
          <w:tab w:val="num" w:pos="1742"/>
        </w:tabs>
        <w:ind w:left="1267" w:firstLine="0"/>
      </w:pPr>
      <w:rPr>
        <w:b w:val="0"/>
        <w:bCs w:val="0"/>
        <w:w w:val="100"/>
      </w:rPr>
    </w:lvl>
  </w:abstractNum>
  <w:abstractNum w:abstractNumId="13" w15:restartNumberingAfterBreak="0">
    <w:nsid w:val="2CF43AF1"/>
    <w:multiLevelType w:val="singleLevel"/>
    <w:tmpl w:val="25B2923C"/>
    <w:lvl w:ilvl="0">
      <w:start w:val="95"/>
      <w:numFmt w:val="decimal"/>
      <w:lvlRestart w:val="0"/>
      <w:lvlText w:val="%1."/>
      <w:lvlJc w:val="left"/>
      <w:pPr>
        <w:tabs>
          <w:tab w:val="num" w:pos="1742"/>
        </w:tabs>
        <w:ind w:left="1267" w:firstLine="0"/>
      </w:pPr>
      <w:rPr>
        <w:rFonts w:ascii="Times New Roman" w:hAnsi="Times New Roman" w:cs="Times New Roman"/>
        <w:b w:val="0"/>
        <w:w w:val="100"/>
        <w:sz w:val="20"/>
      </w:rPr>
    </w:lvl>
  </w:abstractNum>
  <w:abstractNum w:abstractNumId="14" w15:restartNumberingAfterBreak="0">
    <w:nsid w:val="2D902C42"/>
    <w:multiLevelType w:val="singleLevel"/>
    <w:tmpl w:val="D22EA676"/>
    <w:lvl w:ilvl="0">
      <w:start w:val="94"/>
      <w:numFmt w:val="decimal"/>
      <w:lvlRestart w:val="0"/>
      <w:lvlText w:val="%1."/>
      <w:lvlJc w:val="left"/>
      <w:pPr>
        <w:tabs>
          <w:tab w:val="num" w:pos="1742"/>
        </w:tabs>
        <w:ind w:left="1267" w:firstLine="0"/>
      </w:pPr>
      <w:rPr>
        <w:w w:val="100"/>
      </w:rPr>
    </w:lvl>
  </w:abstractNum>
  <w:abstractNum w:abstractNumId="15" w15:restartNumberingAfterBreak="0">
    <w:nsid w:val="3ACF4EB2"/>
    <w:multiLevelType w:val="hybridMultilevel"/>
    <w:tmpl w:val="CB6C816A"/>
    <w:lvl w:ilvl="0" w:tplc="7BA02810">
      <w:start w:val="1"/>
      <w:numFmt w:val="bullet"/>
      <w:pStyle w:val="Bullet2G"/>
      <w:lvlText w:val="•"/>
      <w:lvlJc w:val="left"/>
      <w:pPr>
        <w:tabs>
          <w:tab w:val="num" w:pos="2268"/>
        </w:tabs>
        <w:ind w:left="2268" w:hanging="170"/>
      </w:pPr>
      <w:rPr>
        <w:rFonts w:ascii="Times New Roman" w:hAnsi="Times New Roman" w:cs="Times New Roman" w:hint="default"/>
      </w:rPr>
    </w:lvl>
    <w:lvl w:ilvl="1" w:tplc="5ADAD07C" w:tentative="1">
      <w:start w:val="1"/>
      <w:numFmt w:val="bullet"/>
      <w:lvlText w:val="o"/>
      <w:lvlJc w:val="left"/>
      <w:pPr>
        <w:tabs>
          <w:tab w:val="num" w:pos="3708"/>
        </w:tabs>
        <w:ind w:left="3708" w:hanging="360"/>
      </w:pPr>
      <w:rPr>
        <w:rFonts w:ascii="Courier New" w:hAnsi="Courier New" w:hint="default"/>
      </w:rPr>
    </w:lvl>
    <w:lvl w:ilvl="2" w:tplc="AAB8FA5E" w:tentative="1">
      <w:start w:val="1"/>
      <w:numFmt w:val="bullet"/>
      <w:lvlText w:val=""/>
      <w:lvlJc w:val="left"/>
      <w:pPr>
        <w:tabs>
          <w:tab w:val="num" w:pos="4428"/>
        </w:tabs>
        <w:ind w:left="4428" w:hanging="360"/>
      </w:pPr>
      <w:rPr>
        <w:rFonts w:ascii="Wingdings" w:hAnsi="Wingdings" w:hint="default"/>
      </w:rPr>
    </w:lvl>
    <w:lvl w:ilvl="3" w:tplc="98882344" w:tentative="1">
      <w:start w:val="1"/>
      <w:numFmt w:val="bullet"/>
      <w:lvlText w:val=""/>
      <w:lvlJc w:val="left"/>
      <w:pPr>
        <w:tabs>
          <w:tab w:val="num" w:pos="5148"/>
        </w:tabs>
        <w:ind w:left="5148" w:hanging="360"/>
      </w:pPr>
      <w:rPr>
        <w:rFonts w:ascii="Symbol" w:hAnsi="Symbol" w:hint="default"/>
      </w:rPr>
    </w:lvl>
    <w:lvl w:ilvl="4" w:tplc="66B469C4" w:tentative="1">
      <w:start w:val="1"/>
      <w:numFmt w:val="bullet"/>
      <w:lvlText w:val="o"/>
      <w:lvlJc w:val="left"/>
      <w:pPr>
        <w:tabs>
          <w:tab w:val="num" w:pos="5868"/>
        </w:tabs>
        <w:ind w:left="5868" w:hanging="360"/>
      </w:pPr>
      <w:rPr>
        <w:rFonts w:ascii="Courier New" w:hAnsi="Courier New" w:hint="default"/>
      </w:rPr>
    </w:lvl>
    <w:lvl w:ilvl="5" w:tplc="05748C4A" w:tentative="1">
      <w:start w:val="1"/>
      <w:numFmt w:val="bullet"/>
      <w:lvlText w:val=""/>
      <w:lvlJc w:val="left"/>
      <w:pPr>
        <w:tabs>
          <w:tab w:val="num" w:pos="6588"/>
        </w:tabs>
        <w:ind w:left="6588" w:hanging="360"/>
      </w:pPr>
      <w:rPr>
        <w:rFonts w:ascii="Wingdings" w:hAnsi="Wingdings" w:hint="default"/>
      </w:rPr>
    </w:lvl>
    <w:lvl w:ilvl="6" w:tplc="6A3AA8DA" w:tentative="1">
      <w:start w:val="1"/>
      <w:numFmt w:val="bullet"/>
      <w:lvlText w:val=""/>
      <w:lvlJc w:val="left"/>
      <w:pPr>
        <w:tabs>
          <w:tab w:val="num" w:pos="7308"/>
        </w:tabs>
        <w:ind w:left="7308" w:hanging="360"/>
      </w:pPr>
      <w:rPr>
        <w:rFonts w:ascii="Symbol" w:hAnsi="Symbol" w:hint="default"/>
      </w:rPr>
    </w:lvl>
    <w:lvl w:ilvl="7" w:tplc="64ACA6DC" w:tentative="1">
      <w:start w:val="1"/>
      <w:numFmt w:val="bullet"/>
      <w:lvlText w:val="o"/>
      <w:lvlJc w:val="left"/>
      <w:pPr>
        <w:tabs>
          <w:tab w:val="num" w:pos="8028"/>
        </w:tabs>
        <w:ind w:left="8028" w:hanging="360"/>
      </w:pPr>
      <w:rPr>
        <w:rFonts w:ascii="Courier New" w:hAnsi="Courier New" w:hint="default"/>
      </w:rPr>
    </w:lvl>
    <w:lvl w:ilvl="8" w:tplc="B5DE76D8"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3F1E2BC8"/>
    <w:multiLevelType w:val="singleLevel"/>
    <w:tmpl w:val="7DA479B6"/>
    <w:lvl w:ilvl="0">
      <w:start w:val="1"/>
      <w:numFmt w:val="decimal"/>
      <w:lvlRestart w:val="0"/>
      <w:lvlText w:val="%1."/>
      <w:lvlJc w:val="left"/>
      <w:pPr>
        <w:tabs>
          <w:tab w:val="num" w:pos="1742"/>
        </w:tabs>
        <w:ind w:left="1267" w:firstLine="0"/>
      </w:pPr>
      <w:rPr>
        <w:b w:val="0"/>
        <w:bCs w:val="0"/>
        <w:i w:val="0"/>
        <w:iCs w:val="0"/>
        <w:w w:val="100"/>
      </w:rPr>
    </w:lvl>
  </w:abstractNum>
  <w:abstractNum w:abstractNumId="17"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7265142"/>
    <w:multiLevelType w:val="multilevel"/>
    <w:tmpl w:val="89FE380C"/>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19" w15:restartNumberingAfterBreak="0">
    <w:nsid w:val="49405039"/>
    <w:multiLevelType w:val="singleLevel"/>
    <w:tmpl w:val="C61C9AEE"/>
    <w:lvl w:ilvl="0">
      <w:start w:val="98"/>
      <w:numFmt w:val="decimal"/>
      <w:lvlRestart w:val="0"/>
      <w:lvlText w:val="%1."/>
      <w:lvlJc w:val="left"/>
      <w:pPr>
        <w:tabs>
          <w:tab w:val="num" w:pos="1742"/>
        </w:tabs>
        <w:ind w:left="1267" w:firstLine="0"/>
      </w:pPr>
      <w:rPr>
        <w:b w:val="0"/>
        <w:bCs w:val="0"/>
        <w:w w:val="100"/>
      </w:rPr>
    </w:lvl>
  </w:abstractNum>
  <w:abstractNum w:abstractNumId="20" w15:restartNumberingAfterBreak="0">
    <w:nsid w:val="4CE669A5"/>
    <w:multiLevelType w:val="multilevel"/>
    <w:tmpl w:val="A09864F2"/>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21" w15:restartNumberingAfterBreak="0">
    <w:nsid w:val="51376339"/>
    <w:multiLevelType w:val="hybridMultilevel"/>
    <w:tmpl w:val="21BC77C6"/>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2" w15:restartNumberingAfterBreak="0">
    <w:nsid w:val="57A64F9E"/>
    <w:multiLevelType w:val="singleLevel"/>
    <w:tmpl w:val="A566A574"/>
    <w:lvl w:ilvl="0">
      <w:start w:val="95"/>
      <w:numFmt w:val="decimal"/>
      <w:lvlRestart w:val="0"/>
      <w:lvlText w:val="%1."/>
      <w:lvlJc w:val="left"/>
      <w:pPr>
        <w:tabs>
          <w:tab w:val="num" w:pos="1742"/>
        </w:tabs>
        <w:ind w:left="1267" w:firstLine="0"/>
      </w:pPr>
      <w:rPr>
        <w:w w:val="100"/>
      </w:rPr>
    </w:lvl>
  </w:abstractNum>
  <w:abstractNum w:abstractNumId="23" w15:restartNumberingAfterBreak="0">
    <w:nsid w:val="61137107"/>
    <w:multiLevelType w:val="singleLevel"/>
    <w:tmpl w:val="66125D24"/>
    <w:lvl w:ilvl="0">
      <w:start w:val="94"/>
      <w:numFmt w:val="decimal"/>
      <w:lvlRestart w:val="0"/>
      <w:lvlText w:val="%1."/>
      <w:lvlJc w:val="left"/>
      <w:pPr>
        <w:tabs>
          <w:tab w:val="num" w:pos="1742"/>
        </w:tabs>
        <w:ind w:left="1267" w:firstLine="0"/>
      </w:pPr>
      <w:rPr>
        <w:b w:val="0"/>
        <w:bCs w:val="0"/>
        <w:w w:val="100"/>
        <w:sz w:val="20"/>
        <w:szCs w:val="20"/>
      </w:rPr>
    </w:lvl>
  </w:abstractNum>
  <w:abstractNum w:abstractNumId="24"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62022005"/>
    <w:multiLevelType w:val="hybridMultilevel"/>
    <w:tmpl w:val="FA5425C4"/>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26" w15:restartNumberingAfterBreak="0">
    <w:nsid w:val="66D42395"/>
    <w:multiLevelType w:val="singleLevel"/>
    <w:tmpl w:val="1EB2132A"/>
    <w:lvl w:ilvl="0">
      <w:start w:val="96"/>
      <w:numFmt w:val="decimal"/>
      <w:lvlRestart w:val="0"/>
      <w:lvlText w:val="%1."/>
      <w:lvlJc w:val="left"/>
      <w:pPr>
        <w:tabs>
          <w:tab w:val="num" w:pos="1742"/>
        </w:tabs>
        <w:ind w:left="1267" w:firstLine="0"/>
      </w:pPr>
      <w:rPr>
        <w:w w:val="100"/>
      </w:rPr>
    </w:lvl>
  </w:abstractNum>
  <w:abstractNum w:abstractNumId="27" w15:restartNumberingAfterBreak="0">
    <w:nsid w:val="68AD07B2"/>
    <w:multiLevelType w:val="hybridMultilevel"/>
    <w:tmpl w:val="7FEE3222"/>
    <w:lvl w:ilvl="0" w:tplc="8384F5A6">
      <w:start w:val="1"/>
      <w:numFmt w:val="bullet"/>
      <w:pStyle w:val="Bullet1G"/>
      <w:lvlText w:val="•"/>
      <w:lvlJc w:val="left"/>
      <w:pPr>
        <w:tabs>
          <w:tab w:val="num" w:pos="1701"/>
        </w:tabs>
        <w:ind w:left="1701" w:hanging="170"/>
      </w:pPr>
      <w:rPr>
        <w:rFonts w:ascii="Times New Roman" w:hAnsi="Times New Roman" w:cs="Times New Roman" w:hint="default"/>
      </w:rPr>
    </w:lvl>
    <w:lvl w:ilvl="1" w:tplc="841209B2" w:tentative="1">
      <w:start w:val="1"/>
      <w:numFmt w:val="bullet"/>
      <w:lvlText w:val="o"/>
      <w:lvlJc w:val="left"/>
      <w:pPr>
        <w:tabs>
          <w:tab w:val="num" w:pos="3141"/>
        </w:tabs>
        <w:ind w:left="3141" w:hanging="360"/>
      </w:pPr>
      <w:rPr>
        <w:rFonts w:ascii="Courier New" w:hAnsi="Courier New" w:hint="default"/>
      </w:rPr>
    </w:lvl>
    <w:lvl w:ilvl="2" w:tplc="4CA4C322" w:tentative="1">
      <w:start w:val="1"/>
      <w:numFmt w:val="bullet"/>
      <w:lvlText w:val=""/>
      <w:lvlJc w:val="left"/>
      <w:pPr>
        <w:tabs>
          <w:tab w:val="num" w:pos="3861"/>
        </w:tabs>
        <w:ind w:left="3861" w:hanging="360"/>
      </w:pPr>
      <w:rPr>
        <w:rFonts w:ascii="Wingdings" w:hAnsi="Wingdings" w:hint="default"/>
      </w:rPr>
    </w:lvl>
    <w:lvl w:ilvl="3" w:tplc="A6EAFC40" w:tentative="1">
      <w:start w:val="1"/>
      <w:numFmt w:val="bullet"/>
      <w:lvlText w:val=""/>
      <w:lvlJc w:val="left"/>
      <w:pPr>
        <w:tabs>
          <w:tab w:val="num" w:pos="4581"/>
        </w:tabs>
        <w:ind w:left="4581" w:hanging="360"/>
      </w:pPr>
      <w:rPr>
        <w:rFonts w:ascii="Symbol" w:hAnsi="Symbol" w:hint="default"/>
      </w:rPr>
    </w:lvl>
    <w:lvl w:ilvl="4" w:tplc="C8865458" w:tentative="1">
      <w:start w:val="1"/>
      <w:numFmt w:val="bullet"/>
      <w:lvlText w:val="o"/>
      <w:lvlJc w:val="left"/>
      <w:pPr>
        <w:tabs>
          <w:tab w:val="num" w:pos="5301"/>
        </w:tabs>
        <w:ind w:left="5301" w:hanging="360"/>
      </w:pPr>
      <w:rPr>
        <w:rFonts w:ascii="Courier New" w:hAnsi="Courier New" w:hint="default"/>
      </w:rPr>
    </w:lvl>
    <w:lvl w:ilvl="5" w:tplc="2D903F6A" w:tentative="1">
      <w:start w:val="1"/>
      <w:numFmt w:val="bullet"/>
      <w:lvlText w:val=""/>
      <w:lvlJc w:val="left"/>
      <w:pPr>
        <w:tabs>
          <w:tab w:val="num" w:pos="6021"/>
        </w:tabs>
        <w:ind w:left="6021" w:hanging="360"/>
      </w:pPr>
      <w:rPr>
        <w:rFonts w:ascii="Wingdings" w:hAnsi="Wingdings" w:hint="default"/>
      </w:rPr>
    </w:lvl>
    <w:lvl w:ilvl="6" w:tplc="5A4ED326" w:tentative="1">
      <w:start w:val="1"/>
      <w:numFmt w:val="bullet"/>
      <w:lvlText w:val=""/>
      <w:lvlJc w:val="left"/>
      <w:pPr>
        <w:tabs>
          <w:tab w:val="num" w:pos="6741"/>
        </w:tabs>
        <w:ind w:left="6741" w:hanging="360"/>
      </w:pPr>
      <w:rPr>
        <w:rFonts w:ascii="Symbol" w:hAnsi="Symbol" w:hint="default"/>
      </w:rPr>
    </w:lvl>
    <w:lvl w:ilvl="7" w:tplc="F89ACBF0" w:tentative="1">
      <w:start w:val="1"/>
      <w:numFmt w:val="bullet"/>
      <w:lvlText w:val="o"/>
      <w:lvlJc w:val="left"/>
      <w:pPr>
        <w:tabs>
          <w:tab w:val="num" w:pos="7461"/>
        </w:tabs>
        <w:ind w:left="7461" w:hanging="360"/>
      </w:pPr>
      <w:rPr>
        <w:rFonts w:ascii="Courier New" w:hAnsi="Courier New" w:hint="default"/>
      </w:rPr>
    </w:lvl>
    <w:lvl w:ilvl="8" w:tplc="2EA8511A" w:tentative="1">
      <w:start w:val="1"/>
      <w:numFmt w:val="bullet"/>
      <w:lvlText w:val=""/>
      <w:lvlJc w:val="left"/>
      <w:pPr>
        <w:tabs>
          <w:tab w:val="num" w:pos="8181"/>
        </w:tabs>
        <w:ind w:left="8181" w:hanging="360"/>
      </w:pPr>
      <w:rPr>
        <w:rFonts w:ascii="Wingdings" w:hAnsi="Wingdings" w:hint="default"/>
      </w:rPr>
    </w:lvl>
  </w:abstractNum>
  <w:abstractNum w:abstractNumId="28" w15:restartNumberingAfterBreak="0">
    <w:nsid w:val="6AE40657"/>
    <w:multiLevelType w:val="singleLevel"/>
    <w:tmpl w:val="E4869C56"/>
    <w:lvl w:ilvl="0">
      <w:start w:val="100"/>
      <w:numFmt w:val="decimal"/>
      <w:lvlRestart w:val="0"/>
      <w:lvlText w:val="%1."/>
      <w:lvlJc w:val="left"/>
      <w:pPr>
        <w:tabs>
          <w:tab w:val="num" w:pos="1742"/>
        </w:tabs>
        <w:ind w:left="1267" w:firstLine="0"/>
      </w:pPr>
      <w:rPr>
        <w:b w:val="0"/>
        <w:bCs w:val="0"/>
        <w:w w:val="100"/>
      </w:rPr>
    </w:lvl>
  </w:abstractNum>
  <w:abstractNum w:abstractNumId="29" w15:restartNumberingAfterBreak="0">
    <w:nsid w:val="6AEF0ED2"/>
    <w:multiLevelType w:val="hybridMultilevel"/>
    <w:tmpl w:val="764CDDDE"/>
    <w:lvl w:ilvl="0" w:tplc="296A2DF4">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30"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420907156">
    <w:abstractNumId w:val="17"/>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36052305">
    <w:abstractNumId w:val="25"/>
  </w:num>
  <w:num w:numId="8" w16cid:durableId="1679231921">
    <w:abstractNumId w:val="9"/>
  </w:num>
  <w:num w:numId="9" w16cid:durableId="1031536774">
    <w:abstractNumId w:val="21"/>
  </w:num>
  <w:num w:numId="10" w16cid:durableId="1877236076">
    <w:abstractNumId w:val="20"/>
  </w:num>
  <w:num w:numId="11" w16cid:durableId="1461075889">
    <w:abstractNumId w:val="18"/>
  </w:num>
  <w:num w:numId="12" w16cid:durableId="1896815953">
    <w:abstractNumId w:val="27"/>
  </w:num>
  <w:num w:numId="13" w16cid:durableId="1729188954">
    <w:abstractNumId w:val="15"/>
  </w:num>
  <w:num w:numId="14" w16cid:durableId="1730684863">
    <w:abstractNumId w:val="6"/>
  </w:num>
  <w:num w:numId="15" w16cid:durableId="295840517">
    <w:abstractNumId w:val="24"/>
  </w:num>
  <w:num w:numId="16" w16cid:durableId="1886211015">
    <w:abstractNumId w:val="30"/>
  </w:num>
  <w:num w:numId="17" w16cid:durableId="1190026260">
    <w:abstractNumId w:val="16"/>
  </w:num>
  <w:num w:numId="18" w16cid:durableId="779375875">
    <w:abstractNumId w:val="29"/>
  </w:num>
  <w:num w:numId="19" w16cid:durableId="432870206">
    <w:abstractNumId w:val="23"/>
  </w:num>
  <w:num w:numId="20" w16cid:durableId="1552427268">
    <w:abstractNumId w:val="14"/>
  </w:num>
  <w:num w:numId="21" w16cid:durableId="1449935916">
    <w:abstractNumId w:val="5"/>
  </w:num>
  <w:num w:numId="22" w16cid:durableId="1983347090">
    <w:abstractNumId w:val="10"/>
  </w:num>
  <w:num w:numId="23" w16cid:durableId="1236935826">
    <w:abstractNumId w:val="16"/>
    <w:lvlOverride w:ilvl="0">
      <w:lvl w:ilvl="0">
        <w:start w:val="95"/>
        <w:numFmt w:val="decimal"/>
        <w:lvlRestart w:val="0"/>
        <w:lvlText w:val="%1."/>
        <w:lvlJc w:val="left"/>
        <w:pPr>
          <w:tabs>
            <w:tab w:val="num" w:pos="1742"/>
          </w:tabs>
          <w:ind w:left="1267" w:firstLine="0"/>
        </w:pPr>
        <w:rPr>
          <w:w w:val="100"/>
        </w:rPr>
      </w:lvl>
    </w:lvlOverride>
  </w:num>
  <w:num w:numId="24" w16cid:durableId="1200556997">
    <w:abstractNumId w:val="16"/>
    <w:lvlOverride w:ilvl="0">
      <w:lvl w:ilvl="0">
        <w:start w:val="95"/>
        <w:numFmt w:val="decimal"/>
        <w:lvlRestart w:val="0"/>
        <w:lvlText w:val="%1."/>
        <w:lvlJc w:val="left"/>
        <w:pPr>
          <w:tabs>
            <w:tab w:val="num" w:pos="1742"/>
          </w:tabs>
          <w:ind w:left="1267" w:firstLine="0"/>
        </w:pPr>
        <w:rPr>
          <w:w w:val="100"/>
        </w:rPr>
      </w:lvl>
    </w:lvlOverride>
  </w:num>
  <w:num w:numId="25" w16cid:durableId="721945538">
    <w:abstractNumId w:val="22"/>
  </w:num>
  <w:num w:numId="26" w16cid:durableId="893662892">
    <w:abstractNumId w:val="7"/>
  </w:num>
  <w:num w:numId="27" w16cid:durableId="2058115555">
    <w:abstractNumId w:val="13"/>
  </w:num>
  <w:num w:numId="28" w16cid:durableId="899437844">
    <w:abstractNumId w:val="8"/>
  </w:num>
  <w:num w:numId="29" w16cid:durableId="2053798232">
    <w:abstractNumId w:val="26"/>
  </w:num>
  <w:num w:numId="30" w16cid:durableId="483355153">
    <w:abstractNumId w:val="19"/>
  </w:num>
  <w:num w:numId="31" w16cid:durableId="1008479538">
    <w:abstractNumId w:val="11"/>
  </w:num>
  <w:num w:numId="32" w16cid:durableId="632371497">
    <w:abstractNumId w:val="12"/>
  </w:num>
  <w:num w:numId="33" w16cid:durableId="341591897">
    <w:abstractNumId w:val="28"/>
  </w:num>
  <w:numIdMacAtCleanup w:val="16"/>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10"/>
  <w:embedSystemFonts/>
  <w:defaultTabStop w:val="475"/>
  <w:doNotHyphenateCaps/>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genda Title1" w:val="Examen des rapports soumis par les États Parties en application de l’article 18 de la Convention sur l’élimination de toutes les formes de discrimination à l’égard des femmes_x000d_"/>
    <w:docVar w:name="Agenda1" w:val="Point 4 de l’ordre du jour provisoire_x000d_"/>
    <w:docVar w:name="Barcode" w:val="*2600989*"/>
    <w:docVar w:name="CreationDt" w:val="10/02/2026 11:16 AM"/>
    <w:docVar w:name="DocCategory" w:val="Doc"/>
    <w:docVar w:name="DocType" w:val="Final"/>
    <w:docVar w:name="DutyStation" w:val="New York"/>
    <w:docVar w:name="FooterJN" w:val="26-00989"/>
    <w:docVar w:name="jobn" w:val="26-00989 (F)"/>
    <w:docVar w:name="jobnDT" w:val="26-00989 (F)   100226"/>
    <w:docVar w:name="jobnDTDT" w:val="26-00989 (F)   100226   100226"/>
    <w:docVar w:name="JobNo" w:val="2600989F"/>
    <w:docVar w:name="JobNo2" w:val="2601610F"/>
    <w:docVar w:name="LocalDrive" w:val="-1"/>
    <w:docVar w:name="OandT" w:val="Ago"/>
    <w:docVar w:name="Session1" w:val="Quatre-vingt-douzième session_x000d_"/>
    <w:docVar w:name="sss1" w:val="CEDAW/C/IRQ/RQ/8"/>
    <w:docVar w:name="sss2" w:val="-"/>
    <w:docVar w:name="Symbol1" w:val="CEDAW/C/IRQ/RQ/8"/>
    <w:docVar w:name="Symbol2" w:val="-"/>
    <w:docVar w:name="Title1" w:val="_x0009__x0009_Réponse de l’Iraq à la liste de points et de questions concernant son huitième rapport périodique*,**_x000d_"/>
  </w:docVars>
  <w:rsids>
    <w:rsidRoot w:val="00477DB1"/>
    <w:rsid w:val="00000854"/>
    <w:rsid w:val="00001169"/>
    <w:rsid w:val="00001967"/>
    <w:rsid w:val="000161E2"/>
    <w:rsid w:val="000202C9"/>
    <w:rsid w:val="00045B4E"/>
    <w:rsid w:val="000517FF"/>
    <w:rsid w:val="0006102B"/>
    <w:rsid w:val="00065FC5"/>
    <w:rsid w:val="00077BD8"/>
    <w:rsid w:val="000C20DF"/>
    <w:rsid w:val="000D59B1"/>
    <w:rsid w:val="000D7D5F"/>
    <w:rsid w:val="000E18D6"/>
    <w:rsid w:val="00104DBF"/>
    <w:rsid w:val="00105618"/>
    <w:rsid w:val="00105877"/>
    <w:rsid w:val="001156C0"/>
    <w:rsid w:val="001325B0"/>
    <w:rsid w:val="00142021"/>
    <w:rsid w:val="0014365F"/>
    <w:rsid w:val="00151F81"/>
    <w:rsid w:val="00157E3A"/>
    <w:rsid w:val="0016169E"/>
    <w:rsid w:val="00171CDD"/>
    <w:rsid w:val="00194664"/>
    <w:rsid w:val="001978D5"/>
    <w:rsid w:val="001C0CBD"/>
    <w:rsid w:val="00240120"/>
    <w:rsid w:val="0024624B"/>
    <w:rsid w:val="00246552"/>
    <w:rsid w:val="00247400"/>
    <w:rsid w:val="0027492E"/>
    <w:rsid w:val="00281851"/>
    <w:rsid w:val="00295456"/>
    <w:rsid w:val="002B0604"/>
    <w:rsid w:val="002C4C51"/>
    <w:rsid w:val="002C6201"/>
    <w:rsid w:val="002D0761"/>
    <w:rsid w:val="002E304D"/>
    <w:rsid w:val="002E5447"/>
    <w:rsid w:val="002E6B7E"/>
    <w:rsid w:val="002F0BE3"/>
    <w:rsid w:val="002F336B"/>
    <w:rsid w:val="00323A74"/>
    <w:rsid w:val="00326100"/>
    <w:rsid w:val="00327615"/>
    <w:rsid w:val="00331D20"/>
    <w:rsid w:val="00336F9F"/>
    <w:rsid w:val="0034081C"/>
    <w:rsid w:val="00365FD7"/>
    <w:rsid w:val="00373732"/>
    <w:rsid w:val="00380D6A"/>
    <w:rsid w:val="00381EDA"/>
    <w:rsid w:val="003852E4"/>
    <w:rsid w:val="0039570F"/>
    <w:rsid w:val="003B1D1B"/>
    <w:rsid w:val="003E3D47"/>
    <w:rsid w:val="003E5E54"/>
    <w:rsid w:val="003F75F8"/>
    <w:rsid w:val="004200C7"/>
    <w:rsid w:val="00432490"/>
    <w:rsid w:val="00436685"/>
    <w:rsid w:val="00443AE6"/>
    <w:rsid w:val="004535A4"/>
    <w:rsid w:val="004536CE"/>
    <w:rsid w:val="00453AF7"/>
    <w:rsid w:val="00461E3F"/>
    <w:rsid w:val="0047638E"/>
    <w:rsid w:val="00477B68"/>
    <w:rsid w:val="00477DB1"/>
    <w:rsid w:val="00492A32"/>
    <w:rsid w:val="00495E7B"/>
    <w:rsid w:val="0049669D"/>
    <w:rsid w:val="004B656A"/>
    <w:rsid w:val="004C520B"/>
    <w:rsid w:val="004F5722"/>
    <w:rsid w:val="00504F71"/>
    <w:rsid w:val="005051C4"/>
    <w:rsid w:val="00533B5B"/>
    <w:rsid w:val="00536E06"/>
    <w:rsid w:val="0054211F"/>
    <w:rsid w:val="005610B1"/>
    <w:rsid w:val="0056416B"/>
    <w:rsid w:val="0057098D"/>
    <w:rsid w:val="00591F94"/>
    <w:rsid w:val="005A399F"/>
    <w:rsid w:val="005C3C3A"/>
    <w:rsid w:val="005D132F"/>
    <w:rsid w:val="005D4F00"/>
    <w:rsid w:val="005E67A9"/>
    <w:rsid w:val="005E7EAB"/>
    <w:rsid w:val="00600D46"/>
    <w:rsid w:val="006308BF"/>
    <w:rsid w:val="0063094D"/>
    <w:rsid w:val="00665001"/>
    <w:rsid w:val="00684C11"/>
    <w:rsid w:val="006A1127"/>
    <w:rsid w:val="006A31AA"/>
    <w:rsid w:val="006A3C28"/>
    <w:rsid w:val="006A67B7"/>
    <w:rsid w:val="006B474D"/>
    <w:rsid w:val="006C7738"/>
    <w:rsid w:val="006F1F84"/>
    <w:rsid w:val="006F6C15"/>
    <w:rsid w:val="00704CC6"/>
    <w:rsid w:val="0071149A"/>
    <w:rsid w:val="00727038"/>
    <w:rsid w:val="00727155"/>
    <w:rsid w:val="007633C9"/>
    <w:rsid w:val="0078108F"/>
    <w:rsid w:val="00783D43"/>
    <w:rsid w:val="00792286"/>
    <w:rsid w:val="0079608B"/>
    <w:rsid w:val="0079751B"/>
    <w:rsid w:val="007A2F9B"/>
    <w:rsid w:val="007B304F"/>
    <w:rsid w:val="007B4CD6"/>
    <w:rsid w:val="007C3668"/>
    <w:rsid w:val="007C71C2"/>
    <w:rsid w:val="007D522D"/>
    <w:rsid w:val="007E0E46"/>
    <w:rsid w:val="007E1808"/>
    <w:rsid w:val="007E42EC"/>
    <w:rsid w:val="007E475E"/>
    <w:rsid w:val="007E602F"/>
    <w:rsid w:val="0080338E"/>
    <w:rsid w:val="008138CB"/>
    <w:rsid w:val="0083434C"/>
    <w:rsid w:val="0085342A"/>
    <w:rsid w:val="00863195"/>
    <w:rsid w:val="00871053"/>
    <w:rsid w:val="00872F86"/>
    <w:rsid w:val="00877270"/>
    <w:rsid w:val="0088056D"/>
    <w:rsid w:val="00887A95"/>
    <w:rsid w:val="008A2590"/>
    <w:rsid w:val="008A5086"/>
    <w:rsid w:val="008B6A37"/>
    <w:rsid w:val="008D1F49"/>
    <w:rsid w:val="008E3136"/>
    <w:rsid w:val="008F11CA"/>
    <w:rsid w:val="008F257C"/>
    <w:rsid w:val="008F2E55"/>
    <w:rsid w:val="008F3779"/>
    <w:rsid w:val="008F7E2E"/>
    <w:rsid w:val="00911D71"/>
    <w:rsid w:val="00912741"/>
    <w:rsid w:val="00927E6A"/>
    <w:rsid w:val="00931890"/>
    <w:rsid w:val="0093588C"/>
    <w:rsid w:val="00944514"/>
    <w:rsid w:val="009446A7"/>
    <w:rsid w:val="00954207"/>
    <w:rsid w:val="00976519"/>
    <w:rsid w:val="00992937"/>
    <w:rsid w:val="009A405F"/>
    <w:rsid w:val="009A7E7A"/>
    <w:rsid w:val="009B00E9"/>
    <w:rsid w:val="009B58EC"/>
    <w:rsid w:val="009B6168"/>
    <w:rsid w:val="009C034E"/>
    <w:rsid w:val="009D56BA"/>
    <w:rsid w:val="009F73C7"/>
    <w:rsid w:val="00A106A2"/>
    <w:rsid w:val="00A259FF"/>
    <w:rsid w:val="00A2668B"/>
    <w:rsid w:val="00A412C8"/>
    <w:rsid w:val="00A55131"/>
    <w:rsid w:val="00A55879"/>
    <w:rsid w:val="00A673A7"/>
    <w:rsid w:val="00A7128A"/>
    <w:rsid w:val="00A72797"/>
    <w:rsid w:val="00A77CB9"/>
    <w:rsid w:val="00A84EFD"/>
    <w:rsid w:val="00A930BC"/>
    <w:rsid w:val="00AA29EE"/>
    <w:rsid w:val="00AB7235"/>
    <w:rsid w:val="00AC7755"/>
    <w:rsid w:val="00AE305E"/>
    <w:rsid w:val="00AE454F"/>
    <w:rsid w:val="00AE69D9"/>
    <w:rsid w:val="00AF1B76"/>
    <w:rsid w:val="00AF3F1B"/>
    <w:rsid w:val="00AF6B4F"/>
    <w:rsid w:val="00B125A0"/>
    <w:rsid w:val="00B272FA"/>
    <w:rsid w:val="00B27698"/>
    <w:rsid w:val="00B30A24"/>
    <w:rsid w:val="00B43769"/>
    <w:rsid w:val="00B7299C"/>
    <w:rsid w:val="00B87D8D"/>
    <w:rsid w:val="00B901FD"/>
    <w:rsid w:val="00BA10C3"/>
    <w:rsid w:val="00BA59FE"/>
    <w:rsid w:val="00BB72AC"/>
    <w:rsid w:val="00BC2C8A"/>
    <w:rsid w:val="00BD3718"/>
    <w:rsid w:val="00BE7E3C"/>
    <w:rsid w:val="00BF5ECC"/>
    <w:rsid w:val="00C06B83"/>
    <w:rsid w:val="00C16A02"/>
    <w:rsid w:val="00C16D72"/>
    <w:rsid w:val="00C174A0"/>
    <w:rsid w:val="00C53C81"/>
    <w:rsid w:val="00C60123"/>
    <w:rsid w:val="00C6119A"/>
    <w:rsid w:val="00C64247"/>
    <w:rsid w:val="00C70CDD"/>
    <w:rsid w:val="00C75CAB"/>
    <w:rsid w:val="00C806B1"/>
    <w:rsid w:val="00C95826"/>
    <w:rsid w:val="00CB0573"/>
    <w:rsid w:val="00CC2D86"/>
    <w:rsid w:val="00CC6C26"/>
    <w:rsid w:val="00CE047E"/>
    <w:rsid w:val="00CE35F9"/>
    <w:rsid w:val="00CE7A4F"/>
    <w:rsid w:val="00CE7AFC"/>
    <w:rsid w:val="00D168FD"/>
    <w:rsid w:val="00D23FFB"/>
    <w:rsid w:val="00D26979"/>
    <w:rsid w:val="00D409D0"/>
    <w:rsid w:val="00D4413A"/>
    <w:rsid w:val="00D5560E"/>
    <w:rsid w:val="00D72CF7"/>
    <w:rsid w:val="00D72D37"/>
    <w:rsid w:val="00D815C0"/>
    <w:rsid w:val="00DA1008"/>
    <w:rsid w:val="00DA26BA"/>
    <w:rsid w:val="00DB0712"/>
    <w:rsid w:val="00DB652C"/>
    <w:rsid w:val="00DC420F"/>
    <w:rsid w:val="00DC5B69"/>
    <w:rsid w:val="00DE254A"/>
    <w:rsid w:val="00DF5ED5"/>
    <w:rsid w:val="00E12764"/>
    <w:rsid w:val="00E16CEC"/>
    <w:rsid w:val="00E53294"/>
    <w:rsid w:val="00E548DF"/>
    <w:rsid w:val="00E56A0F"/>
    <w:rsid w:val="00E8036E"/>
    <w:rsid w:val="00E9043A"/>
    <w:rsid w:val="00EA1709"/>
    <w:rsid w:val="00EB271A"/>
    <w:rsid w:val="00EF0E3B"/>
    <w:rsid w:val="00F003B9"/>
    <w:rsid w:val="00F05AC4"/>
    <w:rsid w:val="00F2112F"/>
    <w:rsid w:val="00F33466"/>
    <w:rsid w:val="00F53CB4"/>
    <w:rsid w:val="00F65F4F"/>
    <w:rsid w:val="00F75D27"/>
    <w:rsid w:val="00F77033"/>
    <w:rsid w:val="00F81344"/>
    <w:rsid w:val="00F95E56"/>
    <w:rsid w:val="00FA0585"/>
    <w:rsid w:val="00FB0BBE"/>
    <w:rsid w:val="00FB0FD3"/>
    <w:rsid w:val="00FB2E07"/>
    <w:rsid w:val="00FC5DD8"/>
    <w:rsid w:val="00FD1B9D"/>
    <w:rsid w:val="00FE3DBB"/>
    <w:rsid w:val="00FF729B"/>
    <w:rsid w:val="00FF75DF"/>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B2734C"/>
  <w15:chartTrackingRefBased/>
  <w15:docId w15:val="{021ACB92-9640-4C6B-B84C-2B643B3A69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iPriority="0" w:unhideWhenUsed="1" w:qFormat="1"/>
    <w:lsdException w:name="page number" w:semiHidden="1" w:uiPriority="0"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iPriority="0" w:unhideWhenUs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123"/>
    <w:pPr>
      <w:suppressAutoHyphens/>
      <w:spacing w:after="0" w:line="240" w:lineRule="exact"/>
    </w:pPr>
    <w:rPr>
      <w:rFonts w:ascii="Times New Roman" w:eastAsiaTheme="minorHAnsi" w:hAnsi="Times New Roman" w:cs="Times New Roman"/>
      <w:spacing w:val="4"/>
      <w:w w:val="103"/>
      <w:sz w:val="20"/>
      <w:lang w:val="fr-CA" w:eastAsia="en-US"/>
    </w:rPr>
  </w:style>
  <w:style w:type="paragraph" w:styleId="Heading1">
    <w:name w:val="heading 1"/>
    <w:aliases w:val="Table_G"/>
    <w:basedOn w:val="Normal"/>
    <w:next w:val="Normal"/>
    <w:link w:val="Heading1Char"/>
    <w:uiPriority w:val="9"/>
    <w:qFormat/>
    <w:rsid w:val="00C60123"/>
    <w:pPr>
      <w:keepNext/>
      <w:numPr>
        <w:numId w:val="11"/>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60123"/>
    <w:pPr>
      <w:keepNext/>
      <w:numPr>
        <w:ilvl w:val="1"/>
        <w:numId w:val="11"/>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60123"/>
    <w:pPr>
      <w:keepNext/>
      <w:numPr>
        <w:ilvl w:val="2"/>
        <w:numId w:val="11"/>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60123"/>
    <w:pPr>
      <w:numPr>
        <w:ilvl w:val="3"/>
        <w:numId w:val="11"/>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C60123"/>
    <w:pPr>
      <w:numPr>
        <w:ilvl w:val="4"/>
        <w:numId w:val="11"/>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C60123"/>
    <w:pPr>
      <w:numPr>
        <w:ilvl w:val="5"/>
        <w:numId w:val="11"/>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60123"/>
    <w:pPr>
      <w:numPr>
        <w:ilvl w:val="6"/>
        <w:numId w:val="11"/>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60123"/>
    <w:pPr>
      <w:numPr>
        <w:ilvl w:val="7"/>
        <w:numId w:val="11"/>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60123"/>
    <w:pPr>
      <w:numPr>
        <w:ilvl w:val="8"/>
        <w:numId w:val="11"/>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link w:val="HeaderChar"/>
    <w:uiPriority w:val="99"/>
    <w:qFormat/>
    <w:rsid w:val="00C60123"/>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aliases w:val="6_G Char"/>
    <w:basedOn w:val="DefaultParagraphFont"/>
    <w:link w:val="Header"/>
    <w:uiPriority w:val="99"/>
    <w:rsid w:val="00C60123"/>
    <w:rPr>
      <w:rFonts w:ascii="Times New Roman" w:eastAsiaTheme="minorHAnsi" w:hAnsi="Times New Roman" w:cs="Times New Roman"/>
      <w:noProof/>
      <w:sz w:val="17"/>
      <w:lang w:eastAsia="en-US"/>
    </w:rPr>
  </w:style>
  <w:style w:type="paragraph" w:styleId="Footer">
    <w:name w:val="footer"/>
    <w:aliases w:val="3_G"/>
    <w:link w:val="FooterChar"/>
    <w:uiPriority w:val="99"/>
    <w:qFormat/>
    <w:rsid w:val="00C60123"/>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aliases w:val="3_G Char"/>
    <w:basedOn w:val="DefaultParagraphFont"/>
    <w:link w:val="Footer"/>
    <w:uiPriority w:val="99"/>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SingleTxt"/>
    <w:qFormat/>
    <w:rsid w:val="00C60123"/>
    <w:pPr>
      <w:keepNext/>
      <w:keepLines/>
      <w:spacing w:line="270" w:lineRule="exact"/>
      <w:outlineLvl w:val="0"/>
    </w:pPr>
    <w:rPr>
      <w:b/>
      <w:kern w:val="14"/>
      <w:sz w:val="24"/>
    </w:rPr>
  </w:style>
  <w:style w:type="paragraph" w:customStyle="1" w:styleId="HCh">
    <w:name w:val="_ H _Ch"/>
    <w:basedOn w:val="H1"/>
    <w:next w:val="Normal"/>
    <w:qFormat/>
    <w:rsid w:val="00C60123"/>
    <w:pPr>
      <w:spacing w:line="300" w:lineRule="exact"/>
    </w:pPr>
    <w:rPr>
      <w:spacing w:val="-2"/>
      <w:sz w:val="28"/>
    </w:rPr>
  </w:style>
  <w:style w:type="paragraph" w:customStyle="1" w:styleId="H23">
    <w:name w:val="_ H_2/3"/>
    <w:basedOn w:val="H1"/>
    <w:next w:val="SingleTxt"/>
    <w:qFormat/>
    <w:rsid w:val="00C60123"/>
    <w:pPr>
      <w:spacing w:line="240" w:lineRule="exact"/>
      <w:outlineLvl w:val="1"/>
    </w:pPr>
    <w:rPr>
      <w:spacing w:val="2"/>
      <w:sz w:val="20"/>
    </w:rPr>
  </w:style>
  <w:style w:type="paragraph" w:customStyle="1" w:styleId="H4">
    <w:name w:val="_ H_4"/>
    <w:basedOn w:val="Normal"/>
    <w:next w:val="SingleTxt"/>
    <w:qFormat/>
    <w:rsid w:val="00C60123"/>
    <w:pPr>
      <w:keepNext/>
      <w:keepLines/>
      <w:tabs>
        <w:tab w:val="right" w:pos="360"/>
      </w:tabs>
      <w:outlineLvl w:val="3"/>
    </w:pPr>
    <w:rPr>
      <w:i/>
      <w:spacing w:val="3"/>
      <w:kern w:val="14"/>
    </w:rPr>
  </w:style>
  <w:style w:type="paragraph" w:customStyle="1" w:styleId="H56">
    <w:name w:val="_ H_5/6"/>
    <w:basedOn w:val="Normal"/>
    <w:next w:val="SingleTxt"/>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EB271A"/>
    <w:pPr>
      <w:keepNext/>
      <w:keepLines/>
      <w:spacing w:line="240" w:lineRule="exact"/>
      <w:ind w:left="0" w:right="4350" w:firstLine="0"/>
      <w:outlineLvl w:val="1"/>
    </w:pPr>
    <w:rPr>
      <w:sz w:val="20"/>
    </w:rPr>
  </w:style>
  <w:style w:type="paragraph" w:customStyle="1" w:styleId="Bullet1">
    <w:name w:val="Bullet 1"/>
    <w:basedOn w:val="Normal"/>
    <w:qFormat/>
    <w:rsid w:val="00C60123"/>
    <w:pPr>
      <w:numPr>
        <w:numId w:val="7"/>
      </w:numPr>
      <w:spacing w:after="120"/>
      <w:ind w:right="1264"/>
      <w:jc w:val="both"/>
    </w:pPr>
  </w:style>
  <w:style w:type="paragraph" w:customStyle="1" w:styleId="Bullet2">
    <w:name w:val="Bullet 2"/>
    <w:basedOn w:val="Normal"/>
    <w:qFormat/>
    <w:rsid w:val="00C60123"/>
    <w:pPr>
      <w:numPr>
        <w:numId w:val="8"/>
      </w:numPr>
      <w:spacing w:after="120"/>
      <w:ind w:right="1264"/>
      <w:jc w:val="both"/>
    </w:pPr>
  </w:style>
  <w:style w:type="paragraph" w:customStyle="1" w:styleId="Bullet3">
    <w:name w:val="Bullet 3"/>
    <w:basedOn w:val="SingleTxt"/>
    <w:qFormat/>
    <w:rsid w:val="00C60123"/>
    <w:pPr>
      <w:numPr>
        <w:numId w:val="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aliases w:val="1_G"/>
    <w:uiPriority w:val="99"/>
    <w:qFormat/>
    <w:rsid w:val="00C60123"/>
    <w:rPr>
      <w:color w:val="auto"/>
      <w:spacing w:val="5"/>
      <w:w w:val="103"/>
      <w:kern w:val="14"/>
      <w:position w:val="0"/>
      <w:vertAlign w:val="superscript"/>
    </w:rPr>
  </w:style>
  <w:style w:type="paragraph" w:styleId="EndnoteText">
    <w:name w:val="endnote text"/>
    <w:aliases w:val="2_G"/>
    <w:basedOn w:val="FootnoteText"/>
    <w:link w:val="EndnoteTextChar"/>
    <w:uiPriority w:val="99"/>
    <w:qFormat/>
    <w:rsid w:val="00C60123"/>
    <w:pPr>
      <w:spacing w:after="80"/>
    </w:pPr>
  </w:style>
  <w:style w:type="character" w:customStyle="1" w:styleId="EndnoteTextChar">
    <w:name w:val="Endnote Text Char"/>
    <w:aliases w:val="2_G Char"/>
    <w:basedOn w:val="DefaultParagraphFont"/>
    <w:link w:val="EndnoteText"/>
    <w:uiPriority w:val="99"/>
    <w:rsid w:val="00C60123"/>
    <w:rPr>
      <w:rFonts w:ascii="Times New Roman" w:eastAsiaTheme="minorHAnsi" w:hAnsi="Times New Roman" w:cs="Times New Roman"/>
      <w:spacing w:val="5"/>
      <w:w w:val="104"/>
      <w:sz w:val="17"/>
      <w:lang w:val="es-ES" w:eastAsia="en-US"/>
    </w:rPr>
  </w:style>
  <w:style w:type="character" w:styleId="FootnoteReference">
    <w:name w:val="footnote reference"/>
    <w:aliases w:val="4_G"/>
    <w:uiPriority w:val="99"/>
    <w:qFormat/>
    <w:rsid w:val="00C60123"/>
    <w:rPr>
      <w:color w:val="auto"/>
      <w:spacing w:val="5"/>
      <w:w w:val="103"/>
      <w:kern w:val="14"/>
      <w:position w:val="0"/>
      <w:sz w:val="17"/>
      <w:vertAlign w:val="superscript"/>
    </w:rPr>
  </w:style>
  <w:style w:type="paragraph" w:styleId="FootnoteText">
    <w:name w:val="footnote text"/>
    <w:aliases w:val="5_G"/>
    <w:basedOn w:val="Normal"/>
    <w:link w:val="FootnoteTextChar"/>
    <w:qFormat/>
    <w:rsid w:val="00C60123"/>
    <w:pPr>
      <w:tabs>
        <w:tab w:val="right" w:pos="418"/>
      </w:tabs>
      <w:spacing w:line="210" w:lineRule="exact"/>
      <w:ind w:left="475" w:hanging="475"/>
    </w:pPr>
    <w:rPr>
      <w:spacing w:val="5"/>
      <w:w w:val="104"/>
      <w:sz w:val="17"/>
    </w:rPr>
  </w:style>
  <w:style w:type="character" w:customStyle="1" w:styleId="FootnoteTextChar">
    <w:name w:val="Footnote Text Char"/>
    <w:aliases w:val="5_G Char"/>
    <w:basedOn w:val="DefaultParagraphFont"/>
    <w:link w:val="FootnoteText"/>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aliases w:val="Table_G Char"/>
    <w:link w:val="Heading1"/>
    <w:uiPriority w:val="9"/>
    <w:rsid w:val="00C60123"/>
    <w:rPr>
      <w:rFonts w:ascii="Arial" w:eastAsia="Times New Roman" w:hAnsi="Arial" w:cs="Times New Roman"/>
      <w:b/>
      <w:bCs/>
      <w:spacing w:val="4"/>
      <w:w w:val="103"/>
      <w:kern w:val="32"/>
      <w:sz w:val="32"/>
      <w:szCs w:val="28"/>
      <w:lang w:val="fr-CA" w:eastAsia="en-US"/>
    </w:rPr>
  </w:style>
  <w:style w:type="character" w:customStyle="1" w:styleId="Heading2Char">
    <w:name w:val="Heading 2 Char"/>
    <w:link w:val="Heading2"/>
    <w:uiPriority w:val="9"/>
    <w:rsid w:val="00C60123"/>
    <w:rPr>
      <w:rFonts w:ascii="Arial" w:eastAsia="Times New Roman" w:hAnsi="Arial" w:cs="Times New Roman"/>
      <w:b/>
      <w:bCs/>
      <w:i/>
      <w:spacing w:val="4"/>
      <w:w w:val="103"/>
      <w:kern w:val="14"/>
      <w:sz w:val="28"/>
      <w:szCs w:val="26"/>
      <w:lang w:val="fr-CA" w:eastAsia="en-US"/>
    </w:rPr>
  </w:style>
  <w:style w:type="character" w:customStyle="1" w:styleId="Heading3Char">
    <w:name w:val="Heading 3 Char"/>
    <w:link w:val="Heading3"/>
    <w:uiPriority w:val="9"/>
    <w:rsid w:val="00C60123"/>
    <w:rPr>
      <w:rFonts w:ascii="Arial" w:eastAsia="Times New Roman" w:hAnsi="Arial" w:cs="Times New Roman"/>
      <w:b/>
      <w:bCs/>
      <w:spacing w:val="4"/>
      <w:w w:val="103"/>
      <w:kern w:val="14"/>
      <w:sz w:val="26"/>
      <w:lang w:val="fr-CA"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link w:val="NoSpacingChar"/>
    <w:uiPriority w:val="1"/>
    <w:qFormat/>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uiPriority w:val="99"/>
    <w:semiHidden/>
    <w:rsid w:val="00C60123"/>
    <w:rPr>
      <w:rFonts w:ascii="Tahoma" w:hAnsi="Tahoma" w:cs="Tahoma"/>
      <w:sz w:val="16"/>
      <w:szCs w:val="16"/>
    </w:rPr>
  </w:style>
  <w:style w:type="character" w:customStyle="1" w:styleId="BalloonTextChar">
    <w:name w:val="Balloon Text Char"/>
    <w:basedOn w:val="DefaultParagraphFont"/>
    <w:link w:val="BalloonText"/>
    <w:uiPriority w:val="99"/>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nhideWhenUsed/>
    <w:rsid w:val="00EA1709"/>
    <w:rPr>
      <w:color w:val="0000FF"/>
      <w:u w:val="non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qFormat/>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uiPriority w:val="9"/>
    <w:rsid w:val="00C60123"/>
    <w:rPr>
      <w:rFonts w:ascii="Cambria" w:eastAsia="Times New Roman" w:hAnsi="Cambria" w:cs="Times New Roman"/>
      <w:b/>
      <w:bCs/>
      <w:i/>
      <w:iCs/>
      <w:spacing w:val="4"/>
      <w:w w:val="103"/>
      <w:sz w:val="20"/>
      <w:lang w:val="fr-CA" w:eastAsia="en-US"/>
    </w:rPr>
  </w:style>
  <w:style w:type="character" w:customStyle="1" w:styleId="Heading5Char">
    <w:name w:val="Heading 5 Char"/>
    <w:link w:val="Heading5"/>
    <w:uiPriority w:val="9"/>
    <w:rsid w:val="00C60123"/>
    <w:rPr>
      <w:rFonts w:ascii="Cambria" w:eastAsia="Times New Roman" w:hAnsi="Cambria" w:cs="Times New Roman"/>
      <w:b/>
      <w:bCs/>
      <w:color w:val="7F7F7F"/>
      <w:spacing w:val="4"/>
      <w:w w:val="103"/>
      <w:sz w:val="20"/>
      <w:lang w:val="fr-CA" w:eastAsia="en-US"/>
    </w:rPr>
  </w:style>
  <w:style w:type="character" w:customStyle="1" w:styleId="Heading6Char">
    <w:name w:val="Heading 6 Char"/>
    <w:link w:val="Heading6"/>
    <w:uiPriority w:val="9"/>
    <w:rsid w:val="00C60123"/>
    <w:rPr>
      <w:rFonts w:ascii="Cambria" w:eastAsia="Times New Roman" w:hAnsi="Cambria" w:cs="Times New Roman"/>
      <w:b/>
      <w:bCs/>
      <w:i/>
      <w:iCs/>
      <w:color w:val="7F7F7F"/>
      <w:spacing w:val="4"/>
      <w:w w:val="103"/>
      <w:sz w:val="20"/>
      <w:lang w:val="fr-CA" w:eastAsia="en-US"/>
    </w:rPr>
  </w:style>
  <w:style w:type="character" w:customStyle="1" w:styleId="Heading7Char">
    <w:name w:val="Heading 7 Char"/>
    <w:link w:val="Heading7"/>
    <w:uiPriority w:val="9"/>
    <w:semiHidden/>
    <w:rsid w:val="00C60123"/>
    <w:rPr>
      <w:rFonts w:ascii="Cambria" w:eastAsia="Times New Roman" w:hAnsi="Cambria" w:cs="Times New Roman"/>
      <w:i/>
      <w:iCs/>
      <w:spacing w:val="4"/>
      <w:w w:val="103"/>
      <w:sz w:val="20"/>
      <w:lang w:val="fr-CA" w:eastAsia="en-US"/>
    </w:rPr>
  </w:style>
  <w:style w:type="character" w:customStyle="1" w:styleId="Heading8Char">
    <w:name w:val="Heading 8 Char"/>
    <w:link w:val="Heading8"/>
    <w:uiPriority w:val="9"/>
    <w:semiHidden/>
    <w:rsid w:val="00C60123"/>
    <w:rPr>
      <w:rFonts w:ascii="Cambria" w:eastAsia="Times New Roman" w:hAnsi="Cambria" w:cs="Times New Roman"/>
      <w:spacing w:val="4"/>
      <w:w w:val="103"/>
      <w:sz w:val="20"/>
      <w:szCs w:val="20"/>
      <w:lang w:val="fr-CA" w:eastAsia="en-US"/>
    </w:rPr>
  </w:style>
  <w:style w:type="character" w:customStyle="1" w:styleId="Heading9Char">
    <w:name w:val="Heading 9 Char"/>
    <w:link w:val="Heading9"/>
    <w:uiPriority w:val="9"/>
    <w:semiHidden/>
    <w:rsid w:val="00C60123"/>
    <w:rPr>
      <w:rFonts w:ascii="Cambria" w:eastAsia="Times New Roman" w:hAnsi="Cambria" w:cs="Times New Roman"/>
      <w:i/>
      <w:iCs/>
      <w:spacing w:val="5"/>
      <w:w w:val="103"/>
      <w:sz w:val="20"/>
      <w:szCs w:val="20"/>
      <w:lang w:val="fr-CA"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10"/>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qFormat/>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uiPriority w:val="39"/>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6A31AA"/>
    <w:pPr>
      <w:keepNext/>
      <w:keepLines/>
      <w:spacing w:line="270" w:lineRule="exact"/>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customStyle="1" w:styleId="RepBullet">
    <w:name w:val="Rep_Bullet"/>
    <w:qFormat/>
    <w:rsid w:val="00E56A0F"/>
    <w:pPr>
      <w:tabs>
        <w:tab w:val="right" w:pos="954"/>
        <w:tab w:val="left" w:pos="1008"/>
        <w:tab w:val="right" w:pos="1685"/>
      </w:tabs>
      <w:spacing w:after="120" w:line="240" w:lineRule="auto"/>
      <w:ind w:left="1008" w:right="432" w:hanging="130"/>
    </w:pPr>
    <w:rPr>
      <w:rFonts w:ascii="Times New Roman" w:eastAsia="Calibri" w:hAnsi="Times New Roman" w:cs="Times New Roman"/>
      <w:spacing w:val="4"/>
      <w:w w:val="103"/>
      <w:kern w:val="14"/>
      <w:sz w:val="20"/>
      <w:szCs w:val="20"/>
      <w:lang w:val="en-GB" w:eastAsia="en-US"/>
      <w14:ligatures w14:val="none"/>
    </w:rPr>
  </w:style>
  <w:style w:type="paragraph" w:customStyle="1" w:styleId="RepCtrHdg">
    <w:name w:val="Rep_Ctr_Hdg"/>
    <w:basedOn w:val="Normal"/>
    <w:qFormat/>
    <w:rsid w:val="00E56A0F"/>
    <w:pPr>
      <w:spacing w:line="240" w:lineRule="auto"/>
      <w:ind w:left="432" w:right="432"/>
      <w:jc w:val="center"/>
      <w:outlineLvl w:val="0"/>
    </w:pPr>
    <w:rPr>
      <w:rFonts w:eastAsia="Calibri"/>
      <w:b/>
      <w:bCs/>
      <w:kern w:val="14"/>
      <w:sz w:val="40"/>
      <w:szCs w:val="40"/>
      <w:lang w:val="en-GB"/>
      <w14:ligatures w14:val="none"/>
    </w:rPr>
  </w:style>
  <w:style w:type="paragraph" w:customStyle="1" w:styleId="RepCtrNumberedHdg">
    <w:name w:val="Rep_Ctr_Numbered_Hdg"/>
    <w:basedOn w:val="Normal"/>
    <w:qFormat/>
    <w:rsid w:val="00E56A0F"/>
    <w:pPr>
      <w:spacing w:line="240" w:lineRule="auto"/>
      <w:ind w:left="1181" w:right="432" w:hanging="749"/>
      <w:jc w:val="center"/>
      <w:outlineLvl w:val="0"/>
    </w:pPr>
    <w:rPr>
      <w:rFonts w:eastAsia="Calibri"/>
      <w:b/>
      <w:bCs/>
      <w:kern w:val="14"/>
      <w:sz w:val="28"/>
      <w:szCs w:val="28"/>
      <w:lang w:val="en-GB"/>
      <w14:ligatures w14:val="none"/>
    </w:rPr>
  </w:style>
  <w:style w:type="paragraph" w:customStyle="1" w:styleId="RepH1">
    <w:name w:val="Rep_H1"/>
    <w:basedOn w:val="H1"/>
    <w:qFormat/>
    <w:rsid w:val="00E56A0F"/>
    <w:pPr>
      <w:tabs>
        <w:tab w:val="left" w:pos="1008"/>
      </w:tabs>
      <w:spacing w:line="240" w:lineRule="auto"/>
      <w:ind w:left="1022" w:right="432" w:hanging="590"/>
    </w:pPr>
    <w:rPr>
      <w:rFonts w:eastAsia="Calibri"/>
      <w:bCs/>
      <w:szCs w:val="24"/>
      <w:lang w:val="en-GB"/>
      <w14:ligatures w14:val="none"/>
    </w:rPr>
  </w:style>
  <w:style w:type="paragraph" w:customStyle="1" w:styleId="RepH1Margin">
    <w:name w:val="Rep_H1_Margin"/>
    <w:basedOn w:val="H1"/>
    <w:qFormat/>
    <w:rsid w:val="00E56A0F"/>
    <w:pPr>
      <w:ind w:left="432" w:right="432"/>
    </w:pPr>
    <w:rPr>
      <w:rFonts w:eastAsia="Calibri"/>
      <w:szCs w:val="20"/>
      <w:lang w:val="en-GB"/>
      <w14:ligatures w14:val="none"/>
    </w:rPr>
  </w:style>
  <w:style w:type="paragraph" w:customStyle="1" w:styleId="RepH2">
    <w:name w:val="Rep_H2"/>
    <w:basedOn w:val="H23"/>
    <w:rsid w:val="00E56A0F"/>
    <w:pPr>
      <w:keepNext w:val="0"/>
      <w:keepLines w:val="0"/>
      <w:ind w:left="1008" w:right="432" w:hanging="576"/>
    </w:pPr>
    <w:rPr>
      <w:rFonts w:eastAsia="Calibri"/>
      <w:spacing w:val="4"/>
      <w:szCs w:val="20"/>
      <w:lang w:val="en-US"/>
      <w14:ligatures w14:val="none"/>
    </w:rPr>
  </w:style>
  <w:style w:type="paragraph" w:customStyle="1" w:styleId="RepH4">
    <w:name w:val="Rep_H4"/>
    <w:basedOn w:val="H4"/>
    <w:rsid w:val="00E56A0F"/>
    <w:pPr>
      <w:tabs>
        <w:tab w:val="clear" w:pos="360"/>
        <w:tab w:val="left" w:pos="1008"/>
      </w:tabs>
      <w:ind w:left="1022" w:right="432" w:hanging="590"/>
    </w:pPr>
    <w:rPr>
      <w:rFonts w:eastAsia="Calibri"/>
      <w:szCs w:val="20"/>
      <w:lang w:val="en-GB"/>
      <w14:ligatures w14:val="none"/>
    </w:rPr>
  </w:style>
  <w:style w:type="paragraph" w:customStyle="1" w:styleId="RepM">
    <w:name w:val="Rep_M"/>
    <w:basedOn w:val="SM"/>
    <w:qFormat/>
    <w:rsid w:val="00E56A0F"/>
    <w:rPr>
      <w:rFonts w:eastAsia="Calibri"/>
      <w:noProof/>
      <w:w w:val="100"/>
      <w:szCs w:val="20"/>
      <w:lang w:val="en-GB"/>
      <w14:ligatures w14:val="none"/>
    </w:rPr>
  </w:style>
  <w:style w:type="paragraph" w:customStyle="1" w:styleId="RepMainIntro">
    <w:name w:val="Rep_Main_Intro"/>
    <w:basedOn w:val="SingleTxt"/>
    <w:next w:val="H1"/>
    <w:qFormat/>
    <w:rsid w:val="00E56A0F"/>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s>
      <w:spacing w:after="0" w:line="240" w:lineRule="auto"/>
      <w:ind w:left="432" w:right="432"/>
      <w:jc w:val="left"/>
      <w:outlineLvl w:val="0"/>
    </w:pPr>
    <w:rPr>
      <w:rFonts w:eastAsia="Calibri"/>
      <w:b/>
      <w:bCs/>
      <w:sz w:val="28"/>
      <w:szCs w:val="28"/>
      <w:lang w:val="en-GB"/>
      <w14:ligatures w14:val="none"/>
    </w:rPr>
  </w:style>
  <w:style w:type="paragraph" w:customStyle="1" w:styleId="RepNumberedH1">
    <w:name w:val="Rep_Numbered_H1"/>
    <w:basedOn w:val="H1"/>
    <w:qFormat/>
    <w:rsid w:val="00E56A0F"/>
    <w:pPr>
      <w:tabs>
        <w:tab w:val="left" w:pos="59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008" w:right="432" w:hanging="576"/>
    </w:pPr>
    <w:rPr>
      <w:rFonts w:eastAsia="Calibri"/>
      <w:bCs/>
      <w:szCs w:val="24"/>
      <w:lang w:val="en-GB"/>
      <w14:ligatures w14:val="none"/>
    </w:rPr>
  </w:style>
  <w:style w:type="paragraph" w:customStyle="1" w:styleId="RepNumberedH2">
    <w:name w:val="Rep_Numbered_H2"/>
    <w:basedOn w:val="RepNumberedH1"/>
    <w:qFormat/>
    <w:rsid w:val="00E56A0F"/>
    <w:rPr>
      <w:sz w:val="20"/>
      <w:szCs w:val="20"/>
    </w:rPr>
  </w:style>
  <w:style w:type="paragraph" w:customStyle="1" w:styleId="RepNumbereditals">
    <w:name w:val="Rep_Numbered_itals"/>
    <w:basedOn w:val="SingleTxt"/>
    <w:qFormat/>
    <w:rsid w:val="00E56A0F"/>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 w:val="left" w:pos="1526"/>
      </w:tabs>
      <w:spacing w:line="240" w:lineRule="atLeast"/>
      <w:ind w:left="432" w:right="432"/>
    </w:pPr>
    <w:rPr>
      <w:i/>
      <w:iCs/>
      <w:szCs w:val="20"/>
    </w:rPr>
  </w:style>
  <w:style w:type="paragraph" w:customStyle="1" w:styleId="RepPartNumber">
    <w:name w:val="Rep_PartNumber"/>
    <w:basedOn w:val="Normal"/>
    <w:qFormat/>
    <w:rsid w:val="00E56A0F"/>
    <w:pPr>
      <w:spacing w:before="2280" w:line="390" w:lineRule="exact"/>
      <w:ind w:right="1267"/>
      <w:outlineLvl w:val="0"/>
    </w:pPr>
    <w:rPr>
      <w:rFonts w:eastAsia="Calibri"/>
      <w:b/>
      <w:bCs/>
      <w:kern w:val="14"/>
      <w:sz w:val="40"/>
      <w:szCs w:val="40"/>
      <w:lang w:val="en-GB"/>
      <w14:ligatures w14:val="none"/>
    </w:rPr>
  </w:style>
  <w:style w:type="paragraph" w:customStyle="1" w:styleId="RepPartTitle">
    <w:name w:val="Rep_PartTitle"/>
    <w:basedOn w:val="Normal"/>
    <w:qFormat/>
    <w:rsid w:val="00E56A0F"/>
    <w:pPr>
      <w:spacing w:line="390" w:lineRule="exact"/>
      <w:ind w:left="1267" w:right="1267"/>
      <w:outlineLvl w:val="0"/>
    </w:pPr>
    <w:rPr>
      <w:rFonts w:eastAsia="Calibri"/>
      <w:b/>
      <w:bCs/>
      <w:kern w:val="14"/>
      <w:sz w:val="40"/>
      <w:szCs w:val="40"/>
      <w:lang w:val="en-GB"/>
      <w14:ligatures w14:val="none"/>
    </w:rPr>
  </w:style>
  <w:style w:type="paragraph" w:customStyle="1" w:styleId="RepTitleS">
    <w:name w:val="Rep_Title_S"/>
    <w:basedOn w:val="SS"/>
    <w:qFormat/>
    <w:rsid w:val="00E56A0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Pr>
      <w:rFonts w:eastAsia="Calibri"/>
      <w:szCs w:val="20"/>
      <w:lang w:val="en-GB"/>
      <w14:ligatures w14:val="none"/>
    </w:rPr>
  </w:style>
  <w:style w:type="paragraph" w:customStyle="1" w:styleId="RepSingleText">
    <w:name w:val="Rep_Single_Text"/>
    <w:basedOn w:val="Normal"/>
    <w:qFormat/>
    <w:rsid w:val="00E56A0F"/>
    <w:pPr>
      <w:tabs>
        <w:tab w:val="left" w:pos="1008"/>
      </w:tabs>
      <w:spacing w:after="120" w:line="240" w:lineRule="auto"/>
      <w:ind w:left="432" w:right="432"/>
      <w:jc w:val="both"/>
    </w:pPr>
    <w:rPr>
      <w:kern w:val="0"/>
      <w:lang w:val="es-ES"/>
      <w14:ligatures w14:val="none"/>
    </w:rPr>
  </w:style>
  <w:style w:type="paragraph" w:customStyle="1" w:styleId="RepTableNumber">
    <w:name w:val="Rep_Table_Number"/>
    <w:basedOn w:val="RepH2"/>
    <w:qFormat/>
    <w:rsid w:val="00E56A0F"/>
    <w:pPr>
      <w:ind w:left="432" w:firstLine="0"/>
    </w:pPr>
    <w:rPr>
      <w:b w:val="0"/>
      <w:bCs/>
    </w:rPr>
  </w:style>
  <w:style w:type="paragraph" w:customStyle="1" w:styleId="RepTableTitle">
    <w:name w:val="Rep_Table_Title"/>
    <w:basedOn w:val="RepH2"/>
    <w:qFormat/>
    <w:rsid w:val="00E56A0F"/>
    <w:pPr>
      <w:ind w:left="432" w:firstLine="0"/>
    </w:pPr>
  </w:style>
  <w:style w:type="paragraph" w:customStyle="1" w:styleId="RepTitleL">
    <w:name w:val="Rep_Title_L"/>
    <w:basedOn w:val="STitleL"/>
    <w:qFormat/>
    <w:rsid w:val="00E56A0F"/>
    <w:rPr>
      <w:rFonts w:eastAsia="SimSun"/>
      <w:szCs w:val="20"/>
      <w:lang w:val="en-GB" w:eastAsia="zh-CN"/>
      <w14:ligatures w14:val="none"/>
    </w:rPr>
  </w:style>
  <w:style w:type="paragraph" w:customStyle="1" w:styleId="RepTitleM">
    <w:name w:val="Rep_Title_M"/>
    <w:basedOn w:val="STitleM"/>
    <w:qFormat/>
    <w:rsid w:val="00E56A0F"/>
    <w:rPr>
      <w:rFonts w:eastAsia="Calibri"/>
      <w:kern w:val="14"/>
      <w:szCs w:val="20"/>
      <w:lang w:val="en-GB"/>
      <w14:ligatures w14:val="none"/>
    </w:rPr>
  </w:style>
  <w:style w:type="paragraph" w:customStyle="1" w:styleId="2VerbatimActionLine">
    <w:name w:val="2. Verbatim Action Line"/>
    <w:basedOn w:val="Normal"/>
    <w:qFormat/>
    <w:rsid w:val="000D59B1"/>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475"/>
      <w:jc w:val="both"/>
    </w:pPr>
    <w:rPr>
      <w:rFonts w:asciiTheme="majorBidi" w:hAnsiTheme="majorBidi" w:cstheme="majorBidi"/>
      <w:i/>
    </w:rPr>
  </w:style>
  <w:style w:type="paragraph" w:customStyle="1" w:styleId="9VerbatimAgendaabc">
    <w:name w:val="9. Verbatim Agenda (a) (b) (c)"/>
    <w:basedOn w:val="2VerbatimActionLine"/>
    <w:qFormat/>
    <w:rsid w:val="000D59B1"/>
    <w:pPr>
      <w:ind w:firstLine="0"/>
    </w:pPr>
    <w:rPr>
      <w:b/>
      <w:i w:val="0"/>
    </w:rPr>
  </w:style>
  <w:style w:type="paragraph" w:customStyle="1" w:styleId="7VerbatimAgendaItem">
    <w:name w:val="7. Verbatim Agenda_Item"/>
    <w:basedOn w:val="2VerbatimActionLine"/>
    <w:qFormat/>
    <w:rsid w:val="000D59B1"/>
    <w:pPr>
      <w:ind w:firstLine="0"/>
    </w:pPr>
    <w:rPr>
      <w:b/>
      <w:i w:val="0"/>
    </w:rPr>
  </w:style>
  <w:style w:type="paragraph" w:customStyle="1" w:styleId="8VerbatimAgendaItemLessSpaceAfter">
    <w:name w:val="8. Verbatim Agenda Item Less Space After"/>
    <w:basedOn w:val="2VerbatimActionLine"/>
    <w:qFormat/>
    <w:rsid w:val="000D59B1"/>
    <w:pPr>
      <w:spacing w:after="60"/>
      <w:ind w:firstLine="0"/>
    </w:pPr>
    <w:rPr>
      <w:b/>
      <w:i w:val="0"/>
    </w:rPr>
  </w:style>
  <w:style w:type="paragraph" w:customStyle="1" w:styleId="13VerbatimAsteriskStaffMilitaryCommittee">
    <w:name w:val="13. Verbatim Asterisk (Staff Military Committee)"/>
    <w:basedOn w:val="2VerbatimActionLine"/>
    <w:qFormat/>
    <w:rsid w:val="000D59B1"/>
    <w:pPr>
      <w:ind w:firstLine="0"/>
      <w:jc w:val="center"/>
    </w:pPr>
  </w:style>
  <w:style w:type="paragraph" w:customStyle="1" w:styleId="1VerbatimBodyText">
    <w:name w:val="1. Verbatim Body Text"/>
    <w:basedOn w:val="2VerbatimActionLine"/>
    <w:qFormat/>
    <w:rsid w:val="000D59B1"/>
    <w:pPr>
      <w:ind w:firstLine="0"/>
    </w:pPr>
  </w:style>
  <w:style w:type="paragraph" w:customStyle="1" w:styleId="3VerbatimBodyTextNoIndent">
    <w:name w:val="3. Verbatim Body Text No Indent"/>
    <w:basedOn w:val="2VerbatimActionLine"/>
    <w:qFormat/>
    <w:rsid w:val="000D59B1"/>
    <w:pPr>
      <w:ind w:firstLine="0"/>
    </w:pPr>
    <w:rPr>
      <w:i w:val="0"/>
    </w:rPr>
  </w:style>
  <w:style w:type="paragraph" w:customStyle="1" w:styleId="14VerbatimFullBlockIndentedBold">
    <w:name w:val="14. Verbatim Full Block Indented Bold"/>
    <w:basedOn w:val="2VerbatimActionLine"/>
    <w:qFormat/>
    <w:rsid w:val="000D59B1"/>
    <w:pPr>
      <w:ind w:left="1742" w:right="1742" w:firstLine="0"/>
    </w:pPr>
    <w:rPr>
      <w:b/>
    </w:rPr>
  </w:style>
  <w:style w:type="paragraph" w:customStyle="1" w:styleId="10VerbatimInFavourAgainstAbstaining">
    <w:name w:val="10. Verbatim In Favour Against Abstaining"/>
    <w:basedOn w:val="2VerbatimActionLine"/>
    <w:qFormat/>
    <w:rsid w:val="000D59B1"/>
    <w:pPr>
      <w:spacing w:after="60"/>
      <w:ind w:firstLine="0"/>
    </w:pPr>
    <w:rPr>
      <w:i w:val="0"/>
    </w:rPr>
  </w:style>
  <w:style w:type="paragraph" w:customStyle="1" w:styleId="4VerbatimQuotesTextFirstLineIndent">
    <w:name w:val="4. Verbatim Quotes Text First Line Indent"/>
    <w:basedOn w:val="2VerbatimActionLine"/>
    <w:qFormat/>
    <w:rsid w:val="000D59B1"/>
    <w:pPr>
      <w:ind w:left="1742" w:right="1742"/>
    </w:pPr>
    <w:rPr>
      <w:i w:val="0"/>
    </w:rPr>
  </w:style>
  <w:style w:type="paragraph" w:customStyle="1" w:styleId="5VerbatimQuotesBlockTextNoIndent">
    <w:name w:val="5. Verbatim Quotes Block Text No Indent"/>
    <w:basedOn w:val="2VerbatimActionLine"/>
    <w:qFormat/>
    <w:rsid w:val="000D59B1"/>
    <w:pPr>
      <w:ind w:left="1742" w:right="1742" w:firstLine="0"/>
    </w:pPr>
    <w:rPr>
      <w:i w:val="0"/>
    </w:rPr>
  </w:style>
  <w:style w:type="paragraph" w:customStyle="1" w:styleId="15VerbatimReissueDocument">
    <w:name w:val="15. Verbatim Reissue Document"/>
    <w:basedOn w:val="2VerbatimActionLine"/>
    <w:qFormat/>
    <w:rsid w:val="000D59B1"/>
    <w:pPr>
      <w:spacing w:after="0" w:line="240" w:lineRule="auto"/>
      <w:ind w:hanging="576"/>
      <w:jc w:val="left"/>
    </w:pPr>
    <w:rPr>
      <w:sz w:val="17"/>
    </w:rPr>
  </w:style>
  <w:style w:type="paragraph" w:customStyle="1" w:styleId="6VerbatimSpokenInLanguage">
    <w:name w:val="6. Verbatim Spoken In Language"/>
    <w:basedOn w:val="2VerbatimActionLine"/>
    <w:qFormat/>
    <w:rsid w:val="000D59B1"/>
    <w:pPr>
      <w:ind w:firstLine="0"/>
    </w:pPr>
  </w:style>
  <w:style w:type="paragraph" w:customStyle="1" w:styleId="12VerbatimSubsequentlyIntendedToVote">
    <w:name w:val="12. Verbatim Subsequently Intended To Vote"/>
    <w:basedOn w:val="2VerbatimActionLine"/>
    <w:qFormat/>
    <w:rsid w:val="000D59B1"/>
    <w:pPr>
      <w:spacing w:before="180"/>
      <w:ind w:left="1742" w:firstLine="0"/>
    </w:pPr>
    <w:rPr>
      <w:i w:val="0"/>
    </w:rPr>
  </w:style>
  <w:style w:type="paragraph" w:customStyle="1" w:styleId="11VerbatimVotingGroups">
    <w:name w:val="11. Verbatim Voting Groups"/>
    <w:basedOn w:val="2VerbatimActionLine"/>
    <w:qFormat/>
    <w:rsid w:val="000D59B1"/>
    <w:pPr>
      <w:spacing w:before="240" w:after="0"/>
      <w:ind w:left="1742" w:firstLine="0"/>
    </w:pPr>
    <w:rPr>
      <w:i w:val="0"/>
    </w:rPr>
  </w:style>
  <w:style w:type="paragraph" w:styleId="Title">
    <w:name w:val="Title"/>
    <w:basedOn w:val="Normal"/>
    <w:next w:val="Normal"/>
    <w:link w:val="TitleChar"/>
    <w:uiPriority w:val="10"/>
    <w:qFormat/>
    <w:rsid w:val="00477DB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77DB1"/>
    <w:rPr>
      <w:rFonts w:asciiTheme="majorHAnsi" w:eastAsiaTheme="majorEastAsia" w:hAnsiTheme="majorHAnsi" w:cstheme="majorBidi"/>
      <w:spacing w:val="-10"/>
      <w:w w:val="103"/>
      <w:kern w:val="28"/>
      <w:sz w:val="56"/>
      <w:szCs w:val="56"/>
      <w:lang w:val="fr-CA" w:eastAsia="en-US"/>
    </w:rPr>
  </w:style>
  <w:style w:type="paragraph" w:styleId="Subtitle">
    <w:name w:val="Subtitle"/>
    <w:basedOn w:val="Normal"/>
    <w:next w:val="Normal"/>
    <w:link w:val="SubtitleChar"/>
    <w:uiPriority w:val="11"/>
    <w:qFormat/>
    <w:rsid w:val="00477DB1"/>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77DB1"/>
    <w:rPr>
      <w:rFonts w:eastAsiaTheme="majorEastAsia" w:cstheme="majorBidi"/>
      <w:color w:val="595959" w:themeColor="text1" w:themeTint="A6"/>
      <w:spacing w:val="15"/>
      <w:w w:val="103"/>
      <w:sz w:val="28"/>
      <w:szCs w:val="28"/>
      <w:lang w:val="fr-CA" w:eastAsia="en-US"/>
    </w:rPr>
  </w:style>
  <w:style w:type="paragraph" w:styleId="Quote">
    <w:name w:val="Quote"/>
    <w:basedOn w:val="Normal"/>
    <w:next w:val="Normal"/>
    <w:link w:val="QuoteChar"/>
    <w:uiPriority w:val="29"/>
    <w:qFormat/>
    <w:rsid w:val="00477DB1"/>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477DB1"/>
    <w:rPr>
      <w:rFonts w:ascii="Times New Roman" w:eastAsiaTheme="minorHAnsi" w:hAnsi="Times New Roman" w:cs="Times New Roman"/>
      <w:i/>
      <w:iCs/>
      <w:color w:val="404040" w:themeColor="text1" w:themeTint="BF"/>
      <w:spacing w:val="4"/>
      <w:w w:val="103"/>
      <w:sz w:val="20"/>
      <w:lang w:val="fr-CA" w:eastAsia="en-US"/>
    </w:rPr>
  </w:style>
  <w:style w:type="paragraph" w:styleId="ListParagraph">
    <w:name w:val="List Paragraph"/>
    <w:aliases w:val="YC Bulet,List Paragraph (numbered (a)),Bullets,List Paragraph1,Akapit z listą BS,Párrafo de lista,Recommendation,List Paragraph2,Normal numbere,Dot pt,F5 List Paragraph,No Spacing1,List Paragraph Char Char Char,Indicator Text,سرد الفقرات"/>
    <w:basedOn w:val="Normal"/>
    <w:link w:val="ListParagraphChar"/>
    <w:uiPriority w:val="34"/>
    <w:qFormat/>
    <w:rsid w:val="00477DB1"/>
    <w:pPr>
      <w:ind w:left="720"/>
      <w:contextualSpacing/>
    </w:pPr>
  </w:style>
  <w:style w:type="character" w:styleId="IntenseEmphasis">
    <w:name w:val="Intense Emphasis"/>
    <w:basedOn w:val="DefaultParagraphFont"/>
    <w:uiPriority w:val="21"/>
    <w:qFormat/>
    <w:rsid w:val="00477DB1"/>
    <w:rPr>
      <w:i/>
      <w:iCs/>
      <w:color w:val="2F5496" w:themeColor="accent1" w:themeShade="BF"/>
    </w:rPr>
  </w:style>
  <w:style w:type="paragraph" w:styleId="IntenseQuote">
    <w:name w:val="Intense Quote"/>
    <w:basedOn w:val="Normal"/>
    <w:next w:val="Normal"/>
    <w:link w:val="IntenseQuoteChar"/>
    <w:uiPriority w:val="30"/>
    <w:qFormat/>
    <w:rsid w:val="00477D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77DB1"/>
    <w:rPr>
      <w:rFonts w:ascii="Times New Roman" w:eastAsiaTheme="minorHAnsi" w:hAnsi="Times New Roman" w:cs="Times New Roman"/>
      <w:i/>
      <w:iCs/>
      <w:color w:val="2F5496" w:themeColor="accent1" w:themeShade="BF"/>
      <w:spacing w:val="4"/>
      <w:w w:val="103"/>
      <w:sz w:val="20"/>
      <w:lang w:val="fr-CA" w:eastAsia="en-US"/>
    </w:rPr>
  </w:style>
  <w:style w:type="character" w:styleId="IntenseReference">
    <w:name w:val="Intense Reference"/>
    <w:basedOn w:val="DefaultParagraphFont"/>
    <w:uiPriority w:val="32"/>
    <w:qFormat/>
    <w:rsid w:val="00477DB1"/>
    <w:rPr>
      <w:b/>
      <w:bCs/>
      <w:smallCaps/>
      <w:color w:val="2F5496" w:themeColor="accent1" w:themeShade="BF"/>
      <w:spacing w:val="5"/>
    </w:rPr>
  </w:style>
  <w:style w:type="paragraph" w:styleId="CommentText">
    <w:name w:val="annotation text"/>
    <w:basedOn w:val="Normal"/>
    <w:link w:val="CommentTextChar"/>
    <w:uiPriority w:val="99"/>
    <w:unhideWhenUsed/>
    <w:rsid w:val="005A399F"/>
    <w:pPr>
      <w:spacing w:line="240" w:lineRule="auto"/>
    </w:pPr>
    <w:rPr>
      <w:szCs w:val="20"/>
    </w:rPr>
  </w:style>
  <w:style w:type="character" w:customStyle="1" w:styleId="CommentTextChar">
    <w:name w:val="Comment Text Char"/>
    <w:basedOn w:val="DefaultParagraphFont"/>
    <w:link w:val="CommentText"/>
    <w:uiPriority w:val="99"/>
    <w:rsid w:val="005A399F"/>
    <w:rPr>
      <w:rFonts w:ascii="Times New Roman" w:eastAsiaTheme="minorHAnsi" w:hAnsi="Times New Roman" w:cs="Times New Roman"/>
      <w:spacing w:val="4"/>
      <w:w w:val="103"/>
      <w:sz w:val="20"/>
      <w:szCs w:val="20"/>
      <w:lang w:val="fr-CA" w:eastAsia="en-US"/>
    </w:rPr>
  </w:style>
  <w:style w:type="paragraph" w:styleId="CommentSubject">
    <w:name w:val="annotation subject"/>
    <w:basedOn w:val="CommentText"/>
    <w:next w:val="CommentText"/>
    <w:link w:val="CommentSubjectChar"/>
    <w:uiPriority w:val="99"/>
    <w:semiHidden/>
    <w:unhideWhenUsed/>
    <w:rsid w:val="005A399F"/>
    <w:rPr>
      <w:b/>
      <w:bCs/>
    </w:rPr>
  </w:style>
  <w:style w:type="character" w:customStyle="1" w:styleId="CommentSubjectChar">
    <w:name w:val="Comment Subject Char"/>
    <w:basedOn w:val="CommentTextChar"/>
    <w:link w:val="CommentSubject"/>
    <w:uiPriority w:val="99"/>
    <w:semiHidden/>
    <w:rsid w:val="005A399F"/>
    <w:rPr>
      <w:rFonts w:ascii="Times New Roman" w:eastAsiaTheme="minorHAnsi" w:hAnsi="Times New Roman" w:cs="Times New Roman"/>
      <w:b/>
      <w:bCs/>
      <w:spacing w:val="4"/>
      <w:w w:val="103"/>
      <w:sz w:val="20"/>
      <w:szCs w:val="20"/>
      <w:lang w:val="fr-CA" w:eastAsia="en-US"/>
    </w:rPr>
  </w:style>
  <w:style w:type="paragraph" w:customStyle="1" w:styleId="Committee">
    <w:name w:val="Committee"/>
    <w:basedOn w:val="H1"/>
    <w:qFormat/>
    <w:rsid w:val="00533B5B"/>
    <w:pPr>
      <w:tabs>
        <w:tab w:val="left" w:pos="662"/>
        <w:tab w:val="right" w:pos="1022"/>
        <w:tab w:val="left" w:pos="1267"/>
        <w:tab w:val="left" w:pos="1930"/>
        <w:tab w:val="left" w:pos="1987"/>
        <w:tab w:val="left" w:pos="2592"/>
        <w:tab w:val="left" w:pos="2650"/>
        <w:tab w:val="left" w:pos="3254"/>
        <w:tab w:val="left" w:pos="3917"/>
        <w:tab w:val="left" w:pos="4579"/>
        <w:tab w:val="left" w:pos="5242"/>
        <w:tab w:val="left" w:pos="5904"/>
        <w:tab w:val="left" w:pos="6566"/>
      </w:tabs>
      <w:suppressAutoHyphens w:val="0"/>
      <w:bidi/>
      <w:spacing w:after="120" w:line="400" w:lineRule="exact"/>
      <w:ind w:left="1267" w:right="1264" w:hanging="1267"/>
      <w:jc w:val="lowKashida"/>
    </w:pPr>
    <w:rPr>
      <w:rFonts w:cs="Simplified Arabic"/>
      <w:bCs/>
      <w:spacing w:val="0"/>
      <w:w w:val="100"/>
      <w:sz w:val="26"/>
      <w:szCs w:val="26"/>
      <w:lang w:val="en-US"/>
      <w14:ligatures w14:val="none"/>
    </w:rPr>
  </w:style>
  <w:style w:type="paragraph" w:customStyle="1" w:styleId="JDualTxt">
    <w:name w:val="J__Dual Txt"/>
    <w:basedOn w:val="Normal"/>
    <w:qFormat/>
    <w:rsid w:val="00533B5B"/>
    <w:pPr>
      <w:keepNext/>
      <w:tabs>
        <w:tab w:val="left" w:pos="475"/>
        <w:tab w:val="left" w:pos="950"/>
        <w:tab w:val="left" w:pos="1426"/>
        <w:tab w:val="left" w:pos="1901"/>
        <w:tab w:val="center" w:pos="2563"/>
        <w:tab w:val="right" w:pos="5040"/>
      </w:tabs>
      <w:suppressAutoHyphens w:val="0"/>
      <w:bidi/>
      <w:spacing w:after="80" w:line="300" w:lineRule="exact"/>
      <w:jc w:val="lowKashida"/>
    </w:pPr>
    <w:rPr>
      <w:rFonts w:cs="Simplified Arabic"/>
      <w:spacing w:val="0"/>
      <w:w w:val="100"/>
      <w:kern w:val="14"/>
      <w:sz w:val="17"/>
      <w:szCs w:val="26"/>
      <w:lang w:val="en-US"/>
      <w14:ligatures w14:val="none"/>
    </w:rPr>
  </w:style>
  <w:style w:type="paragraph" w:customStyle="1" w:styleId="JSingleTxt">
    <w:name w:val="J__Single Txt"/>
    <w:basedOn w:val="Normal"/>
    <w:qFormat/>
    <w:rsid w:val="00533B5B"/>
    <w:pPr>
      <w:keepNext/>
      <w:tabs>
        <w:tab w:val="left" w:pos="1843"/>
        <w:tab w:val="left" w:pos="2419"/>
        <w:tab w:val="left" w:pos="2995"/>
        <w:tab w:val="left" w:pos="3571"/>
        <w:tab w:val="left" w:pos="4147"/>
        <w:tab w:val="left" w:pos="4723"/>
        <w:tab w:val="center" w:pos="5486"/>
        <w:tab w:val="right" w:pos="9547"/>
      </w:tabs>
      <w:suppressAutoHyphens w:val="0"/>
      <w:bidi/>
      <w:spacing w:after="80" w:line="300" w:lineRule="exact"/>
      <w:jc w:val="lowKashida"/>
    </w:pPr>
    <w:rPr>
      <w:rFonts w:cs="Simplified Arabic"/>
      <w:spacing w:val="0"/>
      <w:w w:val="100"/>
      <w:kern w:val="14"/>
      <w:sz w:val="17"/>
      <w:szCs w:val="26"/>
      <w:lang w:val="en-US"/>
      <w14:ligatures w14:val="none"/>
    </w:rPr>
  </w:style>
  <w:style w:type="paragraph" w:customStyle="1" w:styleId="JCH">
    <w:name w:val="J_C_H"/>
    <w:basedOn w:val="JSingleTxt"/>
    <w:qFormat/>
    <w:rsid w:val="00533B5B"/>
    <w:pPr>
      <w:spacing w:after="120" w:line="440" w:lineRule="exact"/>
      <w:jc w:val="center"/>
    </w:pPr>
    <w:rPr>
      <w:b/>
      <w:bCs/>
      <w:sz w:val="25"/>
      <w:szCs w:val="38"/>
    </w:rPr>
  </w:style>
  <w:style w:type="paragraph" w:customStyle="1" w:styleId="JH1">
    <w:name w:val="J_H_1"/>
    <w:basedOn w:val="JCH"/>
    <w:qFormat/>
    <w:rsid w:val="00533B5B"/>
    <w:pPr>
      <w:spacing w:line="420" w:lineRule="exact"/>
    </w:pPr>
    <w:rPr>
      <w:sz w:val="23"/>
      <w:szCs w:val="34"/>
    </w:rPr>
  </w:style>
  <w:style w:type="paragraph" w:customStyle="1" w:styleId="JH2">
    <w:name w:val="J_H_2"/>
    <w:basedOn w:val="JH1"/>
    <w:qFormat/>
    <w:rsid w:val="00533B5B"/>
    <w:pPr>
      <w:spacing w:line="400" w:lineRule="exact"/>
    </w:pPr>
    <w:rPr>
      <w:sz w:val="20"/>
      <w:szCs w:val="30"/>
    </w:rPr>
  </w:style>
  <w:style w:type="paragraph" w:customStyle="1" w:styleId="JSmall">
    <w:name w:val="J_Small"/>
    <w:basedOn w:val="JSingleTxt"/>
    <w:next w:val="JSingleTxt"/>
    <w:qFormat/>
    <w:rsid w:val="00533B5B"/>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XXLarge">
    <w:name w:val="XXLarge"/>
    <w:basedOn w:val="XLarge"/>
    <w:next w:val="Normal"/>
    <w:qFormat/>
    <w:rsid w:val="00533B5B"/>
    <w:pPr>
      <w:tabs>
        <w:tab w:val="right" w:pos="1022"/>
        <w:tab w:val="left" w:pos="1267"/>
        <w:tab w:val="left" w:pos="1930"/>
        <w:tab w:val="left" w:pos="2592"/>
        <w:tab w:val="left" w:pos="3254"/>
        <w:tab w:val="left" w:pos="3917"/>
        <w:tab w:val="left" w:pos="4579"/>
        <w:tab w:val="left" w:pos="5242"/>
        <w:tab w:val="left" w:pos="5904"/>
        <w:tab w:val="left" w:pos="6566"/>
      </w:tabs>
      <w:bidi/>
      <w:spacing w:after="120" w:line="820" w:lineRule="exact"/>
      <w:jc w:val="right"/>
    </w:pPr>
    <w:rPr>
      <w:rFonts w:eastAsiaTheme="minorEastAsia" w:cs="Simplified Arabic"/>
      <w:bCs/>
      <w:spacing w:val="-8"/>
      <w:w w:val="96"/>
      <w:sz w:val="57"/>
      <w:szCs w:val="68"/>
      <w:lang w:val="en-US"/>
      <w14:ligatures w14:val="none"/>
    </w:rPr>
  </w:style>
  <w:style w:type="paragraph" w:styleId="NormalWeb">
    <w:name w:val="Normal (Web)"/>
    <w:basedOn w:val="Normal"/>
    <w:uiPriority w:val="99"/>
    <w:unhideWhenUsed/>
    <w:rsid w:val="00533B5B"/>
    <w:pPr>
      <w:suppressAutoHyphens w:val="0"/>
      <w:spacing w:line="240" w:lineRule="auto"/>
    </w:pPr>
    <w:rPr>
      <w:rFonts w:ascii="Calibri" w:eastAsiaTheme="minorEastAsia" w:hAnsi="Calibri" w:cs="Calibri"/>
      <w:spacing w:val="0"/>
      <w:w w:val="100"/>
      <w:kern w:val="0"/>
      <w:lang w:val="en-US" w:eastAsia="zh-CN"/>
      <w14:ligatures w14:val="none"/>
    </w:rPr>
  </w:style>
  <w:style w:type="table" w:styleId="LightGrid-Accent2">
    <w:name w:val="Light Grid Accent 2"/>
    <w:basedOn w:val="TableNormal"/>
    <w:uiPriority w:val="62"/>
    <w:unhideWhenUsed/>
    <w:rsid w:val="00533B5B"/>
    <w:pPr>
      <w:spacing w:after="0" w:line="240" w:lineRule="auto"/>
    </w:pPr>
    <w:rPr>
      <w:kern w:val="0"/>
      <w14:ligatures w14:val="none"/>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18" w:space="0" w:color="ED7D31" w:themeColor="accent2"/>
          <w:right w:val="single" w:sz="8" w:space="0" w:color="ED7D31" w:themeColor="accent2"/>
          <w:insideH w:val="nil"/>
          <w:insideV w:val="single" w:sz="8" w:space="0" w:color="ED7D31"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insideH w:val="nil"/>
          <w:insideV w:val="single" w:sz="8" w:space="0" w:color="ED7D31"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shd w:val="clear" w:color="auto" w:fill="FADECB" w:themeFill="accent2" w:themeFillTint="3F"/>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shd w:val="clear" w:color="auto" w:fill="FADECB" w:themeFill="accent2" w:themeFillTint="3F"/>
      </w:tcPr>
    </w:tblStylePr>
    <w:tblStylePr w:type="band2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tcPr>
    </w:tblStylePr>
  </w:style>
  <w:style w:type="paragraph" w:customStyle="1" w:styleId="HMG">
    <w:name w:val="_ H __M_G"/>
    <w:basedOn w:val="Normal"/>
    <w:next w:val="Normal"/>
    <w:qFormat/>
    <w:rsid w:val="00533B5B"/>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b/>
      <w:spacing w:val="0"/>
      <w:w w:val="100"/>
      <w:kern w:val="0"/>
      <w:sz w:val="34"/>
      <w:szCs w:val="20"/>
      <w:lang w:val="en-GB"/>
      <w14:ligatures w14:val="none"/>
    </w:rPr>
  </w:style>
  <w:style w:type="paragraph" w:customStyle="1" w:styleId="HChG">
    <w:name w:val="_ H _Ch_G"/>
    <w:basedOn w:val="Normal"/>
    <w:next w:val="Normal"/>
    <w:qFormat/>
    <w:rsid w:val="00533B5B"/>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b/>
      <w:spacing w:val="0"/>
      <w:w w:val="100"/>
      <w:kern w:val="0"/>
      <w:sz w:val="28"/>
      <w:szCs w:val="20"/>
      <w:lang w:val="en-GB"/>
      <w14:ligatures w14:val="none"/>
    </w:rPr>
  </w:style>
  <w:style w:type="paragraph" w:customStyle="1" w:styleId="H1G">
    <w:name w:val="_ H_1_G"/>
    <w:basedOn w:val="Normal"/>
    <w:next w:val="Normal"/>
    <w:qFormat/>
    <w:rsid w:val="00533B5B"/>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b/>
      <w:spacing w:val="0"/>
      <w:w w:val="100"/>
      <w:kern w:val="0"/>
      <w:sz w:val="24"/>
      <w:szCs w:val="20"/>
      <w:lang w:val="en-GB"/>
      <w14:ligatures w14:val="none"/>
    </w:rPr>
  </w:style>
  <w:style w:type="paragraph" w:customStyle="1" w:styleId="H23G">
    <w:name w:val="_ H_2/3_G"/>
    <w:basedOn w:val="Normal"/>
    <w:next w:val="Normal"/>
    <w:qFormat/>
    <w:rsid w:val="00533B5B"/>
    <w:pPr>
      <w:keepNext/>
      <w:keepLines/>
      <w:tabs>
        <w:tab w:val="right" w:pos="851"/>
      </w:tabs>
      <w:kinsoku w:val="0"/>
      <w:overflowPunct w:val="0"/>
      <w:autoSpaceDE w:val="0"/>
      <w:autoSpaceDN w:val="0"/>
      <w:adjustRightInd w:val="0"/>
      <w:snapToGrid w:val="0"/>
      <w:spacing w:before="240" w:after="120"/>
      <w:ind w:left="1134" w:right="1134" w:hanging="1134"/>
      <w:outlineLvl w:val="3"/>
    </w:pPr>
    <w:rPr>
      <w:b/>
      <w:spacing w:val="0"/>
      <w:w w:val="100"/>
      <w:kern w:val="0"/>
      <w:szCs w:val="20"/>
      <w:lang w:val="en-GB"/>
      <w14:ligatures w14:val="none"/>
    </w:rPr>
  </w:style>
  <w:style w:type="paragraph" w:customStyle="1" w:styleId="H4G">
    <w:name w:val="_ H_4_G"/>
    <w:basedOn w:val="Normal"/>
    <w:next w:val="Normal"/>
    <w:qFormat/>
    <w:rsid w:val="00533B5B"/>
    <w:pPr>
      <w:keepNext/>
      <w:keepLines/>
      <w:tabs>
        <w:tab w:val="right" w:pos="851"/>
      </w:tabs>
      <w:kinsoku w:val="0"/>
      <w:overflowPunct w:val="0"/>
      <w:autoSpaceDE w:val="0"/>
      <w:autoSpaceDN w:val="0"/>
      <w:adjustRightInd w:val="0"/>
      <w:snapToGrid w:val="0"/>
      <w:spacing w:before="240" w:after="120"/>
      <w:ind w:left="1134" w:right="1134" w:hanging="1134"/>
      <w:outlineLvl w:val="4"/>
    </w:pPr>
    <w:rPr>
      <w:i/>
      <w:spacing w:val="0"/>
      <w:w w:val="100"/>
      <w:kern w:val="0"/>
      <w:szCs w:val="20"/>
      <w:lang w:val="en-GB"/>
      <w14:ligatures w14:val="none"/>
    </w:rPr>
  </w:style>
  <w:style w:type="paragraph" w:customStyle="1" w:styleId="H56G">
    <w:name w:val="_ H_5/6_G"/>
    <w:basedOn w:val="Normal"/>
    <w:next w:val="Normal"/>
    <w:qFormat/>
    <w:rsid w:val="00533B5B"/>
    <w:pPr>
      <w:keepNext/>
      <w:keepLines/>
      <w:tabs>
        <w:tab w:val="right" w:pos="851"/>
      </w:tabs>
      <w:kinsoku w:val="0"/>
      <w:overflowPunct w:val="0"/>
      <w:autoSpaceDE w:val="0"/>
      <w:autoSpaceDN w:val="0"/>
      <w:adjustRightInd w:val="0"/>
      <w:snapToGrid w:val="0"/>
      <w:spacing w:before="240" w:after="120"/>
      <w:ind w:left="1134" w:right="1134" w:hanging="1134"/>
      <w:outlineLvl w:val="5"/>
    </w:pPr>
    <w:rPr>
      <w:spacing w:val="0"/>
      <w:w w:val="100"/>
      <w:kern w:val="0"/>
      <w:szCs w:val="20"/>
      <w:lang w:val="en-GB"/>
      <w14:ligatures w14:val="none"/>
    </w:rPr>
  </w:style>
  <w:style w:type="paragraph" w:customStyle="1" w:styleId="SingleTxtG">
    <w:name w:val="_ Single Txt_G"/>
    <w:basedOn w:val="Normal"/>
    <w:link w:val="SingleTxtGChar"/>
    <w:qFormat/>
    <w:rsid w:val="00533B5B"/>
    <w:pPr>
      <w:tabs>
        <w:tab w:val="left" w:pos="1701"/>
        <w:tab w:val="left" w:pos="2268"/>
        <w:tab w:val="left" w:pos="2835"/>
      </w:tabs>
      <w:kinsoku w:val="0"/>
      <w:overflowPunct w:val="0"/>
      <w:autoSpaceDE w:val="0"/>
      <w:autoSpaceDN w:val="0"/>
      <w:adjustRightInd w:val="0"/>
      <w:snapToGrid w:val="0"/>
      <w:spacing w:after="120" w:line="240" w:lineRule="atLeast"/>
      <w:ind w:left="1134" w:right="1134"/>
      <w:jc w:val="both"/>
    </w:pPr>
    <w:rPr>
      <w:spacing w:val="0"/>
      <w:w w:val="100"/>
      <w:kern w:val="0"/>
      <w:szCs w:val="20"/>
      <w:lang w:val="en-GB"/>
      <w14:ligatures w14:val="none"/>
    </w:rPr>
  </w:style>
  <w:style w:type="paragraph" w:customStyle="1" w:styleId="SLG">
    <w:name w:val="__S_L_G"/>
    <w:basedOn w:val="Normal"/>
    <w:next w:val="Normal"/>
    <w:rsid w:val="00533B5B"/>
    <w:pPr>
      <w:keepNext/>
      <w:keepLines/>
      <w:spacing w:before="240" w:after="240" w:line="580" w:lineRule="exact"/>
      <w:ind w:left="1134" w:right="1134"/>
    </w:pPr>
    <w:rPr>
      <w:rFonts w:eastAsia="Times New Roman"/>
      <w:b/>
      <w:spacing w:val="0"/>
      <w:w w:val="100"/>
      <w:kern w:val="0"/>
      <w:sz w:val="56"/>
      <w:szCs w:val="20"/>
      <w:lang w:val="en-GB"/>
      <w14:ligatures w14:val="none"/>
    </w:rPr>
  </w:style>
  <w:style w:type="paragraph" w:customStyle="1" w:styleId="SMG">
    <w:name w:val="__S_M_G"/>
    <w:basedOn w:val="Normal"/>
    <w:next w:val="Normal"/>
    <w:rsid w:val="00533B5B"/>
    <w:pPr>
      <w:keepNext/>
      <w:keepLines/>
      <w:spacing w:before="240" w:after="240" w:line="420" w:lineRule="exact"/>
      <w:ind w:left="1134" w:right="1134"/>
    </w:pPr>
    <w:rPr>
      <w:rFonts w:eastAsia="Times New Roman"/>
      <w:b/>
      <w:spacing w:val="0"/>
      <w:w w:val="100"/>
      <w:kern w:val="0"/>
      <w:sz w:val="40"/>
      <w:szCs w:val="20"/>
      <w:lang w:val="en-GB"/>
      <w14:ligatures w14:val="none"/>
    </w:rPr>
  </w:style>
  <w:style w:type="paragraph" w:customStyle="1" w:styleId="SSG">
    <w:name w:val="__S_S_G"/>
    <w:basedOn w:val="Normal"/>
    <w:next w:val="Normal"/>
    <w:rsid w:val="00533B5B"/>
    <w:pPr>
      <w:keepNext/>
      <w:keepLines/>
      <w:spacing w:before="240" w:after="240" w:line="300" w:lineRule="exact"/>
      <w:ind w:left="1134" w:right="1134"/>
    </w:pPr>
    <w:rPr>
      <w:rFonts w:eastAsia="Times New Roman"/>
      <w:b/>
      <w:spacing w:val="0"/>
      <w:w w:val="100"/>
      <w:kern w:val="0"/>
      <w:sz w:val="28"/>
      <w:szCs w:val="20"/>
      <w:lang w:val="en-GB"/>
      <w14:ligatures w14:val="none"/>
    </w:rPr>
  </w:style>
  <w:style w:type="paragraph" w:customStyle="1" w:styleId="XLargeG">
    <w:name w:val="__XLarge_G"/>
    <w:basedOn w:val="Normal"/>
    <w:next w:val="Normal"/>
    <w:rsid w:val="00533B5B"/>
    <w:pPr>
      <w:keepNext/>
      <w:keepLines/>
      <w:spacing w:before="240" w:after="240" w:line="420" w:lineRule="exact"/>
      <w:ind w:left="1134" w:right="1134"/>
    </w:pPr>
    <w:rPr>
      <w:rFonts w:eastAsia="Times New Roman"/>
      <w:b/>
      <w:spacing w:val="0"/>
      <w:w w:val="100"/>
      <w:kern w:val="0"/>
      <w:sz w:val="40"/>
      <w:szCs w:val="20"/>
      <w:lang w:val="en-GB"/>
      <w14:ligatures w14:val="none"/>
    </w:rPr>
  </w:style>
  <w:style w:type="paragraph" w:customStyle="1" w:styleId="Bullet1G">
    <w:name w:val="_Bullet 1_G"/>
    <w:basedOn w:val="Normal"/>
    <w:qFormat/>
    <w:rsid w:val="00533B5B"/>
    <w:pPr>
      <w:numPr>
        <w:numId w:val="12"/>
      </w:numPr>
      <w:tabs>
        <w:tab w:val="clear" w:pos="1701"/>
      </w:tabs>
      <w:kinsoku w:val="0"/>
      <w:overflowPunct w:val="0"/>
      <w:autoSpaceDE w:val="0"/>
      <w:autoSpaceDN w:val="0"/>
      <w:adjustRightInd w:val="0"/>
      <w:snapToGrid w:val="0"/>
      <w:spacing w:after="120" w:line="240" w:lineRule="atLeast"/>
      <w:ind w:left="0" w:right="1134" w:firstLine="0"/>
      <w:jc w:val="both"/>
    </w:pPr>
    <w:rPr>
      <w:spacing w:val="0"/>
      <w:w w:val="100"/>
      <w:kern w:val="0"/>
      <w:szCs w:val="20"/>
      <w:lang w:val="en-GB"/>
      <w14:ligatures w14:val="none"/>
    </w:rPr>
  </w:style>
  <w:style w:type="paragraph" w:customStyle="1" w:styleId="Bullet2G">
    <w:name w:val="_Bullet 2_G"/>
    <w:basedOn w:val="Normal"/>
    <w:qFormat/>
    <w:rsid w:val="00533B5B"/>
    <w:pPr>
      <w:numPr>
        <w:numId w:val="13"/>
      </w:numPr>
      <w:tabs>
        <w:tab w:val="clear" w:pos="2268"/>
      </w:tabs>
      <w:kinsoku w:val="0"/>
      <w:overflowPunct w:val="0"/>
      <w:autoSpaceDE w:val="0"/>
      <w:autoSpaceDN w:val="0"/>
      <w:adjustRightInd w:val="0"/>
      <w:snapToGrid w:val="0"/>
      <w:spacing w:after="120" w:line="240" w:lineRule="atLeast"/>
      <w:ind w:left="0" w:right="1134" w:firstLine="0"/>
      <w:jc w:val="both"/>
    </w:pPr>
    <w:rPr>
      <w:spacing w:val="0"/>
      <w:w w:val="100"/>
      <w:kern w:val="0"/>
      <w:szCs w:val="20"/>
      <w:lang w:val="en-GB"/>
      <w14:ligatures w14:val="none"/>
    </w:rPr>
  </w:style>
  <w:style w:type="paragraph" w:customStyle="1" w:styleId="ParNoG">
    <w:name w:val="_ParNo_G"/>
    <w:basedOn w:val="Normal"/>
    <w:qFormat/>
    <w:rsid w:val="00533B5B"/>
    <w:pPr>
      <w:numPr>
        <w:numId w:val="14"/>
      </w:numPr>
      <w:tabs>
        <w:tab w:val="left" w:pos="1701"/>
        <w:tab w:val="left" w:pos="2268"/>
        <w:tab w:val="left" w:pos="2835"/>
      </w:tabs>
      <w:kinsoku w:val="0"/>
      <w:overflowPunct w:val="0"/>
      <w:autoSpaceDE w:val="0"/>
      <w:autoSpaceDN w:val="0"/>
      <w:adjustRightInd w:val="0"/>
      <w:snapToGrid w:val="0"/>
      <w:spacing w:after="120" w:line="240" w:lineRule="atLeast"/>
      <w:ind w:left="0" w:right="1134"/>
      <w:jc w:val="both"/>
    </w:pPr>
    <w:rPr>
      <w:spacing w:val="0"/>
      <w:w w:val="100"/>
      <w:kern w:val="0"/>
      <w:szCs w:val="20"/>
      <w:lang w:val="en-GB"/>
      <w14:ligatures w14:val="none"/>
    </w:rPr>
  </w:style>
  <w:style w:type="character" w:styleId="PageNumber">
    <w:name w:val="page number"/>
    <w:aliases w:val="7_G"/>
    <w:basedOn w:val="DefaultParagraphFont"/>
    <w:qFormat/>
    <w:rsid w:val="00533B5B"/>
    <w:rPr>
      <w:rFonts w:ascii="Times New Roman" w:hAnsi="Times New Roman"/>
      <w:b/>
      <w:sz w:val="18"/>
      <w:lang w:val="en-GB"/>
    </w:rPr>
  </w:style>
  <w:style w:type="character" w:customStyle="1" w:styleId="SingleTxtGChar">
    <w:name w:val="_ Single Txt_G Char"/>
    <w:link w:val="SingleTxtG"/>
    <w:locked/>
    <w:rsid w:val="00533B5B"/>
    <w:rPr>
      <w:rFonts w:ascii="Times New Roman" w:eastAsiaTheme="minorHAnsi" w:hAnsi="Times New Roman" w:cs="Times New Roman"/>
      <w:kern w:val="0"/>
      <w:sz w:val="20"/>
      <w:szCs w:val="20"/>
      <w:lang w:val="en-GB" w:eastAsia="en-US"/>
      <w14:ligatures w14:val="none"/>
    </w:rPr>
  </w:style>
  <w:style w:type="numbering" w:styleId="111111">
    <w:name w:val="Outline List 2"/>
    <w:basedOn w:val="NoList"/>
    <w:semiHidden/>
    <w:rsid w:val="00533B5B"/>
    <w:pPr>
      <w:numPr>
        <w:numId w:val="15"/>
      </w:numPr>
    </w:pPr>
  </w:style>
  <w:style w:type="numbering" w:styleId="1ai">
    <w:name w:val="Outline List 1"/>
    <w:basedOn w:val="NoList"/>
    <w:semiHidden/>
    <w:rsid w:val="00533B5B"/>
    <w:pPr>
      <w:numPr>
        <w:numId w:val="16"/>
      </w:numPr>
    </w:pPr>
  </w:style>
  <w:style w:type="table" w:customStyle="1" w:styleId="TableGrid1">
    <w:name w:val="Table Grid1"/>
    <w:basedOn w:val="TableNormal"/>
    <w:rsid w:val="00533B5B"/>
    <w:pPr>
      <w:suppressAutoHyphens/>
      <w:spacing w:after="0" w:line="240" w:lineRule="atLeast"/>
    </w:pPr>
    <w:rPr>
      <w:rFonts w:ascii="Times New Roman" w:eastAsiaTheme="minorHAnsi" w:hAnsi="Times New Roman" w:cs="Times New Roman"/>
      <w:kern w:val="0"/>
      <w:sz w:val="20"/>
      <w:szCs w:val="20"/>
      <w:lang w:val="fr-CH"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NoSpacingChar">
    <w:name w:val="No Spacing Char"/>
    <w:link w:val="NoSpacing"/>
    <w:uiPriority w:val="1"/>
    <w:rsid w:val="00533B5B"/>
    <w:rPr>
      <w:rFonts w:ascii="Times New Roman" w:eastAsiaTheme="minorHAnsi" w:hAnsi="Times New Roman" w:cs="Times New Roman"/>
      <w:spacing w:val="4"/>
      <w:w w:val="103"/>
      <w:sz w:val="20"/>
      <w:lang w:val="fr-CA" w:eastAsia="en-US"/>
    </w:rPr>
  </w:style>
  <w:style w:type="character" w:customStyle="1" w:styleId="ListParagraphChar">
    <w:name w:val="List Paragraph Char"/>
    <w:aliases w:val="YC Bulet Char,List Paragraph (numbered (a)) Char,Bullets Char,List Paragraph1 Char,Akapit z listą BS Char,Párrafo de lista Char,Recommendation Char,List Paragraph2 Char,Normal numbere Char,Dot pt Char,F5 List Paragraph Char"/>
    <w:link w:val="ListParagraph"/>
    <w:uiPriority w:val="34"/>
    <w:qFormat/>
    <w:locked/>
    <w:rsid w:val="00533B5B"/>
    <w:rPr>
      <w:rFonts w:ascii="Times New Roman" w:eastAsiaTheme="minorHAnsi" w:hAnsi="Times New Roman" w:cs="Times New Roman"/>
      <w:spacing w:val="4"/>
      <w:w w:val="103"/>
      <w:sz w:val="20"/>
      <w:lang w:val="fr-CA" w:eastAsia="en-US"/>
    </w:rPr>
  </w:style>
  <w:style w:type="paragraph" w:styleId="BodyText">
    <w:name w:val="Body Text"/>
    <w:basedOn w:val="Normal"/>
    <w:link w:val="BodyTextChar"/>
    <w:uiPriority w:val="99"/>
    <w:semiHidden/>
    <w:unhideWhenUsed/>
    <w:rsid w:val="00533B5B"/>
    <w:pPr>
      <w:suppressAutoHyphens w:val="0"/>
      <w:spacing w:after="120" w:line="278" w:lineRule="auto"/>
    </w:pPr>
    <w:rPr>
      <w:rFonts w:asciiTheme="minorHAnsi" w:hAnsiTheme="minorHAnsi" w:cstheme="minorBidi"/>
      <w:spacing w:val="0"/>
      <w:w w:val="100"/>
      <w:sz w:val="24"/>
      <w:szCs w:val="24"/>
      <w:lang w:val="en-US"/>
    </w:rPr>
  </w:style>
  <w:style w:type="character" w:customStyle="1" w:styleId="BodyTextChar">
    <w:name w:val="Body Text Char"/>
    <w:basedOn w:val="DefaultParagraphFont"/>
    <w:link w:val="BodyText"/>
    <w:uiPriority w:val="99"/>
    <w:semiHidden/>
    <w:rsid w:val="00533B5B"/>
    <w:rPr>
      <w:rFonts w:eastAsiaTheme="minorHAnsi"/>
      <w:sz w:val="24"/>
      <w:szCs w:val="24"/>
      <w:lang w:eastAsia="en-US"/>
    </w:rPr>
  </w:style>
  <w:style w:type="paragraph" w:styleId="BodyTextFirstIndent">
    <w:name w:val="Body Text First Indent"/>
    <w:basedOn w:val="BodyText"/>
    <w:link w:val="BodyTextFirstIndentChar"/>
    <w:qFormat/>
    <w:rsid w:val="00533B5B"/>
    <w:pPr>
      <w:spacing w:line="259" w:lineRule="auto"/>
      <w:ind w:firstLineChars="100" w:firstLine="420"/>
    </w:pPr>
    <w:rPr>
      <w:kern w:val="0"/>
      <w:sz w:val="22"/>
      <w:szCs w:val="22"/>
      <w14:ligatures w14:val="none"/>
    </w:rPr>
  </w:style>
  <w:style w:type="character" w:customStyle="1" w:styleId="BodyTextFirstIndentChar">
    <w:name w:val="Body Text First Indent Char"/>
    <w:basedOn w:val="BodyTextChar"/>
    <w:link w:val="BodyTextFirstIndent"/>
    <w:rsid w:val="00533B5B"/>
    <w:rPr>
      <w:rFonts w:eastAsiaTheme="minorHAnsi"/>
      <w:kern w:val="0"/>
      <w:sz w:val="24"/>
      <w:szCs w:val="24"/>
      <w:lang w:eastAsia="en-US"/>
      <w14:ligatures w14:val="none"/>
    </w:rPr>
  </w:style>
  <w:style w:type="table" w:styleId="MediumShading1-Accent2">
    <w:name w:val="Medium Shading 1 Accent 2"/>
    <w:basedOn w:val="TableNormal"/>
    <w:uiPriority w:val="63"/>
    <w:rsid w:val="00533B5B"/>
    <w:pPr>
      <w:spacing w:after="0" w:line="240" w:lineRule="auto"/>
    </w:pPr>
    <w:rPr>
      <w:rFonts w:eastAsiaTheme="minorHAnsi"/>
      <w:kern w:val="0"/>
      <w:lang w:eastAsia="en-US"/>
      <w14:ligatures w14:val="none"/>
    </w:r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tblBorders>
    </w:tblPr>
    <w:tblStylePr w:type="firstRow">
      <w:pPr>
        <w:spacing w:before="0" w:after="0" w:line="240" w:lineRule="auto"/>
      </w:pPr>
      <w:rPr>
        <w:b/>
        <w:bCs/>
        <w:color w:val="FFFFFF" w:themeColor="background1"/>
      </w:rPr>
      <w:tblPr/>
      <w:tcPr>
        <w:tc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shd w:val="clear" w:color="auto" w:fill="ED7D31" w:themeFill="accent2"/>
      </w:tcPr>
    </w:tblStylePr>
    <w:tblStylePr w:type="lastRow">
      <w:pPr>
        <w:spacing w:before="0" w:after="0" w:line="240" w:lineRule="auto"/>
      </w:pPr>
      <w:rPr>
        <w:b/>
        <w:bCs/>
      </w:rPr>
      <w:tblPr/>
      <w:tcPr>
        <w:tcBorders>
          <w:top w:val="double" w:sz="6"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tcPr>
    </w:tblStylePr>
    <w:tblStylePr w:type="firstCol">
      <w:rPr>
        <w:b/>
        <w:bCs/>
      </w:rPr>
    </w:tblStylePr>
    <w:tblStylePr w:type="lastCol">
      <w:rPr>
        <w:b/>
        <w:bCs/>
      </w:rPr>
    </w:tblStylePr>
    <w:tblStylePr w:type="band1Vert">
      <w:tblPr/>
      <w:tcPr>
        <w:shd w:val="clear" w:color="auto" w:fill="FADECB" w:themeFill="accent2" w:themeFillTint="3F"/>
      </w:tcPr>
    </w:tblStylePr>
    <w:tblStylePr w:type="band1Horz">
      <w:tblPr/>
      <w:tcPr>
        <w:tcBorders>
          <w:insideH w:val="nil"/>
          <w:insideV w:val="nil"/>
        </w:tcBorders>
        <w:shd w:val="clear" w:color="auto" w:fill="FADECB" w:themeFill="accent2" w:themeFillTint="3F"/>
      </w:tcPr>
    </w:tblStylePr>
    <w:tblStylePr w:type="band2Horz">
      <w:tblPr/>
      <w:tcPr>
        <w:tcBorders>
          <w:insideH w:val="nil"/>
          <w:insideV w:val="nil"/>
        </w:tcBorders>
      </w:tcPr>
    </w:tblStylePr>
  </w:style>
  <w:style w:type="paragraph" w:styleId="Revision">
    <w:name w:val="Revision"/>
    <w:hidden/>
    <w:uiPriority w:val="99"/>
    <w:semiHidden/>
    <w:rsid w:val="00533B5B"/>
    <w:pPr>
      <w:spacing w:after="0" w:line="240" w:lineRule="auto"/>
    </w:pPr>
    <w:rPr>
      <w:rFonts w:ascii="Times New Roman" w:eastAsiaTheme="minorHAnsi" w:hAnsi="Times New Roman" w:cs="Simplified Arabic"/>
      <w:kern w:val="14"/>
      <w:sz w:val="20"/>
      <w:lang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microsoft.com/office/2011/relationships/commentsExtended" Target="commentsExtended.xml"/><Relationship Id="rId3" Type="http://schemas.openxmlformats.org/officeDocument/2006/relationships/customXml" Target="../customXml/item3.xml"/><Relationship Id="rId21" Type="http://schemas.openxmlformats.org/officeDocument/2006/relationships/hyperlink" Target="https://docs.un.org/fr/S/RES/1325(2000)" TargetMode="Externa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comments" Target="comments.xml"/><Relationship Id="rId2" Type="http://schemas.openxmlformats.org/officeDocument/2006/relationships/customXml" Target="../customXml/item2.xml"/><Relationship Id="rId16" Type="http://schemas.openxmlformats.org/officeDocument/2006/relationships/footer" Target="footer3.xml"/><Relationship Id="rId20"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3.xml"/><Relationship Id="rId23" Type="http://schemas.microsoft.com/office/2011/relationships/people" Target="people.xml"/><Relationship Id="rId10" Type="http://schemas.openxmlformats.org/officeDocument/2006/relationships/endnotes" Target="endnotes.xml"/><Relationship Id="rId19" Type="http://schemas.microsoft.com/office/2016/09/relationships/commentsIds" Target="commentsId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9" ma:contentTypeDescription="Create a new document." ma:contentTypeScope="" ma:versionID="8bafe101affdcae2dbf45279bd6b8bad">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37eb6f2746e36decd32525a99ece01cb"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element ref="ns2:Updat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Updated" ma:index="25" nillable="true" ma:displayName="Updated" ma:description="April 24, 2025" ma:format="Dropdown" ma:internalName="Update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Updated xmlns="41c8501f-7554-4cfe-b76f-88ff51cf7baf"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ED1B0F-97E7-41EC-AFF9-873B2B7D69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31EAC4C-543C-4F11-A796-B2F0F86D1E27}">
  <ds:schemaRefs>
    <ds:schemaRef ds:uri="http://www.w3.org/XML/1998/namespace"/>
    <ds:schemaRef ds:uri="http://schemas.microsoft.com/office/2006/documentManagement/types"/>
    <ds:schemaRef ds:uri="http://purl.org/dc/dcmitype/"/>
    <ds:schemaRef ds:uri="985ec44e-1bab-4c0b-9df0-6ba128686fc9"/>
    <ds:schemaRef ds:uri="http://schemas.openxmlformats.org/package/2006/metadata/core-properties"/>
    <ds:schemaRef ds:uri="http://schemas.microsoft.com/office/2006/metadata/properties"/>
    <ds:schemaRef ds:uri="http://schemas.microsoft.com/office/infopath/2007/PartnerControls"/>
    <ds:schemaRef ds:uri="http://purl.org/dc/elements/1.1/"/>
    <ds:schemaRef ds:uri="http://purl.org/dc/terms/"/>
    <ds:schemaRef ds:uri="32aca14f-6975-493a-b86a-2ec1bd8de72a"/>
    <ds:schemaRef ds:uri="41c8501f-7554-4cfe-b76f-88ff51cf7baf"/>
  </ds:schemaRefs>
</ds:datastoreItem>
</file>

<file path=customXml/itemProps3.xml><?xml version="1.0" encoding="utf-8"?>
<ds:datastoreItem xmlns:ds="http://schemas.openxmlformats.org/officeDocument/2006/customXml" ds:itemID="{70F1B133-5683-4906-885E-6BE4E0CB4283}">
  <ds:schemaRefs>
    <ds:schemaRef ds:uri="http://schemas.microsoft.com/sharepoint/v3/contenttype/forms"/>
  </ds:schemaRefs>
</ds:datastoreItem>
</file>

<file path=customXml/itemProps4.xml><?xml version="1.0" encoding="utf-8"?>
<ds:datastoreItem xmlns:ds="http://schemas.openxmlformats.org/officeDocument/2006/customXml" ds:itemID="{9FC970D2-D7FF-4D0D-A86B-2FA866C45227}">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30</Pages>
  <Words>13778</Words>
  <Characters>78540</Characters>
  <Application>Microsoft Office Word</Application>
  <DocSecurity>0</DocSecurity>
  <Lines>654</Lines>
  <Paragraphs>184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Adoum Goulgue</dc:creator>
  <cp:keywords/>
  <dc:description/>
  <cp:lastModifiedBy>Musa Ali Okenda</cp:lastModifiedBy>
  <cp:revision>3</cp:revision>
  <cp:lastPrinted>2026-02-18T18:47:00Z</cp:lastPrinted>
  <dcterms:created xsi:type="dcterms:W3CDTF">2026-02-18T18:47:00Z</dcterms:created>
  <dcterms:modified xsi:type="dcterms:W3CDTF">2026-02-18T18:47:00Z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2600989F</vt:lpwstr>
  </property>
  <property fmtid="{D5CDD505-2E9C-101B-9397-08002B2CF9AE}" pid="3" name="ODSRefJobNo">
    <vt:lpwstr>2601610F</vt:lpwstr>
  </property>
  <property fmtid="{D5CDD505-2E9C-101B-9397-08002B2CF9AE}" pid="4" name="Symbol1">
    <vt:lpwstr>CEDAW/C/IRQ/RQ/8</vt:lpwstr>
  </property>
  <property fmtid="{D5CDD505-2E9C-101B-9397-08002B2CF9AE}" pid="5" name="Symbol2">
    <vt:lpwstr/>
  </property>
  <property fmtid="{D5CDD505-2E9C-101B-9397-08002B2CF9AE}" pid="6" name="Translator">
    <vt:lpwstr/>
  </property>
  <property fmtid="{D5CDD505-2E9C-101B-9397-08002B2CF9AE}" pid="7" name="Operator">
    <vt:lpwstr>Ago</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Original">
    <vt:lpwstr>Anglais, arabe, espagnol et français seulement _x000d__x0007_</vt:lpwstr>
  </property>
  <property fmtid="{D5CDD505-2E9C-101B-9397-08002B2CF9AE}" pid="13" name="Release Date">
    <vt:lpwstr>100226</vt:lpwstr>
  </property>
  <property fmtid="{D5CDD505-2E9C-101B-9397-08002B2CF9AE}" pid="14" name="Session1">
    <vt:lpwstr>Quatre-vingt-douzième session_x000d_</vt:lpwstr>
  </property>
  <property fmtid="{D5CDD505-2E9C-101B-9397-08002B2CF9AE}" pid="15" name="Agenda1">
    <vt:lpwstr>Point 4 de l’ordre du jour provisoire_x000d_</vt:lpwstr>
  </property>
  <property fmtid="{D5CDD505-2E9C-101B-9397-08002B2CF9AE}" pid="16" name="Agenda Title1">
    <vt:lpwstr>Examen des rapports soumis par les États Parties en application de l’article 18 de la Convention sur l’élimination de toutes les formes de discrimination à l’égard des femmes_x000d_</vt:lpwstr>
  </property>
  <property fmtid="{D5CDD505-2E9C-101B-9397-08002B2CF9AE}" pid="17" name="Title1">
    <vt:lpwstr>		Réponse de l’Iraq à la liste de points et de questions concernant son huitième rapport périodique</vt:lpwstr>
  </property>
</Properties>
</file>