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AF9" w:rsidRDefault="008F0AF9" w:rsidP="008F0AF9">
      <w:pPr>
        <w:spacing w:line="240" w:lineRule="auto"/>
        <w:jc w:val="left"/>
        <w:rPr>
          <w:szCs w:val="6"/>
        </w:rPr>
        <w:sectPr w:rsidR="008F0AF9" w:rsidSect="008F0AF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910059" w:rsidP="0091005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910059" w:rsidRDefault="00910059" w:rsidP="00910059">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الفريق العامل لما قبل الدورة</w:t>
      </w:r>
    </w:p>
    <w:p w:rsidR="00910059" w:rsidRDefault="00910059" w:rsidP="00910059">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الدورة السابعة والثلاثون</w:t>
      </w:r>
    </w:p>
    <w:p w:rsidR="00910059" w:rsidRDefault="00910059" w:rsidP="00910059">
      <w:pPr>
        <w:tabs>
          <w:tab w:val="left" w:pos="662"/>
          <w:tab w:val="left" w:pos="1267"/>
          <w:tab w:val="left" w:pos="1987"/>
          <w:tab w:val="left" w:pos="2650"/>
        </w:tabs>
        <w:rPr>
          <w:rFonts w:hint="cs"/>
          <w:rtl/>
        </w:rPr>
      </w:pPr>
      <w:r>
        <w:rPr>
          <w:rFonts w:hint="cs"/>
          <w:rtl/>
        </w:rPr>
        <w:t>15 كانون الثاني/يناير - 2 شباط/فبراير 2007</w:t>
      </w:r>
    </w:p>
    <w:p w:rsidR="00F14D8F" w:rsidRPr="00F14D8F" w:rsidRDefault="00F14D8F" w:rsidP="00F14D8F">
      <w:pPr>
        <w:tabs>
          <w:tab w:val="left" w:pos="662"/>
          <w:tab w:val="left" w:pos="1267"/>
          <w:tab w:val="left" w:pos="1987"/>
          <w:tab w:val="left" w:pos="2650"/>
        </w:tabs>
        <w:spacing w:line="120" w:lineRule="exact"/>
        <w:rPr>
          <w:rFonts w:hint="cs"/>
          <w:sz w:val="12"/>
          <w:rtl/>
        </w:rPr>
      </w:pPr>
    </w:p>
    <w:p w:rsidR="00910059" w:rsidRPr="00910059" w:rsidRDefault="00910059" w:rsidP="00910059">
      <w:pPr>
        <w:tabs>
          <w:tab w:val="left" w:pos="662"/>
          <w:tab w:val="left" w:pos="1267"/>
          <w:tab w:val="left" w:pos="1987"/>
          <w:tab w:val="left" w:pos="2650"/>
        </w:tabs>
        <w:spacing w:line="120" w:lineRule="exact"/>
        <w:rPr>
          <w:rFonts w:hint="cs"/>
          <w:sz w:val="12"/>
          <w:rtl/>
        </w:rPr>
      </w:pPr>
    </w:p>
    <w:p w:rsidR="00910059" w:rsidRPr="006800D6" w:rsidRDefault="00910059" w:rsidP="00910059">
      <w:pPr>
        <w:framePr w:w="9792" w:h="432" w:hSpace="187" w:wrap="around" w:hAnchor="page" w:x="1196" w:yAlign="bottom"/>
        <w:spacing w:line="240" w:lineRule="auto"/>
        <w:rPr>
          <w:szCs w:val="10"/>
          <w:rtl/>
        </w:rPr>
      </w:pPr>
    </w:p>
    <w:p w:rsidR="00910059" w:rsidRPr="006800D6" w:rsidRDefault="00910059" w:rsidP="00910059">
      <w:pPr>
        <w:framePr w:w="9792" w:h="432" w:hSpace="187" w:wrap="around" w:hAnchor="page" w:x="1196" w:yAlign="bottom"/>
        <w:spacing w:line="240" w:lineRule="auto"/>
        <w:rPr>
          <w:rFonts w:hint="cs"/>
          <w:szCs w:val="6"/>
          <w:rtl/>
        </w:rPr>
      </w:pPr>
    </w:p>
    <w:p w:rsidR="00910059" w:rsidRPr="006800D6" w:rsidRDefault="00910059" w:rsidP="00910059">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10:wrap anchorx="page"/>
          </v:line>
        </w:pict>
      </w:r>
      <w:r>
        <w:rPr>
          <w:rFonts w:hint="cs"/>
          <w:sz w:val="17"/>
          <w:szCs w:val="26"/>
          <w:rtl/>
        </w:rPr>
        <w:tab/>
        <w:t>*</w:t>
      </w:r>
      <w:r>
        <w:rPr>
          <w:sz w:val="17"/>
          <w:szCs w:val="26"/>
          <w:rtl/>
        </w:rPr>
        <w:tab/>
      </w:r>
      <w:r>
        <w:rPr>
          <w:rFonts w:hint="cs"/>
          <w:sz w:val="17"/>
          <w:szCs w:val="26"/>
          <w:rtl/>
        </w:rPr>
        <w:t>الإشارات إلى أرقام الصفحات تستند إلى النص الانكليزي من التقرير.</w:t>
      </w:r>
    </w:p>
    <w:p w:rsidR="00910059" w:rsidRDefault="00910059" w:rsidP="0091005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المسائـــل والأسئلة المتعلقة بالنظر في التقرير المرحلي الجامع الخامس والسادس</w:t>
      </w:r>
      <w:r w:rsidRPr="00910059">
        <w:rPr>
          <w:rFonts w:hint="cs"/>
          <w:b w:val="0"/>
          <w:bCs w:val="0"/>
          <w:sz w:val="30"/>
          <w:szCs w:val="30"/>
          <w:rtl/>
        </w:rPr>
        <w:t>*</w:t>
      </w:r>
    </w:p>
    <w:p w:rsidR="00F14D8F" w:rsidRPr="00F14D8F" w:rsidRDefault="00F14D8F" w:rsidP="00F14D8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tab/>
      </w:r>
      <w:r>
        <w:tab/>
      </w:r>
      <w:r w:rsidRPr="00F14D8F">
        <w:rPr>
          <w:rtl/>
        </w:rPr>
        <w:t>فييت نام</w:t>
      </w:r>
    </w:p>
    <w:p w:rsidR="00F14D8F" w:rsidRPr="00F14D8F" w:rsidRDefault="00F14D8F" w:rsidP="00F14D8F">
      <w:pPr>
        <w:pStyle w:val="SingleTxt"/>
        <w:rPr>
          <w:lang w:val="en-GB"/>
        </w:rPr>
      </w:pPr>
      <w:r w:rsidRPr="00F14D8F">
        <w:rPr>
          <w:lang w:val="en-GB"/>
        </w:rPr>
        <w:tab/>
      </w:r>
      <w:r w:rsidRPr="00F14D8F">
        <w:rPr>
          <w:rtl/>
        </w:rPr>
        <w:t xml:space="preserve">نظر الفريق العامل </w:t>
      </w:r>
      <w:r w:rsidRPr="00F14D8F">
        <w:rPr>
          <w:rFonts w:hint="cs"/>
          <w:rtl/>
        </w:rPr>
        <w:t xml:space="preserve">لما قبل الدورة </w:t>
      </w:r>
      <w:r w:rsidRPr="00F14D8F">
        <w:rPr>
          <w:rtl/>
        </w:rPr>
        <w:t>في تقرير في</w:t>
      </w:r>
      <w:r>
        <w:rPr>
          <w:rFonts w:hint="cs"/>
          <w:rtl/>
        </w:rPr>
        <w:t>ي</w:t>
      </w:r>
      <w:r w:rsidRPr="00F14D8F">
        <w:rPr>
          <w:rtl/>
        </w:rPr>
        <w:t>ت</w:t>
      </w:r>
      <w:r w:rsidRPr="00F14D8F">
        <w:rPr>
          <w:rFonts w:hint="cs"/>
          <w:rtl/>
        </w:rPr>
        <w:t xml:space="preserve"> </w:t>
      </w:r>
      <w:r w:rsidRPr="00F14D8F">
        <w:rPr>
          <w:rtl/>
        </w:rPr>
        <w:t>نام المرحلي الجامع الخامس والسادس (</w:t>
      </w:r>
      <w:r w:rsidRPr="00F14D8F">
        <w:t>CEDAW/C/VNM/5-6</w:t>
      </w:r>
      <w:r w:rsidRPr="00F14D8F">
        <w:rPr>
          <w:rtl/>
        </w:rPr>
        <w:t>).</w:t>
      </w:r>
    </w:p>
    <w:p w:rsidR="00F14D8F" w:rsidRPr="00F14D8F" w:rsidRDefault="00F14D8F" w:rsidP="00F14D8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F14D8F">
        <w:rPr>
          <w:rtl/>
        </w:rPr>
        <w:t>إعداد التقرير</w:t>
      </w:r>
    </w:p>
    <w:p w:rsidR="00F14D8F" w:rsidRPr="00F14D8F" w:rsidRDefault="00F14D8F" w:rsidP="00F14D8F">
      <w:pPr>
        <w:pStyle w:val="SingleTxt"/>
        <w:rPr>
          <w:lang w:val="en-GB"/>
        </w:rPr>
      </w:pPr>
      <w:r w:rsidRPr="00F14D8F">
        <w:rPr>
          <w:rFonts w:hint="cs"/>
          <w:rtl/>
        </w:rPr>
        <w:t>1</w:t>
      </w:r>
      <w:r>
        <w:rPr>
          <w:rFonts w:hint="cs"/>
          <w:rtl/>
        </w:rPr>
        <w:t xml:space="preserve"> </w:t>
      </w:r>
      <w:r w:rsidRPr="00F14D8F">
        <w:rPr>
          <w:rFonts w:hint="cs"/>
          <w:rtl/>
        </w:rPr>
        <w:t xml:space="preserve">- </w:t>
      </w:r>
      <w:r>
        <w:rPr>
          <w:rFonts w:hint="cs"/>
          <w:rtl/>
        </w:rPr>
        <w:tab/>
      </w:r>
      <w:r w:rsidRPr="00F14D8F">
        <w:rPr>
          <w:rtl/>
        </w:rPr>
        <w:t xml:space="preserve">يرجى </w:t>
      </w:r>
      <w:r w:rsidRPr="00F14D8F">
        <w:rPr>
          <w:rFonts w:hint="cs"/>
          <w:rtl/>
        </w:rPr>
        <w:t xml:space="preserve">ذكر </w:t>
      </w:r>
      <w:r w:rsidRPr="00F14D8F">
        <w:rPr>
          <w:rtl/>
        </w:rPr>
        <w:t xml:space="preserve">ما إن كانت الحكومة اعتمدت التقرير </w:t>
      </w:r>
      <w:r w:rsidRPr="00F14D8F">
        <w:rPr>
          <w:rFonts w:hint="cs"/>
          <w:rtl/>
        </w:rPr>
        <w:t xml:space="preserve">المرحلي </w:t>
      </w:r>
      <w:r w:rsidRPr="00F14D8F">
        <w:rPr>
          <w:rtl/>
        </w:rPr>
        <w:t>الجامع الخامس والسادس وعرضته على الجمعية الوطنية قبل تقديمه.</w:t>
      </w:r>
    </w:p>
    <w:p w:rsidR="00F14D8F" w:rsidRPr="00F14D8F" w:rsidRDefault="00F14D8F" w:rsidP="00F14D8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F14D8F">
        <w:rPr>
          <w:rtl/>
        </w:rPr>
        <w:t>الدستور، والتشريعات والأجهزة الوطنية للنهوض بالمرأة</w:t>
      </w:r>
    </w:p>
    <w:p w:rsidR="00F14D8F" w:rsidRPr="00F14D8F" w:rsidRDefault="00F14D8F" w:rsidP="00A3327E">
      <w:pPr>
        <w:pStyle w:val="SingleTxt"/>
        <w:rPr>
          <w:lang w:val="en-GB"/>
        </w:rPr>
      </w:pPr>
      <w:r w:rsidRPr="00F14D8F">
        <w:rPr>
          <w:rFonts w:hint="cs"/>
          <w:rtl/>
        </w:rPr>
        <w:t>2</w:t>
      </w:r>
      <w:r>
        <w:rPr>
          <w:rFonts w:hint="cs"/>
          <w:rtl/>
        </w:rPr>
        <w:t xml:space="preserve"> </w:t>
      </w:r>
      <w:r w:rsidRPr="00F14D8F">
        <w:rPr>
          <w:rFonts w:hint="cs"/>
          <w:rtl/>
        </w:rPr>
        <w:t>-</w:t>
      </w:r>
      <w:r w:rsidRPr="00F14D8F">
        <w:rPr>
          <w:lang w:val="en-GB"/>
        </w:rPr>
        <w:tab/>
      </w:r>
      <w:r w:rsidRPr="00F14D8F">
        <w:rPr>
          <w:rtl/>
        </w:rPr>
        <w:t xml:space="preserve">يشير التقرير إلى أن الدستور ينص على </w:t>
      </w:r>
      <w:r w:rsidRPr="00F14D8F">
        <w:rPr>
          <w:rFonts w:hint="cs"/>
          <w:rtl/>
        </w:rPr>
        <w:t xml:space="preserve">أن المواطنين جميعا متساوون أمام القانون، بصرف النظر عن الجنس والعرق والطبقة الاجتماعية </w:t>
      </w:r>
      <w:r w:rsidRPr="00F14D8F">
        <w:rPr>
          <w:rtl/>
        </w:rPr>
        <w:t>(الصفحة 5).</w:t>
      </w:r>
      <w:r w:rsidRPr="00F14D8F">
        <w:rPr>
          <w:lang w:val="en-GB"/>
        </w:rPr>
        <w:t xml:space="preserve"> </w:t>
      </w:r>
      <w:r w:rsidRPr="00F14D8F">
        <w:rPr>
          <w:rtl/>
        </w:rPr>
        <w:t xml:space="preserve">ويلاحظ التقرير أيضا </w:t>
      </w:r>
      <w:r w:rsidRPr="00F14D8F">
        <w:rPr>
          <w:rFonts w:hint="cs"/>
          <w:rtl/>
        </w:rPr>
        <w:t>أن الدعاوى الإدارية التي أقامتها النساء في المحاكم الإدارية بدعوى التمييز القائم على نوع الجنس كانت قليلة جدا</w:t>
      </w:r>
      <w:r>
        <w:rPr>
          <w:rFonts w:hint="cs"/>
          <w:rtl/>
        </w:rPr>
        <w:t xml:space="preserve">. </w:t>
      </w:r>
      <w:r w:rsidRPr="00F14D8F">
        <w:rPr>
          <w:rFonts w:hint="cs"/>
          <w:rtl/>
        </w:rPr>
        <w:t xml:space="preserve">فالرجاء تقديم </w:t>
      </w:r>
      <w:r w:rsidRPr="00F14D8F">
        <w:rPr>
          <w:rtl/>
        </w:rPr>
        <w:t>أسباب هذه الحالة ومعلومات عن نوع الدعاوى التي</w:t>
      </w:r>
      <w:r w:rsidR="00A3327E">
        <w:rPr>
          <w:rFonts w:hint="cs"/>
          <w:rtl/>
        </w:rPr>
        <w:t xml:space="preserve"> </w:t>
      </w:r>
      <w:r w:rsidRPr="00F14D8F">
        <w:rPr>
          <w:rtl/>
        </w:rPr>
        <w:t>رفعتها النساء اللاتي تعرضن للتمييز، ونتائج تلك الدعاوى</w:t>
      </w:r>
      <w:r w:rsidRPr="00F14D8F">
        <w:rPr>
          <w:rFonts w:hint="cs"/>
          <w:rtl/>
        </w:rPr>
        <w:t>، وكذل</w:t>
      </w:r>
      <w:r w:rsidRPr="00F14D8F">
        <w:rPr>
          <w:rFonts w:hint="eastAsia"/>
          <w:rtl/>
        </w:rPr>
        <w:t>ك</w:t>
      </w:r>
      <w:r w:rsidRPr="00F14D8F">
        <w:rPr>
          <w:rtl/>
        </w:rPr>
        <w:t xml:space="preserve"> </w:t>
      </w:r>
      <w:r w:rsidRPr="00F14D8F">
        <w:rPr>
          <w:rFonts w:hint="cs"/>
          <w:rtl/>
        </w:rPr>
        <w:t xml:space="preserve">ذكر </w:t>
      </w:r>
      <w:r w:rsidRPr="00F14D8F">
        <w:rPr>
          <w:rtl/>
        </w:rPr>
        <w:t>وسائل الانتصاف الإدارية أو غيرها المتاحة للنساء من ضحايا التمييز.</w:t>
      </w:r>
    </w:p>
    <w:p w:rsidR="00F14D8F" w:rsidRDefault="00F14D8F" w:rsidP="00F14D8F">
      <w:pPr>
        <w:pStyle w:val="SingleTxt"/>
        <w:rPr>
          <w:rFonts w:hint="cs"/>
          <w:rtl/>
        </w:rPr>
      </w:pPr>
      <w:r w:rsidRPr="00F14D8F">
        <w:rPr>
          <w:rFonts w:hint="cs"/>
          <w:rtl/>
        </w:rPr>
        <w:t>3</w:t>
      </w:r>
      <w:r>
        <w:rPr>
          <w:rFonts w:hint="cs"/>
          <w:rtl/>
        </w:rPr>
        <w:t xml:space="preserve"> </w:t>
      </w:r>
      <w:r w:rsidRPr="00F14D8F">
        <w:rPr>
          <w:rFonts w:hint="cs"/>
          <w:rtl/>
        </w:rPr>
        <w:t xml:space="preserve">- </w:t>
      </w:r>
      <w:r>
        <w:rPr>
          <w:rFonts w:hint="cs"/>
          <w:rtl/>
        </w:rPr>
        <w:tab/>
      </w:r>
      <w:r w:rsidRPr="00F14D8F">
        <w:rPr>
          <w:rtl/>
        </w:rPr>
        <w:t>ويصف التقرير ’’الاستراتيجية الوطنية للنهوض بالمرأة حتى عام 2020‘‘، التي اعتمدها</w:t>
      </w:r>
      <w:r>
        <w:rPr>
          <w:rFonts w:hint="cs"/>
          <w:rtl/>
        </w:rPr>
        <w:t xml:space="preserve"> </w:t>
      </w:r>
      <w:r w:rsidRPr="00F14D8F">
        <w:rPr>
          <w:rtl/>
        </w:rPr>
        <w:t>الوزير الأول في عام 2002(الصفحة 10)</w:t>
      </w:r>
      <w:r>
        <w:rPr>
          <w:rFonts w:hint="cs"/>
          <w:rtl/>
        </w:rPr>
        <w:t xml:space="preserve">. </w:t>
      </w:r>
      <w:r w:rsidRPr="00F14D8F">
        <w:rPr>
          <w:rFonts w:hint="cs"/>
          <w:rtl/>
        </w:rPr>
        <w:t xml:space="preserve">فالرجاء تقديم </w:t>
      </w:r>
      <w:r w:rsidRPr="00F14D8F">
        <w:rPr>
          <w:rtl/>
        </w:rPr>
        <w:t xml:space="preserve">بيانات حديثة </w:t>
      </w:r>
      <w:r w:rsidRPr="00F14D8F">
        <w:rPr>
          <w:rFonts w:hint="cs"/>
          <w:rtl/>
        </w:rPr>
        <w:t xml:space="preserve">عن الخطوات التي قطعت حتى الآن في تنفيذ </w:t>
      </w:r>
      <w:r w:rsidRPr="00F14D8F">
        <w:rPr>
          <w:rtl/>
        </w:rPr>
        <w:t xml:space="preserve">هذه الاستراتيجية، </w:t>
      </w:r>
      <w:r w:rsidRPr="00F14D8F">
        <w:rPr>
          <w:rFonts w:hint="cs"/>
          <w:rtl/>
        </w:rPr>
        <w:t xml:space="preserve">تتضمن </w:t>
      </w:r>
      <w:r w:rsidRPr="00F14D8F">
        <w:rPr>
          <w:rtl/>
        </w:rPr>
        <w:t>بيانات عن خطة العمل للنهوض بالمرأة (حتى عام 2005)</w:t>
      </w:r>
      <w:r>
        <w:rPr>
          <w:rFonts w:hint="cs"/>
          <w:rtl/>
        </w:rPr>
        <w:t xml:space="preserve">. </w:t>
      </w:r>
      <w:r w:rsidRPr="00F14D8F">
        <w:rPr>
          <w:rtl/>
        </w:rPr>
        <w:t xml:space="preserve">وينبغي أن </w:t>
      </w:r>
      <w:r w:rsidRPr="00F14D8F">
        <w:rPr>
          <w:rFonts w:hint="cs"/>
          <w:rtl/>
        </w:rPr>
        <w:t>ت</w:t>
      </w:r>
      <w:r w:rsidRPr="00F14D8F">
        <w:rPr>
          <w:rtl/>
        </w:rPr>
        <w:t xml:space="preserve">تضمن </w:t>
      </w:r>
      <w:r w:rsidRPr="00F14D8F">
        <w:rPr>
          <w:rFonts w:hint="cs"/>
          <w:rtl/>
        </w:rPr>
        <w:t xml:space="preserve">البيانات </w:t>
      </w:r>
      <w:r w:rsidRPr="00F14D8F">
        <w:rPr>
          <w:rtl/>
        </w:rPr>
        <w:t>تفاصيل ع</w:t>
      </w:r>
      <w:r w:rsidRPr="00F14D8F">
        <w:rPr>
          <w:rFonts w:hint="cs"/>
          <w:rtl/>
        </w:rPr>
        <w:t>ما أ</w:t>
      </w:r>
      <w:r>
        <w:rPr>
          <w:rFonts w:hint="cs"/>
          <w:rtl/>
        </w:rPr>
        <w:t>ُ</w:t>
      </w:r>
      <w:r w:rsidRPr="00F14D8F">
        <w:rPr>
          <w:rFonts w:hint="cs"/>
          <w:rtl/>
        </w:rPr>
        <w:t>حرز على مستوى التنفيذ من تقدم و</w:t>
      </w:r>
      <w:r w:rsidRPr="00F14D8F">
        <w:rPr>
          <w:rtl/>
        </w:rPr>
        <w:t>التحديات</w:t>
      </w:r>
      <w:r w:rsidRPr="00F14D8F">
        <w:rPr>
          <w:rFonts w:hint="cs"/>
          <w:rtl/>
        </w:rPr>
        <w:t xml:space="preserve"> </w:t>
      </w:r>
      <w:r w:rsidRPr="00F14D8F">
        <w:rPr>
          <w:rtl/>
        </w:rPr>
        <w:t xml:space="preserve">والثغرات القائمة </w:t>
      </w:r>
      <w:r w:rsidRPr="00F14D8F">
        <w:rPr>
          <w:rFonts w:hint="cs"/>
          <w:rtl/>
        </w:rPr>
        <w:t xml:space="preserve">في هذا الصدد، وتفاصيل عن </w:t>
      </w:r>
      <w:r w:rsidRPr="00F14D8F">
        <w:rPr>
          <w:rtl/>
        </w:rPr>
        <w:t xml:space="preserve">آليات </w:t>
      </w:r>
      <w:r w:rsidRPr="00F14D8F">
        <w:rPr>
          <w:rFonts w:hint="cs"/>
          <w:rtl/>
        </w:rPr>
        <w:t>ال</w:t>
      </w:r>
      <w:r w:rsidRPr="00F14D8F">
        <w:rPr>
          <w:rtl/>
        </w:rPr>
        <w:t>رصد و</w:t>
      </w:r>
      <w:r w:rsidRPr="00F14D8F">
        <w:rPr>
          <w:rFonts w:hint="cs"/>
          <w:rtl/>
        </w:rPr>
        <w:t>ال</w:t>
      </w:r>
      <w:r w:rsidRPr="00F14D8F">
        <w:rPr>
          <w:rtl/>
        </w:rPr>
        <w:t>تقييم</w:t>
      </w:r>
      <w:r w:rsidRPr="00F14D8F">
        <w:rPr>
          <w:rFonts w:hint="cs"/>
          <w:rtl/>
        </w:rPr>
        <w:t xml:space="preserve"> المتبعة في تلك الاستراتيجية، و</w:t>
      </w:r>
      <w:r w:rsidRPr="00F14D8F">
        <w:rPr>
          <w:rtl/>
        </w:rPr>
        <w:t>النتائج ال</w:t>
      </w:r>
      <w:r w:rsidRPr="00F14D8F">
        <w:rPr>
          <w:rFonts w:hint="cs"/>
          <w:rtl/>
        </w:rPr>
        <w:t>محققة.</w:t>
      </w:r>
    </w:p>
    <w:p w:rsidR="00F14D8F" w:rsidRPr="00F14D8F" w:rsidRDefault="00F14D8F" w:rsidP="00F14D8F">
      <w:pPr>
        <w:pStyle w:val="SingleTxt"/>
        <w:rPr>
          <w:lang w:val="en-GB"/>
        </w:rPr>
      </w:pPr>
      <w:r>
        <w:rPr>
          <w:rFonts w:hint="cs"/>
          <w:rtl/>
        </w:rPr>
        <w:t>4 -</w:t>
      </w:r>
      <w:r w:rsidRPr="00F14D8F">
        <w:rPr>
          <w:lang w:val="en-GB"/>
        </w:rPr>
        <w:tab/>
      </w:r>
      <w:r w:rsidRPr="00F14D8F">
        <w:rPr>
          <w:rFonts w:hint="cs"/>
          <w:rtl/>
        </w:rPr>
        <w:t xml:space="preserve">ويلاحظ التقرير </w:t>
      </w:r>
      <w:r w:rsidRPr="00F14D8F">
        <w:rPr>
          <w:rtl/>
        </w:rPr>
        <w:t>أن اللجنة الوطنية للنهوض بالمرأة قد جرى تعزيزها (الصفحة 11)</w:t>
      </w:r>
      <w:r>
        <w:rPr>
          <w:rFonts w:hint="cs"/>
          <w:rtl/>
        </w:rPr>
        <w:t xml:space="preserve">. </w:t>
      </w:r>
      <w:r w:rsidRPr="00F14D8F">
        <w:rPr>
          <w:rFonts w:hint="cs"/>
          <w:rtl/>
        </w:rPr>
        <w:t xml:space="preserve">فالرجاء </w:t>
      </w:r>
      <w:r w:rsidRPr="00F14D8F">
        <w:rPr>
          <w:rtl/>
        </w:rPr>
        <w:t xml:space="preserve">تقديم مزيد من التفاصيل </w:t>
      </w:r>
      <w:r w:rsidRPr="00F14D8F">
        <w:rPr>
          <w:rFonts w:hint="cs"/>
          <w:rtl/>
        </w:rPr>
        <w:t xml:space="preserve">بشأن صفة </w:t>
      </w:r>
      <w:r w:rsidRPr="00F14D8F">
        <w:rPr>
          <w:rtl/>
        </w:rPr>
        <w:t>اللجنة داخل الحكومة، وهياكلها المعنية بتقديم التقارير، والموارد البشرية والمالية المتاحة لها، وعلاقتها بالاتحاد النسائي في في</w:t>
      </w:r>
      <w:r>
        <w:rPr>
          <w:rFonts w:hint="cs"/>
          <w:rtl/>
        </w:rPr>
        <w:t>ي</w:t>
      </w:r>
      <w:r w:rsidRPr="00F14D8F">
        <w:rPr>
          <w:rtl/>
        </w:rPr>
        <w:t>ت</w:t>
      </w:r>
      <w:r>
        <w:rPr>
          <w:rFonts w:hint="cs"/>
          <w:rtl/>
        </w:rPr>
        <w:t xml:space="preserve"> </w:t>
      </w:r>
      <w:r w:rsidRPr="00F14D8F">
        <w:rPr>
          <w:rtl/>
        </w:rPr>
        <w:t>نام.</w:t>
      </w:r>
    </w:p>
    <w:p w:rsidR="00F14D8F" w:rsidRPr="00F14D8F" w:rsidRDefault="00F14D8F" w:rsidP="00F14D8F">
      <w:pPr>
        <w:pStyle w:val="SingleTxt"/>
        <w:rPr>
          <w:lang w:val="en-GB"/>
        </w:rPr>
      </w:pPr>
      <w:r>
        <w:rPr>
          <w:rFonts w:hint="cs"/>
          <w:rtl/>
        </w:rPr>
        <w:t>5 -</w:t>
      </w:r>
      <w:r w:rsidRPr="00F14D8F">
        <w:rPr>
          <w:lang w:val="en-GB"/>
        </w:rPr>
        <w:tab/>
      </w:r>
      <w:r w:rsidRPr="00F14D8F">
        <w:rPr>
          <w:rFonts w:hint="cs"/>
          <w:rtl/>
        </w:rPr>
        <w:t xml:space="preserve">ويلاحظ التقرير </w:t>
      </w:r>
      <w:r w:rsidRPr="00F14D8F">
        <w:rPr>
          <w:rtl/>
        </w:rPr>
        <w:t xml:space="preserve">أن الجمعية الوطنية قررت في عام 2003 سن قانون للمساواة </w:t>
      </w:r>
      <w:r w:rsidRPr="00F14D8F">
        <w:rPr>
          <w:rFonts w:hint="cs"/>
          <w:rtl/>
        </w:rPr>
        <w:t>بين الجنسين</w:t>
      </w:r>
      <w:r>
        <w:rPr>
          <w:rFonts w:hint="cs"/>
          <w:rtl/>
        </w:rPr>
        <w:t xml:space="preserve">. </w:t>
      </w:r>
      <w:r w:rsidRPr="00F14D8F">
        <w:rPr>
          <w:rFonts w:hint="cs"/>
          <w:rtl/>
        </w:rPr>
        <w:t>فالرجاء ت</w:t>
      </w:r>
      <w:r w:rsidRPr="00F14D8F">
        <w:rPr>
          <w:rtl/>
        </w:rPr>
        <w:t>قديم معلومات عن الأحكام الموضوعية لمشروع القانون والأشواط التي قطعت حتى الآن في هذه المبادرة فضلا عن التاريخ المتوقع لسن القانون.</w:t>
      </w:r>
    </w:p>
    <w:p w:rsidR="00F14D8F" w:rsidRPr="00F14D8F" w:rsidRDefault="00F14D8F" w:rsidP="00F14D8F">
      <w:pPr>
        <w:pStyle w:val="SingleTxt"/>
        <w:spacing w:after="0" w:line="120" w:lineRule="exact"/>
        <w:rPr>
          <w:sz w:val="12"/>
          <w:rtl/>
          <w:lang w:val="en-GB"/>
        </w:rPr>
      </w:pPr>
    </w:p>
    <w:p w:rsidR="00F14D8F" w:rsidRPr="00F14D8F" w:rsidRDefault="00F14D8F" w:rsidP="00F14D8F">
      <w:pPr>
        <w:pStyle w:val="SingleTxt"/>
        <w:rPr>
          <w:b/>
          <w:lang w:val="en-GB"/>
        </w:rPr>
      </w:pPr>
      <w:r w:rsidRPr="00F14D8F">
        <w:rPr>
          <w:b/>
          <w:bCs/>
          <w:rtl/>
        </w:rPr>
        <w:t>القوالب النمطية</w:t>
      </w:r>
    </w:p>
    <w:p w:rsidR="00F14D8F" w:rsidRPr="00F14D8F" w:rsidRDefault="00F14D8F" w:rsidP="00243055">
      <w:pPr>
        <w:pStyle w:val="SingleTxt"/>
        <w:rPr>
          <w:rFonts w:hint="cs"/>
          <w:lang w:val="en-GB"/>
        </w:rPr>
      </w:pPr>
      <w:r w:rsidRPr="00F14D8F">
        <w:rPr>
          <w:rFonts w:hint="cs"/>
          <w:rtl/>
        </w:rPr>
        <w:t>6</w:t>
      </w:r>
      <w:r w:rsidR="00243055">
        <w:rPr>
          <w:rFonts w:hint="cs"/>
          <w:rtl/>
        </w:rPr>
        <w:t xml:space="preserve"> </w:t>
      </w:r>
      <w:r w:rsidRPr="00F14D8F">
        <w:rPr>
          <w:rFonts w:hint="cs"/>
          <w:rtl/>
        </w:rPr>
        <w:t xml:space="preserve">- </w:t>
      </w:r>
      <w:r w:rsidR="00243055">
        <w:rPr>
          <w:rFonts w:hint="cs"/>
          <w:rtl/>
        </w:rPr>
        <w:tab/>
      </w:r>
      <w:r w:rsidRPr="00F14D8F">
        <w:rPr>
          <w:rFonts w:hint="cs"/>
          <w:rtl/>
        </w:rPr>
        <w:t>ي</w:t>
      </w:r>
      <w:r w:rsidR="00243055">
        <w:rPr>
          <w:rFonts w:hint="cs"/>
          <w:rtl/>
        </w:rPr>
        <w:t>ُ</w:t>
      </w:r>
      <w:r w:rsidRPr="00F14D8F">
        <w:rPr>
          <w:rFonts w:hint="cs"/>
          <w:rtl/>
        </w:rPr>
        <w:t>رجى</w:t>
      </w:r>
      <w:r w:rsidRPr="00F14D8F">
        <w:rPr>
          <w:rtl/>
        </w:rPr>
        <w:t xml:space="preserve"> تقديم معلومات بش</w:t>
      </w:r>
      <w:r w:rsidR="00243055">
        <w:rPr>
          <w:rFonts w:hint="cs"/>
          <w:rtl/>
        </w:rPr>
        <w:t>أ</w:t>
      </w:r>
      <w:r w:rsidRPr="00F14D8F">
        <w:rPr>
          <w:rtl/>
        </w:rPr>
        <w:t xml:space="preserve">ن ما إن كانت برامج إذكاء الوعي بشأن المساواة الجنسانية والقضاء على القوالب النمطية الجنسانية قد ركزت على الرجال والفتيان، </w:t>
      </w:r>
      <w:r w:rsidR="00243055">
        <w:rPr>
          <w:rFonts w:hint="cs"/>
          <w:rtl/>
        </w:rPr>
        <w:t xml:space="preserve">حتى في </w:t>
      </w:r>
      <w:r w:rsidRPr="00F14D8F">
        <w:rPr>
          <w:rtl/>
        </w:rPr>
        <w:t xml:space="preserve">المناطق الريفية وفي أوساط </w:t>
      </w:r>
      <w:r w:rsidRPr="00F14D8F">
        <w:rPr>
          <w:rFonts w:hint="cs"/>
          <w:rtl/>
        </w:rPr>
        <w:t>الأقليات</w:t>
      </w:r>
      <w:r w:rsidRPr="00F14D8F">
        <w:rPr>
          <w:rtl/>
        </w:rPr>
        <w:t xml:space="preserve"> الإثنية</w:t>
      </w:r>
      <w:r w:rsidR="00243055">
        <w:rPr>
          <w:rFonts w:hint="cs"/>
          <w:rtl/>
        </w:rPr>
        <w:t xml:space="preserve">. </w:t>
      </w:r>
      <w:r w:rsidRPr="00F14D8F">
        <w:rPr>
          <w:rFonts w:hint="cs"/>
          <w:rtl/>
        </w:rPr>
        <w:t>والمطلوب ذكر ال</w:t>
      </w:r>
      <w:r w:rsidRPr="00F14D8F">
        <w:rPr>
          <w:rtl/>
        </w:rPr>
        <w:t xml:space="preserve">تدابير </w:t>
      </w:r>
      <w:r w:rsidR="00243055">
        <w:rPr>
          <w:rFonts w:hint="cs"/>
          <w:rtl/>
        </w:rPr>
        <w:t>المحددة الموضوعة</w:t>
      </w:r>
      <w:r w:rsidRPr="00F14D8F">
        <w:rPr>
          <w:rFonts w:hint="cs"/>
          <w:rtl/>
        </w:rPr>
        <w:t xml:space="preserve"> لحفز</w:t>
      </w:r>
      <w:r w:rsidRPr="00F14D8F">
        <w:rPr>
          <w:rtl/>
        </w:rPr>
        <w:t xml:space="preserve"> الرجال والفتيان على تقاسم </w:t>
      </w:r>
      <w:r w:rsidRPr="00F14D8F">
        <w:rPr>
          <w:rFonts w:hint="cs"/>
          <w:rtl/>
        </w:rPr>
        <w:t xml:space="preserve">العمل </w:t>
      </w:r>
      <w:r w:rsidRPr="00F14D8F">
        <w:rPr>
          <w:rtl/>
        </w:rPr>
        <w:t>المن</w:t>
      </w:r>
      <w:r w:rsidR="00243055">
        <w:rPr>
          <w:rFonts w:hint="cs"/>
          <w:rtl/>
        </w:rPr>
        <w:t>ـ</w:t>
      </w:r>
      <w:r w:rsidRPr="00F14D8F">
        <w:rPr>
          <w:rtl/>
        </w:rPr>
        <w:t>زلي</w:t>
      </w:r>
      <w:r w:rsidRPr="00F14D8F">
        <w:rPr>
          <w:rFonts w:hint="cs"/>
          <w:rtl/>
        </w:rPr>
        <w:t xml:space="preserve"> مع المرأة.</w:t>
      </w:r>
    </w:p>
    <w:p w:rsidR="00F14D8F" w:rsidRPr="00F14D8F" w:rsidRDefault="00F14D8F" w:rsidP="00243055">
      <w:pPr>
        <w:pStyle w:val="SingleTxt"/>
        <w:rPr>
          <w:lang w:val="en-GB"/>
        </w:rPr>
      </w:pPr>
      <w:r w:rsidRPr="00F14D8F">
        <w:rPr>
          <w:rFonts w:hint="cs"/>
          <w:rtl/>
        </w:rPr>
        <w:t>7</w:t>
      </w:r>
      <w:r w:rsidR="00243055">
        <w:rPr>
          <w:rFonts w:hint="cs"/>
          <w:rtl/>
        </w:rPr>
        <w:t xml:space="preserve"> </w:t>
      </w:r>
      <w:r w:rsidRPr="00F14D8F">
        <w:rPr>
          <w:rFonts w:hint="cs"/>
          <w:rtl/>
        </w:rPr>
        <w:t xml:space="preserve">- </w:t>
      </w:r>
      <w:r w:rsidR="00243055">
        <w:rPr>
          <w:rFonts w:hint="cs"/>
          <w:rtl/>
        </w:rPr>
        <w:tab/>
      </w:r>
      <w:r w:rsidRPr="00F14D8F">
        <w:rPr>
          <w:rFonts w:hint="cs"/>
          <w:rtl/>
        </w:rPr>
        <w:t xml:space="preserve">ولا </w:t>
      </w:r>
      <w:r w:rsidRPr="00F14D8F">
        <w:rPr>
          <w:rtl/>
        </w:rPr>
        <w:t xml:space="preserve">يقدم التقرير </w:t>
      </w:r>
      <w:r w:rsidRPr="00F14D8F">
        <w:rPr>
          <w:rFonts w:hint="cs"/>
          <w:rtl/>
        </w:rPr>
        <w:t>سوى القليل من ال</w:t>
      </w:r>
      <w:r w:rsidRPr="00F14D8F">
        <w:rPr>
          <w:rtl/>
        </w:rPr>
        <w:t xml:space="preserve">معلومات عن </w:t>
      </w:r>
      <w:r w:rsidRPr="00F14D8F">
        <w:rPr>
          <w:rFonts w:hint="cs"/>
          <w:rtl/>
        </w:rPr>
        <w:t>ال</w:t>
      </w:r>
      <w:r w:rsidRPr="00F14D8F">
        <w:rPr>
          <w:rtl/>
        </w:rPr>
        <w:t xml:space="preserve">تدابير </w:t>
      </w:r>
      <w:r w:rsidRPr="00F14D8F">
        <w:rPr>
          <w:rFonts w:hint="cs"/>
          <w:rtl/>
        </w:rPr>
        <w:t>المتخذة ل</w:t>
      </w:r>
      <w:r w:rsidRPr="00F14D8F">
        <w:rPr>
          <w:rtl/>
        </w:rPr>
        <w:t>دعم المرأة والرجل في التوفيق بين مسؤولياتهم الأسرية والمهنية</w:t>
      </w:r>
      <w:r w:rsidR="00243055">
        <w:rPr>
          <w:rFonts w:hint="cs"/>
          <w:rtl/>
        </w:rPr>
        <w:t xml:space="preserve">. </w:t>
      </w:r>
      <w:r w:rsidRPr="00F14D8F">
        <w:rPr>
          <w:rFonts w:hint="cs"/>
          <w:rtl/>
        </w:rPr>
        <w:t>فالرجاء</w:t>
      </w:r>
      <w:r w:rsidRPr="00F14D8F">
        <w:rPr>
          <w:rtl/>
        </w:rPr>
        <w:t xml:space="preserve"> تقديم معلومات عن أنواع التدابير المحددة </w:t>
      </w:r>
      <w:r w:rsidRPr="00F14D8F">
        <w:rPr>
          <w:rFonts w:hint="cs"/>
          <w:rtl/>
        </w:rPr>
        <w:t>الموضوعة</w:t>
      </w:r>
      <w:r w:rsidRPr="00F14D8F">
        <w:rPr>
          <w:rtl/>
        </w:rPr>
        <w:t xml:space="preserve"> للتغلب على العقبات التي تعيق مشاركة المرأة في سوق العمل وتسهيل تقاسم المسؤوليات الأسرية والمهنية</w:t>
      </w:r>
      <w:r w:rsidRPr="00F14D8F">
        <w:rPr>
          <w:rFonts w:hint="cs"/>
          <w:rtl/>
        </w:rPr>
        <w:t>،</w:t>
      </w:r>
      <w:r w:rsidRPr="00F14D8F">
        <w:rPr>
          <w:rtl/>
        </w:rPr>
        <w:t xml:space="preserve"> وعن أثر تلك التدابير.</w:t>
      </w:r>
    </w:p>
    <w:p w:rsidR="00243055" w:rsidRPr="00243055" w:rsidRDefault="00243055" w:rsidP="00243055">
      <w:pPr>
        <w:pStyle w:val="SingleTxt"/>
        <w:spacing w:after="0" w:line="120" w:lineRule="exact"/>
        <w:rPr>
          <w:sz w:val="12"/>
          <w:rtl/>
          <w:lang w:val="en-GB"/>
        </w:rPr>
      </w:pPr>
    </w:p>
    <w:p w:rsidR="00F14D8F" w:rsidRPr="00F14D8F" w:rsidRDefault="00F14D8F" w:rsidP="00F14D8F">
      <w:pPr>
        <w:pStyle w:val="SingleTxt"/>
        <w:rPr>
          <w:b/>
          <w:lang w:val="en-GB"/>
        </w:rPr>
      </w:pPr>
      <w:r w:rsidRPr="00F14D8F">
        <w:rPr>
          <w:b/>
          <w:bCs/>
          <w:rtl/>
        </w:rPr>
        <w:t>العنف ضد المرأة</w:t>
      </w:r>
    </w:p>
    <w:p w:rsidR="00F14D8F" w:rsidRPr="00F14D8F" w:rsidRDefault="00F14D8F" w:rsidP="00243055">
      <w:pPr>
        <w:pStyle w:val="SingleTxt"/>
        <w:rPr>
          <w:lang w:val="en-GB"/>
        </w:rPr>
      </w:pPr>
      <w:r w:rsidRPr="00F14D8F">
        <w:rPr>
          <w:rFonts w:hint="cs"/>
          <w:rtl/>
        </w:rPr>
        <w:t>8</w:t>
      </w:r>
      <w:r w:rsidR="00243055">
        <w:rPr>
          <w:rFonts w:hint="cs"/>
          <w:rtl/>
        </w:rPr>
        <w:t xml:space="preserve"> </w:t>
      </w:r>
      <w:r w:rsidRPr="00F14D8F">
        <w:rPr>
          <w:rFonts w:hint="cs"/>
          <w:rtl/>
        </w:rPr>
        <w:t xml:space="preserve">- </w:t>
      </w:r>
      <w:r w:rsidR="00243055">
        <w:rPr>
          <w:rFonts w:hint="cs"/>
          <w:rtl/>
        </w:rPr>
        <w:tab/>
      </w:r>
      <w:r w:rsidRPr="00F14D8F">
        <w:rPr>
          <w:rtl/>
        </w:rPr>
        <w:t xml:space="preserve">لا يقدم التقرير معلومات عن </w:t>
      </w:r>
      <w:r w:rsidRPr="00F14D8F">
        <w:rPr>
          <w:rFonts w:hint="cs"/>
          <w:rtl/>
        </w:rPr>
        <w:t xml:space="preserve">أي </w:t>
      </w:r>
      <w:r w:rsidRPr="00F14D8F">
        <w:rPr>
          <w:rtl/>
        </w:rPr>
        <w:t xml:space="preserve">تشريعات وسياسات وبرامج </w:t>
      </w:r>
      <w:r w:rsidRPr="00F14D8F">
        <w:rPr>
          <w:rFonts w:hint="cs"/>
          <w:rtl/>
        </w:rPr>
        <w:t>ل</w:t>
      </w:r>
      <w:r w:rsidRPr="00F14D8F">
        <w:rPr>
          <w:rtl/>
        </w:rPr>
        <w:t>لتصدي لجميع أشكال العنف ضد المرأة بما في ذلك العنف المنزلي والاغتصاب والعنف الجنسي</w:t>
      </w:r>
      <w:r w:rsidR="00243055">
        <w:rPr>
          <w:rFonts w:hint="cs"/>
          <w:rtl/>
        </w:rPr>
        <w:t xml:space="preserve">. </w:t>
      </w:r>
      <w:r w:rsidRPr="00F14D8F">
        <w:rPr>
          <w:rFonts w:hint="cs"/>
          <w:rtl/>
        </w:rPr>
        <w:t xml:space="preserve">فالرجاء </w:t>
      </w:r>
      <w:r w:rsidRPr="00F14D8F">
        <w:rPr>
          <w:rtl/>
        </w:rPr>
        <w:t xml:space="preserve">تقديم معلومات حديثة عن انتشار العنف ضد المرأة بما في ذلك </w:t>
      </w:r>
      <w:r w:rsidR="00243055">
        <w:rPr>
          <w:rFonts w:hint="cs"/>
          <w:rtl/>
        </w:rPr>
        <w:t xml:space="preserve">انتشاره </w:t>
      </w:r>
      <w:r w:rsidRPr="00F14D8F">
        <w:rPr>
          <w:rtl/>
        </w:rPr>
        <w:t>في المناطق الريفية</w:t>
      </w:r>
      <w:r w:rsidR="00243055">
        <w:rPr>
          <w:rFonts w:hint="cs"/>
          <w:rtl/>
        </w:rPr>
        <w:t xml:space="preserve">. </w:t>
      </w:r>
      <w:r w:rsidRPr="00F14D8F">
        <w:rPr>
          <w:rFonts w:hint="cs"/>
          <w:rtl/>
        </w:rPr>
        <w:t xml:space="preserve">والمطلوب ذكر نوع </w:t>
      </w:r>
      <w:r w:rsidRPr="00F14D8F">
        <w:rPr>
          <w:rtl/>
        </w:rPr>
        <w:t xml:space="preserve">البيانات الجاري جمعها عن مدي انتشار </w:t>
      </w:r>
      <w:r w:rsidRPr="00F14D8F">
        <w:rPr>
          <w:rFonts w:hint="cs"/>
          <w:rtl/>
        </w:rPr>
        <w:t xml:space="preserve">جميع أشكال </w:t>
      </w:r>
      <w:r w:rsidRPr="00F14D8F">
        <w:rPr>
          <w:rtl/>
        </w:rPr>
        <w:t>التمييز ضد المرأة و</w:t>
      </w:r>
      <w:r w:rsidRPr="00F14D8F">
        <w:rPr>
          <w:rFonts w:hint="cs"/>
          <w:rtl/>
        </w:rPr>
        <w:t>ذكر ال</w:t>
      </w:r>
      <w:r w:rsidRPr="00F14D8F">
        <w:rPr>
          <w:rtl/>
        </w:rPr>
        <w:t>ا</w:t>
      </w:r>
      <w:r w:rsidRPr="00F14D8F">
        <w:rPr>
          <w:rFonts w:hint="cs"/>
          <w:rtl/>
        </w:rPr>
        <w:t>تجاهات التي كشفت عنها تلك البيانات.</w:t>
      </w:r>
    </w:p>
    <w:p w:rsidR="00F14D8F" w:rsidRPr="00F14D8F" w:rsidRDefault="00243055" w:rsidP="00A3327E">
      <w:pPr>
        <w:pStyle w:val="SingleTxt"/>
        <w:rPr>
          <w:rFonts w:hint="cs"/>
          <w:lang w:val="en-GB"/>
        </w:rPr>
      </w:pPr>
      <w:r>
        <w:rPr>
          <w:rFonts w:hint="cs"/>
          <w:rtl/>
        </w:rPr>
        <w:t>9 -</w:t>
      </w:r>
      <w:r w:rsidR="00F14D8F" w:rsidRPr="00F14D8F">
        <w:rPr>
          <w:lang w:val="en-GB"/>
        </w:rPr>
        <w:tab/>
      </w:r>
      <w:r w:rsidR="00F14D8F" w:rsidRPr="00F14D8F">
        <w:rPr>
          <w:rFonts w:hint="cs"/>
          <w:rtl/>
        </w:rPr>
        <w:t xml:space="preserve">وقد </w:t>
      </w:r>
      <w:r w:rsidR="00F14D8F" w:rsidRPr="00F14D8F">
        <w:rPr>
          <w:rtl/>
        </w:rPr>
        <w:t>أوصت ال</w:t>
      </w:r>
      <w:r w:rsidR="00F14D8F" w:rsidRPr="00F14D8F">
        <w:rPr>
          <w:rFonts w:hint="cs"/>
          <w:rtl/>
        </w:rPr>
        <w:t>لج</w:t>
      </w:r>
      <w:r w:rsidR="00F14D8F" w:rsidRPr="00F14D8F">
        <w:rPr>
          <w:rtl/>
        </w:rPr>
        <w:t>نة في تعليقاتها الأخيرة (</w:t>
      </w:r>
      <w:r w:rsidR="00F14D8F" w:rsidRPr="00F14D8F">
        <w:t>A/56/38/Rev.1</w:t>
      </w:r>
      <w:r w:rsidR="00F14D8F" w:rsidRPr="00F14D8F">
        <w:rPr>
          <w:rtl/>
        </w:rPr>
        <w:t>، الفقرة 259)</w:t>
      </w:r>
      <w:r w:rsidR="00F14D8F" w:rsidRPr="00F14D8F">
        <w:rPr>
          <w:lang w:val="en-GB"/>
        </w:rPr>
        <w:t xml:space="preserve"> </w:t>
      </w:r>
      <w:r w:rsidR="00F14D8F" w:rsidRPr="00F14D8F">
        <w:rPr>
          <w:rtl/>
        </w:rPr>
        <w:t>ب</w:t>
      </w:r>
      <w:r w:rsidR="00F14D8F" w:rsidRPr="00F14D8F">
        <w:rPr>
          <w:rFonts w:hint="cs"/>
          <w:rtl/>
        </w:rPr>
        <w:t>تدريب جمي</w:t>
      </w:r>
      <w:r w:rsidR="00F14D8F" w:rsidRPr="00F14D8F">
        <w:rPr>
          <w:rtl/>
        </w:rPr>
        <w:t>ع موظفي ال</w:t>
      </w:r>
      <w:r w:rsidR="00F14D8F" w:rsidRPr="00F14D8F">
        <w:rPr>
          <w:rFonts w:hint="cs"/>
          <w:rtl/>
        </w:rPr>
        <w:t xml:space="preserve">حكومة، وخاصة المسؤولين عن </w:t>
      </w:r>
      <w:r w:rsidR="00F14D8F" w:rsidRPr="00F14D8F">
        <w:rPr>
          <w:rtl/>
        </w:rPr>
        <w:t>إنفاذ القوانين و</w:t>
      </w:r>
      <w:r w:rsidR="00F14D8F" w:rsidRPr="00F14D8F">
        <w:rPr>
          <w:rFonts w:hint="cs"/>
          <w:rtl/>
        </w:rPr>
        <w:t xml:space="preserve">موظفي </w:t>
      </w:r>
      <w:r w:rsidR="00F14D8F" w:rsidRPr="00F14D8F">
        <w:rPr>
          <w:rtl/>
        </w:rPr>
        <w:t>الجهاز القضائي وأعضاء اللجان</w:t>
      </w:r>
      <w:r w:rsidR="00A67E4F">
        <w:t xml:space="preserve"> </w:t>
      </w:r>
      <w:r w:rsidR="00F14D8F" w:rsidRPr="00F14D8F">
        <w:rPr>
          <w:rtl/>
        </w:rPr>
        <w:t>فضلا عن تنظيم حملات توعية</w:t>
      </w:r>
      <w:r w:rsidR="00F14D8F" w:rsidRPr="00F14D8F">
        <w:rPr>
          <w:rFonts w:hint="cs"/>
          <w:rtl/>
        </w:rPr>
        <w:t xml:space="preserve"> لفائدتهم</w:t>
      </w:r>
      <w:r w:rsidR="00A67E4F">
        <w:t xml:space="preserve"> </w:t>
      </w:r>
      <w:r w:rsidR="00F14D8F" w:rsidRPr="00F14D8F">
        <w:rPr>
          <w:rtl/>
        </w:rPr>
        <w:t>بشأن جميع أشكال العنف ضد المرأة</w:t>
      </w:r>
      <w:r>
        <w:rPr>
          <w:rFonts w:hint="cs"/>
          <w:rtl/>
        </w:rPr>
        <w:t xml:space="preserve">. </w:t>
      </w:r>
      <w:r w:rsidR="00F14D8F" w:rsidRPr="00F14D8F">
        <w:rPr>
          <w:rFonts w:hint="cs"/>
          <w:rtl/>
        </w:rPr>
        <w:t xml:space="preserve">فالرجاء تقديم معلومات بشأن ما إن كان </w:t>
      </w:r>
      <w:r w:rsidR="00F14D8F" w:rsidRPr="00F14D8F">
        <w:rPr>
          <w:rtl/>
        </w:rPr>
        <w:t>قد تم تنفيذ هذه التوصية والسبل التي اتبعت في</w:t>
      </w:r>
      <w:r w:rsidR="00A3327E">
        <w:rPr>
          <w:rFonts w:hint="cs"/>
          <w:rtl/>
        </w:rPr>
        <w:t> </w:t>
      </w:r>
      <w:r w:rsidR="00F14D8F" w:rsidRPr="00F14D8F">
        <w:rPr>
          <w:rtl/>
        </w:rPr>
        <w:t>تنفيذها</w:t>
      </w:r>
      <w:r w:rsidR="00F14D8F" w:rsidRPr="00F14D8F">
        <w:rPr>
          <w:rFonts w:hint="cs"/>
          <w:rtl/>
        </w:rPr>
        <w:t>.</w:t>
      </w:r>
    </w:p>
    <w:p w:rsidR="00F14D8F" w:rsidRPr="00F14D8F" w:rsidRDefault="00F14D8F" w:rsidP="00F14D8F">
      <w:pPr>
        <w:pStyle w:val="SingleTxt"/>
        <w:rPr>
          <w:b/>
          <w:lang w:val="en-GB"/>
        </w:rPr>
      </w:pPr>
      <w:r w:rsidRPr="00F14D8F">
        <w:rPr>
          <w:b/>
          <w:bCs/>
          <w:rtl/>
        </w:rPr>
        <w:t>الاتجار ب</w:t>
      </w:r>
      <w:r w:rsidRPr="00F14D8F">
        <w:rPr>
          <w:rFonts w:hint="cs"/>
          <w:b/>
          <w:bCs/>
          <w:rtl/>
        </w:rPr>
        <w:t xml:space="preserve">المرأة </w:t>
      </w:r>
      <w:r w:rsidRPr="00F14D8F">
        <w:rPr>
          <w:b/>
          <w:bCs/>
          <w:rtl/>
        </w:rPr>
        <w:t>واستغلاله</w:t>
      </w:r>
      <w:r w:rsidRPr="00F14D8F">
        <w:rPr>
          <w:rFonts w:hint="cs"/>
          <w:b/>
          <w:bCs/>
          <w:rtl/>
        </w:rPr>
        <w:t>ا</w:t>
      </w:r>
      <w:r w:rsidRPr="00F14D8F">
        <w:rPr>
          <w:b/>
          <w:bCs/>
          <w:rtl/>
        </w:rPr>
        <w:t xml:space="preserve"> في البغاء</w:t>
      </w:r>
    </w:p>
    <w:p w:rsidR="00F14D8F" w:rsidRPr="00F14D8F" w:rsidRDefault="00F14D8F" w:rsidP="00243055">
      <w:pPr>
        <w:pStyle w:val="SingleTxt"/>
        <w:rPr>
          <w:lang w:val="en-GB"/>
        </w:rPr>
      </w:pPr>
      <w:r w:rsidRPr="00F14D8F">
        <w:rPr>
          <w:rFonts w:hint="cs"/>
          <w:rtl/>
        </w:rPr>
        <w:t>10</w:t>
      </w:r>
      <w:r w:rsidR="00243055">
        <w:rPr>
          <w:rFonts w:hint="cs"/>
          <w:rtl/>
        </w:rPr>
        <w:t xml:space="preserve"> </w:t>
      </w:r>
      <w:r w:rsidRPr="00F14D8F">
        <w:rPr>
          <w:rFonts w:hint="cs"/>
          <w:rtl/>
        </w:rPr>
        <w:t>-</w:t>
      </w:r>
      <w:r w:rsidRPr="00F14D8F">
        <w:rPr>
          <w:lang w:val="en-GB"/>
        </w:rPr>
        <w:tab/>
      </w:r>
      <w:r w:rsidRPr="00F14D8F">
        <w:rPr>
          <w:rtl/>
        </w:rPr>
        <w:t xml:space="preserve">يصف التقرير بعض البرامج التي نظمتها الحكومة للتصدي للاتجار </w:t>
      </w:r>
      <w:r w:rsidRPr="00F14D8F">
        <w:rPr>
          <w:rFonts w:hint="cs"/>
          <w:rtl/>
        </w:rPr>
        <w:t xml:space="preserve">بالمرأة </w:t>
      </w:r>
      <w:r w:rsidRPr="00F14D8F">
        <w:rPr>
          <w:rtl/>
        </w:rPr>
        <w:t>واستغلاله</w:t>
      </w:r>
      <w:r w:rsidRPr="00F14D8F">
        <w:rPr>
          <w:rFonts w:hint="cs"/>
          <w:rtl/>
        </w:rPr>
        <w:t>ا</w:t>
      </w:r>
      <w:r w:rsidRPr="00F14D8F">
        <w:rPr>
          <w:rtl/>
        </w:rPr>
        <w:t xml:space="preserve"> في البغاء بما في ذلك </w:t>
      </w:r>
      <w:r w:rsidR="00243055">
        <w:rPr>
          <w:rFonts w:hint="cs"/>
          <w:rtl/>
        </w:rPr>
        <w:t>ال</w:t>
      </w:r>
      <w:r w:rsidRPr="00F14D8F">
        <w:rPr>
          <w:rtl/>
        </w:rPr>
        <w:t xml:space="preserve">برامج </w:t>
      </w:r>
      <w:r w:rsidR="00243055">
        <w:rPr>
          <w:rFonts w:hint="cs"/>
          <w:rtl/>
        </w:rPr>
        <w:t>الإ</w:t>
      </w:r>
      <w:r w:rsidRPr="00F14D8F">
        <w:rPr>
          <w:rtl/>
        </w:rPr>
        <w:t>علامية و</w:t>
      </w:r>
      <w:r w:rsidR="00243055">
        <w:rPr>
          <w:rFonts w:hint="cs"/>
          <w:rtl/>
        </w:rPr>
        <w:t>ال</w:t>
      </w:r>
      <w:r w:rsidRPr="00F14D8F">
        <w:rPr>
          <w:rtl/>
        </w:rPr>
        <w:t>تربوية</w:t>
      </w:r>
      <w:r w:rsidR="00243055">
        <w:rPr>
          <w:rFonts w:hint="cs"/>
          <w:rtl/>
        </w:rPr>
        <w:t xml:space="preserve">؛ </w:t>
      </w:r>
      <w:r w:rsidRPr="00F14D8F">
        <w:rPr>
          <w:rtl/>
        </w:rPr>
        <w:t>وملاحقة سماسرة البغاء، و</w:t>
      </w:r>
      <w:r w:rsidRPr="00F14D8F">
        <w:rPr>
          <w:rFonts w:hint="cs"/>
          <w:rtl/>
        </w:rPr>
        <w:t xml:space="preserve">تعليم </w:t>
      </w:r>
      <w:r w:rsidRPr="00F14D8F">
        <w:rPr>
          <w:rtl/>
        </w:rPr>
        <w:t>البغايا، وإصلاح</w:t>
      </w:r>
      <w:r w:rsidRPr="00F14D8F">
        <w:rPr>
          <w:rFonts w:hint="cs"/>
          <w:rtl/>
        </w:rPr>
        <w:t>هن</w:t>
      </w:r>
      <w:r w:rsidRPr="00F14D8F">
        <w:rPr>
          <w:rtl/>
        </w:rPr>
        <w:t xml:space="preserve"> </w:t>
      </w:r>
      <w:r w:rsidRPr="00F14D8F">
        <w:rPr>
          <w:rFonts w:hint="cs"/>
          <w:rtl/>
        </w:rPr>
        <w:t>وإ</w:t>
      </w:r>
      <w:r w:rsidRPr="00F14D8F">
        <w:rPr>
          <w:rtl/>
        </w:rPr>
        <w:t>عادة دمجهن في المجتمع</w:t>
      </w:r>
      <w:r w:rsidR="00243055">
        <w:rPr>
          <w:rFonts w:hint="cs"/>
          <w:rtl/>
        </w:rPr>
        <w:t xml:space="preserve">. </w:t>
      </w:r>
      <w:r w:rsidRPr="00F14D8F">
        <w:rPr>
          <w:rFonts w:hint="cs"/>
          <w:rtl/>
        </w:rPr>
        <w:t xml:space="preserve">فالرجاء </w:t>
      </w:r>
      <w:r w:rsidRPr="00F14D8F">
        <w:rPr>
          <w:rtl/>
        </w:rPr>
        <w:t>تقديم معلومات حديثة عن عدد النساء والفتيات المهربات إلى في</w:t>
      </w:r>
      <w:r w:rsidR="00243055">
        <w:rPr>
          <w:rFonts w:hint="cs"/>
          <w:rtl/>
        </w:rPr>
        <w:t>ي</w:t>
      </w:r>
      <w:r w:rsidRPr="00F14D8F">
        <w:rPr>
          <w:rtl/>
        </w:rPr>
        <w:t>ت</w:t>
      </w:r>
      <w:r w:rsidR="00243055">
        <w:rPr>
          <w:rFonts w:hint="cs"/>
          <w:rtl/>
        </w:rPr>
        <w:t xml:space="preserve"> </w:t>
      </w:r>
      <w:r w:rsidRPr="00F14D8F">
        <w:rPr>
          <w:rtl/>
        </w:rPr>
        <w:t>نام و</w:t>
      </w:r>
      <w:r w:rsidRPr="00F14D8F">
        <w:rPr>
          <w:rFonts w:hint="cs"/>
          <w:rtl/>
        </w:rPr>
        <w:t>منها و</w:t>
      </w:r>
      <w:r w:rsidRPr="00F14D8F">
        <w:rPr>
          <w:rtl/>
        </w:rPr>
        <w:t>عبر</w:t>
      </w:r>
      <w:r w:rsidRPr="00F14D8F">
        <w:rPr>
          <w:rFonts w:hint="cs"/>
          <w:rtl/>
        </w:rPr>
        <w:t xml:space="preserve">ها </w:t>
      </w:r>
      <w:r w:rsidRPr="00F14D8F">
        <w:rPr>
          <w:rtl/>
        </w:rPr>
        <w:t>للاتجار بهن، فضلا عن عدد المحاكمات التي أجريت بشأن قضايا تتعلق بالاتجار</w:t>
      </w:r>
      <w:r w:rsidR="00243055">
        <w:rPr>
          <w:rFonts w:hint="cs"/>
          <w:rtl/>
        </w:rPr>
        <w:t xml:space="preserve">. </w:t>
      </w:r>
      <w:r w:rsidRPr="00F14D8F">
        <w:rPr>
          <w:rFonts w:hint="cs"/>
          <w:rtl/>
        </w:rPr>
        <w:t xml:space="preserve">ويرجى </w:t>
      </w:r>
      <w:r w:rsidRPr="00F14D8F">
        <w:rPr>
          <w:rtl/>
        </w:rPr>
        <w:t>تحديد الإجراءات التي اتخذت لحماية حقوق ضحايا الاتجار</w:t>
      </w:r>
      <w:r w:rsidR="00243055">
        <w:rPr>
          <w:rFonts w:hint="cs"/>
          <w:rtl/>
        </w:rPr>
        <w:t xml:space="preserve">. </w:t>
      </w:r>
      <w:r w:rsidRPr="00F14D8F">
        <w:rPr>
          <w:rtl/>
        </w:rPr>
        <w:t>و</w:t>
      </w:r>
      <w:r w:rsidRPr="00F14D8F">
        <w:rPr>
          <w:rFonts w:hint="cs"/>
          <w:rtl/>
        </w:rPr>
        <w:t xml:space="preserve">المطلوب ذكر </w:t>
      </w:r>
      <w:r w:rsidRPr="00F14D8F">
        <w:rPr>
          <w:rtl/>
        </w:rPr>
        <w:t>الإجراءات المحددة الموجودة للتصدي للاتجار لأغراض الزواج بالإكراه أو الزواج المعقود عن طريق الخداع.</w:t>
      </w:r>
      <w:r w:rsidRPr="00F14D8F">
        <w:rPr>
          <w:rFonts w:hint="cs"/>
          <w:rtl/>
        </w:rPr>
        <w:t xml:space="preserve"> والمطلوب ذكر ما إن كانت </w:t>
      </w:r>
      <w:r w:rsidRPr="00F14D8F">
        <w:rPr>
          <w:rtl/>
        </w:rPr>
        <w:t>حكومة في</w:t>
      </w:r>
      <w:r w:rsidR="00243055">
        <w:rPr>
          <w:rFonts w:hint="cs"/>
          <w:rtl/>
        </w:rPr>
        <w:t>ي</w:t>
      </w:r>
      <w:r w:rsidRPr="00F14D8F">
        <w:rPr>
          <w:rtl/>
        </w:rPr>
        <w:t>ت</w:t>
      </w:r>
      <w:r w:rsidR="00243055">
        <w:rPr>
          <w:rFonts w:hint="cs"/>
          <w:rtl/>
        </w:rPr>
        <w:t xml:space="preserve"> </w:t>
      </w:r>
      <w:r w:rsidRPr="00F14D8F">
        <w:rPr>
          <w:rtl/>
        </w:rPr>
        <w:t xml:space="preserve">نام </w:t>
      </w:r>
      <w:r w:rsidRPr="00F14D8F">
        <w:rPr>
          <w:rFonts w:hint="cs"/>
          <w:rtl/>
        </w:rPr>
        <w:t xml:space="preserve">دخلت </w:t>
      </w:r>
      <w:r w:rsidRPr="00F14D8F">
        <w:rPr>
          <w:rtl/>
        </w:rPr>
        <w:t xml:space="preserve">في اتفاقات ثنائية مع البلدان المعنية لإنقاذ </w:t>
      </w:r>
      <w:r w:rsidRPr="00F14D8F">
        <w:rPr>
          <w:rFonts w:hint="cs"/>
          <w:rtl/>
        </w:rPr>
        <w:t xml:space="preserve">أولئك </w:t>
      </w:r>
      <w:r w:rsidRPr="00F14D8F">
        <w:rPr>
          <w:rtl/>
        </w:rPr>
        <w:t>الضحايا وإعادة تأهيلهن.</w:t>
      </w:r>
    </w:p>
    <w:p w:rsidR="00F14D8F" w:rsidRPr="00A3327E" w:rsidRDefault="00F14D8F" w:rsidP="00495D22">
      <w:pPr>
        <w:pStyle w:val="SingleTxt"/>
        <w:rPr>
          <w:rFonts w:hint="cs"/>
        </w:rPr>
      </w:pPr>
      <w:r w:rsidRPr="00F14D8F">
        <w:rPr>
          <w:rFonts w:hint="cs"/>
          <w:rtl/>
        </w:rPr>
        <w:t>11</w:t>
      </w:r>
      <w:r w:rsidR="00243055">
        <w:rPr>
          <w:rFonts w:hint="cs"/>
          <w:rtl/>
        </w:rPr>
        <w:t xml:space="preserve"> </w:t>
      </w:r>
      <w:r w:rsidRPr="00F14D8F">
        <w:rPr>
          <w:rFonts w:hint="cs"/>
          <w:rtl/>
        </w:rPr>
        <w:t>-</w:t>
      </w:r>
      <w:r w:rsidRPr="00F14D8F">
        <w:rPr>
          <w:lang w:val="en-GB"/>
        </w:rPr>
        <w:tab/>
      </w:r>
      <w:r w:rsidRPr="00F14D8F">
        <w:rPr>
          <w:rFonts w:hint="cs"/>
          <w:rtl/>
        </w:rPr>
        <w:t xml:space="preserve">ويرجى </w:t>
      </w:r>
      <w:r w:rsidRPr="00F14D8F">
        <w:rPr>
          <w:rtl/>
        </w:rPr>
        <w:t>ذكر ما إن كانت هناك تدابير محددة تركز على منع الاتجار بالنساء والفتيات</w:t>
      </w:r>
      <w:r w:rsidR="00243055">
        <w:rPr>
          <w:rFonts w:hint="cs"/>
          <w:rtl/>
        </w:rPr>
        <w:t>،</w:t>
      </w:r>
      <w:r w:rsidRPr="00F14D8F">
        <w:rPr>
          <w:rtl/>
        </w:rPr>
        <w:t xml:space="preserve"> </w:t>
      </w:r>
      <w:r w:rsidR="00243055">
        <w:rPr>
          <w:rFonts w:hint="cs"/>
          <w:rtl/>
        </w:rPr>
        <w:t xml:space="preserve">وهل هناك </w:t>
      </w:r>
      <w:r w:rsidRPr="00F14D8F">
        <w:rPr>
          <w:rtl/>
        </w:rPr>
        <w:t>برامج تتصد</w:t>
      </w:r>
      <w:r w:rsidR="00495D22">
        <w:rPr>
          <w:rFonts w:hint="cs"/>
          <w:rtl/>
        </w:rPr>
        <w:t>ى</w:t>
      </w:r>
      <w:r w:rsidRPr="00F14D8F">
        <w:rPr>
          <w:rtl/>
        </w:rPr>
        <w:t xml:space="preserve"> لأسبابه الجذرية.</w:t>
      </w:r>
    </w:p>
    <w:p w:rsidR="00F14D8F" w:rsidRPr="00F14D8F" w:rsidRDefault="00F14D8F" w:rsidP="00F14D8F">
      <w:pPr>
        <w:pStyle w:val="SingleTxt"/>
        <w:rPr>
          <w:b/>
          <w:lang w:val="en-GB"/>
        </w:rPr>
      </w:pPr>
      <w:r w:rsidRPr="00F14D8F">
        <w:rPr>
          <w:b/>
          <w:bCs/>
          <w:rtl/>
        </w:rPr>
        <w:t>المشاركة في الحياة العامة واتخاذ القرارات</w:t>
      </w:r>
    </w:p>
    <w:p w:rsidR="00F14D8F" w:rsidRPr="00F14D8F" w:rsidRDefault="00F14D8F" w:rsidP="00A3327E">
      <w:pPr>
        <w:pStyle w:val="SingleTxt"/>
        <w:spacing w:after="60" w:line="380" w:lineRule="exact"/>
        <w:rPr>
          <w:lang w:val="en-GB"/>
        </w:rPr>
      </w:pPr>
      <w:r w:rsidRPr="00F14D8F">
        <w:rPr>
          <w:rFonts w:hint="cs"/>
          <w:rtl/>
        </w:rPr>
        <w:t>12</w:t>
      </w:r>
      <w:r w:rsidR="00243055">
        <w:rPr>
          <w:rFonts w:hint="cs"/>
          <w:rtl/>
        </w:rPr>
        <w:t xml:space="preserve"> </w:t>
      </w:r>
      <w:r w:rsidRPr="00F14D8F">
        <w:rPr>
          <w:rFonts w:hint="cs"/>
          <w:rtl/>
        </w:rPr>
        <w:t>-</w:t>
      </w:r>
      <w:r w:rsidRPr="00F14D8F">
        <w:rPr>
          <w:rFonts w:hint="cs"/>
          <w:rtl/>
        </w:rPr>
        <w:tab/>
        <w:t xml:space="preserve">يرجى </w:t>
      </w:r>
      <w:r w:rsidRPr="00F14D8F">
        <w:rPr>
          <w:rtl/>
        </w:rPr>
        <w:t>ذكر ما إن كانت هناك أي تدابير اتخذت لزيادة مشاركة المرأة في الجهاز التنفيذي للحكومة بما في ذلك أي تدابير خاصة مؤقتة تتفق مع التوصية العامة 25 التي أصدرتها اللجنة بشأن الفقرة 1 من المادة 4 من الاتفاقية</w:t>
      </w:r>
      <w:r w:rsidR="00243055">
        <w:rPr>
          <w:rFonts w:hint="cs"/>
          <w:rtl/>
        </w:rPr>
        <w:t xml:space="preserve">. </w:t>
      </w:r>
      <w:r w:rsidRPr="00F14D8F">
        <w:rPr>
          <w:rFonts w:hint="cs"/>
          <w:rtl/>
        </w:rPr>
        <w:t xml:space="preserve">والرجاء </w:t>
      </w:r>
      <w:r w:rsidRPr="00F14D8F">
        <w:rPr>
          <w:rtl/>
        </w:rPr>
        <w:t>تقديم أرقام حديثة عن نسبة تمثيل المرأة في المناصب التنفيذية على مستوى البلد والمقاطعات والمستوى المحلي.</w:t>
      </w:r>
    </w:p>
    <w:p w:rsidR="00F14D8F" w:rsidRPr="00F14D8F" w:rsidRDefault="00F14D8F" w:rsidP="00A3327E">
      <w:pPr>
        <w:pStyle w:val="SingleTxt"/>
        <w:spacing w:after="60" w:line="380" w:lineRule="exact"/>
        <w:rPr>
          <w:lang w:val="en-GB"/>
        </w:rPr>
      </w:pPr>
      <w:r w:rsidRPr="00F14D8F">
        <w:rPr>
          <w:rFonts w:hint="cs"/>
          <w:rtl/>
        </w:rPr>
        <w:t>13</w:t>
      </w:r>
      <w:r w:rsidR="00243055">
        <w:rPr>
          <w:rFonts w:hint="cs"/>
          <w:rtl/>
        </w:rPr>
        <w:t xml:space="preserve"> </w:t>
      </w:r>
      <w:r w:rsidRPr="00F14D8F">
        <w:rPr>
          <w:rFonts w:hint="cs"/>
          <w:rtl/>
        </w:rPr>
        <w:t>-</w:t>
      </w:r>
      <w:r w:rsidRPr="00F14D8F">
        <w:rPr>
          <w:rFonts w:hint="cs"/>
          <w:rtl/>
        </w:rPr>
        <w:tab/>
      </w:r>
      <w:r w:rsidRPr="00F14D8F">
        <w:rPr>
          <w:rtl/>
        </w:rPr>
        <w:t>يتضح من الجدول 6-4</w:t>
      </w:r>
      <w:r w:rsidR="00243055">
        <w:rPr>
          <w:rFonts w:hint="cs"/>
          <w:rtl/>
        </w:rPr>
        <w:t xml:space="preserve"> </w:t>
      </w:r>
      <w:r w:rsidRPr="00F14D8F">
        <w:rPr>
          <w:rtl/>
        </w:rPr>
        <w:t>(الصفحة 70) أن نسبة تمثيل المرأة معدومة أو متدنية جدا في بعض اللجان في الجمعية الوطنية العاشرة وبخاصة في مجالات الدفاع، والأمن، والقانون، والاقتصاد والميزانية</w:t>
      </w:r>
      <w:r w:rsidR="00243055">
        <w:rPr>
          <w:rFonts w:hint="cs"/>
          <w:rtl/>
        </w:rPr>
        <w:t xml:space="preserve">. </w:t>
      </w:r>
      <w:r w:rsidRPr="00F14D8F">
        <w:rPr>
          <w:rFonts w:hint="cs"/>
          <w:rtl/>
        </w:rPr>
        <w:t xml:space="preserve">والمطلوب ذكر </w:t>
      </w:r>
      <w:r w:rsidRPr="00F14D8F">
        <w:rPr>
          <w:rtl/>
        </w:rPr>
        <w:t>التدابير الجاري اتخاذها، إن وجدت، لزيادة مشاركة المرأة في جميع اللجان</w:t>
      </w:r>
      <w:r w:rsidRPr="00F14D8F">
        <w:rPr>
          <w:rFonts w:hint="cs"/>
          <w:rtl/>
        </w:rPr>
        <w:t>.</w:t>
      </w:r>
    </w:p>
    <w:p w:rsidR="00F14D8F" w:rsidRPr="00F14D8F" w:rsidRDefault="00F14D8F" w:rsidP="00F14D8F">
      <w:pPr>
        <w:pStyle w:val="SingleTxt"/>
        <w:rPr>
          <w:b/>
          <w:lang w:val="en-GB"/>
        </w:rPr>
      </w:pPr>
      <w:r w:rsidRPr="00F14D8F">
        <w:rPr>
          <w:b/>
          <w:bCs/>
          <w:rtl/>
        </w:rPr>
        <w:t>التعليم</w:t>
      </w:r>
    </w:p>
    <w:p w:rsidR="00F14D8F" w:rsidRPr="00F14D8F" w:rsidRDefault="00F14D8F" w:rsidP="00243055">
      <w:pPr>
        <w:pStyle w:val="SingleTxt"/>
        <w:rPr>
          <w:lang w:val="en-GB"/>
        </w:rPr>
      </w:pPr>
      <w:r w:rsidRPr="00F14D8F">
        <w:rPr>
          <w:rFonts w:hint="cs"/>
          <w:rtl/>
        </w:rPr>
        <w:t>14</w:t>
      </w:r>
      <w:r w:rsidR="00243055">
        <w:rPr>
          <w:rFonts w:hint="cs"/>
          <w:rtl/>
        </w:rPr>
        <w:t xml:space="preserve"> </w:t>
      </w:r>
      <w:r w:rsidRPr="00F14D8F">
        <w:rPr>
          <w:rFonts w:hint="cs"/>
          <w:rtl/>
        </w:rPr>
        <w:t>-</w:t>
      </w:r>
      <w:r w:rsidRPr="00F14D8F">
        <w:rPr>
          <w:rFonts w:hint="cs"/>
          <w:rtl/>
        </w:rPr>
        <w:tab/>
      </w:r>
      <w:r w:rsidRPr="00F14D8F">
        <w:rPr>
          <w:rtl/>
        </w:rPr>
        <w:t>يصف التقرير ’’خط</w:t>
      </w:r>
      <w:r w:rsidR="00243055">
        <w:rPr>
          <w:rFonts w:hint="cs"/>
          <w:rtl/>
        </w:rPr>
        <w:t>ـــ</w:t>
      </w:r>
      <w:r w:rsidRPr="00F14D8F">
        <w:rPr>
          <w:rtl/>
        </w:rPr>
        <w:t>ة العمل الوطني</w:t>
      </w:r>
      <w:r w:rsidR="00243055">
        <w:rPr>
          <w:rFonts w:hint="cs"/>
          <w:rtl/>
        </w:rPr>
        <w:t>ـــ</w:t>
      </w:r>
      <w:r w:rsidRPr="00F14D8F">
        <w:rPr>
          <w:rtl/>
        </w:rPr>
        <w:t>ة لتوف</w:t>
      </w:r>
      <w:r w:rsidR="00243055">
        <w:rPr>
          <w:rFonts w:hint="cs"/>
          <w:rtl/>
        </w:rPr>
        <w:t>ـــ</w:t>
      </w:r>
      <w:r w:rsidRPr="00F14D8F">
        <w:rPr>
          <w:rtl/>
        </w:rPr>
        <w:t>ير التعلي</w:t>
      </w:r>
      <w:r w:rsidR="00243055">
        <w:rPr>
          <w:rFonts w:hint="cs"/>
          <w:rtl/>
        </w:rPr>
        <w:t>ـــ</w:t>
      </w:r>
      <w:r w:rsidRPr="00F14D8F">
        <w:rPr>
          <w:rtl/>
        </w:rPr>
        <w:t>م للجمي</w:t>
      </w:r>
      <w:r w:rsidR="00243055">
        <w:rPr>
          <w:rFonts w:hint="cs"/>
          <w:rtl/>
        </w:rPr>
        <w:t>ـــ</w:t>
      </w:r>
      <w:r w:rsidRPr="00F14D8F">
        <w:rPr>
          <w:rtl/>
        </w:rPr>
        <w:t>ع ف</w:t>
      </w:r>
      <w:r w:rsidR="00243055">
        <w:rPr>
          <w:rFonts w:hint="cs"/>
          <w:rtl/>
        </w:rPr>
        <w:t>ـ</w:t>
      </w:r>
      <w:r w:rsidRPr="00F14D8F">
        <w:rPr>
          <w:rtl/>
        </w:rPr>
        <w:t>ي الفترة 2003-2015</w:t>
      </w:r>
      <w:r w:rsidR="00B0329C">
        <w:rPr>
          <w:rFonts w:hint="eastAsia"/>
          <w:rtl/>
        </w:rPr>
        <w:t>“</w:t>
      </w:r>
      <w:r w:rsidRPr="00F14D8F">
        <w:rPr>
          <w:rFonts w:hint="cs"/>
          <w:rtl/>
        </w:rPr>
        <w:t xml:space="preserve">. فالرجاء </w:t>
      </w:r>
      <w:r w:rsidRPr="00F14D8F">
        <w:rPr>
          <w:rtl/>
        </w:rPr>
        <w:t>وصف التدابير المتخذة والأهداف المحددة، والنتائج التي حققتها خطة العمل.</w:t>
      </w:r>
    </w:p>
    <w:p w:rsidR="00F14D8F" w:rsidRPr="00F14D8F" w:rsidRDefault="00F14D8F" w:rsidP="00243055">
      <w:pPr>
        <w:pStyle w:val="SingleTxt"/>
        <w:rPr>
          <w:lang w:val="en-GB"/>
        </w:rPr>
      </w:pPr>
      <w:r w:rsidRPr="00F14D8F">
        <w:rPr>
          <w:rFonts w:hint="cs"/>
          <w:rtl/>
        </w:rPr>
        <w:t>15</w:t>
      </w:r>
      <w:r w:rsidR="00243055">
        <w:rPr>
          <w:rFonts w:hint="cs"/>
          <w:rtl/>
        </w:rPr>
        <w:t xml:space="preserve"> </w:t>
      </w:r>
      <w:r w:rsidRPr="00F14D8F">
        <w:rPr>
          <w:rFonts w:hint="cs"/>
          <w:rtl/>
        </w:rPr>
        <w:t>-</w:t>
      </w:r>
      <w:r w:rsidRPr="00F14D8F">
        <w:rPr>
          <w:rFonts w:hint="cs"/>
          <w:rtl/>
        </w:rPr>
        <w:tab/>
        <w:t xml:space="preserve">ويرجى </w:t>
      </w:r>
      <w:r w:rsidRPr="00F14D8F">
        <w:rPr>
          <w:rtl/>
        </w:rPr>
        <w:t>تقديم معلومات حديثة عن الاتجاهات الأخيرة لمعدلات تخرج الفتيات بالمقارنة مع الفتيان على جميع مستويات التعليم.</w:t>
      </w:r>
    </w:p>
    <w:p w:rsidR="00F14D8F" w:rsidRPr="00F14D8F" w:rsidRDefault="00F14D8F" w:rsidP="00243055">
      <w:pPr>
        <w:pStyle w:val="SingleTxt"/>
        <w:rPr>
          <w:lang w:val="en-GB"/>
        </w:rPr>
      </w:pPr>
      <w:r w:rsidRPr="00F14D8F">
        <w:rPr>
          <w:rFonts w:hint="cs"/>
          <w:rtl/>
        </w:rPr>
        <w:t>16</w:t>
      </w:r>
      <w:r w:rsidR="00243055">
        <w:rPr>
          <w:rFonts w:hint="cs"/>
          <w:rtl/>
        </w:rPr>
        <w:t xml:space="preserve"> </w:t>
      </w:r>
      <w:r w:rsidRPr="00F14D8F">
        <w:rPr>
          <w:rFonts w:hint="cs"/>
          <w:rtl/>
        </w:rPr>
        <w:t>-</w:t>
      </w:r>
      <w:r w:rsidRPr="00F14D8F">
        <w:rPr>
          <w:rFonts w:hint="cs"/>
          <w:rtl/>
        </w:rPr>
        <w:tab/>
        <w:t>و</w:t>
      </w:r>
      <w:r w:rsidRPr="00F14D8F">
        <w:rPr>
          <w:rtl/>
        </w:rPr>
        <w:t>يرد في التقرير أن نسبة الالتحاق بالتعليم في حالة ال</w:t>
      </w:r>
      <w:r w:rsidRPr="00F14D8F">
        <w:rPr>
          <w:rFonts w:hint="cs"/>
          <w:rtl/>
        </w:rPr>
        <w:t>فتيات</w:t>
      </w:r>
      <w:r w:rsidR="00243055">
        <w:rPr>
          <w:rtl/>
        </w:rPr>
        <w:t xml:space="preserve"> من بنات الإثنيات لا</w:t>
      </w:r>
      <w:r w:rsidR="00243055">
        <w:rPr>
          <w:rFonts w:hint="cs"/>
          <w:rtl/>
        </w:rPr>
        <w:t> </w:t>
      </w:r>
      <w:r w:rsidRPr="00F14D8F">
        <w:rPr>
          <w:rtl/>
        </w:rPr>
        <w:t>تتعدى 10 في المائة</w:t>
      </w:r>
      <w:r w:rsidR="00243055">
        <w:rPr>
          <w:rFonts w:hint="cs"/>
          <w:rtl/>
        </w:rPr>
        <w:t xml:space="preserve"> </w:t>
      </w:r>
      <w:r w:rsidRPr="00F14D8F">
        <w:rPr>
          <w:rtl/>
        </w:rPr>
        <w:t>(الصفحة 29)</w:t>
      </w:r>
      <w:r w:rsidR="00243055">
        <w:rPr>
          <w:rFonts w:hint="cs"/>
          <w:rtl/>
        </w:rPr>
        <w:t xml:space="preserve">. </w:t>
      </w:r>
      <w:r w:rsidRPr="00F14D8F">
        <w:rPr>
          <w:rFonts w:hint="cs"/>
          <w:rtl/>
        </w:rPr>
        <w:t xml:space="preserve">فالرجاء </w:t>
      </w:r>
      <w:r w:rsidRPr="00F14D8F">
        <w:rPr>
          <w:rtl/>
        </w:rPr>
        <w:t>ذكر ما إن كانت هذه النسبة تشير إلى اتجاه إيجابي ووصف الخطوات المتخذة لتأمين تمتعهن بتكافؤ فرص الالتحاق بالتعليم</w:t>
      </w:r>
      <w:r w:rsidR="00243055">
        <w:rPr>
          <w:rFonts w:hint="cs"/>
          <w:rtl/>
        </w:rPr>
        <w:t xml:space="preserve">. </w:t>
      </w:r>
      <w:r w:rsidRPr="00F14D8F">
        <w:rPr>
          <w:rtl/>
        </w:rPr>
        <w:t>و</w:t>
      </w:r>
      <w:r w:rsidRPr="00F14D8F">
        <w:rPr>
          <w:rFonts w:hint="cs"/>
          <w:rtl/>
        </w:rPr>
        <w:t xml:space="preserve">المطلوب </w:t>
      </w:r>
      <w:r w:rsidRPr="00F14D8F">
        <w:rPr>
          <w:rtl/>
        </w:rPr>
        <w:t xml:space="preserve">أيضا </w:t>
      </w:r>
      <w:r w:rsidRPr="00F14D8F">
        <w:rPr>
          <w:rFonts w:hint="cs"/>
          <w:rtl/>
        </w:rPr>
        <w:t xml:space="preserve">ذكر </w:t>
      </w:r>
      <w:r w:rsidRPr="00F14D8F">
        <w:rPr>
          <w:rtl/>
        </w:rPr>
        <w:t>ما إن كانت هذه الفئة من البنات محط اهتمام خاص في خطة العمل.</w:t>
      </w:r>
    </w:p>
    <w:p w:rsidR="00F14D8F" w:rsidRPr="00F14D8F" w:rsidRDefault="00F14D8F" w:rsidP="00A3327E">
      <w:pPr>
        <w:pStyle w:val="SingleTxt"/>
        <w:rPr>
          <w:rFonts w:hint="cs"/>
          <w:lang w:val="en-GB"/>
        </w:rPr>
      </w:pPr>
      <w:r w:rsidRPr="00F14D8F">
        <w:rPr>
          <w:rFonts w:hint="cs"/>
          <w:rtl/>
        </w:rPr>
        <w:t>17</w:t>
      </w:r>
      <w:r w:rsidR="00243055">
        <w:rPr>
          <w:rFonts w:hint="cs"/>
          <w:rtl/>
        </w:rPr>
        <w:t xml:space="preserve"> </w:t>
      </w:r>
      <w:r w:rsidRPr="00F14D8F">
        <w:rPr>
          <w:rFonts w:hint="cs"/>
          <w:rtl/>
        </w:rPr>
        <w:t>-</w:t>
      </w:r>
      <w:r w:rsidRPr="00F14D8F">
        <w:rPr>
          <w:rFonts w:hint="cs"/>
          <w:rtl/>
        </w:rPr>
        <w:tab/>
      </w:r>
      <w:r w:rsidRPr="00F14D8F">
        <w:rPr>
          <w:rtl/>
        </w:rPr>
        <w:t xml:space="preserve">يرجى ذكر ما إن كانت </w:t>
      </w:r>
      <w:r w:rsidRPr="00F14D8F">
        <w:rPr>
          <w:rFonts w:hint="cs"/>
          <w:rtl/>
        </w:rPr>
        <w:t>تلقن ل</w:t>
      </w:r>
      <w:r w:rsidRPr="00F14D8F">
        <w:rPr>
          <w:rtl/>
        </w:rPr>
        <w:t>لبنات والبنين في المدارس أي معلومات بش</w:t>
      </w:r>
      <w:r w:rsidR="00243055">
        <w:rPr>
          <w:rFonts w:hint="cs"/>
          <w:rtl/>
        </w:rPr>
        <w:t>أ</w:t>
      </w:r>
      <w:r w:rsidRPr="00F14D8F">
        <w:rPr>
          <w:rtl/>
        </w:rPr>
        <w:t>ن تنظيم الأسرة والتربية الجنسية</w:t>
      </w:r>
      <w:r w:rsidR="00243055">
        <w:rPr>
          <w:rFonts w:hint="cs"/>
          <w:rtl/>
        </w:rPr>
        <w:t xml:space="preserve">. </w:t>
      </w:r>
      <w:r w:rsidRPr="00F14D8F">
        <w:rPr>
          <w:rtl/>
        </w:rPr>
        <w:t xml:space="preserve">ويرجى في حالة الجواب </w:t>
      </w:r>
      <w:r w:rsidRPr="00F14D8F">
        <w:rPr>
          <w:rFonts w:hint="cs"/>
          <w:rtl/>
        </w:rPr>
        <w:t>سلبا</w:t>
      </w:r>
      <w:r w:rsidRPr="00F14D8F">
        <w:rPr>
          <w:rtl/>
        </w:rPr>
        <w:t xml:space="preserve"> تحديد السبل الأخرى المتبعة </w:t>
      </w:r>
      <w:r w:rsidRPr="00F14D8F">
        <w:rPr>
          <w:rFonts w:hint="cs"/>
          <w:rtl/>
        </w:rPr>
        <w:t>لتلقينها</w:t>
      </w:r>
      <w:r w:rsidR="00A3327E">
        <w:rPr>
          <w:rFonts w:hint="eastAsia"/>
          <w:rtl/>
        </w:rPr>
        <w:t> </w:t>
      </w:r>
      <w:r w:rsidRPr="00F14D8F">
        <w:rPr>
          <w:rFonts w:hint="cs"/>
          <w:rtl/>
        </w:rPr>
        <w:t>ل</w:t>
      </w:r>
      <w:r w:rsidRPr="00F14D8F">
        <w:rPr>
          <w:rtl/>
        </w:rPr>
        <w:t>لشباب</w:t>
      </w:r>
      <w:r w:rsidR="00243055">
        <w:rPr>
          <w:rFonts w:hint="cs"/>
          <w:rtl/>
        </w:rPr>
        <w:t>.</w:t>
      </w:r>
    </w:p>
    <w:p w:rsidR="00243055" w:rsidRPr="00A3327E" w:rsidRDefault="00243055" w:rsidP="00243055">
      <w:pPr>
        <w:pStyle w:val="SingleTxt"/>
        <w:spacing w:after="0" w:line="120" w:lineRule="exact"/>
        <w:rPr>
          <w:sz w:val="12"/>
          <w:rtl/>
          <w:lang w:val="en-GB"/>
        </w:rPr>
      </w:pPr>
    </w:p>
    <w:p w:rsidR="00F14D8F" w:rsidRPr="00F14D8F" w:rsidRDefault="00F14D8F" w:rsidP="00F14D8F">
      <w:pPr>
        <w:pStyle w:val="SingleTxt"/>
        <w:rPr>
          <w:b/>
          <w:lang w:val="en-GB"/>
        </w:rPr>
      </w:pPr>
      <w:r w:rsidRPr="00F14D8F">
        <w:rPr>
          <w:b/>
          <w:bCs/>
          <w:rtl/>
        </w:rPr>
        <w:t>فرص العمل والتمكين الاقتصادي</w:t>
      </w:r>
    </w:p>
    <w:p w:rsidR="00F14D8F" w:rsidRPr="00F14D8F" w:rsidRDefault="00F14D8F" w:rsidP="00243055">
      <w:pPr>
        <w:pStyle w:val="SingleTxt"/>
        <w:rPr>
          <w:lang w:val="en-GB"/>
        </w:rPr>
      </w:pPr>
      <w:r w:rsidRPr="00F14D8F">
        <w:rPr>
          <w:rFonts w:hint="cs"/>
          <w:rtl/>
        </w:rPr>
        <w:t>18</w:t>
      </w:r>
      <w:r w:rsidR="00243055">
        <w:rPr>
          <w:rFonts w:hint="cs"/>
          <w:rtl/>
        </w:rPr>
        <w:t xml:space="preserve"> </w:t>
      </w:r>
      <w:r w:rsidRPr="00F14D8F">
        <w:rPr>
          <w:rFonts w:hint="cs"/>
          <w:rtl/>
        </w:rPr>
        <w:t>-</w:t>
      </w:r>
      <w:r w:rsidRPr="00F14D8F">
        <w:rPr>
          <w:rFonts w:hint="cs"/>
          <w:rtl/>
        </w:rPr>
        <w:tab/>
      </w:r>
      <w:r w:rsidRPr="00F14D8F">
        <w:rPr>
          <w:rtl/>
        </w:rPr>
        <w:t>يشير التقرير إلى ’’حظر بعض الأعمال على المرأة‘‘</w:t>
      </w:r>
      <w:r w:rsidR="00243055">
        <w:rPr>
          <w:rFonts w:hint="cs"/>
          <w:rtl/>
        </w:rPr>
        <w:t xml:space="preserve"> </w:t>
      </w:r>
      <w:r w:rsidRPr="00F14D8F">
        <w:rPr>
          <w:rtl/>
        </w:rPr>
        <w:t xml:space="preserve">(الصفحة </w:t>
      </w:r>
      <w:r w:rsidRPr="00F14D8F">
        <w:rPr>
          <w:rFonts w:hint="cs"/>
          <w:rtl/>
        </w:rPr>
        <w:t>17</w:t>
      </w:r>
      <w:r w:rsidRPr="00F14D8F">
        <w:rPr>
          <w:rtl/>
        </w:rPr>
        <w:t>)</w:t>
      </w:r>
      <w:r w:rsidR="00243055">
        <w:rPr>
          <w:rFonts w:hint="cs"/>
          <w:rtl/>
        </w:rPr>
        <w:t xml:space="preserve">. </w:t>
      </w:r>
      <w:r w:rsidRPr="00F14D8F">
        <w:rPr>
          <w:rFonts w:hint="cs"/>
          <w:rtl/>
        </w:rPr>
        <w:t xml:space="preserve">فالرجاء </w:t>
      </w:r>
      <w:r w:rsidRPr="00F14D8F">
        <w:rPr>
          <w:rtl/>
        </w:rPr>
        <w:t>تقديم مزيد من التفاصيل لهذا القول بما في ذلك ذكر أنواع الأعمال المحظورة عليها أو التي ت</w:t>
      </w:r>
      <w:r w:rsidRPr="00F14D8F">
        <w:rPr>
          <w:rFonts w:hint="cs"/>
          <w:rtl/>
        </w:rPr>
        <w:t xml:space="preserve">قل </w:t>
      </w:r>
      <w:r w:rsidRPr="00F14D8F">
        <w:rPr>
          <w:rtl/>
        </w:rPr>
        <w:t>فرص</w:t>
      </w:r>
      <w:r w:rsidRPr="00F14D8F">
        <w:rPr>
          <w:rFonts w:hint="cs"/>
          <w:rtl/>
        </w:rPr>
        <w:t>ها فيها</w:t>
      </w:r>
      <w:r w:rsidRPr="00F14D8F">
        <w:rPr>
          <w:rtl/>
        </w:rPr>
        <w:t>، والسند القانوني لإبعادها</w:t>
      </w:r>
      <w:r w:rsidR="00243055">
        <w:rPr>
          <w:rFonts w:hint="cs"/>
          <w:rtl/>
        </w:rPr>
        <w:t xml:space="preserve">. </w:t>
      </w:r>
      <w:r w:rsidRPr="00F14D8F">
        <w:rPr>
          <w:rFonts w:hint="cs"/>
          <w:rtl/>
        </w:rPr>
        <w:t>و</w:t>
      </w:r>
      <w:r w:rsidRPr="00F14D8F">
        <w:rPr>
          <w:lang w:val="en-GB"/>
        </w:rPr>
        <w:t xml:space="preserve"> </w:t>
      </w:r>
      <w:r w:rsidRPr="00F14D8F">
        <w:rPr>
          <w:rtl/>
        </w:rPr>
        <w:t>يرجى تقديم معلومات عن الخطوات التي تتخذها الحكومة حاليا للحد من النظر إلى بعض الأعمال على أنها محظورة على المرأة.</w:t>
      </w:r>
    </w:p>
    <w:p w:rsidR="00F14D8F" w:rsidRPr="00F14D8F" w:rsidRDefault="00F14D8F" w:rsidP="00495D22">
      <w:pPr>
        <w:pStyle w:val="SingleTxt"/>
        <w:rPr>
          <w:lang w:val="en-GB"/>
        </w:rPr>
      </w:pPr>
      <w:r w:rsidRPr="00F14D8F">
        <w:rPr>
          <w:rFonts w:hint="cs"/>
          <w:rtl/>
        </w:rPr>
        <w:t>19</w:t>
      </w:r>
      <w:r w:rsidR="00813A1A">
        <w:rPr>
          <w:rFonts w:hint="cs"/>
          <w:rtl/>
        </w:rPr>
        <w:t xml:space="preserve"> </w:t>
      </w:r>
      <w:r w:rsidRPr="00F14D8F">
        <w:rPr>
          <w:rFonts w:hint="cs"/>
          <w:rtl/>
        </w:rPr>
        <w:t>-</w:t>
      </w:r>
      <w:r w:rsidRPr="00F14D8F">
        <w:rPr>
          <w:rFonts w:hint="cs"/>
          <w:rtl/>
        </w:rPr>
        <w:tab/>
      </w:r>
      <w:r w:rsidRPr="00F14D8F">
        <w:rPr>
          <w:rtl/>
        </w:rPr>
        <w:t>ولا يورد التقرير أي معلومات عن الاتجاهات بشأن المساواة أو الفجوة بين أجري الرجل والمرأة</w:t>
      </w:r>
      <w:r w:rsidR="00813A1A">
        <w:rPr>
          <w:rFonts w:hint="cs"/>
          <w:rtl/>
        </w:rPr>
        <w:t xml:space="preserve">. </w:t>
      </w:r>
      <w:r w:rsidRPr="00F14D8F">
        <w:rPr>
          <w:rFonts w:hint="cs"/>
          <w:rtl/>
        </w:rPr>
        <w:t>فالرجاء تقديم</w:t>
      </w:r>
      <w:r w:rsidRPr="00F14D8F">
        <w:rPr>
          <w:rtl/>
        </w:rPr>
        <w:t xml:space="preserve"> معلومات </w:t>
      </w:r>
      <w:r w:rsidR="00495D22">
        <w:rPr>
          <w:rFonts w:hint="cs"/>
          <w:rtl/>
        </w:rPr>
        <w:t xml:space="preserve">بشأن </w:t>
      </w:r>
      <w:r w:rsidRPr="00F14D8F">
        <w:rPr>
          <w:rtl/>
        </w:rPr>
        <w:t xml:space="preserve">الفجوات القائمة في كل قطاع بين أجري </w:t>
      </w:r>
      <w:r w:rsidRPr="00F14D8F">
        <w:rPr>
          <w:rFonts w:hint="cs"/>
          <w:rtl/>
        </w:rPr>
        <w:t>ال</w:t>
      </w:r>
      <w:r w:rsidRPr="00F14D8F">
        <w:rPr>
          <w:rtl/>
        </w:rPr>
        <w:t>رجل و</w:t>
      </w:r>
      <w:r w:rsidRPr="00F14D8F">
        <w:rPr>
          <w:rFonts w:hint="cs"/>
          <w:rtl/>
        </w:rPr>
        <w:t>المرأة ال</w:t>
      </w:r>
      <w:r w:rsidRPr="00F14D8F">
        <w:rPr>
          <w:rtl/>
        </w:rPr>
        <w:t xml:space="preserve">متساويين </w:t>
      </w:r>
      <w:r w:rsidRPr="00F14D8F">
        <w:rPr>
          <w:rFonts w:hint="cs"/>
          <w:rtl/>
        </w:rPr>
        <w:t>من حيث ال</w:t>
      </w:r>
      <w:r w:rsidRPr="00F14D8F">
        <w:rPr>
          <w:rtl/>
        </w:rPr>
        <w:t>أقدمية و</w:t>
      </w:r>
      <w:r w:rsidRPr="00F14D8F">
        <w:rPr>
          <w:rFonts w:hint="cs"/>
          <w:rtl/>
        </w:rPr>
        <w:t>ال</w:t>
      </w:r>
      <w:r w:rsidRPr="00F14D8F">
        <w:rPr>
          <w:rtl/>
        </w:rPr>
        <w:t xml:space="preserve">مسؤوليات </w:t>
      </w:r>
      <w:r w:rsidRPr="00F14D8F">
        <w:rPr>
          <w:rFonts w:hint="cs"/>
          <w:rtl/>
        </w:rPr>
        <w:t>المضطلع بها</w:t>
      </w:r>
      <w:r w:rsidRPr="00F14D8F">
        <w:rPr>
          <w:rtl/>
        </w:rPr>
        <w:t>.</w:t>
      </w:r>
    </w:p>
    <w:p w:rsidR="00F14D8F" w:rsidRPr="00F14D8F" w:rsidRDefault="00F14D8F" w:rsidP="00813A1A">
      <w:pPr>
        <w:pStyle w:val="SingleTxt"/>
        <w:rPr>
          <w:lang w:val="en-GB"/>
        </w:rPr>
      </w:pPr>
      <w:r w:rsidRPr="00F14D8F">
        <w:rPr>
          <w:rFonts w:hint="cs"/>
          <w:rtl/>
        </w:rPr>
        <w:t>20</w:t>
      </w:r>
      <w:r w:rsidR="00813A1A">
        <w:rPr>
          <w:rFonts w:hint="cs"/>
          <w:rtl/>
        </w:rPr>
        <w:t xml:space="preserve"> </w:t>
      </w:r>
      <w:r w:rsidRPr="00F14D8F">
        <w:rPr>
          <w:rFonts w:hint="cs"/>
          <w:rtl/>
        </w:rPr>
        <w:t>-</w:t>
      </w:r>
      <w:r w:rsidRPr="00F14D8F">
        <w:rPr>
          <w:rFonts w:hint="cs"/>
          <w:rtl/>
        </w:rPr>
        <w:tab/>
        <w:t xml:space="preserve">والمطلوب ذكر </w:t>
      </w:r>
      <w:r w:rsidRPr="00F14D8F">
        <w:rPr>
          <w:rtl/>
        </w:rPr>
        <w:t>التدابير، إن وجدت، التي اتخذت أو نفذت للتصدي للتحرش الجنسي في مكان العمل</w:t>
      </w:r>
      <w:r w:rsidRPr="00F14D8F">
        <w:rPr>
          <w:rFonts w:hint="cs"/>
          <w:rtl/>
        </w:rPr>
        <w:t>.</w:t>
      </w:r>
    </w:p>
    <w:p w:rsidR="00F14D8F" w:rsidRPr="00F14D8F" w:rsidRDefault="00F14D8F" w:rsidP="00813A1A">
      <w:pPr>
        <w:pStyle w:val="SingleTxt"/>
        <w:rPr>
          <w:lang w:val="en-GB"/>
        </w:rPr>
      </w:pPr>
      <w:r w:rsidRPr="00F14D8F">
        <w:rPr>
          <w:rFonts w:hint="cs"/>
          <w:rtl/>
        </w:rPr>
        <w:t>21</w:t>
      </w:r>
      <w:r w:rsidR="00813A1A">
        <w:rPr>
          <w:rFonts w:hint="cs"/>
          <w:rtl/>
        </w:rPr>
        <w:t xml:space="preserve"> </w:t>
      </w:r>
      <w:r w:rsidRPr="00F14D8F">
        <w:rPr>
          <w:rFonts w:hint="cs"/>
          <w:rtl/>
        </w:rPr>
        <w:t>-</w:t>
      </w:r>
      <w:r w:rsidRPr="00F14D8F">
        <w:rPr>
          <w:rFonts w:hint="cs"/>
          <w:rtl/>
        </w:rPr>
        <w:tab/>
        <w:t>و</w:t>
      </w:r>
      <w:r w:rsidRPr="00F14D8F">
        <w:rPr>
          <w:rtl/>
        </w:rPr>
        <w:t>يرجى تقديم معلومات عن عدد النساء العاملات في القطاع غير الرسمي وظر</w:t>
      </w:r>
      <w:r w:rsidRPr="00F14D8F">
        <w:rPr>
          <w:rFonts w:hint="cs"/>
          <w:rtl/>
        </w:rPr>
        <w:t>و</w:t>
      </w:r>
      <w:r w:rsidRPr="00F14D8F">
        <w:rPr>
          <w:rtl/>
        </w:rPr>
        <w:t>ف عملهن في ذلك القطاع، وذكر التدابير التي وضعت ل</w:t>
      </w:r>
      <w:r w:rsidRPr="00F14D8F">
        <w:rPr>
          <w:rFonts w:hint="cs"/>
          <w:rtl/>
        </w:rPr>
        <w:t>زيادة تمكين هذه الفئة النسائية من أسباب الاستقلال الاقتصادي</w:t>
      </w:r>
      <w:r w:rsidRPr="00F14D8F">
        <w:rPr>
          <w:rtl/>
        </w:rPr>
        <w:t>.</w:t>
      </w:r>
    </w:p>
    <w:p w:rsidR="00F14D8F" w:rsidRPr="00F14D8F" w:rsidRDefault="00F14D8F" w:rsidP="00F14D8F">
      <w:pPr>
        <w:pStyle w:val="SingleTxt"/>
        <w:rPr>
          <w:b/>
          <w:lang w:val="en-GB"/>
        </w:rPr>
      </w:pPr>
      <w:r w:rsidRPr="00F14D8F">
        <w:rPr>
          <w:b/>
          <w:bCs/>
          <w:rtl/>
        </w:rPr>
        <w:t>الصحة</w:t>
      </w:r>
    </w:p>
    <w:p w:rsidR="00F14D8F" w:rsidRPr="00F14D8F" w:rsidRDefault="00F14D8F" w:rsidP="00495D22">
      <w:pPr>
        <w:pStyle w:val="SingleTxt"/>
        <w:rPr>
          <w:lang w:val="en-GB"/>
        </w:rPr>
      </w:pPr>
      <w:r w:rsidRPr="00F14D8F">
        <w:rPr>
          <w:rFonts w:hint="cs"/>
          <w:rtl/>
        </w:rPr>
        <w:t>22</w:t>
      </w:r>
      <w:r w:rsidR="00813A1A">
        <w:rPr>
          <w:rFonts w:hint="cs"/>
          <w:rtl/>
        </w:rPr>
        <w:t xml:space="preserve"> </w:t>
      </w:r>
      <w:r w:rsidRPr="00F14D8F">
        <w:rPr>
          <w:rFonts w:hint="cs"/>
          <w:rtl/>
        </w:rPr>
        <w:t>-</w:t>
      </w:r>
      <w:r w:rsidRPr="00F14D8F">
        <w:rPr>
          <w:rFonts w:hint="cs"/>
          <w:rtl/>
        </w:rPr>
        <w:tab/>
      </w:r>
      <w:r w:rsidRPr="00F14D8F">
        <w:rPr>
          <w:rtl/>
        </w:rPr>
        <w:t>يشير التقرير إلى أن الحكومة تنف</w:t>
      </w:r>
      <w:r w:rsidR="00813A1A">
        <w:rPr>
          <w:rFonts w:hint="cs"/>
          <w:rtl/>
        </w:rPr>
        <w:t>ِّ</w:t>
      </w:r>
      <w:r w:rsidRPr="00F14D8F">
        <w:rPr>
          <w:rtl/>
        </w:rPr>
        <w:t xml:space="preserve">ذ </w:t>
      </w:r>
      <w:r w:rsidR="00495D22">
        <w:rPr>
          <w:rFonts w:hint="eastAsia"/>
          <w:rtl/>
        </w:rPr>
        <w:t>”</w:t>
      </w:r>
      <w:r w:rsidRPr="00F14D8F">
        <w:rPr>
          <w:rFonts w:hint="cs"/>
          <w:rtl/>
        </w:rPr>
        <w:t>استراتيجية وطنية للوقاية من فيروس نقص المناعة</w:t>
      </w:r>
      <w:r w:rsidR="00495D22">
        <w:rPr>
          <w:rFonts w:hint="eastAsia"/>
          <w:rtl/>
        </w:rPr>
        <w:t> </w:t>
      </w:r>
      <w:r w:rsidRPr="00F14D8F">
        <w:rPr>
          <w:rFonts w:hint="cs"/>
          <w:rtl/>
        </w:rPr>
        <w:t>البشرية/الإيدز حتى عام 2010</w:t>
      </w:r>
      <w:r w:rsidRPr="00F14D8F">
        <w:rPr>
          <w:rtl/>
        </w:rPr>
        <w:t>‘‘</w:t>
      </w:r>
      <w:r w:rsidR="00813A1A">
        <w:rPr>
          <w:rFonts w:hint="cs"/>
          <w:rtl/>
        </w:rPr>
        <w:t xml:space="preserve">، </w:t>
      </w:r>
      <w:r w:rsidRPr="00F14D8F">
        <w:rPr>
          <w:rFonts w:hint="cs"/>
          <w:rtl/>
        </w:rPr>
        <w:t xml:space="preserve">فالرجاء </w:t>
      </w:r>
      <w:r w:rsidRPr="00F14D8F">
        <w:rPr>
          <w:rtl/>
        </w:rPr>
        <w:t xml:space="preserve">ذكر ما إن كانت هذه الاستراتيجية تتضمن منظورا جنسانيا والطرق المتبعة </w:t>
      </w:r>
      <w:r w:rsidRPr="00F14D8F">
        <w:rPr>
          <w:rFonts w:hint="cs"/>
          <w:rtl/>
        </w:rPr>
        <w:t>لتعميمه، و</w:t>
      </w:r>
      <w:r w:rsidRPr="00F14D8F">
        <w:rPr>
          <w:rtl/>
        </w:rPr>
        <w:t>كذلك تقديم معلومات حديثة عن عدد النساء المصابات حاليا بفيروس نقص المناعة البشرية المكتسب/ا</w:t>
      </w:r>
      <w:r w:rsidR="00813A1A">
        <w:rPr>
          <w:rFonts w:hint="cs"/>
          <w:rtl/>
        </w:rPr>
        <w:t>لإ</w:t>
      </w:r>
      <w:r w:rsidRPr="00F14D8F">
        <w:rPr>
          <w:rtl/>
        </w:rPr>
        <w:t>يدز، و</w:t>
      </w:r>
      <w:r w:rsidRPr="00F14D8F">
        <w:rPr>
          <w:rFonts w:hint="cs"/>
          <w:rtl/>
        </w:rPr>
        <w:t xml:space="preserve">مدى </w:t>
      </w:r>
      <w:r w:rsidRPr="00F14D8F">
        <w:rPr>
          <w:rtl/>
        </w:rPr>
        <w:t>توافر الأدوية ال</w:t>
      </w:r>
      <w:r w:rsidRPr="00F14D8F">
        <w:rPr>
          <w:rFonts w:hint="cs"/>
          <w:rtl/>
        </w:rPr>
        <w:t xml:space="preserve">مضادة للفيروسات العكوسة </w:t>
      </w:r>
      <w:r w:rsidRPr="00F14D8F">
        <w:rPr>
          <w:rtl/>
        </w:rPr>
        <w:t xml:space="preserve">وخدمات </w:t>
      </w:r>
      <w:r w:rsidRPr="00F14D8F">
        <w:rPr>
          <w:rFonts w:hint="cs"/>
          <w:rtl/>
        </w:rPr>
        <w:t xml:space="preserve">التأهيل النفساني </w:t>
      </w:r>
      <w:r w:rsidR="00813A1A">
        <w:rPr>
          <w:rFonts w:hint="cs"/>
          <w:rtl/>
        </w:rPr>
        <w:t xml:space="preserve">- </w:t>
      </w:r>
      <w:r w:rsidRPr="00F14D8F">
        <w:rPr>
          <w:rFonts w:hint="cs"/>
          <w:rtl/>
        </w:rPr>
        <w:t>الاجتماعي ل</w:t>
      </w:r>
      <w:r w:rsidRPr="00F14D8F">
        <w:rPr>
          <w:rtl/>
        </w:rPr>
        <w:t>لمرأة المصابة بالف</w:t>
      </w:r>
      <w:r w:rsidRPr="00F14D8F">
        <w:rPr>
          <w:rFonts w:hint="cs"/>
          <w:rtl/>
        </w:rPr>
        <w:t>ي</w:t>
      </w:r>
      <w:r w:rsidRPr="00F14D8F">
        <w:rPr>
          <w:rtl/>
        </w:rPr>
        <w:t>روس وأطفالها.</w:t>
      </w:r>
    </w:p>
    <w:p w:rsidR="00F14D8F" w:rsidRPr="00F14D8F" w:rsidRDefault="00F14D8F" w:rsidP="00813A1A">
      <w:pPr>
        <w:pStyle w:val="SingleTxt"/>
        <w:rPr>
          <w:lang w:val="en-GB"/>
        </w:rPr>
      </w:pPr>
      <w:r w:rsidRPr="00F14D8F">
        <w:rPr>
          <w:rFonts w:hint="cs"/>
          <w:rtl/>
        </w:rPr>
        <w:t>23</w:t>
      </w:r>
      <w:r w:rsidR="00813A1A">
        <w:rPr>
          <w:rFonts w:hint="cs"/>
          <w:rtl/>
        </w:rPr>
        <w:t xml:space="preserve"> </w:t>
      </w:r>
      <w:r w:rsidRPr="00F14D8F">
        <w:rPr>
          <w:rFonts w:hint="cs"/>
          <w:rtl/>
        </w:rPr>
        <w:t>-</w:t>
      </w:r>
      <w:r w:rsidRPr="00F14D8F">
        <w:rPr>
          <w:rFonts w:hint="cs"/>
          <w:rtl/>
        </w:rPr>
        <w:tab/>
        <w:t>و</w:t>
      </w:r>
      <w:r w:rsidRPr="00F14D8F">
        <w:rPr>
          <w:rtl/>
        </w:rPr>
        <w:t>يرجى تقديم معلومات عن الخطوات المتخذة للحد من معدلات الإجهاض المرتفعة في في</w:t>
      </w:r>
      <w:r w:rsidR="00813A1A">
        <w:rPr>
          <w:rFonts w:hint="cs"/>
          <w:rtl/>
        </w:rPr>
        <w:t>ي</w:t>
      </w:r>
      <w:r w:rsidRPr="00F14D8F">
        <w:rPr>
          <w:rtl/>
        </w:rPr>
        <w:t>ت</w:t>
      </w:r>
      <w:r w:rsidR="00813A1A">
        <w:rPr>
          <w:rFonts w:hint="cs"/>
          <w:rtl/>
        </w:rPr>
        <w:t xml:space="preserve"> </w:t>
      </w:r>
      <w:r w:rsidRPr="00F14D8F">
        <w:rPr>
          <w:rtl/>
        </w:rPr>
        <w:t>نام</w:t>
      </w:r>
      <w:r w:rsidRPr="00F14D8F">
        <w:rPr>
          <w:rFonts w:hint="cs"/>
          <w:rtl/>
        </w:rPr>
        <w:t>،</w:t>
      </w:r>
      <w:r w:rsidRPr="00F14D8F">
        <w:rPr>
          <w:rtl/>
        </w:rPr>
        <w:t xml:space="preserve"> وعن تقديم الخدمات الشاملة لمنع الحمل</w:t>
      </w:r>
      <w:r w:rsidR="00813A1A">
        <w:rPr>
          <w:rFonts w:hint="cs"/>
          <w:rtl/>
        </w:rPr>
        <w:t xml:space="preserve">. </w:t>
      </w:r>
      <w:r w:rsidRPr="00F14D8F">
        <w:rPr>
          <w:rtl/>
        </w:rPr>
        <w:t>و</w:t>
      </w:r>
      <w:r w:rsidRPr="00F14D8F">
        <w:rPr>
          <w:rFonts w:hint="cs"/>
          <w:rtl/>
        </w:rPr>
        <w:t xml:space="preserve">المطلوب أيضا تقديم </w:t>
      </w:r>
      <w:r w:rsidRPr="00F14D8F">
        <w:rPr>
          <w:rtl/>
        </w:rPr>
        <w:t>معلومات عن نطاق الخدمات والمعلومات المقدمة للمراهقات فيما يتعلق بصحتهن الإنجابية.</w:t>
      </w:r>
    </w:p>
    <w:p w:rsidR="00813A1A" w:rsidRPr="00813A1A" w:rsidRDefault="00813A1A" w:rsidP="00813A1A">
      <w:pPr>
        <w:pStyle w:val="SingleTxt"/>
        <w:spacing w:after="0" w:line="120" w:lineRule="exact"/>
        <w:rPr>
          <w:sz w:val="12"/>
          <w:rtl/>
          <w:lang w:val="en-GB"/>
        </w:rPr>
      </w:pPr>
    </w:p>
    <w:p w:rsidR="00F14D8F" w:rsidRPr="00F14D8F" w:rsidRDefault="00F14D8F" w:rsidP="00F14D8F">
      <w:pPr>
        <w:pStyle w:val="SingleTxt"/>
        <w:rPr>
          <w:b/>
          <w:lang w:val="en-GB"/>
        </w:rPr>
      </w:pPr>
      <w:r w:rsidRPr="00F14D8F">
        <w:rPr>
          <w:b/>
          <w:bCs/>
          <w:rtl/>
        </w:rPr>
        <w:t>المرأة الريفية والأقليات الإثنية</w:t>
      </w:r>
    </w:p>
    <w:p w:rsidR="00F14D8F" w:rsidRPr="00F14D8F" w:rsidRDefault="00F14D8F" w:rsidP="00813A1A">
      <w:pPr>
        <w:pStyle w:val="SingleTxt"/>
        <w:rPr>
          <w:lang w:val="en-GB"/>
        </w:rPr>
      </w:pPr>
      <w:r w:rsidRPr="00F14D8F">
        <w:rPr>
          <w:rFonts w:hint="cs"/>
          <w:rtl/>
        </w:rPr>
        <w:t>24</w:t>
      </w:r>
      <w:r w:rsidR="00813A1A">
        <w:rPr>
          <w:rFonts w:hint="cs"/>
          <w:rtl/>
        </w:rPr>
        <w:t xml:space="preserve"> </w:t>
      </w:r>
      <w:r w:rsidRPr="00F14D8F">
        <w:rPr>
          <w:rFonts w:hint="cs"/>
          <w:rtl/>
        </w:rPr>
        <w:t>-</w:t>
      </w:r>
      <w:r w:rsidRPr="00F14D8F">
        <w:rPr>
          <w:rFonts w:hint="cs"/>
          <w:rtl/>
        </w:rPr>
        <w:tab/>
      </w:r>
      <w:r w:rsidRPr="00F14D8F">
        <w:rPr>
          <w:rtl/>
        </w:rPr>
        <w:t>يرجى تقديم معلومات عن التقدم المحرز والتحديات المتبقية بعد تنفيذ ’’</w:t>
      </w:r>
      <w:r w:rsidRPr="00F14D8F">
        <w:rPr>
          <w:rFonts w:hint="cs"/>
          <w:rtl/>
        </w:rPr>
        <w:t>استراتيجية التنمية الزراعية والريفية بحلول عام 2010</w:t>
      </w:r>
      <w:r w:rsidRPr="00F14D8F">
        <w:rPr>
          <w:rtl/>
        </w:rPr>
        <w:t>‘‘</w:t>
      </w:r>
      <w:r w:rsidR="00813A1A">
        <w:rPr>
          <w:rFonts w:hint="cs"/>
          <w:rtl/>
        </w:rPr>
        <w:t xml:space="preserve">. </w:t>
      </w:r>
      <w:r w:rsidRPr="00F14D8F">
        <w:rPr>
          <w:rFonts w:hint="cs"/>
          <w:rtl/>
        </w:rPr>
        <w:t xml:space="preserve">والمطلوب ذكر </w:t>
      </w:r>
      <w:r w:rsidRPr="00F14D8F">
        <w:rPr>
          <w:rtl/>
        </w:rPr>
        <w:t xml:space="preserve">الخطوات الجاري اتخاذها وبخاصة لتعزيز المهارات وتحسين معدل تشغيل المرأة في المناطق الريفية فضلا عن زيادة </w:t>
      </w:r>
      <w:r w:rsidRPr="00F14D8F">
        <w:rPr>
          <w:rFonts w:hint="cs"/>
          <w:rtl/>
        </w:rPr>
        <w:t>إنتاجيتها</w:t>
      </w:r>
      <w:r w:rsidRPr="00F14D8F">
        <w:rPr>
          <w:rtl/>
        </w:rPr>
        <w:t xml:space="preserve"> ومشاركتها في المشاريع التجارية الصغيرة</w:t>
      </w:r>
      <w:r w:rsidRPr="00F14D8F">
        <w:rPr>
          <w:rFonts w:hint="cs"/>
          <w:rtl/>
        </w:rPr>
        <w:t xml:space="preserve">، وذكر </w:t>
      </w:r>
      <w:r w:rsidRPr="00F14D8F">
        <w:rPr>
          <w:rtl/>
        </w:rPr>
        <w:t>الخطوات التي اتخذت لزيادة فرص وصول المرأة والفتاة الريفيتين إلى خدمات الرعاية الصحية.</w:t>
      </w:r>
    </w:p>
    <w:p w:rsidR="00F14D8F" w:rsidRPr="00F14D8F" w:rsidRDefault="00F14D8F" w:rsidP="00813A1A">
      <w:pPr>
        <w:pStyle w:val="SingleTxt"/>
        <w:rPr>
          <w:lang w:val="en-GB"/>
        </w:rPr>
      </w:pPr>
      <w:r w:rsidRPr="00F14D8F">
        <w:rPr>
          <w:rFonts w:hint="cs"/>
          <w:rtl/>
        </w:rPr>
        <w:t>25</w:t>
      </w:r>
      <w:r w:rsidR="00813A1A">
        <w:rPr>
          <w:rFonts w:hint="cs"/>
          <w:rtl/>
        </w:rPr>
        <w:t xml:space="preserve"> </w:t>
      </w:r>
      <w:r w:rsidRPr="00F14D8F">
        <w:rPr>
          <w:rFonts w:hint="cs"/>
          <w:rtl/>
        </w:rPr>
        <w:t>-</w:t>
      </w:r>
      <w:r w:rsidRPr="00F14D8F">
        <w:rPr>
          <w:rFonts w:hint="cs"/>
          <w:rtl/>
        </w:rPr>
        <w:tab/>
        <w:t>و</w:t>
      </w:r>
      <w:r w:rsidRPr="00F14D8F">
        <w:rPr>
          <w:rtl/>
        </w:rPr>
        <w:t xml:space="preserve">يرجى تقديم مزيد من المعلومات عن الظروف المعيشية للمرأة الريفية التي تعيش في الجبال والمناطق النائية مع التركيز بوجه خاص على الأسر المعيشية التي ترأسها </w:t>
      </w:r>
      <w:r w:rsidRPr="00F14D8F">
        <w:rPr>
          <w:rFonts w:hint="cs"/>
          <w:rtl/>
        </w:rPr>
        <w:t>ا</w:t>
      </w:r>
      <w:r w:rsidRPr="00F14D8F">
        <w:rPr>
          <w:rtl/>
        </w:rPr>
        <w:t xml:space="preserve">مرأة </w:t>
      </w:r>
      <w:r w:rsidRPr="00F14D8F">
        <w:rPr>
          <w:rFonts w:hint="cs"/>
          <w:rtl/>
        </w:rPr>
        <w:t xml:space="preserve">من </w:t>
      </w:r>
      <w:r w:rsidRPr="00F14D8F">
        <w:rPr>
          <w:rtl/>
        </w:rPr>
        <w:t>نساء الأقليات الإثنية والمسنات.</w:t>
      </w:r>
      <w:r w:rsidRPr="00F14D8F">
        <w:rPr>
          <w:lang w:val="en-GB"/>
        </w:rPr>
        <w:t xml:space="preserve"> </w:t>
      </w:r>
    </w:p>
    <w:p w:rsidR="00F14D8F" w:rsidRPr="00F14D8F" w:rsidRDefault="00F14D8F" w:rsidP="00813A1A">
      <w:pPr>
        <w:pStyle w:val="SingleTxt"/>
        <w:rPr>
          <w:lang w:val="en-GB"/>
        </w:rPr>
      </w:pPr>
      <w:r w:rsidRPr="00F14D8F">
        <w:rPr>
          <w:rFonts w:hint="cs"/>
          <w:rtl/>
        </w:rPr>
        <w:t>26</w:t>
      </w:r>
      <w:r w:rsidR="00813A1A">
        <w:rPr>
          <w:rFonts w:hint="cs"/>
          <w:rtl/>
        </w:rPr>
        <w:t xml:space="preserve"> </w:t>
      </w:r>
      <w:r w:rsidRPr="00F14D8F">
        <w:rPr>
          <w:rFonts w:hint="cs"/>
          <w:rtl/>
        </w:rPr>
        <w:t>-</w:t>
      </w:r>
      <w:r w:rsidRPr="00F14D8F">
        <w:rPr>
          <w:rFonts w:hint="cs"/>
          <w:rtl/>
        </w:rPr>
        <w:tab/>
        <w:t>و</w:t>
      </w:r>
      <w:r w:rsidRPr="00F14D8F">
        <w:rPr>
          <w:rtl/>
        </w:rPr>
        <w:t xml:space="preserve">يشير التقرير في عدة مواضع إلى أن التقاليد </w:t>
      </w:r>
      <w:r w:rsidRPr="00F14D8F">
        <w:rPr>
          <w:rFonts w:hint="cs"/>
          <w:rtl/>
        </w:rPr>
        <w:t>والممارسة المتبعة هي السائدة في أوساط الأقليات الإثنية مما يؤدي إلى التمييز ضد المرأة في مجالات كالطلاق</w:t>
      </w:r>
      <w:r w:rsidR="00813A1A">
        <w:rPr>
          <w:rFonts w:hint="cs"/>
          <w:rtl/>
        </w:rPr>
        <w:t xml:space="preserve"> </w:t>
      </w:r>
      <w:r w:rsidRPr="00F14D8F">
        <w:rPr>
          <w:rFonts w:hint="cs"/>
          <w:rtl/>
        </w:rPr>
        <w:t xml:space="preserve">(الصفحة 52)، والميراث (الصفحة 49) والوصول إلى الرعاية الصحية (الصفحة 36). والمطلوب ذكر </w:t>
      </w:r>
      <w:r w:rsidRPr="00F14D8F">
        <w:rPr>
          <w:rtl/>
        </w:rPr>
        <w:t>التدابير الجاري اتخاذه لمعالجة هذه القضايا؟</w:t>
      </w:r>
    </w:p>
    <w:p w:rsidR="00813A1A" w:rsidRPr="00813A1A" w:rsidRDefault="00813A1A" w:rsidP="00813A1A">
      <w:pPr>
        <w:pStyle w:val="SingleTxt"/>
        <w:spacing w:after="0" w:line="120" w:lineRule="exact"/>
        <w:rPr>
          <w:sz w:val="12"/>
          <w:rtl/>
          <w:lang w:val="en-GB"/>
        </w:rPr>
      </w:pPr>
    </w:p>
    <w:p w:rsidR="00F14D8F" w:rsidRPr="00F14D8F" w:rsidRDefault="00F14D8F" w:rsidP="00495D22">
      <w:pPr>
        <w:pStyle w:val="SingleTxt"/>
        <w:rPr>
          <w:b/>
          <w:lang w:val="en-GB"/>
        </w:rPr>
      </w:pPr>
      <w:r w:rsidRPr="00F14D8F">
        <w:rPr>
          <w:b/>
          <w:bCs/>
          <w:rtl/>
        </w:rPr>
        <w:t>الزواج والعلاقات الأسرية</w:t>
      </w:r>
    </w:p>
    <w:p w:rsidR="00F14D8F" w:rsidRPr="00F14D8F" w:rsidRDefault="00F14D8F" w:rsidP="00495D22">
      <w:pPr>
        <w:pStyle w:val="SingleTxt"/>
        <w:rPr>
          <w:lang w:val="en-GB"/>
        </w:rPr>
      </w:pPr>
      <w:r w:rsidRPr="00F14D8F">
        <w:rPr>
          <w:rFonts w:hint="cs"/>
          <w:rtl/>
        </w:rPr>
        <w:t>27</w:t>
      </w:r>
      <w:r w:rsidR="00813A1A">
        <w:rPr>
          <w:rFonts w:hint="cs"/>
          <w:rtl/>
        </w:rPr>
        <w:t xml:space="preserve"> </w:t>
      </w:r>
      <w:r w:rsidR="00495D22">
        <w:rPr>
          <w:rFonts w:hint="cs"/>
          <w:rtl/>
        </w:rPr>
        <w:t>-</w:t>
      </w:r>
      <w:r w:rsidR="00495D22">
        <w:rPr>
          <w:rFonts w:hint="cs"/>
          <w:rtl/>
        </w:rPr>
        <w:tab/>
      </w:r>
      <w:r w:rsidRPr="00F14D8F">
        <w:rPr>
          <w:rtl/>
        </w:rPr>
        <w:t>يتناول التقرير</w:t>
      </w:r>
      <w:r w:rsidRPr="00F14D8F">
        <w:rPr>
          <w:rFonts w:hint="cs"/>
          <w:rtl/>
        </w:rPr>
        <w:t xml:space="preserve"> شهادات استغلال الأراضي الجديدة التي تجيز تسجيل الأراضي باسم الزوج والزوجة معا (الصفحة 49). </w:t>
      </w:r>
      <w:r w:rsidRPr="00F14D8F">
        <w:rPr>
          <w:rtl/>
        </w:rPr>
        <w:t>غير أن</w:t>
      </w:r>
      <w:r w:rsidRPr="00F14D8F">
        <w:rPr>
          <w:rFonts w:hint="cs"/>
          <w:rtl/>
        </w:rPr>
        <w:t xml:space="preserve"> هذه الأراضي </w:t>
      </w:r>
      <w:r w:rsidRPr="00F14D8F">
        <w:rPr>
          <w:rtl/>
        </w:rPr>
        <w:t>لا تزال تسجل</w:t>
      </w:r>
      <w:r w:rsidRPr="00F14D8F">
        <w:rPr>
          <w:rFonts w:hint="cs"/>
          <w:rtl/>
        </w:rPr>
        <w:t xml:space="preserve">، وبخاصة في المناطق الريفية، </w:t>
      </w:r>
      <w:r w:rsidRPr="00F14D8F">
        <w:rPr>
          <w:rtl/>
        </w:rPr>
        <w:t>باسم أرباب الأسرة المعيشية ومعظمهم من الرجال</w:t>
      </w:r>
      <w:r w:rsidR="00813A1A">
        <w:rPr>
          <w:rFonts w:hint="cs"/>
          <w:rtl/>
        </w:rPr>
        <w:t xml:space="preserve">. </w:t>
      </w:r>
      <w:r w:rsidRPr="00F14D8F">
        <w:rPr>
          <w:rFonts w:hint="cs"/>
          <w:rtl/>
        </w:rPr>
        <w:t xml:space="preserve">فالرجاء </w:t>
      </w:r>
      <w:r w:rsidRPr="00F14D8F">
        <w:rPr>
          <w:rtl/>
        </w:rPr>
        <w:t>تقديم معلومات مفصلة عن التدابير المتخذة لتـأم</w:t>
      </w:r>
      <w:bookmarkStart w:id="1" w:name="TmpSave"/>
      <w:bookmarkEnd w:id="1"/>
      <w:r w:rsidRPr="00F14D8F">
        <w:rPr>
          <w:rtl/>
        </w:rPr>
        <w:t>ين حق المرأة في الملكية.</w:t>
      </w:r>
    </w:p>
    <w:p w:rsidR="00F14D8F" w:rsidRPr="00F14D8F" w:rsidRDefault="00F14D8F" w:rsidP="00F14D8F">
      <w:pPr>
        <w:pStyle w:val="SingleTxt"/>
        <w:rPr>
          <w:b/>
          <w:lang w:val="en-GB"/>
        </w:rPr>
      </w:pPr>
      <w:r w:rsidRPr="00F14D8F">
        <w:rPr>
          <w:b/>
          <w:bCs/>
          <w:rtl/>
        </w:rPr>
        <w:t>البروتوكول الاختياري</w:t>
      </w:r>
    </w:p>
    <w:p w:rsidR="00813A1A" w:rsidRPr="00813A1A" w:rsidRDefault="00A3327E" w:rsidP="00A3327E">
      <w:pPr>
        <w:pStyle w:val="SingleTxt"/>
        <w:rPr>
          <w:rFonts w:hint="cs"/>
          <w:rtl/>
        </w:rPr>
      </w:pPr>
      <w:r>
        <w:rPr>
          <w:rFonts w:hint="cs"/>
          <w:noProof/>
          <w:w w:val="100"/>
          <w:rtl/>
        </w:rPr>
        <w:pict>
          <v:line id="_x0000_s1027" style="position:absolute;left:0;text-align:left;z-index:2" from="206.6pt,66.4pt" to="278.6pt,66.4pt" strokeweight=".25pt">
            <w10:wrap anchorx="page"/>
          </v:line>
        </w:pict>
      </w:r>
      <w:r w:rsidR="00F14D8F" w:rsidRPr="00F14D8F">
        <w:rPr>
          <w:rFonts w:hint="cs"/>
          <w:rtl/>
        </w:rPr>
        <w:t>28</w:t>
      </w:r>
      <w:r w:rsidR="00813A1A">
        <w:rPr>
          <w:rFonts w:hint="cs"/>
          <w:rtl/>
        </w:rPr>
        <w:t xml:space="preserve"> </w:t>
      </w:r>
      <w:r w:rsidR="00F14D8F" w:rsidRPr="00F14D8F">
        <w:rPr>
          <w:rFonts w:hint="cs"/>
          <w:rtl/>
        </w:rPr>
        <w:t>-</w:t>
      </w:r>
      <w:r w:rsidR="00F14D8F" w:rsidRPr="00F14D8F">
        <w:rPr>
          <w:rFonts w:hint="cs"/>
          <w:rtl/>
        </w:rPr>
        <w:tab/>
      </w:r>
      <w:r w:rsidR="00F14D8F" w:rsidRPr="00F14D8F">
        <w:rPr>
          <w:rtl/>
        </w:rPr>
        <w:t>يرجى ذكر ما إن كان قد تم اتخاذ أي تدابير أو إجراءات للانضمام إلى البروتوكول ال</w:t>
      </w:r>
      <w:r w:rsidR="00F14D8F" w:rsidRPr="00F14D8F">
        <w:rPr>
          <w:rFonts w:hint="cs"/>
          <w:rtl/>
        </w:rPr>
        <w:t>ا</w:t>
      </w:r>
      <w:r w:rsidR="00F14D8F" w:rsidRPr="00F14D8F">
        <w:rPr>
          <w:rtl/>
        </w:rPr>
        <w:t>ختياري.</w:t>
      </w:r>
    </w:p>
    <w:sectPr w:rsidR="00813A1A" w:rsidRPr="00813A1A" w:rsidSect="008F0AF9">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6T11:12:00Z" w:initials="Start">
    <w:p w:rsidR="00175CED" w:rsidRDefault="00175CE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NO&gt;&gt;N0646801A&lt;&lt;ODS JOB NO</w:t>
      </w:r>
      <w:r>
        <w:rPr>
          <w:rtl/>
        </w:rPr>
        <w:t>&gt;&gt;</w:t>
      </w:r>
    </w:p>
    <w:p w:rsidR="00175CED" w:rsidRDefault="00175CED">
      <w:pPr>
        <w:pStyle w:val="CommentText"/>
        <w:rPr>
          <w:rtl/>
        </w:rPr>
      </w:pPr>
      <w:r>
        <w:rPr>
          <w:rtl/>
        </w:rPr>
        <w:t>&lt;&lt;</w:t>
      </w:r>
      <w:r>
        <w:t>ODS DOC SYMBOL1&gt;&gt;CEDAW/C/VNM/Q/6&lt;&lt;ODS DOC SYMBOL1</w:t>
      </w:r>
      <w:r>
        <w:rPr>
          <w:rtl/>
        </w:rPr>
        <w:t>&gt;&gt;</w:t>
      </w:r>
    </w:p>
    <w:p w:rsidR="00175CED" w:rsidRDefault="00175CED">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CED" w:rsidRDefault="00175CED">
      <w:r>
        <w:separator/>
      </w:r>
    </w:p>
  </w:endnote>
  <w:endnote w:type="continuationSeparator" w:id="0">
    <w:p w:rsidR="00175CED" w:rsidRDefault="00175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75CED">
      <w:tblPrEx>
        <w:tblCellMar>
          <w:top w:w="0" w:type="dxa"/>
          <w:bottom w:w="0" w:type="dxa"/>
        </w:tblCellMar>
      </w:tblPrEx>
      <w:tc>
        <w:tcPr>
          <w:tcW w:w="5033" w:type="dxa"/>
          <w:shd w:val="clear" w:color="auto" w:fill="auto"/>
        </w:tcPr>
        <w:p w:rsidR="00175CED" w:rsidRPr="008F0AF9" w:rsidRDefault="00175CED" w:rsidP="008F0AF9">
          <w:pPr>
            <w:pStyle w:val="Footer"/>
            <w:jc w:val="right"/>
            <w:rPr>
              <w:w w:val="103"/>
            </w:rPr>
          </w:pPr>
          <w:r>
            <w:rPr>
              <w:w w:val="103"/>
            </w:rPr>
            <w:fldChar w:fldCharType="begin"/>
          </w:r>
          <w:r>
            <w:rPr>
              <w:w w:val="103"/>
            </w:rPr>
            <w:instrText xml:space="preserve"> PAGE  \* MERGEFORMAT </w:instrText>
          </w:r>
          <w:r>
            <w:rPr>
              <w:w w:val="103"/>
            </w:rPr>
            <w:fldChar w:fldCharType="separate"/>
          </w:r>
          <w:r w:rsidR="00937229">
            <w:rPr>
              <w:w w:val="103"/>
            </w:rPr>
            <w:t>4</w:t>
          </w:r>
          <w:r>
            <w:rPr>
              <w:w w:val="103"/>
            </w:rPr>
            <w:fldChar w:fldCharType="end"/>
          </w:r>
        </w:p>
      </w:tc>
      <w:tc>
        <w:tcPr>
          <w:tcW w:w="5033" w:type="dxa"/>
          <w:shd w:val="clear" w:color="auto" w:fill="auto"/>
        </w:tcPr>
        <w:p w:rsidR="00175CED" w:rsidRPr="008F0AF9" w:rsidRDefault="00175CED" w:rsidP="008F0AF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06-46801</w:t>
          </w:r>
          <w:r>
            <w:rPr>
              <w:b w:val="0"/>
              <w:w w:val="103"/>
            </w:rPr>
            <w:fldChar w:fldCharType="end"/>
          </w:r>
        </w:p>
      </w:tc>
    </w:tr>
  </w:tbl>
  <w:p w:rsidR="00175CED" w:rsidRPr="008F0AF9" w:rsidRDefault="00175CED" w:rsidP="008F0A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75CED">
      <w:tblPrEx>
        <w:tblCellMar>
          <w:top w:w="0" w:type="dxa"/>
          <w:bottom w:w="0" w:type="dxa"/>
        </w:tblCellMar>
      </w:tblPrEx>
      <w:tc>
        <w:tcPr>
          <w:tcW w:w="5033" w:type="dxa"/>
          <w:shd w:val="clear" w:color="auto" w:fill="auto"/>
        </w:tcPr>
        <w:p w:rsidR="00175CED" w:rsidRPr="008F0AF9" w:rsidRDefault="00175CED" w:rsidP="008F0AF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06-46801</w:t>
          </w:r>
          <w:r>
            <w:rPr>
              <w:b w:val="0"/>
              <w:w w:val="103"/>
            </w:rPr>
            <w:fldChar w:fldCharType="end"/>
          </w:r>
        </w:p>
      </w:tc>
      <w:tc>
        <w:tcPr>
          <w:tcW w:w="5033" w:type="dxa"/>
          <w:shd w:val="clear" w:color="auto" w:fill="auto"/>
        </w:tcPr>
        <w:p w:rsidR="00175CED" w:rsidRPr="008F0AF9" w:rsidRDefault="00175CED" w:rsidP="008F0AF9">
          <w:pPr>
            <w:pStyle w:val="Footer"/>
            <w:rPr>
              <w:w w:val="103"/>
            </w:rPr>
          </w:pPr>
          <w:r>
            <w:rPr>
              <w:w w:val="103"/>
            </w:rPr>
            <w:fldChar w:fldCharType="begin"/>
          </w:r>
          <w:r>
            <w:rPr>
              <w:w w:val="103"/>
            </w:rPr>
            <w:instrText xml:space="preserve"> PAGE  \* MERGEFORMAT </w:instrText>
          </w:r>
          <w:r>
            <w:rPr>
              <w:w w:val="103"/>
            </w:rPr>
            <w:fldChar w:fldCharType="separate"/>
          </w:r>
          <w:r w:rsidR="00937229">
            <w:rPr>
              <w:w w:val="103"/>
            </w:rPr>
            <w:t>5</w:t>
          </w:r>
          <w:r>
            <w:rPr>
              <w:w w:val="103"/>
            </w:rPr>
            <w:fldChar w:fldCharType="end"/>
          </w:r>
        </w:p>
      </w:tc>
    </w:tr>
  </w:tbl>
  <w:p w:rsidR="00175CED" w:rsidRPr="008F0AF9" w:rsidRDefault="00175CED" w:rsidP="008F0AF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CED" w:rsidRDefault="00175CED">
    <w:pPr>
      <w:pStyle w:val="Footer"/>
    </w:pPr>
  </w:p>
  <w:p w:rsidR="00175CED" w:rsidRDefault="00175CED" w:rsidP="008F0AF9">
    <w:pPr>
      <w:pStyle w:val="Footer"/>
      <w:jc w:val="right"/>
      <w:rPr>
        <w:rFonts w:cs="Times New Roman"/>
        <w:b w:val="0"/>
        <w:w w:val="103"/>
        <w:sz w:val="20"/>
      </w:rPr>
    </w:pPr>
    <w:r>
      <w:rPr>
        <w:rFonts w:cs="Times New Roman"/>
        <w:b w:val="0"/>
        <w:w w:val="103"/>
        <w:sz w:val="20"/>
      </w:rPr>
      <w:t xml:space="preserve">060906    060906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06-46801 (A)</w:t>
    </w:r>
    <w:r>
      <w:rPr>
        <w:rFonts w:cs="Times New Roman"/>
        <w:b w:val="0"/>
        <w:w w:val="103"/>
        <w:sz w:val="20"/>
      </w:rPr>
      <w:fldChar w:fldCharType="end"/>
    </w:r>
  </w:p>
  <w:p w:rsidR="00175CED" w:rsidRPr="008F0AF9" w:rsidRDefault="00175CED" w:rsidP="008F0AF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*0646801*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CED" w:rsidRDefault="00175CED">
      <w:r>
        <w:separator/>
      </w:r>
    </w:p>
  </w:footnote>
  <w:footnote w:type="continuationSeparator" w:id="0">
    <w:p w:rsidR="00175CED" w:rsidRDefault="00175C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175CED">
      <w:tblPrEx>
        <w:tblCellMar>
          <w:top w:w="0" w:type="dxa"/>
          <w:bottom w:w="0" w:type="dxa"/>
        </w:tblCellMar>
      </w:tblPrEx>
      <w:trPr>
        <w:trHeight w:hRule="exact" w:val="864"/>
        <w:jc w:val="center"/>
      </w:trPr>
      <w:tc>
        <w:tcPr>
          <w:tcW w:w="5033" w:type="dxa"/>
          <w:shd w:val="clear" w:color="auto" w:fill="auto"/>
          <w:vAlign w:val="bottom"/>
        </w:tcPr>
        <w:p w:rsidR="00175CED" w:rsidRDefault="00175CED" w:rsidP="008F0AF9">
          <w:pPr>
            <w:pStyle w:val="Header"/>
            <w:bidi/>
            <w:jc w:val="right"/>
          </w:pPr>
        </w:p>
      </w:tc>
      <w:tc>
        <w:tcPr>
          <w:tcW w:w="5033" w:type="dxa"/>
          <w:shd w:val="clear" w:color="auto" w:fill="auto"/>
          <w:vAlign w:val="bottom"/>
        </w:tcPr>
        <w:p w:rsidR="00175CED" w:rsidRPr="008F0AF9" w:rsidRDefault="00175CED" w:rsidP="008F0AF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CEDAW/C/VNM/Q/6</w:t>
          </w:r>
          <w:r>
            <w:rPr>
              <w:w w:val="103"/>
            </w:rPr>
            <w:fldChar w:fldCharType="end"/>
          </w:r>
        </w:p>
      </w:tc>
    </w:tr>
  </w:tbl>
  <w:p w:rsidR="00175CED" w:rsidRPr="008F0AF9" w:rsidRDefault="00175CED" w:rsidP="008F0AF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175CED">
      <w:tblPrEx>
        <w:tblCellMar>
          <w:top w:w="0" w:type="dxa"/>
          <w:bottom w:w="0" w:type="dxa"/>
        </w:tblCellMar>
      </w:tblPrEx>
      <w:trPr>
        <w:trHeight w:hRule="exact" w:val="864"/>
        <w:jc w:val="center"/>
      </w:trPr>
      <w:tc>
        <w:tcPr>
          <w:tcW w:w="5033" w:type="dxa"/>
          <w:shd w:val="clear" w:color="auto" w:fill="auto"/>
          <w:vAlign w:val="bottom"/>
        </w:tcPr>
        <w:p w:rsidR="00175CED" w:rsidRPr="008F0AF9" w:rsidRDefault="00175CED" w:rsidP="008F0AF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CEDAW/C/VNM/Q/6</w:t>
          </w:r>
          <w:r>
            <w:rPr>
              <w:w w:val="103"/>
            </w:rPr>
            <w:fldChar w:fldCharType="end"/>
          </w:r>
        </w:p>
      </w:tc>
      <w:tc>
        <w:tcPr>
          <w:tcW w:w="5033" w:type="dxa"/>
          <w:shd w:val="clear" w:color="auto" w:fill="auto"/>
          <w:vAlign w:val="bottom"/>
        </w:tcPr>
        <w:p w:rsidR="00175CED" w:rsidRDefault="00175CED" w:rsidP="008F0AF9">
          <w:pPr>
            <w:pStyle w:val="Header"/>
          </w:pPr>
        </w:p>
      </w:tc>
    </w:tr>
  </w:tbl>
  <w:p w:rsidR="00175CED" w:rsidRPr="008F0AF9" w:rsidRDefault="00175CED" w:rsidP="008F0AF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75CE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75CED" w:rsidRDefault="00175CED" w:rsidP="008F0AF9">
          <w:pPr>
            <w:pStyle w:val="Header"/>
            <w:spacing w:after="120"/>
          </w:pPr>
        </w:p>
      </w:tc>
      <w:tc>
        <w:tcPr>
          <w:tcW w:w="1786" w:type="dxa"/>
          <w:tcBorders>
            <w:bottom w:val="single" w:sz="4" w:space="0" w:color="auto"/>
          </w:tcBorders>
          <w:shd w:val="clear" w:color="auto" w:fill="auto"/>
          <w:vAlign w:val="bottom"/>
        </w:tcPr>
        <w:p w:rsidR="00175CED" w:rsidRPr="008F0AF9" w:rsidRDefault="00175CED" w:rsidP="008F0AF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75CED" w:rsidRDefault="00175CED" w:rsidP="008F0AF9">
          <w:pPr>
            <w:pStyle w:val="Header"/>
            <w:spacing w:after="120"/>
          </w:pPr>
        </w:p>
      </w:tc>
      <w:tc>
        <w:tcPr>
          <w:tcW w:w="6523" w:type="dxa"/>
          <w:gridSpan w:val="3"/>
          <w:tcBorders>
            <w:bottom w:val="single" w:sz="4" w:space="0" w:color="auto"/>
          </w:tcBorders>
          <w:shd w:val="clear" w:color="auto" w:fill="auto"/>
          <w:vAlign w:val="bottom"/>
        </w:tcPr>
        <w:p w:rsidR="00175CED" w:rsidRPr="008F0AF9" w:rsidRDefault="00175CED" w:rsidP="008F0AF9">
          <w:pPr>
            <w:spacing w:line="380" w:lineRule="exact"/>
            <w:jc w:val="right"/>
          </w:pPr>
          <w:r>
            <w:rPr>
              <w:sz w:val="40"/>
            </w:rPr>
            <w:t>CEDAW</w:t>
          </w:r>
          <w:r>
            <w:t>/C/VNM/Q/6</w:t>
          </w:r>
        </w:p>
      </w:tc>
    </w:tr>
    <w:tr w:rsidR="00175CED" w:rsidRPr="008F0AF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75CED" w:rsidRDefault="00175CED" w:rsidP="008F0AF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75CED" w:rsidRPr="008F0AF9" w:rsidRDefault="00175CED" w:rsidP="008F0AF9">
          <w:pPr>
            <w:pStyle w:val="Header"/>
            <w:spacing w:before="109"/>
            <w:jc w:val="right"/>
          </w:pPr>
        </w:p>
      </w:tc>
      <w:tc>
        <w:tcPr>
          <w:tcW w:w="5227" w:type="dxa"/>
          <w:gridSpan w:val="3"/>
          <w:tcBorders>
            <w:top w:val="single" w:sz="4" w:space="0" w:color="auto"/>
            <w:bottom w:val="single" w:sz="12" w:space="0" w:color="auto"/>
          </w:tcBorders>
          <w:shd w:val="clear" w:color="auto" w:fill="auto"/>
        </w:tcPr>
        <w:p w:rsidR="00175CED" w:rsidRPr="008F0AF9" w:rsidRDefault="00175CED" w:rsidP="008F0AF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75CED" w:rsidRPr="008F0AF9" w:rsidRDefault="00175CED" w:rsidP="008F0AF9">
          <w:pPr>
            <w:pStyle w:val="Header"/>
            <w:spacing w:before="109"/>
          </w:pPr>
        </w:p>
      </w:tc>
      <w:tc>
        <w:tcPr>
          <w:tcW w:w="3100" w:type="dxa"/>
          <w:gridSpan w:val="2"/>
          <w:tcBorders>
            <w:top w:val="single" w:sz="4" w:space="0" w:color="auto"/>
            <w:bottom w:val="single" w:sz="12" w:space="0" w:color="auto"/>
          </w:tcBorders>
          <w:shd w:val="clear" w:color="auto" w:fill="auto"/>
        </w:tcPr>
        <w:p w:rsidR="00175CED" w:rsidRDefault="00175CED" w:rsidP="008F0AF9">
          <w:pPr>
            <w:bidi w:val="0"/>
            <w:spacing w:before="240" w:line="240" w:lineRule="exact"/>
          </w:pPr>
          <w:r>
            <w:t>Distr.: General</w:t>
          </w:r>
        </w:p>
        <w:p w:rsidR="00175CED" w:rsidRDefault="00175CED" w:rsidP="008F0AF9">
          <w:pPr>
            <w:bidi w:val="0"/>
            <w:spacing w:line="240" w:lineRule="exact"/>
            <w:jc w:val="left"/>
          </w:pPr>
          <w:r>
            <w:t>8 August 2006</w:t>
          </w:r>
        </w:p>
        <w:p w:rsidR="00175CED" w:rsidRDefault="00175CED" w:rsidP="008F0AF9">
          <w:pPr>
            <w:bidi w:val="0"/>
            <w:spacing w:line="240" w:lineRule="exact"/>
            <w:jc w:val="left"/>
          </w:pPr>
          <w:r>
            <w:t>Arabic</w:t>
          </w:r>
        </w:p>
        <w:p w:rsidR="00175CED" w:rsidRPr="008F0AF9" w:rsidRDefault="00175CED" w:rsidP="008F0AF9">
          <w:pPr>
            <w:bidi w:val="0"/>
            <w:spacing w:line="240" w:lineRule="exact"/>
            <w:jc w:val="left"/>
          </w:pPr>
          <w:r>
            <w:t>Original: English</w:t>
          </w:r>
        </w:p>
      </w:tc>
    </w:tr>
  </w:tbl>
  <w:p w:rsidR="00175CED" w:rsidRPr="008F0AF9" w:rsidRDefault="00175CED" w:rsidP="008F0AF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801*"/>
    <w:docVar w:name="CreationDt" w:val="06/09/2006 11:126 ص"/>
    <w:docVar w:name="DocCategory" w:val="Doc"/>
    <w:docVar w:name="DocType" w:val="Final"/>
    <w:docVar w:name="FooterJN" w:val="06-46801"/>
    <w:docVar w:name="jobn" w:val="06-46801 (A)"/>
    <w:docVar w:name="jobnDT" w:val="06-46801 (A)   060906"/>
    <w:docVar w:name="jobnDTDT" w:val="06-46801 (A)   060906   060906"/>
    <w:docVar w:name="JobNo" w:val="0646801A"/>
    <w:docVar w:name="OandT" w:val=" "/>
    <w:docVar w:name="sss1" w:val="CEDAW/C/VNM/Q/6"/>
    <w:docVar w:name="sss2" w:val="-"/>
    <w:docVar w:name="Symbol1" w:val="CEDAW/C/VNM/Q/6"/>
    <w:docVar w:name="Symbol2" w:val="-"/>
  </w:docVars>
  <w:rsids>
    <w:rsidRoot w:val="00F841C7"/>
    <w:rsid w:val="00005972"/>
    <w:rsid w:val="00042425"/>
    <w:rsid w:val="0006648F"/>
    <w:rsid w:val="00087310"/>
    <w:rsid w:val="0009732C"/>
    <w:rsid w:val="000C4EED"/>
    <w:rsid w:val="000D2CEC"/>
    <w:rsid w:val="00101EE8"/>
    <w:rsid w:val="00113349"/>
    <w:rsid w:val="00136031"/>
    <w:rsid w:val="001519A9"/>
    <w:rsid w:val="001737F8"/>
    <w:rsid w:val="00175CED"/>
    <w:rsid w:val="00187870"/>
    <w:rsid w:val="001F6786"/>
    <w:rsid w:val="002416C5"/>
    <w:rsid w:val="00243055"/>
    <w:rsid w:val="00266F59"/>
    <w:rsid w:val="00272B6C"/>
    <w:rsid w:val="0027623A"/>
    <w:rsid w:val="002800F0"/>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5D2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3A1A"/>
    <w:rsid w:val="00814843"/>
    <w:rsid w:val="008170DE"/>
    <w:rsid w:val="00830E32"/>
    <w:rsid w:val="00873A11"/>
    <w:rsid w:val="00873AF9"/>
    <w:rsid w:val="008D1C04"/>
    <w:rsid w:val="008F04A0"/>
    <w:rsid w:val="008F0AF9"/>
    <w:rsid w:val="008F64A7"/>
    <w:rsid w:val="0090012B"/>
    <w:rsid w:val="0090351F"/>
    <w:rsid w:val="00910059"/>
    <w:rsid w:val="00937229"/>
    <w:rsid w:val="00970BAD"/>
    <w:rsid w:val="009768D1"/>
    <w:rsid w:val="009829B7"/>
    <w:rsid w:val="009927C0"/>
    <w:rsid w:val="009961E6"/>
    <w:rsid w:val="009B6C65"/>
    <w:rsid w:val="009C0017"/>
    <w:rsid w:val="009C15F4"/>
    <w:rsid w:val="009D62A3"/>
    <w:rsid w:val="009E2A1F"/>
    <w:rsid w:val="00A3327E"/>
    <w:rsid w:val="00A37C4B"/>
    <w:rsid w:val="00A508B6"/>
    <w:rsid w:val="00A66F66"/>
    <w:rsid w:val="00A67E4F"/>
    <w:rsid w:val="00A71AE5"/>
    <w:rsid w:val="00AA1E16"/>
    <w:rsid w:val="00AC002C"/>
    <w:rsid w:val="00AC6CDD"/>
    <w:rsid w:val="00AD38D0"/>
    <w:rsid w:val="00AE108C"/>
    <w:rsid w:val="00AF1A53"/>
    <w:rsid w:val="00AF7AC7"/>
    <w:rsid w:val="00B0329C"/>
    <w:rsid w:val="00B05910"/>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57C48"/>
    <w:rsid w:val="00C6283F"/>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14D8F"/>
    <w:rsid w:val="00F32E4A"/>
    <w:rsid w:val="00F36D8C"/>
    <w:rsid w:val="00F5240C"/>
    <w:rsid w:val="00F841C7"/>
    <w:rsid w:val="00F93545"/>
    <w:rsid w:val="00F96FBA"/>
    <w:rsid w:val="00FB4E06"/>
    <w:rsid w:val="00FC277C"/>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F0AF9"/>
    <w:rPr>
      <w:szCs w:val="20"/>
    </w:rPr>
  </w:style>
  <w:style w:type="paragraph" w:styleId="CommentSubject">
    <w:name w:val="annotation subject"/>
    <w:basedOn w:val="CommentText"/>
    <w:next w:val="CommentText"/>
    <w:semiHidden/>
    <w:rsid w:val="008F0A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1251</Words>
  <Characters>7135</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8370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Antone.boulis</dc:creator>
  <cp:keywords/>
  <dc:description/>
  <cp:lastModifiedBy>EL-KADY</cp:lastModifiedBy>
  <cp:revision>8</cp:revision>
  <cp:lastPrinted>2006-09-06T13:35:00Z</cp:lastPrinted>
  <dcterms:created xsi:type="dcterms:W3CDTF">2006-09-06T13:36:00Z</dcterms:created>
  <dcterms:modified xsi:type="dcterms:W3CDTF">2006-09-06T13:36:00Z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0646801</vt:lpwstr>
  </property>
  <property fmtid="{D5CDD505-2E9C-101B-9397-08002B2CF9AE}" pid="3" name="Symbol1">
    <vt:lpwstr>CEDAW/C/VNM/Q/6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