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097B1" w14:textId="77777777" w:rsidR="004051BB" w:rsidRPr="00A76DDF" w:rsidRDefault="004051BB" w:rsidP="00F848EA">
      <w:pPr>
        <w:spacing w:before="360" w:line="240" w:lineRule="auto"/>
        <w:ind w:left="1247"/>
        <w:jc w:val="left"/>
        <w:rPr>
          <w:sz w:val="30"/>
          <w:rtl/>
        </w:rPr>
      </w:pPr>
      <w:bookmarkStart w:id="0" w:name="_Hlk43738837"/>
      <w:r w:rsidRPr="00A76DDF">
        <w:rPr>
          <w:noProof/>
        </w:rPr>
        <w:drawing>
          <wp:inline distT="0" distB="0" distL="0" distR="0" wp14:anchorId="49100B2E" wp14:editId="0789C3B3">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32E82988" w14:textId="77777777" w:rsidR="004051BB" w:rsidRPr="009379B3" w:rsidRDefault="004051BB" w:rsidP="008A003F">
      <w:pPr>
        <w:pStyle w:val="SMGA"/>
        <w:spacing w:after="1080"/>
        <w:rPr>
          <w:rtl/>
          <w:lang w:eastAsia="zh-TW"/>
        </w:rPr>
      </w:pPr>
      <w:r w:rsidRPr="009379B3">
        <w:rPr>
          <w:rFonts w:hint="cs"/>
          <w:rtl/>
        </w:rPr>
        <w:t>الأمم المتحدة</w:t>
      </w:r>
    </w:p>
    <w:p w14:paraId="0F8E2425" w14:textId="4C601416" w:rsidR="00E149A4" w:rsidRPr="009379B3" w:rsidRDefault="00864C3E" w:rsidP="008A003F">
      <w:pPr>
        <w:pStyle w:val="SLGA"/>
        <w:spacing w:before="100" w:beforeAutospacing="1" w:after="600"/>
        <w:jc w:val="left"/>
        <w:rPr>
          <w:rFonts w:asciiTheme="minorHAnsi" w:hAnsiTheme="minorHAnsi"/>
          <w:rtl/>
          <w:lang w:eastAsia="zh-TW"/>
        </w:rPr>
      </w:pPr>
      <w:r w:rsidRPr="009379B3">
        <w:rPr>
          <w:rFonts w:hint="cs"/>
          <w:rtl/>
          <w:lang w:eastAsia="zh-TW"/>
        </w:rPr>
        <w:t>تقرير اللجنة المعنية بحقوق الإنسان</w:t>
      </w:r>
    </w:p>
    <w:p w14:paraId="62662D28" w14:textId="77777777" w:rsidR="00864C3E" w:rsidRPr="009379B3" w:rsidRDefault="00864C3E" w:rsidP="00864C3E">
      <w:pPr>
        <w:pStyle w:val="SessionDate"/>
        <w:spacing w:before="480" w:after="0"/>
        <w:jc w:val="left"/>
        <w:textDirection w:val="tbRlV"/>
        <w:rPr>
          <w:sz w:val="28"/>
          <w:szCs w:val="40"/>
          <w:lang w:eastAsia="zh-TW"/>
        </w:rPr>
      </w:pPr>
      <w:bookmarkStart w:id="1" w:name="_Hlk59572836"/>
      <w:r w:rsidRPr="009379B3">
        <w:rPr>
          <w:sz w:val="28"/>
          <w:szCs w:val="40"/>
          <w:rtl/>
          <w:lang w:eastAsia="zh-TW"/>
        </w:rPr>
        <w:t>الدورة 135</w:t>
      </w:r>
    </w:p>
    <w:p w14:paraId="15097FC2" w14:textId="748E53D2" w:rsidR="00A76DDF" w:rsidRPr="009379B3" w:rsidRDefault="00864C3E" w:rsidP="00864C3E">
      <w:pPr>
        <w:pStyle w:val="SessionDate"/>
        <w:spacing w:before="0"/>
        <w:jc w:val="left"/>
        <w:textDirection w:val="tbRlV"/>
        <w:rPr>
          <w:sz w:val="28"/>
          <w:szCs w:val="40"/>
          <w:lang w:eastAsia="zh-TW"/>
        </w:rPr>
      </w:pPr>
      <w:r w:rsidRPr="009379B3">
        <w:rPr>
          <w:sz w:val="28"/>
          <w:szCs w:val="40"/>
          <w:rtl/>
          <w:lang w:eastAsia="zh-TW"/>
        </w:rPr>
        <w:t>(27 حزيران/يونيه - 27 تموز/يوليه 202</w:t>
      </w:r>
      <w:r w:rsidR="00A76DDF" w:rsidRPr="009379B3">
        <w:rPr>
          <w:sz w:val="28"/>
          <w:szCs w:val="40"/>
          <w:rtl/>
          <w:lang w:eastAsia="zh-TW"/>
        </w:rPr>
        <w:t>2)</w:t>
      </w:r>
    </w:p>
    <w:p w14:paraId="04475ABA" w14:textId="2876FA56" w:rsidR="00864C3E" w:rsidRPr="009379B3" w:rsidRDefault="00864C3E" w:rsidP="00864C3E">
      <w:pPr>
        <w:pStyle w:val="SessionDate"/>
        <w:spacing w:before="480" w:after="0"/>
        <w:jc w:val="left"/>
        <w:textDirection w:val="tbRlV"/>
        <w:rPr>
          <w:sz w:val="28"/>
          <w:szCs w:val="40"/>
          <w:lang w:eastAsia="zh-TW"/>
        </w:rPr>
      </w:pPr>
      <w:r w:rsidRPr="009379B3">
        <w:rPr>
          <w:sz w:val="28"/>
          <w:szCs w:val="40"/>
          <w:rtl/>
          <w:lang w:eastAsia="zh-TW"/>
        </w:rPr>
        <w:t>الدورة 136</w:t>
      </w:r>
    </w:p>
    <w:p w14:paraId="41947C30" w14:textId="021F9AA0" w:rsidR="00A76DDF" w:rsidRPr="009379B3" w:rsidRDefault="00864C3E" w:rsidP="00864C3E">
      <w:pPr>
        <w:pStyle w:val="SessionDate"/>
        <w:spacing w:before="0"/>
        <w:jc w:val="left"/>
        <w:textDirection w:val="tbRlV"/>
        <w:rPr>
          <w:sz w:val="28"/>
          <w:szCs w:val="40"/>
          <w:lang w:eastAsia="zh-TW"/>
        </w:rPr>
      </w:pPr>
      <w:r w:rsidRPr="009379B3">
        <w:rPr>
          <w:sz w:val="28"/>
          <w:szCs w:val="40"/>
          <w:rtl/>
          <w:lang w:eastAsia="zh-TW"/>
        </w:rPr>
        <w:t>(10 تشرين الأول/أكتوبر - 4 تشرين الثاني/نوفمبر 202</w:t>
      </w:r>
      <w:r w:rsidR="00A76DDF" w:rsidRPr="009379B3">
        <w:rPr>
          <w:sz w:val="28"/>
          <w:szCs w:val="40"/>
          <w:rtl/>
          <w:lang w:eastAsia="zh-TW"/>
        </w:rPr>
        <w:t>2)</w:t>
      </w:r>
    </w:p>
    <w:p w14:paraId="2E3B0D5A" w14:textId="786D02E5" w:rsidR="00864C3E" w:rsidRPr="009379B3" w:rsidRDefault="00864C3E" w:rsidP="00864C3E">
      <w:pPr>
        <w:pStyle w:val="SessionDate"/>
        <w:spacing w:before="480" w:after="0"/>
        <w:jc w:val="left"/>
        <w:textDirection w:val="tbRlV"/>
        <w:rPr>
          <w:sz w:val="28"/>
          <w:szCs w:val="40"/>
          <w:lang w:eastAsia="zh-TW"/>
        </w:rPr>
      </w:pPr>
      <w:r w:rsidRPr="009379B3">
        <w:rPr>
          <w:sz w:val="28"/>
          <w:szCs w:val="40"/>
          <w:rtl/>
          <w:lang w:eastAsia="zh-TW"/>
        </w:rPr>
        <w:t>الدورة 137</w:t>
      </w:r>
    </w:p>
    <w:p w14:paraId="3433B8DD" w14:textId="693FD1C5" w:rsidR="00A76DDF" w:rsidRPr="009379B3" w:rsidRDefault="00864C3E" w:rsidP="00864C3E">
      <w:pPr>
        <w:pStyle w:val="SessionDate"/>
        <w:spacing w:before="0"/>
        <w:jc w:val="left"/>
        <w:rPr>
          <w:sz w:val="28"/>
          <w:szCs w:val="40"/>
          <w:rtl/>
          <w:lang w:eastAsia="zh-TW"/>
        </w:rPr>
      </w:pPr>
      <w:r w:rsidRPr="009379B3">
        <w:rPr>
          <w:sz w:val="28"/>
          <w:szCs w:val="40"/>
          <w:rtl/>
          <w:lang w:eastAsia="zh-TW"/>
        </w:rPr>
        <w:t>(27 شباط/فبراير - 24 آذار/مارس 202</w:t>
      </w:r>
      <w:bookmarkEnd w:id="1"/>
      <w:r w:rsidR="00A76DDF" w:rsidRPr="009379B3">
        <w:rPr>
          <w:sz w:val="28"/>
          <w:szCs w:val="40"/>
          <w:rtl/>
          <w:lang w:eastAsia="zh-TW"/>
        </w:rPr>
        <w:t>3)</w:t>
      </w:r>
    </w:p>
    <w:p w14:paraId="2A88E3A8" w14:textId="3F47D84B" w:rsidR="004051BB" w:rsidRPr="009379B3" w:rsidRDefault="004051BB" w:rsidP="008A003F">
      <w:pPr>
        <w:pStyle w:val="SMGA"/>
        <w:spacing w:before="720" w:after="0"/>
        <w:rPr>
          <w:sz w:val="36"/>
          <w:szCs w:val="36"/>
          <w:rtl/>
          <w:lang w:eastAsia="ar-SA"/>
        </w:rPr>
      </w:pPr>
      <w:r w:rsidRPr="009379B3">
        <w:rPr>
          <w:sz w:val="36"/>
          <w:szCs w:val="36"/>
          <w:rtl/>
          <w:lang w:eastAsia="ar-SA"/>
        </w:rPr>
        <w:t>الجمعية العامة</w:t>
      </w:r>
    </w:p>
    <w:p w14:paraId="60925F5F" w14:textId="77777777" w:rsidR="00214633" w:rsidRPr="009379B3" w:rsidRDefault="004051BB" w:rsidP="004E629F">
      <w:pPr>
        <w:spacing w:line="360" w:lineRule="exact"/>
        <w:ind w:left="1247"/>
        <w:rPr>
          <w:b/>
          <w:bCs/>
          <w:sz w:val="26"/>
          <w:szCs w:val="26"/>
          <w:rtl/>
        </w:rPr>
      </w:pPr>
      <w:r w:rsidRPr="009379B3">
        <w:rPr>
          <w:b/>
          <w:bCs/>
          <w:sz w:val="26"/>
          <w:szCs w:val="26"/>
          <w:rtl/>
        </w:rPr>
        <w:t>الوثائق الرسمية</w:t>
      </w:r>
    </w:p>
    <w:p w14:paraId="6A61BA51" w14:textId="3C9FFAD6" w:rsidR="00214633" w:rsidRPr="009379B3" w:rsidRDefault="00B250B0" w:rsidP="004E629F">
      <w:pPr>
        <w:spacing w:line="360" w:lineRule="exact"/>
        <w:ind w:left="1247"/>
        <w:rPr>
          <w:b/>
          <w:bCs/>
          <w:sz w:val="26"/>
          <w:szCs w:val="26"/>
          <w:rtl/>
        </w:rPr>
      </w:pPr>
      <w:r w:rsidRPr="009379B3">
        <w:rPr>
          <w:rFonts w:hint="cs"/>
          <w:b/>
          <w:bCs/>
          <w:sz w:val="26"/>
          <w:szCs w:val="26"/>
          <w:rtl/>
          <w:lang w:val="fr-CH" w:eastAsia="zh-TW"/>
        </w:rPr>
        <w:t xml:space="preserve">الدورة </w:t>
      </w:r>
      <w:r w:rsidR="00864C3E" w:rsidRPr="009379B3">
        <w:rPr>
          <w:rFonts w:hint="cs"/>
          <w:b/>
          <w:bCs/>
          <w:sz w:val="26"/>
          <w:szCs w:val="26"/>
          <w:rtl/>
        </w:rPr>
        <w:t>الثامنة والسبعون</w:t>
      </w:r>
    </w:p>
    <w:p w14:paraId="4235AA77" w14:textId="35CD9E91" w:rsidR="00F613D3" w:rsidRPr="00A76DDF" w:rsidRDefault="00F613D3" w:rsidP="004E629F">
      <w:pPr>
        <w:pStyle w:val="CityandYear"/>
        <w:spacing w:line="360" w:lineRule="exact"/>
        <w:rPr>
          <w:b w:val="0"/>
          <w:bCs w:val="0"/>
          <w:sz w:val="26"/>
          <w:szCs w:val="26"/>
          <w:rtl/>
          <w:lang w:eastAsia="zh-TW"/>
        </w:rPr>
      </w:pPr>
      <w:r w:rsidRPr="009379B3">
        <w:rPr>
          <w:rFonts w:hint="cs"/>
          <w:sz w:val="26"/>
          <w:szCs w:val="26"/>
          <w:rtl/>
        </w:rPr>
        <w:t xml:space="preserve">الملحق رقم </w:t>
      </w:r>
      <w:r w:rsidR="00864C3E" w:rsidRPr="009379B3">
        <w:rPr>
          <w:rFonts w:hint="cs"/>
          <w:sz w:val="26"/>
          <w:szCs w:val="26"/>
          <w:rtl/>
        </w:rPr>
        <w:t>40</w:t>
      </w:r>
    </w:p>
    <w:p w14:paraId="1FD9666F" w14:textId="77777777" w:rsidR="00D52D3C" w:rsidRPr="009379B3" w:rsidRDefault="00D52D3C">
      <w:pPr>
        <w:bidi w:val="0"/>
        <w:spacing w:after="200" w:line="276" w:lineRule="auto"/>
        <w:jc w:val="left"/>
        <w:rPr>
          <w:b/>
          <w:bCs/>
          <w:sz w:val="28"/>
          <w:szCs w:val="38"/>
          <w:lang w:eastAsia="zh-TW"/>
        </w:rPr>
      </w:pPr>
      <w:r w:rsidRPr="009379B3">
        <w:rPr>
          <w:b/>
          <w:bCs/>
          <w:sz w:val="28"/>
          <w:szCs w:val="38"/>
          <w:lang w:eastAsia="zh-TW"/>
        </w:rPr>
        <w:br w:type="page"/>
      </w:r>
    </w:p>
    <w:p w14:paraId="723B6393" w14:textId="77777777" w:rsidR="00B250B0" w:rsidRPr="009379B3" w:rsidRDefault="00D52D3C" w:rsidP="00D52D3C">
      <w:pPr>
        <w:bidi w:val="0"/>
        <w:spacing w:after="200" w:line="276" w:lineRule="auto"/>
        <w:jc w:val="left"/>
        <w:rPr>
          <w:b/>
          <w:bCs/>
          <w:sz w:val="28"/>
          <w:szCs w:val="38"/>
          <w:lang w:eastAsia="zh-TW"/>
        </w:rPr>
        <w:sectPr w:rsidR="00B250B0" w:rsidRPr="009379B3" w:rsidSect="00D44866">
          <w:headerReference w:type="even" r:id="rId9"/>
          <w:headerReference w:type="default" r:id="rId10"/>
          <w:headerReference w:type="first" r:id="rId11"/>
          <w:footerReference w:type="first" r:id="rId12"/>
          <w:endnotePr>
            <w:numFmt w:val="decimal"/>
          </w:endnotePr>
          <w:type w:val="continuous"/>
          <w:pgSz w:w="11907" w:h="16840" w:code="9"/>
          <w:pgMar w:top="1418" w:right="1134" w:bottom="1134" w:left="1134" w:header="851" w:footer="567" w:gutter="0"/>
          <w:cols w:space="720"/>
          <w:titlePg/>
          <w:bidi/>
          <w:docGrid w:linePitch="360"/>
        </w:sectPr>
      </w:pPr>
      <w:r w:rsidRPr="009379B3">
        <w:rPr>
          <w:b/>
          <w:bCs/>
          <w:noProof/>
          <w:sz w:val="28"/>
          <w:szCs w:val="38"/>
          <w:lang w:val="ar-SA" w:eastAsia="zh-TW"/>
        </w:rPr>
        <w:lastRenderedPageBreak/>
        <mc:AlternateContent>
          <mc:Choice Requires="wps">
            <w:drawing>
              <wp:anchor distT="0" distB="0" distL="114300" distR="114300" simplePos="0" relativeHeight="251659264" behindDoc="0" locked="0" layoutInCell="1" allowOverlap="1" wp14:anchorId="2C7B7C74" wp14:editId="18624700">
                <wp:simplePos x="0" y="0"/>
                <wp:positionH relativeFrom="column">
                  <wp:posOffset>-46578</wp:posOffset>
                </wp:positionH>
                <wp:positionV relativeFrom="paragraph">
                  <wp:posOffset>13970</wp:posOffset>
                </wp:positionV>
                <wp:extent cx="290945" cy="2084119"/>
                <wp:effectExtent l="0" t="0" r="13970" b="11430"/>
                <wp:wrapNone/>
                <wp:docPr id="3" name="Text Box 3"/>
                <wp:cNvGraphicFramePr/>
                <a:graphic xmlns:a="http://schemas.openxmlformats.org/drawingml/2006/main">
                  <a:graphicData uri="http://schemas.microsoft.com/office/word/2010/wordprocessingShape">
                    <wps:wsp>
                      <wps:cNvSpPr txBox="1"/>
                      <wps:spPr>
                        <a:xfrm>
                          <a:off x="0" y="0"/>
                          <a:ext cx="290945" cy="2084119"/>
                        </a:xfrm>
                        <a:prstGeom prst="rect">
                          <a:avLst/>
                        </a:prstGeom>
                        <a:noFill/>
                        <a:ln w="6350">
                          <a:noFill/>
                        </a:ln>
                      </wps:spPr>
                      <wps:txbx>
                        <w:txbxContent>
                          <w:p w14:paraId="3FDEC1F9" w14:textId="77777777" w:rsidR="00D52D3C" w:rsidRDefault="00D52D3C" w:rsidP="00D52D3C">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Pr="00E82D22">
                              <w:rPr>
                                <w:rtl/>
                              </w:rPr>
                              <w:fldChar w:fldCharType="end"/>
                            </w:r>
                          </w:p>
                        </w:txbxContent>
                      </wps:txbx>
                      <wps:bodyPr rot="0" spcFirstLastPara="0" vertOverflow="overflow" horzOverflow="overflow" vert="eaVert" wrap="square" lIns="0" tIns="0" rIns="0" bIns="0" numCol="1" spcCol="0" rtlCol="1"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2C7B7C74" id="_x0000_t202" coordsize="21600,21600" o:spt="202" path="m,l,21600r21600,l21600,xe">
                <v:stroke joinstyle="miter"/>
                <v:path gradientshapeok="t" o:connecttype="rect"/>
              </v:shapetype>
              <v:shape id="Text Box 3" o:spid="_x0000_s1026" type="#_x0000_t202" style="position:absolute;margin-left:-3.65pt;margin-top:1.1pt;width:22.9pt;height:164.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" filled="f" stroked="f" strokeweight=".5pt">
                <v:textbox style="layout-flow:vertical-ideographic" inset="0,0,0,0">
                  <w:txbxContent>
                    <w:p w14:paraId="3FDEC1F9" w14:textId="77777777" w:rsidR="00D52D3C" w:rsidRDefault="00D52D3C" w:rsidP="00D52D3C">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Pr="00E82D22">
                        <w:rPr>
                          <w:rtl/>
                        </w:rPr>
                        <w:fldChar w:fldCharType="end"/>
                      </w:r>
                    </w:p>
                  </w:txbxContent>
                </v:textbox>
              </v:shape>
            </w:pict>
          </mc:Fallback>
        </mc:AlternateContent>
      </w:r>
      <w:r w:rsidRPr="009379B3">
        <w:rPr>
          <w:b/>
          <w:bCs/>
          <w:sz w:val="28"/>
          <w:szCs w:val="38"/>
          <w:lang w:eastAsia="zh-TW"/>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A76DDF" w:rsidRPr="00A76DDF" w14:paraId="62E63E5F" w14:textId="77777777" w:rsidTr="00653BA6">
        <w:trPr>
          <w:trHeight w:val="406"/>
        </w:trPr>
        <w:tc>
          <w:tcPr>
            <w:tcW w:w="4814" w:type="dxa"/>
          </w:tcPr>
          <w:p w14:paraId="6B67E188" w14:textId="77777777" w:rsidR="00D26A6C" w:rsidRPr="009379B3" w:rsidRDefault="00D26A6C" w:rsidP="00D26A6C">
            <w:pPr>
              <w:spacing w:line="400" w:lineRule="exact"/>
              <w:rPr>
                <w:rFonts w:ascii="Times New Roman Bold" w:hAnsi="Times New Roman Bold" w:hint="eastAsia"/>
                <w:b/>
                <w:bCs/>
                <w:sz w:val="36"/>
                <w:szCs w:val="36"/>
                <w:rtl/>
                <w:lang w:eastAsia="ar-SA"/>
              </w:rPr>
            </w:pPr>
            <w:r w:rsidRPr="009379B3">
              <w:rPr>
                <w:rFonts w:ascii="Times New Roman Bold" w:hAnsi="Times New Roman Bold"/>
                <w:b/>
                <w:bCs/>
                <w:sz w:val="36"/>
                <w:szCs w:val="36"/>
                <w:rtl/>
                <w:lang w:eastAsia="ar-SA"/>
              </w:rPr>
              <w:t>الجمعية العامة</w:t>
            </w:r>
          </w:p>
          <w:p w14:paraId="0B44043D" w14:textId="77777777" w:rsidR="00D26A6C" w:rsidRPr="00A76DDF" w:rsidRDefault="00D26A6C" w:rsidP="00D26A6C">
            <w:pPr>
              <w:spacing w:line="400" w:lineRule="exact"/>
              <w:rPr>
                <w:sz w:val="26"/>
                <w:szCs w:val="26"/>
                <w:rtl/>
                <w:lang w:eastAsia="ar-SA"/>
              </w:rPr>
            </w:pPr>
            <w:r w:rsidRPr="00A76DDF">
              <w:rPr>
                <w:sz w:val="26"/>
                <w:szCs w:val="26"/>
                <w:rtl/>
                <w:lang w:eastAsia="ar-SA"/>
              </w:rPr>
              <w:t>الوثائق الرسمية</w:t>
            </w:r>
          </w:p>
          <w:p w14:paraId="4B6345F1" w14:textId="5734DD61" w:rsidR="00D26A6C" w:rsidRPr="00A76DDF" w:rsidRDefault="00D26A6C" w:rsidP="00D26A6C">
            <w:pPr>
              <w:spacing w:line="400" w:lineRule="exact"/>
              <w:rPr>
                <w:sz w:val="26"/>
                <w:szCs w:val="26"/>
                <w:rtl/>
                <w:lang w:eastAsia="ar-SA"/>
              </w:rPr>
            </w:pPr>
            <w:r w:rsidRPr="00A76DDF">
              <w:rPr>
                <w:rFonts w:hint="cs"/>
                <w:sz w:val="26"/>
                <w:szCs w:val="26"/>
                <w:rtl/>
                <w:lang w:val="fr-CH" w:eastAsia="zh-TW"/>
              </w:rPr>
              <w:t xml:space="preserve">الدورة </w:t>
            </w:r>
            <w:r w:rsidR="00864C3E" w:rsidRPr="00A76DDF">
              <w:rPr>
                <w:rFonts w:hint="cs"/>
                <w:sz w:val="26"/>
                <w:szCs w:val="26"/>
                <w:rtl/>
                <w:lang w:eastAsia="ar-SA"/>
              </w:rPr>
              <w:t>الثامنة والسبعون</w:t>
            </w:r>
          </w:p>
          <w:p w14:paraId="3A7F07B7" w14:textId="03634C04" w:rsidR="00D26A6C" w:rsidRPr="00A76DDF" w:rsidRDefault="00D26A6C" w:rsidP="00D26A6C">
            <w:pPr>
              <w:spacing w:line="400" w:lineRule="exact"/>
              <w:rPr>
                <w:sz w:val="26"/>
                <w:szCs w:val="26"/>
                <w:rtl/>
                <w:lang w:eastAsia="ar-SA"/>
              </w:rPr>
            </w:pPr>
            <w:r w:rsidRPr="00A76DDF">
              <w:rPr>
                <w:rFonts w:hint="cs"/>
                <w:sz w:val="26"/>
                <w:szCs w:val="26"/>
                <w:rtl/>
                <w:lang w:eastAsia="ar-SA"/>
              </w:rPr>
              <w:t xml:space="preserve">الملحق رقم </w:t>
            </w:r>
            <w:r w:rsidR="00864C3E" w:rsidRPr="009379B3">
              <w:rPr>
                <w:rFonts w:hint="cs"/>
                <w:sz w:val="26"/>
                <w:szCs w:val="26"/>
                <w:rtl/>
                <w:lang w:eastAsia="ar-SA"/>
              </w:rPr>
              <w:t>40</w:t>
            </w:r>
          </w:p>
        </w:tc>
        <w:tc>
          <w:tcPr>
            <w:tcW w:w="4815" w:type="dxa"/>
          </w:tcPr>
          <w:p w14:paraId="43F8F4CA" w14:textId="3E1139D6" w:rsidR="001D3B8F" w:rsidRPr="009379B3" w:rsidRDefault="001D3B8F" w:rsidP="001D3B8F">
            <w:pPr>
              <w:spacing w:after="360"/>
              <w:jc w:val="right"/>
              <w:outlineLvl w:val="0"/>
              <w:rPr>
                <w:bCs/>
              </w:rPr>
            </w:pPr>
            <w:r w:rsidRPr="009379B3">
              <w:rPr>
                <w:bCs/>
              </w:rPr>
              <w:t>A/78/40</w:t>
            </w:r>
          </w:p>
          <w:p w14:paraId="3657D72A" w14:textId="05B8BAAF" w:rsidR="00D26A6C" w:rsidRPr="009379B3" w:rsidRDefault="00D26A6C" w:rsidP="00653BA6">
            <w:pPr>
              <w:spacing w:line="400" w:lineRule="exact"/>
              <w:jc w:val="right"/>
              <w:rPr>
                <w:rFonts w:ascii="Times New Roman Bold" w:hAnsi="Times New Roman Bold" w:hint="eastAsia"/>
                <w:b/>
                <w:bCs/>
                <w:sz w:val="36"/>
                <w:szCs w:val="36"/>
                <w:rtl/>
                <w:lang w:eastAsia="ar-SA"/>
              </w:rPr>
            </w:pPr>
          </w:p>
        </w:tc>
      </w:tr>
    </w:tbl>
    <w:p w14:paraId="35F3B3BB" w14:textId="46931522" w:rsidR="004051BB" w:rsidRPr="009379B3" w:rsidRDefault="00864C3E" w:rsidP="00F848EA">
      <w:pPr>
        <w:pStyle w:val="SMGA"/>
        <w:spacing w:before="840" w:after="840"/>
        <w:rPr>
          <w:sz w:val="44"/>
          <w:szCs w:val="44"/>
          <w:rtl/>
          <w:lang w:eastAsia="ar-SA"/>
        </w:rPr>
      </w:pPr>
      <w:r w:rsidRPr="009379B3">
        <w:rPr>
          <w:rFonts w:hint="cs"/>
          <w:sz w:val="44"/>
          <w:szCs w:val="44"/>
          <w:rtl/>
          <w:lang w:eastAsia="zh-TW"/>
        </w:rPr>
        <w:t>تقرير اللجنة المعنية بحقوق الإنسان</w:t>
      </w:r>
    </w:p>
    <w:p w14:paraId="400EC2D7" w14:textId="77777777" w:rsidR="00864C3E" w:rsidRPr="009379B3" w:rsidRDefault="00864C3E" w:rsidP="00864C3E">
      <w:pPr>
        <w:pStyle w:val="SessionDate"/>
        <w:spacing w:after="0"/>
        <w:jc w:val="left"/>
        <w:textDirection w:val="tbRlV"/>
        <w:rPr>
          <w:sz w:val="22"/>
          <w:szCs w:val="32"/>
          <w:lang w:eastAsia="zh-TW"/>
        </w:rPr>
      </w:pPr>
      <w:r w:rsidRPr="009379B3">
        <w:rPr>
          <w:sz w:val="22"/>
          <w:szCs w:val="32"/>
          <w:rtl/>
          <w:lang w:eastAsia="zh-TW"/>
        </w:rPr>
        <w:t>الدورة 135</w:t>
      </w:r>
    </w:p>
    <w:p w14:paraId="3B662C35" w14:textId="536B921D" w:rsidR="00A76DDF" w:rsidRPr="009379B3" w:rsidRDefault="00864C3E" w:rsidP="00864C3E">
      <w:pPr>
        <w:pStyle w:val="SessionDate"/>
        <w:spacing w:before="0"/>
        <w:jc w:val="left"/>
        <w:textDirection w:val="tbRlV"/>
        <w:rPr>
          <w:sz w:val="22"/>
          <w:szCs w:val="32"/>
          <w:lang w:eastAsia="zh-TW"/>
        </w:rPr>
      </w:pPr>
      <w:r w:rsidRPr="009379B3">
        <w:rPr>
          <w:sz w:val="22"/>
          <w:szCs w:val="32"/>
          <w:rtl/>
          <w:lang w:eastAsia="zh-TW"/>
        </w:rPr>
        <w:t>(27 حزيران/يونيه - 27 تموز/يوليه 202</w:t>
      </w:r>
      <w:r w:rsidR="00A76DDF" w:rsidRPr="009379B3">
        <w:rPr>
          <w:sz w:val="22"/>
          <w:szCs w:val="32"/>
          <w:rtl/>
          <w:lang w:eastAsia="zh-TW"/>
        </w:rPr>
        <w:t>2)</w:t>
      </w:r>
    </w:p>
    <w:p w14:paraId="19317CBC" w14:textId="59BAC0A6" w:rsidR="00864C3E" w:rsidRPr="009379B3" w:rsidRDefault="00864C3E" w:rsidP="00864C3E">
      <w:pPr>
        <w:pStyle w:val="SessionDate"/>
        <w:spacing w:after="0"/>
        <w:jc w:val="left"/>
        <w:textDirection w:val="tbRlV"/>
        <w:rPr>
          <w:sz w:val="22"/>
          <w:szCs w:val="32"/>
          <w:lang w:eastAsia="zh-TW"/>
        </w:rPr>
      </w:pPr>
      <w:r w:rsidRPr="009379B3">
        <w:rPr>
          <w:sz w:val="22"/>
          <w:szCs w:val="32"/>
          <w:rtl/>
          <w:lang w:eastAsia="zh-TW"/>
        </w:rPr>
        <w:t>الدورة 136</w:t>
      </w:r>
    </w:p>
    <w:p w14:paraId="6A9FBC95" w14:textId="13A8E3C8" w:rsidR="00A76DDF" w:rsidRPr="009379B3" w:rsidRDefault="00864C3E" w:rsidP="00864C3E">
      <w:pPr>
        <w:pStyle w:val="SessionDate"/>
        <w:spacing w:before="0"/>
        <w:jc w:val="left"/>
        <w:textDirection w:val="tbRlV"/>
        <w:rPr>
          <w:sz w:val="22"/>
          <w:szCs w:val="32"/>
          <w:lang w:eastAsia="zh-TW"/>
        </w:rPr>
      </w:pPr>
      <w:r w:rsidRPr="009379B3">
        <w:rPr>
          <w:sz w:val="22"/>
          <w:szCs w:val="32"/>
          <w:rtl/>
          <w:lang w:eastAsia="zh-TW"/>
        </w:rPr>
        <w:t>(10 تشرين الأول/أكتوبر - 4 تشرين الثاني/نوفمبر 202</w:t>
      </w:r>
      <w:r w:rsidR="00A76DDF" w:rsidRPr="009379B3">
        <w:rPr>
          <w:sz w:val="22"/>
          <w:szCs w:val="32"/>
          <w:rtl/>
          <w:lang w:eastAsia="zh-TW"/>
        </w:rPr>
        <w:t>2)</w:t>
      </w:r>
    </w:p>
    <w:p w14:paraId="62DC4A8D" w14:textId="0D128A3B" w:rsidR="00864C3E" w:rsidRPr="009379B3" w:rsidRDefault="00864C3E" w:rsidP="00864C3E">
      <w:pPr>
        <w:pStyle w:val="SessionDate"/>
        <w:spacing w:after="0"/>
        <w:jc w:val="left"/>
        <w:textDirection w:val="tbRlV"/>
        <w:rPr>
          <w:sz w:val="22"/>
          <w:szCs w:val="32"/>
          <w:lang w:eastAsia="zh-TW"/>
        </w:rPr>
      </w:pPr>
      <w:r w:rsidRPr="009379B3">
        <w:rPr>
          <w:sz w:val="22"/>
          <w:szCs w:val="32"/>
          <w:rtl/>
          <w:lang w:eastAsia="zh-TW"/>
        </w:rPr>
        <w:t>الدورة 137</w:t>
      </w:r>
    </w:p>
    <w:p w14:paraId="482952FB" w14:textId="0D2E7A83" w:rsidR="00A76DDF" w:rsidRPr="009379B3" w:rsidRDefault="00864C3E" w:rsidP="00864C3E">
      <w:pPr>
        <w:pStyle w:val="SessionDate"/>
        <w:spacing w:before="0"/>
        <w:jc w:val="left"/>
        <w:rPr>
          <w:sz w:val="22"/>
          <w:szCs w:val="32"/>
          <w:rtl/>
          <w:lang w:eastAsia="zh-TW"/>
        </w:rPr>
      </w:pPr>
      <w:r w:rsidRPr="009379B3">
        <w:rPr>
          <w:sz w:val="22"/>
          <w:szCs w:val="32"/>
          <w:rtl/>
          <w:lang w:eastAsia="zh-TW"/>
        </w:rPr>
        <w:t>(27 شباط/فبراير - 24 آذار/مارس 202</w:t>
      </w:r>
      <w:r w:rsidR="00A76DDF" w:rsidRPr="009379B3">
        <w:rPr>
          <w:sz w:val="22"/>
          <w:szCs w:val="32"/>
          <w:rtl/>
          <w:lang w:eastAsia="zh-TW"/>
        </w:rPr>
        <w:t>3)</w:t>
      </w:r>
    </w:p>
    <w:p w14:paraId="5B7FCF6C" w14:textId="74614B0F" w:rsidR="004051BB" w:rsidRPr="009379B3" w:rsidRDefault="004051BB" w:rsidP="00F848EA">
      <w:pPr>
        <w:spacing w:before="2880" w:line="240" w:lineRule="auto"/>
        <w:ind w:left="1247"/>
        <w:rPr>
          <w:rFonts w:asciiTheme="minorHAnsi" w:hAnsiTheme="minorHAnsi"/>
          <w:b/>
          <w:bCs/>
          <w:sz w:val="28"/>
          <w:szCs w:val="34"/>
          <w:rtl/>
          <w:lang w:eastAsia="ar-SA"/>
        </w:rPr>
      </w:pPr>
      <w:r w:rsidRPr="00A76DDF">
        <w:rPr>
          <w:noProof/>
        </w:rPr>
        <w:drawing>
          <wp:inline distT="0" distB="0" distL="0" distR="0" wp14:anchorId="7D9CC7FA" wp14:editId="02B0C639">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5145589F" w14:textId="36FDE4F2" w:rsidR="00CC7E18" w:rsidRPr="009379B3" w:rsidRDefault="004051BB" w:rsidP="00F848EA">
      <w:pPr>
        <w:pStyle w:val="CityandYear"/>
        <w:rPr>
          <w:szCs w:val="28"/>
        </w:rPr>
      </w:pPr>
      <w:r w:rsidRPr="009379B3">
        <w:rPr>
          <w:szCs w:val="28"/>
          <w:rtl/>
        </w:rPr>
        <w:t xml:space="preserve">الأمم المتحدة • </w:t>
      </w:r>
      <w:r w:rsidR="00A73B33" w:rsidRPr="009379B3">
        <w:rPr>
          <w:szCs w:val="28"/>
          <w:rtl/>
        </w:rPr>
        <w:t xml:space="preserve">نيويورك، </w:t>
      </w:r>
      <w:r w:rsidR="00864C3E" w:rsidRPr="009379B3">
        <w:rPr>
          <w:szCs w:val="28"/>
          <w:rtl/>
        </w:rPr>
        <w:t>2023</w:t>
      </w:r>
      <w:r w:rsidR="00CC7E18" w:rsidRPr="009379B3">
        <w:rPr>
          <w:szCs w:val="28"/>
          <w:rtl/>
        </w:rPr>
        <w:br w:type="page"/>
      </w:r>
    </w:p>
    <w:p w14:paraId="6C65A54C" w14:textId="77777777" w:rsidR="00CC7E18" w:rsidRPr="009379B3" w:rsidRDefault="00CC7E18" w:rsidP="00F848EA">
      <w:pPr>
        <w:pStyle w:val="SingleTxtGA"/>
        <w:keepNext/>
        <w:spacing w:before="3360"/>
        <w:rPr>
          <w:i/>
          <w:iCs/>
          <w:rtl/>
        </w:rPr>
      </w:pPr>
    </w:p>
    <w:p w14:paraId="12835723" w14:textId="77777777" w:rsidR="004051BB" w:rsidRPr="009379B3" w:rsidRDefault="004051BB" w:rsidP="00F848EA">
      <w:pPr>
        <w:pStyle w:val="SingleTxtGA"/>
        <w:keepNext/>
        <w:spacing w:before="4440"/>
        <w:rPr>
          <w:i/>
          <w:iCs/>
          <w:rtl/>
          <w:lang w:bidi="ar-EG"/>
        </w:rPr>
      </w:pPr>
      <w:r w:rsidRPr="009379B3">
        <w:rPr>
          <w:rFonts w:hint="cs"/>
          <w:i/>
          <w:iCs/>
          <w:rtl/>
        </w:rPr>
        <w:t>ملاحظة</w:t>
      </w:r>
    </w:p>
    <w:p w14:paraId="53B29D60" w14:textId="22C766A6" w:rsidR="004051BB" w:rsidRPr="00A76DDF" w:rsidRDefault="00DB481D" w:rsidP="00540222">
      <w:pPr>
        <w:pStyle w:val="SingleTxtGA"/>
        <w:spacing w:after="7000"/>
        <w:rPr>
          <w:rtl/>
        </w:rPr>
      </w:pPr>
      <w:r w:rsidRPr="00A76DDF">
        <w:rPr>
          <w:rtl/>
        </w:rPr>
        <w:tab/>
        <w:t>تتألف رموز وثائق الأمم المتحدة من حروف وأرقام. ويعني إيراد أحد هذه الرموز الإحالة إلى إحدى وثائق الأمم المتحدة.</w:t>
      </w:r>
    </w:p>
    <w:p w14:paraId="56B9A2FA" w14:textId="2AAE4543" w:rsidR="00540222" w:rsidRPr="00A76DDF" w:rsidRDefault="00540222" w:rsidP="00F848EA">
      <w:pPr>
        <w:pStyle w:val="SingleTxtGA"/>
        <w:rPr>
          <w:rtl/>
        </w:rPr>
      </w:pPr>
      <w:r w:rsidRPr="00A76DDF">
        <w:t>ISSN XXXX-XXXX</w:t>
      </w:r>
    </w:p>
    <w:p w14:paraId="064C468B" w14:textId="77777777" w:rsidR="00F23E2C" w:rsidRPr="00A76DDF" w:rsidRDefault="00F23E2C" w:rsidP="00F848EA">
      <w:pPr>
        <w:pStyle w:val="SingleTxtGA"/>
        <w:rPr>
          <w:rtl/>
        </w:rPr>
      </w:pPr>
    </w:p>
    <w:p w14:paraId="373AEDBB" w14:textId="77777777" w:rsidR="00B745C7" w:rsidRPr="00A76DDF" w:rsidRDefault="00B745C7" w:rsidP="00F848EA">
      <w:pPr>
        <w:pStyle w:val="SingleTxtGA"/>
        <w:rPr>
          <w:rtl/>
        </w:rPr>
        <w:sectPr w:rsidR="00B745C7" w:rsidRPr="00A76DDF" w:rsidSect="003133D9">
          <w:headerReference w:type="even" r:id="rId13"/>
          <w:footerReference w:type="even" r:id="rId14"/>
          <w:headerReference w:type="first" r:id="rId15"/>
          <w:footerReference w:type="first" r:id="rId16"/>
          <w:endnotePr>
            <w:numFmt w:val="decimal"/>
          </w:endnotePr>
          <w:type w:val="oddPage"/>
          <w:pgSz w:w="11907" w:h="16840" w:code="9"/>
          <w:pgMar w:top="1418" w:right="1134" w:bottom="1134" w:left="1134" w:header="851" w:footer="567" w:gutter="0"/>
          <w:cols w:space="720"/>
          <w:titlePg/>
          <w:bidi/>
          <w:docGrid w:linePitch="360"/>
        </w:sectPr>
      </w:pPr>
    </w:p>
    <w:p w14:paraId="0B21D688" w14:textId="5B91F06D" w:rsidR="00A76DDF" w:rsidRPr="00A76DDF" w:rsidRDefault="00864C3E" w:rsidP="00864C3E">
      <w:pPr>
        <w:pStyle w:val="SingleTxtGA"/>
        <w:ind w:right="0"/>
        <w:jc w:val="right"/>
        <w:rPr>
          <w:sz w:val="24"/>
          <w:szCs w:val="24"/>
          <w:rtl/>
        </w:rPr>
      </w:pPr>
      <w:r w:rsidRPr="00A76DDF">
        <w:rPr>
          <w:rFonts w:ascii="Simplified Arabic"/>
          <w:szCs w:val="20"/>
          <w:rtl/>
        </w:rPr>
        <w:t>[</w:t>
      </w:r>
      <w:r w:rsidRPr="009379B3">
        <w:rPr>
          <w:rFonts w:ascii="Simplified Arabic"/>
          <w:szCs w:val="20"/>
          <w:rtl/>
        </w:rPr>
        <w:t>28</w:t>
      </w:r>
      <w:r w:rsidRPr="00A76DDF">
        <w:rPr>
          <w:rtl/>
        </w:rPr>
        <w:t xml:space="preserve"> تموز/يوليه </w:t>
      </w:r>
      <w:r w:rsidRPr="009379B3">
        <w:rPr>
          <w:rFonts w:ascii="Simplified Arabic"/>
          <w:szCs w:val="20"/>
          <w:rtl/>
        </w:rPr>
        <w:t>202</w:t>
      </w:r>
      <w:r w:rsidR="00A76DDF" w:rsidRPr="009379B3">
        <w:rPr>
          <w:rFonts w:ascii="Simplified Arabic"/>
          <w:szCs w:val="20"/>
          <w:rtl/>
        </w:rPr>
        <w:t>3</w:t>
      </w:r>
      <w:r w:rsidR="00A76DDF" w:rsidRPr="00A76DDF">
        <w:rPr>
          <w:rFonts w:ascii="Simplified Arabic"/>
          <w:szCs w:val="20"/>
          <w:rtl/>
        </w:rPr>
        <w:t>]</w:t>
      </w:r>
    </w:p>
    <w:p w14:paraId="51B09274" w14:textId="77777777" w:rsidR="007F4470" w:rsidRPr="00E9251F" w:rsidRDefault="007F4470" w:rsidP="003C2AAB">
      <w:pPr>
        <w:keepNext/>
        <w:spacing w:line="360" w:lineRule="exact"/>
        <w:rPr>
          <w:sz w:val="26"/>
          <w:szCs w:val="26"/>
          <w:rtl/>
        </w:rPr>
      </w:pPr>
      <w:r w:rsidRPr="00E9251F">
        <w:rPr>
          <w:rFonts w:hint="cs"/>
          <w:sz w:val="26"/>
          <w:szCs w:val="26"/>
          <w:rtl/>
        </w:rPr>
        <w:t>المحتويات</w:t>
      </w:r>
    </w:p>
    <w:p w14:paraId="7DEF3C29" w14:textId="77777777" w:rsidR="007F4470" w:rsidRPr="009379B3" w:rsidRDefault="007F4470" w:rsidP="003C2AAB">
      <w:pPr>
        <w:keepNext/>
        <w:tabs>
          <w:tab w:val="left" w:pos="7917"/>
          <w:tab w:val="right" w:pos="9638"/>
        </w:tabs>
        <w:spacing w:before="120" w:after="120" w:line="240" w:lineRule="exact"/>
        <w:ind w:left="284"/>
        <w:rPr>
          <w:iCs/>
          <w:rtl/>
        </w:rPr>
      </w:pPr>
      <w:r w:rsidRPr="009379B3">
        <w:rPr>
          <w:i/>
          <w:rtl/>
        </w:rPr>
        <w:tab/>
      </w:r>
      <w:r w:rsidRPr="009379B3">
        <w:rPr>
          <w:i/>
          <w:rtl/>
        </w:rPr>
        <w:tab/>
      </w:r>
      <w:r w:rsidRPr="009379B3">
        <w:rPr>
          <w:rFonts w:hint="cs"/>
          <w:iCs/>
          <w:rtl/>
        </w:rPr>
        <w:t>الصفحة</w:t>
      </w:r>
    </w:p>
    <w:p w14:paraId="4C49CC73" w14:textId="462BE5F8" w:rsidR="007F4470" w:rsidRDefault="007F4470">
      <w:pPr>
        <w:pStyle w:val="TOC4"/>
        <w:rPr>
          <w:rFonts w:asciiTheme="minorHAnsi" w:eastAsiaTheme="minorEastAsia" w:hAnsiTheme="minorHAnsi" w:cstheme="minorBidi"/>
          <w:sz w:val="22"/>
          <w:szCs w:val="22"/>
          <w:rtl/>
          <w:lang w:eastAsia="zh-CN"/>
        </w:rPr>
      </w:pPr>
      <w:r w:rsidRPr="00EB65FD">
        <w:fldChar w:fldCharType="begin"/>
      </w:r>
      <w:r w:rsidRPr="00EB65FD">
        <w:instrText xml:space="preserve"> TOC \o "1-3" \h \z \t "_ H _Ch_GA;4;_ H_1_GA;5" </w:instrText>
      </w:r>
      <w:r w:rsidRPr="00EB65FD">
        <w:fldChar w:fldCharType="separate"/>
      </w:r>
      <w:hyperlink w:anchor="_Toc146029235" w:history="1">
        <w:r>
          <w:rPr>
            <w:rStyle w:val="Hyperlink"/>
            <w:rtl/>
          </w:rPr>
          <w:tab/>
        </w:r>
        <w:r w:rsidRPr="002975C4">
          <w:rPr>
            <w:rStyle w:val="Hyperlink"/>
            <w:rtl/>
          </w:rPr>
          <w:t>أولاً</w:t>
        </w:r>
        <w:r>
          <w:rPr>
            <w:rStyle w:val="Hyperlink"/>
            <w:rtl/>
          </w:rPr>
          <w:tab/>
          <w:t>-</w:t>
        </w:r>
        <w:r>
          <w:rPr>
            <w:rStyle w:val="Hyperlink"/>
            <w:rtl/>
          </w:rPr>
          <w:tab/>
        </w:r>
        <w:r w:rsidRPr="002975C4">
          <w:rPr>
            <w:rStyle w:val="Hyperlink"/>
            <w:rtl/>
          </w:rPr>
          <w:t>الاختصاص والأنشطة</w:t>
        </w:r>
        <w:r>
          <w:rPr>
            <w:webHidden/>
            <w:rtl/>
          </w:rPr>
          <w:tab/>
        </w:r>
        <w:r>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Toc146029235 \h</w:instrText>
        </w:r>
        <w:r>
          <w:rPr>
            <w:webHidden/>
            <w:rtl/>
          </w:rPr>
          <w:instrText xml:space="preserve"> </w:instrText>
        </w:r>
        <w:r>
          <w:rPr>
            <w:webHidden/>
            <w:rtl/>
          </w:rPr>
        </w:r>
        <w:r>
          <w:rPr>
            <w:webHidden/>
            <w:rtl/>
          </w:rPr>
          <w:fldChar w:fldCharType="separate"/>
        </w:r>
        <w:r w:rsidR="00C8156D">
          <w:rPr>
            <w:webHidden/>
            <w:rtl/>
          </w:rPr>
          <w:t>1</w:t>
        </w:r>
        <w:r>
          <w:rPr>
            <w:webHidden/>
            <w:rtl/>
          </w:rPr>
          <w:fldChar w:fldCharType="end"/>
        </w:r>
      </w:hyperlink>
    </w:p>
    <w:p w14:paraId="463526FA" w14:textId="73FB3A70" w:rsidR="007F4470" w:rsidRDefault="00C8156D">
      <w:pPr>
        <w:pStyle w:val="TOC5"/>
        <w:rPr>
          <w:rFonts w:asciiTheme="minorHAnsi" w:eastAsiaTheme="minorEastAsia" w:hAnsiTheme="minorHAnsi" w:cstheme="minorBidi"/>
          <w:sz w:val="22"/>
          <w:szCs w:val="22"/>
          <w:rtl/>
          <w:lang w:eastAsia="zh-CN"/>
        </w:rPr>
      </w:pPr>
      <w:hyperlink w:anchor="_Toc146029236" w:history="1">
        <w:r w:rsidR="007F4470" w:rsidRPr="002975C4">
          <w:rPr>
            <w:rStyle w:val="Hyperlink"/>
            <w:rtl/>
          </w:rPr>
          <w:t>ألف</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الدول الأطراف في العهد الدولي الخاص بالحقوق المدنية والسياسية وفي البروتوكولين الاختياريين</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Toc146029236 \h</w:instrText>
        </w:r>
        <w:r w:rsidR="007F4470">
          <w:rPr>
            <w:webHidden/>
            <w:rtl/>
          </w:rPr>
          <w:instrText xml:space="preserve"> </w:instrText>
        </w:r>
        <w:r w:rsidR="007F4470">
          <w:rPr>
            <w:webHidden/>
            <w:rtl/>
          </w:rPr>
        </w:r>
        <w:r w:rsidR="007F4470">
          <w:rPr>
            <w:webHidden/>
            <w:rtl/>
          </w:rPr>
          <w:fldChar w:fldCharType="separate"/>
        </w:r>
        <w:r>
          <w:rPr>
            <w:webHidden/>
            <w:rtl/>
          </w:rPr>
          <w:t>1</w:t>
        </w:r>
        <w:r w:rsidR="007F4470">
          <w:rPr>
            <w:webHidden/>
            <w:rtl/>
          </w:rPr>
          <w:fldChar w:fldCharType="end"/>
        </w:r>
      </w:hyperlink>
    </w:p>
    <w:p w14:paraId="00251E70" w14:textId="3089B12A" w:rsidR="007F4470" w:rsidRDefault="00C8156D">
      <w:pPr>
        <w:pStyle w:val="TOC5"/>
        <w:rPr>
          <w:rFonts w:asciiTheme="minorHAnsi" w:eastAsiaTheme="minorEastAsia" w:hAnsiTheme="minorHAnsi" w:cstheme="minorBidi"/>
          <w:sz w:val="22"/>
          <w:szCs w:val="22"/>
          <w:rtl/>
          <w:lang w:eastAsia="zh-CN"/>
        </w:rPr>
      </w:pPr>
      <w:hyperlink w:anchor="_Toc146029237" w:history="1">
        <w:r w:rsidR="007F4470" w:rsidRPr="002975C4">
          <w:rPr>
            <w:rStyle w:val="Hyperlink"/>
            <w:rtl/>
          </w:rPr>
          <w:t>باء</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دورات اللجنة</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Toc146029237 \h</w:instrText>
        </w:r>
        <w:r w:rsidR="007F4470">
          <w:rPr>
            <w:webHidden/>
            <w:rtl/>
          </w:rPr>
          <w:instrText xml:space="preserve"> </w:instrText>
        </w:r>
        <w:r w:rsidR="007F4470">
          <w:rPr>
            <w:webHidden/>
            <w:rtl/>
          </w:rPr>
        </w:r>
        <w:r w:rsidR="007F4470">
          <w:rPr>
            <w:webHidden/>
            <w:rtl/>
          </w:rPr>
          <w:fldChar w:fldCharType="separate"/>
        </w:r>
        <w:r>
          <w:rPr>
            <w:webHidden/>
            <w:rtl/>
          </w:rPr>
          <w:t>1</w:t>
        </w:r>
        <w:r w:rsidR="007F4470">
          <w:rPr>
            <w:webHidden/>
            <w:rtl/>
          </w:rPr>
          <w:fldChar w:fldCharType="end"/>
        </w:r>
      </w:hyperlink>
    </w:p>
    <w:p w14:paraId="2B0D6B75" w14:textId="1760C7E4" w:rsidR="007F4470" w:rsidRDefault="00C8156D">
      <w:pPr>
        <w:pStyle w:val="TOC5"/>
        <w:rPr>
          <w:rFonts w:asciiTheme="minorHAnsi" w:eastAsiaTheme="minorEastAsia" w:hAnsiTheme="minorHAnsi" w:cstheme="minorBidi"/>
          <w:sz w:val="22"/>
          <w:szCs w:val="22"/>
          <w:rtl/>
          <w:lang w:eastAsia="zh-CN"/>
        </w:rPr>
      </w:pPr>
      <w:hyperlink w:anchor="_Toc146029238" w:history="1">
        <w:r w:rsidR="007F4470" w:rsidRPr="002975C4">
          <w:rPr>
            <w:rStyle w:val="Hyperlink"/>
            <w:rtl/>
          </w:rPr>
          <w:t>جيم</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انتخاب أعضاء المكتب</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Toc146029238 \h</w:instrText>
        </w:r>
        <w:r w:rsidR="007F4470">
          <w:rPr>
            <w:webHidden/>
            <w:rtl/>
          </w:rPr>
          <w:instrText xml:space="preserve"> </w:instrText>
        </w:r>
        <w:r w:rsidR="007F4470">
          <w:rPr>
            <w:webHidden/>
            <w:rtl/>
          </w:rPr>
        </w:r>
        <w:r w:rsidR="007F4470">
          <w:rPr>
            <w:webHidden/>
            <w:rtl/>
          </w:rPr>
          <w:fldChar w:fldCharType="separate"/>
        </w:r>
        <w:r>
          <w:rPr>
            <w:webHidden/>
            <w:rtl/>
          </w:rPr>
          <w:t>1</w:t>
        </w:r>
        <w:r w:rsidR="007F4470">
          <w:rPr>
            <w:webHidden/>
            <w:rtl/>
          </w:rPr>
          <w:fldChar w:fldCharType="end"/>
        </w:r>
      </w:hyperlink>
    </w:p>
    <w:p w14:paraId="3CE026E5" w14:textId="39BAA753" w:rsidR="007F4470" w:rsidRDefault="00C8156D">
      <w:pPr>
        <w:pStyle w:val="TOC5"/>
        <w:rPr>
          <w:rFonts w:asciiTheme="minorHAnsi" w:eastAsiaTheme="minorEastAsia" w:hAnsiTheme="minorHAnsi" w:cstheme="minorBidi"/>
          <w:sz w:val="22"/>
          <w:szCs w:val="22"/>
          <w:rtl/>
          <w:lang w:eastAsia="zh-CN"/>
        </w:rPr>
      </w:pPr>
      <w:hyperlink w:anchor="_Toc146029239" w:history="1">
        <w:r w:rsidR="007F4470" w:rsidRPr="002975C4">
          <w:rPr>
            <w:rStyle w:val="Hyperlink"/>
            <w:rtl/>
          </w:rPr>
          <w:t>دال</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المقررون الخاصون</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Toc146029239 \h</w:instrText>
        </w:r>
        <w:r w:rsidR="007F4470">
          <w:rPr>
            <w:webHidden/>
            <w:rtl/>
          </w:rPr>
          <w:instrText xml:space="preserve"> </w:instrText>
        </w:r>
        <w:r w:rsidR="007F4470">
          <w:rPr>
            <w:webHidden/>
            <w:rtl/>
          </w:rPr>
        </w:r>
        <w:r w:rsidR="007F4470">
          <w:rPr>
            <w:webHidden/>
            <w:rtl/>
          </w:rPr>
          <w:fldChar w:fldCharType="separate"/>
        </w:r>
        <w:r>
          <w:rPr>
            <w:webHidden/>
            <w:rtl/>
          </w:rPr>
          <w:t>1</w:t>
        </w:r>
        <w:r w:rsidR="007F4470">
          <w:rPr>
            <w:webHidden/>
            <w:rtl/>
          </w:rPr>
          <w:fldChar w:fldCharType="end"/>
        </w:r>
      </w:hyperlink>
    </w:p>
    <w:p w14:paraId="7E40FAAD" w14:textId="6C2D9BAB" w:rsidR="007F4470" w:rsidRDefault="00C8156D">
      <w:pPr>
        <w:pStyle w:val="TOC5"/>
        <w:rPr>
          <w:rFonts w:asciiTheme="minorHAnsi" w:eastAsiaTheme="minorEastAsia" w:hAnsiTheme="minorHAnsi" w:cstheme="minorBidi"/>
          <w:sz w:val="22"/>
          <w:szCs w:val="22"/>
          <w:rtl/>
          <w:lang w:eastAsia="zh-CN"/>
        </w:rPr>
      </w:pPr>
      <w:hyperlink w:anchor="_Toc146029240" w:history="1">
        <w:r w:rsidR="007F4470" w:rsidRPr="002975C4">
          <w:rPr>
            <w:rStyle w:val="Hyperlink"/>
            <w:rtl/>
          </w:rPr>
          <w:t>هاء</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أفرقة العمل المعنية بالتقارير القطرية والفريق العامل المعني بالبلاغات</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Toc146029240 \h</w:instrText>
        </w:r>
        <w:r w:rsidR="007F4470">
          <w:rPr>
            <w:webHidden/>
            <w:rtl/>
          </w:rPr>
          <w:instrText xml:space="preserve"> </w:instrText>
        </w:r>
        <w:r w:rsidR="007F4470">
          <w:rPr>
            <w:webHidden/>
            <w:rtl/>
          </w:rPr>
        </w:r>
        <w:r w:rsidR="007F4470">
          <w:rPr>
            <w:webHidden/>
            <w:rtl/>
          </w:rPr>
          <w:fldChar w:fldCharType="separate"/>
        </w:r>
        <w:r>
          <w:rPr>
            <w:webHidden/>
            <w:rtl/>
          </w:rPr>
          <w:t>2</w:t>
        </w:r>
        <w:r w:rsidR="007F4470">
          <w:rPr>
            <w:webHidden/>
            <w:rtl/>
          </w:rPr>
          <w:fldChar w:fldCharType="end"/>
        </w:r>
      </w:hyperlink>
    </w:p>
    <w:p w14:paraId="1DDDB6BC" w14:textId="7452D292" w:rsidR="007F4470" w:rsidRDefault="00C8156D">
      <w:pPr>
        <w:pStyle w:val="TOC5"/>
        <w:rPr>
          <w:rFonts w:asciiTheme="minorHAnsi" w:eastAsiaTheme="minorEastAsia" w:hAnsiTheme="minorHAnsi" w:cstheme="minorBidi"/>
          <w:sz w:val="22"/>
          <w:szCs w:val="22"/>
          <w:rtl/>
          <w:lang w:eastAsia="zh-CN"/>
        </w:rPr>
      </w:pPr>
      <w:hyperlink w:anchor="_Toc146029241" w:history="1">
        <w:r w:rsidR="007F4470" w:rsidRPr="002975C4">
          <w:rPr>
            <w:rStyle w:val="Hyperlink"/>
            <w:rtl/>
          </w:rPr>
          <w:t>واو</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 xml:space="preserve">حالات عدم التقيد عملاً بالمادة </w:t>
        </w:r>
        <w:r w:rsidR="007F4470" w:rsidRPr="009379B3">
          <w:rPr>
            <w:rStyle w:val="Hyperlink"/>
            <w:rtl/>
          </w:rPr>
          <w:t>4</w:t>
        </w:r>
        <w:r w:rsidR="007F4470" w:rsidRPr="002975C4">
          <w:rPr>
            <w:rStyle w:val="Hyperlink"/>
            <w:rtl/>
          </w:rPr>
          <w:t xml:space="preserve"> من العهد</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Toc146029241 \h</w:instrText>
        </w:r>
        <w:r w:rsidR="007F4470">
          <w:rPr>
            <w:webHidden/>
            <w:rtl/>
          </w:rPr>
          <w:instrText xml:space="preserve"> </w:instrText>
        </w:r>
        <w:r w:rsidR="007F4470">
          <w:rPr>
            <w:webHidden/>
            <w:rtl/>
          </w:rPr>
        </w:r>
        <w:r w:rsidR="007F4470">
          <w:rPr>
            <w:webHidden/>
            <w:rtl/>
          </w:rPr>
          <w:fldChar w:fldCharType="separate"/>
        </w:r>
        <w:r>
          <w:rPr>
            <w:webHidden/>
            <w:rtl/>
          </w:rPr>
          <w:t>2</w:t>
        </w:r>
        <w:r w:rsidR="007F4470">
          <w:rPr>
            <w:webHidden/>
            <w:rtl/>
          </w:rPr>
          <w:fldChar w:fldCharType="end"/>
        </w:r>
      </w:hyperlink>
    </w:p>
    <w:p w14:paraId="5DB815C0" w14:textId="47D4CDC3" w:rsidR="007F4470" w:rsidRDefault="00C8156D">
      <w:pPr>
        <w:pStyle w:val="TOC5"/>
        <w:rPr>
          <w:rFonts w:asciiTheme="minorHAnsi" w:eastAsiaTheme="minorEastAsia" w:hAnsiTheme="minorHAnsi" w:cstheme="minorBidi"/>
          <w:sz w:val="22"/>
          <w:szCs w:val="22"/>
          <w:rtl/>
          <w:lang w:eastAsia="zh-CN"/>
        </w:rPr>
      </w:pPr>
      <w:hyperlink w:anchor="_Toc146029242" w:history="1">
        <w:r w:rsidR="007F4470" w:rsidRPr="002975C4">
          <w:rPr>
            <w:rStyle w:val="Hyperlink"/>
            <w:rtl/>
          </w:rPr>
          <w:t>زاي</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الملاحظات الختامية ومتابعة الملاحظات الختامية</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Toc146029242 \h</w:instrText>
        </w:r>
        <w:r w:rsidR="007F4470">
          <w:rPr>
            <w:webHidden/>
            <w:rtl/>
          </w:rPr>
          <w:instrText xml:space="preserve"> </w:instrText>
        </w:r>
        <w:r w:rsidR="007F4470">
          <w:rPr>
            <w:webHidden/>
            <w:rtl/>
          </w:rPr>
        </w:r>
        <w:r w:rsidR="007F4470">
          <w:rPr>
            <w:webHidden/>
            <w:rtl/>
          </w:rPr>
          <w:fldChar w:fldCharType="separate"/>
        </w:r>
        <w:r>
          <w:rPr>
            <w:webHidden/>
            <w:rtl/>
          </w:rPr>
          <w:t>3</w:t>
        </w:r>
        <w:r w:rsidR="007F4470">
          <w:rPr>
            <w:webHidden/>
            <w:rtl/>
          </w:rPr>
          <w:fldChar w:fldCharType="end"/>
        </w:r>
      </w:hyperlink>
    </w:p>
    <w:p w14:paraId="7A273D37" w14:textId="2C7B0488" w:rsidR="007F4470" w:rsidRDefault="00C8156D">
      <w:pPr>
        <w:pStyle w:val="TOC5"/>
        <w:rPr>
          <w:rFonts w:asciiTheme="minorHAnsi" w:eastAsiaTheme="minorEastAsia" w:hAnsiTheme="minorHAnsi" w:cstheme="minorBidi"/>
          <w:sz w:val="22"/>
          <w:szCs w:val="22"/>
          <w:rtl/>
          <w:lang w:eastAsia="zh-CN"/>
        </w:rPr>
      </w:pPr>
      <w:hyperlink w:anchor="_Toc146029243" w:history="1">
        <w:r w:rsidR="007F4470" w:rsidRPr="002975C4">
          <w:rPr>
            <w:rStyle w:val="Hyperlink"/>
            <w:rtl/>
          </w:rPr>
          <w:t>حاء</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البلاغات ومتابعة الآراء</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Toc146029243 \h</w:instrText>
        </w:r>
        <w:r w:rsidR="007F4470">
          <w:rPr>
            <w:webHidden/>
            <w:rtl/>
          </w:rPr>
          <w:instrText xml:space="preserve"> </w:instrText>
        </w:r>
        <w:r w:rsidR="007F4470">
          <w:rPr>
            <w:webHidden/>
            <w:rtl/>
          </w:rPr>
        </w:r>
        <w:r w:rsidR="007F4470">
          <w:rPr>
            <w:webHidden/>
            <w:rtl/>
          </w:rPr>
          <w:fldChar w:fldCharType="separate"/>
        </w:r>
        <w:r>
          <w:rPr>
            <w:webHidden/>
            <w:rtl/>
          </w:rPr>
          <w:t>3</w:t>
        </w:r>
        <w:r w:rsidR="007F4470">
          <w:rPr>
            <w:webHidden/>
            <w:rtl/>
          </w:rPr>
          <w:fldChar w:fldCharType="end"/>
        </w:r>
      </w:hyperlink>
    </w:p>
    <w:p w14:paraId="4E645859" w14:textId="1CBA54FD" w:rsidR="007F4470" w:rsidRDefault="00C8156D">
      <w:pPr>
        <w:pStyle w:val="TOC5"/>
        <w:rPr>
          <w:rFonts w:asciiTheme="minorHAnsi" w:eastAsiaTheme="minorEastAsia" w:hAnsiTheme="minorHAnsi" w:cstheme="minorBidi"/>
          <w:sz w:val="22"/>
          <w:szCs w:val="22"/>
          <w:rtl/>
          <w:lang w:eastAsia="zh-CN"/>
        </w:rPr>
      </w:pPr>
      <w:hyperlink w:anchor="_Toc146029244" w:history="1">
        <w:r w:rsidR="007F4470" w:rsidRPr="002975C4">
          <w:rPr>
            <w:rStyle w:val="Hyperlink"/>
            <w:rtl/>
          </w:rPr>
          <w:t>طاء</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الموارد من الموظفين وترجمة الوثائق الرسمية والوقت المخصص للاجتماعات</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Toc146029244 \h</w:instrText>
        </w:r>
        <w:r w:rsidR="007F4470">
          <w:rPr>
            <w:webHidden/>
            <w:rtl/>
          </w:rPr>
          <w:instrText xml:space="preserve"> </w:instrText>
        </w:r>
        <w:r w:rsidR="007F4470">
          <w:rPr>
            <w:webHidden/>
            <w:rtl/>
          </w:rPr>
        </w:r>
        <w:r w:rsidR="007F4470">
          <w:rPr>
            <w:webHidden/>
            <w:rtl/>
          </w:rPr>
          <w:fldChar w:fldCharType="separate"/>
        </w:r>
        <w:r>
          <w:rPr>
            <w:webHidden/>
            <w:rtl/>
          </w:rPr>
          <w:t>7</w:t>
        </w:r>
        <w:r w:rsidR="007F4470">
          <w:rPr>
            <w:webHidden/>
            <w:rtl/>
          </w:rPr>
          <w:fldChar w:fldCharType="end"/>
        </w:r>
      </w:hyperlink>
    </w:p>
    <w:p w14:paraId="7A9E216D" w14:textId="4AA3BE8F" w:rsidR="007F4470" w:rsidRDefault="00C8156D">
      <w:pPr>
        <w:pStyle w:val="TOC5"/>
        <w:rPr>
          <w:rFonts w:asciiTheme="minorHAnsi" w:eastAsiaTheme="minorEastAsia" w:hAnsiTheme="minorHAnsi" w:cstheme="minorBidi"/>
          <w:sz w:val="22"/>
          <w:szCs w:val="22"/>
          <w:rtl/>
          <w:lang w:eastAsia="zh-CN"/>
        </w:rPr>
      </w:pPr>
      <w:hyperlink w:anchor="_Toc146029245" w:history="1">
        <w:r w:rsidR="007F4470" w:rsidRPr="002975C4">
          <w:rPr>
            <w:rStyle w:val="Hyperlink"/>
            <w:rtl/>
          </w:rPr>
          <w:t>ياء</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الدعاية لأعمال اللجنة</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Toc146029245 \h</w:instrText>
        </w:r>
        <w:r w:rsidR="007F4470">
          <w:rPr>
            <w:webHidden/>
            <w:rtl/>
          </w:rPr>
          <w:instrText xml:space="preserve"> </w:instrText>
        </w:r>
        <w:r w:rsidR="007F4470">
          <w:rPr>
            <w:webHidden/>
            <w:rtl/>
          </w:rPr>
        </w:r>
        <w:r w:rsidR="007F4470">
          <w:rPr>
            <w:webHidden/>
            <w:rtl/>
          </w:rPr>
          <w:fldChar w:fldCharType="separate"/>
        </w:r>
        <w:r>
          <w:rPr>
            <w:webHidden/>
            <w:rtl/>
          </w:rPr>
          <w:t>8</w:t>
        </w:r>
        <w:r w:rsidR="007F4470">
          <w:rPr>
            <w:webHidden/>
            <w:rtl/>
          </w:rPr>
          <w:fldChar w:fldCharType="end"/>
        </w:r>
      </w:hyperlink>
    </w:p>
    <w:p w14:paraId="1F753D4C" w14:textId="4CA5F410" w:rsidR="007F4470" w:rsidRDefault="00C8156D">
      <w:pPr>
        <w:pStyle w:val="TOC5"/>
        <w:rPr>
          <w:rFonts w:asciiTheme="minorHAnsi" w:eastAsiaTheme="minorEastAsia" w:hAnsiTheme="minorHAnsi" w:cstheme="minorBidi"/>
          <w:sz w:val="22"/>
          <w:szCs w:val="22"/>
          <w:rtl/>
          <w:lang w:eastAsia="zh-CN"/>
        </w:rPr>
      </w:pPr>
      <w:hyperlink w:anchor="_Toc146029246" w:history="1">
        <w:r w:rsidR="007F4470" w:rsidRPr="002975C4">
          <w:rPr>
            <w:rStyle w:val="Hyperlink"/>
            <w:rtl/>
          </w:rPr>
          <w:t>كاف</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تقديم تقرير اللجنة السنوي إلى الجمعية العامة</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Toc146029246 \h</w:instrText>
        </w:r>
        <w:r w:rsidR="007F4470">
          <w:rPr>
            <w:webHidden/>
            <w:rtl/>
          </w:rPr>
          <w:instrText xml:space="preserve"> </w:instrText>
        </w:r>
        <w:r w:rsidR="007F4470">
          <w:rPr>
            <w:webHidden/>
            <w:rtl/>
          </w:rPr>
        </w:r>
        <w:r w:rsidR="007F4470">
          <w:rPr>
            <w:webHidden/>
            <w:rtl/>
          </w:rPr>
          <w:fldChar w:fldCharType="separate"/>
        </w:r>
        <w:r>
          <w:rPr>
            <w:webHidden/>
            <w:rtl/>
          </w:rPr>
          <w:t>8</w:t>
        </w:r>
        <w:r w:rsidR="007F4470">
          <w:rPr>
            <w:webHidden/>
            <w:rtl/>
          </w:rPr>
          <w:fldChar w:fldCharType="end"/>
        </w:r>
      </w:hyperlink>
    </w:p>
    <w:p w14:paraId="6FBD5942" w14:textId="744EDA42" w:rsidR="007F4470" w:rsidRDefault="00C8156D">
      <w:pPr>
        <w:pStyle w:val="TOC5"/>
        <w:rPr>
          <w:rFonts w:asciiTheme="minorHAnsi" w:eastAsiaTheme="minorEastAsia" w:hAnsiTheme="minorHAnsi" w:cstheme="minorBidi"/>
          <w:sz w:val="22"/>
          <w:szCs w:val="22"/>
          <w:rtl/>
          <w:lang w:eastAsia="zh-CN"/>
        </w:rPr>
      </w:pPr>
      <w:hyperlink w:anchor="_Toc146029247" w:history="1">
        <w:r w:rsidR="007F4470" w:rsidRPr="002975C4">
          <w:rPr>
            <w:rStyle w:val="Hyperlink"/>
            <w:rtl/>
          </w:rPr>
          <w:t>لام</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اعتماد التقرير</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Toc146029247 \h</w:instrText>
        </w:r>
        <w:r w:rsidR="007F4470">
          <w:rPr>
            <w:webHidden/>
            <w:rtl/>
          </w:rPr>
          <w:instrText xml:space="preserve"> </w:instrText>
        </w:r>
        <w:r w:rsidR="007F4470">
          <w:rPr>
            <w:webHidden/>
            <w:rtl/>
          </w:rPr>
        </w:r>
        <w:r w:rsidR="007F4470">
          <w:rPr>
            <w:webHidden/>
            <w:rtl/>
          </w:rPr>
          <w:fldChar w:fldCharType="separate"/>
        </w:r>
        <w:r>
          <w:rPr>
            <w:webHidden/>
            <w:rtl/>
          </w:rPr>
          <w:t>8</w:t>
        </w:r>
        <w:r w:rsidR="007F4470">
          <w:rPr>
            <w:webHidden/>
            <w:rtl/>
          </w:rPr>
          <w:fldChar w:fldCharType="end"/>
        </w:r>
      </w:hyperlink>
    </w:p>
    <w:p w14:paraId="4E163236" w14:textId="041836EB" w:rsidR="007F4470" w:rsidRDefault="00C8156D">
      <w:pPr>
        <w:pStyle w:val="TOC4"/>
        <w:rPr>
          <w:rFonts w:asciiTheme="minorHAnsi" w:eastAsiaTheme="minorEastAsia" w:hAnsiTheme="minorHAnsi" w:cstheme="minorBidi"/>
          <w:sz w:val="22"/>
          <w:szCs w:val="22"/>
          <w:rtl/>
          <w:lang w:eastAsia="zh-CN"/>
        </w:rPr>
      </w:pPr>
      <w:hyperlink w:anchor="_Toc146029248" w:history="1">
        <w:r w:rsidR="007F4470">
          <w:rPr>
            <w:rStyle w:val="Hyperlink"/>
            <w:rtl/>
          </w:rPr>
          <w:tab/>
        </w:r>
        <w:r w:rsidR="007F4470" w:rsidRPr="002975C4">
          <w:rPr>
            <w:rStyle w:val="Hyperlink"/>
            <w:rtl/>
          </w:rPr>
          <w:t>ثانياً</w:t>
        </w:r>
        <w:r w:rsidR="007F4470">
          <w:rPr>
            <w:rStyle w:val="Hyperlink"/>
            <w:rtl/>
          </w:rPr>
          <w:tab/>
          <w:t>-</w:t>
        </w:r>
        <w:r w:rsidR="007F4470">
          <w:rPr>
            <w:rStyle w:val="Hyperlink"/>
            <w:rtl/>
          </w:rPr>
          <w:tab/>
        </w:r>
        <w:r w:rsidR="007F4470" w:rsidRPr="002975C4">
          <w:rPr>
            <w:rStyle w:val="Hyperlink"/>
            <w:rtl/>
          </w:rPr>
          <w:t xml:space="preserve">أساليب عمل اللجنة بموجب المادة </w:t>
        </w:r>
        <w:r w:rsidR="007F4470" w:rsidRPr="009379B3">
          <w:rPr>
            <w:rStyle w:val="Hyperlink"/>
            <w:rtl/>
          </w:rPr>
          <w:t>40</w:t>
        </w:r>
        <w:r w:rsidR="007F4470" w:rsidRPr="002975C4">
          <w:rPr>
            <w:rStyle w:val="Hyperlink"/>
            <w:rtl/>
          </w:rPr>
          <w:t xml:space="preserve"> من العهد والتعاون مع هيئات الأمم المتحدة الأخرى</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Toc146029248 \h</w:instrText>
        </w:r>
        <w:r w:rsidR="007F4470">
          <w:rPr>
            <w:webHidden/>
            <w:rtl/>
          </w:rPr>
          <w:instrText xml:space="preserve"> </w:instrText>
        </w:r>
        <w:r w:rsidR="007F4470">
          <w:rPr>
            <w:webHidden/>
            <w:rtl/>
          </w:rPr>
        </w:r>
        <w:r w:rsidR="007F4470">
          <w:rPr>
            <w:webHidden/>
            <w:rtl/>
          </w:rPr>
          <w:fldChar w:fldCharType="separate"/>
        </w:r>
        <w:r>
          <w:rPr>
            <w:webHidden/>
            <w:rtl/>
          </w:rPr>
          <w:t>9</w:t>
        </w:r>
        <w:r w:rsidR="007F4470">
          <w:rPr>
            <w:webHidden/>
            <w:rtl/>
          </w:rPr>
          <w:fldChar w:fldCharType="end"/>
        </w:r>
      </w:hyperlink>
    </w:p>
    <w:p w14:paraId="4491178F" w14:textId="774BF45B" w:rsidR="007F4470" w:rsidRDefault="00C8156D">
      <w:pPr>
        <w:pStyle w:val="TOC5"/>
        <w:rPr>
          <w:rFonts w:asciiTheme="minorHAnsi" w:eastAsiaTheme="minorEastAsia" w:hAnsiTheme="minorHAnsi" w:cstheme="minorBidi"/>
          <w:sz w:val="22"/>
          <w:szCs w:val="22"/>
          <w:rtl/>
          <w:lang w:eastAsia="zh-CN"/>
        </w:rPr>
      </w:pPr>
      <w:hyperlink w:anchor="_Toc146029249" w:history="1">
        <w:r w:rsidR="007F4470" w:rsidRPr="002975C4">
          <w:rPr>
            <w:rStyle w:val="Hyperlink"/>
            <w:rtl/>
          </w:rPr>
          <w:t>ألف</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المستجدات والمقرَّرات الأخيرة المتعلقة بالإجراءات</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Toc146029249 \h</w:instrText>
        </w:r>
        <w:r w:rsidR="007F4470">
          <w:rPr>
            <w:webHidden/>
            <w:rtl/>
          </w:rPr>
          <w:instrText xml:space="preserve"> </w:instrText>
        </w:r>
        <w:r w:rsidR="007F4470">
          <w:rPr>
            <w:webHidden/>
            <w:rtl/>
          </w:rPr>
        </w:r>
        <w:r w:rsidR="007F4470">
          <w:rPr>
            <w:webHidden/>
            <w:rtl/>
          </w:rPr>
          <w:fldChar w:fldCharType="separate"/>
        </w:r>
        <w:r>
          <w:rPr>
            <w:webHidden/>
            <w:rtl/>
          </w:rPr>
          <w:t>9</w:t>
        </w:r>
        <w:r w:rsidR="007F4470">
          <w:rPr>
            <w:webHidden/>
            <w:rtl/>
          </w:rPr>
          <w:fldChar w:fldCharType="end"/>
        </w:r>
      </w:hyperlink>
    </w:p>
    <w:p w14:paraId="0D41AFE7" w14:textId="328E7D92" w:rsidR="007F4470" w:rsidRDefault="00C8156D">
      <w:pPr>
        <w:pStyle w:val="TOC5"/>
        <w:rPr>
          <w:rFonts w:asciiTheme="minorHAnsi" w:eastAsiaTheme="minorEastAsia" w:hAnsiTheme="minorHAnsi" w:cstheme="minorBidi"/>
          <w:sz w:val="22"/>
          <w:szCs w:val="22"/>
          <w:rtl/>
          <w:lang w:eastAsia="zh-CN"/>
        </w:rPr>
      </w:pPr>
      <w:hyperlink w:anchor="_Toc146029250" w:history="1">
        <w:r w:rsidR="007F4470" w:rsidRPr="002975C4">
          <w:rPr>
            <w:rStyle w:val="Hyperlink"/>
            <w:rtl/>
          </w:rPr>
          <w:t>باء</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العلاقات مع الهيئات الأخرى</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Toc146029250 \h</w:instrText>
        </w:r>
        <w:r w:rsidR="007F4470">
          <w:rPr>
            <w:webHidden/>
            <w:rtl/>
          </w:rPr>
          <w:instrText xml:space="preserve"> </w:instrText>
        </w:r>
        <w:r w:rsidR="007F4470">
          <w:rPr>
            <w:webHidden/>
            <w:rtl/>
          </w:rPr>
        </w:r>
        <w:r w:rsidR="007F4470">
          <w:rPr>
            <w:webHidden/>
            <w:rtl/>
          </w:rPr>
          <w:fldChar w:fldCharType="separate"/>
        </w:r>
        <w:r>
          <w:rPr>
            <w:webHidden/>
            <w:rtl/>
          </w:rPr>
          <w:t>9</w:t>
        </w:r>
        <w:r w:rsidR="007F4470">
          <w:rPr>
            <w:webHidden/>
            <w:rtl/>
          </w:rPr>
          <w:fldChar w:fldCharType="end"/>
        </w:r>
      </w:hyperlink>
    </w:p>
    <w:p w14:paraId="2C05FA6D" w14:textId="4668D6B6" w:rsidR="007F4470" w:rsidRDefault="00C8156D">
      <w:pPr>
        <w:pStyle w:val="TOC4"/>
        <w:rPr>
          <w:rFonts w:asciiTheme="minorHAnsi" w:eastAsiaTheme="minorEastAsia" w:hAnsiTheme="minorHAnsi" w:cstheme="minorBidi"/>
          <w:sz w:val="22"/>
          <w:szCs w:val="22"/>
          <w:rtl/>
          <w:lang w:eastAsia="zh-CN"/>
        </w:rPr>
      </w:pPr>
      <w:hyperlink w:anchor="_Toc146029251" w:history="1">
        <w:r w:rsidR="007F4470">
          <w:rPr>
            <w:rStyle w:val="Hyperlink"/>
            <w:rtl/>
          </w:rPr>
          <w:tab/>
        </w:r>
        <w:r w:rsidR="007F4470" w:rsidRPr="002975C4">
          <w:rPr>
            <w:rStyle w:val="Hyperlink"/>
            <w:rtl/>
          </w:rPr>
          <w:t>ثالثاً</w:t>
        </w:r>
        <w:r w:rsidR="007F4470">
          <w:rPr>
            <w:rStyle w:val="Hyperlink"/>
            <w:rtl/>
          </w:rPr>
          <w:tab/>
          <w:t>-</w:t>
        </w:r>
        <w:r w:rsidR="007F4470">
          <w:rPr>
            <w:rStyle w:val="Hyperlink"/>
            <w:rtl/>
          </w:rPr>
          <w:tab/>
        </w:r>
        <w:r w:rsidR="007F4470" w:rsidRPr="002975C4">
          <w:rPr>
            <w:rStyle w:val="Hyperlink"/>
            <w:rtl/>
          </w:rPr>
          <w:t xml:space="preserve">تقديم التقارير من جانب الدول الأطراف بموجب المادة </w:t>
        </w:r>
        <w:r w:rsidR="007F4470" w:rsidRPr="009379B3">
          <w:rPr>
            <w:rStyle w:val="Hyperlink"/>
            <w:rtl/>
          </w:rPr>
          <w:t>40</w:t>
        </w:r>
        <w:r w:rsidR="007F4470" w:rsidRPr="002975C4">
          <w:rPr>
            <w:rStyle w:val="Hyperlink"/>
            <w:rtl/>
          </w:rPr>
          <w:t xml:space="preserve"> من العهد</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Toc146029251 \h</w:instrText>
        </w:r>
        <w:r w:rsidR="007F4470">
          <w:rPr>
            <w:webHidden/>
            <w:rtl/>
          </w:rPr>
          <w:instrText xml:space="preserve"> </w:instrText>
        </w:r>
        <w:r w:rsidR="007F4470">
          <w:rPr>
            <w:webHidden/>
            <w:rtl/>
          </w:rPr>
        </w:r>
        <w:r w:rsidR="007F4470">
          <w:rPr>
            <w:webHidden/>
            <w:rtl/>
          </w:rPr>
          <w:fldChar w:fldCharType="separate"/>
        </w:r>
        <w:r>
          <w:rPr>
            <w:webHidden/>
            <w:rtl/>
          </w:rPr>
          <w:t>10</w:t>
        </w:r>
        <w:r w:rsidR="007F4470">
          <w:rPr>
            <w:webHidden/>
            <w:rtl/>
          </w:rPr>
          <w:fldChar w:fldCharType="end"/>
        </w:r>
      </w:hyperlink>
    </w:p>
    <w:p w14:paraId="7C64E257" w14:textId="45483634" w:rsidR="007F4470" w:rsidRDefault="00C8156D">
      <w:pPr>
        <w:pStyle w:val="TOC5"/>
        <w:rPr>
          <w:rFonts w:asciiTheme="minorHAnsi" w:eastAsiaTheme="minorEastAsia" w:hAnsiTheme="minorHAnsi" w:cstheme="minorBidi"/>
          <w:sz w:val="22"/>
          <w:szCs w:val="22"/>
          <w:rtl/>
          <w:lang w:eastAsia="zh-CN"/>
        </w:rPr>
      </w:pPr>
      <w:hyperlink w:anchor="_Toc146029252" w:history="1">
        <w:r w:rsidR="007F4470" w:rsidRPr="002975C4">
          <w:rPr>
            <w:rStyle w:val="Hyperlink"/>
            <w:rtl/>
          </w:rPr>
          <w:t>ألف</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 xml:space="preserve">التقارير المقدمة إلى الأمين العام في الفترة ما بين </w:t>
        </w:r>
        <w:r w:rsidR="007F4470" w:rsidRPr="009379B3">
          <w:rPr>
            <w:rStyle w:val="Hyperlink"/>
            <w:rtl/>
          </w:rPr>
          <w:t>25</w:t>
        </w:r>
        <w:r w:rsidR="007F4470" w:rsidRPr="002975C4">
          <w:rPr>
            <w:rStyle w:val="Hyperlink"/>
            <w:rtl/>
          </w:rPr>
          <w:t xml:space="preserve"> آذار/مارس </w:t>
        </w:r>
        <w:r w:rsidR="007F4470" w:rsidRPr="009379B3">
          <w:rPr>
            <w:rStyle w:val="Hyperlink"/>
            <w:rtl/>
          </w:rPr>
          <w:t>2022</w:t>
        </w:r>
        <w:r w:rsidR="007F4470" w:rsidRPr="002975C4">
          <w:rPr>
            <w:rStyle w:val="Hyperlink"/>
            <w:rtl/>
          </w:rPr>
          <w:t xml:space="preserve"> و</w:t>
        </w:r>
        <w:r w:rsidR="007F4470" w:rsidRPr="009379B3">
          <w:rPr>
            <w:rStyle w:val="Hyperlink"/>
            <w:rtl/>
          </w:rPr>
          <w:t>24</w:t>
        </w:r>
        <w:r w:rsidR="007F4470" w:rsidRPr="002975C4">
          <w:rPr>
            <w:rStyle w:val="Hyperlink"/>
            <w:rtl/>
          </w:rPr>
          <w:t xml:space="preserve"> آذار/مارس </w:t>
        </w:r>
        <w:r w:rsidR="007F4470" w:rsidRPr="009379B3">
          <w:rPr>
            <w:rStyle w:val="Hyperlink"/>
            <w:rtl/>
          </w:rPr>
          <w:t>2023</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Toc146029252 \h</w:instrText>
        </w:r>
        <w:r w:rsidR="007F4470">
          <w:rPr>
            <w:webHidden/>
            <w:rtl/>
          </w:rPr>
          <w:instrText xml:space="preserve"> </w:instrText>
        </w:r>
        <w:r w:rsidR="007F4470">
          <w:rPr>
            <w:webHidden/>
            <w:rtl/>
          </w:rPr>
        </w:r>
        <w:r w:rsidR="007F4470">
          <w:rPr>
            <w:webHidden/>
            <w:rtl/>
          </w:rPr>
          <w:fldChar w:fldCharType="separate"/>
        </w:r>
        <w:r>
          <w:rPr>
            <w:webHidden/>
            <w:rtl/>
          </w:rPr>
          <w:t>10</w:t>
        </w:r>
        <w:r w:rsidR="007F4470">
          <w:rPr>
            <w:webHidden/>
            <w:rtl/>
          </w:rPr>
          <w:fldChar w:fldCharType="end"/>
        </w:r>
      </w:hyperlink>
    </w:p>
    <w:p w14:paraId="454C0D08" w14:textId="001E024B" w:rsidR="007F4470" w:rsidRDefault="00C8156D">
      <w:pPr>
        <w:pStyle w:val="TOC5"/>
        <w:rPr>
          <w:rFonts w:asciiTheme="minorHAnsi" w:eastAsiaTheme="minorEastAsia" w:hAnsiTheme="minorHAnsi" w:cstheme="minorBidi"/>
          <w:sz w:val="22"/>
          <w:szCs w:val="22"/>
          <w:rtl/>
          <w:lang w:eastAsia="zh-CN"/>
        </w:rPr>
      </w:pPr>
      <w:hyperlink w:anchor="_Toc146029253" w:history="1">
        <w:r w:rsidR="007F4470" w:rsidRPr="002975C4">
          <w:rPr>
            <w:rStyle w:val="Hyperlink"/>
            <w:rtl/>
          </w:rPr>
          <w:t>باء</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Fonts w:ascii="Times New Roman Bold" w:hAnsi="Times New Roman Bold"/>
            <w:spacing w:val="-4"/>
            <w:rtl/>
          </w:rPr>
          <w:t xml:space="preserve">التقارير التي فات موعد تقديمها وعدم امتثال الدول الأطراف التزاماتها بموجب المادة </w:t>
        </w:r>
        <w:r w:rsidR="007F4470" w:rsidRPr="002D68EF">
          <w:rPr>
            <w:rStyle w:val="Hyperlink"/>
            <w:spacing w:val="-4"/>
            <w:rtl/>
          </w:rPr>
          <w:t>40</w:t>
        </w:r>
        <w:r w:rsidR="007F4470">
          <w:rPr>
            <w:webHidden/>
            <w:rtl/>
          </w:rPr>
          <w:tab/>
        </w:r>
        <w:r w:rsidR="007F4470">
          <w:rPr>
            <w:rStyle w:val="Hyperlink"/>
            <w:rFonts w:ascii="Times New Roman Bold" w:hAnsi="Times New Roman Bold"/>
            <w:spacing w:val="-4"/>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Toc146029253 \h</w:instrText>
        </w:r>
        <w:r w:rsidR="007F4470">
          <w:rPr>
            <w:webHidden/>
            <w:rtl/>
          </w:rPr>
          <w:instrText xml:space="preserve"> </w:instrText>
        </w:r>
        <w:r w:rsidR="007F4470">
          <w:rPr>
            <w:webHidden/>
            <w:rtl/>
          </w:rPr>
        </w:r>
        <w:r w:rsidR="007F4470">
          <w:rPr>
            <w:webHidden/>
            <w:rtl/>
          </w:rPr>
          <w:fldChar w:fldCharType="separate"/>
        </w:r>
        <w:r>
          <w:rPr>
            <w:webHidden/>
            <w:rtl/>
          </w:rPr>
          <w:t>10</w:t>
        </w:r>
        <w:r w:rsidR="007F4470">
          <w:rPr>
            <w:webHidden/>
            <w:rtl/>
          </w:rPr>
          <w:fldChar w:fldCharType="end"/>
        </w:r>
      </w:hyperlink>
    </w:p>
    <w:p w14:paraId="119CB544" w14:textId="3CA416F8" w:rsidR="007F4470" w:rsidRDefault="00C8156D">
      <w:pPr>
        <w:pStyle w:val="TOC5"/>
        <w:rPr>
          <w:rFonts w:asciiTheme="minorHAnsi" w:eastAsiaTheme="minorEastAsia" w:hAnsiTheme="minorHAnsi" w:cstheme="minorBidi"/>
          <w:sz w:val="22"/>
          <w:szCs w:val="22"/>
          <w:rtl/>
          <w:lang w:eastAsia="zh-CN"/>
        </w:rPr>
      </w:pPr>
      <w:hyperlink w:anchor="_Toc146029254" w:history="1">
        <w:r w:rsidR="007F4470" w:rsidRPr="002975C4">
          <w:rPr>
            <w:rStyle w:val="Hyperlink"/>
            <w:rtl/>
          </w:rPr>
          <w:t>جيم</w:t>
        </w:r>
        <w:r w:rsidR="007F4470">
          <w:rPr>
            <w:rStyle w:val="Hyperlink"/>
            <w:rtl/>
          </w:rPr>
          <w:tab/>
        </w:r>
        <w:r w:rsidR="007F4470" w:rsidRPr="002975C4">
          <w:rPr>
            <w:rStyle w:val="Hyperlink"/>
            <w:rtl/>
          </w:rPr>
          <w:t>-</w:t>
        </w:r>
        <w:r w:rsidR="007F4470">
          <w:rPr>
            <w:rFonts w:asciiTheme="minorHAnsi" w:eastAsiaTheme="minorEastAsia" w:hAnsiTheme="minorHAnsi"/>
            <w:sz w:val="22"/>
            <w:szCs w:val="22"/>
            <w:rtl/>
            <w:lang w:eastAsia="zh-CN"/>
          </w:rPr>
          <w:tab/>
        </w:r>
        <w:r w:rsidR="007F4470" w:rsidRPr="002975C4">
          <w:rPr>
            <w:rStyle w:val="Hyperlink"/>
            <w:rtl/>
          </w:rPr>
          <w:t>الوتيرة الدورية فيما يتعلق بتقارير الدول الأطراف التي نُظر فيها خلال الفترة المشمولة بالاستعراض</w:t>
        </w:r>
        <w:r w:rsidR="007F4470">
          <w:rPr>
            <w:webHidden/>
            <w:rtl/>
          </w:rPr>
          <w:tab/>
        </w:r>
        <w:r w:rsidR="007F4470">
          <w:rPr>
            <w:rStyle w:val="Hyperlink"/>
            <w:rtl/>
          </w:rPr>
          <w:tab/>
        </w:r>
        <w:r w:rsidR="007F4470">
          <w:rPr>
            <w:webHidden/>
            <w:rtl/>
          </w:rPr>
          <w:fldChar w:fldCharType="begin"/>
        </w:r>
        <w:r w:rsidR="007F4470">
          <w:rPr>
            <w:webHidden/>
            <w:rtl/>
          </w:rPr>
          <w:instrText xml:space="preserve"> </w:instrText>
        </w:r>
        <w:r w:rsidR="007F4470">
          <w:rPr>
            <w:webHidden/>
          </w:rPr>
          <w:instrText>PAGEREF</w:instrText>
        </w:r>
        <w:r w:rsidR="007F4470">
          <w:rPr>
            <w:webHidden/>
            <w:rtl/>
          </w:rPr>
          <w:instrText xml:space="preserve"> _</w:instrText>
        </w:r>
        <w:r w:rsidR="007F4470">
          <w:rPr>
            <w:webHidden/>
          </w:rPr>
          <w:instrText>Toc146029254 \h</w:instrText>
        </w:r>
        <w:r w:rsidR="007F4470">
          <w:rPr>
            <w:webHidden/>
            <w:rtl/>
          </w:rPr>
          <w:instrText xml:space="preserve"> </w:instrText>
        </w:r>
        <w:r w:rsidR="007F4470">
          <w:rPr>
            <w:webHidden/>
            <w:rtl/>
          </w:rPr>
        </w:r>
        <w:r w:rsidR="007F4470">
          <w:rPr>
            <w:webHidden/>
            <w:rtl/>
          </w:rPr>
          <w:fldChar w:fldCharType="separate"/>
        </w:r>
        <w:r>
          <w:rPr>
            <w:webHidden/>
            <w:rtl/>
          </w:rPr>
          <w:t>10</w:t>
        </w:r>
        <w:r w:rsidR="007F4470">
          <w:rPr>
            <w:webHidden/>
            <w:rtl/>
          </w:rPr>
          <w:fldChar w:fldCharType="end"/>
        </w:r>
      </w:hyperlink>
    </w:p>
    <w:p w14:paraId="5795EB62" w14:textId="77777777" w:rsidR="007F4470" w:rsidRPr="007F4470" w:rsidRDefault="007F4470">
      <w:pPr>
        <w:pStyle w:val="TOC4"/>
        <w:rPr>
          <w:rStyle w:val="Hyperlink"/>
          <w:color w:val="auto"/>
        </w:rPr>
      </w:pPr>
      <w:r w:rsidRPr="007F4470">
        <w:rPr>
          <w:rStyle w:val="Hyperlink"/>
          <w:color w:val="auto"/>
          <w:rtl/>
        </w:rPr>
        <w:tab/>
        <w:t>المرفقات</w:t>
      </w:r>
    </w:p>
    <w:p w14:paraId="67E7D2E4" w14:textId="1264D89F" w:rsidR="007F4470" w:rsidRDefault="007F4470">
      <w:pPr>
        <w:pStyle w:val="TOC4"/>
        <w:rPr>
          <w:rFonts w:asciiTheme="minorHAnsi" w:eastAsiaTheme="minorEastAsia" w:hAnsiTheme="minorHAnsi" w:cstheme="minorBidi"/>
          <w:sz w:val="22"/>
          <w:szCs w:val="22"/>
          <w:rtl/>
          <w:lang w:eastAsia="zh-CN"/>
        </w:rPr>
      </w:pPr>
      <w:r>
        <w:rPr>
          <w:rStyle w:val="Hyperlink"/>
          <w:color w:val="auto"/>
          <w:rtl/>
        </w:rPr>
        <w:tab/>
      </w:r>
      <w:r w:rsidRPr="007F4470">
        <w:rPr>
          <w:rStyle w:val="Hyperlink"/>
          <w:color w:val="auto"/>
          <w:rtl/>
        </w:rPr>
        <w:t>الأول</w:t>
      </w:r>
      <w:r>
        <w:rPr>
          <w:rStyle w:val="Hyperlink"/>
          <w:color w:val="auto"/>
          <w:rtl/>
        </w:rPr>
        <w:tab/>
        <w:t>-</w:t>
      </w:r>
      <w:r>
        <w:rPr>
          <w:rStyle w:val="Hyperlink"/>
          <w:color w:val="auto"/>
          <w:rtl/>
        </w:rPr>
        <w:tab/>
      </w:r>
      <w:hyperlink w:anchor="_Toc146029256" w:history="1">
        <w:r w:rsidRPr="002975C4">
          <w:rPr>
            <w:rStyle w:val="Hyperlink"/>
            <w:rtl/>
          </w:rPr>
          <w:t xml:space="preserve">أعضاء اللجنة المعنية بحقوق الإنسان، </w:t>
        </w:r>
        <w:r w:rsidRPr="009379B3">
          <w:rPr>
            <w:rStyle w:val="Hyperlink"/>
            <w:rtl/>
          </w:rPr>
          <w:t>2021</w:t>
        </w:r>
        <w:r w:rsidRPr="002975C4">
          <w:rPr>
            <w:rStyle w:val="Hyperlink"/>
            <w:rtl/>
          </w:rPr>
          <w:t>-</w:t>
        </w:r>
        <w:r w:rsidRPr="009379B3">
          <w:rPr>
            <w:rStyle w:val="Hyperlink"/>
            <w:rtl/>
          </w:rPr>
          <w:t>2022</w:t>
        </w:r>
        <w:r>
          <w:rPr>
            <w:webHidden/>
            <w:rtl/>
          </w:rPr>
          <w:tab/>
        </w:r>
        <w:r>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Toc146029256 \h</w:instrText>
        </w:r>
        <w:r>
          <w:rPr>
            <w:webHidden/>
            <w:rtl/>
          </w:rPr>
          <w:instrText xml:space="preserve"> </w:instrText>
        </w:r>
        <w:r>
          <w:rPr>
            <w:webHidden/>
            <w:rtl/>
          </w:rPr>
        </w:r>
        <w:r>
          <w:rPr>
            <w:webHidden/>
            <w:rtl/>
          </w:rPr>
          <w:fldChar w:fldCharType="separate"/>
        </w:r>
        <w:r w:rsidR="00C8156D">
          <w:rPr>
            <w:webHidden/>
            <w:rtl/>
          </w:rPr>
          <w:t>12</w:t>
        </w:r>
        <w:r>
          <w:rPr>
            <w:webHidden/>
            <w:rtl/>
          </w:rPr>
          <w:fldChar w:fldCharType="end"/>
        </w:r>
      </w:hyperlink>
    </w:p>
    <w:p w14:paraId="62088373" w14:textId="716F08CB" w:rsidR="007F4470" w:rsidRDefault="007F4470">
      <w:pPr>
        <w:pStyle w:val="TOC4"/>
        <w:rPr>
          <w:rFonts w:asciiTheme="minorHAnsi" w:eastAsiaTheme="minorEastAsia" w:hAnsiTheme="minorHAnsi" w:cstheme="minorBidi"/>
          <w:sz w:val="22"/>
          <w:szCs w:val="22"/>
          <w:rtl/>
          <w:lang w:eastAsia="zh-CN"/>
        </w:rPr>
      </w:pPr>
      <w:r>
        <w:rPr>
          <w:rStyle w:val="Hyperlink"/>
          <w:color w:val="auto"/>
          <w:rtl/>
        </w:rPr>
        <w:tab/>
      </w:r>
      <w:r w:rsidRPr="007F4470">
        <w:rPr>
          <w:rStyle w:val="Hyperlink"/>
          <w:color w:val="auto"/>
          <w:rtl/>
        </w:rPr>
        <w:t>الثاني</w:t>
      </w:r>
      <w:r>
        <w:rPr>
          <w:rStyle w:val="Hyperlink"/>
          <w:color w:val="auto"/>
          <w:rtl/>
        </w:rPr>
        <w:tab/>
        <w:t>-</w:t>
      </w:r>
      <w:r>
        <w:rPr>
          <w:rStyle w:val="Hyperlink"/>
          <w:color w:val="auto"/>
          <w:rtl/>
        </w:rPr>
        <w:tab/>
      </w:r>
      <w:hyperlink w:anchor="_Toc146029258" w:history="1">
        <w:r w:rsidRPr="002975C4">
          <w:rPr>
            <w:rStyle w:val="Hyperlink"/>
            <w:rtl/>
          </w:rPr>
          <w:t xml:space="preserve">أعضاء اللجنة المعنية بحقوق الإنسان، </w:t>
        </w:r>
        <w:r w:rsidRPr="009379B3">
          <w:rPr>
            <w:rStyle w:val="Hyperlink"/>
            <w:rtl/>
          </w:rPr>
          <w:t>2022</w:t>
        </w:r>
        <w:r w:rsidRPr="002975C4">
          <w:rPr>
            <w:rStyle w:val="Hyperlink"/>
            <w:rtl/>
          </w:rPr>
          <w:t>–</w:t>
        </w:r>
        <w:r w:rsidRPr="009379B3">
          <w:rPr>
            <w:rStyle w:val="Hyperlink"/>
            <w:rtl/>
          </w:rPr>
          <w:t>2023</w:t>
        </w:r>
        <w:r>
          <w:rPr>
            <w:webHidden/>
            <w:rtl/>
          </w:rPr>
          <w:tab/>
        </w:r>
        <w:r>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Toc146029258 \h</w:instrText>
        </w:r>
        <w:r>
          <w:rPr>
            <w:webHidden/>
            <w:rtl/>
          </w:rPr>
          <w:instrText xml:space="preserve"> </w:instrText>
        </w:r>
        <w:r>
          <w:rPr>
            <w:webHidden/>
            <w:rtl/>
          </w:rPr>
        </w:r>
        <w:r>
          <w:rPr>
            <w:webHidden/>
            <w:rtl/>
          </w:rPr>
          <w:fldChar w:fldCharType="separate"/>
        </w:r>
        <w:r w:rsidR="00C8156D">
          <w:rPr>
            <w:webHidden/>
            <w:rtl/>
          </w:rPr>
          <w:t>13</w:t>
        </w:r>
        <w:r>
          <w:rPr>
            <w:webHidden/>
            <w:rtl/>
          </w:rPr>
          <w:fldChar w:fldCharType="end"/>
        </w:r>
      </w:hyperlink>
    </w:p>
    <w:p w14:paraId="7C313C55" w14:textId="40458297" w:rsidR="002A1709" w:rsidRPr="00A76DDF" w:rsidRDefault="007F4470" w:rsidP="007F4470">
      <w:pPr>
        <w:pStyle w:val="TOC4"/>
        <w:rPr>
          <w:rtl/>
          <w:lang w:bidi="ar-EG"/>
        </w:rPr>
      </w:pPr>
      <w:r w:rsidRPr="00EB65FD">
        <w:fldChar w:fldCharType="end"/>
      </w:r>
    </w:p>
    <w:p w14:paraId="07E480FE" w14:textId="77777777" w:rsidR="00B745C7" w:rsidRPr="00A76DDF" w:rsidRDefault="00B745C7" w:rsidP="00F848EA">
      <w:pPr>
        <w:pStyle w:val="TOC5"/>
        <w:rPr>
          <w:rtl/>
        </w:rPr>
      </w:pPr>
    </w:p>
    <w:p w14:paraId="64354A57" w14:textId="77777777" w:rsidR="00B745C7" w:rsidRPr="00A76DDF" w:rsidRDefault="00B745C7" w:rsidP="00F848EA">
      <w:pPr>
        <w:rPr>
          <w:rtl/>
        </w:rPr>
        <w:sectPr w:rsidR="00B745C7" w:rsidRPr="00A76DDF" w:rsidSect="00257023">
          <w:headerReference w:type="even" r:id="rId17"/>
          <w:headerReference w:type="default" r:id="rId18"/>
          <w:footerReference w:type="even" r:id="rId19"/>
          <w:footerReference w:type="default" r:id="rId20"/>
          <w:endnotePr>
            <w:numFmt w:val="decimal"/>
          </w:endnotePr>
          <w:type w:val="oddPage"/>
          <w:pgSz w:w="11907" w:h="16840" w:code="9"/>
          <w:pgMar w:top="1418" w:right="1134" w:bottom="1134" w:left="1134" w:header="851" w:footer="567" w:gutter="0"/>
          <w:pgNumType w:fmt="lowerRoman" w:start="3"/>
          <w:cols w:space="720"/>
          <w:bidi/>
          <w:docGrid w:linePitch="360"/>
        </w:sectPr>
      </w:pPr>
    </w:p>
    <w:bookmarkEnd w:id="0"/>
    <w:p w14:paraId="5FB5E062" w14:textId="77777777" w:rsidR="00864C3E" w:rsidRPr="009379B3" w:rsidRDefault="00864C3E" w:rsidP="00864C3E">
      <w:pPr>
        <w:pStyle w:val="HChGA"/>
        <w:spacing w:before="120"/>
        <w:rPr>
          <w:lang w:val="en-US" w:eastAsia="zh-TW" w:bidi="en-GB"/>
        </w:rPr>
      </w:pPr>
      <w:r w:rsidRPr="009379B3">
        <w:rPr>
          <w:rtl/>
        </w:rPr>
        <w:tab/>
      </w:r>
      <w:bookmarkStart w:id="2" w:name="_Toc146029235"/>
      <w:r w:rsidRPr="009379B3">
        <w:rPr>
          <w:rtl/>
        </w:rPr>
        <w:t>أولاً-</w:t>
      </w:r>
      <w:r w:rsidRPr="009379B3">
        <w:rPr>
          <w:rtl/>
        </w:rPr>
        <w:tab/>
        <w:t>الاختصاص والأنشطة</w:t>
      </w:r>
      <w:bookmarkStart w:id="3" w:name="_Toc108626026"/>
      <w:bookmarkStart w:id="4" w:name="_Toc14335197"/>
      <w:bookmarkStart w:id="5" w:name="_Toc14248471"/>
      <w:bookmarkEnd w:id="3"/>
      <w:bookmarkEnd w:id="4"/>
      <w:bookmarkEnd w:id="5"/>
      <w:bookmarkEnd w:id="2"/>
    </w:p>
    <w:p w14:paraId="5F6E08E9" w14:textId="77777777" w:rsidR="00864C3E" w:rsidRPr="009379B3" w:rsidRDefault="00864C3E" w:rsidP="00864C3E">
      <w:pPr>
        <w:pStyle w:val="H1GA"/>
        <w:rPr>
          <w:lang w:val="ar-SA" w:eastAsia="zh-TW" w:bidi="en-GB"/>
        </w:rPr>
      </w:pPr>
      <w:bookmarkStart w:id="6" w:name="_Toc328666105"/>
      <w:bookmarkStart w:id="7" w:name="_Toc328746751"/>
      <w:bookmarkStart w:id="8" w:name="_Toc328984171"/>
      <w:bookmarkStart w:id="9" w:name="_Toc458504766"/>
      <w:bookmarkStart w:id="10" w:name="_Toc519673491"/>
      <w:bookmarkStart w:id="11" w:name="_Toc519676390"/>
      <w:r w:rsidRPr="009379B3">
        <w:rPr>
          <w:rtl/>
        </w:rPr>
        <w:tab/>
      </w:r>
      <w:bookmarkStart w:id="12" w:name="_Toc146029236"/>
      <w:r w:rsidRPr="009379B3">
        <w:rPr>
          <w:rtl/>
        </w:rPr>
        <w:t>ألف-</w:t>
      </w:r>
      <w:r w:rsidRPr="009379B3">
        <w:rPr>
          <w:rtl/>
        </w:rPr>
        <w:tab/>
        <w:t>الدول الأطراف في العهد الدولي الخاص بالحقوق المدنية والسياسية وفي البروتوكولين الاختياريين</w:t>
      </w:r>
      <w:bookmarkStart w:id="13" w:name="_Toc47011652"/>
      <w:bookmarkStart w:id="14" w:name="_Toc32819981"/>
      <w:bookmarkStart w:id="15" w:name="_Toc14335198"/>
      <w:bookmarkStart w:id="16" w:name="_Toc14248472"/>
      <w:bookmarkStart w:id="17" w:name="_Toc108626027"/>
      <w:bookmarkEnd w:id="6"/>
      <w:bookmarkEnd w:id="7"/>
      <w:bookmarkEnd w:id="8"/>
      <w:bookmarkEnd w:id="9"/>
      <w:bookmarkEnd w:id="10"/>
      <w:bookmarkEnd w:id="11"/>
      <w:bookmarkEnd w:id="13"/>
      <w:bookmarkEnd w:id="14"/>
      <w:bookmarkEnd w:id="15"/>
      <w:bookmarkEnd w:id="16"/>
      <w:bookmarkEnd w:id="17"/>
      <w:bookmarkEnd w:id="12"/>
    </w:p>
    <w:p w14:paraId="1B58AF69" w14:textId="597D6D38" w:rsidR="00864C3E" w:rsidRPr="00A76DDF" w:rsidRDefault="00864C3E" w:rsidP="00864C3E">
      <w:pPr>
        <w:pStyle w:val="SingleTxtGA"/>
        <w:rPr>
          <w:lang w:val="ar-SA" w:eastAsia="zh-TW" w:bidi="en-GB"/>
        </w:rPr>
      </w:pPr>
      <w:r w:rsidRPr="009379B3">
        <w:rPr>
          <w:rtl/>
        </w:rPr>
        <w:t>1</w:t>
      </w:r>
      <w:r w:rsidRPr="00A76DDF">
        <w:rPr>
          <w:rtl/>
        </w:rPr>
        <w:t>-</w:t>
      </w:r>
      <w:r w:rsidRPr="00A76DDF">
        <w:rPr>
          <w:rtl/>
        </w:rPr>
        <w:tab/>
        <w:t xml:space="preserve">في </w:t>
      </w:r>
      <w:r w:rsidRPr="009379B3">
        <w:rPr>
          <w:rtl/>
        </w:rPr>
        <w:t>23</w:t>
      </w:r>
      <w:r w:rsidRPr="00A76DDF">
        <w:rPr>
          <w:rtl/>
        </w:rPr>
        <w:t xml:space="preserve"> آذار/مارس </w:t>
      </w:r>
      <w:r w:rsidRPr="009379B3">
        <w:rPr>
          <w:rtl/>
        </w:rPr>
        <w:t>2023</w:t>
      </w:r>
      <w:r w:rsidRPr="00A76DDF">
        <w:rPr>
          <w:rtl/>
        </w:rPr>
        <w:t xml:space="preserve">، بلغ عدد الدول الأطراف في العهد الدولي الخاص بالحقوق المدنية والسياسية </w:t>
      </w:r>
      <w:r w:rsidRPr="009379B3">
        <w:rPr>
          <w:rtl/>
        </w:rPr>
        <w:t>173</w:t>
      </w:r>
      <w:r w:rsidRPr="00A76DDF">
        <w:rPr>
          <w:rtl/>
        </w:rPr>
        <w:t xml:space="preserve"> دولة، وبلغ عدد الدول الأطراف في البروتوكول الاختياري الأول الملحق بالعهد </w:t>
      </w:r>
      <w:r w:rsidRPr="009379B3">
        <w:rPr>
          <w:rtl/>
        </w:rPr>
        <w:t>116</w:t>
      </w:r>
      <w:r w:rsidRPr="00A76DDF">
        <w:rPr>
          <w:rtl/>
        </w:rPr>
        <w:t xml:space="preserve"> دولة. ودخل كلا الصكين حيز النفاذ في </w:t>
      </w:r>
      <w:r w:rsidRPr="009379B3">
        <w:rPr>
          <w:rtl/>
        </w:rPr>
        <w:t>23</w:t>
      </w:r>
      <w:r w:rsidRPr="00A76DDF">
        <w:rPr>
          <w:rtl/>
        </w:rPr>
        <w:t xml:space="preserve"> آذار/مارس </w:t>
      </w:r>
      <w:r w:rsidRPr="009379B3">
        <w:rPr>
          <w:rtl/>
        </w:rPr>
        <w:t>197</w:t>
      </w:r>
      <w:r w:rsidR="00A76DDF" w:rsidRPr="009379B3">
        <w:rPr>
          <w:rtl/>
        </w:rPr>
        <w:t>6</w:t>
      </w:r>
      <w:r w:rsidR="00A76DDF" w:rsidRPr="00A76DDF">
        <w:rPr>
          <w:rtl/>
        </w:rPr>
        <w:t xml:space="preserve">. </w:t>
      </w:r>
      <w:r w:rsidRPr="00A76DDF">
        <w:rPr>
          <w:rtl/>
        </w:rPr>
        <w:t xml:space="preserve">ودخل البروتوكول الاختياري الثاني الملحق بالعهد الهادف إلى إلغاء عقوبة الإعدام حيز النفاذ في </w:t>
      </w:r>
      <w:r w:rsidRPr="009379B3">
        <w:rPr>
          <w:rtl/>
        </w:rPr>
        <w:t>11</w:t>
      </w:r>
      <w:r w:rsidRPr="00A76DDF">
        <w:rPr>
          <w:rtl/>
        </w:rPr>
        <w:t xml:space="preserve"> تموز/يوليه </w:t>
      </w:r>
      <w:r w:rsidRPr="009379B3">
        <w:rPr>
          <w:rtl/>
        </w:rPr>
        <w:t>199</w:t>
      </w:r>
      <w:r w:rsidR="00A76DDF" w:rsidRPr="009379B3">
        <w:rPr>
          <w:rtl/>
        </w:rPr>
        <w:t>1</w:t>
      </w:r>
      <w:r w:rsidR="00A76DDF" w:rsidRPr="00A76DDF">
        <w:rPr>
          <w:rtl/>
        </w:rPr>
        <w:t xml:space="preserve">. </w:t>
      </w:r>
      <w:r w:rsidRPr="00A76DDF">
        <w:rPr>
          <w:rtl/>
        </w:rPr>
        <w:t xml:space="preserve">وفي </w:t>
      </w:r>
      <w:r w:rsidRPr="009379B3">
        <w:rPr>
          <w:rtl/>
        </w:rPr>
        <w:t>23</w:t>
      </w:r>
      <w:r w:rsidRPr="00A76DDF">
        <w:rPr>
          <w:rtl/>
        </w:rPr>
        <w:t xml:space="preserve"> آذار/مارس </w:t>
      </w:r>
      <w:r w:rsidRPr="009379B3">
        <w:rPr>
          <w:rtl/>
        </w:rPr>
        <w:t>2023</w:t>
      </w:r>
      <w:r w:rsidRPr="00A76DDF">
        <w:rPr>
          <w:rtl/>
        </w:rPr>
        <w:t xml:space="preserve">، بلغ عدد الدول الأطراف في هذا البروتوكول </w:t>
      </w:r>
      <w:r w:rsidRPr="009379B3">
        <w:rPr>
          <w:rtl/>
        </w:rPr>
        <w:t>90</w:t>
      </w:r>
      <w:r w:rsidRPr="00A76DDF">
        <w:rPr>
          <w:rtl/>
        </w:rPr>
        <w:t xml:space="preserve"> دولة.</w:t>
      </w:r>
    </w:p>
    <w:p w14:paraId="344DFDAD" w14:textId="73F054EF" w:rsidR="00864C3E" w:rsidRPr="00A76DDF" w:rsidRDefault="00864C3E" w:rsidP="00864C3E">
      <w:pPr>
        <w:pStyle w:val="SingleTxtGA"/>
        <w:rPr>
          <w:lang w:val="ar-SA" w:eastAsia="zh-TW" w:bidi="en-GB"/>
        </w:rPr>
      </w:pPr>
      <w:r w:rsidRPr="009379B3">
        <w:rPr>
          <w:rtl/>
        </w:rPr>
        <w:t>2</w:t>
      </w:r>
      <w:r w:rsidRPr="00A76DDF">
        <w:rPr>
          <w:rtl/>
        </w:rPr>
        <w:t>-</w:t>
      </w:r>
      <w:r w:rsidRPr="00A76DDF">
        <w:rPr>
          <w:rtl/>
        </w:rPr>
        <w:tab/>
        <w:t xml:space="preserve">وفي </w:t>
      </w:r>
      <w:r w:rsidRPr="009379B3">
        <w:rPr>
          <w:rtl/>
        </w:rPr>
        <w:t>23</w:t>
      </w:r>
      <w:r w:rsidRPr="00A76DDF">
        <w:rPr>
          <w:rtl/>
        </w:rPr>
        <w:t xml:space="preserve"> آذار/مارس </w:t>
      </w:r>
      <w:r w:rsidRPr="009379B3">
        <w:rPr>
          <w:rtl/>
        </w:rPr>
        <w:t>2023</w:t>
      </w:r>
      <w:r w:rsidRPr="00A76DDF">
        <w:rPr>
          <w:rtl/>
        </w:rPr>
        <w:t xml:space="preserve"> أيضاً، كانت </w:t>
      </w:r>
      <w:r w:rsidRPr="009379B3">
        <w:rPr>
          <w:rtl/>
        </w:rPr>
        <w:t>50</w:t>
      </w:r>
      <w:r w:rsidRPr="00A76DDF">
        <w:rPr>
          <w:rtl/>
        </w:rPr>
        <w:t xml:space="preserve"> دولة قد أصدرت الإعلان المنصوص عليه في المادة </w:t>
      </w:r>
      <w:r w:rsidRPr="009379B3">
        <w:rPr>
          <w:rtl/>
        </w:rPr>
        <w:t>41</w:t>
      </w:r>
      <w:r w:rsidRPr="00A76DDF">
        <w:rPr>
          <w:rtl/>
        </w:rPr>
        <w:t>(</w:t>
      </w:r>
      <w:r w:rsidR="00A76DDF" w:rsidRPr="009379B3">
        <w:rPr>
          <w:rtl/>
        </w:rPr>
        <w:t>1</w:t>
      </w:r>
      <w:r w:rsidR="00A76DDF" w:rsidRPr="00A76DDF">
        <w:rPr>
          <w:rtl/>
        </w:rPr>
        <w:t xml:space="preserve">) </w:t>
      </w:r>
      <w:r w:rsidRPr="00A76DDF">
        <w:rPr>
          <w:rtl/>
        </w:rPr>
        <w:t xml:space="preserve">من العهد. وفي هذا الصدد، تناشد اللجنة الدول الأطراف إصدار الإعلان المنصوص عليه في المادة </w:t>
      </w:r>
      <w:r w:rsidRPr="009379B3">
        <w:rPr>
          <w:rtl/>
        </w:rPr>
        <w:t>41</w:t>
      </w:r>
      <w:r w:rsidRPr="00A76DDF">
        <w:rPr>
          <w:rtl/>
        </w:rPr>
        <w:t xml:space="preserve"> من العهد والنظر في استخدام هذه الآلية لزيادة فعالية تنفيذ أحكام العهد.</w:t>
      </w:r>
    </w:p>
    <w:p w14:paraId="6E99B621" w14:textId="1A92B3B3" w:rsidR="00A76DDF" w:rsidRPr="00A76DDF" w:rsidRDefault="00864C3E" w:rsidP="00A76DDF">
      <w:pPr>
        <w:pStyle w:val="SingleTxtGA"/>
        <w:rPr>
          <w:lang w:val="ar-SA" w:eastAsia="zh-TW" w:bidi="en-GB"/>
        </w:rPr>
      </w:pPr>
      <w:r w:rsidRPr="009379B3">
        <w:rPr>
          <w:rtl/>
        </w:rPr>
        <w:t>3</w:t>
      </w:r>
      <w:r w:rsidRPr="00A76DDF">
        <w:rPr>
          <w:rtl/>
        </w:rPr>
        <w:t>-</w:t>
      </w:r>
      <w:r w:rsidRPr="00A76DDF">
        <w:rPr>
          <w:rtl/>
        </w:rPr>
        <w:tab/>
        <w:t>ويمكن الاطلاع على جميع المعلومات المتعلقة بحالة المعاهدات، بما في ذلك التحفظات</w:t>
      </w:r>
      <w:r w:rsidR="002C39E7">
        <w:rPr>
          <w:rFonts w:hint="cs"/>
          <w:rtl/>
        </w:rPr>
        <w:t> </w:t>
      </w:r>
      <w:r w:rsidRPr="00A76DDF">
        <w:rPr>
          <w:rtl/>
        </w:rPr>
        <w:t>والإعلانات الصادرة عن الدول الأطراف، في الرابط التال</w:t>
      </w:r>
      <w:r w:rsidR="003F5905">
        <w:rPr>
          <w:rFonts w:hint="cs"/>
          <w:rtl/>
        </w:rPr>
        <w:t xml:space="preserve">ي: </w:t>
      </w:r>
      <w:hyperlink r:id="rId21" w:history="1">
        <w:r w:rsidR="00A76DDF" w:rsidRPr="00A76DDF">
          <w:rPr>
            <w:rStyle w:val="Hyperlink"/>
            <w:lang w:val="en-US"/>
          </w:rPr>
          <w:t>https://treaties.un.org/Pages/Treaties.aspx?id=</w:t>
        </w:r>
        <w:r w:rsidR="00A76DDF" w:rsidRPr="009379B3">
          <w:rPr>
            <w:rStyle w:val="Hyperlink"/>
            <w:lang w:val="en-US"/>
          </w:rPr>
          <w:t>4</w:t>
        </w:r>
        <w:r w:rsidR="00A76DDF" w:rsidRPr="00A76DDF">
          <w:rPr>
            <w:rStyle w:val="Hyperlink"/>
            <w:lang w:val="en-US"/>
          </w:rPr>
          <w:t>&amp;subid=A&amp;lang=en</w:t>
        </w:r>
      </w:hyperlink>
      <w:r w:rsidR="00A76DDF" w:rsidRPr="00A76DDF">
        <w:rPr>
          <w:rtl/>
        </w:rPr>
        <w:t>.</w:t>
      </w:r>
    </w:p>
    <w:p w14:paraId="207DB1EF" w14:textId="19ED021B" w:rsidR="00864C3E" w:rsidRPr="009379B3" w:rsidRDefault="00864C3E" w:rsidP="00540222">
      <w:pPr>
        <w:pStyle w:val="H1GA"/>
        <w:rPr>
          <w:lang w:val="ar-SA" w:eastAsia="zh-TW" w:bidi="en-GB"/>
        </w:rPr>
      </w:pPr>
      <w:r w:rsidRPr="009379B3">
        <w:rPr>
          <w:rtl/>
        </w:rPr>
        <w:tab/>
      </w:r>
      <w:bookmarkStart w:id="18" w:name="_Toc146029237"/>
      <w:r w:rsidRPr="009379B3">
        <w:rPr>
          <w:rtl/>
        </w:rPr>
        <w:t>باء-</w:t>
      </w:r>
      <w:r w:rsidRPr="009379B3">
        <w:rPr>
          <w:rtl/>
        </w:rPr>
        <w:tab/>
        <w:t>دورات اللجنة</w:t>
      </w:r>
      <w:bookmarkStart w:id="19" w:name="_Toc47011653"/>
      <w:bookmarkStart w:id="20" w:name="_Toc32819982"/>
      <w:bookmarkStart w:id="21" w:name="_Toc14335199"/>
      <w:bookmarkStart w:id="22" w:name="_Toc14248473"/>
      <w:bookmarkStart w:id="23" w:name="_Toc519676391"/>
      <w:bookmarkStart w:id="24" w:name="_Toc519673492"/>
      <w:bookmarkStart w:id="25" w:name="_Toc458504767"/>
      <w:bookmarkStart w:id="26" w:name="_Toc328984172"/>
      <w:bookmarkStart w:id="27" w:name="_Toc328746752"/>
      <w:bookmarkStart w:id="28" w:name="_Toc328666106"/>
      <w:bookmarkStart w:id="29" w:name="_Toc108626028"/>
      <w:bookmarkEnd w:id="19"/>
      <w:bookmarkEnd w:id="20"/>
      <w:bookmarkEnd w:id="21"/>
      <w:bookmarkEnd w:id="22"/>
      <w:bookmarkEnd w:id="23"/>
      <w:bookmarkEnd w:id="24"/>
      <w:bookmarkEnd w:id="25"/>
      <w:bookmarkEnd w:id="26"/>
      <w:bookmarkEnd w:id="27"/>
      <w:bookmarkEnd w:id="28"/>
      <w:bookmarkEnd w:id="29"/>
      <w:bookmarkEnd w:id="18"/>
    </w:p>
    <w:p w14:paraId="2BBF92E7" w14:textId="06E824EF" w:rsidR="00A76DDF" w:rsidRPr="009379B3" w:rsidRDefault="00864C3E" w:rsidP="00540222">
      <w:pPr>
        <w:pStyle w:val="SingleTxtGA"/>
        <w:rPr>
          <w:spacing w:val="-2"/>
          <w:lang w:val="ar-SA" w:eastAsia="zh-TW" w:bidi="en-GB"/>
        </w:rPr>
      </w:pPr>
      <w:r w:rsidRPr="009379B3">
        <w:rPr>
          <w:rtl/>
        </w:rPr>
        <w:t>4</w:t>
      </w:r>
      <w:r w:rsidRPr="00A76DDF">
        <w:rPr>
          <w:rtl/>
        </w:rPr>
        <w:t>-</w:t>
      </w:r>
      <w:r w:rsidRPr="00A76DDF">
        <w:rPr>
          <w:rtl/>
        </w:rPr>
        <w:tab/>
        <w:t xml:space="preserve">عَقدت اللجنة، منذ اعتماد تقريرها السنوي السابق، ثلاث دورات. فقد عُقدت الدورة </w:t>
      </w:r>
      <w:r w:rsidRPr="009379B3">
        <w:rPr>
          <w:rtl/>
        </w:rPr>
        <w:t>135</w:t>
      </w:r>
      <w:r w:rsidRPr="00A76DDF">
        <w:rPr>
          <w:rtl/>
        </w:rPr>
        <w:t xml:space="preserve"> في الفترة من </w:t>
      </w:r>
      <w:r w:rsidRPr="009379B3">
        <w:rPr>
          <w:rtl/>
        </w:rPr>
        <w:t>27</w:t>
      </w:r>
      <w:r w:rsidRPr="00A76DDF">
        <w:rPr>
          <w:rtl/>
        </w:rPr>
        <w:t xml:space="preserve"> حزيران/يونيه إلى </w:t>
      </w:r>
      <w:r w:rsidRPr="009379B3">
        <w:rPr>
          <w:rtl/>
        </w:rPr>
        <w:t>27</w:t>
      </w:r>
      <w:r w:rsidRPr="00A76DDF">
        <w:rPr>
          <w:rtl/>
        </w:rPr>
        <w:t xml:space="preserve"> تموز/يوليه </w:t>
      </w:r>
      <w:r w:rsidRPr="009379B3">
        <w:rPr>
          <w:rtl/>
        </w:rPr>
        <w:t>2022</w:t>
      </w:r>
      <w:r w:rsidRPr="00A76DDF">
        <w:rPr>
          <w:rtl/>
        </w:rPr>
        <w:t xml:space="preserve">، والدورة </w:t>
      </w:r>
      <w:r w:rsidRPr="009379B3">
        <w:rPr>
          <w:rtl/>
        </w:rPr>
        <w:t>136</w:t>
      </w:r>
      <w:r w:rsidRPr="00A76DDF">
        <w:rPr>
          <w:rtl/>
        </w:rPr>
        <w:t xml:space="preserve"> في الفترة من </w:t>
      </w:r>
      <w:r w:rsidRPr="009379B3">
        <w:rPr>
          <w:rtl/>
        </w:rPr>
        <w:t>10</w:t>
      </w:r>
      <w:r w:rsidRPr="00A76DDF">
        <w:rPr>
          <w:rtl/>
        </w:rPr>
        <w:t xml:space="preserve"> تشرين الأول/أكتوبر </w:t>
      </w:r>
      <w:r w:rsidRPr="009379B3">
        <w:rPr>
          <w:spacing w:val="-2"/>
          <w:rtl/>
        </w:rPr>
        <w:t>إلى</w:t>
      </w:r>
      <w:r w:rsidR="009379B3" w:rsidRPr="009379B3">
        <w:rPr>
          <w:rFonts w:hint="cs"/>
          <w:spacing w:val="-2"/>
          <w:rtl/>
        </w:rPr>
        <w:t> </w:t>
      </w:r>
      <w:r w:rsidRPr="009379B3">
        <w:rPr>
          <w:spacing w:val="-2"/>
          <w:rtl/>
        </w:rPr>
        <w:t>4 تشرين الثاني/نوفمبر 2022، والدورة 137 في الفترة من 27 شباط/فبراير إلى 24 آذار/مارس 202</w:t>
      </w:r>
      <w:r w:rsidR="00A76DDF" w:rsidRPr="009379B3">
        <w:rPr>
          <w:spacing w:val="-2"/>
          <w:rtl/>
        </w:rPr>
        <w:t>3.</w:t>
      </w:r>
    </w:p>
    <w:p w14:paraId="0CFAE528" w14:textId="6F736309" w:rsidR="00864C3E" w:rsidRPr="009379B3" w:rsidRDefault="00864C3E" w:rsidP="00540222">
      <w:pPr>
        <w:pStyle w:val="H1GA"/>
        <w:rPr>
          <w:lang w:val="ar-SA" w:eastAsia="zh-TW" w:bidi="en-GB"/>
        </w:rPr>
      </w:pPr>
      <w:r w:rsidRPr="009379B3">
        <w:rPr>
          <w:rtl/>
        </w:rPr>
        <w:tab/>
      </w:r>
      <w:bookmarkStart w:id="30" w:name="_Toc146029238"/>
      <w:r w:rsidRPr="009379B3">
        <w:rPr>
          <w:rtl/>
        </w:rPr>
        <w:t>جيم-</w:t>
      </w:r>
      <w:r w:rsidRPr="009379B3">
        <w:rPr>
          <w:rtl/>
        </w:rPr>
        <w:tab/>
        <w:t>انتخاب أعضاء المكتب</w:t>
      </w:r>
      <w:bookmarkStart w:id="31" w:name="_Toc47011654"/>
      <w:bookmarkStart w:id="32" w:name="_Toc32819983"/>
      <w:bookmarkStart w:id="33" w:name="_Toc14335200"/>
      <w:bookmarkStart w:id="34" w:name="_Toc14248474"/>
      <w:bookmarkStart w:id="35" w:name="_Toc519676392"/>
      <w:bookmarkStart w:id="36" w:name="_Toc519673493"/>
      <w:bookmarkStart w:id="37" w:name="_Toc458504768"/>
      <w:bookmarkStart w:id="38" w:name="_Toc328984173"/>
      <w:bookmarkStart w:id="39" w:name="_Toc328746753"/>
      <w:bookmarkStart w:id="40" w:name="_Toc328666107"/>
      <w:bookmarkStart w:id="41" w:name="_Toc108626029"/>
      <w:bookmarkEnd w:id="31"/>
      <w:bookmarkEnd w:id="32"/>
      <w:bookmarkEnd w:id="33"/>
      <w:bookmarkEnd w:id="34"/>
      <w:bookmarkEnd w:id="35"/>
      <w:bookmarkEnd w:id="36"/>
      <w:bookmarkEnd w:id="37"/>
      <w:bookmarkEnd w:id="38"/>
      <w:bookmarkEnd w:id="39"/>
      <w:bookmarkEnd w:id="40"/>
      <w:bookmarkEnd w:id="41"/>
      <w:bookmarkEnd w:id="30"/>
    </w:p>
    <w:p w14:paraId="2D6FA124" w14:textId="24F68C17" w:rsidR="00A76DDF" w:rsidRPr="00A76DDF" w:rsidRDefault="00864C3E" w:rsidP="00540222">
      <w:pPr>
        <w:pStyle w:val="SingleTxtGA"/>
        <w:rPr>
          <w:lang w:val="ar-SA" w:eastAsia="zh-TW" w:bidi="en-GB"/>
        </w:rPr>
      </w:pPr>
      <w:r w:rsidRPr="009379B3">
        <w:rPr>
          <w:rtl/>
        </w:rPr>
        <w:t>5</w:t>
      </w:r>
      <w:r w:rsidRPr="00A76DDF">
        <w:rPr>
          <w:rtl/>
        </w:rPr>
        <w:t>-</w:t>
      </w:r>
      <w:r w:rsidRPr="00A76DDF">
        <w:rPr>
          <w:rtl/>
        </w:rPr>
        <w:tab/>
        <w:t xml:space="preserve">انتخبت اللجنة، في </w:t>
      </w:r>
      <w:r w:rsidRPr="009379B3">
        <w:rPr>
          <w:rtl/>
        </w:rPr>
        <w:t>27</w:t>
      </w:r>
      <w:r w:rsidRPr="00A76DDF">
        <w:rPr>
          <w:rtl/>
        </w:rPr>
        <w:t xml:space="preserve"> شباط/فبراير </w:t>
      </w:r>
      <w:r w:rsidRPr="009379B3">
        <w:rPr>
          <w:rtl/>
        </w:rPr>
        <w:t>2023</w:t>
      </w:r>
      <w:r w:rsidRPr="00A76DDF">
        <w:rPr>
          <w:rtl/>
        </w:rPr>
        <w:t xml:space="preserve">، أعضاء المكتب التالية أسماؤهم لولاية مدتها سنتان، وفقاً للمادة </w:t>
      </w:r>
      <w:r w:rsidRPr="009379B3">
        <w:rPr>
          <w:rtl/>
        </w:rPr>
        <w:t>39</w:t>
      </w:r>
      <w:r w:rsidRPr="00A76DDF">
        <w:rPr>
          <w:rtl/>
        </w:rPr>
        <w:t>(</w:t>
      </w:r>
      <w:r w:rsidR="00A76DDF" w:rsidRPr="009379B3">
        <w:rPr>
          <w:rtl/>
        </w:rPr>
        <w:t>1</w:t>
      </w:r>
      <w:r w:rsidR="00A76DDF" w:rsidRPr="00A76DDF">
        <w:rPr>
          <w:rtl/>
        </w:rPr>
        <w:t xml:space="preserve">) </w:t>
      </w:r>
      <w:r w:rsidRPr="00A76DDF">
        <w:rPr>
          <w:rtl/>
        </w:rPr>
        <w:t>من العهد (للاطلاع على قائمة أعضاء اللجنة السابقين والحاليين، انظر المرفقين الأول والثاني</w:t>
      </w:r>
      <w:r w:rsidR="00A76DDF" w:rsidRPr="00A76DDF">
        <w:rPr>
          <w:rtl/>
        </w:rPr>
        <w:t>):</w:t>
      </w:r>
    </w:p>
    <w:p w14:paraId="7ED3EF93" w14:textId="2E85A79D" w:rsidR="00864C3E" w:rsidRPr="00A76DDF" w:rsidRDefault="00864C3E" w:rsidP="00540222">
      <w:pPr>
        <w:pStyle w:val="SingleTxtGA"/>
        <w:tabs>
          <w:tab w:val="clear" w:pos="1928"/>
          <w:tab w:val="clear" w:pos="2608"/>
          <w:tab w:val="clear" w:pos="3289"/>
          <w:tab w:val="clear" w:pos="3969"/>
          <w:tab w:val="left" w:pos="3466"/>
        </w:tabs>
        <w:ind w:left="1928"/>
        <w:rPr>
          <w:lang w:val="ar-SA" w:eastAsia="zh-TW" w:bidi="en-GB"/>
        </w:rPr>
      </w:pPr>
      <w:r w:rsidRPr="009379B3">
        <w:rPr>
          <w:i/>
          <w:iCs/>
          <w:rtl/>
        </w:rPr>
        <w:t>الرئيسة:</w:t>
      </w:r>
      <w:r w:rsidRPr="00A76DDF">
        <w:rPr>
          <w:rtl/>
        </w:rPr>
        <w:tab/>
        <w:t xml:space="preserve">تانيا ماريا عبدو </w:t>
      </w:r>
      <w:proofErr w:type="spellStart"/>
      <w:r w:rsidRPr="00A76DDF">
        <w:rPr>
          <w:rtl/>
        </w:rPr>
        <w:t>روشول</w:t>
      </w:r>
      <w:proofErr w:type="spellEnd"/>
    </w:p>
    <w:p w14:paraId="239AE087" w14:textId="77777777" w:rsidR="00864C3E" w:rsidRPr="00A76DDF" w:rsidRDefault="00864C3E" w:rsidP="00540222">
      <w:pPr>
        <w:pStyle w:val="SingleTxtGA"/>
        <w:tabs>
          <w:tab w:val="clear" w:pos="1928"/>
          <w:tab w:val="clear" w:pos="2608"/>
          <w:tab w:val="clear" w:pos="3289"/>
          <w:tab w:val="clear" w:pos="3969"/>
          <w:tab w:val="left" w:pos="3466"/>
        </w:tabs>
        <w:ind w:left="1928"/>
        <w:rPr>
          <w:lang w:val="ar-SA" w:eastAsia="zh-TW" w:bidi="en-GB"/>
        </w:rPr>
      </w:pPr>
      <w:r w:rsidRPr="009379B3">
        <w:rPr>
          <w:i/>
          <w:iCs/>
          <w:rtl/>
        </w:rPr>
        <w:t>نواب الرئيسة:</w:t>
      </w:r>
      <w:r w:rsidRPr="00A76DDF">
        <w:rPr>
          <w:rtl/>
        </w:rPr>
        <w:tab/>
        <w:t xml:space="preserve">خوسيه مانويل سانتوس بيس </w:t>
      </w:r>
      <w:proofErr w:type="spellStart"/>
      <w:r w:rsidRPr="00A76DDF">
        <w:rPr>
          <w:rtl/>
        </w:rPr>
        <w:t>وسوه</w:t>
      </w:r>
      <w:proofErr w:type="spellEnd"/>
      <w:r w:rsidRPr="00A76DDF">
        <w:rPr>
          <w:rtl/>
        </w:rPr>
        <w:t xml:space="preserve"> </w:t>
      </w:r>
      <w:proofErr w:type="spellStart"/>
      <w:r w:rsidRPr="00A76DDF">
        <w:rPr>
          <w:rtl/>
        </w:rPr>
        <w:t>تشانغروك</w:t>
      </w:r>
      <w:proofErr w:type="spellEnd"/>
      <w:r w:rsidRPr="00A76DDF">
        <w:rPr>
          <w:rtl/>
        </w:rPr>
        <w:t xml:space="preserve"> </w:t>
      </w:r>
      <w:proofErr w:type="spellStart"/>
      <w:r w:rsidRPr="00A76DDF">
        <w:rPr>
          <w:rtl/>
        </w:rPr>
        <w:t>وكوباوياه</w:t>
      </w:r>
      <w:proofErr w:type="spellEnd"/>
      <w:r w:rsidRPr="00A76DDF">
        <w:rPr>
          <w:rtl/>
        </w:rPr>
        <w:t xml:space="preserve"> </w:t>
      </w:r>
      <w:proofErr w:type="spellStart"/>
      <w:r w:rsidRPr="00A76DDF">
        <w:rPr>
          <w:rtl/>
        </w:rPr>
        <w:t>تشامدجا</w:t>
      </w:r>
      <w:proofErr w:type="spellEnd"/>
      <w:r w:rsidRPr="00A76DDF">
        <w:rPr>
          <w:rtl/>
        </w:rPr>
        <w:t xml:space="preserve"> </w:t>
      </w:r>
      <w:proofErr w:type="spellStart"/>
      <w:r w:rsidRPr="00A76DDF">
        <w:rPr>
          <w:rtl/>
        </w:rPr>
        <w:t>كباتشا</w:t>
      </w:r>
      <w:proofErr w:type="spellEnd"/>
    </w:p>
    <w:p w14:paraId="07A453EB" w14:textId="77777777" w:rsidR="00864C3E" w:rsidRPr="00A76DDF" w:rsidRDefault="00864C3E" w:rsidP="00540222">
      <w:pPr>
        <w:pStyle w:val="SingleTxtGA"/>
        <w:tabs>
          <w:tab w:val="clear" w:pos="1928"/>
          <w:tab w:val="clear" w:pos="2608"/>
          <w:tab w:val="clear" w:pos="3289"/>
          <w:tab w:val="clear" w:pos="3969"/>
          <w:tab w:val="left" w:pos="3466"/>
        </w:tabs>
        <w:ind w:left="1928"/>
        <w:rPr>
          <w:lang w:val="ar-SA" w:eastAsia="zh-TW" w:bidi="en-GB"/>
        </w:rPr>
      </w:pPr>
      <w:r w:rsidRPr="009379B3">
        <w:rPr>
          <w:i/>
          <w:iCs/>
          <w:rtl/>
        </w:rPr>
        <w:t>المقرر:</w:t>
      </w:r>
      <w:r w:rsidRPr="00A76DDF">
        <w:rPr>
          <w:rtl/>
        </w:rPr>
        <w:tab/>
        <w:t xml:space="preserve">فريد </w:t>
      </w:r>
      <w:proofErr w:type="spellStart"/>
      <w:r w:rsidRPr="00A76DDF">
        <w:rPr>
          <w:rtl/>
        </w:rPr>
        <w:t>أحمدوف</w:t>
      </w:r>
      <w:proofErr w:type="spellEnd"/>
    </w:p>
    <w:p w14:paraId="46340CAD" w14:textId="249BEDA6" w:rsidR="00864C3E" w:rsidRPr="00A76DDF" w:rsidRDefault="00864C3E" w:rsidP="00540222">
      <w:pPr>
        <w:pStyle w:val="SingleTxtGA"/>
        <w:rPr>
          <w:lang w:val="ar-SA" w:eastAsia="zh-TW" w:bidi="en-GB"/>
        </w:rPr>
      </w:pPr>
      <w:r w:rsidRPr="009379B3">
        <w:rPr>
          <w:rtl/>
        </w:rPr>
        <w:t>6</w:t>
      </w:r>
      <w:r w:rsidRPr="00A76DDF">
        <w:rPr>
          <w:rtl/>
        </w:rPr>
        <w:t>-</w:t>
      </w:r>
      <w:r w:rsidRPr="00A76DDF">
        <w:rPr>
          <w:rtl/>
        </w:rPr>
        <w:tab/>
        <w:t xml:space="preserve">وعقد مكتب اللجنة عدة اجتماعات خلال الدورات </w:t>
      </w:r>
      <w:r w:rsidRPr="009379B3">
        <w:rPr>
          <w:rtl/>
        </w:rPr>
        <w:t>135</w:t>
      </w:r>
      <w:r w:rsidRPr="00A76DDF">
        <w:rPr>
          <w:rtl/>
        </w:rPr>
        <w:t xml:space="preserve"> و</w:t>
      </w:r>
      <w:r w:rsidRPr="009379B3">
        <w:rPr>
          <w:rtl/>
        </w:rPr>
        <w:t>136</w:t>
      </w:r>
      <w:r w:rsidRPr="00A76DDF">
        <w:rPr>
          <w:rtl/>
        </w:rPr>
        <w:t xml:space="preserve"> و</w:t>
      </w:r>
      <w:r w:rsidRPr="009379B3">
        <w:rPr>
          <w:rtl/>
        </w:rPr>
        <w:t>13</w:t>
      </w:r>
      <w:r w:rsidR="00A76DDF" w:rsidRPr="009379B3">
        <w:rPr>
          <w:rtl/>
        </w:rPr>
        <w:t>7</w:t>
      </w:r>
      <w:r w:rsidR="00A76DDF" w:rsidRPr="00A76DDF">
        <w:rPr>
          <w:rtl/>
        </w:rPr>
        <w:t xml:space="preserve">. </w:t>
      </w:r>
      <w:r w:rsidRPr="00A76DDF">
        <w:rPr>
          <w:rtl/>
        </w:rPr>
        <w:t>وعملاً بمقرر معتمد في الدورة الحادية والسبعين، يدوِّن المكتب مقرراته في محاضر رسمية تتيح الاحتفاظ بجميع المقررات المعتمدة.</w:t>
      </w:r>
    </w:p>
    <w:p w14:paraId="55D72C6D" w14:textId="77777777" w:rsidR="00864C3E" w:rsidRPr="009379B3" w:rsidRDefault="00864C3E" w:rsidP="00540222">
      <w:pPr>
        <w:pStyle w:val="H1GA"/>
        <w:rPr>
          <w:lang w:val="ar-SA" w:eastAsia="zh-TW" w:bidi="en-GB"/>
        </w:rPr>
      </w:pPr>
      <w:r w:rsidRPr="009379B3">
        <w:rPr>
          <w:rtl/>
        </w:rPr>
        <w:tab/>
      </w:r>
      <w:bookmarkStart w:id="42" w:name="_Toc146029239"/>
      <w:r w:rsidRPr="009379B3">
        <w:rPr>
          <w:rtl/>
        </w:rPr>
        <w:t>دال-</w:t>
      </w:r>
      <w:r w:rsidRPr="009379B3">
        <w:rPr>
          <w:rtl/>
        </w:rPr>
        <w:tab/>
        <w:t>المقررون الخاصون</w:t>
      </w:r>
      <w:bookmarkStart w:id="43" w:name="_Toc47011655"/>
      <w:bookmarkStart w:id="44" w:name="_Toc32819984"/>
      <w:bookmarkStart w:id="45" w:name="_Toc14335201"/>
      <w:bookmarkStart w:id="46" w:name="_Toc14248475"/>
      <w:bookmarkStart w:id="47" w:name="_Toc519676393"/>
      <w:bookmarkStart w:id="48" w:name="_Toc519673494"/>
      <w:bookmarkStart w:id="49" w:name="_Toc458504769"/>
      <w:bookmarkStart w:id="50" w:name="_Toc328984174"/>
      <w:bookmarkStart w:id="51" w:name="_Toc328746754"/>
      <w:bookmarkStart w:id="52" w:name="_Toc328666108"/>
      <w:bookmarkStart w:id="53" w:name="_Toc108626030"/>
      <w:bookmarkEnd w:id="43"/>
      <w:bookmarkEnd w:id="44"/>
      <w:bookmarkEnd w:id="45"/>
      <w:bookmarkEnd w:id="46"/>
      <w:bookmarkEnd w:id="47"/>
      <w:bookmarkEnd w:id="48"/>
      <w:bookmarkEnd w:id="49"/>
      <w:bookmarkEnd w:id="50"/>
      <w:bookmarkEnd w:id="51"/>
      <w:bookmarkEnd w:id="52"/>
      <w:bookmarkEnd w:id="53"/>
      <w:bookmarkEnd w:id="42"/>
    </w:p>
    <w:p w14:paraId="3AD03ACC" w14:textId="7EDE6189" w:rsidR="00864C3E" w:rsidRPr="00A76DDF" w:rsidRDefault="00864C3E" w:rsidP="00540222">
      <w:pPr>
        <w:pStyle w:val="SingleTxtGA"/>
        <w:rPr>
          <w:lang w:val="ar-SA" w:eastAsia="zh-TW" w:bidi="en-GB"/>
        </w:rPr>
      </w:pPr>
      <w:r w:rsidRPr="009379B3">
        <w:rPr>
          <w:rtl/>
        </w:rPr>
        <w:t>7</w:t>
      </w:r>
      <w:r w:rsidRPr="00A76DDF">
        <w:rPr>
          <w:rtl/>
        </w:rPr>
        <w:t>-</w:t>
      </w:r>
      <w:r w:rsidRPr="00A76DDF">
        <w:rPr>
          <w:rtl/>
        </w:rPr>
        <w:tab/>
        <w:t xml:space="preserve">خلال الفترة المشمولة بهذا التقرير، سجلت اللجنة، عن طريق مقرريها الخاصين المعنيين بالبلاغات الجديدة والتدابير المؤقتة، عارف بلقان وإيلين </w:t>
      </w:r>
      <w:proofErr w:type="spellStart"/>
      <w:r w:rsidRPr="00A76DDF">
        <w:rPr>
          <w:rtl/>
        </w:rPr>
        <w:t>تيغرودجا</w:t>
      </w:r>
      <w:proofErr w:type="spellEnd"/>
      <w:r w:rsidRPr="00A76DDF">
        <w:rPr>
          <w:rtl/>
        </w:rPr>
        <w:t xml:space="preserve"> في الدورتين </w:t>
      </w:r>
      <w:r w:rsidRPr="009379B3">
        <w:rPr>
          <w:rtl/>
        </w:rPr>
        <w:t>135</w:t>
      </w:r>
      <w:r w:rsidRPr="00A76DDF">
        <w:rPr>
          <w:rtl/>
        </w:rPr>
        <w:t xml:space="preserve"> </w:t>
      </w:r>
      <w:proofErr w:type="spellStart"/>
      <w:r w:rsidRPr="00A76DDF">
        <w:rPr>
          <w:rtl/>
        </w:rPr>
        <w:t>و</w:t>
      </w:r>
      <w:r w:rsidRPr="009379B3">
        <w:rPr>
          <w:rtl/>
        </w:rPr>
        <w:t>136</w:t>
      </w:r>
      <w:proofErr w:type="spellEnd"/>
      <w:r w:rsidRPr="00A76DDF">
        <w:rPr>
          <w:rtl/>
        </w:rPr>
        <w:t xml:space="preserve"> وإيلين </w:t>
      </w:r>
      <w:proofErr w:type="spellStart"/>
      <w:r w:rsidRPr="00A76DDF">
        <w:rPr>
          <w:rtl/>
        </w:rPr>
        <w:t>تيغرودجا</w:t>
      </w:r>
      <w:proofErr w:type="spellEnd"/>
      <w:r w:rsidRPr="00A76DDF">
        <w:rPr>
          <w:rtl/>
        </w:rPr>
        <w:t xml:space="preserve"> في الدورة </w:t>
      </w:r>
      <w:r w:rsidRPr="009379B3">
        <w:rPr>
          <w:rtl/>
        </w:rPr>
        <w:t>137</w:t>
      </w:r>
      <w:r w:rsidRPr="00A76DDF">
        <w:rPr>
          <w:rtl/>
        </w:rPr>
        <w:t xml:space="preserve">، </w:t>
      </w:r>
      <w:r w:rsidRPr="009379B3">
        <w:rPr>
          <w:rtl/>
        </w:rPr>
        <w:t>237</w:t>
      </w:r>
      <w:r w:rsidRPr="00A76DDF">
        <w:rPr>
          <w:rtl/>
        </w:rPr>
        <w:t xml:space="preserve"> بلاغاً أحالاها إلى الدول الأطراف المعنية. وأصدرا أيضاً </w:t>
      </w:r>
      <w:r w:rsidRPr="009379B3">
        <w:rPr>
          <w:rtl/>
        </w:rPr>
        <w:t>122</w:t>
      </w:r>
      <w:r w:rsidRPr="00A76DDF">
        <w:rPr>
          <w:rtl/>
        </w:rPr>
        <w:t xml:space="preserve"> قراراً يدعو إلى اتخاذ تدابير الحماية المؤقتة عملاً بالمادة </w:t>
      </w:r>
      <w:r w:rsidRPr="009379B3">
        <w:rPr>
          <w:rtl/>
        </w:rPr>
        <w:t>94</w:t>
      </w:r>
      <w:r w:rsidRPr="00A76DDF">
        <w:rPr>
          <w:rtl/>
        </w:rPr>
        <w:t xml:space="preserve"> من نظام اللجنة الداخلي. وفي الدورة </w:t>
      </w:r>
      <w:r w:rsidRPr="009379B3">
        <w:rPr>
          <w:rtl/>
        </w:rPr>
        <w:t>137</w:t>
      </w:r>
      <w:r w:rsidRPr="00A76DDF">
        <w:rPr>
          <w:rtl/>
        </w:rPr>
        <w:t xml:space="preserve">، أعيد تعيين إيلين </w:t>
      </w:r>
      <w:proofErr w:type="spellStart"/>
      <w:r w:rsidRPr="00A76DDF">
        <w:rPr>
          <w:rtl/>
        </w:rPr>
        <w:t>تيغرودجا</w:t>
      </w:r>
      <w:proofErr w:type="spellEnd"/>
      <w:r w:rsidRPr="00A76DDF">
        <w:rPr>
          <w:rtl/>
        </w:rPr>
        <w:t xml:space="preserve"> مقررة خاصة معنية بالبلاغات الجديدة والتدابير المؤقتة. </w:t>
      </w:r>
      <w:bookmarkStart w:id="54" w:name="_Hlk126142572"/>
      <w:bookmarkEnd w:id="54"/>
    </w:p>
    <w:p w14:paraId="616C7ED9" w14:textId="77777777" w:rsidR="00864C3E" w:rsidRPr="00A76DDF" w:rsidRDefault="00864C3E" w:rsidP="00864C3E">
      <w:pPr>
        <w:pStyle w:val="SingleTxtGA"/>
        <w:rPr>
          <w:lang w:val="ar-SA" w:eastAsia="zh-TW" w:bidi="en-GB"/>
        </w:rPr>
      </w:pPr>
      <w:r w:rsidRPr="009379B3">
        <w:rPr>
          <w:rtl/>
        </w:rPr>
        <w:t>8</w:t>
      </w:r>
      <w:r w:rsidRPr="00A76DDF">
        <w:rPr>
          <w:rtl/>
        </w:rPr>
        <w:t>-</w:t>
      </w:r>
      <w:r w:rsidRPr="00A76DDF">
        <w:rPr>
          <w:rtl/>
        </w:rPr>
        <w:tab/>
        <w:t xml:space="preserve">واضطلع بمهامهم خلال الفترة المشمولة بالتقرير المقرر الخاص المعني بمتابعة الملاحظات الختامية، </w:t>
      </w:r>
      <w:proofErr w:type="spellStart"/>
      <w:r w:rsidRPr="00A76DDF">
        <w:rPr>
          <w:rtl/>
        </w:rPr>
        <w:t>فاسيلكا</w:t>
      </w:r>
      <w:proofErr w:type="spellEnd"/>
      <w:r w:rsidRPr="00A76DDF">
        <w:rPr>
          <w:rtl/>
        </w:rPr>
        <w:t xml:space="preserve"> </w:t>
      </w:r>
      <w:proofErr w:type="spellStart"/>
      <w:r w:rsidRPr="00A76DDF">
        <w:rPr>
          <w:rtl/>
        </w:rPr>
        <w:t>سانسين</w:t>
      </w:r>
      <w:proofErr w:type="spellEnd"/>
      <w:r w:rsidRPr="00A76DDF">
        <w:rPr>
          <w:rtl/>
        </w:rPr>
        <w:t xml:space="preserve">، ونائب المقرر الخاص المعني بمتابعة الملاحظات الختامية، المحجوب الهيبة، والمقرر الخاص المعني بمتابعة الآراء، خوسيه مانويل سانتوس بيس، ونائب المقرر الخاص المعني بمتابعة الآراء، </w:t>
      </w:r>
      <w:proofErr w:type="spellStart"/>
      <w:r w:rsidRPr="00A76DDF">
        <w:rPr>
          <w:rtl/>
        </w:rPr>
        <w:t>فورويا</w:t>
      </w:r>
      <w:proofErr w:type="spellEnd"/>
      <w:r w:rsidRPr="00A76DDF">
        <w:rPr>
          <w:rtl/>
        </w:rPr>
        <w:t xml:space="preserve"> </w:t>
      </w:r>
      <w:proofErr w:type="spellStart"/>
      <w:r w:rsidRPr="00A76DDF">
        <w:rPr>
          <w:rtl/>
        </w:rPr>
        <w:t>شويتشي</w:t>
      </w:r>
      <w:proofErr w:type="spellEnd"/>
      <w:r w:rsidRPr="00A76DDF">
        <w:rPr>
          <w:rtl/>
        </w:rPr>
        <w:t xml:space="preserve">. وفي الدورة </w:t>
      </w:r>
      <w:r w:rsidRPr="009379B3">
        <w:rPr>
          <w:rtl/>
        </w:rPr>
        <w:t>137</w:t>
      </w:r>
      <w:r w:rsidRPr="00A76DDF">
        <w:rPr>
          <w:rtl/>
        </w:rPr>
        <w:t xml:space="preserve">، عُين </w:t>
      </w:r>
      <w:proofErr w:type="spellStart"/>
      <w:r w:rsidRPr="00A76DDF">
        <w:rPr>
          <w:rtl/>
        </w:rPr>
        <w:t>إيميرو</w:t>
      </w:r>
      <w:proofErr w:type="spellEnd"/>
      <w:r w:rsidRPr="00A76DDF">
        <w:rPr>
          <w:rtl/>
        </w:rPr>
        <w:t xml:space="preserve"> </w:t>
      </w:r>
      <w:proofErr w:type="spellStart"/>
      <w:r w:rsidRPr="00A76DDF">
        <w:rPr>
          <w:rtl/>
        </w:rPr>
        <w:t>تامرات</w:t>
      </w:r>
      <w:proofErr w:type="spellEnd"/>
      <w:r w:rsidRPr="00A76DDF">
        <w:rPr>
          <w:rtl/>
        </w:rPr>
        <w:t xml:space="preserve"> </w:t>
      </w:r>
      <w:proofErr w:type="spellStart"/>
      <w:r w:rsidRPr="00A76DDF">
        <w:rPr>
          <w:rtl/>
        </w:rPr>
        <w:t>إغيزو</w:t>
      </w:r>
      <w:proofErr w:type="spellEnd"/>
      <w:r w:rsidRPr="00A76DDF">
        <w:rPr>
          <w:rtl/>
        </w:rPr>
        <w:t xml:space="preserve"> مقرراً خاصاً معنياً بمتابعة الملاحظات الختامية، وأعيد تعيين خوسيه مانويل سانتوس بيس مقرراً خاصاً معنياً بمتابعة الآراء. وعُين </w:t>
      </w:r>
      <w:proofErr w:type="spellStart"/>
      <w:r w:rsidRPr="00A76DDF">
        <w:rPr>
          <w:rtl/>
        </w:rPr>
        <w:t>هيرنان</w:t>
      </w:r>
      <w:proofErr w:type="spellEnd"/>
      <w:r w:rsidRPr="00A76DDF">
        <w:rPr>
          <w:rtl/>
        </w:rPr>
        <w:t xml:space="preserve"> </w:t>
      </w:r>
      <w:proofErr w:type="spellStart"/>
      <w:r w:rsidRPr="00A76DDF">
        <w:rPr>
          <w:rtl/>
        </w:rPr>
        <w:t>كيسادا</w:t>
      </w:r>
      <w:proofErr w:type="spellEnd"/>
      <w:r w:rsidRPr="00A76DDF">
        <w:rPr>
          <w:rtl/>
        </w:rPr>
        <w:t xml:space="preserve"> </w:t>
      </w:r>
      <w:proofErr w:type="spellStart"/>
      <w:r w:rsidRPr="00A76DDF">
        <w:rPr>
          <w:rtl/>
        </w:rPr>
        <w:t>كابريرا</w:t>
      </w:r>
      <w:proofErr w:type="spellEnd"/>
      <w:r w:rsidRPr="00A76DDF">
        <w:rPr>
          <w:rtl/>
        </w:rPr>
        <w:t xml:space="preserve"> مقرراً معنياً بالأعمال الانتقامية.</w:t>
      </w:r>
    </w:p>
    <w:p w14:paraId="1A4B2366" w14:textId="77777777" w:rsidR="00864C3E" w:rsidRPr="009379B3" w:rsidRDefault="00864C3E" w:rsidP="00540222">
      <w:pPr>
        <w:pStyle w:val="H1GA"/>
        <w:rPr>
          <w:lang w:val="ar-SA" w:eastAsia="zh-TW" w:bidi="en-GB"/>
        </w:rPr>
      </w:pPr>
      <w:r w:rsidRPr="009379B3">
        <w:rPr>
          <w:rtl/>
        </w:rPr>
        <w:tab/>
      </w:r>
      <w:bookmarkStart w:id="55" w:name="_Toc146029240"/>
      <w:r w:rsidRPr="009379B3">
        <w:rPr>
          <w:rtl/>
        </w:rPr>
        <w:t>هاء-</w:t>
      </w:r>
      <w:r w:rsidRPr="009379B3">
        <w:rPr>
          <w:rtl/>
        </w:rPr>
        <w:tab/>
        <w:t>أفرقة العمل المعنية بالتقارير القطرية والفريق العامل المعني بالبلاغات</w:t>
      </w:r>
      <w:bookmarkStart w:id="56" w:name="_Toc108626031"/>
      <w:bookmarkStart w:id="57" w:name="_Toc47011656"/>
      <w:bookmarkStart w:id="58" w:name="_Toc32819985"/>
      <w:bookmarkStart w:id="59" w:name="_Toc14335202"/>
      <w:bookmarkStart w:id="60" w:name="_Toc14248476"/>
      <w:bookmarkStart w:id="61" w:name="_Toc519676394"/>
      <w:bookmarkStart w:id="62" w:name="_Toc519673495"/>
      <w:bookmarkStart w:id="63" w:name="_Toc458504770"/>
      <w:bookmarkStart w:id="64" w:name="_Toc328984175"/>
      <w:bookmarkStart w:id="65" w:name="_Toc328746755"/>
      <w:bookmarkStart w:id="66" w:name="_Toc328666109"/>
      <w:bookmarkEnd w:id="56"/>
      <w:bookmarkEnd w:id="57"/>
      <w:bookmarkEnd w:id="58"/>
      <w:bookmarkEnd w:id="59"/>
      <w:bookmarkEnd w:id="60"/>
      <w:bookmarkEnd w:id="61"/>
      <w:bookmarkEnd w:id="62"/>
      <w:bookmarkEnd w:id="63"/>
      <w:bookmarkEnd w:id="64"/>
      <w:bookmarkEnd w:id="65"/>
      <w:bookmarkEnd w:id="66"/>
      <w:bookmarkEnd w:id="55"/>
    </w:p>
    <w:p w14:paraId="4F99CE5B" w14:textId="77777777" w:rsidR="00864C3E" w:rsidRPr="00A76DDF" w:rsidRDefault="00864C3E" w:rsidP="00864C3E">
      <w:pPr>
        <w:pStyle w:val="SingleTxtGA"/>
        <w:rPr>
          <w:lang w:val="ar-SA" w:eastAsia="zh-TW" w:bidi="en-GB"/>
        </w:rPr>
      </w:pPr>
      <w:r w:rsidRPr="009379B3">
        <w:rPr>
          <w:rtl/>
        </w:rPr>
        <w:t>9</w:t>
      </w:r>
      <w:r w:rsidRPr="00A76DDF">
        <w:rPr>
          <w:rtl/>
        </w:rPr>
        <w:t>-</w:t>
      </w:r>
      <w:r w:rsidRPr="00A76DDF">
        <w:rPr>
          <w:rtl/>
        </w:rPr>
        <w:tab/>
        <w:t xml:space="preserve">اجتمعت أفرقة العمل المعنية بالتقارير القطرية خلال الدورات </w:t>
      </w:r>
      <w:r w:rsidRPr="009379B3">
        <w:rPr>
          <w:rtl/>
        </w:rPr>
        <w:t>135</w:t>
      </w:r>
      <w:r w:rsidRPr="00A76DDF">
        <w:rPr>
          <w:rtl/>
        </w:rPr>
        <w:t xml:space="preserve"> و</w:t>
      </w:r>
      <w:r w:rsidRPr="009379B3">
        <w:rPr>
          <w:rtl/>
        </w:rPr>
        <w:t>136</w:t>
      </w:r>
      <w:r w:rsidRPr="00A76DDF">
        <w:rPr>
          <w:rtl/>
        </w:rPr>
        <w:t xml:space="preserve"> و</w:t>
      </w:r>
      <w:r w:rsidRPr="009379B3">
        <w:rPr>
          <w:rtl/>
        </w:rPr>
        <w:t>137</w:t>
      </w:r>
      <w:r w:rsidRPr="00A76DDF">
        <w:rPr>
          <w:rtl/>
        </w:rPr>
        <w:t xml:space="preserve"> لبحث واعتماد قوائم المسائل المتعلقة بتقارير أوغندا وإيران (جمهورية - الإسلامية) والجمهورية العربية السورية ودولة فلسطين وصربيا وفنزويلا (جمهورية - البوليفارية) وكولومبيا والكويت وناميبيا، وقائمة المسائل المحالة قبل تقديم التقرير فيما يتعلق بكازاخستان.</w:t>
      </w:r>
    </w:p>
    <w:p w14:paraId="5A8E4BC7" w14:textId="77777777" w:rsidR="00864C3E" w:rsidRPr="00A76DDF" w:rsidRDefault="00864C3E" w:rsidP="00864C3E">
      <w:pPr>
        <w:pStyle w:val="SingleTxtGA"/>
        <w:rPr>
          <w:lang w:val="ar-SA" w:eastAsia="zh-TW" w:bidi="en-GB"/>
        </w:rPr>
      </w:pPr>
      <w:r w:rsidRPr="009379B3">
        <w:rPr>
          <w:rtl/>
        </w:rPr>
        <w:t>10</w:t>
      </w:r>
      <w:r w:rsidRPr="00A76DDF">
        <w:rPr>
          <w:rtl/>
        </w:rPr>
        <w:t>-</w:t>
      </w:r>
      <w:r w:rsidRPr="00A76DDF">
        <w:rPr>
          <w:rtl/>
        </w:rPr>
        <w:tab/>
        <w:t>ونظم كل من الأمانة ومركز الحقوق المدنية والسياسية جلسات إحاطة أتاحتها لأعضاء اللجنة جهات معنية مختلفة قبل اعتماد قوائم المسائل وقوائم المسائل المحالة قبل تقديم التقرير.</w:t>
      </w:r>
    </w:p>
    <w:p w14:paraId="4AA8EFB2" w14:textId="5A363645" w:rsidR="00A76DDF" w:rsidRPr="00A76DDF" w:rsidRDefault="00864C3E" w:rsidP="00864C3E">
      <w:pPr>
        <w:pStyle w:val="SingleTxtGA"/>
        <w:rPr>
          <w:lang w:val="ar-SA" w:eastAsia="zh-TW" w:bidi="en-GB"/>
        </w:rPr>
      </w:pPr>
      <w:r w:rsidRPr="009379B3">
        <w:rPr>
          <w:rtl/>
        </w:rPr>
        <w:t>11</w:t>
      </w:r>
      <w:r w:rsidRPr="00A76DDF">
        <w:rPr>
          <w:rtl/>
        </w:rPr>
        <w:t>-</w:t>
      </w:r>
      <w:r w:rsidRPr="00A76DDF">
        <w:rPr>
          <w:rtl/>
        </w:rPr>
        <w:tab/>
        <w:t xml:space="preserve">وفي الدورة </w:t>
      </w:r>
      <w:r w:rsidRPr="009379B3">
        <w:rPr>
          <w:rtl/>
        </w:rPr>
        <w:t>135</w:t>
      </w:r>
      <w:r w:rsidRPr="00A76DDF">
        <w:rPr>
          <w:rtl/>
        </w:rPr>
        <w:t xml:space="preserve">، تألف الفريق العامل المعني بالبلاغات من عياض بن عاشور وفوتيني </w:t>
      </w:r>
      <w:proofErr w:type="spellStart"/>
      <w:r w:rsidRPr="00A76DDF">
        <w:rPr>
          <w:rtl/>
        </w:rPr>
        <w:t>بزاغتزيس</w:t>
      </w:r>
      <w:proofErr w:type="spellEnd"/>
      <w:r w:rsidRPr="00A76DDF">
        <w:rPr>
          <w:rtl/>
        </w:rPr>
        <w:t xml:space="preserve"> </w:t>
      </w:r>
      <w:proofErr w:type="spellStart"/>
      <w:r w:rsidRPr="00A76DDF">
        <w:rPr>
          <w:rtl/>
        </w:rPr>
        <w:t>وفاسيلكا</w:t>
      </w:r>
      <w:proofErr w:type="spellEnd"/>
      <w:r w:rsidRPr="00A76DDF">
        <w:rPr>
          <w:rtl/>
        </w:rPr>
        <w:t xml:space="preserve"> </w:t>
      </w:r>
      <w:proofErr w:type="spellStart"/>
      <w:r w:rsidRPr="00A76DDF">
        <w:rPr>
          <w:rtl/>
        </w:rPr>
        <w:t>سانسين</w:t>
      </w:r>
      <w:proofErr w:type="spellEnd"/>
      <w:r w:rsidRPr="00A76DDF">
        <w:rPr>
          <w:rtl/>
        </w:rPr>
        <w:t xml:space="preserve"> وخوسيه مانويل سانتوس بيس وإيلين </w:t>
      </w:r>
      <w:proofErr w:type="spellStart"/>
      <w:r w:rsidRPr="00A76DDF">
        <w:rPr>
          <w:rtl/>
        </w:rPr>
        <w:t>تيغرودجا</w:t>
      </w:r>
      <w:proofErr w:type="spellEnd"/>
      <w:r w:rsidRPr="00A76DDF">
        <w:rPr>
          <w:rtl/>
        </w:rPr>
        <w:t xml:space="preserve"> </w:t>
      </w:r>
      <w:proofErr w:type="spellStart"/>
      <w:r w:rsidRPr="00A76DDF">
        <w:rPr>
          <w:rtl/>
        </w:rPr>
        <w:t>وإيميرو</w:t>
      </w:r>
      <w:proofErr w:type="spellEnd"/>
      <w:r w:rsidRPr="00A76DDF">
        <w:rPr>
          <w:rtl/>
        </w:rPr>
        <w:t xml:space="preserve"> </w:t>
      </w:r>
      <w:proofErr w:type="spellStart"/>
      <w:r w:rsidRPr="00A76DDF">
        <w:rPr>
          <w:rtl/>
        </w:rPr>
        <w:t>تامرات</w:t>
      </w:r>
      <w:proofErr w:type="spellEnd"/>
      <w:r w:rsidRPr="00A76DDF">
        <w:rPr>
          <w:rtl/>
        </w:rPr>
        <w:t xml:space="preserve"> </w:t>
      </w:r>
      <w:proofErr w:type="spellStart"/>
      <w:r w:rsidRPr="00A76DDF">
        <w:rPr>
          <w:rtl/>
        </w:rPr>
        <w:t>إغيزو</w:t>
      </w:r>
      <w:proofErr w:type="spellEnd"/>
      <w:r w:rsidRPr="00A76DDF">
        <w:rPr>
          <w:rtl/>
        </w:rPr>
        <w:t xml:space="preserve"> </w:t>
      </w:r>
      <w:proofErr w:type="spellStart"/>
      <w:r w:rsidRPr="00A76DDF">
        <w:rPr>
          <w:rtl/>
        </w:rPr>
        <w:t>وجينتيان</w:t>
      </w:r>
      <w:proofErr w:type="spellEnd"/>
      <w:r w:rsidRPr="00A76DDF">
        <w:rPr>
          <w:rtl/>
        </w:rPr>
        <w:t xml:space="preserve"> </w:t>
      </w:r>
      <w:proofErr w:type="spellStart"/>
      <w:r w:rsidRPr="00A76DDF">
        <w:rPr>
          <w:rtl/>
        </w:rPr>
        <w:t>زيبيري</w:t>
      </w:r>
      <w:proofErr w:type="spellEnd"/>
      <w:r w:rsidRPr="00A76DDF">
        <w:rPr>
          <w:rtl/>
        </w:rPr>
        <w:t xml:space="preserve">. وعُيِّنت السيدة </w:t>
      </w:r>
      <w:proofErr w:type="spellStart"/>
      <w:r w:rsidRPr="00A76DDF">
        <w:rPr>
          <w:rtl/>
        </w:rPr>
        <w:t>تيغرودجا</w:t>
      </w:r>
      <w:proofErr w:type="spellEnd"/>
      <w:r w:rsidRPr="00A76DDF">
        <w:rPr>
          <w:rtl/>
        </w:rPr>
        <w:t xml:space="preserve"> رئيسة مقررة. واجتمع الفريق العامل في الفترة من </w:t>
      </w:r>
      <w:r w:rsidRPr="009379B3">
        <w:rPr>
          <w:rtl/>
        </w:rPr>
        <w:t>20</w:t>
      </w:r>
      <w:r w:rsidRPr="00A76DDF">
        <w:rPr>
          <w:rtl/>
        </w:rPr>
        <w:t xml:space="preserve"> إلى </w:t>
      </w:r>
      <w:r w:rsidRPr="009379B3">
        <w:rPr>
          <w:rtl/>
        </w:rPr>
        <w:t>24</w:t>
      </w:r>
      <w:r w:rsidRPr="00A76DDF">
        <w:rPr>
          <w:rtl/>
        </w:rPr>
        <w:t xml:space="preserve"> حزيران/يونيه </w:t>
      </w:r>
      <w:r w:rsidRPr="009379B3">
        <w:rPr>
          <w:rtl/>
        </w:rPr>
        <w:t>202</w:t>
      </w:r>
      <w:r w:rsidR="00A76DDF" w:rsidRPr="009379B3">
        <w:rPr>
          <w:rtl/>
        </w:rPr>
        <w:t>2</w:t>
      </w:r>
      <w:r w:rsidR="00A76DDF" w:rsidRPr="00A76DDF">
        <w:rPr>
          <w:rtl/>
        </w:rPr>
        <w:t>.</w:t>
      </w:r>
    </w:p>
    <w:p w14:paraId="454074D5" w14:textId="47C2FB67" w:rsidR="00A76DDF" w:rsidRPr="00A76DDF" w:rsidRDefault="00864C3E" w:rsidP="00864C3E">
      <w:pPr>
        <w:pStyle w:val="SingleTxtGA"/>
        <w:rPr>
          <w:lang w:val="ar-SA" w:eastAsia="zh-TW" w:bidi="en-GB"/>
        </w:rPr>
      </w:pPr>
      <w:r w:rsidRPr="009379B3">
        <w:rPr>
          <w:rtl/>
        </w:rPr>
        <w:t>12</w:t>
      </w:r>
      <w:r w:rsidRPr="00A76DDF">
        <w:rPr>
          <w:rtl/>
        </w:rPr>
        <w:t>-</w:t>
      </w:r>
      <w:r w:rsidRPr="00A76DDF">
        <w:rPr>
          <w:rtl/>
        </w:rPr>
        <w:tab/>
        <w:t xml:space="preserve">وفي الدورة </w:t>
      </w:r>
      <w:r w:rsidRPr="009379B3">
        <w:rPr>
          <w:rtl/>
        </w:rPr>
        <w:t>136</w:t>
      </w:r>
      <w:r w:rsidRPr="00A76DDF">
        <w:rPr>
          <w:rtl/>
        </w:rPr>
        <w:t xml:space="preserve">، تألف الفريق العامل من وفاء أشرف محرم بسيم وعارف بلقان والمحجوب الهيبة وفوتيني </w:t>
      </w:r>
      <w:proofErr w:type="spellStart"/>
      <w:r w:rsidRPr="00A76DDF">
        <w:rPr>
          <w:rtl/>
        </w:rPr>
        <w:t>بزاغتزيس</w:t>
      </w:r>
      <w:proofErr w:type="spellEnd"/>
      <w:r w:rsidRPr="00A76DDF">
        <w:rPr>
          <w:rtl/>
        </w:rPr>
        <w:t xml:space="preserve"> </w:t>
      </w:r>
      <w:proofErr w:type="spellStart"/>
      <w:r w:rsidRPr="00A76DDF">
        <w:rPr>
          <w:rtl/>
        </w:rPr>
        <w:t>وفاسيلكا</w:t>
      </w:r>
      <w:proofErr w:type="spellEnd"/>
      <w:r w:rsidRPr="00A76DDF">
        <w:rPr>
          <w:rtl/>
        </w:rPr>
        <w:t xml:space="preserve"> </w:t>
      </w:r>
      <w:proofErr w:type="spellStart"/>
      <w:r w:rsidRPr="00A76DDF">
        <w:rPr>
          <w:rtl/>
        </w:rPr>
        <w:t>سانسين</w:t>
      </w:r>
      <w:proofErr w:type="spellEnd"/>
      <w:r w:rsidRPr="00A76DDF">
        <w:rPr>
          <w:rtl/>
        </w:rPr>
        <w:t xml:space="preserve"> وخوسيه مانويل سانتوس بيس وإيلين </w:t>
      </w:r>
      <w:proofErr w:type="spellStart"/>
      <w:r w:rsidRPr="00A76DDF">
        <w:rPr>
          <w:rtl/>
        </w:rPr>
        <w:t>تيغرودجا</w:t>
      </w:r>
      <w:proofErr w:type="spellEnd"/>
      <w:r w:rsidRPr="00A76DDF">
        <w:rPr>
          <w:rtl/>
        </w:rPr>
        <w:t xml:space="preserve">. وعُيِّن السيد بلقان رئيساً مقرراً. واجتمع الفريق العامل في الفترة من </w:t>
      </w:r>
      <w:r w:rsidRPr="009379B3">
        <w:rPr>
          <w:rtl/>
        </w:rPr>
        <w:t>3</w:t>
      </w:r>
      <w:r w:rsidRPr="00A76DDF">
        <w:rPr>
          <w:rtl/>
        </w:rPr>
        <w:t xml:space="preserve"> إلى </w:t>
      </w:r>
      <w:r w:rsidRPr="009379B3">
        <w:rPr>
          <w:rtl/>
        </w:rPr>
        <w:t>7</w:t>
      </w:r>
      <w:r w:rsidRPr="00A76DDF">
        <w:rPr>
          <w:rtl/>
        </w:rPr>
        <w:t xml:space="preserve"> تشرين الأول/أكتوبر </w:t>
      </w:r>
      <w:r w:rsidRPr="009379B3">
        <w:rPr>
          <w:rtl/>
        </w:rPr>
        <w:t>202</w:t>
      </w:r>
      <w:r w:rsidR="00A76DDF" w:rsidRPr="009379B3">
        <w:rPr>
          <w:rtl/>
        </w:rPr>
        <w:t>2</w:t>
      </w:r>
      <w:r w:rsidR="00A76DDF" w:rsidRPr="00A76DDF">
        <w:rPr>
          <w:rtl/>
        </w:rPr>
        <w:t>.</w:t>
      </w:r>
    </w:p>
    <w:p w14:paraId="4CDB8F2D" w14:textId="0F8D97F4" w:rsidR="00A76DDF" w:rsidRPr="00A76DDF" w:rsidRDefault="00864C3E" w:rsidP="00864C3E">
      <w:pPr>
        <w:pStyle w:val="SingleTxtGA"/>
        <w:rPr>
          <w:lang w:val="ar-SA" w:eastAsia="zh-TW" w:bidi="en-GB"/>
        </w:rPr>
      </w:pPr>
      <w:r w:rsidRPr="009379B3">
        <w:rPr>
          <w:rtl/>
        </w:rPr>
        <w:t>13</w:t>
      </w:r>
      <w:r w:rsidRPr="00A76DDF">
        <w:rPr>
          <w:rtl/>
        </w:rPr>
        <w:t>-</w:t>
      </w:r>
      <w:r w:rsidRPr="00A76DDF">
        <w:rPr>
          <w:rtl/>
        </w:rPr>
        <w:tab/>
        <w:t xml:space="preserve">وفي الدورة </w:t>
      </w:r>
      <w:r w:rsidRPr="009379B3">
        <w:rPr>
          <w:rtl/>
        </w:rPr>
        <w:t>137</w:t>
      </w:r>
      <w:r w:rsidRPr="00A76DDF">
        <w:rPr>
          <w:rtl/>
        </w:rPr>
        <w:t xml:space="preserve">، تألف الفريق العامل من وفاء أشرف محرم بسيم والمحجوب الهيبة </w:t>
      </w:r>
      <w:proofErr w:type="spellStart"/>
      <w:r w:rsidRPr="00A76DDF">
        <w:rPr>
          <w:rtl/>
        </w:rPr>
        <w:t>ومارسيا</w:t>
      </w:r>
      <w:proofErr w:type="spellEnd"/>
      <w:r w:rsidRPr="00A76DDF">
        <w:rPr>
          <w:rtl/>
        </w:rPr>
        <w:t xml:space="preserve"> </w:t>
      </w:r>
      <w:proofErr w:type="spellStart"/>
      <w:r w:rsidRPr="00A76DDF">
        <w:rPr>
          <w:rtl/>
        </w:rPr>
        <w:t>ف.ج</w:t>
      </w:r>
      <w:proofErr w:type="spellEnd"/>
      <w:r w:rsidRPr="00A76DDF">
        <w:rPr>
          <w:rtl/>
        </w:rPr>
        <w:t xml:space="preserve">. كران وخوسيه مانويل سانتوس بيس </w:t>
      </w:r>
      <w:proofErr w:type="spellStart"/>
      <w:r w:rsidRPr="00A76DDF">
        <w:rPr>
          <w:rtl/>
        </w:rPr>
        <w:t>وكوباوياه</w:t>
      </w:r>
      <w:proofErr w:type="spellEnd"/>
      <w:r w:rsidRPr="00A76DDF">
        <w:rPr>
          <w:rtl/>
        </w:rPr>
        <w:t xml:space="preserve"> </w:t>
      </w:r>
      <w:proofErr w:type="spellStart"/>
      <w:r w:rsidRPr="00A76DDF">
        <w:rPr>
          <w:rtl/>
        </w:rPr>
        <w:t>تشامدجا</w:t>
      </w:r>
      <w:proofErr w:type="spellEnd"/>
      <w:r w:rsidRPr="00A76DDF">
        <w:rPr>
          <w:rtl/>
        </w:rPr>
        <w:t xml:space="preserve"> </w:t>
      </w:r>
      <w:proofErr w:type="spellStart"/>
      <w:r w:rsidRPr="00A76DDF">
        <w:rPr>
          <w:rtl/>
        </w:rPr>
        <w:t>كباتشا</w:t>
      </w:r>
      <w:proofErr w:type="spellEnd"/>
      <w:r w:rsidRPr="00A76DDF">
        <w:rPr>
          <w:rtl/>
        </w:rPr>
        <w:t xml:space="preserve"> وإيلين </w:t>
      </w:r>
      <w:proofErr w:type="spellStart"/>
      <w:r w:rsidRPr="00A76DDF">
        <w:rPr>
          <w:rtl/>
        </w:rPr>
        <w:t>تيغرودجا</w:t>
      </w:r>
      <w:proofErr w:type="spellEnd"/>
      <w:r w:rsidRPr="00A76DDF">
        <w:rPr>
          <w:rtl/>
        </w:rPr>
        <w:t xml:space="preserve">. وعُيِّنت السيدة كران رئيسة مقررة. واجتمع الفريق العامل في الفترة من </w:t>
      </w:r>
      <w:r w:rsidRPr="009379B3">
        <w:rPr>
          <w:rtl/>
        </w:rPr>
        <w:t>20</w:t>
      </w:r>
      <w:r w:rsidRPr="00A76DDF">
        <w:rPr>
          <w:rtl/>
        </w:rPr>
        <w:t xml:space="preserve"> إلى </w:t>
      </w:r>
      <w:r w:rsidRPr="009379B3">
        <w:rPr>
          <w:rtl/>
        </w:rPr>
        <w:t>24</w:t>
      </w:r>
      <w:r w:rsidRPr="00A76DDF">
        <w:rPr>
          <w:rtl/>
        </w:rPr>
        <w:t xml:space="preserve"> شباط/فبراير </w:t>
      </w:r>
      <w:r w:rsidRPr="009379B3">
        <w:rPr>
          <w:rtl/>
        </w:rPr>
        <w:t>202</w:t>
      </w:r>
      <w:r w:rsidR="00A76DDF" w:rsidRPr="009379B3">
        <w:rPr>
          <w:rtl/>
        </w:rPr>
        <w:t>3</w:t>
      </w:r>
      <w:r w:rsidR="00A76DDF" w:rsidRPr="00A76DDF">
        <w:rPr>
          <w:rtl/>
        </w:rPr>
        <w:t>.</w:t>
      </w:r>
    </w:p>
    <w:p w14:paraId="3BF09A7E" w14:textId="1E109DC5" w:rsidR="00864C3E" w:rsidRPr="009379B3" w:rsidRDefault="00864C3E" w:rsidP="00540222">
      <w:pPr>
        <w:pStyle w:val="H1GA"/>
        <w:rPr>
          <w:lang w:val="ar-SA" w:eastAsia="zh-TW" w:bidi="en-GB"/>
        </w:rPr>
      </w:pPr>
      <w:r w:rsidRPr="009379B3">
        <w:rPr>
          <w:rtl/>
        </w:rPr>
        <w:tab/>
      </w:r>
      <w:bookmarkStart w:id="67" w:name="_Toc146029241"/>
      <w:r w:rsidRPr="009379B3">
        <w:rPr>
          <w:rtl/>
        </w:rPr>
        <w:t>واو-</w:t>
      </w:r>
      <w:r w:rsidRPr="009379B3">
        <w:rPr>
          <w:rtl/>
        </w:rPr>
        <w:tab/>
        <w:t>حالات عدم التقيد عملاً بالمادة 4 من العهد</w:t>
      </w:r>
      <w:bookmarkStart w:id="68" w:name="_Toc47011657"/>
      <w:bookmarkStart w:id="69" w:name="_Toc32819986"/>
      <w:bookmarkStart w:id="70" w:name="_Toc14335203"/>
      <w:bookmarkStart w:id="71" w:name="_Toc14248477"/>
      <w:bookmarkStart w:id="72" w:name="_Toc519676395"/>
      <w:bookmarkStart w:id="73" w:name="_Toc519673496"/>
      <w:bookmarkStart w:id="74" w:name="_Toc458504771"/>
      <w:bookmarkStart w:id="75" w:name="_Toc328984177"/>
      <w:bookmarkStart w:id="76" w:name="_Toc328746757"/>
      <w:bookmarkStart w:id="77" w:name="_Toc328666111"/>
      <w:bookmarkStart w:id="78" w:name="_Toc108626032"/>
      <w:bookmarkEnd w:id="68"/>
      <w:bookmarkEnd w:id="69"/>
      <w:bookmarkEnd w:id="70"/>
      <w:bookmarkEnd w:id="71"/>
      <w:bookmarkEnd w:id="72"/>
      <w:bookmarkEnd w:id="73"/>
      <w:bookmarkEnd w:id="74"/>
      <w:bookmarkEnd w:id="75"/>
      <w:bookmarkEnd w:id="76"/>
      <w:bookmarkEnd w:id="77"/>
      <w:bookmarkEnd w:id="78"/>
      <w:bookmarkEnd w:id="67"/>
    </w:p>
    <w:p w14:paraId="5806546D" w14:textId="0D7FDB6B" w:rsidR="00A76DDF" w:rsidRPr="00A76DDF" w:rsidRDefault="00864C3E" w:rsidP="00A76DDF">
      <w:pPr>
        <w:pStyle w:val="SingleTxtGA"/>
        <w:rPr>
          <w:lang w:val="ar-SA" w:eastAsia="zh-TW" w:bidi="en-GB"/>
        </w:rPr>
      </w:pPr>
      <w:r w:rsidRPr="009379B3">
        <w:rPr>
          <w:rtl/>
        </w:rPr>
        <w:t>14</w:t>
      </w:r>
      <w:r w:rsidRPr="00A76DDF">
        <w:rPr>
          <w:rtl/>
        </w:rPr>
        <w:t>-</w:t>
      </w:r>
      <w:r w:rsidRPr="00A76DDF">
        <w:rPr>
          <w:rtl/>
        </w:rPr>
        <w:tab/>
        <w:t xml:space="preserve">تنص المادة </w:t>
      </w:r>
      <w:r w:rsidRPr="009379B3">
        <w:rPr>
          <w:rtl/>
        </w:rPr>
        <w:t>4</w:t>
      </w:r>
      <w:r w:rsidRPr="00A76DDF">
        <w:rPr>
          <w:rtl/>
        </w:rPr>
        <w:t>(</w:t>
      </w:r>
      <w:r w:rsidR="00A76DDF" w:rsidRPr="009379B3">
        <w:rPr>
          <w:rtl/>
        </w:rPr>
        <w:t>1</w:t>
      </w:r>
      <w:r w:rsidR="00A76DDF" w:rsidRPr="00A76DDF">
        <w:rPr>
          <w:rtl/>
        </w:rPr>
        <w:t xml:space="preserve">) </w:t>
      </w:r>
      <w:r w:rsidRPr="00A76DDF">
        <w:rPr>
          <w:rtl/>
        </w:rPr>
        <w:t>من العهد على أنه في حالات الطوارئ الاستثنائية التي تتهدد حياة الأمة، يجوز للدول الأطراف أن تتخذ تدابير لا تتقيد بالتزامات معينة مترتبة عليها بمقتضى العهد. وعملاً بالمادة</w:t>
      </w:r>
      <w:r w:rsidR="003242E6">
        <w:rPr>
          <w:rFonts w:hint="cs"/>
          <w:rtl/>
        </w:rPr>
        <w:t> </w:t>
      </w:r>
      <w:r w:rsidRPr="009379B3">
        <w:rPr>
          <w:rtl/>
        </w:rPr>
        <w:t>4</w:t>
      </w:r>
      <w:r w:rsidRPr="00A76DDF">
        <w:rPr>
          <w:rtl/>
        </w:rPr>
        <w:t>(</w:t>
      </w:r>
      <w:r w:rsidRPr="009379B3">
        <w:rPr>
          <w:rtl/>
        </w:rPr>
        <w:t>2</w:t>
      </w:r>
      <w:r w:rsidR="00A76DDF" w:rsidRPr="00A76DDF">
        <w:rPr>
          <w:rtl/>
        </w:rPr>
        <w:t xml:space="preserve">)، </w:t>
      </w:r>
      <w:r w:rsidRPr="00A76DDF">
        <w:rPr>
          <w:rtl/>
        </w:rPr>
        <w:t xml:space="preserve">لا يجوز عدم التقيد بأحكام المواد </w:t>
      </w:r>
      <w:r w:rsidRPr="009379B3">
        <w:rPr>
          <w:rtl/>
        </w:rPr>
        <w:t>6</w:t>
      </w:r>
      <w:r w:rsidRPr="00A76DDF">
        <w:rPr>
          <w:rtl/>
        </w:rPr>
        <w:t xml:space="preserve"> و</w:t>
      </w:r>
      <w:r w:rsidRPr="009379B3">
        <w:rPr>
          <w:rtl/>
        </w:rPr>
        <w:t>7</w:t>
      </w:r>
      <w:r w:rsidRPr="00A76DDF">
        <w:rPr>
          <w:rtl/>
        </w:rPr>
        <w:t xml:space="preserve"> و</w:t>
      </w:r>
      <w:r w:rsidRPr="009379B3">
        <w:rPr>
          <w:rtl/>
        </w:rPr>
        <w:t>8</w:t>
      </w:r>
      <w:r w:rsidRPr="00A76DDF">
        <w:rPr>
          <w:rtl/>
        </w:rPr>
        <w:t>(</w:t>
      </w:r>
      <w:r w:rsidR="00A76DDF" w:rsidRPr="009379B3">
        <w:rPr>
          <w:rtl/>
        </w:rPr>
        <w:t>1</w:t>
      </w:r>
      <w:r w:rsidR="00A76DDF" w:rsidRPr="00A76DDF">
        <w:rPr>
          <w:rtl/>
        </w:rPr>
        <w:t xml:space="preserve">) </w:t>
      </w:r>
      <w:r w:rsidRPr="00A76DDF">
        <w:rPr>
          <w:rtl/>
        </w:rPr>
        <w:t>و(</w:t>
      </w:r>
      <w:r w:rsidR="00A76DDF" w:rsidRPr="009379B3">
        <w:rPr>
          <w:rtl/>
        </w:rPr>
        <w:t>2</w:t>
      </w:r>
      <w:r w:rsidR="00A76DDF" w:rsidRPr="00A76DDF">
        <w:rPr>
          <w:rtl/>
        </w:rPr>
        <w:t xml:space="preserve">) </w:t>
      </w:r>
      <w:r w:rsidRPr="00A76DDF">
        <w:rPr>
          <w:rtl/>
        </w:rPr>
        <w:t>و</w:t>
      </w:r>
      <w:r w:rsidRPr="009379B3">
        <w:rPr>
          <w:rtl/>
        </w:rPr>
        <w:t>11</w:t>
      </w:r>
      <w:r w:rsidRPr="00A76DDF">
        <w:rPr>
          <w:rtl/>
        </w:rPr>
        <w:t xml:space="preserve"> و</w:t>
      </w:r>
      <w:r w:rsidRPr="009379B3">
        <w:rPr>
          <w:rtl/>
        </w:rPr>
        <w:t>15</w:t>
      </w:r>
      <w:r w:rsidRPr="00A76DDF">
        <w:rPr>
          <w:rtl/>
        </w:rPr>
        <w:t xml:space="preserve"> و</w:t>
      </w:r>
      <w:r w:rsidRPr="009379B3">
        <w:rPr>
          <w:rtl/>
        </w:rPr>
        <w:t>16</w:t>
      </w:r>
      <w:r w:rsidRPr="00A76DDF">
        <w:rPr>
          <w:rtl/>
        </w:rPr>
        <w:t xml:space="preserve"> و</w:t>
      </w:r>
      <w:r w:rsidRPr="009379B3">
        <w:rPr>
          <w:rtl/>
        </w:rPr>
        <w:t>1</w:t>
      </w:r>
      <w:r w:rsidR="00A76DDF" w:rsidRPr="009379B3">
        <w:rPr>
          <w:rtl/>
        </w:rPr>
        <w:t>8</w:t>
      </w:r>
      <w:r w:rsidR="00A76DDF" w:rsidRPr="00A76DDF">
        <w:rPr>
          <w:rtl/>
        </w:rPr>
        <w:t xml:space="preserve">. </w:t>
      </w:r>
      <w:r w:rsidRPr="00A76DDF">
        <w:rPr>
          <w:rtl/>
        </w:rPr>
        <w:t xml:space="preserve">وبمقتضى المادة </w:t>
      </w:r>
      <w:r w:rsidRPr="009379B3">
        <w:rPr>
          <w:rtl/>
        </w:rPr>
        <w:t>4</w:t>
      </w:r>
      <w:r w:rsidRPr="00A76DDF">
        <w:rPr>
          <w:rtl/>
        </w:rPr>
        <w:t>(</w:t>
      </w:r>
      <w:r w:rsidRPr="009379B3">
        <w:rPr>
          <w:rtl/>
        </w:rPr>
        <w:t>3</w:t>
      </w:r>
      <w:r w:rsidR="00A76DDF" w:rsidRPr="00A76DDF">
        <w:rPr>
          <w:rtl/>
        </w:rPr>
        <w:t xml:space="preserve">)، </w:t>
      </w:r>
      <w:r w:rsidRPr="00A76DDF">
        <w:rPr>
          <w:rtl/>
        </w:rPr>
        <w:t>يجب إخطار الدول الأطراف الأخرى فوراً، عن طريق الأمين العام، بأي حالة من حالات عدم التقيد. ويلزم تقديم إخطار آخر لدى انتهاء حالة عدم التقيد</w:t>
      </w:r>
      <w:r w:rsidR="00A76DDF">
        <w:rPr>
          <w:rStyle w:val="FootnoteReference"/>
          <w:szCs w:val="22"/>
          <w:rtl/>
        </w:rPr>
        <w:t>(</w:t>
      </w:r>
      <w:r w:rsidR="00A76DDF" w:rsidRPr="009379B3">
        <w:rPr>
          <w:rStyle w:val="FootnoteReference"/>
          <w:szCs w:val="22"/>
          <w:lang w:val="en-US"/>
        </w:rPr>
        <w:footnoteReference w:id="1"/>
      </w:r>
      <w:r w:rsidR="00540222" w:rsidRPr="00A76DDF">
        <w:rPr>
          <w:rStyle w:val="FootnoteReference"/>
          <w:szCs w:val="22"/>
          <w:rtl/>
        </w:rPr>
        <w:t>)</w:t>
      </w:r>
      <w:r w:rsidRPr="00A76DDF">
        <w:rPr>
          <w:rtl/>
        </w:rPr>
        <w:t xml:space="preserve"> أو في حال تمديدها. وخلال الفترة المشمولة بهذا التقرير، قدمت إكوادور والسلفادور وغواتيمالا هذه الإخطارات الأولية. ومددت الدول التالية حالات عدم التقيد التي كانت قد قررتها: إكوادور وأوكرانيا وبيرو والسلفادور وغواتيمالا. وقدمت إكوادور وباراغواي إخطارين بإنهاء حالتي عدم التقيد. ويمكن الاطلاع على جميع هذه الإخطارات في الموقع التالي</w:t>
      </w:r>
      <w:r w:rsidR="003F5905">
        <w:rPr>
          <w:rFonts w:hint="cs"/>
          <w:rtl/>
        </w:rPr>
        <w:t>:</w:t>
      </w:r>
      <w:r w:rsidRPr="00A76DDF">
        <w:rPr>
          <w:rtl/>
        </w:rPr>
        <w:t xml:space="preserve"> </w:t>
      </w:r>
      <w:hyperlink r:id="rId22" w:history="1">
        <w:r w:rsidR="00A76DDF" w:rsidRPr="00A76DDF">
          <w:rPr>
            <w:rStyle w:val="Hyperlink"/>
            <w:lang w:val="en-US"/>
          </w:rPr>
          <w:t>http://treaties.un.org</w:t>
        </w:r>
      </w:hyperlink>
      <w:bookmarkStart w:id="79" w:name="_Toc458504772"/>
      <w:bookmarkStart w:id="80" w:name="_Toc328984179"/>
      <w:bookmarkStart w:id="81" w:name="_Toc328746759"/>
      <w:bookmarkStart w:id="82" w:name="_Toc328666113"/>
      <w:r w:rsidR="00A76DDF" w:rsidRPr="00A76DDF">
        <w:rPr>
          <w:rtl/>
        </w:rPr>
        <w:t>.</w:t>
      </w:r>
    </w:p>
    <w:p w14:paraId="42251BED" w14:textId="05E1C280" w:rsidR="00864C3E" w:rsidRPr="009379B3" w:rsidRDefault="00864C3E" w:rsidP="00540222">
      <w:pPr>
        <w:pStyle w:val="H1GA"/>
        <w:rPr>
          <w:lang w:val="ar-SA" w:eastAsia="zh-TW" w:bidi="en-GB"/>
        </w:rPr>
      </w:pPr>
      <w:r w:rsidRPr="009379B3">
        <w:rPr>
          <w:rtl/>
        </w:rPr>
        <w:tab/>
      </w:r>
      <w:bookmarkStart w:id="83" w:name="_Toc146029242"/>
      <w:r w:rsidRPr="009379B3">
        <w:rPr>
          <w:rtl/>
        </w:rPr>
        <w:t>زاي-</w:t>
      </w:r>
      <w:r w:rsidRPr="009379B3">
        <w:rPr>
          <w:rtl/>
        </w:rPr>
        <w:tab/>
        <w:t>الملاحظات الختامية ومتابعة الملاحظات الختامية</w:t>
      </w:r>
      <w:bookmarkStart w:id="84" w:name="_Toc47011659"/>
      <w:bookmarkStart w:id="85" w:name="_Toc32819988"/>
      <w:bookmarkStart w:id="86" w:name="_Toc14335205"/>
      <w:bookmarkStart w:id="87" w:name="_Toc14248479"/>
      <w:bookmarkStart w:id="88" w:name="_Toc519676397"/>
      <w:bookmarkStart w:id="89" w:name="_Toc519673498"/>
      <w:bookmarkStart w:id="90" w:name="_Toc108626033"/>
      <w:bookmarkEnd w:id="79"/>
      <w:bookmarkEnd w:id="83"/>
      <w:bookmarkEnd w:id="84"/>
      <w:bookmarkEnd w:id="85"/>
      <w:bookmarkEnd w:id="86"/>
      <w:bookmarkEnd w:id="87"/>
      <w:bookmarkEnd w:id="88"/>
      <w:bookmarkEnd w:id="89"/>
      <w:bookmarkEnd w:id="90"/>
    </w:p>
    <w:p w14:paraId="24AD18C8" w14:textId="0BC0AC21" w:rsidR="00864C3E" w:rsidRPr="00A76DDF" w:rsidRDefault="00864C3E" w:rsidP="00A76DDF">
      <w:pPr>
        <w:pStyle w:val="SingleTxtGA"/>
        <w:rPr>
          <w:lang w:val="ar-SA" w:eastAsia="zh-TW" w:bidi="en-GB"/>
        </w:rPr>
      </w:pPr>
      <w:r w:rsidRPr="009379B3">
        <w:rPr>
          <w:rtl/>
        </w:rPr>
        <w:t>15</w:t>
      </w:r>
      <w:r w:rsidRPr="00A76DDF">
        <w:rPr>
          <w:rtl/>
        </w:rPr>
        <w:t>-</w:t>
      </w:r>
      <w:r w:rsidRPr="00A76DDF">
        <w:rPr>
          <w:rtl/>
        </w:rPr>
        <w:tab/>
        <w:t xml:space="preserve">دأبت اللجنة، منذ دورتها الرابعة والأربعين التي عُقدت في آذار/مارس </w:t>
      </w:r>
      <w:r w:rsidRPr="009379B3">
        <w:rPr>
          <w:rtl/>
        </w:rPr>
        <w:t>1992</w:t>
      </w:r>
      <w:r w:rsidR="00A76DDF">
        <w:rPr>
          <w:rStyle w:val="FootnoteReference"/>
          <w:szCs w:val="22"/>
          <w:rtl/>
        </w:rPr>
        <w:t>(</w:t>
      </w:r>
      <w:r w:rsidR="00A76DDF" w:rsidRPr="009379B3">
        <w:rPr>
          <w:rStyle w:val="FootnoteReference"/>
          <w:szCs w:val="22"/>
          <w:lang w:val="en-US"/>
        </w:rPr>
        <w:footnoteReference w:id="2"/>
      </w:r>
      <w:r w:rsidR="00A76DDF" w:rsidRPr="00A76DDF">
        <w:rPr>
          <w:rStyle w:val="FootnoteReference"/>
          <w:szCs w:val="22"/>
          <w:rtl/>
        </w:rPr>
        <w:t>)</w:t>
      </w:r>
      <w:r w:rsidR="00A76DDF" w:rsidRPr="00A76DDF">
        <w:rPr>
          <w:rtl/>
        </w:rPr>
        <w:t xml:space="preserve">، </w:t>
      </w:r>
      <w:r w:rsidRPr="00A76DDF">
        <w:rPr>
          <w:rtl/>
        </w:rPr>
        <w:t xml:space="preserve">على اعتماد ملاحظات ختامية. وتعتبر اللجنة الملاحظات الختامية نقطة انطلاق لإعداد قائمة المسائل التي تُتناول أثناء النظر في تقرير الدولة الطرف اللاحق. وخلال الفترة قيد الاستعراض، اعتُمدت ملاحظات ختامية بشأن </w:t>
      </w:r>
      <w:r w:rsidRPr="009379B3">
        <w:rPr>
          <w:rtl/>
        </w:rPr>
        <w:t>18</w:t>
      </w:r>
      <w:r w:rsidRPr="00A76DDF">
        <w:rPr>
          <w:rtl/>
        </w:rPr>
        <w:t xml:space="preserve"> دولة طرفاً. واعتمدت اللجنة، في دورتها </w:t>
      </w:r>
      <w:r w:rsidRPr="009379B3">
        <w:rPr>
          <w:rtl/>
        </w:rPr>
        <w:t>135</w:t>
      </w:r>
      <w:r w:rsidRPr="00A76DDF">
        <w:rPr>
          <w:rtl/>
        </w:rPr>
        <w:t>، ملاحظات ختامية بشأن أوروغواي وأيرلندا وجورجيا والصين (ماكاو) والصين (هونغ كونغ) ولكسمبرغ</w:t>
      </w:r>
      <w:r w:rsidR="00A76DDF">
        <w:rPr>
          <w:rStyle w:val="FootnoteReference"/>
          <w:szCs w:val="22"/>
          <w:rtl/>
        </w:rPr>
        <w:t>(</w:t>
      </w:r>
      <w:r w:rsidR="00A76DDF" w:rsidRPr="009379B3">
        <w:rPr>
          <w:rStyle w:val="FootnoteReference"/>
          <w:szCs w:val="22"/>
          <w:lang w:val="en-US"/>
        </w:rPr>
        <w:footnoteReference w:id="3"/>
      </w:r>
      <w:r w:rsidR="00A76DDF" w:rsidRPr="00A76DDF">
        <w:rPr>
          <w:rStyle w:val="FootnoteReference"/>
          <w:szCs w:val="22"/>
          <w:rtl/>
        </w:rPr>
        <w:t>)</w:t>
      </w:r>
      <w:r w:rsidR="00A76DDF" w:rsidRPr="00A76DDF">
        <w:rPr>
          <w:rtl/>
        </w:rPr>
        <w:t xml:space="preserve">. </w:t>
      </w:r>
      <w:r w:rsidRPr="00A76DDF">
        <w:rPr>
          <w:rtl/>
        </w:rPr>
        <w:t xml:space="preserve">واعتمدت اللجنة، في دورتها </w:t>
      </w:r>
      <w:r w:rsidRPr="009379B3">
        <w:rPr>
          <w:rtl/>
        </w:rPr>
        <w:t>136</w:t>
      </w:r>
      <w:r w:rsidRPr="00A76DDF">
        <w:rPr>
          <w:rtl/>
        </w:rPr>
        <w:t>، ملاحظات ختامية بشأن الاتحاد الروسي وإثيوبيا والفلبين وقيرغيزستان ونيكاراغوا واليابان</w:t>
      </w:r>
      <w:r w:rsidR="00A76DDF">
        <w:rPr>
          <w:rStyle w:val="FootnoteReference"/>
          <w:szCs w:val="22"/>
          <w:rtl/>
        </w:rPr>
        <w:t>(</w:t>
      </w:r>
      <w:r w:rsidR="00A76DDF" w:rsidRPr="009379B3">
        <w:rPr>
          <w:rStyle w:val="FootnoteReference"/>
          <w:szCs w:val="22"/>
          <w:lang w:val="en-US"/>
        </w:rPr>
        <w:footnoteReference w:id="4"/>
      </w:r>
      <w:r w:rsidR="00A76DDF" w:rsidRPr="00A76DDF">
        <w:rPr>
          <w:rStyle w:val="FootnoteReference"/>
          <w:szCs w:val="22"/>
          <w:rtl/>
        </w:rPr>
        <w:t>)</w:t>
      </w:r>
      <w:r w:rsidR="00A76DDF" w:rsidRPr="00A76DDF">
        <w:rPr>
          <w:rtl/>
        </w:rPr>
        <w:t xml:space="preserve">. </w:t>
      </w:r>
      <w:r w:rsidRPr="00A76DDF">
        <w:rPr>
          <w:rtl/>
        </w:rPr>
        <w:t xml:space="preserve">واعتمدت اللجنة، في دورتها </w:t>
      </w:r>
      <w:r w:rsidRPr="009379B3">
        <w:rPr>
          <w:rtl/>
        </w:rPr>
        <w:t>137</w:t>
      </w:r>
      <w:r w:rsidRPr="00A76DDF">
        <w:rPr>
          <w:rtl/>
        </w:rPr>
        <w:t>، ملاحظات ختامية بشأن بنما وبيرو وتركمانستان وزامبيا وسري لانكا ومصر</w:t>
      </w:r>
      <w:r w:rsidR="00A76DDF">
        <w:rPr>
          <w:rStyle w:val="FootnoteReference"/>
          <w:szCs w:val="22"/>
          <w:rtl/>
        </w:rPr>
        <w:t>(</w:t>
      </w:r>
      <w:r w:rsidR="00A76DDF" w:rsidRPr="009379B3">
        <w:rPr>
          <w:rStyle w:val="FootnoteReference"/>
          <w:szCs w:val="22"/>
          <w:lang w:val="en-US"/>
        </w:rPr>
        <w:footnoteReference w:id="5"/>
      </w:r>
      <w:r w:rsidR="00A76DDF" w:rsidRPr="00A76DDF">
        <w:rPr>
          <w:rStyle w:val="FootnoteReference"/>
          <w:szCs w:val="22"/>
          <w:rtl/>
        </w:rPr>
        <w:t>)</w:t>
      </w:r>
      <w:r w:rsidR="00A76DDF" w:rsidRPr="00A76DDF">
        <w:rPr>
          <w:rtl/>
        </w:rPr>
        <w:t xml:space="preserve">. </w:t>
      </w:r>
      <w:r w:rsidRPr="00A76DDF">
        <w:rPr>
          <w:rtl/>
        </w:rPr>
        <w:t>والملاحظات الختامية متاحة في قاعدة بيانات هيئات المعاهدات (</w:t>
      </w:r>
      <w:hyperlink r:id="rId23" w:history="1">
        <w:r w:rsidR="00A76DDF" w:rsidRPr="00A76DDF">
          <w:rPr>
            <w:rStyle w:val="Hyperlink"/>
            <w:lang w:val="en-US"/>
          </w:rPr>
          <w:t>https://tbinternet.ohchr.org/_layouts/</w:t>
        </w:r>
        <w:r w:rsidR="00A76DDF" w:rsidRPr="009379B3">
          <w:rPr>
            <w:rStyle w:val="Hyperlink"/>
            <w:lang w:val="en-US"/>
          </w:rPr>
          <w:t>15</w:t>
        </w:r>
        <w:r w:rsidR="00A76DDF" w:rsidRPr="00A76DDF">
          <w:rPr>
            <w:rStyle w:val="Hyperlink"/>
            <w:lang w:val="en-US"/>
          </w:rPr>
          <w:t>/TreatyBodyExternal/Home.aspx</w:t>
        </w:r>
      </w:hyperlink>
      <w:r w:rsidR="00A76DDF" w:rsidRPr="00A76DDF">
        <w:rPr>
          <w:rtl/>
        </w:rPr>
        <w:t xml:space="preserve">) </w:t>
      </w:r>
      <w:r w:rsidRPr="00A76DDF">
        <w:rPr>
          <w:rtl/>
        </w:rPr>
        <w:t>وفي نظام الوثائق الرسمية للأمم المتحدة (</w:t>
      </w:r>
      <w:hyperlink r:id="rId24" w:history="1">
        <w:r w:rsidR="00A76DDF" w:rsidRPr="00A76DDF">
          <w:rPr>
            <w:rStyle w:val="Hyperlink"/>
            <w:lang w:val="en-US"/>
          </w:rPr>
          <w:t>http://documents.un.org</w:t>
        </w:r>
      </w:hyperlink>
      <w:r w:rsidR="00A76DDF" w:rsidRPr="00A76DDF">
        <w:rPr>
          <w:rtl/>
        </w:rPr>
        <w:t xml:space="preserve">) </w:t>
      </w:r>
      <w:r w:rsidRPr="00A76DDF">
        <w:rPr>
          <w:rtl/>
        </w:rPr>
        <w:t>بالرموز المشار إليها.</w:t>
      </w:r>
    </w:p>
    <w:p w14:paraId="50E73EF3" w14:textId="7463F4D9" w:rsidR="00A76DDF" w:rsidRPr="00A76DDF" w:rsidRDefault="00864C3E" w:rsidP="00864C3E">
      <w:pPr>
        <w:pStyle w:val="SingleTxtGA"/>
        <w:rPr>
          <w:lang w:val="ar-SA" w:eastAsia="zh-TW" w:bidi="en-GB"/>
        </w:rPr>
      </w:pPr>
      <w:r w:rsidRPr="009379B3">
        <w:rPr>
          <w:rtl/>
        </w:rPr>
        <w:t>16</w:t>
      </w:r>
      <w:r w:rsidRPr="00A76DDF">
        <w:rPr>
          <w:rtl/>
        </w:rPr>
        <w:t>-</w:t>
      </w:r>
      <w:r w:rsidRPr="00A76DDF">
        <w:rPr>
          <w:rtl/>
        </w:rPr>
        <w:tab/>
        <w:t xml:space="preserve">وخلال الدورات </w:t>
      </w:r>
      <w:r w:rsidRPr="009379B3">
        <w:rPr>
          <w:rtl/>
        </w:rPr>
        <w:t>135</w:t>
      </w:r>
      <w:r w:rsidRPr="00A76DDF">
        <w:rPr>
          <w:rtl/>
        </w:rPr>
        <w:t xml:space="preserve"> و</w:t>
      </w:r>
      <w:r w:rsidRPr="009379B3">
        <w:rPr>
          <w:rtl/>
        </w:rPr>
        <w:t>136</w:t>
      </w:r>
      <w:r w:rsidRPr="00A76DDF">
        <w:rPr>
          <w:rtl/>
        </w:rPr>
        <w:t xml:space="preserve"> و</w:t>
      </w:r>
      <w:r w:rsidRPr="009379B3">
        <w:rPr>
          <w:rtl/>
        </w:rPr>
        <w:t>137</w:t>
      </w:r>
      <w:r w:rsidRPr="00A76DDF">
        <w:rPr>
          <w:rtl/>
        </w:rPr>
        <w:t xml:space="preserve">، قدم المقرر الخاص المعني بمتابعة الملاحظات الختامية ونائبه تقارير مؤقتة إلى اللجنة. واستعرضت اللجنة، خلال دورتها </w:t>
      </w:r>
      <w:r w:rsidRPr="009379B3">
        <w:rPr>
          <w:rtl/>
        </w:rPr>
        <w:t>135</w:t>
      </w:r>
      <w:r w:rsidRPr="00A76DDF">
        <w:rPr>
          <w:rtl/>
        </w:rPr>
        <w:t xml:space="preserve">، حالات الدول الأطراف التالية في إطار عملية المتابعة: البحرين ورومانيا والسلفادور وليتوانيا. واستعرضت اللجنة، خلال دورتها </w:t>
      </w:r>
      <w:r w:rsidRPr="009379B3">
        <w:rPr>
          <w:rtl/>
        </w:rPr>
        <w:t>136</w:t>
      </w:r>
      <w:r w:rsidRPr="00A76DDF">
        <w:rPr>
          <w:rtl/>
        </w:rPr>
        <w:t xml:space="preserve">، حالات الدول الأطراف التالية في إطار عملية المتابعة: أنغولا وبلغاريا والجزائر </w:t>
      </w:r>
      <w:proofErr w:type="spellStart"/>
      <w:r w:rsidRPr="00A76DDF">
        <w:rPr>
          <w:rtl/>
        </w:rPr>
        <w:t>وفييت</w:t>
      </w:r>
      <w:proofErr w:type="spellEnd"/>
      <w:r w:rsidRPr="00A76DDF">
        <w:rPr>
          <w:rtl/>
        </w:rPr>
        <w:t xml:space="preserve"> نام. واستعرضت اللجنة، خلال دورتها </w:t>
      </w:r>
      <w:r w:rsidRPr="009379B3">
        <w:rPr>
          <w:rtl/>
        </w:rPr>
        <w:t>137</w:t>
      </w:r>
      <w:r w:rsidRPr="00A76DDF">
        <w:rPr>
          <w:rtl/>
        </w:rPr>
        <w:t>، حالات الدول الأطراف التالية في إطار عملية المتابعة: إستونيا وبيلاروس وطاجيكستان وهولندا (مملكة -</w:t>
      </w:r>
      <w:r w:rsidR="00A76DDF" w:rsidRPr="00A76DDF">
        <w:rPr>
          <w:rtl/>
        </w:rPr>
        <w:t>).</w:t>
      </w:r>
    </w:p>
    <w:p w14:paraId="530CC0B9" w14:textId="5266CCBD" w:rsidR="00864C3E" w:rsidRPr="00A76DDF" w:rsidRDefault="00864C3E" w:rsidP="00864C3E">
      <w:pPr>
        <w:pStyle w:val="SingleTxtGA"/>
        <w:rPr>
          <w:lang w:val="ar-SA" w:eastAsia="zh-TW" w:bidi="en-GB"/>
        </w:rPr>
      </w:pPr>
      <w:r w:rsidRPr="009379B3">
        <w:rPr>
          <w:rtl/>
        </w:rPr>
        <w:t>17</w:t>
      </w:r>
      <w:r w:rsidRPr="00A76DDF">
        <w:rPr>
          <w:rtl/>
        </w:rPr>
        <w:t>-</w:t>
      </w:r>
      <w:r w:rsidRPr="00A76DDF">
        <w:rPr>
          <w:rtl/>
        </w:rPr>
        <w:tab/>
        <w:t>وخلال الفترة قيد الاستعراض، وردت معلومات متابعة من دول أطراف ومن جهات معنية أخرى.</w:t>
      </w:r>
    </w:p>
    <w:p w14:paraId="79816A94" w14:textId="728DA86C" w:rsidR="00A76DDF" w:rsidRPr="00A76DDF" w:rsidRDefault="00864C3E" w:rsidP="00864C3E">
      <w:pPr>
        <w:pStyle w:val="SingleTxtGA"/>
        <w:rPr>
          <w:spacing w:val="-4"/>
          <w:lang w:val="ar-SA" w:eastAsia="zh-TW" w:bidi="en-GB"/>
        </w:rPr>
      </w:pPr>
      <w:r w:rsidRPr="009379B3">
        <w:rPr>
          <w:rtl/>
        </w:rPr>
        <w:t>18</w:t>
      </w:r>
      <w:r w:rsidRPr="00A76DDF">
        <w:rPr>
          <w:rtl/>
        </w:rPr>
        <w:t>-</w:t>
      </w:r>
      <w:r w:rsidRPr="00A76DDF">
        <w:rPr>
          <w:rtl/>
        </w:rPr>
        <w:tab/>
      </w:r>
      <w:r w:rsidRPr="00A76DDF">
        <w:rPr>
          <w:spacing w:val="-4"/>
          <w:rtl/>
        </w:rPr>
        <w:t>ويمكن الاطلاع على جميع المعلومات المتعلقة بمتابعة الملاحظات الختامية، بما في ذلك تقارير المتابعة، في الموقع الشبكي لمفوضية الأمم المتحدة السامية لحقوق الإنسان (مفوضية حقوق الإنسان)</w:t>
      </w:r>
      <w:r w:rsidR="00A76DDF">
        <w:rPr>
          <w:rStyle w:val="FootnoteReference"/>
          <w:spacing w:val="-4"/>
          <w:szCs w:val="22"/>
          <w:rtl/>
        </w:rPr>
        <w:t>(</w:t>
      </w:r>
      <w:r w:rsidR="00A76DDF" w:rsidRPr="009379B3">
        <w:rPr>
          <w:rStyle w:val="FootnoteReference"/>
          <w:spacing w:val="-4"/>
          <w:szCs w:val="22"/>
          <w:lang w:val="en-US"/>
        </w:rPr>
        <w:footnoteReference w:id="6"/>
      </w:r>
      <w:r w:rsidR="00A76DDF" w:rsidRPr="00A76DDF">
        <w:rPr>
          <w:rStyle w:val="FootnoteReference"/>
          <w:spacing w:val="-4"/>
          <w:szCs w:val="22"/>
          <w:rtl/>
        </w:rPr>
        <w:t>)</w:t>
      </w:r>
      <w:r w:rsidR="00A76DDF" w:rsidRPr="00A76DDF">
        <w:rPr>
          <w:spacing w:val="-4"/>
          <w:rtl/>
        </w:rPr>
        <w:t>.</w:t>
      </w:r>
    </w:p>
    <w:p w14:paraId="5DC84060" w14:textId="74E2A82C" w:rsidR="00864C3E" w:rsidRPr="009379B3" w:rsidRDefault="00864C3E" w:rsidP="00540222">
      <w:pPr>
        <w:pStyle w:val="H1GA"/>
        <w:rPr>
          <w:lang w:val="ar-SA" w:eastAsia="zh-TW" w:bidi="en-GB"/>
        </w:rPr>
      </w:pPr>
      <w:r w:rsidRPr="009379B3">
        <w:rPr>
          <w:rtl/>
        </w:rPr>
        <w:tab/>
      </w:r>
      <w:bookmarkStart w:id="91" w:name="_Toc146029243"/>
      <w:r w:rsidRPr="009379B3">
        <w:rPr>
          <w:rtl/>
        </w:rPr>
        <w:t>حاء-</w:t>
      </w:r>
      <w:r w:rsidRPr="009379B3">
        <w:rPr>
          <w:rtl/>
        </w:rPr>
        <w:tab/>
        <w:t>البلاغات ومتابعة الآراء</w:t>
      </w:r>
      <w:bookmarkStart w:id="92" w:name="_Toc519673499"/>
      <w:bookmarkStart w:id="93" w:name="_Toc519676398"/>
      <w:bookmarkStart w:id="94" w:name="_Toc14248480"/>
      <w:bookmarkStart w:id="95" w:name="_Toc14335206"/>
      <w:bookmarkStart w:id="96" w:name="_Toc32819989"/>
      <w:bookmarkStart w:id="97" w:name="_Toc47011660"/>
      <w:bookmarkStart w:id="98" w:name="_Toc108626034"/>
      <w:bookmarkStart w:id="99" w:name="_Hlk32576194"/>
      <w:bookmarkEnd w:id="91"/>
      <w:bookmarkEnd w:id="92"/>
      <w:bookmarkEnd w:id="93"/>
      <w:bookmarkEnd w:id="94"/>
      <w:bookmarkEnd w:id="95"/>
      <w:bookmarkEnd w:id="96"/>
      <w:bookmarkEnd w:id="97"/>
      <w:bookmarkEnd w:id="98"/>
    </w:p>
    <w:bookmarkEnd w:id="99"/>
    <w:p w14:paraId="665A815C" w14:textId="77777777" w:rsidR="00864C3E" w:rsidRPr="00A76DDF" w:rsidRDefault="00864C3E" w:rsidP="00864C3E">
      <w:pPr>
        <w:pStyle w:val="SingleTxtGA"/>
        <w:rPr>
          <w:lang w:val="ar-SA" w:eastAsia="zh-TW" w:bidi="en-GB"/>
        </w:rPr>
      </w:pPr>
      <w:r w:rsidRPr="009379B3">
        <w:rPr>
          <w:rtl/>
        </w:rPr>
        <w:t>19</w:t>
      </w:r>
      <w:r w:rsidRPr="00A76DDF">
        <w:rPr>
          <w:rtl/>
        </w:rPr>
        <w:t>-</w:t>
      </w:r>
      <w:r w:rsidRPr="00A76DDF">
        <w:rPr>
          <w:rtl/>
        </w:rPr>
        <w:tab/>
        <w:t>يحق للأفراد الذين يدّعون أن دولة طرفاً انتهكت حقوقهم المنصوص عليها في العهد واستنفدوا جميع سُبل الانتصاف المتاحة محلياً أن يوجِّهوا بلاغات مكتوبة إلى اللجنة كي تنظر فيها بموجب البروتوكول الاختياري. ولا يمكن النظر في أي بلاغ ما لم يتعلق بدولة طرف في العهد اعترفت باختصاص اللجنة، بانضمامها إلى البروتوكول الاختياري.</w:t>
      </w:r>
    </w:p>
    <w:p w14:paraId="39218223" w14:textId="0B2FA16A" w:rsidR="00864C3E" w:rsidRPr="00A76DDF" w:rsidRDefault="00864C3E" w:rsidP="00864C3E">
      <w:pPr>
        <w:pStyle w:val="SingleTxtGA"/>
        <w:rPr>
          <w:lang w:val="ar-SA" w:eastAsia="zh-TW" w:bidi="en-GB"/>
        </w:rPr>
      </w:pPr>
      <w:r w:rsidRPr="009379B3">
        <w:rPr>
          <w:rtl/>
        </w:rPr>
        <w:t>20</w:t>
      </w:r>
      <w:r w:rsidRPr="00A76DDF">
        <w:rPr>
          <w:rtl/>
        </w:rPr>
        <w:t>-</w:t>
      </w:r>
      <w:r w:rsidRPr="00A76DDF">
        <w:rPr>
          <w:rtl/>
        </w:rPr>
        <w:tab/>
        <w:t>ويكون النظر في البلاغات بموجب البروتوكول الاختياري سرّياً في جلسات مغلقة (المادة</w:t>
      </w:r>
      <w:r w:rsidR="003C5664">
        <w:rPr>
          <w:rFonts w:hint="cs"/>
          <w:rtl/>
        </w:rPr>
        <w:t> </w:t>
      </w:r>
      <w:r w:rsidRPr="009379B3">
        <w:rPr>
          <w:rtl/>
        </w:rPr>
        <w:t>5</w:t>
      </w:r>
      <w:r w:rsidRPr="00A76DDF">
        <w:rPr>
          <w:rtl/>
        </w:rPr>
        <w:t>(</w:t>
      </w:r>
      <w:r w:rsidRPr="009379B3">
        <w:rPr>
          <w:rtl/>
        </w:rPr>
        <w:t>3</w:t>
      </w:r>
      <w:r w:rsidRPr="00A76DDF">
        <w:rPr>
          <w:rtl/>
        </w:rPr>
        <w:t>)</w:t>
      </w:r>
      <w:r w:rsidR="00A76DDF" w:rsidRPr="00A76DDF">
        <w:rPr>
          <w:rtl/>
        </w:rPr>
        <w:t xml:space="preserve">). </w:t>
      </w:r>
      <w:r w:rsidRPr="00A76DDF">
        <w:rPr>
          <w:rtl/>
        </w:rPr>
        <w:t>وتكون القرارات النهائية الصادرة عن اللجنة (الآراء وقرارات عدم مقبولية البلاغات وقرارات وقف النظر في أحد البلاغات) علنية. ويُكشف عن أسماء أصحاب البلاغات ما لم تقرر اللجنة خلاف ذلك بطلب من أصحابها.</w:t>
      </w:r>
    </w:p>
    <w:p w14:paraId="45CC72BA" w14:textId="18E140B8" w:rsidR="00A76DDF" w:rsidRPr="00A76DDF" w:rsidRDefault="00864C3E" w:rsidP="00864C3E">
      <w:pPr>
        <w:pStyle w:val="SingleTxtGA"/>
        <w:rPr>
          <w:lang w:val="ar-SA" w:eastAsia="zh-TW" w:bidi="en-GB"/>
        </w:rPr>
      </w:pPr>
      <w:r w:rsidRPr="009379B3">
        <w:rPr>
          <w:rtl/>
        </w:rPr>
        <w:t>21</w:t>
      </w:r>
      <w:r w:rsidRPr="00A76DDF">
        <w:rPr>
          <w:rtl/>
        </w:rPr>
        <w:t>-</w:t>
      </w:r>
      <w:r w:rsidRPr="00A76DDF">
        <w:rPr>
          <w:rtl/>
        </w:rPr>
        <w:tab/>
        <w:t xml:space="preserve">ويرد استعراض عام لالتزامات الدول الأطراف بموجب البروتوكول الاختياري في تعليق اللجنة العام رقم </w:t>
      </w:r>
      <w:r w:rsidRPr="009379B3">
        <w:rPr>
          <w:rtl/>
        </w:rPr>
        <w:t>33</w:t>
      </w:r>
      <w:r w:rsidRPr="00A76DDF">
        <w:rPr>
          <w:rtl/>
        </w:rPr>
        <w:t>(</w:t>
      </w:r>
      <w:r w:rsidRPr="009379B3">
        <w:rPr>
          <w:rtl/>
        </w:rPr>
        <w:t>200</w:t>
      </w:r>
      <w:r w:rsidR="00A76DDF" w:rsidRPr="009379B3">
        <w:rPr>
          <w:rtl/>
        </w:rPr>
        <w:t>8</w:t>
      </w:r>
      <w:bookmarkStart w:id="100" w:name="_Toc519673500"/>
      <w:bookmarkStart w:id="101" w:name="_Toc519676399"/>
      <w:bookmarkStart w:id="102" w:name="_Toc14248481"/>
      <w:bookmarkStart w:id="103" w:name="_Toc14335207"/>
      <w:r w:rsidR="00A76DDF" w:rsidRPr="00A76DDF">
        <w:rPr>
          <w:rtl/>
        </w:rPr>
        <w:t>).</w:t>
      </w:r>
    </w:p>
    <w:p w14:paraId="32B10FBF" w14:textId="4F5A1E17" w:rsidR="00864C3E" w:rsidRPr="009379B3" w:rsidRDefault="00864C3E" w:rsidP="00540222">
      <w:pPr>
        <w:pStyle w:val="H23GA"/>
        <w:rPr>
          <w:lang w:val="ar-SA" w:eastAsia="zh-TW" w:bidi="en-GB"/>
        </w:rPr>
      </w:pPr>
      <w:r w:rsidRPr="009379B3">
        <w:rPr>
          <w:rtl/>
        </w:rPr>
        <w:tab/>
        <w:t>1-</w:t>
      </w:r>
      <w:r w:rsidRPr="009379B3">
        <w:rPr>
          <w:rtl/>
        </w:rPr>
        <w:tab/>
        <w:t>تقدم العمل</w:t>
      </w:r>
      <w:bookmarkStart w:id="104" w:name="_Toc32819990"/>
      <w:bookmarkStart w:id="105" w:name="_Hlk32576163"/>
      <w:bookmarkEnd w:id="100"/>
      <w:bookmarkEnd w:id="101"/>
      <w:bookmarkEnd w:id="102"/>
      <w:bookmarkEnd w:id="103"/>
      <w:bookmarkEnd w:id="104"/>
      <w:bookmarkEnd w:id="105"/>
    </w:p>
    <w:p w14:paraId="4DB5E9FA" w14:textId="7EC8DC8B" w:rsidR="00864C3E" w:rsidRPr="003F5905" w:rsidRDefault="00864C3E" w:rsidP="00864C3E">
      <w:pPr>
        <w:pStyle w:val="SingleTxtGA"/>
        <w:rPr>
          <w:spacing w:val="-4"/>
          <w:lang w:val="en-US" w:eastAsia="zh-TW" w:bidi="en-GB"/>
        </w:rPr>
      </w:pPr>
      <w:r w:rsidRPr="009379B3">
        <w:rPr>
          <w:spacing w:val="-4"/>
          <w:rtl/>
        </w:rPr>
        <w:t>22</w:t>
      </w:r>
      <w:r w:rsidRPr="003F5905">
        <w:rPr>
          <w:spacing w:val="-4"/>
          <w:rtl/>
        </w:rPr>
        <w:t>-</w:t>
      </w:r>
      <w:r w:rsidRPr="003F5905">
        <w:rPr>
          <w:spacing w:val="-4"/>
          <w:rtl/>
        </w:rPr>
        <w:tab/>
        <w:t xml:space="preserve">بدأت اللجنة عملها بموجب البروتوكول الاختياري في دورتها الثانية المعقودة في عام </w:t>
      </w:r>
      <w:r w:rsidRPr="009379B3">
        <w:rPr>
          <w:spacing w:val="-4"/>
          <w:rtl/>
        </w:rPr>
        <w:t>197</w:t>
      </w:r>
      <w:r w:rsidR="00A76DDF" w:rsidRPr="009379B3">
        <w:rPr>
          <w:spacing w:val="-4"/>
          <w:rtl/>
        </w:rPr>
        <w:t>7</w:t>
      </w:r>
      <w:r w:rsidR="00A76DDF" w:rsidRPr="003F5905">
        <w:rPr>
          <w:spacing w:val="-4"/>
          <w:rtl/>
        </w:rPr>
        <w:t xml:space="preserve">. </w:t>
      </w:r>
      <w:r w:rsidRPr="003F5905">
        <w:rPr>
          <w:spacing w:val="-4"/>
          <w:rtl/>
        </w:rPr>
        <w:t xml:space="preserve">وسُجِّل منذ ذلك الحين </w:t>
      </w:r>
      <w:r w:rsidRPr="009379B3">
        <w:rPr>
          <w:spacing w:val="-4"/>
          <w:rtl/>
        </w:rPr>
        <w:t>408</w:t>
      </w:r>
      <w:r w:rsidRPr="003F5905">
        <w:rPr>
          <w:spacing w:val="-4"/>
          <w:rtl/>
        </w:rPr>
        <w:t xml:space="preserve"> </w:t>
      </w:r>
      <w:r w:rsidRPr="009379B3">
        <w:rPr>
          <w:spacing w:val="-4"/>
          <w:rtl/>
        </w:rPr>
        <w:t>4</w:t>
      </w:r>
      <w:r w:rsidRPr="003F5905">
        <w:rPr>
          <w:spacing w:val="-4"/>
          <w:rtl/>
        </w:rPr>
        <w:t xml:space="preserve"> بلاغات بشأن </w:t>
      </w:r>
      <w:r w:rsidRPr="009379B3">
        <w:rPr>
          <w:spacing w:val="-4"/>
          <w:rtl/>
        </w:rPr>
        <w:t>94</w:t>
      </w:r>
      <w:r w:rsidRPr="003F5905">
        <w:rPr>
          <w:spacing w:val="-4"/>
          <w:rtl/>
        </w:rPr>
        <w:t xml:space="preserve"> دولةً طرفاً كي تنظر فيها اللجنة، منها </w:t>
      </w:r>
      <w:r w:rsidRPr="009379B3">
        <w:rPr>
          <w:spacing w:val="-4"/>
          <w:rtl/>
        </w:rPr>
        <w:t>237</w:t>
      </w:r>
      <w:r w:rsidRPr="003F5905">
        <w:rPr>
          <w:spacing w:val="-4"/>
          <w:rtl/>
        </w:rPr>
        <w:t xml:space="preserve"> بلاغاً سُجِّل خلال الفترة المشمولة بهذا التقرير. ويرد فيما يلي بيان للوضع الراهن للبلاغات المسجَّلة وعدده</w:t>
      </w:r>
      <w:r w:rsidR="00540222" w:rsidRPr="003F5905">
        <w:rPr>
          <w:rFonts w:hint="cs"/>
          <w:spacing w:val="-4"/>
          <w:rtl/>
        </w:rPr>
        <w:t xml:space="preserve"> </w:t>
      </w:r>
      <w:r w:rsidRPr="009379B3">
        <w:rPr>
          <w:spacing w:val="-4"/>
          <w:rtl/>
        </w:rPr>
        <w:t>408</w:t>
      </w:r>
      <w:r w:rsidRPr="003F5905">
        <w:rPr>
          <w:spacing w:val="-4"/>
          <w:rtl/>
        </w:rPr>
        <w:t xml:space="preserve"> </w:t>
      </w:r>
      <w:r w:rsidRPr="009379B3">
        <w:rPr>
          <w:spacing w:val="-4"/>
          <w:rtl/>
        </w:rPr>
        <w:t>4</w:t>
      </w:r>
      <w:r w:rsidRPr="003F5905">
        <w:rPr>
          <w:spacing w:val="-4"/>
          <w:rtl/>
        </w:rPr>
        <w:t xml:space="preserve"> بلاغات:</w:t>
      </w:r>
      <w:bookmarkStart w:id="106" w:name="_Hlk45784517"/>
      <w:bookmarkStart w:id="107" w:name="_Hlk141275582"/>
    </w:p>
    <w:bookmarkEnd w:id="106"/>
    <w:p w14:paraId="56DE029F" w14:textId="1CAF598E" w:rsidR="00864C3E" w:rsidRPr="00A76DDF" w:rsidRDefault="00864C3E" w:rsidP="00864C3E">
      <w:pPr>
        <w:pStyle w:val="SingleTxtGA"/>
        <w:rPr>
          <w:lang w:val="ar-SA" w:eastAsia="zh-TW" w:bidi="en-GB"/>
        </w:rPr>
      </w:pPr>
      <w:r w:rsidRPr="00A76DDF">
        <w:rPr>
          <w:rtl/>
        </w:rPr>
        <w:tab/>
        <w:t>(أ)</w:t>
      </w:r>
      <w:r w:rsidRPr="00A76DDF">
        <w:rPr>
          <w:rtl/>
        </w:rPr>
        <w:tab/>
        <w:t xml:space="preserve">البلاغات التي انتهى النظر فيها باعتماد آراء بموجب المادة </w:t>
      </w:r>
      <w:r w:rsidRPr="009379B3">
        <w:rPr>
          <w:rtl/>
        </w:rPr>
        <w:t>5</w:t>
      </w:r>
      <w:r w:rsidRPr="00A76DDF">
        <w:rPr>
          <w:rtl/>
        </w:rPr>
        <w:t>(</w:t>
      </w:r>
      <w:r w:rsidR="00A76DDF" w:rsidRPr="009379B3">
        <w:rPr>
          <w:rtl/>
        </w:rPr>
        <w:t>4</w:t>
      </w:r>
      <w:r w:rsidR="00A76DDF" w:rsidRPr="00A76DDF">
        <w:rPr>
          <w:rtl/>
        </w:rPr>
        <w:t xml:space="preserve">) </w:t>
      </w:r>
      <w:r w:rsidRPr="00A76DDF">
        <w:rPr>
          <w:rtl/>
        </w:rPr>
        <w:t>من البروتوكول الاختياري</w:t>
      </w:r>
      <w:r w:rsidR="003F5905">
        <w:rPr>
          <w:rFonts w:hint="cs"/>
          <w:rtl/>
        </w:rPr>
        <w:t>:</w:t>
      </w:r>
      <w:r w:rsidRPr="00A76DDF">
        <w:rPr>
          <w:rtl/>
        </w:rPr>
        <w:t xml:space="preserve"> </w:t>
      </w:r>
      <w:r w:rsidRPr="009379B3">
        <w:rPr>
          <w:rtl/>
        </w:rPr>
        <w:t>969</w:t>
      </w:r>
      <w:r w:rsidRPr="00A76DDF">
        <w:rPr>
          <w:rtl/>
        </w:rPr>
        <w:t xml:space="preserve"> </w:t>
      </w:r>
      <w:r w:rsidRPr="009379B3">
        <w:rPr>
          <w:rtl/>
        </w:rPr>
        <w:t>1</w:t>
      </w:r>
      <w:r w:rsidRPr="00A76DDF">
        <w:rPr>
          <w:rtl/>
        </w:rPr>
        <w:t xml:space="preserve"> بلاغاً، ثبت في </w:t>
      </w:r>
      <w:r w:rsidRPr="009379B3">
        <w:rPr>
          <w:rtl/>
        </w:rPr>
        <w:t>434</w:t>
      </w:r>
      <w:r w:rsidRPr="00A76DDF">
        <w:rPr>
          <w:rtl/>
        </w:rPr>
        <w:t xml:space="preserve"> </w:t>
      </w:r>
      <w:r w:rsidRPr="009379B3">
        <w:rPr>
          <w:rtl/>
        </w:rPr>
        <w:t>1</w:t>
      </w:r>
      <w:r w:rsidRPr="00A76DDF">
        <w:rPr>
          <w:rtl/>
        </w:rPr>
        <w:t xml:space="preserve"> منها حدوث انتهاكات للعهد؛</w:t>
      </w:r>
    </w:p>
    <w:p w14:paraId="1E176FB2" w14:textId="67C2912A" w:rsidR="00864C3E" w:rsidRPr="00A76DDF" w:rsidRDefault="00864C3E" w:rsidP="00864C3E">
      <w:pPr>
        <w:pStyle w:val="SingleTxtGA"/>
        <w:rPr>
          <w:lang w:val="ar-SA" w:eastAsia="zh-TW" w:bidi="en-GB"/>
        </w:rPr>
      </w:pPr>
      <w:r w:rsidRPr="00A76DDF">
        <w:rPr>
          <w:rtl/>
        </w:rPr>
        <w:tab/>
        <w:t>(ب)</w:t>
      </w:r>
      <w:r w:rsidRPr="00A76DDF">
        <w:rPr>
          <w:rtl/>
        </w:rPr>
        <w:tab/>
        <w:t>البلاغات التي أُعلِن عدم قبولها</w:t>
      </w:r>
      <w:r w:rsidR="003F5905">
        <w:rPr>
          <w:rFonts w:hint="cs"/>
          <w:rtl/>
        </w:rPr>
        <w:t>:</w:t>
      </w:r>
      <w:r w:rsidRPr="00A76DDF">
        <w:rPr>
          <w:rtl/>
        </w:rPr>
        <w:t xml:space="preserve"> </w:t>
      </w:r>
      <w:r w:rsidRPr="009379B3">
        <w:rPr>
          <w:rtl/>
        </w:rPr>
        <w:t>831</w:t>
      </w:r>
      <w:r w:rsidRPr="00A76DDF">
        <w:rPr>
          <w:rtl/>
        </w:rPr>
        <w:t xml:space="preserve"> بلاغاً؛</w:t>
      </w:r>
    </w:p>
    <w:p w14:paraId="0424C2A7" w14:textId="1955E114" w:rsidR="00864C3E" w:rsidRPr="00A76DDF" w:rsidRDefault="00864C3E" w:rsidP="00864C3E">
      <w:pPr>
        <w:pStyle w:val="SingleTxtGA"/>
        <w:rPr>
          <w:lang w:val="ar-SA" w:eastAsia="zh-TW" w:bidi="en-GB"/>
        </w:rPr>
      </w:pPr>
      <w:r w:rsidRPr="00A76DDF">
        <w:rPr>
          <w:rtl/>
        </w:rPr>
        <w:tab/>
        <w:t>(ج)</w:t>
      </w:r>
      <w:r w:rsidRPr="00A76DDF">
        <w:rPr>
          <w:rtl/>
        </w:rPr>
        <w:tab/>
        <w:t>البلاغات التي أوقِف النظر فيها أو سُحبت</w:t>
      </w:r>
      <w:r w:rsidR="003F5905">
        <w:rPr>
          <w:rFonts w:hint="cs"/>
          <w:rtl/>
        </w:rPr>
        <w:t>:</w:t>
      </w:r>
      <w:r w:rsidRPr="00A76DDF">
        <w:rPr>
          <w:rtl/>
        </w:rPr>
        <w:t xml:space="preserve"> </w:t>
      </w:r>
      <w:r w:rsidRPr="009379B3">
        <w:rPr>
          <w:rtl/>
        </w:rPr>
        <w:t>625</w:t>
      </w:r>
      <w:r w:rsidRPr="00A76DDF">
        <w:rPr>
          <w:rtl/>
        </w:rPr>
        <w:t xml:space="preserve"> بلاغاً؛</w:t>
      </w:r>
    </w:p>
    <w:p w14:paraId="114C42FC" w14:textId="6F469885" w:rsidR="00864C3E" w:rsidRPr="00A76DDF" w:rsidRDefault="00864C3E" w:rsidP="00864C3E">
      <w:pPr>
        <w:pStyle w:val="SingleTxtGA"/>
        <w:rPr>
          <w:lang w:val="ar-SA" w:eastAsia="zh-TW" w:bidi="en-GB"/>
        </w:rPr>
      </w:pPr>
      <w:r w:rsidRPr="00A76DDF">
        <w:rPr>
          <w:rtl/>
        </w:rPr>
        <w:tab/>
        <w:t>(د)</w:t>
      </w:r>
      <w:r w:rsidRPr="00A76DDF">
        <w:rPr>
          <w:rtl/>
        </w:rPr>
        <w:tab/>
        <w:t>البلاغات التي لم ينتهِ النظر فيها بعدُ</w:t>
      </w:r>
      <w:r w:rsidR="003F5905">
        <w:rPr>
          <w:rFonts w:hint="cs"/>
          <w:rtl/>
        </w:rPr>
        <w:t>:</w:t>
      </w:r>
      <w:r w:rsidRPr="00A76DDF">
        <w:rPr>
          <w:rtl/>
        </w:rPr>
        <w:t xml:space="preserve"> </w:t>
      </w:r>
      <w:r w:rsidRPr="009379B3">
        <w:rPr>
          <w:rtl/>
        </w:rPr>
        <w:t>983</w:t>
      </w:r>
      <w:r w:rsidRPr="00A76DDF">
        <w:rPr>
          <w:rtl/>
        </w:rPr>
        <w:t xml:space="preserve"> بلاغاً.</w:t>
      </w:r>
    </w:p>
    <w:bookmarkEnd w:id="107"/>
    <w:p w14:paraId="35B26782" w14:textId="3BEB0ABE" w:rsidR="00864C3E" w:rsidRPr="00A76DDF" w:rsidRDefault="00864C3E" w:rsidP="00A76DDF">
      <w:pPr>
        <w:pStyle w:val="SingleTxtGA"/>
        <w:rPr>
          <w:lang w:val="ar-SA" w:eastAsia="zh-TW" w:bidi="en-GB"/>
        </w:rPr>
      </w:pPr>
      <w:r w:rsidRPr="009379B3">
        <w:rPr>
          <w:rtl/>
        </w:rPr>
        <w:t>23</w:t>
      </w:r>
      <w:r w:rsidRPr="00A76DDF">
        <w:rPr>
          <w:rtl/>
        </w:rPr>
        <w:t>-</w:t>
      </w:r>
      <w:r w:rsidRPr="00A76DDF">
        <w:rPr>
          <w:rtl/>
        </w:rPr>
        <w:tab/>
        <w:t xml:space="preserve">واعتمدت اللجنة، في دوراتها </w:t>
      </w:r>
      <w:r w:rsidRPr="009379B3">
        <w:rPr>
          <w:rtl/>
        </w:rPr>
        <w:t>135</w:t>
      </w:r>
      <w:r w:rsidRPr="00A76DDF">
        <w:rPr>
          <w:rtl/>
        </w:rPr>
        <w:t xml:space="preserve"> و</w:t>
      </w:r>
      <w:r w:rsidRPr="009379B3">
        <w:rPr>
          <w:rtl/>
        </w:rPr>
        <w:t>136</w:t>
      </w:r>
      <w:r w:rsidRPr="00A76DDF">
        <w:rPr>
          <w:rtl/>
        </w:rPr>
        <w:t xml:space="preserve"> و</w:t>
      </w:r>
      <w:r w:rsidRPr="009379B3">
        <w:rPr>
          <w:rtl/>
        </w:rPr>
        <w:t>137</w:t>
      </w:r>
      <w:r w:rsidRPr="00A76DDF">
        <w:rPr>
          <w:rtl/>
        </w:rPr>
        <w:t xml:space="preserve"> آراء بشأن </w:t>
      </w:r>
      <w:r w:rsidRPr="009379B3">
        <w:rPr>
          <w:rtl/>
        </w:rPr>
        <w:t>94</w:t>
      </w:r>
      <w:r w:rsidRPr="00A76DDF">
        <w:rPr>
          <w:rtl/>
        </w:rPr>
        <w:t xml:space="preserve"> قضية، وأنهت النظر في </w:t>
      </w:r>
      <w:r w:rsidRPr="009379B3">
        <w:rPr>
          <w:rtl/>
        </w:rPr>
        <w:t>16</w:t>
      </w:r>
      <w:r w:rsidRPr="00A76DDF">
        <w:rPr>
          <w:rtl/>
        </w:rPr>
        <w:t xml:space="preserve"> قضية بإعلان عدم قبولها. وترِد الآراء والقرارات النهائية التي اعتمدتها اللجنة في الدورات الثلاث جميعاً في قاعدة بيانات الاجتهادات الصادرة عن هيئات المعاهدات (</w:t>
      </w:r>
      <w:hyperlink r:id="rId25" w:history="1">
        <w:r w:rsidR="00A76DDF" w:rsidRPr="00A76DDF">
          <w:rPr>
            <w:rStyle w:val="Hyperlink"/>
            <w:lang w:val="en-US"/>
          </w:rPr>
          <w:t>http://juris.ohchr.org</w:t>
        </w:r>
      </w:hyperlink>
      <w:r w:rsidR="00A76DDF" w:rsidRPr="00A76DDF">
        <w:rPr>
          <w:rtl/>
        </w:rPr>
        <w:t xml:space="preserve">)، </w:t>
      </w:r>
      <w:r w:rsidRPr="00A76DDF">
        <w:rPr>
          <w:rtl/>
        </w:rPr>
        <w:t>وكذلك في تفاصيل الاجتهادات في الموقع الشبكي لمفوضية حقوق الإنسان (مصنفة بحسب كل دورة)</w:t>
      </w:r>
      <w:r w:rsidR="00A76DDF">
        <w:rPr>
          <w:rStyle w:val="FootnoteReference"/>
          <w:szCs w:val="22"/>
          <w:rtl/>
        </w:rPr>
        <w:t>(</w:t>
      </w:r>
      <w:r w:rsidR="00A76DDF" w:rsidRPr="009379B3">
        <w:rPr>
          <w:rStyle w:val="FootnoteReference"/>
          <w:szCs w:val="22"/>
          <w:lang w:val="en-US"/>
        </w:rPr>
        <w:footnoteReference w:id="7"/>
      </w:r>
      <w:r w:rsidR="00A76DDF" w:rsidRPr="00A76DDF">
        <w:rPr>
          <w:rStyle w:val="FootnoteReference"/>
          <w:szCs w:val="22"/>
          <w:rtl/>
        </w:rPr>
        <w:t>)</w:t>
      </w:r>
      <w:r w:rsidR="00A76DDF" w:rsidRPr="00A76DDF">
        <w:rPr>
          <w:rtl/>
        </w:rPr>
        <w:t xml:space="preserve">. </w:t>
      </w:r>
      <w:r w:rsidRPr="00A76DDF">
        <w:rPr>
          <w:rtl/>
        </w:rPr>
        <w:t>ويمكن الاطلاع عليها أيضاً في قاعدة بيانات هيئات المعاهدات في الموقع الشبكي لمفوضية حقوق الإنسان، وفي نظام الوثائق الرسمية للأمم المتحدة.</w:t>
      </w:r>
    </w:p>
    <w:p w14:paraId="1839B547" w14:textId="77777777" w:rsidR="00864C3E" w:rsidRPr="00A76DDF" w:rsidRDefault="00864C3E" w:rsidP="00864C3E">
      <w:pPr>
        <w:pStyle w:val="SingleTxtGA"/>
        <w:rPr>
          <w:lang w:val="ar-SA" w:eastAsia="zh-TW" w:bidi="en-GB"/>
        </w:rPr>
      </w:pPr>
      <w:r w:rsidRPr="009379B3">
        <w:rPr>
          <w:rtl/>
        </w:rPr>
        <w:t>24</w:t>
      </w:r>
      <w:r w:rsidRPr="00A76DDF">
        <w:rPr>
          <w:rtl/>
        </w:rPr>
        <w:t>-</w:t>
      </w:r>
      <w:r w:rsidRPr="00A76DDF">
        <w:rPr>
          <w:rtl/>
        </w:rPr>
        <w:tab/>
        <w:t xml:space="preserve">وخلال الفترة قيد الاستعراض، قررت اللجنة وقف النظر في </w:t>
      </w:r>
      <w:r w:rsidRPr="009379B3">
        <w:rPr>
          <w:rtl/>
        </w:rPr>
        <w:t>63</w:t>
      </w:r>
      <w:r w:rsidRPr="00A76DDF">
        <w:rPr>
          <w:rtl/>
        </w:rPr>
        <w:t xml:space="preserve"> بلاغاً لأسباب منها قيام أصحابها بسحبها، أو عدم تلقي اللجنة أي رد من صاحب البلاغ أو محاميه بالرغم من توجيه عدة رسائل تذكيرية إليهما، أو لأن أصحابها، ممن كانت قد صدرت في حقهم أوامر بالترحيل، قد سُمح لهم في نهاية المطاف بالبقاء في البلدان المعنية.</w:t>
      </w:r>
    </w:p>
    <w:p w14:paraId="78EC3078" w14:textId="19BDF6C0" w:rsidR="00864C3E" w:rsidRPr="00A76DDF" w:rsidRDefault="00864C3E" w:rsidP="00864C3E">
      <w:pPr>
        <w:pStyle w:val="SingleTxtGA"/>
        <w:rPr>
          <w:spacing w:val="-4"/>
          <w:lang w:val="ar-SA" w:eastAsia="zh-TW" w:bidi="en-GB"/>
        </w:rPr>
      </w:pPr>
      <w:r w:rsidRPr="009379B3">
        <w:rPr>
          <w:rtl/>
        </w:rPr>
        <w:t>25</w:t>
      </w:r>
      <w:r w:rsidRPr="00A76DDF">
        <w:rPr>
          <w:rtl/>
        </w:rPr>
        <w:t>-</w:t>
      </w:r>
      <w:r w:rsidRPr="00A76DDF">
        <w:rPr>
          <w:rtl/>
        </w:rPr>
        <w:tab/>
      </w:r>
      <w:r w:rsidRPr="00A76DDF">
        <w:rPr>
          <w:spacing w:val="-4"/>
          <w:rtl/>
        </w:rPr>
        <w:t xml:space="preserve">ويبيّن الجدول الوارد أدناه نمط العمل الذي أنجزته اللجنة فيما يتعلق بالبلاغات على مدى السنوات الاثنتي عشرة الماضية (البلاغات التي عولجت من عام </w:t>
      </w:r>
      <w:r w:rsidRPr="009379B3">
        <w:rPr>
          <w:spacing w:val="-4"/>
          <w:rtl/>
        </w:rPr>
        <w:t>2011</w:t>
      </w:r>
      <w:r w:rsidRPr="00A76DDF">
        <w:rPr>
          <w:spacing w:val="-4"/>
          <w:rtl/>
        </w:rPr>
        <w:t xml:space="preserve"> حتى </w:t>
      </w:r>
      <w:r w:rsidRPr="009379B3">
        <w:rPr>
          <w:spacing w:val="-4"/>
          <w:rtl/>
        </w:rPr>
        <w:t>31</w:t>
      </w:r>
      <w:r w:rsidRPr="00A76DDF">
        <w:rPr>
          <w:spacing w:val="-4"/>
          <w:rtl/>
        </w:rPr>
        <w:t xml:space="preserve"> كانون الأول/ديسمبر </w:t>
      </w:r>
      <w:r w:rsidRPr="009379B3">
        <w:rPr>
          <w:spacing w:val="-4"/>
          <w:rtl/>
        </w:rPr>
        <w:t>202</w:t>
      </w:r>
      <w:r w:rsidR="00A76DDF" w:rsidRPr="009379B3">
        <w:rPr>
          <w:spacing w:val="-4"/>
          <w:rtl/>
        </w:rPr>
        <w:t>2</w:t>
      </w:r>
      <w:r w:rsidR="00A76DDF" w:rsidRPr="00A76DDF">
        <w:rPr>
          <w:spacing w:val="-4"/>
          <w:rtl/>
        </w:rPr>
        <w:t>).</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993"/>
        <w:gridCol w:w="1841"/>
        <w:gridCol w:w="2268"/>
        <w:gridCol w:w="2268"/>
      </w:tblGrid>
      <w:tr w:rsidR="00A76DDF" w:rsidRPr="00A76DDF" w14:paraId="11F9D3DF" w14:textId="77777777" w:rsidTr="00540222">
        <w:trPr>
          <w:cantSplit/>
          <w:tblHeader/>
        </w:trPr>
        <w:tc>
          <w:tcPr>
            <w:tcW w:w="993" w:type="dxa"/>
            <w:tcBorders>
              <w:top w:val="single" w:sz="4" w:space="0" w:color="auto"/>
              <w:bottom w:val="single" w:sz="12" w:space="0" w:color="auto"/>
            </w:tcBorders>
            <w:shd w:val="clear" w:color="auto" w:fill="auto"/>
            <w:vAlign w:val="bottom"/>
            <w:hideMark/>
          </w:tcPr>
          <w:p w14:paraId="180C56F8" w14:textId="77777777" w:rsidR="00864C3E" w:rsidRPr="00A85913" w:rsidRDefault="00864C3E" w:rsidP="00953F06">
            <w:pPr>
              <w:pageBreakBefore/>
              <w:spacing w:before="40" w:after="40" w:line="300" w:lineRule="exact"/>
              <w:jc w:val="left"/>
              <w:textDirection w:val="tbRlV"/>
              <w:rPr>
                <w:i/>
                <w:iCs/>
                <w:sz w:val="22"/>
                <w:lang w:val="ar-SA" w:eastAsia="zh-TW" w:bidi="en-GB"/>
              </w:rPr>
            </w:pPr>
            <w:r w:rsidRPr="009379B3">
              <w:rPr>
                <w:i/>
                <w:iCs/>
                <w:sz w:val="22"/>
                <w:rtl/>
              </w:rPr>
              <w:t>السنة</w:t>
            </w:r>
          </w:p>
        </w:tc>
        <w:tc>
          <w:tcPr>
            <w:tcW w:w="1841" w:type="dxa"/>
            <w:tcBorders>
              <w:top w:val="single" w:sz="4" w:space="0" w:color="auto"/>
              <w:bottom w:val="single" w:sz="12" w:space="0" w:color="auto"/>
            </w:tcBorders>
            <w:shd w:val="clear" w:color="auto" w:fill="auto"/>
            <w:vAlign w:val="bottom"/>
            <w:hideMark/>
          </w:tcPr>
          <w:p w14:paraId="2C7126CF" w14:textId="77777777" w:rsidR="00864C3E" w:rsidRPr="00A85913" w:rsidRDefault="00864C3E" w:rsidP="00953F06">
            <w:pPr>
              <w:pageBreakBefore/>
              <w:spacing w:before="40" w:after="40" w:line="300" w:lineRule="exact"/>
              <w:jc w:val="left"/>
              <w:textDirection w:val="tbRlV"/>
              <w:rPr>
                <w:i/>
                <w:iCs/>
                <w:sz w:val="22"/>
                <w:lang w:val="ar-SA" w:eastAsia="zh-TW" w:bidi="en-GB"/>
              </w:rPr>
            </w:pPr>
            <w:r w:rsidRPr="009379B3">
              <w:rPr>
                <w:i/>
                <w:iCs/>
                <w:sz w:val="22"/>
                <w:rtl/>
              </w:rPr>
              <w:t>القضايا الجديدة المسجلة</w:t>
            </w:r>
          </w:p>
        </w:tc>
        <w:tc>
          <w:tcPr>
            <w:tcW w:w="2268" w:type="dxa"/>
            <w:tcBorders>
              <w:top w:val="single" w:sz="4" w:space="0" w:color="auto"/>
              <w:bottom w:val="single" w:sz="12" w:space="0" w:color="auto"/>
            </w:tcBorders>
            <w:shd w:val="clear" w:color="auto" w:fill="auto"/>
            <w:vAlign w:val="bottom"/>
            <w:hideMark/>
          </w:tcPr>
          <w:p w14:paraId="0BEAAE51" w14:textId="77777777" w:rsidR="00864C3E" w:rsidRPr="00A85913" w:rsidRDefault="00864C3E" w:rsidP="00953F06">
            <w:pPr>
              <w:pageBreakBefore/>
              <w:spacing w:before="40" w:after="40" w:line="300" w:lineRule="exact"/>
              <w:jc w:val="left"/>
              <w:textDirection w:val="tbRlV"/>
              <w:rPr>
                <w:i/>
                <w:iCs/>
                <w:sz w:val="22"/>
                <w:lang w:val="ar-SA" w:eastAsia="zh-TW" w:bidi="en-GB"/>
              </w:rPr>
            </w:pPr>
            <w:r w:rsidRPr="009379B3">
              <w:rPr>
                <w:i/>
                <w:iCs/>
                <w:sz w:val="22"/>
                <w:rtl/>
              </w:rPr>
              <w:t>القضايا التي بُت فيها</w:t>
            </w:r>
            <w:r w:rsidRPr="00A85913">
              <w:rPr>
                <w:sz w:val="22"/>
                <w:vertAlign w:val="superscript"/>
                <w:rtl/>
              </w:rPr>
              <w:t>(أ)</w:t>
            </w:r>
          </w:p>
        </w:tc>
        <w:tc>
          <w:tcPr>
            <w:tcW w:w="2268" w:type="dxa"/>
            <w:tcBorders>
              <w:top w:val="single" w:sz="4" w:space="0" w:color="auto"/>
              <w:bottom w:val="single" w:sz="12" w:space="0" w:color="auto"/>
            </w:tcBorders>
            <w:shd w:val="clear" w:color="auto" w:fill="auto"/>
            <w:vAlign w:val="bottom"/>
            <w:hideMark/>
          </w:tcPr>
          <w:p w14:paraId="452E081B" w14:textId="77777777" w:rsidR="00864C3E" w:rsidRPr="009379B3" w:rsidRDefault="00864C3E" w:rsidP="00953F06">
            <w:pPr>
              <w:pageBreakBefore/>
              <w:spacing w:before="40" w:after="40" w:line="300" w:lineRule="exact"/>
              <w:jc w:val="left"/>
              <w:textDirection w:val="tbRlV"/>
              <w:rPr>
                <w:i/>
                <w:iCs/>
                <w:sz w:val="22"/>
                <w:lang w:val="ar-SA" w:eastAsia="zh-TW" w:bidi="en-GB"/>
              </w:rPr>
            </w:pPr>
            <w:r w:rsidRPr="009379B3">
              <w:rPr>
                <w:i/>
                <w:iCs/>
                <w:sz w:val="22"/>
                <w:rtl/>
              </w:rPr>
              <w:t>القضايا التي لم يُبَت فيها حتى 31 كانون الأول/ديسمبر</w:t>
            </w:r>
          </w:p>
        </w:tc>
      </w:tr>
      <w:tr w:rsidR="00A76DDF" w:rsidRPr="00A76DDF" w14:paraId="5AA0F0EB" w14:textId="77777777" w:rsidTr="00540222">
        <w:trPr>
          <w:cantSplit/>
        </w:trPr>
        <w:tc>
          <w:tcPr>
            <w:tcW w:w="993" w:type="dxa"/>
            <w:tcBorders>
              <w:top w:val="single" w:sz="12" w:space="0" w:color="auto"/>
            </w:tcBorders>
            <w:shd w:val="clear" w:color="auto" w:fill="auto"/>
          </w:tcPr>
          <w:p w14:paraId="3841C03E"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2022</w:t>
            </w:r>
          </w:p>
        </w:tc>
        <w:tc>
          <w:tcPr>
            <w:tcW w:w="1841" w:type="dxa"/>
            <w:tcBorders>
              <w:top w:val="single" w:sz="12" w:space="0" w:color="auto"/>
            </w:tcBorders>
            <w:shd w:val="clear" w:color="auto" w:fill="auto"/>
            <w:vAlign w:val="bottom"/>
          </w:tcPr>
          <w:p w14:paraId="4D78E722"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210</w:t>
            </w:r>
          </w:p>
        </w:tc>
        <w:tc>
          <w:tcPr>
            <w:tcW w:w="2268" w:type="dxa"/>
            <w:tcBorders>
              <w:top w:val="single" w:sz="12" w:space="0" w:color="auto"/>
            </w:tcBorders>
            <w:shd w:val="clear" w:color="auto" w:fill="auto"/>
            <w:vAlign w:val="bottom"/>
          </w:tcPr>
          <w:p w14:paraId="3247F0AC"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175</w:t>
            </w:r>
          </w:p>
        </w:tc>
        <w:tc>
          <w:tcPr>
            <w:tcW w:w="2268" w:type="dxa"/>
            <w:tcBorders>
              <w:top w:val="single" w:sz="12" w:space="0" w:color="auto"/>
            </w:tcBorders>
            <w:shd w:val="clear" w:color="auto" w:fill="auto"/>
            <w:vAlign w:val="bottom"/>
          </w:tcPr>
          <w:p w14:paraId="0CE8D0DA" w14:textId="77777777" w:rsidR="00864C3E" w:rsidRPr="00A76DDF" w:rsidRDefault="00864C3E" w:rsidP="00540222">
            <w:pPr>
              <w:spacing w:before="40" w:after="40" w:line="300" w:lineRule="exact"/>
              <w:jc w:val="left"/>
              <w:textDirection w:val="tbRlV"/>
              <w:rPr>
                <w:sz w:val="22"/>
                <w:lang w:eastAsia="zh-TW" w:bidi="en-GB"/>
              </w:rPr>
            </w:pPr>
            <w:r w:rsidRPr="009379B3">
              <w:rPr>
                <w:sz w:val="22"/>
                <w:rtl/>
              </w:rPr>
              <w:t>200</w:t>
            </w:r>
            <w:r w:rsidRPr="00A76DDF">
              <w:rPr>
                <w:sz w:val="22"/>
                <w:rtl/>
              </w:rPr>
              <w:t xml:space="preserve"> </w:t>
            </w:r>
            <w:r w:rsidRPr="009379B3">
              <w:rPr>
                <w:sz w:val="22"/>
                <w:rtl/>
              </w:rPr>
              <w:t>1</w:t>
            </w:r>
          </w:p>
        </w:tc>
      </w:tr>
      <w:tr w:rsidR="00A76DDF" w:rsidRPr="00A76DDF" w14:paraId="42C97B53" w14:textId="77777777" w:rsidTr="00540222">
        <w:trPr>
          <w:cantSplit/>
        </w:trPr>
        <w:tc>
          <w:tcPr>
            <w:tcW w:w="993" w:type="dxa"/>
            <w:shd w:val="clear" w:color="auto" w:fill="auto"/>
          </w:tcPr>
          <w:p w14:paraId="6B474A46"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2021</w:t>
            </w:r>
          </w:p>
        </w:tc>
        <w:tc>
          <w:tcPr>
            <w:tcW w:w="1841" w:type="dxa"/>
            <w:shd w:val="clear" w:color="auto" w:fill="auto"/>
            <w:vAlign w:val="bottom"/>
          </w:tcPr>
          <w:p w14:paraId="28F956A4"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212</w:t>
            </w:r>
          </w:p>
        </w:tc>
        <w:tc>
          <w:tcPr>
            <w:tcW w:w="2268" w:type="dxa"/>
            <w:shd w:val="clear" w:color="auto" w:fill="auto"/>
            <w:vAlign w:val="bottom"/>
          </w:tcPr>
          <w:p w14:paraId="007DAB1F"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132</w:t>
            </w:r>
          </w:p>
        </w:tc>
        <w:tc>
          <w:tcPr>
            <w:tcW w:w="2268" w:type="dxa"/>
            <w:shd w:val="clear" w:color="auto" w:fill="auto"/>
            <w:vAlign w:val="bottom"/>
          </w:tcPr>
          <w:p w14:paraId="701A7A0F"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273</w:t>
            </w:r>
            <w:r w:rsidRPr="00A76DDF">
              <w:rPr>
                <w:sz w:val="22"/>
                <w:rtl/>
              </w:rPr>
              <w:t xml:space="preserve"> </w:t>
            </w:r>
            <w:r w:rsidRPr="009379B3">
              <w:rPr>
                <w:sz w:val="22"/>
                <w:rtl/>
              </w:rPr>
              <w:t>1</w:t>
            </w:r>
          </w:p>
        </w:tc>
      </w:tr>
      <w:tr w:rsidR="00A76DDF" w:rsidRPr="00A76DDF" w14:paraId="5BC8F4AF" w14:textId="77777777" w:rsidTr="00540222">
        <w:trPr>
          <w:cantSplit/>
        </w:trPr>
        <w:tc>
          <w:tcPr>
            <w:tcW w:w="993" w:type="dxa"/>
            <w:shd w:val="clear" w:color="auto" w:fill="auto"/>
          </w:tcPr>
          <w:p w14:paraId="468CF77E"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2020</w:t>
            </w:r>
          </w:p>
        </w:tc>
        <w:tc>
          <w:tcPr>
            <w:tcW w:w="1841" w:type="dxa"/>
            <w:shd w:val="clear" w:color="auto" w:fill="auto"/>
            <w:vAlign w:val="bottom"/>
          </w:tcPr>
          <w:p w14:paraId="28FF7C89"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170</w:t>
            </w:r>
          </w:p>
        </w:tc>
        <w:tc>
          <w:tcPr>
            <w:tcW w:w="2268" w:type="dxa"/>
            <w:shd w:val="clear" w:color="auto" w:fill="auto"/>
            <w:vAlign w:val="bottom"/>
          </w:tcPr>
          <w:p w14:paraId="6C594C7D"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155</w:t>
            </w:r>
          </w:p>
        </w:tc>
        <w:tc>
          <w:tcPr>
            <w:tcW w:w="2268" w:type="dxa"/>
            <w:shd w:val="clear" w:color="auto" w:fill="auto"/>
            <w:vAlign w:val="bottom"/>
          </w:tcPr>
          <w:p w14:paraId="38D84482"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193</w:t>
            </w:r>
            <w:r w:rsidRPr="00A76DDF">
              <w:rPr>
                <w:sz w:val="22"/>
                <w:rtl/>
              </w:rPr>
              <w:t xml:space="preserve"> </w:t>
            </w:r>
            <w:r w:rsidRPr="009379B3">
              <w:rPr>
                <w:sz w:val="22"/>
                <w:rtl/>
              </w:rPr>
              <w:t>1</w:t>
            </w:r>
          </w:p>
        </w:tc>
      </w:tr>
      <w:tr w:rsidR="00A76DDF" w:rsidRPr="00A76DDF" w14:paraId="0708BF45" w14:textId="77777777" w:rsidTr="00540222">
        <w:trPr>
          <w:cantSplit/>
        </w:trPr>
        <w:tc>
          <w:tcPr>
            <w:tcW w:w="993" w:type="dxa"/>
            <w:shd w:val="clear" w:color="auto" w:fill="auto"/>
            <w:hideMark/>
          </w:tcPr>
          <w:p w14:paraId="475FC606"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2019</w:t>
            </w:r>
          </w:p>
        </w:tc>
        <w:tc>
          <w:tcPr>
            <w:tcW w:w="1841" w:type="dxa"/>
            <w:shd w:val="clear" w:color="auto" w:fill="auto"/>
            <w:vAlign w:val="bottom"/>
            <w:hideMark/>
          </w:tcPr>
          <w:p w14:paraId="403CB5F6"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413</w:t>
            </w:r>
          </w:p>
        </w:tc>
        <w:tc>
          <w:tcPr>
            <w:tcW w:w="2268" w:type="dxa"/>
            <w:shd w:val="clear" w:color="auto" w:fill="auto"/>
            <w:vAlign w:val="bottom"/>
            <w:hideMark/>
          </w:tcPr>
          <w:p w14:paraId="741D79C7"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134</w:t>
            </w:r>
          </w:p>
        </w:tc>
        <w:tc>
          <w:tcPr>
            <w:tcW w:w="2268" w:type="dxa"/>
            <w:shd w:val="clear" w:color="auto" w:fill="auto"/>
            <w:vAlign w:val="bottom"/>
            <w:hideMark/>
          </w:tcPr>
          <w:p w14:paraId="29D5B836"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178</w:t>
            </w:r>
            <w:r w:rsidRPr="00A76DDF">
              <w:rPr>
                <w:sz w:val="22"/>
                <w:rtl/>
              </w:rPr>
              <w:t xml:space="preserve"> </w:t>
            </w:r>
            <w:r w:rsidRPr="009379B3">
              <w:rPr>
                <w:sz w:val="22"/>
                <w:rtl/>
              </w:rPr>
              <w:t>1</w:t>
            </w:r>
          </w:p>
        </w:tc>
      </w:tr>
      <w:tr w:rsidR="00A76DDF" w:rsidRPr="00A76DDF" w14:paraId="6EE940EF" w14:textId="77777777" w:rsidTr="00540222">
        <w:trPr>
          <w:cantSplit/>
        </w:trPr>
        <w:tc>
          <w:tcPr>
            <w:tcW w:w="993" w:type="dxa"/>
            <w:shd w:val="clear" w:color="auto" w:fill="auto"/>
            <w:hideMark/>
          </w:tcPr>
          <w:p w14:paraId="759E70C3"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2018</w:t>
            </w:r>
          </w:p>
        </w:tc>
        <w:tc>
          <w:tcPr>
            <w:tcW w:w="1841" w:type="dxa"/>
            <w:shd w:val="clear" w:color="auto" w:fill="auto"/>
            <w:vAlign w:val="bottom"/>
            <w:hideMark/>
          </w:tcPr>
          <w:p w14:paraId="5A58D99B"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190</w:t>
            </w:r>
          </w:p>
        </w:tc>
        <w:tc>
          <w:tcPr>
            <w:tcW w:w="2268" w:type="dxa"/>
            <w:shd w:val="clear" w:color="auto" w:fill="auto"/>
            <w:vAlign w:val="bottom"/>
            <w:hideMark/>
          </w:tcPr>
          <w:p w14:paraId="1DA0F763"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101</w:t>
            </w:r>
          </w:p>
        </w:tc>
        <w:tc>
          <w:tcPr>
            <w:tcW w:w="2268" w:type="dxa"/>
            <w:shd w:val="clear" w:color="auto" w:fill="auto"/>
            <w:vAlign w:val="bottom"/>
            <w:hideMark/>
          </w:tcPr>
          <w:p w14:paraId="433F4FE8"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746</w:t>
            </w:r>
          </w:p>
        </w:tc>
      </w:tr>
      <w:tr w:rsidR="00A76DDF" w:rsidRPr="00A76DDF" w14:paraId="5550FF51" w14:textId="77777777" w:rsidTr="00540222">
        <w:trPr>
          <w:cantSplit/>
        </w:trPr>
        <w:tc>
          <w:tcPr>
            <w:tcW w:w="993" w:type="dxa"/>
            <w:shd w:val="clear" w:color="auto" w:fill="auto"/>
            <w:hideMark/>
          </w:tcPr>
          <w:p w14:paraId="056CFFDF"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2017</w:t>
            </w:r>
          </w:p>
        </w:tc>
        <w:tc>
          <w:tcPr>
            <w:tcW w:w="1841" w:type="dxa"/>
            <w:shd w:val="clear" w:color="auto" w:fill="auto"/>
            <w:vAlign w:val="bottom"/>
            <w:hideMark/>
          </w:tcPr>
          <w:p w14:paraId="41A0C8FB"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167</w:t>
            </w:r>
          </w:p>
        </w:tc>
        <w:tc>
          <w:tcPr>
            <w:tcW w:w="2268" w:type="dxa"/>
            <w:shd w:val="clear" w:color="auto" w:fill="auto"/>
            <w:vAlign w:val="bottom"/>
            <w:hideMark/>
          </w:tcPr>
          <w:p w14:paraId="504B1D26"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131</w:t>
            </w:r>
          </w:p>
        </w:tc>
        <w:tc>
          <w:tcPr>
            <w:tcW w:w="2268" w:type="dxa"/>
            <w:shd w:val="clear" w:color="auto" w:fill="auto"/>
            <w:vAlign w:val="bottom"/>
            <w:hideMark/>
          </w:tcPr>
          <w:p w14:paraId="6CAA1E15"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635</w:t>
            </w:r>
          </w:p>
        </w:tc>
      </w:tr>
      <w:tr w:rsidR="00A76DDF" w:rsidRPr="00A76DDF" w14:paraId="4324AFD2" w14:textId="77777777" w:rsidTr="00540222">
        <w:trPr>
          <w:cantSplit/>
        </w:trPr>
        <w:tc>
          <w:tcPr>
            <w:tcW w:w="993" w:type="dxa"/>
            <w:shd w:val="clear" w:color="auto" w:fill="auto"/>
            <w:hideMark/>
          </w:tcPr>
          <w:p w14:paraId="1F5FB1A7"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2016</w:t>
            </w:r>
          </w:p>
        </w:tc>
        <w:tc>
          <w:tcPr>
            <w:tcW w:w="1841" w:type="dxa"/>
            <w:shd w:val="clear" w:color="auto" w:fill="auto"/>
            <w:vAlign w:val="bottom"/>
            <w:hideMark/>
          </w:tcPr>
          <w:p w14:paraId="352F045F"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211</w:t>
            </w:r>
          </w:p>
        </w:tc>
        <w:tc>
          <w:tcPr>
            <w:tcW w:w="2268" w:type="dxa"/>
            <w:shd w:val="clear" w:color="auto" w:fill="auto"/>
            <w:vAlign w:val="bottom"/>
            <w:hideMark/>
          </w:tcPr>
          <w:p w14:paraId="67C78CE5"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113</w:t>
            </w:r>
          </w:p>
        </w:tc>
        <w:tc>
          <w:tcPr>
            <w:tcW w:w="2268" w:type="dxa"/>
            <w:shd w:val="clear" w:color="auto" w:fill="auto"/>
            <w:vAlign w:val="bottom"/>
            <w:hideMark/>
          </w:tcPr>
          <w:p w14:paraId="6D752BF8"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599</w:t>
            </w:r>
          </w:p>
        </w:tc>
      </w:tr>
      <w:tr w:rsidR="00A76DDF" w:rsidRPr="00A76DDF" w14:paraId="6345CF31" w14:textId="77777777" w:rsidTr="00540222">
        <w:trPr>
          <w:cantSplit/>
        </w:trPr>
        <w:tc>
          <w:tcPr>
            <w:tcW w:w="993" w:type="dxa"/>
            <w:shd w:val="clear" w:color="auto" w:fill="auto"/>
            <w:hideMark/>
          </w:tcPr>
          <w:p w14:paraId="7179E653"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2015</w:t>
            </w:r>
          </w:p>
        </w:tc>
        <w:tc>
          <w:tcPr>
            <w:tcW w:w="1841" w:type="dxa"/>
            <w:shd w:val="clear" w:color="auto" w:fill="auto"/>
            <w:vAlign w:val="bottom"/>
            <w:hideMark/>
          </w:tcPr>
          <w:p w14:paraId="6C85F297"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196</w:t>
            </w:r>
          </w:p>
        </w:tc>
        <w:tc>
          <w:tcPr>
            <w:tcW w:w="2268" w:type="dxa"/>
            <w:shd w:val="clear" w:color="auto" w:fill="auto"/>
            <w:vAlign w:val="bottom"/>
            <w:hideMark/>
          </w:tcPr>
          <w:p w14:paraId="69B86F2F"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101</w:t>
            </w:r>
          </w:p>
        </w:tc>
        <w:tc>
          <w:tcPr>
            <w:tcW w:w="2268" w:type="dxa"/>
            <w:shd w:val="clear" w:color="auto" w:fill="auto"/>
            <w:vAlign w:val="bottom"/>
            <w:hideMark/>
          </w:tcPr>
          <w:p w14:paraId="638E404E"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532</w:t>
            </w:r>
          </w:p>
        </w:tc>
      </w:tr>
      <w:tr w:rsidR="00A76DDF" w:rsidRPr="00A76DDF" w14:paraId="4FCAAF65" w14:textId="77777777" w:rsidTr="00540222">
        <w:trPr>
          <w:cantSplit/>
        </w:trPr>
        <w:tc>
          <w:tcPr>
            <w:tcW w:w="993" w:type="dxa"/>
            <w:shd w:val="clear" w:color="auto" w:fill="auto"/>
            <w:hideMark/>
          </w:tcPr>
          <w:p w14:paraId="082A895C"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2014</w:t>
            </w:r>
          </w:p>
        </w:tc>
        <w:tc>
          <w:tcPr>
            <w:tcW w:w="1841" w:type="dxa"/>
            <w:shd w:val="clear" w:color="auto" w:fill="auto"/>
            <w:vAlign w:val="bottom"/>
            <w:hideMark/>
          </w:tcPr>
          <w:p w14:paraId="62E439E1"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191</w:t>
            </w:r>
          </w:p>
        </w:tc>
        <w:tc>
          <w:tcPr>
            <w:tcW w:w="2268" w:type="dxa"/>
            <w:shd w:val="clear" w:color="auto" w:fill="auto"/>
            <w:vAlign w:val="bottom"/>
            <w:hideMark/>
          </w:tcPr>
          <w:p w14:paraId="688D5410"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124</w:t>
            </w:r>
          </w:p>
        </w:tc>
        <w:tc>
          <w:tcPr>
            <w:tcW w:w="2268" w:type="dxa"/>
            <w:shd w:val="clear" w:color="auto" w:fill="auto"/>
            <w:vAlign w:val="bottom"/>
            <w:hideMark/>
          </w:tcPr>
          <w:p w14:paraId="10DED629"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456</w:t>
            </w:r>
          </w:p>
        </w:tc>
      </w:tr>
      <w:tr w:rsidR="00A76DDF" w:rsidRPr="00A76DDF" w14:paraId="4B59F972" w14:textId="77777777" w:rsidTr="00540222">
        <w:trPr>
          <w:cantSplit/>
        </w:trPr>
        <w:tc>
          <w:tcPr>
            <w:tcW w:w="993" w:type="dxa"/>
            <w:shd w:val="clear" w:color="auto" w:fill="auto"/>
            <w:hideMark/>
          </w:tcPr>
          <w:p w14:paraId="2DB7A0FD"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2013</w:t>
            </w:r>
          </w:p>
        </w:tc>
        <w:tc>
          <w:tcPr>
            <w:tcW w:w="1841" w:type="dxa"/>
            <w:shd w:val="clear" w:color="auto" w:fill="auto"/>
            <w:vAlign w:val="bottom"/>
            <w:hideMark/>
          </w:tcPr>
          <w:p w14:paraId="78A7E7F1"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93</w:t>
            </w:r>
          </w:p>
        </w:tc>
        <w:tc>
          <w:tcPr>
            <w:tcW w:w="2268" w:type="dxa"/>
            <w:shd w:val="clear" w:color="auto" w:fill="auto"/>
            <w:vAlign w:val="bottom"/>
            <w:hideMark/>
          </w:tcPr>
          <w:p w14:paraId="5C7A072E"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72</w:t>
            </w:r>
          </w:p>
        </w:tc>
        <w:tc>
          <w:tcPr>
            <w:tcW w:w="2268" w:type="dxa"/>
            <w:shd w:val="clear" w:color="auto" w:fill="auto"/>
            <w:vAlign w:val="bottom"/>
            <w:hideMark/>
          </w:tcPr>
          <w:p w14:paraId="507248A6"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379</w:t>
            </w:r>
          </w:p>
        </w:tc>
      </w:tr>
      <w:tr w:rsidR="00A76DDF" w:rsidRPr="00A76DDF" w14:paraId="3006C52A" w14:textId="77777777" w:rsidTr="00540222">
        <w:trPr>
          <w:cantSplit/>
        </w:trPr>
        <w:tc>
          <w:tcPr>
            <w:tcW w:w="993" w:type="dxa"/>
            <w:shd w:val="clear" w:color="auto" w:fill="auto"/>
            <w:hideMark/>
          </w:tcPr>
          <w:p w14:paraId="55C36EE4"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2012</w:t>
            </w:r>
          </w:p>
        </w:tc>
        <w:tc>
          <w:tcPr>
            <w:tcW w:w="1841" w:type="dxa"/>
            <w:shd w:val="clear" w:color="auto" w:fill="auto"/>
            <w:vAlign w:val="bottom"/>
            <w:hideMark/>
          </w:tcPr>
          <w:p w14:paraId="458210EC"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102</w:t>
            </w:r>
          </w:p>
        </w:tc>
        <w:tc>
          <w:tcPr>
            <w:tcW w:w="2268" w:type="dxa"/>
            <w:shd w:val="clear" w:color="auto" w:fill="auto"/>
            <w:vAlign w:val="bottom"/>
            <w:hideMark/>
          </w:tcPr>
          <w:p w14:paraId="29CFFD63"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99</w:t>
            </w:r>
          </w:p>
        </w:tc>
        <w:tc>
          <w:tcPr>
            <w:tcW w:w="2268" w:type="dxa"/>
            <w:shd w:val="clear" w:color="auto" w:fill="auto"/>
            <w:vAlign w:val="bottom"/>
            <w:hideMark/>
          </w:tcPr>
          <w:p w14:paraId="2B3875AA"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355</w:t>
            </w:r>
          </w:p>
        </w:tc>
      </w:tr>
      <w:tr w:rsidR="00A76DDF" w:rsidRPr="00A76DDF" w14:paraId="6E890BA9" w14:textId="77777777" w:rsidTr="00540222">
        <w:trPr>
          <w:cantSplit/>
        </w:trPr>
        <w:tc>
          <w:tcPr>
            <w:tcW w:w="993" w:type="dxa"/>
            <w:shd w:val="clear" w:color="auto" w:fill="auto"/>
            <w:hideMark/>
          </w:tcPr>
          <w:p w14:paraId="0EC69DE6"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2011</w:t>
            </w:r>
          </w:p>
        </w:tc>
        <w:tc>
          <w:tcPr>
            <w:tcW w:w="1841" w:type="dxa"/>
            <w:shd w:val="clear" w:color="auto" w:fill="auto"/>
            <w:vAlign w:val="bottom"/>
            <w:hideMark/>
          </w:tcPr>
          <w:p w14:paraId="74A43886"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106</w:t>
            </w:r>
          </w:p>
        </w:tc>
        <w:tc>
          <w:tcPr>
            <w:tcW w:w="2268" w:type="dxa"/>
            <w:shd w:val="clear" w:color="auto" w:fill="auto"/>
            <w:vAlign w:val="bottom"/>
            <w:hideMark/>
          </w:tcPr>
          <w:p w14:paraId="5B1960D1"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188</w:t>
            </w:r>
          </w:p>
        </w:tc>
        <w:tc>
          <w:tcPr>
            <w:tcW w:w="2268" w:type="dxa"/>
            <w:shd w:val="clear" w:color="auto" w:fill="auto"/>
            <w:vAlign w:val="bottom"/>
            <w:hideMark/>
          </w:tcPr>
          <w:p w14:paraId="77A420BE" w14:textId="77777777" w:rsidR="00864C3E" w:rsidRPr="00A76DDF" w:rsidRDefault="00864C3E" w:rsidP="00540222">
            <w:pPr>
              <w:spacing w:before="40" w:after="40" w:line="300" w:lineRule="exact"/>
              <w:jc w:val="left"/>
              <w:textDirection w:val="tbRlV"/>
              <w:rPr>
                <w:sz w:val="22"/>
                <w:lang w:val="ar-SA" w:eastAsia="zh-TW" w:bidi="en-GB"/>
              </w:rPr>
            </w:pPr>
            <w:r w:rsidRPr="009379B3">
              <w:rPr>
                <w:sz w:val="22"/>
                <w:rtl/>
              </w:rPr>
              <w:t>352</w:t>
            </w:r>
          </w:p>
        </w:tc>
      </w:tr>
    </w:tbl>
    <w:p w14:paraId="2596EAD0" w14:textId="1FFD277A" w:rsidR="00A76DDF" w:rsidRPr="00A76DDF" w:rsidRDefault="00864C3E" w:rsidP="00540222">
      <w:pPr>
        <w:pStyle w:val="SingleTxtG"/>
        <w:bidi/>
        <w:spacing w:before="120" w:after="240" w:line="300" w:lineRule="exact"/>
        <w:ind w:firstLine="170"/>
        <w:jc w:val="left"/>
        <w:textDirection w:val="tbRlV"/>
        <w:rPr>
          <w:sz w:val="18"/>
          <w:szCs w:val="18"/>
          <w:lang w:val="ar-SA" w:eastAsia="zh-TW" w:bidi="en-GB"/>
        </w:rPr>
      </w:pPr>
      <w:r w:rsidRPr="00A76DDF">
        <w:rPr>
          <w:sz w:val="18"/>
          <w:szCs w:val="18"/>
          <w:rtl/>
        </w:rPr>
        <w:t>(أ)</w:t>
      </w:r>
      <w:r w:rsidR="00540222" w:rsidRPr="00A76DDF">
        <w:rPr>
          <w:sz w:val="18"/>
          <w:szCs w:val="18"/>
          <w:rtl/>
        </w:rPr>
        <w:tab/>
      </w:r>
      <w:r w:rsidRPr="00A76DDF">
        <w:rPr>
          <w:sz w:val="18"/>
          <w:szCs w:val="18"/>
          <w:rtl/>
        </w:rPr>
        <w:t>العدد الإجمالي للقضايا التي بُت فيها (باعتماد الآراء، وقرارات عدم المقبولية، وقرارات وقف النظر</w:t>
      </w:r>
      <w:r w:rsidR="00A76DDF" w:rsidRPr="00A76DDF">
        <w:rPr>
          <w:sz w:val="18"/>
          <w:szCs w:val="18"/>
          <w:rtl/>
        </w:rPr>
        <w:t>).</w:t>
      </w:r>
    </w:p>
    <w:p w14:paraId="539C0F05" w14:textId="29BAEEAD" w:rsidR="00864C3E" w:rsidRPr="003F5905" w:rsidRDefault="00864C3E" w:rsidP="00864C3E">
      <w:pPr>
        <w:pStyle w:val="SingleTxtGA"/>
        <w:rPr>
          <w:lang w:val="ar-SA" w:eastAsia="zh-TW" w:bidi="en-GB"/>
        </w:rPr>
      </w:pPr>
      <w:r w:rsidRPr="009379B3">
        <w:rPr>
          <w:rtl/>
        </w:rPr>
        <w:t>26</w:t>
      </w:r>
      <w:r w:rsidRPr="003F5905">
        <w:rPr>
          <w:rtl/>
        </w:rPr>
        <w:t>-</w:t>
      </w:r>
      <w:r w:rsidRPr="003F5905">
        <w:rPr>
          <w:rtl/>
        </w:rPr>
        <w:tab/>
        <w:t xml:space="preserve">وبحلول </w:t>
      </w:r>
      <w:r w:rsidRPr="009379B3">
        <w:rPr>
          <w:rtl/>
        </w:rPr>
        <w:t>31</w:t>
      </w:r>
      <w:r w:rsidRPr="003F5905">
        <w:rPr>
          <w:rtl/>
        </w:rPr>
        <w:t xml:space="preserve"> آذار/مارس </w:t>
      </w:r>
      <w:r w:rsidRPr="009379B3">
        <w:rPr>
          <w:rtl/>
        </w:rPr>
        <w:t>2023</w:t>
      </w:r>
      <w:r w:rsidRPr="003F5905">
        <w:rPr>
          <w:rtl/>
        </w:rPr>
        <w:t xml:space="preserve">، كان نحو </w:t>
      </w:r>
      <w:r w:rsidRPr="009379B3">
        <w:rPr>
          <w:rtl/>
        </w:rPr>
        <w:t>658</w:t>
      </w:r>
      <w:r w:rsidRPr="003F5905">
        <w:rPr>
          <w:rtl/>
        </w:rPr>
        <w:t xml:space="preserve"> بلاغاً جاهزاً كي تعِدَّه الأمانة لتتخذ اللجنة قراراً بشأن مقبوليته و/أو أسسه الموضوعية. ومع ذلك، ما لم تحظ الأمانة بزيادة كبيرة في قدرتها على معالجة </w:t>
      </w:r>
      <w:r w:rsidRPr="003F5905">
        <w:rPr>
          <w:spacing w:val="-2"/>
          <w:rtl/>
        </w:rPr>
        <w:t>البلاغات، سوف تظل قدرة اللجنة على تناول الكم المتراكم غير المنجز لديها في هذا الصدد محدودة للغاية</w:t>
      </w:r>
      <w:r w:rsidRPr="003F5905">
        <w:rPr>
          <w:rtl/>
        </w:rPr>
        <w:t>.</w:t>
      </w:r>
      <w:bookmarkStart w:id="108" w:name="_Hlk46945515"/>
      <w:bookmarkEnd w:id="108"/>
    </w:p>
    <w:p w14:paraId="24F908B0" w14:textId="77777777" w:rsidR="00864C3E" w:rsidRPr="00A76DDF" w:rsidRDefault="00864C3E" w:rsidP="00864C3E">
      <w:pPr>
        <w:pStyle w:val="SingleTxtGA"/>
        <w:rPr>
          <w:lang w:val="ar-SA" w:eastAsia="zh-TW" w:bidi="en-GB"/>
        </w:rPr>
      </w:pPr>
      <w:r w:rsidRPr="009379B3">
        <w:rPr>
          <w:rtl/>
        </w:rPr>
        <w:t>27</w:t>
      </w:r>
      <w:r w:rsidRPr="00A76DDF">
        <w:rPr>
          <w:rtl/>
        </w:rPr>
        <w:t>-</w:t>
      </w:r>
      <w:r w:rsidRPr="00A76DDF">
        <w:rPr>
          <w:rtl/>
        </w:rPr>
        <w:tab/>
        <w:t xml:space="preserve">وخلال الفترة المشمولة بالاستعراض، أحالت اللجنة، عن طريق مقرريها الخاصين المعنيين بالبلاغات الجديدة والتدابير المؤقتة، </w:t>
      </w:r>
      <w:r w:rsidRPr="009379B3">
        <w:rPr>
          <w:rtl/>
        </w:rPr>
        <w:t>237</w:t>
      </w:r>
      <w:r w:rsidRPr="00A76DDF">
        <w:rPr>
          <w:rtl/>
        </w:rPr>
        <w:t xml:space="preserve"> بلاغاً جديداً إلى دول أطراف بموجب المادة </w:t>
      </w:r>
      <w:r w:rsidRPr="009379B3">
        <w:rPr>
          <w:rtl/>
        </w:rPr>
        <w:t>92</w:t>
      </w:r>
      <w:r w:rsidRPr="00A76DDF">
        <w:rPr>
          <w:rtl/>
        </w:rPr>
        <w:t xml:space="preserve"> من نظامها الداخلي، طلبت فيها موافاتها بمعلومات أو ملاحظات تتعلق بمسألتي المقبولية والأسس الموضوعية.</w:t>
      </w:r>
      <w:bookmarkStart w:id="109" w:name="_Hlk32576218"/>
      <w:bookmarkStart w:id="110" w:name="_Hlk45784710"/>
      <w:bookmarkEnd w:id="109"/>
    </w:p>
    <w:p w14:paraId="00CF0190" w14:textId="77777777" w:rsidR="00864C3E" w:rsidRPr="009379B3" w:rsidRDefault="00864C3E" w:rsidP="00540222">
      <w:pPr>
        <w:pStyle w:val="H23GA"/>
        <w:rPr>
          <w:lang w:val="ar-SA" w:eastAsia="zh-TW" w:bidi="en-GB"/>
        </w:rPr>
      </w:pPr>
      <w:bookmarkStart w:id="111" w:name="_Toc14335208"/>
      <w:bookmarkStart w:id="112" w:name="_Toc14248482"/>
      <w:bookmarkStart w:id="113" w:name="_Toc519676400"/>
      <w:bookmarkStart w:id="114" w:name="_Toc519673501"/>
      <w:bookmarkEnd w:id="110"/>
      <w:r w:rsidRPr="009379B3">
        <w:rPr>
          <w:rtl/>
        </w:rPr>
        <w:tab/>
        <w:t>2-</w:t>
      </w:r>
      <w:r w:rsidRPr="009379B3">
        <w:rPr>
          <w:rtl/>
        </w:rPr>
        <w:tab/>
        <w:t>تعاون الدول الأطراف عند النظر في البلاغات</w:t>
      </w:r>
      <w:bookmarkStart w:id="115" w:name="_Toc32819991"/>
      <w:bookmarkEnd w:id="111"/>
      <w:bookmarkEnd w:id="112"/>
      <w:bookmarkEnd w:id="113"/>
      <w:bookmarkEnd w:id="114"/>
      <w:bookmarkEnd w:id="115"/>
    </w:p>
    <w:p w14:paraId="207B9894" w14:textId="77777777" w:rsidR="00864C3E" w:rsidRPr="00A76DDF" w:rsidRDefault="00864C3E" w:rsidP="00864C3E">
      <w:pPr>
        <w:pStyle w:val="SingleTxtGA"/>
        <w:rPr>
          <w:lang w:val="ar-SA" w:eastAsia="zh-TW" w:bidi="en-GB"/>
        </w:rPr>
      </w:pPr>
      <w:r w:rsidRPr="009379B3">
        <w:rPr>
          <w:rtl/>
        </w:rPr>
        <w:t>28</w:t>
      </w:r>
      <w:r w:rsidRPr="00A76DDF">
        <w:rPr>
          <w:rtl/>
        </w:rPr>
        <w:t>-</w:t>
      </w:r>
      <w:r w:rsidRPr="00A76DDF">
        <w:rPr>
          <w:rtl/>
        </w:rPr>
        <w:tab/>
        <w:t>لاحظت اللجنة، في عدة قضايا اتخذت بشأنها قرارات في الفترة قيد الاستعراض، أن دولاً أطرافاً لم تتعاون خلال الإجراءات بعدم تقديم ملاحظات بشأن مقبولية ادعاءات أصحاب البلاغات و/أو أسسها الموضوعية، أو بتجاهل طلب اتخاذ تدابير مؤقته لمنع إلحاق ضرر لا يمكن جبره بالأشخاص المدعى أنهم ضحايا. وأعربت اللجنة عن أسفها الشديد لهذا الوضع مذكرةً بأن تنفيذ البروتوكول الاختياري بحسن نية يقتضي من الدول الأطراف إرسال كل ما لديها من معلومات إلى اللجنة واحترام طلب التدابير المؤقتة. وفي حال عدم ورود رد من الدول الأطراف، يتعين على اللجنة إيلاء ادعاءات صاحب البلاغ الاعتبار الواجب ما دامت مدعمة بأدلة كافية.</w:t>
      </w:r>
    </w:p>
    <w:p w14:paraId="40992023" w14:textId="77777777" w:rsidR="00864C3E" w:rsidRPr="009379B3" w:rsidRDefault="00864C3E" w:rsidP="00540222">
      <w:pPr>
        <w:pStyle w:val="H23GA"/>
        <w:rPr>
          <w:lang w:val="ar-SA" w:eastAsia="zh-TW" w:bidi="en-GB"/>
        </w:rPr>
      </w:pPr>
      <w:r w:rsidRPr="009379B3">
        <w:rPr>
          <w:rtl/>
        </w:rPr>
        <w:tab/>
        <w:t>3-</w:t>
      </w:r>
      <w:r w:rsidRPr="009379B3">
        <w:rPr>
          <w:rtl/>
        </w:rPr>
        <w:tab/>
        <w:t>المسائل التي نظرت فيها اللجنة</w:t>
      </w:r>
      <w:bookmarkStart w:id="116" w:name="_Toc32819992"/>
      <w:bookmarkStart w:id="117" w:name="_Toc14335209"/>
      <w:bookmarkStart w:id="118" w:name="_Toc14248483"/>
      <w:bookmarkStart w:id="119" w:name="_Toc519676401"/>
      <w:bookmarkStart w:id="120" w:name="_Toc519673502"/>
      <w:bookmarkEnd w:id="116"/>
      <w:bookmarkEnd w:id="117"/>
      <w:bookmarkEnd w:id="118"/>
      <w:bookmarkEnd w:id="119"/>
      <w:bookmarkEnd w:id="120"/>
    </w:p>
    <w:p w14:paraId="4D72B0CC" w14:textId="77777777" w:rsidR="00864C3E" w:rsidRPr="00A76DDF" w:rsidRDefault="00864C3E" w:rsidP="00864C3E">
      <w:pPr>
        <w:pStyle w:val="SingleTxtGA"/>
        <w:rPr>
          <w:lang w:val="ar-SA" w:eastAsia="zh-TW" w:bidi="en-GB"/>
        </w:rPr>
      </w:pPr>
      <w:r w:rsidRPr="009379B3">
        <w:rPr>
          <w:rtl/>
        </w:rPr>
        <w:t>29</w:t>
      </w:r>
      <w:r w:rsidRPr="00A76DDF">
        <w:rPr>
          <w:rtl/>
        </w:rPr>
        <w:t>-</w:t>
      </w:r>
      <w:r w:rsidRPr="00A76DDF">
        <w:rPr>
          <w:rtl/>
        </w:rPr>
        <w:tab/>
        <w:t>توجد النصوص الكاملة للآراء التي اعتمدتها اللجنة والقرارات التي أعلنت فيها عدم مقبولية البلاغات بموجب البروتوكول الاختياري في قاعدة بيانات هيئات المعاهدات.</w:t>
      </w:r>
    </w:p>
    <w:p w14:paraId="52D82A87" w14:textId="03B40F53" w:rsidR="00A76DDF" w:rsidRPr="009379B3" w:rsidRDefault="00864C3E" w:rsidP="00A76DDF">
      <w:pPr>
        <w:pStyle w:val="SingleTxtGA"/>
        <w:rPr>
          <w:i/>
          <w:iCs/>
          <w:spacing w:val="-4"/>
          <w:w w:val="90"/>
          <w:lang w:val="ar-SA" w:eastAsia="zh-TW" w:bidi="en-GB"/>
        </w:rPr>
      </w:pPr>
      <w:bookmarkStart w:id="121" w:name="_Hlk108098859"/>
      <w:r w:rsidRPr="009379B3">
        <w:rPr>
          <w:rtl/>
        </w:rPr>
        <w:t>30</w:t>
      </w:r>
      <w:r w:rsidRPr="00A76DDF">
        <w:rPr>
          <w:rtl/>
        </w:rPr>
        <w:t>-</w:t>
      </w:r>
      <w:r w:rsidRPr="00A76DDF">
        <w:rPr>
          <w:rtl/>
        </w:rPr>
        <w:tab/>
      </w:r>
      <w:r w:rsidRPr="00A76DDF">
        <w:rPr>
          <w:spacing w:val="-4"/>
          <w:w w:val="95"/>
          <w:rtl/>
        </w:rPr>
        <w:t>وخلال الفترة قيد الاستعراض، نظرت اللجنة في البلاغات التالية وخلصت فيها إلى حدوث انتهاكات للعهد</w:t>
      </w:r>
      <w:r w:rsidR="003F5905">
        <w:rPr>
          <w:rFonts w:hint="cs"/>
          <w:spacing w:val="-4"/>
          <w:w w:val="95"/>
          <w:rtl/>
        </w:rPr>
        <w:t>:</w:t>
      </w:r>
      <w:r w:rsidRPr="00A76DDF">
        <w:rPr>
          <w:spacing w:val="-4"/>
          <w:w w:val="95"/>
        </w:rPr>
        <w:t xml:space="preserve"> </w:t>
      </w:r>
      <w:r w:rsidRPr="009379B3">
        <w:rPr>
          <w:i/>
          <w:iCs/>
          <w:spacing w:val="-4"/>
          <w:w w:val="90"/>
          <w:rtl/>
        </w:rPr>
        <w:t>ج. س. ضد أستراليا</w:t>
      </w:r>
      <w:r w:rsidRPr="00A76DDF">
        <w:rPr>
          <w:spacing w:val="-4"/>
          <w:w w:val="90"/>
          <w:rtl/>
        </w:rPr>
        <w:t xml:space="preserve"> (</w:t>
      </w:r>
      <w:hyperlink r:id="rId26"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2804</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داشكوسكي</w:t>
      </w:r>
      <w:proofErr w:type="spellEnd"/>
      <w:r w:rsidRPr="009379B3">
        <w:rPr>
          <w:i/>
          <w:iCs/>
          <w:spacing w:val="-4"/>
          <w:w w:val="90"/>
          <w:rtl/>
        </w:rPr>
        <w:t xml:space="preserve"> ضد بيلاروس</w:t>
      </w:r>
      <w:r w:rsidRPr="00A76DDF">
        <w:rPr>
          <w:spacing w:val="-4"/>
          <w:w w:val="90"/>
          <w:rtl/>
        </w:rPr>
        <w:t xml:space="preserve"> (</w:t>
      </w:r>
      <w:hyperlink r:id="rId27"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2616</w:t>
        </w:r>
        <w:r w:rsidRPr="00A76DDF">
          <w:rPr>
            <w:rStyle w:val="Hyperlink"/>
            <w:spacing w:val="-4"/>
            <w:w w:val="90"/>
            <w:lang w:val="en-US"/>
          </w:rPr>
          <w:t>/</w:t>
        </w:r>
        <w:r w:rsidRPr="009379B3">
          <w:rPr>
            <w:rStyle w:val="Hyperlink"/>
            <w:spacing w:val="-4"/>
            <w:w w:val="90"/>
            <w:lang w:val="en-US"/>
          </w:rPr>
          <w:t>2015</w:t>
        </w:r>
      </w:hyperlink>
      <w:r w:rsidR="00A76DDF" w:rsidRPr="00A76DDF">
        <w:rPr>
          <w:spacing w:val="-4"/>
          <w:w w:val="90"/>
          <w:rtl/>
        </w:rPr>
        <w:t xml:space="preserve">)، </w:t>
      </w:r>
      <w:proofErr w:type="spellStart"/>
      <w:r w:rsidRPr="009379B3">
        <w:rPr>
          <w:i/>
          <w:iCs/>
          <w:spacing w:val="-4"/>
          <w:w w:val="90"/>
          <w:rtl/>
        </w:rPr>
        <w:t>تسوكانوف</w:t>
      </w:r>
      <w:proofErr w:type="spellEnd"/>
      <w:r w:rsidRPr="009379B3">
        <w:rPr>
          <w:i/>
          <w:iCs/>
          <w:spacing w:val="-4"/>
          <w:w w:val="90"/>
          <w:rtl/>
        </w:rPr>
        <w:t xml:space="preserve"> ضد كازاخستان</w:t>
      </w:r>
      <w:r w:rsidRPr="00A76DDF">
        <w:rPr>
          <w:spacing w:val="-4"/>
          <w:w w:val="90"/>
          <w:rtl/>
        </w:rPr>
        <w:t xml:space="preserve"> (</w:t>
      </w:r>
      <w:hyperlink r:id="rId28"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2829</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ليخوفيد</w:t>
      </w:r>
      <w:proofErr w:type="spellEnd"/>
      <w:r w:rsidR="00953F06" w:rsidRPr="009379B3">
        <w:rPr>
          <w:rFonts w:hint="cs"/>
          <w:i/>
          <w:iCs/>
          <w:spacing w:val="-4"/>
          <w:w w:val="90"/>
          <w:rtl/>
        </w:rPr>
        <w:t> </w:t>
      </w:r>
      <w:r w:rsidRPr="009379B3">
        <w:rPr>
          <w:i/>
          <w:iCs/>
          <w:spacing w:val="-4"/>
          <w:w w:val="90"/>
          <w:rtl/>
        </w:rPr>
        <w:t>ضد بيلاروس</w:t>
      </w:r>
      <w:r w:rsidRPr="00A76DDF">
        <w:rPr>
          <w:spacing w:val="-4"/>
          <w:w w:val="90"/>
          <w:rtl/>
        </w:rPr>
        <w:t xml:space="preserve"> (</w:t>
      </w:r>
      <w:hyperlink r:id="rId29"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2703</w:t>
        </w:r>
        <w:r w:rsidRPr="00A76DDF">
          <w:rPr>
            <w:rStyle w:val="Hyperlink"/>
            <w:spacing w:val="-4"/>
            <w:w w:val="90"/>
            <w:lang w:val="en-US"/>
          </w:rPr>
          <w:t>/</w:t>
        </w:r>
        <w:r w:rsidRPr="009379B3">
          <w:rPr>
            <w:rStyle w:val="Hyperlink"/>
            <w:spacing w:val="-4"/>
            <w:w w:val="90"/>
            <w:lang w:val="en-US"/>
          </w:rPr>
          <w:t>2015</w:t>
        </w:r>
      </w:hyperlink>
      <w:r w:rsidR="00A76DDF" w:rsidRPr="00A76DDF">
        <w:rPr>
          <w:spacing w:val="-4"/>
          <w:w w:val="90"/>
          <w:rtl/>
        </w:rPr>
        <w:t xml:space="preserve">)، </w:t>
      </w:r>
      <w:proofErr w:type="spellStart"/>
      <w:r w:rsidRPr="009379B3">
        <w:rPr>
          <w:i/>
          <w:iCs/>
          <w:spacing w:val="-4"/>
          <w:w w:val="90"/>
          <w:rtl/>
        </w:rPr>
        <w:t>شيرياكوفا</w:t>
      </w:r>
      <w:proofErr w:type="spellEnd"/>
      <w:r w:rsidRPr="009379B3">
        <w:rPr>
          <w:i/>
          <w:iCs/>
          <w:spacing w:val="-4"/>
          <w:w w:val="90"/>
          <w:rtl/>
        </w:rPr>
        <w:t xml:space="preserve"> ضد بيلاروس</w:t>
      </w:r>
      <w:r w:rsidRPr="00A76DDF">
        <w:rPr>
          <w:spacing w:val="-4"/>
          <w:w w:val="90"/>
          <w:rtl/>
        </w:rPr>
        <w:t xml:space="preserve"> (</w:t>
      </w:r>
      <w:hyperlink r:id="rId30"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2848</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rFonts w:ascii="Times New Roman Italic" w:hAnsi="Times New Roman Italic"/>
          <w:i/>
          <w:iCs/>
          <w:w w:val="90"/>
          <w:rtl/>
        </w:rPr>
        <w:t>نوريباييف</w:t>
      </w:r>
      <w:proofErr w:type="spellEnd"/>
      <w:r w:rsidR="00977BC9" w:rsidRPr="009379B3">
        <w:rPr>
          <w:rFonts w:hint="cs"/>
          <w:i/>
          <w:iCs/>
          <w:spacing w:val="-4"/>
          <w:w w:val="90"/>
          <w:rtl/>
        </w:rPr>
        <w:t> </w:t>
      </w:r>
      <w:r w:rsidRPr="009379B3">
        <w:rPr>
          <w:i/>
          <w:iCs/>
          <w:spacing w:val="-4"/>
          <w:w w:val="90"/>
          <w:rtl/>
        </w:rPr>
        <w:t>ضد كازاخستان</w:t>
      </w:r>
      <w:r w:rsidRPr="00A76DDF">
        <w:rPr>
          <w:spacing w:val="-4"/>
          <w:w w:val="90"/>
          <w:rtl/>
        </w:rPr>
        <w:t xml:space="preserve"> (</w:t>
      </w:r>
      <w:hyperlink r:id="rId31"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2827</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أديرخاييف</w:t>
      </w:r>
      <w:proofErr w:type="spellEnd"/>
      <w:r w:rsidRPr="009379B3">
        <w:rPr>
          <w:i/>
          <w:iCs/>
          <w:spacing w:val="-4"/>
          <w:w w:val="90"/>
          <w:rtl/>
        </w:rPr>
        <w:t xml:space="preserve"> وآخرون ضد طاجيكستان</w:t>
      </w:r>
      <w:r w:rsidRPr="00A76DDF">
        <w:rPr>
          <w:spacing w:val="-4"/>
          <w:w w:val="90"/>
          <w:rtl/>
        </w:rPr>
        <w:t xml:space="preserve"> (</w:t>
      </w:r>
      <w:hyperlink r:id="rId32"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2843</w:t>
        </w:r>
        <w:r w:rsidRPr="00A76DDF">
          <w:rPr>
            <w:rStyle w:val="Hyperlink"/>
            <w:spacing w:val="-4"/>
            <w:w w:val="90"/>
            <w:lang w:val="en-US"/>
          </w:rPr>
          <w:t>/</w:t>
        </w:r>
        <w:r w:rsidRPr="009379B3">
          <w:rPr>
            <w:rStyle w:val="Hyperlink"/>
            <w:spacing w:val="-4"/>
            <w:w w:val="90"/>
            <w:lang w:val="en-US"/>
          </w:rPr>
          <w:t>2014</w:t>
        </w:r>
      </w:hyperlink>
      <w:r w:rsidR="00A76DDF" w:rsidRPr="00A76DDF">
        <w:rPr>
          <w:spacing w:val="-4"/>
          <w:w w:val="90"/>
          <w:rtl/>
        </w:rPr>
        <w:t xml:space="preserve">)، </w:t>
      </w:r>
      <w:r w:rsidRPr="009379B3">
        <w:rPr>
          <w:i/>
          <w:iCs/>
          <w:spacing w:val="-4"/>
          <w:w w:val="90"/>
          <w:rtl/>
        </w:rPr>
        <w:t>س. م. ضد البوسنة والهرسك</w:t>
      </w:r>
      <w:r w:rsidRPr="00A76DDF">
        <w:rPr>
          <w:spacing w:val="-4"/>
          <w:w w:val="90"/>
          <w:rtl/>
        </w:rPr>
        <w:t xml:space="preserve"> (</w:t>
      </w:r>
      <w:hyperlink r:id="rId33"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3154</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w:t>
      </w:r>
      <w:proofErr w:type="spellStart"/>
      <w:r w:rsidRPr="009379B3">
        <w:rPr>
          <w:i/>
          <w:iCs/>
          <w:spacing w:val="-4"/>
          <w:w w:val="90"/>
          <w:rtl/>
        </w:rPr>
        <w:t>خونكويراس</w:t>
      </w:r>
      <w:proofErr w:type="spellEnd"/>
      <w:r w:rsidRPr="009379B3">
        <w:rPr>
          <w:i/>
          <w:iCs/>
          <w:spacing w:val="-4"/>
          <w:w w:val="90"/>
          <w:rtl/>
        </w:rPr>
        <w:t xml:space="preserve"> وآخرون ضد إسبانيا</w:t>
      </w:r>
      <w:r w:rsidRPr="00A76DDF">
        <w:rPr>
          <w:spacing w:val="-4"/>
          <w:w w:val="90"/>
          <w:rtl/>
        </w:rPr>
        <w:t xml:space="preserve"> (</w:t>
      </w:r>
      <w:hyperlink r:id="rId34"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3297</w:t>
        </w:r>
        <w:r w:rsidRPr="00A76DDF">
          <w:rPr>
            <w:rStyle w:val="Hyperlink"/>
            <w:spacing w:val="-4"/>
            <w:w w:val="90"/>
            <w:lang w:val="en-US"/>
          </w:rPr>
          <w:t>/</w:t>
        </w:r>
        <w:r w:rsidRPr="009379B3">
          <w:rPr>
            <w:rStyle w:val="Hyperlink"/>
            <w:spacing w:val="-4"/>
            <w:w w:val="90"/>
            <w:lang w:val="en-US"/>
          </w:rPr>
          <w:t>2019</w:t>
        </w:r>
      </w:hyperlink>
      <w:r w:rsidR="00A76DDF" w:rsidRPr="00A76DDF">
        <w:rPr>
          <w:spacing w:val="-4"/>
          <w:w w:val="90"/>
          <w:rtl/>
        </w:rPr>
        <w:t xml:space="preserve">)، </w:t>
      </w:r>
      <w:proofErr w:type="spellStart"/>
      <w:r w:rsidRPr="009379B3">
        <w:rPr>
          <w:i/>
          <w:iCs/>
          <w:spacing w:val="-4"/>
          <w:w w:val="90"/>
          <w:rtl/>
        </w:rPr>
        <w:t>بوطرسة</w:t>
      </w:r>
      <w:proofErr w:type="spellEnd"/>
      <w:r w:rsidRPr="009379B3">
        <w:rPr>
          <w:i/>
          <w:iCs/>
          <w:spacing w:val="-4"/>
          <w:w w:val="90"/>
          <w:rtl/>
        </w:rPr>
        <w:t xml:space="preserve"> ضد الجزائر</w:t>
      </w:r>
      <w:r w:rsidRPr="00A76DDF">
        <w:rPr>
          <w:spacing w:val="-4"/>
          <w:w w:val="90"/>
          <w:rtl/>
        </w:rPr>
        <w:t xml:space="preserve"> (</w:t>
      </w:r>
      <w:hyperlink r:id="rId35"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3010</w:t>
        </w:r>
        <w:r w:rsidRPr="00A76DDF">
          <w:rPr>
            <w:rStyle w:val="Hyperlink"/>
            <w:spacing w:val="-4"/>
            <w:w w:val="90"/>
            <w:lang w:val="en-US"/>
          </w:rPr>
          <w:t>/</w:t>
        </w:r>
        <w:r w:rsidRPr="009379B3">
          <w:rPr>
            <w:rStyle w:val="Hyperlink"/>
            <w:spacing w:val="-4"/>
            <w:w w:val="90"/>
            <w:lang w:val="en-US"/>
          </w:rPr>
          <w:t>2017</w:t>
        </w:r>
      </w:hyperlink>
      <w:r w:rsidR="00A76DDF" w:rsidRPr="00A76DDF">
        <w:rPr>
          <w:spacing w:val="-4"/>
          <w:w w:val="90"/>
          <w:rtl/>
        </w:rPr>
        <w:t xml:space="preserve">)، </w:t>
      </w:r>
      <w:proofErr w:type="spellStart"/>
      <w:r w:rsidRPr="009379B3">
        <w:rPr>
          <w:i/>
          <w:iCs/>
          <w:spacing w:val="-4"/>
          <w:w w:val="90"/>
          <w:rtl/>
        </w:rPr>
        <w:t>فرحاتي</w:t>
      </w:r>
      <w:proofErr w:type="spellEnd"/>
      <w:r w:rsidRPr="009379B3">
        <w:rPr>
          <w:i/>
          <w:iCs/>
          <w:spacing w:val="-4"/>
          <w:w w:val="90"/>
          <w:rtl/>
        </w:rPr>
        <w:t xml:space="preserve"> </w:t>
      </w:r>
      <w:proofErr w:type="spellStart"/>
      <w:r w:rsidRPr="009379B3">
        <w:rPr>
          <w:i/>
          <w:iCs/>
          <w:spacing w:val="-4"/>
          <w:w w:val="90"/>
          <w:rtl/>
        </w:rPr>
        <w:t>وفرحاتي</w:t>
      </w:r>
      <w:proofErr w:type="spellEnd"/>
      <w:r w:rsidRPr="009379B3">
        <w:rPr>
          <w:i/>
          <w:iCs/>
          <w:spacing w:val="-4"/>
          <w:w w:val="90"/>
          <w:rtl/>
        </w:rPr>
        <w:t xml:space="preserve"> ضد الجزائر</w:t>
      </w:r>
      <w:r w:rsidRPr="00A76DDF">
        <w:rPr>
          <w:spacing w:val="-4"/>
          <w:w w:val="90"/>
          <w:rtl/>
        </w:rPr>
        <w:t xml:space="preserve"> (</w:t>
      </w:r>
      <w:hyperlink r:id="rId36"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3125</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w:t>
      </w:r>
      <w:r w:rsidRPr="009379B3">
        <w:rPr>
          <w:i/>
          <w:iCs/>
          <w:spacing w:val="-4"/>
          <w:w w:val="90"/>
          <w:rtl/>
        </w:rPr>
        <w:t xml:space="preserve">ظريف ورفراف ضد الجزائر </w:t>
      </w:r>
      <w:r w:rsidRPr="00A76DDF">
        <w:rPr>
          <w:spacing w:val="-4"/>
          <w:w w:val="90"/>
          <w:rtl/>
        </w:rPr>
        <w:t>(</w:t>
      </w:r>
      <w:hyperlink r:id="rId37"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3321</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w:t>
      </w:r>
      <w:proofErr w:type="spellStart"/>
      <w:r w:rsidRPr="009379B3">
        <w:rPr>
          <w:i/>
          <w:iCs/>
          <w:spacing w:val="-4"/>
          <w:w w:val="90"/>
          <w:rtl/>
        </w:rPr>
        <w:t>بيلينكي</w:t>
      </w:r>
      <w:proofErr w:type="spellEnd"/>
      <w:r w:rsidRPr="009379B3">
        <w:rPr>
          <w:i/>
          <w:iCs/>
          <w:spacing w:val="-4"/>
          <w:w w:val="90"/>
          <w:rtl/>
        </w:rPr>
        <w:t xml:space="preserve"> ضد بيلاروس</w:t>
      </w:r>
      <w:r w:rsidRPr="00A76DDF">
        <w:rPr>
          <w:spacing w:val="-4"/>
          <w:w w:val="90"/>
          <w:rtl/>
        </w:rPr>
        <w:t xml:space="preserve"> (</w:t>
      </w:r>
      <w:hyperlink r:id="rId38"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2860</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r w:rsidRPr="009379B3">
        <w:rPr>
          <w:i/>
          <w:iCs/>
          <w:spacing w:val="-4"/>
          <w:w w:val="90"/>
          <w:rtl/>
        </w:rPr>
        <w:t>جادو ضد هولندا</w:t>
      </w:r>
      <w:r w:rsidRPr="00A76DDF">
        <w:rPr>
          <w:spacing w:val="-4"/>
          <w:w w:val="90"/>
          <w:rtl/>
        </w:rPr>
        <w:t xml:space="preserve"> (</w:t>
      </w:r>
      <w:hyperlink r:id="rId39"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3256</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w:t>
      </w:r>
      <w:proofErr w:type="spellStart"/>
      <w:r w:rsidRPr="009379B3">
        <w:rPr>
          <w:i/>
          <w:iCs/>
          <w:spacing w:val="-4"/>
          <w:w w:val="90"/>
          <w:rtl/>
        </w:rPr>
        <w:t>فومبي</w:t>
      </w:r>
      <w:proofErr w:type="spellEnd"/>
      <w:r w:rsidRPr="009379B3">
        <w:rPr>
          <w:i/>
          <w:iCs/>
          <w:spacing w:val="-4"/>
          <w:w w:val="90"/>
          <w:rtl/>
        </w:rPr>
        <w:t xml:space="preserve"> ضد الكاميرون</w:t>
      </w:r>
      <w:r w:rsidRPr="00A76DDF">
        <w:rPr>
          <w:spacing w:val="-4"/>
          <w:w w:val="90"/>
          <w:rtl/>
        </w:rPr>
        <w:t xml:space="preserve"> (</w:t>
      </w:r>
      <w:hyperlink r:id="rId40"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2825</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r w:rsidRPr="009379B3">
        <w:rPr>
          <w:i/>
          <w:iCs/>
          <w:spacing w:val="-4"/>
          <w:w w:val="90"/>
          <w:rtl/>
        </w:rPr>
        <w:t xml:space="preserve">علي وآخرون ضد النرويج </w:t>
      </w:r>
      <w:r w:rsidRPr="00A76DDF">
        <w:rPr>
          <w:spacing w:val="-4"/>
          <w:w w:val="90"/>
          <w:rtl/>
        </w:rPr>
        <w:t>(</w:t>
      </w:r>
      <w:hyperlink r:id="rId41"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2926</w:t>
        </w:r>
        <w:r w:rsidRPr="00A76DDF">
          <w:rPr>
            <w:rStyle w:val="Hyperlink"/>
            <w:spacing w:val="-4"/>
            <w:w w:val="90"/>
            <w:lang w:val="en-US"/>
          </w:rPr>
          <w:t>/</w:t>
        </w:r>
        <w:r w:rsidRPr="009379B3">
          <w:rPr>
            <w:rStyle w:val="Hyperlink"/>
            <w:spacing w:val="-4"/>
            <w:w w:val="90"/>
            <w:lang w:val="en-US"/>
          </w:rPr>
          <w:t>2017</w:t>
        </w:r>
      </w:hyperlink>
      <w:r w:rsidR="00A76DDF" w:rsidRPr="00A76DDF">
        <w:rPr>
          <w:spacing w:val="-4"/>
          <w:w w:val="90"/>
          <w:rtl/>
        </w:rPr>
        <w:t xml:space="preserve">)، </w:t>
      </w:r>
      <w:r w:rsidRPr="009379B3">
        <w:rPr>
          <w:i/>
          <w:iCs/>
          <w:spacing w:val="-4"/>
          <w:w w:val="90"/>
          <w:rtl/>
        </w:rPr>
        <w:t>عبد الرسول وآخرون ضد قيرغيزستان</w:t>
      </w:r>
      <w:r w:rsidRPr="00A76DDF">
        <w:rPr>
          <w:spacing w:val="-4"/>
          <w:w w:val="90"/>
          <w:rtl/>
        </w:rPr>
        <w:t xml:space="preserve"> (</w:t>
      </w:r>
      <w:hyperlink r:id="rId42"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3200</w:t>
        </w:r>
        <w:r w:rsidRPr="00A76DDF">
          <w:rPr>
            <w:rStyle w:val="Hyperlink"/>
            <w:spacing w:val="-4"/>
            <w:w w:val="90"/>
            <w:lang w:val="en-US"/>
          </w:rPr>
          <w:t>/</w:t>
        </w:r>
        <w:r w:rsidRPr="009379B3">
          <w:rPr>
            <w:rStyle w:val="Hyperlink"/>
            <w:spacing w:val="-4"/>
            <w:w w:val="90"/>
            <w:lang w:val="en-US"/>
          </w:rPr>
          <w:t>2018</w:t>
        </w:r>
        <w:r w:rsidRPr="00A76DDF">
          <w:rPr>
            <w:rStyle w:val="Hyperlink"/>
            <w:spacing w:val="-4"/>
            <w:w w:val="90"/>
            <w:lang w:val="en-US"/>
          </w:rPr>
          <w:t>-</w:t>
        </w:r>
        <w:r w:rsidRPr="009379B3">
          <w:rPr>
            <w:rStyle w:val="Hyperlink"/>
            <w:spacing w:val="-4"/>
            <w:w w:val="90"/>
            <w:lang w:val="en-US"/>
          </w:rPr>
          <w:t>3207</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w:t>
      </w:r>
      <w:proofErr w:type="spellStart"/>
      <w:r w:rsidRPr="009379B3">
        <w:rPr>
          <w:i/>
          <w:iCs/>
          <w:spacing w:val="-4"/>
          <w:w w:val="90"/>
          <w:rtl/>
        </w:rPr>
        <w:t>يوسوبوف</w:t>
      </w:r>
      <w:proofErr w:type="spellEnd"/>
      <w:r w:rsidRPr="009379B3">
        <w:rPr>
          <w:i/>
          <w:iCs/>
          <w:spacing w:val="-4"/>
          <w:w w:val="90"/>
          <w:rtl/>
        </w:rPr>
        <w:t xml:space="preserve"> وآخرون ضد قيرغيزستان</w:t>
      </w:r>
      <w:r w:rsidRPr="00A76DDF">
        <w:rPr>
          <w:spacing w:val="-4"/>
          <w:w w:val="90"/>
          <w:rtl/>
        </w:rPr>
        <w:t xml:space="preserve"> (</w:t>
      </w:r>
      <w:hyperlink r:id="rId43"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3227</w:t>
        </w:r>
        <w:r w:rsidRPr="00A76DDF">
          <w:rPr>
            <w:rStyle w:val="Hyperlink"/>
            <w:spacing w:val="-4"/>
            <w:w w:val="90"/>
            <w:lang w:val="en-US"/>
          </w:rPr>
          <w:t>/</w:t>
        </w:r>
        <w:r w:rsidRPr="009379B3">
          <w:rPr>
            <w:rStyle w:val="Hyperlink"/>
            <w:spacing w:val="-4"/>
            <w:w w:val="90"/>
            <w:lang w:val="en-US"/>
          </w:rPr>
          <w:t>2018</w:t>
        </w:r>
        <w:r w:rsidRPr="00A76DDF">
          <w:rPr>
            <w:rStyle w:val="Hyperlink"/>
            <w:spacing w:val="-4"/>
            <w:w w:val="90"/>
            <w:lang w:val="en-US"/>
          </w:rPr>
          <w:t>-</w:t>
        </w:r>
        <w:r w:rsidRPr="009379B3">
          <w:rPr>
            <w:rStyle w:val="Hyperlink"/>
            <w:spacing w:val="-4"/>
            <w:w w:val="90"/>
            <w:lang w:val="en-US"/>
          </w:rPr>
          <w:t>3230</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و</w:t>
      </w:r>
      <w:hyperlink r:id="rId44" w:history="1">
        <w:r w:rsidR="00A76DDF" w:rsidRPr="00A76DDF">
          <w:rPr>
            <w:rStyle w:val="Hyperlink"/>
            <w:spacing w:val="-4"/>
            <w:w w:val="90"/>
            <w:lang w:val="en-US"/>
          </w:rPr>
          <w:t>C</w:t>
        </w:r>
        <w:r w:rsidRPr="00A76DDF">
          <w:rPr>
            <w:rStyle w:val="Hyperlink"/>
            <w:spacing w:val="-4"/>
            <w:w w:val="90"/>
            <w:lang w:val="en-US"/>
          </w:rPr>
          <w:t>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3293</w:t>
        </w:r>
        <w:r w:rsidRPr="00A76DDF">
          <w:rPr>
            <w:rStyle w:val="Hyperlink"/>
            <w:spacing w:val="-4"/>
            <w:w w:val="90"/>
            <w:lang w:val="en-US"/>
          </w:rPr>
          <w:t>/</w:t>
        </w:r>
        <w:r w:rsidRPr="009379B3">
          <w:rPr>
            <w:rStyle w:val="Hyperlink"/>
            <w:spacing w:val="-4"/>
            <w:w w:val="90"/>
            <w:lang w:val="en-US"/>
          </w:rPr>
          <w:t>2019</w:t>
        </w:r>
      </w:hyperlink>
      <w:r w:rsidR="00A76DDF" w:rsidRPr="00A76DDF">
        <w:rPr>
          <w:spacing w:val="-4"/>
          <w:w w:val="90"/>
          <w:rtl/>
        </w:rPr>
        <w:t xml:space="preserve"> و</w:t>
      </w:r>
      <w:hyperlink r:id="rId45" w:history="1">
        <w:r w:rsidR="00A76DDF" w:rsidRPr="00A76DDF">
          <w:rPr>
            <w:rStyle w:val="Hyperlink"/>
            <w:spacing w:val="-4"/>
            <w:w w:val="90"/>
            <w:lang w:val="en-US"/>
          </w:rPr>
          <w:t>C</w:t>
        </w:r>
        <w:r w:rsidRPr="00A76DDF">
          <w:rPr>
            <w:rStyle w:val="Hyperlink"/>
            <w:spacing w:val="-4"/>
            <w:w w:val="90"/>
            <w:lang w:val="en-US"/>
          </w:rPr>
          <w:t>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3619</w:t>
        </w:r>
        <w:r w:rsidRPr="00A76DDF">
          <w:rPr>
            <w:rStyle w:val="Hyperlink"/>
            <w:spacing w:val="-4"/>
            <w:w w:val="90"/>
            <w:lang w:val="en-US"/>
          </w:rPr>
          <w:t>/</w:t>
        </w:r>
        <w:r w:rsidRPr="009379B3">
          <w:rPr>
            <w:rStyle w:val="Hyperlink"/>
            <w:spacing w:val="-4"/>
            <w:w w:val="90"/>
            <w:lang w:val="en-US"/>
          </w:rPr>
          <w:t>2019</w:t>
        </w:r>
      </w:hyperlink>
      <w:r w:rsidR="00A76DDF" w:rsidRPr="00A76DDF">
        <w:rPr>
          <w:spacing w:val="-4"/>
          <w:w w:val="90"/>
          <w:rtl/>
        </w:rPr>
        <w:t xml:space="preserve"> و</w:t>
      </w:r>
      <w:hyperlink r:id="rId46" w:history="1">
        <w:r w:rsidR="00A76DDF" w:rsidRPr="00A76DDF">
          <w:rPr>
            <w:rStyle w:val="Hyperlink"/>
            <w:spacing w:val="-4"/>
            <w:w w:val="90"/>
            <w:lang w:val="en-US"/>
          </w:rPr>
          <w:t>C</w:t>
        </w:r>
        <w:r w:rsidRPr="00A76DDF">
          <w:rPr>
            <w:rStyle w:val="Hyperlink"/>
            <w:spacing w:val="-4"/>
            <w:w w:val="90"/>
            <w:lang w:val="en-US"/>
          </w:rPr>
          <w:t>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3621</w:t>
        </w:r>
        <w:r w:rsidRPr="00A76DDF">
          <w:rPr>
            <w:rStyle w:val="Hyperlink"/>
            <w:spacing w:val="-4"/>
            <w:w w:val="90"/>
            <w:lang w:val="en-US"/>
          </w:rPr>
          <w:t>/</w:t>
        </w:r>
        <w:r w:rsidRPr="009379B3">
          <w:rPr>
            <w:rStyle w:val="Hyperlink"/>
            <w:spacing w:val="-4"/>
            <w:w w:val="90"/>
            <w:lang w:val="en-US"/>
          </w:rPr>
          <w:t>2019</w:t>
        </w:r>
      </w:hyperlink>
      <w:r w:rsidR="00A76DDF" w:rsidRPr="00A76DDF">
        <w:rPr>
          <w:spacing w:val="-4"/>
          <w:w w:val="90"/>
          <w:rtl/>
        </w:rPr>
        <w:t xml:space="preserve"> و</w:t>
      </w:r>
      <w:hyperlink r:id="rId47" w:history="1">
        <w:r w:rsidR="00A76DDF" w:rsidRPr="00A76DDF">
          <w:rPr>
            <w:rStyle w:val="Hyperlink"/>
            <w:spacing w:val="-4"/>
            <w:w w:val="90"/>
            <w:lang w:val="en-US"/>
          </w:rPr>
          <w:t>C</w:t>
        </w:r>
        <w:r w:rsidRPr="00A76DDF">
          <w:rPr>
            <w:rStyle w:val="Hyperlink"/>
            <w:spacing w:val="-4"/>
            <w:w w:val="90"/>
            <w:lang w:val="en-US"/>
          </w:rPr>
          <w:t>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3770</w:t>
        </w:r>
        <w:r w:rsidRPr="00A76DDF">
          <w:rPr>
            <w:rStyle w:val="Hyperlink"/>
            <w:spacing w:val="-4"/>
            <w:w w:val="90"/>
            <w:lang w:val="en-US"/>
          </w:rPr>
          <w:t>/</w:t>
        </w:r>
        <w:r w:rsidRPr="009379B3">
          <w:rPr>
            <w:rStyle w:val="Hyperlink"/>
            <w:spacing w:val="-4"/>
            <w:w w:val="90"/>
            <w:lang w:val="en-US"/>
          </w:rPr>
          <w:t>2020</w:t>
        </w:r>
        <w:r w:rsidRPr="00A76DDF">
          <w:rPr>
            <w:rStyle w:val="Hyperlink"/>
            <w:spacing w:val="-4"/>
            <w:w w:val="90"/>
            <w:lang w:val="en-US"/>
          </w:rPr>
          <w:t>/Rev.</w:t>
        </w:r>
        <w:r w:rsidRPr="009379B3">
          <w:rPr>
            <w:rStyle w:val="Hyperlink"/>
            <w:spacing w:val="-4"/>
            <w:w w:val="90"/>
            <w:lang w:val="en-US"/>
          </w:rPr>
          <w:t>1</w:t>
        </w:r>
      </w:hyperlink>
      <w:r w:rsidR="00A76DDF" w:rsidRPr="00A76DDF">
        <w:rPr>
          <w:spacing w:val="-4"/>
          <w:w w:val="90"/>
          <w:rtl/>
        </w:rPr>
        <w:t xml:space="preserve">)، </w:t>
      </w:r>
      <w:proofErr w:type="spellStart"/>
      <w:r w:rsidRPr="009379B3">
        <w:rPr>
          <w:i/>
          <w:iCs/>
          <w:spacing w:val="-4"/>
          <w:w w:val="90"/>
          <w:rtl/>
        </w:rPr>
        <w:t>ألاكوش</w:t>
      </w:r>
      <w:proofErr w:type="spellEnd"/>
      <w:r w:rsidRPr="009379B3">
        <w:rPr>
          <w:i/>
          <w:iCs/>
          <w:spacing w:val="-4"/>
          <w:w w:val="90"/>
          <w:rtl/>
        </w:rPr>
        <w:t xml:space="preserve"> ضد تركيا</w:t>
      </w:r>
      <w:r w:rsidRPr="00A76DDF">
        <w:rPr>
          <w:spacing w:val="-4"/>
          <w:w w:val="90"/>
          <w:rtl/>
        </w:rPr>
        <w:t xml:space="preserve"> (</w:t>
      </w:r>
      <w:hyperlink r:id="rId48"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3736</w:t>
        </w:r>
        <w:r w:rsidRPr="00A76DDF">
          <w:rPr>
            <w:rStyle w:val="Hyperlink"/>
            <w:spacing w:val="-4"/>
            <w:w w:val="90"/>
            <w:lang w:val="en-US"/>
          </w:rPr>
          <w:t>/</w:t>
        </w:r>
        <w:r w:rsidRPr="009379B3">
          <w:rPr>
            <w:rStyle w:val="Hyperlink"/>
            <w:spacing w:val="-4"/>
            <w:w w:val="90"/>
            <w:lang w:val="en-US"/>
          </w:rPr>
          <w:t>2020</w:t>
        </w:r>
      </w:hyperlink>
      <w:r w:rsidR="00A76DDF" w:rsidRPr="00A76DDF">
        <w:rPr>
          <w:spacing w:val="-4"/>
          <w:w w:val="90"/>
          <w:rtl/>
        </w:rPr>
        <w:t xml:space="preserve">)، </w:t>
      </w:r>
      <w:proofErr w:type="spellStart"/>
      <w:r w:rsidRPr="009379B3">
        <w:rPr>
          <w:i/>
          <w:iCs/>
          <w:spacing w:val="-4"/>
          <w:w w:val="90"/>
          <w:rtl/>
        </w:rPr>
        <w:t>دافنيس</w:t>
      </w:r>
      <w:proofErr w:type="spellEnd"/>
      <w:r w:rsidRPr="009379B3">
        <w:rPr>
          <w:i/>
          <w:iCs/>
          <w:spacing w:val="-4"/>
          <w:w w:val="90"/>
          <w:rtl/>
        </w:rPr>
        <w:t xml:space="preserve"> ضد اليونان</w:t>
      </w:r>
      <w:r w:rsidRPr="00A76DDF">
        <w:rPr>
          <w:spacing w:val="-4"/>
          <w:w w:val="90"/>
          <w:rtl/>
        </w:rPr>
        <w:t xml:space="preserve"> (</w:t>
      </w:r>
      <w:hyperlink r:id="rId49"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3740</w:t>
        </w:r>
        <w:r w:rsidRPr="00A76DDF">
          <w:rPr>
            <w:rStyle w:val="Hyperlink"/>
            <w:spacing w:val="-4"/>
            <w:w w:val="90"/>
            <w:lang w:val="en-US"/>
          </w:rPr>
          <w:t>/</w:t>
        </w:r>
        <w:r w:rsidRPr="009379B3">
          <w:rPr>
            <w:rStyle w:val="Hyperlink"/>
            <w:spacing w:val="-4"/>
            <w:w w:val="90"/>
            <w:lang w:val="en-US"/>
          </w:rPr>
          <w:t>2020</w:t>
        </w:r>
      </w:hyperlink>
      <w:r w:rsidR="00A76DDF" w:rsidRPr="00A76DDF">
        <w:rPr>
          <w:spacing w:val="-4"/>
          <w:w w:val="90"/>
          <w:rtl/>
        </w:rPr>
        <w:t xml:space="preserve">)، </w:t>
      </w:r>
      <w:proofErr w:type="spellStart"/>
      <w:r w:rsidRPr="009379B3">
        <w:rPr>
          <w:i/>
          <w:iCs/>
          <w:spacing w:val="-4"/>
          <w:w w:val="90"/>
          <w:rtl/>
        </w:rPr>
        <w:t>سافولاينين</w:t>
      </w:r>
      <w:proofErr w:type="spellEnd"/>
      <w:r w:rsidRPr="009379B3">
        <w:rPr>
          <w:i/>
          <w:iCs/>
          <w:spacing w:val="-4"/>
          <w:w w:val="90"/>
          <w:rtl/>
        </w:rPr>
        <w:t xml:space="preserve"> ضد الاتحاد الروسي</w:t>
      </w:r>
      <w:r w:rsidRPr="00A76DDF">
        <w:rPr>
          <w:spacing w:val="-4"/>
          <w:w w:val="90"/>
          <w:rtl/>
        </w:rPr>
        <w:t xml:space="preserve"> (</w:t>
      </w:r>
      <w:hyperlink r:id="rId50"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2830</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لابشين</w:t>
      </w:r>
      <w:proofErr w:type="spellEnd"/>
      <w:r w:rsidRPr="009379B3">
        <w:rPr>
          <w:i/>
          <w:iCs/>
          <w:spacing w:val="-4"/>
          <w:w w:val="90"/>
          <w:rtl/>
        </w:rPr>
        <w:t xml:space="preserve"> ضد بيلاروس</w:t>
      </w:r>
      <w:r w:rsidRPr="00A76DDF">
        <w:rPr>
          <w:spacing w:val="-4"/>
          <w:w w:val="90"/>
          <w:rtl/>
        </w:rPr>
        <w:t xml:space="preserve"> (</w:t>
      </w:r>
      <w:hyperlink r:id="rId51"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2945</w:t>
        </w:r>
        <w:r w:rsidRPr="00A76DDF">
          <w:rPr>
            <w:rStyle w:val="Hyperlink"/>
            <w:spacing w:val="-4"/>
            <w:w w:val="90"/>
            <w:lang w:val="en-US"/>
          </w:rPr>
          <w:t>/</w:t>
        </w:r>
        <w:r w:rsidRPr="009379B3">
          <w:rPr>
            <w:rStyle w:val="Hyperlink"/>
            <w:spacing w:val="-4"/>
            <w:w w:val="90"/>
            <w:lang w:val="en-US"/>
          </w:rPr>
          <w:t>2017</w:t>
        </w:r>
      </w:hyperlink>
      <w:r w:rsidR="00A76DDF" w:rsidRPr="00A76DDF">
        <w:rPr>
          <w:spacing w:val="-4"/>
          <w:w w:val="90"/>
          <w:rtl/>
        </w:rPr>
        <w:t xml:space="preserve">)، </w:t>
      </w:r>
      <w:r w:rsidRPr="009379B3">
        <w:rPr>
          <w:i/>
          <w:iCs/>
          <w:spacing w:val="-4"/>
          <w:w w:val="90"/>
          <w:rtl/>
        </w:rPr>
        <w:t>بيلي وآخرون ضد أستراليا</w:t>
      </w:r>
      <w:r w:rsidRPr="00A76DDF">
        <w:rPr>
          <w:spacing w:val="-4"/>
          <w:w w:val="90"/>
          <w:rtl/>
        </w:rPr>
        <w:t xml:space="preserve"> (</w:t>
      </w:r>
      <w:hyperlink r:id="rId52"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3624</w:t>
        </w:r>
        <w:r w:rsidRPr="00A76DDF">
          <w:rPr>
            <w:rStyle w:val="Hyperlink"/>
            <w:spacing w:val="-4"/>
            <w:w w:val="90"/>
            <w:lang w:val="en-US"/>
          </w:rPr>
          <w:t>/</w:t>
        </w:r>
        <w:r w:rsidRPr="009379B3">
          <w:rPr>
            <w:rStyle w:val="Hyperlink"/>
            <w:spacing w:val="-4"/>
            <w:w w:val="90"/>
            <w:lang w:val="en-US"/>
          </w:rPr>
          <w:t>2019</w:t>
        </w:r>
      </w:hyperlink>
      <w:r w:rsidR="00A76DDF" w:rsidRPr="00A76DDF">
        <w:rPr>
          <w:spacing w:val="-4"/>
          <w:w w:val="90"/>
          <w:rtl/>
        </w:rPr>
        <w:t xml:space="preserve">)، </w:t>
      </w:r>
      <w:r w:rsidRPr="009379B3">
        <w:rPr>
          <w:i/>
          <w:iCs/>
          <w:spacing w:val="-4"/>
          <w:w w:val="90"/>
          <w:rtl/>
        </w:rPr>
        <w:t>أ. ب. وآخرون ضد بولندا</w:t>
      </w:r>
      <w:r w:rsidRPr="00A76DDF">
        <w:rPr>
          <w:spacing w:val="-4"/>
          <w:w w:val="90"/>
          <w:rtl/>
        </w:rPr>
        <w:t xml:space="preserve"> (</w:t>
      </w:r>
      <w:hyperlink r:id="rId53"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3017</w:t>
        </w:r>
        <w:r w:rsidRPr="00A76DDF">
          <w:rPr>
            <w:rStyle w:val="Hyperlink"/>
            <w:spacing w:val="-4"/>
            <w:w w:val="90"/>
            <w:lang w:val="en-US"/>
          </w:rPr>
          <w:t>/</w:t>
        </w:r>
        <w:r w:rsidRPr="009379B3">
          <w:rPr>
            <w:rStyle w:val="Hyperlink"/>
            <w:spacing w:val="-4"/>
            <w:w w:val="90"/>
            <w:lang w:val="en-US"/>
          </w:rPr>
          <w:t>2017</w:t>
        </w:r>
      </w:hyperlink>
      <w:r w:rsidR="00A76DDF" w:rsidRPr="00A76DDF">
        <w:rPr>
          <w:spacing w:val="-4"/>
          <w:w w:val="90"/>
          <w:rtl/>
        </w:rPr>
        <w:t xml:space="preserve">)، </w:t>
      </w:r>
      <w:proofErr w:type="spellStart"/>
      <w:r w:rsidRPr="009379B3">
        <w:rPr>
          <w:i/>
          <w:iCs/>
          <w:spacing w:val="-4"/>
          <w:w w:val="90"/>
          <w:rtl/>
        </w:rPr>
        <w:t>علييف</w:t>
      </w:r>
      <w:proofErr w:type="spellEnd"/>
      <w:r w:rsidRPr="009379B3">
        <w:rPr>
          <w:i/>
          <w:iCs/>
          <w:spacing w:val="-4"/>
          <w:w w:val="90"/>
          <w:rtl/>
        </w:rPr>
        <w:t xml:space="preserve"> ضد أوكرانيا</w:t>
      </w:r>
      <w:r w:rsidRPr="00A76DDF">
        <w:rPr>
          <w:spacing w:val="-4"/>
          <w:w w:val="90"/>
          <w:rtl/>
        </w:rPr>
        <w:t xml:space="preserve"> (</w:t>
      </w:r>
      <w:hyperlink r:id="rId54"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3809</w:t>
        </w:r>
        <w:r w:rsidRPr="00A76DDF">
          <w:rPr>
            <w:rStyle w:val="Hyperlink"/>
            <w:spacing w:val="-4"/>
            <w:w w:val="90"/>
            <w:lang w:val="en-US"/>
          </w:rPr>
          <w:t>/</w:t>
        </w:r>
        <w:r w:rsidRPr="009379B3">
          <w:rPr>
            <w:rStyle w:val="Hyperlink"/>
            <w:spacing w:val="-4"/>
            <w:w w:val="90"/>
            <w:lang w:val="en-US"/>
          </w:rPr>
          <w:t>2020</w:t>
        </w:r>
      </w:hyperlink>
      <w:r w:rsidR="00A76DDF" w:rsidRPr="00A76DDF">
        <w:rPr>
          <w:spacing w:val="-4"/>
          <w:w w:val="90"/>
          <w:rtl/>
        </w:rPr>
        <w:t xml:space="preserve">)، </w:t>
      </w:r>
      <w:proofErr w:type="spellStart"/>
      <w:r w:rsidRPr="009379B3">
        <w:rPr>
          <w:i/>
          <w:iCs/>
          <w:spacing w:val="-4"/>
          <w:w w:val="90"/>
          <w:rtl/>
        </w:rPr>
        <w:t>غولياك</w:t>
      </w:r>
      <w:proofErr w:type="spellEnd"/>
      <w:r w:rsidRPr="009379B3">
        <w:rPr>
          <w:i/>
          <w:iCs/>
          <w:spacing w:val="-4"/>
          <w:w w:val="90"/>
          <w:rtl/>
        </w:rPr>
        <w:t xml:space="preserve"> ضد بيلاروس</w:t>
      </w:r>
      <w:r w:rsidRPr="00A76DDF">
        <w:rPr>
          <w:spacing w:val="-4"/>
          <w:w w:val="90"/>
          <w:rtl/>
        </w:rPr>
        <w:t xml:space="preserve"> (</w:t>
      </w:r>
      <w:hyperlink r:id="rId55"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2847</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غوفشا</w:t>
      </w:r>
      <w:proofErr w:type="spellEnd"/>
      <w:r w:rsidRPr="009379B3">
        <w:rPr>
          <w:i/>
          <w:iCs/>
          <w:spacing w:val="-4"/>
          <w:w w:val="90"/>
          <w:rtl/>
        </w:rPr>
        <w:t xml:space="preserve"> ضد بيلاروس</w:t>
      </w:r>
      <w:r w:rsidRPr="00A76DDF">
        <w:rPr>
          <w:spacing w:val="-4"/>
          <w:w w:val="90"/>
          <w:rtl/>
        </w:rPr>
        <w:t xml:space="preserve"> (</w:t>
      </w:r>
      <w:hyperlink r:id="rId56"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2855</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رومانشيك</w:t>
      </w:r>
      <w:proofErr w:type="spellEnd"/>
      <w:r w:rsidRPr="009379B3">
        <w:rPr>
          <w:i/>
          <w:iCs/>
          <w:spacing w:val="-4"/>
          <w:w w:val="90"/>
          <w:rtl/>
        </w:rPr>
        <w:t xml:space="preserve"> </w:t>
      </w:r>
      <w:proofErr w:type="spellStart"/>
      <w:r w:rsidRPr="009379B3">
        <w:rPr>
          <w:i/>
          <w:iCs/>
          <w:spacing w:val="-4"/>
          <w:w w:val="90"/>
          <w:rtl/>
        </w:rPr>
        <w:t>وشتشوكينا</w:t>
      </w:r>
      <w:proofErr w:type="spellEnd"/>
      <w:r w:rsidRPr="009379B3">
        <w:rPr>
          <w:i/>
          <w:iCs/>
          <w:spacing w:val="-4"/>
          <w:w w:val="90"/>
          <w:rtl/>
        </w:rPr>
        <w:t xml:space="preserve"> ضد بيلاروس</w:t>
      </w:r>
      <w:r w:rsidRPr="00A76DDF">
        <w:rPr>
          <w:spacing w:val="-4"/>
          <w:w w:val="90"/>
          <w:rtl/>
        </w:rPr>
        <w:t xml:space="preserve"> (</w:t>
      </w:r>
      <w:hyperlink r:id="rId57"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2917</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رومانشيك</w:t>
      </w:r>
      <w:proofErr w:type="spellEnd"/>
      <w:r w:rsidRPr="009379B3">
        <w:rPr>
          <w:i/>
          <w:iCs/>
          <w:spacing w:val="-4"/>
          <w:w w:val="90"/>
          <w:rtl/>
        </w:rPr>
        <w:t xml:space="preserve"> ضد بيلاروس</w:t>
      </w:r>
      <w:r w:rsidRPr="00A76DDF">
        <w:rPr>
          <w:spacing w:val="-4"/>
          <w:w w:val="90"/>
          <w:rtl/>
        </w:rPr>
        <w:t xml:space="preserve"> (</w:t>
      </w:r>
      <w:hyperlink r:id="rId58"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3240</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w:t>
      </w:r>
      <w:proofErr w:type="spellStart"/>
      <w:r w:rsidRPr="009379B3">
        <w:rPr>
          <w:i/>
          <w:iCs/>
          <w:spacing w:val="-4"/>
          <w:w w:val="90"/>
          <w:rtl/>
        </w:rPr>
        <w:t>تولشين</w:t>
      </w:r>
      <w:proofErr w:type="spellEnd"/>
      <w:r w:rsidRPr="009379B3">
        <w:rPr>
          <w:i/>
          <w:iCs/>
          <w:spacing w:val="-4"/>
          <w:w w:val="90"/>
          <w:rtl/>
        </w:rPr>
        <w:t xml:space="preserve"> ضد بيلاروس</w:t>
      </w:r>
      <w:r w:rsidRPr="00A76DDF">
        <w:rPr>
          <w:spacing w:val="-4"/>
          <w:w w:val="90"/>
          <w:rtl/>
        </w:rPr>
        <w:t xml:space="preserve"> (</w:t>
      </w:r>
      <w:hyperlink r:id="rId59" w:history="1">
        <w:r w:rsidRPr="00A76DDF">
          <w:rPr>
            <w:rStyle w:val="Hyperlink"/>
            <w:spacing w:val="-4"/>
            <w:w w:val="90"/>
            <w:lang w:val="en-US"/>
          </w:rPr>
          <w:t>CCPR/C/</w:t>
        </w:r>
        <w:r w:rsidRPr="009379B3">
          <w:rPr>
            <w:rStyle w:val="Hyperlink"/>
            <w:spacing w:val="-4"/>
            <w:w w:val="90"/>
            <w:lang w:val="en-US"/>
          </w:rPr>
          <w:t>135</w:t>
        </w:r>
        <w:r w:rsidRPr="00A76DDF">
          <w:rPr>
            <w:rStyle w:val="Hyperlink"/>
            <w:spacing w:val="-4"/>
            <w:w w:val="90"/>
            <w:lang w:val="en-US"/>
          </w:rPr>
          <w:t>/D/</w:t>
        </w:r>
        <w:r w:rsidRPr="009379B3">
          <w:rPr>
            <w:rStyle w:val="Hyperlink"/>
            <w:spacing w:val="-4"/>
            <w:w w:val="90"/>
            <w:lang w:val="en-US"/>
          </w:rPr>
          <w:t>3241</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w:t>
      </w:r>
      <w:proofErr w:type="spellStart"/>
      <w:r w:rsidRPr="009379B3">
        <w:rPr>
          <w:i/>
          <w:iCs/>
          <w:spacing w:val="-4"/>
          <w:w w:val="90"/>
          <w:rtl/>
        </w:rPr>
        <w:t>بروتسكو</w:t>
      </w:r>
      <w:proofErr w:type="spellEnd"/>
      <w:r w:rsidRPr="009379B3">
        <w:rPr>
          <w:i/>
          <w:iCs/>
          <w:spacing w:val="-4"/>
          <w:w w:val="90"/>
          <w:rtl/>
        </w:rPr>
        <w:t xml:space="preserve"> وآخرون ضد بيلاروس</w:t>
      </w:r>
      <w:r w:rsidRPr="00A76DDF">
        <w:rPr>
          <w:spacing w:val="-4"/>
          <w:w w:val="90"/>
          <w:rtl/>
        </w:rPr>
        <w:t xml:space="preserve"> (</w:t>
      </w:r>
      <w:hyperlink r:id="rId60"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2897</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فيدينيش</w:t>
      </w:r>
      <w:proofErr w:type="spellEnd"/>
      <w:r w:rsidRPr="009379B3">
        <w:rPr>
          <w:i/>
          <w:iCs/>
          <w:spacing w:val="-4"/>
          <w:w w:val="90"/>
          <w:rtl/>
        </w:rPr>
        <w:t xml:space="preserve"> ضد بيلاروس</w:t>
      </w:r>
      <w:r w:rsidRPr="00A76DDF">
        <w:rPr>
          <w:spacing w:val="-4"/>
          <w:w w:val="90"/>
          <w:rtl/>
        </w:rPr>
        <w:t xml:space="preserve"> (</w:t>
      </w:r>
      <w:hyperlink r:id="rId61"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2913</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ديدوك</w:t>
      </w:r>
      <w:proofErr w:type="spellEnd"/>
      <w:r w:rsidRPr="009379B3">
        <w:rPr>
          <w:i/>
          <w:iCs/>
          <w:spacing w:val="-4"/>
          <w:w w:val="90"/>
          <w:rtl/>
        </w:rPr>
        <w:t xml:space="preserve"> ضد بيلاروس</w:t>
      </w:r>
      <w:r w:rsidRPr="00A76DDF">
        <w:rPr>
          <w:spacing w:val="-4"/>
          <w:w w:val="90"/>
          <w:rtl/>
        </w:rPr>
        <w:t xml:space="preserve"> (</w:t>
      </w:r>
      <w:hyperlink r:id="rId62"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2903</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فيدوروفا</w:t>
      </w:r>
      <w:proofErr w:type="spellEnd"/>
      <w:r w:rsidRPr="009379B3">
        <w:rPr>
          <w:i/>
          <w:iCs/>
          <w:spacing w:val="-4"/>
          <w:w w:val="90"/>
          <w:rtl/>
        </w:rPr>
        <w:t xml:space="preserve"> ضد بيلاروس</w:t>
      </w:r>
      <w:r w:rsidRPr="00A76DDF">
        <w:rPr>
          <w:spacing w:val="-4"/>
          <w:w w:val="90"/>
          <w:rtl/>
        </w:rPr>
        <w:t xml:space="preserve"> (</w:t>
      </w:r>
      <w:hyperlink r:id="rId63"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2919</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r w:rsidRPr="009379B3">
        <w:rPr>
          <w:i/>
          <w:iCs/>
          <w:spacing w:val="-4"/>
          <w:w w:val="90"/>
          <w:rtl/>
        </w:rPr>
        <w:t>غريك ضد بيلاروس</w:t>
      </w:r>
      <w:r w:rsidRPr="00A76DDF">
        <w:rPr>
          <w:spacing w:val="-4"/>
          <w:w w:val="90"/>
          <w:rtl/>
        </w:rPr>
        <w:t xml:space="preserve"> (</w:t>
      </w:r>
      <w:hyperlink r:id="rId64"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2961</w:t>
        </w:r>
        <w:r w:rsidRPr="00A76DDF">
          <w:rPr>
            <w:rStyle w:val="Hyperlink"/>
            <w:spacing w:val="-4"/>
            <w:w w:val="90"/>
            <w:lang w:val="en-US"/>
          </w:rPr>
          <w:t>/</w:t>
        </w:r>
        <w:r w:rsidRPr="009379B3">
          <w:rPr>
            <w:rStyle w:val="Hyperlink"/>
            <w:spacing w:val="-4"/>
            <w:w w:val="90"/>
            <w:lang w:val="en-US"/>
          </w:rPr>
          <w:t>2017</w:t>
        </w:r>
      </w:hyperlink>
      <w:r w:rsidR="00A76DDF" w:rsidRPr="00A76DDF">
        <w:rPr>
          <w:spacing w:val="-4"/>
          <w:w w:val="90"/>
          <w:rtl/>
        </w:rPr>
        <w:t xml:space="preserve">)، </w:t>
      </w:r>
      <w:r w:rsidRPr="009379B3">
        <w:rPr>
          <w:i/>
          <w:iCs/>
          <w:spacing w:val="-4"/>
          <w:w w:val="90"/>
          <w:rtl/>
        </w:rPr>
        <w:t>جاو ضد الجزائر</w:t>
      </w:r>
      <w:r w:rsidRPr="00A76DDF">
        <w:rPr>
          <w:spacing w:val="-4"/>
          <w:w w:val="90"/>
          <w:rtl/>
        </w:rPr>
        <w:t xml:space="preserve"> (</w:t>
      </w:r>
      <w:hyperlink r:id="rId65"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2808</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فورونكوف</w:t>
      </w:r>
      <w:proofErr w:type="spellEnd"/>
      <w:r w:rsidRPr="009379B3">
        <w:rPr>
          <w:i/>
          <w:iCs/>
          <w:spacing w:val="-4"/>
          <w:w w:val="90"/>
          <w:rtl/>
        </w:rPr>
        <w:t xml:space="preserve"> ضد الاتحاد الروسي</w:t>
      </w:r>
      <w:r w:rsidRPr="00A76DDF">
        <w:rPr>
          <w:spacing w:val="-4"/>
          <w:w w:val="90"/>
          <w:rtl/>
        </w:rPr>
        <w:t xml:space="preserve"> (</w:t>
      </w:r>
      <w:hyperlink r:id="rId66"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2951</w:t>
        </w:r>
        <w:r w:rsidRPr="00A76DDF">
          <w:rPr>
            <w:rStyle w:val="Hyperlink"/>
            <w:spacing w:val="-4"/>
            <w:w w:val="90"/>
            <w:lang w:val="en-US"/>
          </w:rPr>
          <w:t>/</w:t>
        </w:r>
        <w:r w:rsidRPr="009379B3">
          <w:rPr>
            <w:rStyle w:val="Hyperlink"/>
            <w:spacing w:val="-4"/>
            <w:w w:val="90"/>
            <w:lang w:val="en-US"/>
          </w:rPr>
          <w:t>2017</w:t>
        </w:r>
      </w:hyperlink>
      <w:r w:rsidR="00A76DDF" w:rsidRPr="00A76DDF">
        <w:rPr>
          <w:spacing w:val="-4"/>
          <w:w w:val="90"/>
          <w:rtl/>
        </w:rPr>
        <w:t xml:space="preserve">)، </w:t>
      </w:r>
      <w:proofErr w:type="spellStart"/>
      <w:r w:rsidRPr="009379B3">
        <w:rPr>
          <w:i/>
          <w:iCs/>
          <w:spacing w:val="-4"/>
          <w:w w:val="90"/>
          <w:rtl/>
        </w:rPr>
        <w:t>هيرموسيا</w:t>
      </w:r>
      <w:proofErr w:type="spellEnd"/>
      <w:r w:rsidRPr="009379B3">
        <w:rPr>
          <w:i/>
          <w:iCs/>
          <w:spacing w:val="-4"/>
          <w:w w:val="90"/>
          <w:rtl/>
        </w:rPr>
        <w:t xml:space="preserve"> </w:t>
      </w:r>
      <w:proofErr w:type="spellStart"/>
      <w:r w:rsidRPr="009379B3">
        <w:rPr>
          <w:i/>
          <w:iCs/>
          <w:spacing w:val="-4"/>
          <w:w w:val="90"/>
          <w:rtl/>
        </w:rPr>
        <w:t>باريو</w:t>
      </w:r>
      <w:proofErr w:type="spellEnd"/>
      <w:r w:rsidRPr="009379B3">
        <w:rPr>
          <w:i/>
          <w:iCs/>
          <w:spacing w:val="-4"/>
          <w:w w:val="90"/>
          <w:rtl/>
        </w:rPr>
        <w:t xml:space="preserve"> ضد إسبانيا</w:t>
      </w:r>
      <w:r w:rsidRPr="00A76DDF">
        <w:rPr>
          <w:spacing w:val="-4"/>
          <w:w w:val="90"/>
          <w:rtl/>
        </w:rPr>
        <w:t xml:space="preserve"> (</w:t>
      </w:r>
      <w:hyperlink r:id="rId67"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3102</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w:t>
      </w:r>
      <w:r w:rsidRPr="009379B3">
        <w:rPr>
          <w:i/>
          <w:iCs/>
          <w:spacing w:val="-4"/>
          <w:w w:val="90"/>
          <w:rtl/>
        </w:rPr>
        <w:t>ج.</w:t>
      </w:r>
      <w:r w:rsidRPr="009379B3">
        <w:rPr>
          <w:rFonts w:hint="eastAsia"/>
          <w:i/>
          <w:iCs/>
          <w:spacing w:val="-4"/>
          <w:w w:val="90"/>
          <w:rtl/>
        </w:rPr>
        <w:t> </w:t>
      </w:r>
      <w:r w:rsidRPr="009379B3">
        <w:rPr>
          <w:i/>
          <w:iCs/>
          <w:spacing w:val="-4"/>
          <w:w w:val="90"/>
          <w:rtl/>
        </w:rPr>
        <w:t>س.</w:t>
      </w:r>
      <w:r w:rsidRPr="009379B3">
        <w:rPr>
          <w:rFonts w:hint="eastAsia"/>
          <w:i/>
          <w:iCs/>
          <w:spacing w:val="-4"/>
          <w:w w:val="90"/>
          <w:rtl/>
        </w:rPr>
        <w:t> </w:t>
      </w:r>
      <w:r w:rsidRPr="009379B3">
        <w:rPr>
          <w:i/>
          <w:iCs/>
          <w:spacing w:val="-4"/>
          <w:w w:val="90"/>
          <w:rtl/>
        </w:rPr>
        <w:t>ك.</w:t>
      </w:r>
      <w:r w:rsidRPr="009379B3">
        <w:rPr>
          <w:rFonts w:hint="eastAsia"/>
          <w:i/>
          <w:iCs/>
          <w:spacing w:val="-4"/>
          <w:w w:val="90"/>
          <w:rtl/>
        </w:rPr>
        <w:t> </w:t>
      </w:r>
      <w:r w:rsidRPr="009379B3">
        <w:rPr>
          <w:i/>
          <w:iCs/>
          <w:spacing w:val="-4"/>
          <w:w w:val="90"/>
          <w:rtl/>
        </w:rPr>
        <w:t>ن. ضد الدانمرك</w:t>
      </w:r>
      <w:r w:rsidRPr="00A76DDF">
        <w:rPr>
          <w:spacing w:val="-4"/>
          <w:w w:val="90"/>
          <w:rtl/>
        </w:rPr>
        <w:t xml:space="preserve"> (</w:t>
      </w:r>
      <w:hyperlink r:id="rId68"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2754</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أجيكولو</w:t>
      </w:r>
      <w:proofErr w:type="spellEnd"/>
      <w:r w:rsidRPr="009379B3">
        <w:rPr>
          <w:i/>
          <w:iCs/>
          <w:spacing w:val="-4"/>
          <w:w w:val="90"/>
          <w:rtl/>
        </w:rPr>
        <w:t xml:space="preserve"> ضد تركيا</w:t>
      </w:r>
      <w:r w:rsidRPr="00A76DDF">
        <w:rPr>
          <w:spacing w:val="-4"/>
          <w:w w:val="90"/>
          <w:rtl/>
        </w:rPr>
        <w:t xml:space="preserve"> (</w:t>
      </w:r>
      <w:hyperlink r:id="rId69"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3730</w:t>
        </w:r>
        <w:r w:rsidRPr="00A76DDF">
          <w:rPr>
            <w:rStyle w:val="Hyperlink"/>
            <w:spacing w:val="-4"/>
            <w:w w:val="90"/>
            <w:lang w:val="en-US"/>
          </w:rPr>
          <w:t>/</w:t>
        </w:r>
        <w:r w:rsidRPr="009379B3">
          <w:rPr>
            <w:rStyle w:val="Hyperlink"/>
            <w:spacing w:val="-4"/>
            <w:w w:val="90"/>
            <w:lang w:val="en-US"/>
          </w:rPr>
          <w:t>2020</w:t>
        </w:r>
      </w:hyperlink>
      <w:r w:rsidR="00A76DDF" w:rsidRPr="00A76DDF">
        <w:rPr>
          <w:spacing w:val="-4"/>
          <w:w w:val="90"/>
          <w:rtl/>
        </w:rPr>
        <w:t xml:space="preserve">)، </w:t>
      </w:r>
      <w:proofErr w:type="spellStart"/>
      <w:r w:rsidRPr="009379B3">
        <w:rPr>
          <w:i/>
          <w:iCs/>
          <w:spacing w:val="-4"/>
          <w:w w:val="90"/>
          <w:rtl/>
        </w:rPr>
        <w:t>بيريث</w:t>
      </w:r>
      <w:proofErr w:type="spellEnd"/>
      <w:r w:rsidRPr="009379B3">
        <w:rPr>
          <w:i/>
          <w:iCs/>
          <w:spacing w:val="-4"/>
          <w:w w:val="90"/>
          <w:rtl/>
        </w:rPr>
        <w:t xml:space="preserve"> </w:t>
      </w:r>
      <w:proofErr w:type="spellStart"/>
      <w:r w:rsidRPr="009379B3">
        <w:rPr>
          <w:i/>
          <w:iCs/>
          <w:spacing w:val="-4"/>
          <w:w w:val="90"/>
          <w:rtl/>
        </w:rPr>
        <w:t>باريغا</w:t>
      </w:r>
      <w:proofErr w:type="spellEnd"/>
      <w:r w:rsidRPr="009379B3">
        <w:rPr>
          <w:i/>
          <w:iCs/>
          <w:spacing w:val="-4"/>
          <w:w w:val="90"/>
          <w:rtl/>
        </w:rPr>
        <w:t xml:space="preserve"> وآخرون ضد إكوادور</w:t>
      </w:r>
      <w:r w:rsidRPr="00A76DDF">
        <w:rPr>
          <w:spacing w:val="-4"/>
          <w:w w:val="90"/>
          <w:rtl/>
        </w:rPr>
        <w:t xml:space="preserve"> (</w:t>
      </w:r>
      <w:hyperlink r:id="rId70"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3267</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w:t>
      </w:r>
      <w:proofErr w:type="spellStart"/>
      <w:r w:rsidRPr="009379B3">
        <w:rPr>
          <w:i/>
          <w:iCs/>
          <w:spacing w:val="-4"/>
          <w:w w:val="90"/>
          <w:rtl/>
        </w:rPr>
        <w:t>روزيماتوف</w:t>
      </w:r>
      <w:proofErr w:type="spellEnd"/>
      <w:r w:rsidRPr="009379B3">
        <w:rPr>
          <w:i/>
          <w:iCs/>
          <w:spacing w:val="-4"/>
          <w:w w:val="90"/>
          <w:rtl/>
        </w:rPr>
        <w:t xml:space="preserve"> وآخرون ضد تركمانستان </w:t>
      </w:r>
      <w:r w:rsidRPr="00A76DDF">
        <w:rPr>
          <w:spacing w:val="-4"/>
          <w:w w:val="90"/>
          <w:rtl/>
        </w:rPr>
        <w:t>(</w:t>
      </w:r>
      <w:hyperlink r:id="rId71"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3285</w:t>
        </w:r>
        <w:r w:rsidRPr="00A76DDF">
          <w:rPr>
            <w:rStyle w:val="Hyperlink"/>
            <w:spacing w:val="-4"/>
            <w:w w:val="90"/>
            <w:lang w:val="en-US"/>
          </w:rPr>
          <w:t>/</w:t>
        </w:r>
        <w:r w:rsidRPr="009379B3">
          <w:rPr>
            <w:rStyle w:val="Hyperlink"/>
            <w:spacing w:val="-4"/>
            <w:w w:val="90"/>
            <w:lang w:val="en-US"/>
          </w:rPr>
          <w:t>2019</w:t>
        </w:r>
      </w:hyperlink>
      <w:r w:rsidR="00A76DDF" w:rsidRPr="00A76DDF">
        <w:rPr>
          <w:spacing w:val="-4"/>
          <w:w w:val="90"/>
          <w:rtl/>
        </w:rPr>
        <w:t xml:space="preserve">)، </w:t>
      </w:r>
      <w:proofErr w:type="spellStart"/>
      <w:r w:rsidRPr="009379B3">
        <w:rPr>
          <w:i/>
          <w:iCs/>
          <w:spacing w:val="-4"/>
          <w:w w:val="90"/>
          <w:rtl/>
        </w:rPr>
        <w:t>مورسالوف</w:t>
      </w:r>
      <w:proofErr w:type="spellEnd"/>
      <w:r w:rsidRPr="009379B3">
        <w:rPr>
          <w:i/>
          <w:iCs/>
          <w:spacing w:val="-4"/>
          <w:w w:val="90"/>
          <w:rtl/>
        </w:rPr>
        <w:t xml:space="preserve"> وآخرون ضد تركمانستان</w:t>
      </w:r>
      <w:r w:rsidRPr="00A76DDF">
        <w:rPr>
          <w:spacing w:val="-4"/>
          <w:w w:val="90"/>
          <w:rtl/>
        </w:rPr>
        <w:t xml:space="preserve"> (</w:t>
      </w:r>
      <w:hyperlink r:id="rId72"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3153</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w:t>
      </w:r>
      <w:proofErr w:type="spellStart"/>
      <w:r w:rsidRPr="009379B3">
        <w:rPr>
          <w:i/>
          <w:iCs/>
          <w:spacing w:val="-4"/>
          <w:w w:val="90"/>
          <w:rtl/>
        </w:rPr>
        <w:t>رودورورا</w:t>
      </w:r>
      <w:proofErr w:type="spellEnd"/>
      <w:r w:rsidRPr="009379B3">
        <w:rPr>
          <w:i/>
          <w:iCs/>
          <w:spacing w:val="-4"/>
          <w:w w:val="90"/>
          <w:rtl/>
        </w:rPr>
        <w:t xml:space="preserve"> ضد السويد</w:t>
      </w:r>
      <w:r w:rsidRPr="00A76DDF">
        <w:rPr>
          <w:spacing w:val="-4"/>
          <w:w w:val="90"/>
          <w:rtl/>
        </w:rPr>
        <w:t xml:space="preserve"> (</w:t>
      </w:r>
      <w:hyperlink r:id="rId73"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3706</w:t>
        </w:r>
        <w:r w:rsidRPr="00A76DDF">
          <w:rPr>
            <w:rStyle w:val="Hyperlink"/>
            <w:spacing w:val="-4"/>
            <w:w w:val="90"/>
            <w:lang w:val="en-US"/>
          </w:rPr>
          <w:t>/</w:t>
        </w:r>
        <w:r w:rsidRPr="009379B3">
          <w:rPr>
            <w:rStyle w:val="Hyperlink"/>
            <w:spacing w:val="-4"/>
            <w:w w:val="90"/>
            <w:lang w:val="en-US"/>
          </w:rPr>
          <w:t>2020</w:t>
        </w:r>
      </w:hyperlink>
      <w:r w:rsidR="00A76DDF" w:rsidRPr="00A76DDF">
        <w:rPr>
          <w:spacing w:val="-4"/>
          <w:w w:val="90"/>
          <w:rtl/>
        </w:rPr>
        <w:t xml:space="preserve">)، </w:t>
      </w:r>
      <w:r w:rsidRPr="009379B3">
        <w:rPr>
          <w:i/>
          <w:iCs/>
          <w:spacing w:val="-4"/>
          <w:w w:val="90"/>
          <w:rtl/>
        </w:rPr>
        <w:t>علمي ضد كندا</w:t>
      </w:r>
      <w:r w:rsidRPr="00A76DDF">
        <w:rPr>
          <w:spacing w:val="-4"/>
          <w:w w:val="90"/>
          <w:rtl/>
        </w:rPr>
        <w:t xml:space="preserve"> (</w:t>
      </w:r>
      <w:hyperlink r:id="rId74" w:history="1">
        <w:r w:rsidRPr="00A76DDF">
          <w:rPr>
            <w:rStyle w:val="Hyperlink"/>
            <w:spacing w:val="-4"/>
            <w:w w:val="90"/>
            <w:lang w:val="en-US"/>
          </w:rPr>
          <w:t>CCPR/C/</w:t>
        </w:r>
        <w:r w:rsidRPr="009379B3">
          <w:rPr>
            <w:rStyle w:val="Hyperlink"/>
            <w:spacing w:val="-4"/>
            <w:w w:val="90"/>
            <w:lang w:val="en-US"/>
          </w:rPr>
          <w:t>136</w:t>
        </w:r>
        <w:r w:rsidRPr="00A76DDF">
          <w:rPr>
            <w:rStyle w:val="Hyperlink"/>
            <w:spacing w:val="-4"/>
            <w:w w:val="90"/>
            <w:lang w:val="en-US"/>
          </w:rPr>
          <w:t>/D/</w:t>
        </w:r>
        <w:r w:rsidRPr="009379B3">
          <w:rPr>
            <w:rStyle w:val="Hyperlink"/>
            <w:spacing w:val="-4"/>
            <w:w w:val="90"/>
            <w:lang w:val="en-US"/>
          </w:rPr>
          <w:t>3649</w:t>
        </w:r>
        <w:r w:rsidRPr="00A76DDF">
          <w:rPr>
            <w:rStyle w:val="Hyperlink"/>
            <w:spacing w:val="-4"/>
            <w:w w:val="90"/>
            <w:lang w:val="en-US"/>
          </w:rPr>
          <w:t>/</w:t>
        </w:r>
        <w:r w:rsidRPr="009379B3">
          <w:rPr>
            <w:rStyle w:val="Hyperlink"/>
            <w:spacing w:val="-4"/>
            <w:w w:val="90"/>
            <w:lang w:val="en-US"/>
          </w:rPr>
          <w:t>2019</w:t>
        </w:r>
      </w:hyperlink>
      <w:r w:rsidR="00A76DDF" w:rsidRPr="00A76DDF">
        <w:rPr>
          <w:spacing w:val="-4"/>
          <w:w w:val="90"/>
          <w:rtl/>
        </w:rPr>
        <w:t xml:space="preserve">)، </w:t>
      </w:r>
      <w:proofErr w:type="spellStart"/>
      <w:r w:rsidRPr="009379B3">
        <w:rPr>
          <w:i/>
          <w:iCs/>
          <w:spacing w:val="-4"/>
          <w:w w:val="90"/>
          <w:rtl/>
        </w:rPr>
        <w:t>لوغومير</w:t>
      </w:r>
      <w:proofErr w:type="spellEnd"/>
      <w:r w:rsidRPr="009379B3">
        <w:rPr>
          <w:i/>
          <w:iCs/>
          <w:spacing w:val="-4"/>
          <w:w w:val="90"/>
          <w:rtl/>
        </w:rPr>
        <w:t xml:space="preserve"> </w:t>
      </w:r>
      <w:proofErr w:type="spellStart"/>
      <w:r w:rsidRPr="009379B3">
        <w:rPr>
          <w:i/>
          <w:iCs/>
          <w:spacing w:val="-4"/>
          <w:w w:val="90"/>
          <w:rtl/>
        </w:rPr>
        <w:t>وبارهاتوليروا</w:t>
      </w:r>
      <w:proofErr w:type="spellEnd"/>
      <w:r w:rsidRPr="009379B3">
        <w:rPr>
          <w:i/>
          <w:iCs/>
          <w:spacing w:val="-4"/>
          <w:w w:val="90"/>
          <w:rtl/>
        </w:rPr>
        <w:t xml:space="preserve"> ضد جمهورية الكونغو الديمقراطية </w:t>
      </w:r>
      <w:r w:rsidRPr="00A76DDF">
        <w:rPr>
          <w:spacing w:val="-4"/>
          <w:w w:val="90"/>
          <w:rtl/>
        </w:rPr>
        <w:t>(</w:t>
      </w:r>
      <w:hyperlink r:id="rId75"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2790</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r w:rsidRPr="009379B3">
        <w:rPr>
          <w:i/>
          <w:iCs/>
          <w:spacing w:val="-4"/>
          <w:w w:val="90"/>
          <w:rtl/>
        </w:rPr>
        <w:t>ف.</w:t>
      </w:r>
      <w:r w:rsidRPr="009379B3">
        <w:rPr>
          <w:rFonts w:hint="eastAsia"/>
          <w:i/>
          <w:iCs/>
          <w:spacing w:val="-4"/>
          <w:w w:val="90"/>
          <w:rtl/>
        </w:rPr>
        <w:t> </w:t>
      </w:r>
      <w:r w:rsidRPr="009379B3">
        <w:rPr>
          <w:i/>
          <w:iCs/>
          <w:spacing w:val="-4"/>
          <w:w w:val="90"/>
          <w:rtl/>
        </w:rPr>
        <w:t>م. ضد سري لانكا</w:t>
      </w:r>
      <w:r w:rsidRPr="00A76DDF">
        <w:rPr>
          <w:spacing w:val="-4"/>
          <w:w w:val="90"/>
          <w:rtl/>
        </w:rPr>
        <w:t xml:space="preserve"> (</w:t>
      </w:r>
      <w:hyperlink r:id="rId76"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2406</w:t>
        </w:r>
        <w:r w:rsidRPr="00A76DDF">
          <w:rPr>
            <w:rStyle w:val="Hyperlink"/>
            <w:spacing w:val="-4"/>
            <w:w w:val="90"/>
            <w:lang w:val="en-US"/>
          </w:rPr>
          <w:t>/</w:t>
        </w:r>
        <w:r w:rsidRPr="009379B3">
          <w:rPr>
            <w:rStyle w:val="Hyperlink"/>
            <w:spacing w:val="-4"/>
            <w:w w:val="90"/>
            <w:lang w:val="en-US"/>
          </w:rPr>
          <w:t>2014</w:t>
        </w:r>
      </w:hyperlink>
      <w:r w:rsidR="00A76DDF" w:rsidRPr="00A76DDF">
        <w:rPr>
          <w:spacing w:val="-4"/>
          <w:w w:val="90"/>
          <w:rtl/>
        </w:rPr>
        <w:t xml:space="preserve">)، </w:t>
      </w:r>
      <w:proofErr w:type="spellStart"/>
      <w:r w:rsidRPr="009379B3">
        <w:rPr>
          <w:i/>
          <w:iCs/>
          <w:spacing w:val="-4"/>
          <w:w w:val="90"/>
          <w:rtl/>
        </w:rPr>
        <w:t>أرخانغيلسكي</w:t>
      </w:r>
      <w:proofErr w:type="spellEnd"/>
      <w:r w:rsidRPr="009379B3">
        <w:rPr>
          <w:i/>
          <w:iCs/>
          <w:spacing w:val="-4"/>
          <w:w w:val="90"/>
          <w:rtl/>
        </w:rPr>
        <w:t xml:space="preserve"> وآخرون ضد كازاخستان </w:t>
      </w:r>
      <w:r w:rsidRPr="00A76DDF">
        <w:rPr>
          <w:spacing w:val="-4"/>
          <w:w w:val="90"/>
          <w:rtl/>
        </w:rPr>
        <w:t>(</w:t>
      </w:r>
      <w:hyperlink r:id="rId77"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2538</w:t>
        </w:r>
        <w:r w:rsidRPr="00A76DDF">
          <w:rPr>
            <w:rStyle w:val="Hyperlink"/>
            <w:spacing w:val="-4"/>
            <w:w w:val="90"/>
            <w:lang w:val="en-US"/>
          </w:rPr>
          <w:t>/</w:t>
        </w:r>
        <w:r w:rsidRPr="009379B3">
          <w:rPr>
            <w:rStyle w:val="Hyperlink"/>
            <w:spacing w:val="-4"/>
            <w:w w:val="90"/>
            <w:lang w:val="en-US"/>
          </w:rPr>
          <w:t>2015</w:t>
        </w:r>
        <w:r w:rsidRPr="00A76DDF">
          <w:rPr>
            <w:rStyle w:val="Hyperlink"/>
            <w:spacing w:val="-4"/>
            <w:w w:val="90"/>
            <w:lang w:val="en-US"/>
          </w:rPr>
          <w:t>-</w:t>
        </w:r>
        <w:r w:rsidRPr="009379B3">
          <w:rPr>
            <w:rStyle w:val="Hyperlink"/>
            <w:spacing w:val="-4"/>
            <w:w w:val="90"/>
            <w:lang w:val="en-US"/>
          </w:rPr>
          <w:t>2539</w:t>
        </w:r>
        <w:r w:rsidRPr="00A76DDF">
          <w:rPr>
            <w:rStyle w:val="Hyperlink"/>
            <w:spacing w:val="-4"/>
            <w:w w:val="90"/>
            <w:lang w:val="en-US"/>
          </w:rPr>
          <w:t>/</w:t>
        </w:r>
        <w:r w:rsidRPr="009379B3">
          <w:rPr>
            <w:rStyle w:val="Hyperlink"/>
            <w:spacing w:val="-4"/>
            <w:w w:val="90"/>
            <w:lang w:val="en-US"/>
          </w:rPr>
          <w:t>2015</w:t>
        </w:r>
      </w:hyperlink>
      <w:r w:rsidR="00A76DDF" w:rsidRPr="00A76DDF">
        <w:rPr>
          <w:spacing w:val="-4"/>
          <w:w w:val="90"/>
          <w:rtl/>
        </w:rPr>
        <w:t xml:space="preserve"> و</w:t>
      </w:r>
      <w:hyperlink r:id="rId78" w:history="1">
        <w:r w:rsidR="00A76DDF" w:rsidRPr="00A76DDF">
          <w:rPr>
            <w:rStyle w:val="Hyperlink"/>
            <w:spacing w:val="-4"/>
            <w:w w:val="90"/>
            <w:lang w:val="en-US"/>
          </w:rPr>
          <w:t>C</w:t>
        </w:r>
        <w:r w:rsidRPr="00A76DDF">
          <w:rPr>
            <w:rStyle w:val="Hyperlink"/>
            <w:spacing w:val="-4"/>
            <w:w w:val="90"/>
            <w:lang w:val="en-US"/>
          </w:rPr>
          <w:t>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2544</w:t>
        </w:r>
        <w:r w:rsidRPr="00A76DDF">
          <w:rPr>
            <w:rStyle w:val="Hyperlink"/>
            <w:spacing w:val="-4"/>
            <w:w w:val="90"/>
            <w:lang w:val="en-US"/>
          </w:rPr>
          <w:t>/</w:t>
        </w:r>
        <w:r w:rsidRPr="009379B3">
          <w:rPr>
            <w:rStyle w:val="Hyperlink"/>
            <w:spacing w:val="-4"/>
            <w:w w:val="90"/>
            <w:lang w:val="en-US"/>
          </w:rPr>
          <w:t>2015</w:t>
        </w:r>
      </w:hyperlink>
      <w:r w:rsidR="00A76DDF" w:rsidRPr="00A76DDF">
        <w:rPr>
          <w:spacing w:val="-4"/>
          <w:w w:val="90"/>
          <w:rtl/>
        </w:rPr>
        <w:t xml:space="preserve"> و</w:t>
      </w:r>
      <w:hyperlink r:id="rId79" w:history="1">
        <w:r w:rsidR="00A76DDF" w:rsidRPr="00A76DDF">
          <w:rPr>
            <w:rStyle w:val="Hyperlink"/>
            <w:spacing w:val="-4"/>
            <w:w w:val="90"/>
            <w:lang w:val="en-US"/>
          </w:rPr>
          <w:t>C</w:t>
        </w:r>
        <w:r w:rsidRPr="00A76DDF">
          <w:rPr>
            <w:rStyle w:val="Hyperlink"/>
            <w:spacing w:val="-4"/>
            <w:w w:val="90"/>
            <w:lang w:val="en-US"/>
          </w:rPr>
          <w:t>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2549</w:t>
        </w:r>
        <w:r w:rsidRPr="00A76DDF">
          <w:rPr>
            <w:rStyle w:val="Hyperlink"/>
            <w:spacing w:val="-4"/>
            <w:w w:val="90"/>
            <w:lang w:val="en-US"/>
          </w:rPr>
          <w:t>/</w:t>
        </w:r>
        <w:r w:rsidRPr="009379B3">
          <w:rPr>
            <w:rStyle w:val="Hyperlink"/>
            <w:spacing w:val="-4"/>
            <w:w w:val="90"/>
            <w:lang w:val="en-US"/>
          </w:rPr>
          <w:t>2015</w:t>
        </w:r>
        <w:r w:rsidRPr="00A76DDF">
          <w:rPr>
            <w:rStyle w:val="Hyperlink"/>
            <w:spacing w:val="-4"/>
            <w:w w:val="90"/>
            <w:lang w:val="en-US"/>
          </w:rPr>
          <w:t>-</w:t>
        </w:r>
        <w:r w:rsidRPr="009379B3">
          <w:rPr>
            <w:rStyle w:val="Hyperlink"/>
            <w:spacing w:val="-4"/>
            <w:w w:val="90"/>
            <w:lang w:val="en-US"/>
          </w:rPr>
          <w:t>2550</w:t>
        </w:r>
        <w:r w:rsidRPr="00A76DDF">
          <w:rPr>
            <w:rStyle w:val="Hyperlink"/>
            <w:spacing w:val="-4"/>
            <w:w w:val="90"/>
            <w:lang w:val="en-US"/>
          </w:rPr>
          <w:t>/</w:t>
        </w:r>
        <w:r w:rsidRPr="009379B3">
          <w:rPr>
            <w:rStyle w:val="Hyperlink"/>
            <w:spacing w:val="-4"/>
            <w:w w:val="90"/>
            <w:lang w:val="en-US"/>
          </w:rPr>
          <w:t>2015</w:t>
        </w:r>
      </w:hyperlink>
      <w:r w:rsidR="00A76DDF" w:rsidRPr="00A76DDF">
        <w:rPr>
          <w:spacing w:val="-4"/>
          <w:w w:val="90"/>
          <w:rtl/>
        </w:rPr>
        <w:t xml:space="preserve">)، </w:t>
      </w:r>
      <w:proofErr w:type="spellStart"/>
      <w:r w:rsidRPr="009379B3">
        <w:rPr>
          <w:i/>
          <w:iCs/>
          <w:spacing w:val="-4"/>
          <w:w w:val="90"/>
          <w:rtl/>
        </w:rPr>
        <w:t>بايديلداييفا</w:t>
      </w:r>
      <w:proofErr w:type="spellEnd"/>
      <w:r w:rsidRPr="009379B3">
        <w:rPr>
          <w:i/>
          <w:iCs/>
          <w:spacing w:val="-4"/>
          <w:w w:val="90"/>
          <w:rtl/>
        </w:rPr>
        <w:t xml:space="preserve"> ضد كازاخستان</w:t>
      </w:r>
      <w:r w:rsidRPr="00A76DDF">
        <w:rPr>
          <w:spacing w:val="-4"/>
          <w:w w:val="90"/>
          <w:rtl/>
        </w:rPr>
        <w:t xml:space="preserve"> (</w:t>
      </w:r>
      <w:hyperlink r:id="rId80"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2545</w:t>
        </w:r>
        <w:r w:rsidRPr="00A76DDF">
          <w:rPr>
            <w:rStyle w:val="Hyperlink"/>
            <w:spacing w:val="-4"/>
            <w:w w:val="90"/>
            <w:lang w:val="en-US"/>
          </w:rPr>
          <w:t>/</w:t>
        </w:r>
        <w:r w:rsidRPr="009379B3">
          <w:rPr>
            <w:rStyle w:val="Hyperlink"/>
            <w:spacing w:val="-4"/>
            <w:w w:val="90"/>
            <w:lang w:val="en-US"/>
          </w:rPr>
          <w:t>2015</w:t>
        </w:r>
      </w:hyperlink>
      <w:r w:rsidR="00A76DDF" w:rsidRPr="00A76DDF">
        <w:rPr>
          <w:spacing w:val="-4"/>
          <w:w w:val="90"/>
          <w:rtl/>
        </w:rPr>
        <w:t xml:space="preserve">)، </w:t>
      </w:r>
      <w:proofErr w:type="spellStart"/>
      <w:r w:rsidRPr="009379B3">
        <w:rPr>
          <w:i/>
          <w:iCs/>
          <w:spacing w:val="-4"/>
          <w:w w:val="90"/>
          <w:rtl/>
        </w:rPr>
        <w:t>عبدييف</w:t>
      </w:r>
      <w:proofErr w:type="spellEnd"/>
      <w:r w:rsidRPr="009379B3">
        <w:rPr>
          <w:i/>
          <w:iCs/>
          <w:spacing w:val="-4"/>
          <w:w w:val="90"/>
          <w:rtl/>
        </w:rPr>
        <w:t xml:space="preserve"> ضد كازاخستان </w:t>
      </w:r>
      <w:r w:rsidRPr="00A76DDF">
        <w:rPr>
          <w:spacing w:val="-4"/>
          <w:w w:val="90"/>
          <w:rtl/>
        </w:rPr>
        <w:t>(</w:t>
      </w:r>
      <w:hyperlink r:id="rId81"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2618</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فاسيليفيتش</w:t>
      </w:r>
      <w:proofErr w:type="spellEnd"/>
      <w:r w:rsidRPr="009379B3">
        <w:rPr>
          <w:i/>
          <w:iCs/>
          <w:spacing w:val="-4"/>
          <w:w w:val="90"/>
          <w:rtl/>
        </w:rPr>
        <w:t xml:space="preserve"> وآخرون ضد بيلاروس </w:t>
      </w:r>
      <w:r w:rsidRPr="00A76DDF">
        <w:rPr>
          <w:spacing w:val="-4"/>
          <w:w w:val="90"/>
          <w:rtl/>
        </w:rPr>
        <w:t>(</w:t>
      </w:r>
      <w:hyperlink r:id="rId82"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2693</w:t>
        </w:r>
        <w:r w:rsidRPr="00A76DDF">
          <w:rPr>
            <w:rStyle w:val="Hyperlink"/>
            <w:spacing w:val="-4"/>
            <w:w w:val="90"/>
            <w:lang w:val="en-US"/>
          </w:rPr>
          <w:t>/</w:t>
        </w:r>
        <w:r w:rsidRPr="009379B3">
          <w:rPr>
            <w:rStyle w:val="Hyperlink"/>
            <w:spacing w:val="-4"/>
            <w:w w:val="90"/>
            <w:lang w:val="en-US"/>
          </w:rPr>
          <w:t>2015</w:t>
        </w:r>
      </w:hyperlink>
      <w:r w:rsidR="00A76DDF" w:rsidRPr="00A76DDF">
        <w:rPr>
          <w:spacing w:val="-4"/>
          <w:w w:val="90"/>
          <w:rtl/>
        </w:rPr>
        <w:t xml:space="preserve"> و</w:t>
      </w:r>
      <w:hyperlink r:id="rId83" w:history="1">
        <w:r w:rsidR="00A76DDF" w:rsidRPr="00A76DDF">
          <w:rPr>
            <w:rStyle w:val="Hyperlink"/>
            <w:spacing w:val="-4"/>
            <w:w w:val="90"/>
            <w:lang w:val="en-US"/>
          </w:rPr>
          <w:t>C</w:t>
        </w:r>
        <w:r w:rsidRPr="00A76DDF">
          <w:rPr>
            <w:rStyle w:val="Hyperlink"/>
            <w:spacing w:val="-4"/>
            <w:w w:val="90"/>
            <w:lang w:val="en-US"/>
          </w:rPr>
          <w:t>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2898</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و</w:t>
      </w:r>
      <w:hyperlink r:id="rId84" w:history="1">
        <w:r w:rsidR="00A76DDF" w:rsidRPr="00A76DDF">
          <w:rPr>
            <w:rStyle w:val="Hyperlink"/>
            <w:spacing w:val="-4"/>
            <w:w w:val="90"/>
            <w:lang w:val="en-US"/>
          </w:rPr>
          <w:t>C</w:t>
        </w:r>
        <w:r w:rsidRPr="00A76DDF">
          <w:rPr>
            <w:rStyle w:val="Hyperlink"/>
            <w:spacing w:val="-4"/>
            <w:w w:val="90"/>
            <w:lang w:val="en-US"/>
          </w:rPr>
          <w:t>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3002</w:t>
        </w:r>
        <w:r w:rsidRPr="00A76DDF">
          <w:rPr>
            <w:rStyle w:val="Hyperlink"/>
            <w:spacing w:val="-4"/>
            <w:w w:val="90"/>
            <w:lang w:val="en-US"/>
          </w:rPr>
          <w:t>/</w:t>
        </w:r>
        <w:r w:rsidRPr="009379B3">
          <w:rPr>
            <w:rStyle w:val="Hyperlink"/>
            <w:spacing w:val="-4"/>
            <w:w w:val="90"/>
            <w:lang w:val="en-US"/>
          </w:rPr>
          <w:t>2017</w:t>
        </w:r>
      </w:hyperlink>
      <w:r w:rsidR="00A76DDF" w:rsidRPr="00A76DDF">
        <w:rPr>
          <w:spacing w:val="-4"/>
          <w:w w:val="90"/>
          <w:rtl/>
        </w:rPr>
        <w:t xml:space="preserve"> و</w:t>
      </w:r>
      <w:hyperlink r:id="rId85" w:history="1">
        <w:r w:rsidR="00A76DDF" w:rsidRPr="00A76DDF">
          <w:rPr>
            <w:rStyle w:val="Hyperlink"/>
            <w:spacing w:val="-4"/>
            <w:w w:val="90"/>
            <w:lang w:val="en-US"/>
          </w:rPr>
          <w:t>C</w:t>
        </w:r>
        <w:r w:rsidRPr="00A76DDF">
          <w:rPr>
            <w:rStyle w:val="Hyperlink"/>
            <w:spacing w:val="-4"/>
            <w:w w:val="90"/>
            <w:lang w:val="en-US"/>
          </w:rPr>
          <w:t>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3084</w:t>
        </w:r>
        <w:r w:rsidRPr="00A76DDF">
          <w:rPr>
            <w:rStyle w:val="Hyperlink"/>
            <w:spacing w:val="-4"/>
            <w:w w:val="90"/>
            <w:lang w:val="en-US"/>
          </w:rPr>
          <w:t>/</w:t>
        </w:r>
        <w:r w:rsidRPr="009379B3">
          <w:rPr>
            <w:rStyle w:val="Hyperlink"/>
            <w:spacing w:val="-4"/>
            <w:w w:val="90"/>
            <w:lang w:val="en-US"/>
          </w:rPr>
          <w:t>2017</w:t>
        </w:r>
      </w:hyperlink>
      <w:r w:rsidR="00A76DDF" w:rsidRPr="00A76DDF">
        <w:rPr>
          <w:spacing w:val="-4"/>
          <w:w w:val="90"/>
          <w:rtl/>
        </w:rPr>
        <w:t xml:space="preserve">)، </w:t>
      </w:r>
      <w:proofErr w:type="spellStart"/>
      <w:r w:rsidRPr="009379B3">
        <w:rPr>
          <w:i/>
          <w:iCs/>
          <w:spacing w:val="-4"/>
          <w:w w:val="90"/>
          <w:rtl/>
        </w:rPr>
        <w:t>كورمانبيكوف</w:t>
      </w:r>
      <w:proofErr w:type="spellEnd"/>
      <w:r w:rsidRPr="009379B3">
        <w:rPr>
          <w:i/>
          <w:iCs/>
          <w:spacing w:val="-4"/>
          <w:w w:val="90"/>
          <w:rtl/>
        </w:rPr>
        <w:t xml:space="preserve"> ضد قيرغيزستان</w:t>
      </w:r>
      <w:r w:rsidRPr="00A76DDF">
        <w:rPr>
          <w:spacing w:val="-4"/>
          <w:w w:val="90"/>
          <w:rtl/>
        </w:rPr>
        <w:t xml:space="preserve"> (</w:t>
      </w:r>
      <w:hyperlink r:id="rId86"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2723</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r w:rsidRPr="009379B3">
        <w:rPr>
          <w:i/>
          <w:iCs/>
          <w:spacing w:val="-4"/>
          <w:w w:val="90"/>
          <w:rtl/>
        </w:rPr>
        <w:t>مورن وآخرون ضد السويد</w:t>
      </w:r>
      <w:r w:rsidRPr="00A76DDF">
        <w:rPr>
          <w:spacing w:val="-4"/>
          <w:w w:val="90"/>
          <w:rtl/>
        </w:rPr>
        <w:t xml:space="preserve"> (</w:t>
      </w:r>
      <w:hyperlink r:id="rId87"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2813</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إليزاي</w:t>
      </w:r>
      <w:proofErr w:type="spellEnd"/>
      <w:r w:rsidRPr="009379B3">
        <w:rPr>
          <w:i/>
          <w:iCs/>
          <w:spacing w:val="-4"/>
          <w:w w:val="90"/>
          <w:rtl/>
        </w:rPr>
        <w:t xml:space="preserve"> ضد الدانمرك</w:t>
      </w:r>
      <w:r w:rsidRPr="00A76DDF">
        <w:rPr>
          <w:spacing w:val="-4"/>
          <w:w w:val="90"/>
          <w:rtl/>
        </w:rPr>
        <w:t xml:space="preserve"> (</w:t>
      </w:r>
      <w:hyperlink r:id="rId88"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2858</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زيبي</w:t>
      </w:r>
      <w:proofErr w:type="spellEnd"/>
      <w:r w:rsidRPr="009379B3">
        <w:rPr>
          <w:i/>
          <w:iCs/>
          <w:spacing w:val="-4"/>
          <w:w w:val="90"/>
          <w:rtl/>
        </w:rPr>
        <w:t xml:space="preserve"> ضد الكاميرون</w:t>
      </w:r>
      <w:r w:rsidRPr="00A76DDF">
        <w:rPr>
          <w:spacing w:val="-4"/>
          <w:w w:val="90"/>
          <w:rtl/>
        </w:rPr>
        <w:t xml:space="preserve"> (</w:t>
      </w:r>
      <w:hyperlink r:id="rId89"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2886</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توردوكولوف</w:t>
      </w:r>
      <w:proofErr w:type="spellEnd"/>
      <w:r w:rsidRPr="009379B3">
        <w:rPr>
          <w:i/>
          <w:iCs/>
          <w:spacing w:val="-4"/>
          <w:w w:val="90"/>
          <w:rtl/>
        </w:rPr>
        <w:t xml:space="preserve"> ضد قيرغيزستان</w:t>
      </w:r>
      <w:r w:rsidRPr="00A76DDF">
        <w:rPr>
          <w:spacing w:val="-4"/>
          <w:w w:val="90"/>
          <w:rtl/>
        </w:rPr>
        <w:t xml:space="preserve"> (</w:t>
      </w:r>
      <w:hyperlink r:id="rId90"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2905</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w:t>
      </w:r>
      <w:proofErr w:type="spellStart"/>
      <w:r w:rsidRPr="009379B3">
        <w:rPr>
          <w:i/>
          <w:iCs/>
          <w:spacing w:val="-4"/>
          <w:w w:val="90"/>
          <w:rtl/>
        </w:rPr>
        <w:t>شيرياكوفا</w:t>
      </w:r>
      <w:proofErr w:type="spellEnd"/>
      <w:r w:rsidRPr="009379B3">
        <w:rPr>
          <w:i/>
          <w:iCs/>
          <w:spacing w:val="-4"/>
          <w:w w:val="90"/>
          <w:rtl/>
        </w:rPr>
        <w:t xml:space="preserve"> وآخرون ضد بيلاروس</w:t>
      </w:r>
      <w:r w:rsidRPr="00A76DDF">
        <w:rPr>
          <w:spacing w:val="-4"/>
          <w:w w:val="90"/>
          <w:rtl/>
        </w:rPr>
        <w:t xml:space="preserve"> (</w:t>
      </w:r>
      <w:hyperlink r:id="rId91"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2911</w:t>
        </w:r>
        <w:r w:rsidRPr="00A76DDF">
          <w:rPr>
            <w:rStyle w:val="Hyperlink"/>
            <w:spacing w:val="-4"/>
            <w:w w:val="90"/>
            <w:lang w:val="en-US"/>
          </w:rPr>
          <w:t>/</w:t>
        </w:r>
        <w:r w:rsidRPr="009379B3">
          <w:rPr>
            <w:rStyle w:val="Hyperlink"/>
            <w:spacing w:val="-4"/>
            <w:w w:val="90"/>
            <w:lang w:val="en-US"/>
          </w:rPr>
          <w:t>2016</w:t>
        </w:r>
      </w:hyperlink>
      <w:r w:rsidR="00A76DDF" w:rsidRPr="00A76DDF">
        <w:rPr>
          <w:spacing w:val="-4"/>
          <w:w w:val="90"/>
          <w:rtl/>
        </w:rPr>
        <w:t xml:space="preserve"> و</w:t>
      </w:r>
      <w:hyperlink r:id="rId92" w:history="1">
        <w:r w:rsidR="00A76DDF" w:rsidRPr="00A76DDF">
          <w:rPr>
            <w:rStyle w:val="Hyperlink"/>
            <w:spacing w:val="-4"/>
            <w:w w:val="90"/>
            <w:lang w:val="en-US"/>
          </w:rPr>
          <w:t>C</w:t>
        </w:r>
        <w:r w:rsidRPr="00A76DDF">
          <w:rPr>
            <w:rStyle w:val="Hyperlink"/>
            <w:spacing w:val="-4"/>
            <w:w w:val="90"/>
            <w:lang w:val="en-US"/>
          </w:rPr>
          <w:t>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3081</w:t>
        </w:r>
        <w:r w:rsidRPr="00A76DDF">
          <w:rPr>
            <w:rStyle w:val="Hyperlink"/>
            <w:spacing w:val="-4"/>
            <w:w w:val="90"/>
            <w:lang w:val="en-US"/>
          </w:rPr>
          <w:t>/</w:t>
        </w:r>
        <w:r w:rsidRPr="009379B3">
          <w:rPr>
            <w:rStyle w:val="Hyperlink"/>
            <w:spacing w:val="-4"/>
            <w:w w:val="90"/>
            <w:lang w:val="en-US"/>
          </w:rPr>
          <w:t>2017</w:t>
        </w:r>
      </w:hyperlink>
      <w:r w:rsidR="00A76DDF" w:rsidRPr="00A76DDF">
        <w:rPr>
          <w:spacing w:val="-4"/>
          <w:w w:val="90"/>
          <w:rtl/>
        </w:rPr>
        <w:t xml:space="preserve"> و</w:t>
      </w:r>
      <w:hyperlink r:id="rId93" w:history="1">
        <w:r w:rsidR="00A76DDF" w:rsidRPr="00A76DDF">
          <w:rPr>
            <w:rStyle w:val="Hyperlink"/>
            <w:spacing w:val="-4"/>
            <w:w w:val="90"/>
            <w:lang w:val="en-US"/>
          </w:rPr>
          <w:t>C</w:t>
        </w:r>
        <w:r w:rsidRPr="00A76DDF">
          <w:rPr>
            <w:rStyle w:val="Hyperlink"/>
            <w:spacing w:val="-4"/>
            <w:w w:val="90"/>
            <w:lang w:val="en-US"/>
          </w:rPr>
          <w:t>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3137</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و</w:t>
      </w:r>
      <w:hyperlink r:id="rId94" w:history="1">
        <w:r w:rsidR="00A76DDF" w:rsidRPr="00A76DDF">
          <w:rPr>
            <w:rStyle w:val="Hyperlink"/>
            <w:spacing w:val="-4"/>
            <w:w w:val="90"/>
            <w:lang w:val="en-US"/>
          </w:rPr>
          <w:t>C</w:t>
        </w:r>
        <w:r w:rsidRPr="00A76DDF">
          <w:rPr>
            <w:rStyle w:val="Hyperlink"/>
            <w:spacing w:val="-4"/>
            <w:w w:val="90"/>
            <w:lang w:val="en-US"/>
          </w:rPr>
          <w:t>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3150</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w:t>
      </w:r>
      <w:proofErr w:type="spellStart"/>
      <w:r w:rsidRPr="009379B3">
        <w:rPr>
          <w:i/>
          <w:iCs/>
          <w:spacing w:val="-4"/>
          <w:w w:val="90"/>
          <w:rtl/>
        </w:rPr>
        <w:t>كاتومبي</w:t>
      </w:r>
      <w:proofErr w:type="spellEnd"/>
      <w:r w:rsidRPr="009379B3">
        <w:rPr>
          <w:i/>
          <w:iCs/>
          <w:spacing w:val="-4"/>
          <w:w w:val="90"/>
          <w:rtl/>
        </w:rPr>
        <w:t xml:space="preserve"> ضد جمهورية الكونغو الديمقراطية</w:t>
      </w:r>
      <w:r w:rsidRPr="00A76DDF">
        <w:rPr>
          <w:spacing w:val="-4"/>
          <w:w w:val="90"/>
          <w:rtl/>
        </w:rPr>
        <w:t xml:space="preserve"> (</w:t>
      </w:r>
      <w:hyperlink r:id="rId95"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2990</w:t>
        </w:r>
        <w:r w:rsidRPr="00A76DDF">
          <w:rPr>
            <w:rStyle w:val="Hyperlink"/>
            <w:spacing w:val="-4"/>
            <w:w w:val="90"/>
            <w:lang w:val="en-US"/>
          </w:rPr>
          <w:t>/</w:t>
        </w:r>
        <w:r w:rsidRPr="009379B3">
          <w:rPr>
            <w:rStyle w:val="Hyperlink"/>
            <w:spacing w:val="-4"/>
            <w:w w:val="90"/>
            <w:lang w:val="en-US"/>
          </w:rPr>
          <w:t>2017</w:t>
        </w:r>
      </w:hyperlink>
      <w:r w:rsidR="00A76DDF" w:rsidRPr="00A76DDF">
        <w:rPr>
          <w:spacing w:val="-4"/>
          <w:w w:val="90"/>
          <w:rtl/>
        </w:rPr>
        <w:t xml:space="preserve">)، </w:t>
      </w:r>
      <w:proofErr w:type="spellStart"/>
      <w:r w:rsidRPr="009379B3">
        <w:rPr>
          <w:i/>
          <w:iCs/>
          <w:spacing w:val="-4"/>
          <w:w w:val="90"/>
          <w:rtl/>
        </w:rPr>
        <w:t>كريكيريك</w:t>
      </w:r>
      <w:proofErr w:type="spellEnd"/>
      <w:r w:rsidRPr="009379B3">
        <w:rPr>
          <w:i/>
          <w:iCs/>
          <w:spacing w:val="-4"/>
          <w:w w:val="90"/>
          <w:rtl/>
        </w:rPr>
        <w:t xml:space="preserve"> ضد الاتحاد الروسي</w:t>
      </w:r>
      <w:r w:rsidRPr="00A76DDF">
        <w:rPr>
          <w:spacing w:val="-4"/>
          <w:w w:val="90"/>
          <w:rtl/>
        </w:rPr>
        <w:t xml:space="preserve"> (</w:t>
      </w:r>
      <w:hyperlink r:id="rId96"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2992</w:t>
        </w:r>
        <w:r w:rsidRPr="00A76DDF">
          <w:rPr>
            <w:rStyle w:val="Hyperlink"/>
            <w:spacing w:val="-4"/>
            <w:w w:val="90"/>
            <w:lang w:val="en-US"/>
          </w:rPr>
          <w:t>/</w:t>
        </w:r>
        <w:r w:rsidRPr="009379B3">
          <w:rPr>
            <w:rStyle w:val="Hyperlink"/>
            <w:spacing w:val="-4"/>
            <w:w w:val="90"/>
            <w:lang w:val="en-US"/>
          </w:rPr>
          <w:t>2017</w:t>
        </w:r>
      </w:hyperlink>
      <w:r w:rsidR="00A76DDF" w:rsidRPr="00A76DDF">
        <w:rPr>
          <w:spacing w:val="-4"/>
          <w:w w:val="90"/>
          <w:rtl/>
        </w:rPr>
        <w:t xml:space="preserve">)، </w:t>
      </w:r>
      <w:proofErr w:type="spellStart"/>
      <w:r w:rsidRPr="009379B3">
        <w:rPr>
          <w:i/>
          <w:iCs/>
          <w:spacing w:val="-4"/>
          <w:w w:val="90"/>
          <w:rtl/>
        </w:rPr>
        <w:t>بويغديمونت</w:t>
      </w:r>
      <w:proofErr w:type="spellEnd"/>
      <w:r w:rsidRPr="009379B3">
        <w:rPr>
          <w:i/>
          <w:iCs/>
          <w:spacing w:val="-4"/>
          <w:w w:val="90"/>
          <w:rtl/>
        </w:rPr>
        <w:t xml:space="preserve"> ضد إسبانيا</w:t>
      </w:r>
      <w:r w:rsidRPr="00A76DDF">
        <w:rPr>
          <w:spacing w:val="-4"/>
          <w:w w:val="90"/>
          <w:rtl/>
        </w:rPr>
        <w:t xml:space="preserve"> </w:t>
      </w:r>
      <w:r w:rsidRPr="00A76DDF">
        <w:rPr>
          <w:spacing w:val="-4"/>
          <w:rtl/>
        </w:rPr>
        <w:t>(</w:t>
      </w:r>
      <w:hyperlink r:id="rId97" w:history="1">
        <w:r w:rsidRPr="00A76DDF">
          <w:rPr>
            <w:rStyle w:val="Hyperlink"/>
            <w:spacing w:val="-4"/>
            <w:lang w:val="en-US"/>
          </w:rPr>
          <w:t>CCPR/C/</w:t>
        </w:r>
        <w:r w:rsidRPr="009379B3">
          <w:rPr>
            <w:rStyle w:val="Hyperlink"/>
            <w:spacing w:val="-4"/>
            <w:lang w:val="en-US"/>
          </w:rPr>
          <w:t>137</w:t>
        </w:r>
        <w:r w:rsidRPr="00A76DDF">
          <w:rPr>
            <w:rStyle w:val="Hyperlink"/>
            <w:spacing w:val="-4"/>
            <w:lang w:val="en-US"/>
          </w:rPr>
          <w:t>/D/</w:t>
        </w:r>
        <w:r w:rsidRPr="009379B3">
          <w:rPr>
            <w:rStyle w:val="Hyperlink"/>
            <w:spacing w:val="-4"/>
            <w:lang w:val="en-US"/>
          </w:rPr>
          <w:t>3165</w:t>
        </w:r>
        <w:r w:rsidRPr="00A76DDF">
          <w:rPr>
            <w:rStyle w:val="Hyperlink"/>
            <w:spacing w:val="-4"/>
            <w:lang w:val="en-US"/>
          </w:rPr>
          <w:t>/</w:t>
        </w:r>
        <w:r w:rsidRPr="009379B3">
          <w:rPr>
            <w:rStyle w:val="Hyperlink"/>
            <w:spacing w:val="-4"/>
            <w:lang w:val="en-US"/>
          </w:rPr>
          <w:t>2018</w:t>
        </w:r>
      </w:hyperlink>
      <w:r w:rsidR="00A76DDF" w:rsidRPr="00A76DDF">
        <w:rPr>
          <w:spacing w:val="-4"/>
          <w:rtl/>
        </w:rPr>
        <w:t xml:space="preserve">)، </w:t>
      </w:r>
      <w:proofErr w:type="spellStart"/>
      <w:r w:rsidRPr="009379B3">
        <w:rPr>
          <w:i/>
          <w:iCs/>
          <w:spacing w:val="-4"/>
          <w:rtl/>
        </w:rPr>
        <w:t>لازاروف</w:t>
      </w:r>
      <w:proofErr w:type="spellEnd"/>
      <w:r w:rsidRPr="009379B3">
        <w:rPr>
          <w:i/>
          <w:iCs/>
          <w:spacing w:val="-4"/>
          <w:rtl/>
        </w:rPr>
        <w:t xml:space="preserve"> </w:t>
      </w:r>
      <w:proofErr w:type="spellStart"/>
      <w:r w:rsidRPr="009379B3">
        <w:rPr>
          <w:i/>
          <w:iCs/>
          <w:spacing w:val="-4"/>
          <w:rtl/>
        </w:rPr>
        <w:t>ولازاروف</w:t>
      </w:r>
      <w:proofErr w:type="spellEnd"/>
      <w:r w:rsidRPr="009379B3">
        <w:rPr>
          <w:i/>
          <w:iCs/>
          <w:spacing w:val="-4"/>
          <w:rtl/>
        </w:rPr>
        <w:t xml:space="preserve"> ضد بلغاريا</w:t>
      </w:r>
      <w:r w:rsidRPr="00A76DDF">
        <w:rPr>
          <w:spacing w:val="-4"/>
          <w:rtl/>
        </w:rPr>
        <w:t xml:space="preserve"> (</w:t>
      </w:r>
      <w:hyperlink r:id="rId98" w:history="1">
        <w:r w:rsidRPr="00A76DDF">
          <w:rPr>
            <w:rStyle w:val="Hyperlink"/>
            <w:spacing w:val="-4"/>
            <w:lang w:val="en-US"/>
          </w:rPr>
          <w:t>CCPR/C/</w:t>
        </w:r>
        <w:r w:rsidRPr="009379B3">
          <w:rPr>
            <w:rStyle w:val="Hyperlink"/>
            <w:spacing w:val="-4"/>
            <w:lang w:val="en-US"/>
          </w:rPr>
          <w:t>137</w:t>
        </w:r>
        <w:r w:rsidRPr="00A76DDF">
          <w:rPr>
            <w:rStyle w:val="Hyperlink"/>
            <w:spacing w:val="-4"/>
            <w:lang w:val="en-US"/>
          </w:rPr>
          <w:t>/D/</w:t>
        </w:r>
        <w:r w:rsidRPr="009379B3">
          <w:rPr>
            <w:rStyle w:val="Hyperlink"/>
            <w:spacing w:val="-4"/>
            <w:lang w:val="en-US"/>
          </w:rPr>
          <w:t>3171</w:t>
        </w:r>
        <w:r w:rsidRPr="00A76DDF">
          <w:rPr>
            <w:rStyle w:val="Hyperlink"/>
            <w:spacing w:val="-4"/>
            <w:lang w:val="en-US"/>
          </w:rPr>
          <w:t>/</w:t>
        </w:r>
        <w:r w:rsidRPr="009379B3">
          <w:rPr>
            <w:rStyle w:val="Hyperlink"/>
            <w:spacing w:val="-4"/>
            <w:lang w:val="en-US"/>
          </w:rPr>
          <w:t>2018</w:t>
        </w:r>
      </w:hyperlink>
      <w:r w:rsidR="00A76DDF" w:rsidRPr="00A76DDF">
        <w:rPr>
          <w:spacing w:val="-4"/>
          <w:rtl/>
        </w:rPr>
        <w:t xml:space="preserve">)، </w:t>
      </w:r>
      <w:proofErr w:type="spellStart"/>
      <w:r w:rsidRPr="009379B3">
        <w:rPr>
          <w:i/>
          <w:iCs/>
          <w:spacing w:val="-4"/>
          <w:rtl/>
        </w:rPr>
        <w:t>رودريغيز</w:t>
      </w:r>
      <w:proofErr w:type="spellEnd"/>
      <w:r w:rsidRPr="009379B3">
        <w:rPr>
          <w:i/>
          <w:iCs/>
          <w:spacing w:val="-4"/>
          <w:w w:val="90"/>
          <w:rtl/>
        </w:rPr>
        <w:t xml:space="preserve"> ضد دولة بوليفيا المتعددة القوميات</w:t>
      </w:r>
      <w:r w:rsidRPr="00A76DDF">
        <w:rPr>
          <w:spacing w:val="-4"/>
          <w:w w:val="90"/>
          <w:rtl/>
        </w:rPr>
        <w:t xml:space="preserve"> (</w:t>
      </w:r>
      <w:hyperlink r:id="rId99"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3211</w:t>
        </w:r>
        <w:r w:rsidRPr="00A76DDF">
          <w:rPr>
            <w:rStyle w:val="Hyperlink"/>
            <w:spacing w:val="-4"/>
            <w:w w:val="90"/>
            <w:lang w:val="en-US"/>
          </w:rPr>
          <w:t>/</w:t>
        </w:r>
        <w:r w:rsidRPr="009379B3">
          <w:rPr>
            <w:rStyle w:val="Hyperlink"/>
            <w:spacing w:val="-4"/>
            <w:w w:val="90"/>
            <w:lang w:val="en-US"/>
          </w:rPr>
          <w:t>2018</w:t>
        </w:r>
      </w:hyperlink>
      <w:r w:rsidR="00A76DDF" w:rsidRPr="00A76DDF">
        <w:rPr>
          <w:spacing w:val="-4"/>
          <w:w w:val="90"/>
          <w:rtl/>
        </w:rPr>
        <w:t xml:space="preserve">)، </w:t>
      </w:r>
      <w:r w:rsidRPr="009379B3">
        <w:rPr>
          <w:i/>
          <w:iCs/>
          <w:spacing w:val="-4"/>
          <w:w w:val="90"/>
          <w:rtl/>
        </w:rPr>
        <w:t>ب. ضد أستراليا</w:t>
      </w:r>
      <w:r w:rsidRPr="00A76DDF">
        <w:rPr>
          <w:spacing w:val="-4"/>
          <w:w w:val="90"/>
          <w:rtl/>
        </w:rPr>
        <w:t xml:space="preserve"> (</w:t>
      </w:r>
      <w:hyperlink r:id="rId100"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2999</w:t>
        </w:r>
        <w:r w:rsidRPr="00A76DDF">
          <w:rPr>
            <w:rStyle w:val="Hyperlink"/>
            <w:spacing w:val="-4"/>
            <w:w w:val="90"/>
            <w:lang w:val="en-US"/>
          </w:rPr>
          <w:t>/</w:t>
        </w:r>
        <w:r w:rsidRPr="009379B3">
          <w:rPr>
            <w:rStyle w:val="Hyperlink"/>
            <w:spacing w:val="-4"/>
            <w:w w:val="90"/>
            <w:lang w:val="en-US"/>
          </w:rPr>
          <w:t>2017</w:t>
        </w:r>
      </w:hyperlink>
      <w:r w:rsidR="00A76DDF" w:rsidRPr="00A76DDF">
        <w:rPr>
          <w:spacing w:val="-4"/>
          <w:w w:val="90"/>
          <w:rtl/>
        </w:rPr>
        <w:t xml:space="preserve">)، </w:t>
      </w:r>
      <w:r w:rsidRPr="009379B3">
        <w:rPr>
          <w:i/>
          <w:iCs/>
          <w:spacing w:val="-4"/>
          <w:w w:val="90"/>
          <w:rtl/>
        </w:rPr>
        <w:t xml:space="preserve">أفراد جماعة </w:t>
      </w:r>
      <w:proofErr w:type="spellStart"/>
      <w:r w:rsidRPr="009379B3">
        <w:rPr>
          <w:i/>
          <w:iCs/>
          <w:spacing w:val="-4"/>
          <w:w w:val="90"/>
          <w:rtl/>
        </w:rPr>
        <w:t>وونا</w:t>
      </w:r>
      <w:proofErr w:type="spellEnd"/>
      <w:r w:rsidRPr="009379B3">
        <w:rPr>
          <w:i/>
          <w:iCs/>
          <w:spacing w:val="-4"/>
          <w:w w:val="90"/>
          <w:rtl/>
        </w:rPr>
        <w:t xml:space="preserve"> </w:t>
      </w:r>
      <w:proofErr w:type="spellStart"/>
      <w:r w:rsidRPr="009379B3">
        <w:rPr>
          <w:i/>
          <w:iCs/>
          <w:spacing w:val="-4"/>
          <w:w w:val="90"/>
          <w:rtl/>
        </w:rPr>
        <w:t>نيابارلي</w:t>
      </w:r>
      <w:proofErr w:type="spellEnd"/>
      <w:r w:rsidRPr="009379B3">
        <w:rPr>
          <w:i/>
          <w:iCs/>
          <w:spacing w:val="-4"/>
          <w:w w:val="90"/>
          <w:rtl/>
        </w:rPr>
        <w:t xml:space="preserve"> الأصلية ضد أستراليا</w:t>
      </w:r>
      <w:r w:rsidRPr="00A76DDF">
        <w:rPr>
          <w:spacing w:val="-4"/>
          <w:w w:val="90"/>
          <w:rtl/>
        </w:rPr>
        <w:t xml:space="preserve"> (</w:t>
      </w:r>
      <w:hyperlink r:id="rId101" w:history="1">
        <w:r w:rsidRPr="00A76DDF">
          <w:rPr>
            <w:rStyle w:val="Hyperlink"/>
            <w:spacing w:val="-4"/>
            <w:w w:val="90"/>
            <w:lang w:val="en-US"/>
          </w:rPr>
          <w:t>CCPR/C/</w:t>
        </w:r>
        <w:r w:rsidRPr="009379B3">
          <w:rPr>
            <w:rStyle w:val="Hyperlink"/>
            <w:spacing w:val="-4"/>
            <w:w w:val="90"/>
            <w:lang w:val="en-US"/>
          </w:rPr>
          <w:t>137</w:t>
        </w:r>
        <w:r w:rsidRPr="00A76DDF">
          <w:rPr>
            <w:rStyle w:val="Hyperlink"/>
            <w:spacing w:val="-4"/>
            <w:w w:val="90"/>
            <w:lang w:val="en-US"/>
          </w:rPr>
          <w:t>/D/</w:t>
        </w:r>
        <w:r w:rsidRPr="009379B3">
          <w:rPr>
            <w:rStyle w:val="Hyperlink"/>
            <w:spacing w:val="-4"/>
            <w:w w:val="90"/>
            <w:lang w:val="en-US"/>
          </w:rPr>
          <w:t>3585</w:t>
        </w:r>
        <w:r w:rsidRPr="00A76DDF">
          <w:rPr>
            <w:rStyle w:val="Hyperlink"/>
            <w:spacing w:val="-4"/>
            <w:w w:val="90"/>
            <w:lang w:val="en-US"/>
          </w:rPr>
          <w:t>/</w:t>
        </w:r>
        <w:r w:rsidRPr="009379B3">
          <w:rPr>
            <w:rStyle w:val="Hyperlink"/>
            <w:spacing w:val="-4"/>
            <w:w w:val="90"/>
            <w:lang w:val="en-US"/>
          </w:rPr>
          <w:t>201</w:t>
        </w:r>
        <w:bookmarkEnd w:id="121"/>
        <w:r w:rsidR="00A76DDF" w:rsidRPr="009379B3">
          <w:rPr>
            <w:rStyle w:val="Hyperlink"/>
            <w:spacing w:val="-4"/>
            <w:w w:val="90"/>
            <w:lang w:val="en-US"/>
          </w:rPr>
          <w:t>9</w:t>
        </w:r>
      </w:hyperlink>
      <w:r w:rsidR="00A76DDF" w:rsidRPr="00A76DDF">
        <w:rPr>
          <w:spacing w:val="-4"/>
          <w:w w:val="90"/>
          <w:rtl/>
        </w:rPr>
        <w:t>).</w:t>
      </w:r>
    </w:p>
    <w:p w14:paraId="39A10ABF" w14:textId="1C40FD5A" w:rsidR="00864C3E" w:rsidRPr="00A76DDF" w:rsidRDefault="00864C3E" w:rsidP="00A76DDF">
      <w:pPr>
        <w:pStyle w:val="SingleTxtGA"/>
        <w:rPr>
          <w:lang w:val="ar-SA" w:eastAsia="zh-TW" w:bidi="en-GB"/>
        </w:rPr>
      </w:pPr>
      <w:r w:rsidRPr="009379B3">
        <w:rPr>
          <w:rtl/>
        </w:rPr>
        <w:t>31</w:t>
      </w:r>
      <w:r w:rsidRPr="00A76DDF">
        <w:rPr>
          <w:rtl/>
        </w:rPr>
        <w:t>-</w:t>
      </w:r>
      <w:r w:rsidRPr="00A76DDF">
        <w:rPr>
          <w:rtl/>
        </w:rPr>
        <w:tab/>
        <w:t xml:space="preserve">وخلصت اللجنة إلى عدم حدوث أي انتهاكات للعهد في البلاغين التاليين: </w:t>
      </w:r>
      <w:proofErr w:type="spellStart"/>
      <w:r w:rsidRPr="009379B3">
        <w:rPr>
          <w:i/>
          <w:iCs/>
          <w:rtl/>
        </w:rPr>
        <w:t>كايزر</w:t>
      </w:r>
      <w:proofErr w:type="spellEnd"/>
      <w:r w:rsidRPr="009379B3">
        <w:rPr>
          <w:i/>
          <w:iCs/>
          <w:rtl/>
        </w:rPr>
        <w:t xml:space="preserve"> ضد أستراليا</w:t>
      </w:r>
      <w:r w:rsidRPr="00A76DDF">
        <w:rPr>
          <w:rtl/>
        </w:rPr>
        <w:t xml:space="preserve"> (</w:t>
      </w:r>
      <w:hyperlink r:id="rId102" w:history="1">
        <w:r w:rsidRPr="00A76DDF">
          <w:rPr>
            <w:rStyle w:val="Hyperlink"/>
            <w:lang w:val="en-US"/>
          </w:rPr>
          <w:t>CCPR/C/</w:t>
        </w:r>
        <w:r w:rsidRPr="009379B3">
          <w:rPr>
            <w:rStyle w:val="Hyperlink"/>
            <w:lang w:val="en-US"/>
          </w:rPr>
          <w:t>135</w:t>
        </w:r>
        <w:r w:rsidRPr="00A76DDF">
          <w:rPr>
            <w:rStyle w:val="Hyperlink"/>
            <w:lang w:val="en-US"/>
          </w:rPr>
          <w:t>/D/</w:t>
        </w:r>
        <w:r w:rsidRPr="009379B3">
          <w:rPr>
            <w:rStyle w:val="Hyperlink"/>
            <w:lang w:val="en-US"/>
          </w:rPr>
          <w:t>2981</w:t>
        </w:r>
        <w:r w:rsidRPr="00A76DDF">
          <w:rPr>
            <w:rStyle w:val="Hyperlink"/>
            <w:lang w:val="en-US"/>
          </w:rPr>
          <w:t>/</w:t>
        </w:r>
        <w:r w:rsidRPr="009379B3">
          <w:rPr>
            <w:rStyle w:val="Hyperlink"/>
            <w:lang w:val="en-US"/>
          </w:rPr>
          <w:t>201</w:t>
        </w:r>
        <w:r w:rsidR="00A76DDF" w:rsidRPr="009379B3">
          <w:rPr>
            <w:rStyle w:val="Hyperlink"/>
            <w:lang w:val="en-US"/>
          </w:rPr>
          <w:t>7</w:t>
        </w:r>
      </w:hyperlink>
      <w:r w:rsidR="00A76DDF" w:rsidRPr="00A76DDF">
        <w:rPr>
          <w:rtl/>
        </w:rPr>
        <w:t xml:space="preserve">) </w:t>
      </w:r>
      <w:r w:rsidRPr="00A76DDF">
        <w:rPr>
          <w:rtl/>
        </w:rPr>
        <w:t>و</w:t>
      </w:r>
      <w:r w:rsidRPr="009379B3">
        <w:rPr>
          <w:i/>
          <w:iCs/>
          <w:rtl/>
        </w:rPr>
        <w:t>محجوبة ضد بلجيكا</w:t>
      </w:r>
      <w:r w:rsidRPr="00A76DDF">
        <w:rPr>
          <w:rtl/>
        </w:rPr>
        <w:t xml:space="preserve"> (</w:t>
      </w:r>
      <w:hyperlink r:id="rId103" w:history="1">
        <w:r w:rsidRPr="00A76DDF">
          <w:rPr>
            <w:rStyle w:val="Hyperlink"/>
            <w:lang w:val="en-US"/>
          </w:rPr>
          <w:t>CCPR/C/</w:t>
        </w:r>
        <w:r w:rsidRPr="009379B3">
          <w:rPr>
            <w:rStyle w:val="Hyperlink"/>
            <w:lang w:val="en-US"/>
          </w:rPr>
          <w:t>137</w:t>
        </w:r>
        <w:r w:rsidRPr="00A76DDF">
          <w:rPr>
            <w:rStyle w:val="Hyperlink"/>
            <w:lang w:val="en-US"/>
          </w:rPr>
          <w:t>/D/</w:t>
        </w:r>
        <w:r w:rsidRPr="009379B3">
          <w:rPr>
            <w:rStyle w:val="Hyperlink"/>
            <w:lang w:val="en-US"/>
          </w:rPr>
          <w:t>2806</w:t>
        </w:r>
        <w:r w:rsidRPr="00A76DDF">
          <w:rPr>
            <w:rStyle w:val="Hyperlink"/>
            <w:lang w:val="en-US"/>
          </w:rPr>
          <w:t>/</w:t>
        </w:r>
        <w:r w:rsidRPr="009379B3">
          <w:rPr>
            <w:rStyle w:val="Hyperlink"/>
            <w:lang w:val="en-US"/>
          </w:rPr>
          <w:t>201</w:t>
        </w:r>
        <w:r w:rsidR="00A76DDF" w:rsidRPr="009379B3">
          <w:rPr>
            <w:rStyle w:val="Hyperlink"/>
            <w:lang w:val="en-US"/>
          </w:rPr>
          <w:t>6</w:t>
        </w:r>
      </w:hyperlink>
      <w:r w:rsidR="00A76DDF" w:rsidRPr="00A76DDF">
        <w:rPr>
          <w:rtl/>
        </w:rPr>
        <w:t xml:space="preserve">). </w:t>
      </w:r>
    </w:p>
    <w:p w14:paraId="495E9DC4" w14:textId="7E4D7290" w:rsidR="00A76DDF" w:rsidRPr="00A76DDF" w:rsidRDefault="00864C3E" w:rsidP="00A76DDF">
      <w:pPr>
        <w:pStyle w:val="SingleTxtG"/>
        <w:bidi/>
        <w:jc w:val="lowKashida"/>
        <w:textDirection w:val="tbRlV"/>
        <w:rPr>
          <w:spacing w:val="-4"/>
          <w:sz w:val="22"/>
          <w:szCs w:val="22"/>
          <w:lang w:val="ar-SA" w:eastAsia="zh-TW" w:bidi="en-GB"/>
        </w:rPr>
      </w:pPr>
      <w:r w:rsidRPr="009379B3">
        <w:rPr>
          <w:sz w:val="22"/>
          <w:szCs w:val="22"/>
          <w:rtl/>
        </w:rPr>
        <w:t>32</w:t>
      </w:r>
      <w:r w:rsidRPr="00A76DDF">
        <w:rPr>
          <w:sz w:val="22"/>
          <w:szCs w:val="22"/>
          <w:rtl/>
        </w:rPr>
        <w:t>-</w:t>
      </w:r>
      <w:r w:rsidRPr="00A76DDF">
        <w:rPr>
          <w:sz w:val="22"/>
          <w:szCs w:val="22"/>
          <w:rtl/>
        </w:rPr>
        <w:tab/>
      </w:r>
      <w:r w:rsidRPr="00A76DDF">
        <w:rPr>
          <w:spacing w:val="-4"/>
          <w:sz w:val="22"/>
          <w:szCs w:val="22"/>
          <w:rtl/>
        </w:rPr>
        <w:t xml:space="preserve">وقررت اللجنة أن البلاغات التالية غير مقبولة: </w:t>
      </w:r>
      <w:r w:rsidRPr="009379B3">
        <w:rPr>
          <w:i/>
          <w:iCs/>
          <w:spacing w:val="-4"/>
          <w:sz w:val="22"/>
          <w:szCs w:val="22"/>
          <w:rtl/>
        </w:rPr>
        <w:t>م.</w:t>
      </w:r>
      <w:r w:rsidRPr="009379B3">
        <w:rPr>
          <w:rFonts w:hint="eastAsia"/>
          <w:i/>
          <w:iCs/>
          <w:spacing w:val="-4"/>
          <w:sz w:val="22"/>
          <w:szCs w:val="22"/>
          <w:rtl/>
        </w:rPr>
        <w:t> </w:t>
      </w:r>
      <w:r w:rsidRPr="009379B3">
        <w:rPr>
          <w:i/>
          <w:iCs/>
          <w:spacing w:val="-4"/>
          <w:sz w:val="22"/>
          <w:szCs w:val="22"/>
          <w:rtl/>
        </w:rPr>
        <w:t>ل.</w:t>
      </w:r>
      <w:r w:rsidRPr="009379B3">
        <w:rPr>
          <w:rFonts w:hint="eastAsia"/>
          <w:i/>
          <w:iCs/>
          <w:spacing w:val="-4"/>
          <w:sz w:val="22"/>
          <w:szCs w:val="22"/>
          <w:rtl/>
        </w:rPr>
        <w:t> </w:t>
      </w:r>
      <w:r w:rsidRPr="009379B3">
        <w:rPr>
          <w:i/>
          <w:iCs/>
          <w:spacing w:val="-4"/>
          <w:sz w:val="22"/>
          <w:szCs w:val="22"/>
          <w:rtl/>
        </w:rPr>
        <w:t>أ. ضد السويد</w:t>
      </w:r>
      <w:r w:rsidRPr="00A76DDF">
        <w:rPr>
          <w:spacing w:val="-4"/>
          <w:sz w:val="22"/>
          <w:szCs w:val="22"/>
          <w:rtl/>
        </w:rPr>
        <w:t xml:space="preserve"> (</w:t>
      </w:r>
      <w:hyperlink r:id="rId104" w:history="1">
        <w:r w:rsidRPr="00A76DDF">
          <w:rPr>
            <w:rStyle w:val="Hyperlink"/>
            <w:lang w:val="en-US"/>
          </w:rPr>
          <w:t>CCPR/C/</w:t>
        </w:r>
        <w:r w:rsidRPr="009379B3">
          <w:rPr>
            <w:rStyle w:val="Hyperlink"/>
            <w:lang w:val="en-US"/>
          </w:rPr>
          <w:t>135</w:t>
        </w:r>
        <w:r w:rsidRPr="00A76DDF">
          <w:rPr>
            <w:rStyle w:val="Hyperlink"/>
            <w:lang w:val="en-US"/>
          </w:rPr>
          <w:t>/D/</w:t>
        </w:r>
        <w:r w:rsidRPr="009379B3">
          <w:rPr>
            <w:rStyle w:val="Hyperlink"/>
            <w:lang w:val="en-US"/>
          </w:rPr>
          <w:t>3216</w:t>
        </w:r>
        <w:r w:rsidRPr="00A76DDF">
          <w:rPr>
            <w:rStyle w:val="Hyperlink"/>
            <w:lang w:val="en-US"/>
          </w:rPr>
          <w:t>/</w:t>
        </w:r>
        <w:r w:rsidRPr="009379B3">
          <w:rPr>
            <w:rStyle w:val="Hyperlink"/>
            <w:lang w:val="en-US"/>
          </w:rPr>
          <w:t>2018</w:t>
        </w:r>
      </w:hyperlink>
      <w:r w:rsidR="00A76DDF" w:rsidRPr="00A76DDF">
        <w:rPr>
          <w:spacing w:val="-4"/>
          <w:sz w:val="22"/>
          <w:szCs w:val="22"/>
          <w:rtl/>
        </w:rPr>
        <w:t xml:space="preserve">)، </w:t>
      </w:r>
      <w:r w:rsidRPr="009379B3">
        <w:rPr>
          <w:i/>
          <w:iCs/>
          <w:spacing w:val="-4"/>
          <w:sz w:val="22"/>
          <w:szCs w:val="22"/>
          <w:rtl/>
        </w:rPr>
        <w:t>م.</w:t>
      </w:r>
      <w:r w:rsidRPr="009379B3">
        <w:rPr>
          <w:rFonts w:hint="eastAsia"/>
          <w:i/>
          <w:iCs/>
          <w:spacing w:val="-4"/>
          <w:sz w:val="22"/>
          <w:szCs w:val="22"/>
          <w:rtl/>
        </w:rPr>
        <w:t> </w:t>
      </w:r>
      <w:r w:rsidRPr="009379B3">
        <w:rPr>
          <w:i/>
          <w:iCs/>
          <w:spacing w:val="-4"/>
          <w:sz w:val="22"/>
          <w:szCs w:val="22"/>
          <w:rtl/>
        </w:rPr>
        <w:t>م. ضد كندا</w:t>
      </w:r>
      <w:r w:rsidRPr="00A76DDF">
        <w:rPr>
          <w:spacing w:val="-4"/>
          <w:sz w:val="22"/>
          <w:szCs w:val="22"/>
          <w:rtl/>
        </w:rPr>
        <w:t xml:space="preserve"> (</w:t>
      </w:r>
      <w:hyperlink r:id="rId105" w:history="1">
        <w:r w:rsidRPr="00A76DDF">
          <w:rPr>
            <w:rStyle w:val="Hyperlink"/>
            <w:lang w:val="en-US"/>
          </w:rPr>
          <w:t>CCPR/C/</w:t>
        </w:r>
        <w:r w:rsidRPr="009379B3">
          <w:rPr>
            <w:rStyle w:val="Hyperlink"/>
            <w:lang w:val="en-US"/>
          </w:rPr>
          <w:t>135</w:t>
        </w:r>
        <w:r w:rsidRPr="00A76DDF">
          <w:rPr>
            <w:rStyle w:val="Hyperlink"/>
            <w:lang w:val="en-US"/>
          </w:rPr>
          <w:t>/D/</w:t>
        </w:r>
        <w:r w:rsidRPr="009379B3">
          <w:rPr>
            <w:rStyle w:val="Hyperlink"/>
            <w:lang w:val="en-US"/>
          </w:rPr>
          <w:t>3645</w:t>
        </w:r>
        <w:r w:rsidRPr="00A76DDF">
          <w:rPr>
            <w:rStyle w:val="Hyperlink"/>
            <w:lang w:val="en-US"/>
          </w:rPr>
          <w:t>/</w:t>
        </w:r>
        <w:r w:rsidRPr="009379B3">
          <w:rPr>
            <w:rStyle w:val="Hyperlink"/>
            <w:lang w:val="en-US"/>
          </w:rPr>
          <w:t>2019</w:t>
        </w:r>
      </w:hyperlink>
      <w:r w:rsidR="00A76DDF" w:rsidRPr="00A76DDF">
        <w:rPr>
          <w:spacing w:val="-4"/>
          <w:sz w:val="22"/>
          <w:szCs w:val="22"/>
          <w:rtl/>
        </w:rPr>
        <w:t xml:space="preserve">)، </w:t>
      </w:r>
      <w:r w:rsidRPr="009379B3">
        <w:rPr>
          <w:i/>
          <w:iCs/>
          <w:spacing w:val="-4"/>
          <w:sz w:val="22"/>
          <w:szCs w:val="22"/>
          <w:rtl/>
        </w:rPr>
        <w:t>أ.</w:t>
      </w:r>
      <w:r w:rsidRPr="009379B3">
        <w:rPr>
          <w:rFonts w:hint="eastAsia"/>
          <w:i/>
          <w:iCs/>
          <w:spacing w:val="-4"/>
          <w:sz w:val="22"/>
          <w:szCs w:val="22"/>
          <w:rtl/>
        </w:rPr>
        <w:t> </w:t>
      </w:r>
      <w:r w:rsidRPr="009379B3">
        <w:rPr>
          <w:i/>
          <w:iCs/>
          <w:spacing w:val="-4"/>
          <w:sz w:val="22"/>
          <w:szCs w:val="22"/>
          <w:rtl/>
        </w:rPr>
        <w:t>إ. ضد السويد</w:t>
      </w:r>
      <w:r w:rsidRPr="00A76DDF">
        <w:rPr>
          <w:spacing w:val="-4"/>
          <w:sz w:val="22"/>
          <w:szCs w:val="22"/>
          <w:rtl/>
        </w:rPr>
        <w:t xml:space="preserve"> (</w:t>
      </w:r>
      <w:hyperlink r:id="rId106" w:history="1">
        <w:r w:rsidRPr="00A76DDF">
          <w:rPr>
            <w:rStyle w:val="Hyperlink"/>
            <w:lang w:val="en-US"/>
          </w:rPr>
          <w:t>CCPR/C/</w:t>
        </w:r>
        <w:r w:rsidRPr="009379B3">
          <w:rPr>
            <w:rStyle w:val="Hyperlink"/>
            <w:lang w:val="en-US"/>
          </w:rPr>
          <w:t>135</w:t>
        </w:r>
        <w:r w:rsidRPr="00A76DDF">
          <w:rPr>
            <w:rStyle w:val="Hyperlink"/>
            <w:lang w:val="en-US"/>
          </w:rPr>
          <w:t>/D/</w:t>
        </w:r>
        <w:r w:rsidRPr="009379B3">
          <w:rPr>
            <w:rStyle w:val="Hyperlink"/>
            <w:lang w:val="en-US"/>
          </w:rPr>
          <w:t>3863</w:t>
        </w:r>
        <w:r w:rsidRPr="00A76DDF">
          <w:rPr>
            <w:rStyle w:val="Hyperlink"/>
            <w:lang w:val="en-US"/>
          </w:rPr>
          <w:t>/</w:t>
        </w:r>
        <w:r w:rsidRPr="009379B3">
          <w:rPr>
            <w:rStyle w:val="Hyperlink"/>
            <w:lang w:val="en-US"/>
          </w:rPr>
          <w:t>2020</w:t>
        </w:r>
      </w:hyperlink>
      <w:r w:rsidR="00A76DDF" w:rsidRPr="00A76DDF">
        <w:rPr>
          <w:spacing w:val="-4"/>
          <w:sz w:val="22"/>
          <w:szCs w:val="22"/>
          <w:rtl/>
        </w:rPr>
        <w:t xml:space="preserve">)، </w:t>
      </w:r>
      <w:r w:rsidRPr="009379B3">
        <w:rPr>
          <w:i/>
          <w:iCs/>
          <w:spacing w:val="-4"/>
          <w:sz w:val="22"/>
          <w:szCs w:val="22"/>
          <w:rtl/>
        </w:rPr>
        <w:t>س.</w:t>
      </w:r>
      <w:r w:rsidRPr="009379B3">
        <w:rPr>
          <w:rFonts w:hint="eastAsia"/>
          <w:i/>
          <w:iCs/>
          <w:spacing w:val="-4"/>
          <w:sz w:val="22"/>
          <w:szCs w:val="22"/>
          <w:rtl/>
        </w:rPr>
        <w:t> </w:t>
      </w:r>
      <w:r w:rsidRPr="009379B3">
        <w:rPr>
          <w:i/>
          <w:iCs/>
          <w:spacing w:val="-4"/>
          <w:sz w:val="22"/>
          <w:szCs w:val="22"/>
          <w:rtl/>
        </w:rPr>
        <w:t>ت. ضد جمهورية مولدوفا</w:t>
      </w:r>
      <w:r w:rsidRPr="00A76DDF">
        <w:rPr>
          <w:spacing w:val="-4"/>
          <w:sz w:val="22"/>
          <w:szCs w:val="22"/>
          <w:rtl/>
        </w:rPr>
        <w:t xml:space="preserve"> (</w:t>
      </w:r>
      <w:hyperlink r:id="rId107" w:history="1">
        <w:r w:rsidRPr="00A76DDF">
          <w:rPr>
            <w:rStyle w:val="Hyperlink"/>
            <w:lang w:val="en-US"/>
          </w:rPr>
          <w:t>CCPR/C/</w:t>
        </w:r>
        <w:r w:rsidRPr="009379B3">
          <w:rPr>
            <w:rStyle w:val="Hyperlink"/>
            <w:lang w:val="en-US"/>
          </w:rPr>
          <w:t>135</w:t>
        </w:r>
        <w:r w:rsidRPr="00A76DDF">
          <w:rPr>
            <w:rStyle w:val="Hyperlink"/>
            <w:lang w:val="en-US"/>
          </w:rPr>
          <w:t>/D/</w:t>
        </w:r>
        <w:r w:rsidRPr="009379B3">
          <w:rPr>
            <w:rStyle w:val="Hyperlink"/>
            <w:lang w:val="en-US"/>
          </w:rPr>
          <w:t>3050</w:t>
        </w:r>
        <w:r w:rsidRPr="00A76DDF">
          <w:rPr>
            <w:rStyle w:val="Hyperlink"/>
            <w:lang w:val="en-US"/>
          </w:rPr>
          <w:t>/</w:t>
        </w:r>
        <w:r w:rsidRPr="009379B3">
          <w:rPr>
            <w:rStyle w:val="Hyperlink"/>
            <w:lang w:val="en-US"/>
          </w:rPr>
          <w:t>2017</w:t>
        </w:r>
      </w:hyperlink>
      <w:r w:rsidR="00A76DDF" w:rsidRPr="00A76DDF">
        <w:rPr>
          <w:spacing w:val="-4"/>
          <w:sz w:val="22"/>
          <w:szCs w:val="22"/>
          <w:rtl/>
        </w:rPr>
        <w:t xml:space="preserve">)، </w:t>
      </w:r>
      <w:r w:rsidRPr="009379B3">
        <w:rPr>
          <w:i/>
          <w:iCs/>
          <w:spacing w:val="-4"/>
          <w:sz w:val="22"/>
          <w:szCs w:val="22"/>
          <w:rtl/>
        </w:rPr>
        <w:t>م.</w:t>
      </w:r>
      <w:r w:rsidRPr="009379B3">
        <w:rPr>
          <w:rFonts w:hint="eastAsia"/>
          <w:i/>
          <w:iCs/>
          <w:spacing w:val="-4"/>
          <w:sz w:val="22"/>
          <w:szCs w:val="22"/>
          <w:rtl/>
        </w:rPr>
        <w:t> </w:t>
      </w:r>
      <w:r w:rsidRPr="009379B3">
        <w:rPr>
          <w:i/>
          <w:iCs/>
          <w:spacing w:val="-4"/>
          <w:sz w:val="22"/>
          <w:szCs w:val="22"/>
          <w:rtl/>
        </w:rPr>
        <w:t>س.</w:t>
      </w:r>
      <w:r w:rsidRPr="009379B3">
        <w:rPr>
          <w:rFonts w:hint="eastAsia"/>
          <w:i/>
          <w:iCs/>
          <w:spacing w:val="-4"/>
          <w:sz w:val="22"/>
          <w:szCs w:val="22"/>
          <w:rtl/>
        </w:rPr>
        <w:t> </w:t>
      </w:r>
      <w:r w:rsidRPr="009379B3">
        <w:rPr>
          <w:i/>
          <w:iCs/>
          <w:spacing w:val="-4"/>
          <w:sz w:val="22"/>
          <w:szCs w:val="22"/>
          <w:rtl/>
        </w:rPr>
        <w:t>إ.</w:t>
      </w:r>
      <w:r w:rsidRPr="009379B3">
        <w:rPr>
          <w:rFonts w:hint="eastAsia"/>
          <w:i/>
          <w:iCs/>
          <w:spacing w:val="-4"/>
          <w:sz w:val="22"/>
          <w:szCs w:val="22"/>
          <w:rtl/>
        </w:rPr>
        <w:t> </w:t>
      </w:r>
      <w:r w:rsidRPr="009379B3">
        <w:rPr>
          <w:i/>
          <w:iCs/>
          <w:spacing w:val="-4"/>
          <w:sz w:val="22"/>
          <w:szCs w:val="22"/>
          <w:rtl/>
        </w:rPr>
        <w:t>س. ضد إسبانيا</w:t>
      </w:r>
      <w:r w:rsidRPr="00A76DDF">
        <w:rPr>
          <w:spacing w:val="-4"/>
          <w:sz w:val="22"/>
          <w:szCs w:val="22"/>
          <w:rtl/>
        </w:rPr>
        <w:t xml:space="preserve"> (</w:t>
      </w:r>
      <w:hyperlink r:id="rId108" w:history="1">
        <w:r w:rsidRPr="00A76DDF">
          <w:rPr>
            <w:rStyle w:val="Hyperlink"/>
            <w:lang w:val="en-US"/>
          </w:rPr>
          <w:t>CCPR/C/</w:t>
        </w:r>
        <w:r w:rsidRPr="009379B3">
          <w:rPr>
            <w:rStyle w:val="Hyperlink"/>
            <w:lang w:val="en-US"/>
          </w:rPr>
          <w:t>135</w:t>
        </w:r>
        <w:r w:rsidRPr="00A76DDF">
          <w:rPr>
            <w:rStyle w:val="Hyperlink"/>
            <w:lang w:val="en-US"/>
          </w:rPr>
          <w:t>/D/</w:t>
        </w:r>
        <w:r w:rsidRPr="009379B3">
          <w:rPr>
            <w:rStyle w:val="Hyperlink"/>
            <w:lang w:val="en-US"/>
          </w:rPr>
          <w:t>3142</w:t>
        </w:r>
        <w:r w:rsidRPr="00A76DDF">
          <w:rPr>
            <w:rStyle w:val="Hyperlink"/>
            <w:lang w:val="en-US"/>
          </w:rPr>
          <w:t>/</w:t>
        </w:r>
        <w:r w:rsidRPr="009379B3">
          <w:rPr>
            <w:rStyle w:val="Hyperlink"/>
            <w:lang w:val="en-US"/>
          </w:rPr>
          <w:t>2018</w:t>
        </w:r>
      </w:hyperlink>
      <w:r w:rsidR="00A76DDF" w:rsidRPr="00A76DDF">
        <w:rPr>
          <w:spacing w:val="-4"/>
          <w:sz w:val="22"/>
          <w:szCs w:val="22"/>
          <w:rtl/>
        </w:rPr>
        <w:t xml:space="preserve">)، </w:t>
      </w:r>
      <w:r w:rsidRPr="009379B3">
        <w:rPr>
          <w:i/>
          <w:iCs/>
          <w:spacing w:val="-4"/>
          <w:sz w:val="22"/>
          <w:szCs w:val="22"/>
          <w:rtl/>
        </w:rPr>
        <w:t>س.</w:t>
      </w:r>
      <w:r w:rsidRPr="009379B3">
        <w:rPr>
          <w:rFonts w:hint="eastAsia"/>
          <w:i/>
          <w:iCs/>
          <w:spacing w:val="-4"/>
          <w:sz w:val="22"/>
          <w:szCs w:val="22"/>
          <w:rtl/>
        </w:rPr>
        <w:t> </w:t>
      </w:r>
      <w:r w:rsidRPr="009379B3">
        <w:rPr>
          <w:i/>
          <w:iCs/>
          <w:spacing w:val="-4"/>
          <w:sz w:val="22"/>
          <w:szCs w:val="22"/>
          <w:rtl/>
        </w:rPr>
        <w:t>س.</w:t>
      </w:r>
      <w:r w:rsidRPr="009379B3">
        <w:rPr>
          <w:rFonts w:hint="eastAsia"/>
          <w:i/>
          <w:iCs/>
          <w:spacing w:val="-4"/>
          <w:sz w:val="22"/>
          <w:szCs w:val="22"/>
          <w:rtl/>
        </w:rPr>
        <w:t> </w:t>
      </w:r>
      <w:r w:rsidRPr="009379B3">
        <w:rPr>
          <w:i/>
          <w:iCs/>
          <w:spacing w:val="-4"/>
          <w:sz w:val="22"/>
          <w:szCs w:val="22"/>
          <w:rtl/>
        </w:rPr>
        <w:t>ن. ضد السويد</w:t>
      </w:r>
      <w:r w:rsidRPr="00A76DDF">
        <w:rPr>
          <w:spacing w:val="-4"/>
          <w:sz w:val="22"/>
          <w:szCs w:val="22"/>
          <w:rtl/>
        </w:rPr>
        <w:t xml:space="preserve"> (</w:t>
      </w:r>
      <w:hyperlink r:id="rId109" w:history="1">
        <w:r w:rsidRPr="00A76DDF">
          <w:rPr>
            <w:rStyle w:val="Hyperlink"/>
            <w:lang w:val="en-US"/>
          </w:rPr>
          <w:t>CCPR/C/</w:t>
        </w:r>
        <w:r w:rsidRPr="009379B3">
          <w:rPr>
            <w:rStyle w:val="Hyperlink"/>
            <w:lang w:val="en-US"/>
          </w:rPr>
          <w:t>136</w:t>
        </w:r>
        <w:r w:rsidRPr="00A76DDF">
          <w:rPr>
            <w:rStyle w:val="Hyperlink"/>
            <w:lang w:val="en-US"/>
          </w:rPr>
          <w:t>/D/</w:t>
        </w:r>
        <w:r w:rsidRPr="009379B3">
          <w:rPr>
            <w:rStyle w:val="Hyperlink"/>
            <w:lang w:val="en-US"/>
          </w:rPr>
          <w:t>3701</w:t>
        </w:r>
        <w:r w:rsidRPr="00A76DDF">
          <w:rPr>
            <w:rStyle w:val="Hyperlink"/>
            <w:lang w:val="en-US"/>
          </w:rPr>
          <w:t>/</w:t>
        </w:r>
        <w:r w:rsidRPr="009379B3">
          <w:rPr>
            <w:rStyle w:val="Hyperlink"/>
            <w:lang w:val="en-US"/>
          </w:rPr>
          <w:t>2020</w:t>
        </w:r>
      </w:hyperlink>
      <w:r w:rsidR="00A76DDF" w:rsidRPr="00A76DDF">
        <w:rPr>
          <w:spacing w:val="-4"/>
          <w:sz w:val="22"/>
          <w:szCs w:val="22"/>
          <w:rtl/>
        </w:rPr>
        <w:t xml:space="preserve">)، </w:t>
      </w:r>
      <w:r w:rsidRPr="009379B3">
        <w:rPr>
          <w:i/>
          <w:iCs/>
          <w:spacing w:val="-4"/>
          <w:sz w:val="22"/>
          <w:szCs w:val="22"/>
          <w:rtl/>
        </w:rPr>
        <w:t>ي. ضد الدانمرك</w:t>
      </w:r>
      <w:r w:rsidRPr="00A76DDF">
        <w:rPr>
          <w:spacing w:val="-4"/>
          <w:sz w:val="22"/>
          <w:szCs w:val="22"/>
          <w:rtl/>
        </w:rPr>
        <w:t xml:space="preserve"> (</w:t>
      </w:r>
      <w:hyperlink r:id="rId110" w:history="1">
        <w:r w:rsidRPr="00A76DDF">
          <w:rPr>
            <w:rStyle w:val="Hyperlink"/>
            <w:lang w:val="en-US"/>
          </w:rPr>
          <w:t>CCPR/C/</w:t>
        </w:r>
        <w:r w:rsidRPr="009379B3">
          <w:rPr>
            <w:rStyle w:val="Hyperlink"/>
            <w:lang w:val="en-US"/>
          </w:rPr>
          <w:t>136</w:t>
        </w:r>
        <w:r w:rsidRPr="00A76DDF">
          <w:rPr>
            <w:rStyle w:val="Hyperlink"/>
            <w:lang w:val="en-US"/>
          </w:rPr>
          <w:t>/D/</w:t>
        </w:r>
        <w:r w:rsidRPr="009379B3">
          <w:rPr>
            <w:rStyle w:val="Hyperlink"/>
            <w:lang w:val="en-US"/>
          </w:rPr>
          <w:t>2774</w:t>
        </w:r>
        <w:r w:rsidRPr="00A76DDF">
          <w:rPr>
            <w:rStyle w:val="Hyperlink"/>
            <w:lang w:val="en-US"/>
          </w:rPr>
          <w:t>/</w:t>
        </w:r>
        <w:r w:rsidRPr="009379B3">
          <w:rPr>
            <w:rStyle w:val="Hyperlink"/>
            <w:lang w:val="en-US"/>
          </w:rPr>
          <w:t>2016</w:t>
        </w:r>
      </w:hyperlink>
      <w:r w:rsidR="00A76DDF" w:rsidRPr="00A76DDF">
        <w:rPr>
          <w:spacing w:val="-4"/>
          <w:sz w:val="22"/>
          <w:szCs w:val="22"/>
          <w:rtl/>
        </w:rPr>
        <w:t xml:space="preserve">)، </w:t>
      </w:r>
      <w:r w:rsidRPr="009379B3">
        <w:rPr>
          <w:i/>
          <w:iCs/>
          <w:spacing w:val="-4"/>
          <w:sz w:val="22"/>
          <w:szCs w:val="22"/>
          <w:rtl/>
        </w:rPr>
        <w:t>ر.</w:t>
      </w:r>
      <w:r w:rsidRPr="009379B3">
        <w:rPr>
          <w:rFonts w:hint="eastAsia"/>
          <w:i/>
          <w:iCs/>
          <w:spacing w:val="-4"/>
          <w:sz w:val="22"/>
          <w:szCs w:val="22"/>
          <w:rtl/>
        </w:rPr>
        <w:t> </w:t>
      </w:r>
      <w:r w:rsidRPr="009379B3">
        <w:rPr>
          <w:i/>
          <w:iCs/>
          <w:spacing w:val="-4"/>
          <w:sz w:val="22"/>
          <w:szCs w:val="22"/>
          <w:rtl/>
        </w:rPr>
        <w:t>إ.</w:t>
      </w:r>
      <w:r w:rsidRPr="009379B3">
        <w:rPr>
          <w:rFonts w:hint="eastAsia"/>
          <w:i/>
          <w:iCs/>
          <w:spacing w:val="-4"/>
          <w:sz w:val="22"/>
          <w:szCs w:val="22"/>
          <w:rtl/>
        </w:rPr>
        <w:t> </w:t>
      </w:r>
      <w:r w:rsidRPr="009379B3">
        <w:rPr>
          <w:i/>
          <w:iCs/>
          <w:spacing w:val="-4"/>
          <w:sz w:val="22"/>
          <w:szCs w:val="22"/>
          <w:rtl/>
        </w:rPr>
        <w:t>إ. ضد هولندا</w:t>
      </w:r>
      <w:r w:rsidRPr="00A76DDF">
        <w:rPr>
          <w:spacing w:val="-4"/>
          <w:sz w:val="22"/>
          <w:szCs w:val="22"/>
          <w:rtl/>
        </w:rPr>
        <w:t xml:space="preserve"> (</w:t>
      </w:r>
      <w:hyperlink r:id="rId111" w:history="1">
        <w:r w:rsidRPr="00A76DDF">
          <w:rPr>
            <w:rStyle w:val="Hyperlink"/>
            <w:lang w:val="en-US"/>
          </w:rPr>
          <w:t>CCPR/C/</w:t>
        </w:r>
        <w:r w:rsidRPr="009379B3">
          <w:rPr>
            <w:rStyle w:val="Hyperlink"/>
            <w:lang w:val="en-US"/>
          </w:rPr>
          <w:t>136</w:t>
        </w:r>
        <w:r w:rsidRPr="00A76DDF">
          <w:rPr>
            <w:rStyle w:val="Hyperlink"/>
            <w:lang w:val="en-US"/>
          </w:rPr>
          <w:t>/D/</w:t>
        </w:r>
        <w:r w:rsidRPr="009379B3">
          <w:rPr>
            <w:rStyle w:val="Hyperlink"/>
            <w:lang w:val="en-US"/>
          </w:rPr>
          <w:t>3015</w:t>
        </w:r>
        <w:r w:rsidRPr="00A76DDF">
          <w:rPr>
            <w:rStyle w:val="Hyperlink"/>
            <w:lang w:val="en-US"/>
          </w:rPr>
          <w:t>/</w:t>
        </w:r>
        <w:r w:rsidRPr="009379B3">
          <w:rPr>
            <w:rStyle w:val="Hyperlink"/>
            <w:lang w:val="en-US"/>
          </w:rPr>
          <w:t>2017</w:t>
        </w:r>
      </w:hyperlink>
      <w:r w:rsidR="00A76DDF" w:rsidRPr="00A76DDF">
        <w:rPr>
          <w:spacing w:val="-4"/>
          <w:sz w:val="22"/>
          <w:szCs w:val="22"/>
          <w:rtl/>
        </w:rPr>
        <w:t xml:space="preserve">)، </w:t>
      </w:r>
      <w:r w:rsidRPr="009379B3">
        <w:rPr>
          <w:i/>
          <w:iCs/>
          <w:spacing w:val="-4"/>
          <w:sz w:val="22"/>
          <w:szCs w:val="22"/>
          <w:rtl/>
        </w:rPr>
        <w:t>سين وآخرون ضد سلوفينيا</w:t>
      </w:r>
      <w:r w:rsidRPr="00A76DDF">
        <w:rPr>
          <w:spacing w:val="-4"/>
          <w:sz w:val="22"/>
          <w:szCs w:val="22"/>
          <w:rtl/>
        </w:rPr>
        <w:t xml:space="preserve"> (</w:t>
      </w:r>
      <w:hyperlink r:id="rId112" w:history="1">
        <w:r w:rsidRPr="00A76DDF">
          <w:rPr>
            <w:rStyle w:val="Hyperlink"/>
            <w:lang w:val="en-US"/>
          </w:rPr>
          <w:t>CCPR/C/</w:t>
        </w:r>
        <w:r w:rsidRPr="009379B3">
          <w:rPr>
            <w:rStyle w:val="Hyperlink"/>
            <w:lang w:val="en-US"/>
          </w:rPr>
          <w:t>136</w:t>
        </w:r>
        <w:r w:rsidRPr="00A76DDF">
          <w:rPr>
            <w:rStyle w:val="Hyperlink"/>
            <w:lang w:val="en-US"/>
          </w:rPr>
          <w:t>/D/</w:t>
        </w:r>
        <w:r w:rsidRPr="009379B3">
          <w:rPr>
            <w:rStyle w:val="Hyperlink"/>
            <w:lang w:val="en-US"/>
          </w:rPr>
          <w:t>3024</w:t>
        </w:r>
        <w:r w:rsidRPr="00A76DDF">
          <w:rPr>
            <w:rStyle w:val="Hyperlink"/>
            <w:lang w:val="en-US"/>
          </w:rPr>
          <w:t>/</w:t>
        </w:r>
        <w:r w:rsidRPr="009379B3">
          <w:rPr>
            <w:rStyle w:val="Hyperlink"/>
            <w:lang w:val="en-US"/>
          </w:rPr>
          <w:t>2017</w:t>
        </w:r>
      </w:hyperlink>
      <w:r w:rsidR="00A76DDF" w:rsidRPr="00A76DDF">
        <w:rPr>
          <w:spacing w:val="-4"/>
          <w:sz w:val="22"/>
          <w:szCs w:val="22"/>
          <w:rtl/>
        </w:rPr>
        <w:t xml:space="preserve">)، </w:t>
      </w:r>
      <w:r w:rsidRPr="009379B3">
        <w:rPr>
          <w:i/>
          <w:iCs/>
          <w:spacing w:val="-4"/>
          <w:sz w:val="22"/>
          <w:szCs w:val="22"/>
          <w:rtl/>
        </w:rPr>
        <w:t>سين ضد لاتفيا</w:t>
      </w:r>
      <w:r w:rsidRPr="00A76DDF">
        <w:rPr>
          <w:spacing w:val="-4"/>
          <w:sz w:val="22"/>
          <w:szCs w:val="22"/>
          <w:rtl/>
        </w:rPr>
        <w:t xml:space="preserve"> (</w:t>
      </w:r>
      <w:hyperlink r:id="rId113" w:history="1">
        <w:r w:rsidRPr="00A76DDF">
          <w:rPr>
            <w:rStyle w:val="Hyperlink"/>
            <w:lang w:val="en-US"/>
          </w:rPr>
          <w:t>CCPR/C/</w:t>
        </w:r>
        <w:r w:rsidRPr="009379B3">
          <w:rPr>
            <w:rStyle w:val="Hyperlink"/>
            <w:lang w:val="en-US"/>
          </w:rPr>
          <w:t>136</w:t>
        </w:r>
        <w:r w:rsidRPr="00A76DDF">
          <w:rPr>
            <w:rStyle w:val="Hyperlink"/>
            <w:lang w:val="en-US"/>
          </w:rPr>
          <w:t>/D/</w:t>
        </w:r>
        <w:r w:rsidRPr="009379B3">
          <w:rPr>
            <w:rStyle w:val="Hyperlink"/>
            <w:lang w:val="en-US"/>
          </w:rPr>
          <w:t>3254</w:t>
        </w:r>
        <w:r w:rsidRPr="00A76DDF">
          <w:rPr>
            <w:rStyle w:val="Hyperlink"/>
            <w:lang w:val="en-US"/>
          </w:rPr>
          <w:t>/</w:t>
        </w:r>
        <w:r w:rsidRPr="009379B3">
          <w:rPr>
            <w:rStyle w:val="Hyperlink"/>
            <w:lang w:val="en-US"/>
          </w:rPr>
          <w:t>2018</w:t>
        </w:r>
      </w:hyperlink>
      <w:r w:rsidR="00A76DDF" w:rsidRPr="00A76DDF">
        <w:rPr>
          <w:spacing w:val="-4"/>
          <w:sz w:val="22"/>
          <w:szCs w:val="22"/>
          <w:rtl/>
        </w:rPr>
        <w:t xml:space="preserve">)، </w:t>
      </w:r>
      <w:r w:rsidRPr="009379B3">
        <w:rPr>
          <w:i/>
          <w:iCs/>
          <w:spacing w:val="-4"/>
          <w:sz w:val="22"/>
          <w:szCs w:val="22"/>
          <w:rtl/>
        </w:rPr>
        <w:t>أ.</w:t>
      </w:r>
      <w:r w:rsidRPr="009379B3">
        <w:rPr>
          <w:rFonts w:hint="eastAsia"/>
          <w:i/>
          <w:iCs/>
          <w:spacing w:val="-4"/>
          <w:sz w:val="22"/>
          <w:szCs w:val="22"/>
          <w:rtl/>
        </w:rPr>
        <w:t> </w:t>
      </w:r>
      <w:r w:rsidRPr="009379B3">
        <w:rPr>
          <w:i/>
          <w:iCs/>
          <w:spacing w:val="-4"/>
          <w:sz w:val="22"/>
          <w:szCs w:val="22"/>
          <w:rtl/>
        </w:rPr>
        <w:t>ب. ضد الدانمرك</w:t>
      </w:r>
      <w:r w:rsidRPr="00A76DDF">
        <w:rPr>
          <w:spacing w:val="-4"/>
          <w:sz w:val="22"/>
          <w:szCs w:val="22"/>
          <w:rtl/>
        </w:rPr>
        <w:t xml:space="preserve"> (</w:t>
      </w:r>
      <w:hyperlink r:id="rId114" w:history="1">
        <w:r w:rsidRPr="00A76DDF">
          <w:rPr>
            <w:rStyle w:val="Hyperlink"/>
            <w:lang w:val="en-US"/>
          </w:rPr>
          <w:t>CCPR/C/</w:t>
        </w:r>
        <w:r w:rsidRPr="009379B3">
          <w:rPr>
            <w:rStyle w:val="Hyperlink"/>
            <w:lang w:val="en-US"/>
          </w:rPr>
          <w:t>137</w:t>
        </w:r>
        <w:r w:rsidRPr="00A76DDF">
          <w:rPr>
            <w:rStyle w:val="Hyperlink"/>
            <w:lang w:val="en-US"/>
          </w:rPr>
          <w:t>/D/</w:t>
        </w:r>
        <w:r w:rsidRPr="009379B3">
          <w:rPr>
            <w:rStyle w:val="Hyperlink"/>
            <w:lang w:val="en-US"/>
          </w:rPr>
          <w:t>2748</w:t>
        </w:r>
        <w:r w:rsidRPr="00A76DDF">
          <w:rPr>
            <w:rStyle w:val="Hyperlink"/>
            <w:lang w:val="en-US"/>
          </w:rPr>
          <w:t>/</w:t>
        </w:r>
        <w:r w:rsidRPr="009379B3">
          <w:rPr>
            <w:rStyle w:val="Hyperlink"/>
            <w:lang w:val="en-US"/>
          </w:rPr>
          <w:t>2016</w:t>
        </w:r>
      </w:hyperlink>
      <w:r w:rsidR="00A76DDF" w:rsidRPr="00A76DDF">
        <w:rPr>
          <w:spacing w:val="-4"/>
          <w:sz w:val="22"/>
          <w:szCs w:val="22"/>
          <w:rtl/>
        </w:rPr>
        <w:t xml:space="preserve">)، </w:t>
      </w:r>
      <w:r w:rsidRPr="009379B3">
        <w:rPr>
          <w:i/>
          <w:iCs/>
          <w:spacing w:val="-4"/>
          <w:sz w:val="22"/>
          <w:szCs w:val="22"/>
          <w:rtl/>
        </w:rPr>
        <w:t>ز ضد الدانمرك</w:t>
      </w:r>
      <w:r w:rsidRPr="00A76DDF">
        <w:rPr>
          <w:spacing w:val="-4"/>
          <w:sz w:val="22"/>
          <w:szCs w:val="22"/>
          <w:rtl/>
        </w:rPr>
        <w:t xml:space="preserve"> (</w:t>
      </w:r>
      <w:hyperlink r:id="rId115" w:history="1">
        <w:r w:rsidRPr="00A76DDF">
          <w:rPr>
            <w:rStyle w:val="Hyperlink"/>
            <w:lang w:val="en-US"/>
          </w:rPr>
          <w:t>CCPR/C/</w:t>
        </w:r>
        <w:r w:rsidRPr="009379B3">
          <w:rPr>
            <w:rStyle w:val="Hyperlink"/>
            <w:lang w:val="en-US"/>
          </w:rPr>
          <w:t>137</w:t>
        </w:r>
        <w:r w:rsidRPr="00A76DDF">
          <w:rPr>
            <w:rStyle w:val="Hyperlink"/>
            <w:lang w:val="en-US"/>
          </w:rPr>
          <w:t>/D/</w:t>
        </w:r>
        <w:r w:rsidRPr="009379B3">
          <w:rPr>
            <w:rStyle w:val="Hyperlink"/>
            <w:lang w:val="en-US"/>
          </w:rPr>
          <w:t>2795</w:t>
        </w:r>
        <w:r w:rsidRPr="00A76DDF">
          <w:rPr>
            <w:rStyle w:val="Hyperlink"/>
            <w:lang w:val="en-US"/>
          </w:rPr>
          <w:t>/</w:t>
        </w:r>
        <w:r w:rsidRPr="009379B3">
          <w:rPr>
            <w:rStyle w:val="Hyperlink"/>
            <w:lang w:val="en-US"/>
          </w:rPr>
          <w:t>2016</w:t>
        </w:r>
      </w:hyperlink>
      <w:r w:rsidR="00A76DDF" w:rsidRPr="00A76DDF">
        <w:rPr>
          <w:spacing w:val="-4"/>
          <w:sz w:val="22"/>
          <w:szCs w:val="22"/>
          <w:rtl/>
        </w:rPr>
        <w:t xml:space="preserve">)، </w:t>
      </w:r>
      <w:r w:rsidRPr="009379B3">
        <w:rPr>
          <w:i/>
          <w:iCs/>
          <w:spacing w:val="-4"/>
          <w:sz w:val="22"/>
          <w:szCs w:val="22"/>
          <w:rtl/>
        </w:rPr>
        <w:t>أ.</w:t>
      </w:r>
      <w:r w:rsidRPr="009379B3">
        <w:rPr>
          <w:rFonts w:hint="eastAsia"/>
          <w:i/>
          <w:iCs/>
          <w:spacing w:val="-4"/>
          <w:sz w:val="22"/>
          <w:szCs w:val="22"/>
          <w:rtl/>
        </w:rPr>
        <w:t> </w:t>
      </w:r>
      <w:r w:rsidRPr="009379B3">
        <w:rPr>
          <w:i/>
          <w:iCs/>
          <w:spacing w:val="-4"/>
          <w:sz w:val="22"/>
          <w:szCs w:val="22"/>
          <w:rtl/>
        </w:rPr>
        <w:t>ر.</w:t>
      </w:r>
      <w:r w:rsidRPr="009379B3">
        <w:rPr>
          <w:rFonts w:hint="eastAsia"/>
          <w:i/>
          <w:iCs/>
          <w:spacing w:val="-4"/>
          <w:sz w:val="22"/>
          <w:szCs w:val="22"/>
          <w:rtl/>
        </w:rPr>
        <w:t> </w:t>
      </w:r>
      <w:r w:rsidRPr="009379B3">
        <w:rPr>
          <w:i/>
          <w:iCs/>
          <w:spacing w:val="-4"/>
          <w:sz w:val="22"/>
          <w:szCs w:val="22"/>
          <w:rtl/>
        </w:rPr>
        <w:t>ك.</w:t>
      </w:r>
      <w:r w:rsidRPr="009379B3">
        <w:rPr>
          <w:rFonts w:hint="eastAsia"/>
          <w:i/>
          <w:iCs/>
          <w:spacing w:val="-4"/>
          <w:sz w:val="22"/>
          <w:szCs w:val="22"/>
          <w:rtl/>
        </w:rPr>
        <w:t> </w:t>
      </w:r>
      <w:r w:rsidRPr="009379B3">
        <w:rPr>
          <w:i/>
          <w:iCs/>
          <w:spacing w:val="-4"/>
          <w:sz w:val="22"/>
          <w:szCs w:val="22"/>
          <w:rtl/>
        </w:rPr>
        <w:t>ه. وآخرون ضد جمهورية فنزويلا البوليفارية</w:t>
      </w:r>
      <w:r w:rsidRPr="00A76DDF">
        <w:rPr>
          <w:spacing w:val="-4"/>
          <w:sz w:val="22"/>
          <w:szCs w:val="22"/>
          <w:rtl/>
        </w:rPr>
        <w:t xml:space="preserve"> (</w:t>
      </w:r>
      <w:hyperlink r:id="rId116" w:history="1">
        <w:r w:rsidRPr="00A76DDF">
          <w:rPr>
            <w:rStyle w:val="Hyperlink"/>
            <w:lang w:val="en-US"/>
          </w:rPr>
          <w:t>CCPR/C/</w:t>
        </w:r>
        <w:r w:rsidRPr="009379B3">
          <w:rPr>
            <w:rStyle w:val="Hyperlink"/>
            <w:lang w:val="en-US"/>
          </w:rPr>
          <w:t>137</w:t>
        </w:r>
        <w:r w:rsidRPr="00A76DDF">
          <w:rPr>
            <w:rStyle w:val="Hyperlink"/>
            <w:lang w:val="en-US"/>
          </w:rPr>
          <w:t>/D/</w:t>
        </w:r>
        <w:r w:rsidRPr="009379B3">
          <w:rPr>
            <w:rStyle w:val="Hyperlink"/>
            <w:lang w:val="en-US"/>
          </w:rPr>
          <w:t>2888</w:t>
        </w:r>
        <w:r w:rsidRPr="00A76DDF">
          <w:rPr>
            <w:rStyle w:val="Hyperlink"/>
            <w:lang w:val="en-US"/>
          </w:rPr>
          <w:t>/</w:t>
        </w:r>
        <w:r w:rsidRPr="009379B3">
          <w:rPr>
            <w:rStyle w:val="Hyperlink"/>
            <w:lang w:val="en-US"/>
          </w:rPr>
          <w:t>2016</w:t>
        </w:r>
      </w:hyperlink>
      <w:r w:rsidR="00A76DDF" w:rsidRPr="00A76DDF">
        <w:rPr>
          <w:spacing w:val="-4"/>
          <w:sz w:val="22"/>
          <w:szCs w:val="22"/>
          <w:rtl/>
        </w:rPr>
        <w:t xml:space="preserve">)، </w:t>
      </w:r>
      <w:r w:rsidRPr="009379B3">
        <w:rPr>
          <w:i/>
          <w:iCs/>
          <w:spacing w:val="-4"/>
          <w:sz w:val="22"/>
          <w:szCs w:val="22"/>
          <w:rtl/>
        </w:rPr>
        <w:t>أ.</w:t>
      </w:r>
      <w:r w:rsidRPr="009379B3">
        <w:rPr>
          <w:rFonts w:hint="eastAsia"/>
          <w:i/>
          <w:iCs/>
          <w:spacing w:val="-4"/>
          <w:sz w:val="22"/>
          <w:szCs w:val="22"/>
          <w:rtl/>
        </w:rPr>
        <w:t> </w:t>
      </w:r>
      <w:r w:rsidRPr="009379B3">
        <w:rPr>
          <w:i/>
          <w:iCs/>
          <w:spacing w:val="-4"/>
          <w:sz w:val="22"/>
          <w:szCs w:val="22"/>
          <w:rtl/>
        </w:rPr>
        <w:t>د.</w:t>
      </w:r>
      <w:r w:rsidRPr="009379B3">
        <w:rPr>
          <w:rFonts w:hint="eastAsia"/>
          <w:i/>
          <w:iCs/>
          <w:spacing w:val="-4"/>
          <w:sz w:val="22"/>
          <w:szCs w:val="22"/>
          <w:rtl/>
        </w:rPr>
        <w:t> </w:t>
      </w:r>
      <w:r w:rsidRPr="009379B3">
        <w:rPr>
          <w:i/>
          <w:iCs/>
          <w:spacing w:val="-4"/>
          <w:sz w:val="22"/>
          <w:szCs w:val="22"/>
          <w:rtl/>
        </w:rPr>
        <w:t>-ن. ضد مملكة هولندا</w:t>
      </w:r>
      <w:r w:rsidRPr="00A76DDF">
        <w:rPr>
          <w:spacing w:val="-4"/>
          <w:sz w:val="22"/>
          <w:szCs w:val="22"/>
          <w:rtl/>
        </w:rPr>
        <w:t xml:space="preserve"> (</w:t>
      </w:r>
      <w:hyperlink r:id="rId117" w:history="1">
        <w:r w:rsidRPr="00A76DDF">
          <w:rPr>
            <w:rStyle w:val="Hyperlink"/>
            <w:lang w:val="en-US"/>
          </w:rPr>
          <w:t>CCPR/C/</w:t>
        </w:r>
        <w:r w:rsidRPr="009379B3">
          <w:rPr>
            <w:rStyle w:val="Hyperlink"/>
            <w:lang w:val="en-US"/>
          </w:rPr>
          <w:t>137</w:t>
        </w:r>
        <w:r w:rsidRPr="00A76DDF">
          <w:rPr>
            <w:rStyle w:val="Hyperlink"/>
            <w:lang w:val="en-US"/>
          </w:rPr>
          <w:t>/D/</w:t>
        </w:r>
        <w:r w:rsidRPr="009379B3">
          <w:rPr>
            <w:rStyle w:val="Hyperlink"/>
            <w:lang w:val="en-US"/>
          </w:rPr>
          <w:t>2894</w:t>
        </w:r>
        <w:r w:rsidRPr="00A76DDF">
          <w:rPr>
            <w:rStyle w:val="Hyperlink"/>
            <w:lang w:val="en-US"/>
          </w:rPr>
          <w:t>/</w:t>
        </w:r>
        <w:r w:rsidRPr="009379B3">
          <w:rPr>
            <w:rStyle w:val="Hyperlink"/>
            <w:lang w:val="en-US"/>
          </w:rPr>
          <w:t>2016</w:t>
        </w:r>
      </w:hyperlink>
      <w:r w:rsidR="00A76DDF" w:rsidRPr="00A76DDF">
        <w:rPr>
          <w:spacing w:val="-4"/>
          <w:sz w:val="22"/>
          <w:szCs w:val="22"/>
          <w:rtl/>
        </w:rPr>
        <w:t xml:space="preserve">)، </w:t>
      </w:r>
      <w:r w:rsidRPr="009379B3">
        <w:rPr>
          <w:i/>
          <w:iCs/>
          <w:spacing w:val="-4"/>
          <w:sz w:val="22"/>
          <w:szCs w:val="22"/>
          <w:rtl/>
        </w:rPr>
        <w:t>ج.</w:t>
      </w:r>
      <w:r w:rsidRPr="009379B3">
        <w:rPr>
          <w:rFonts w:hint="eastAsia"/>
          <w:i/>
          <w:iCs/>
          <w:spacing w:val="-4"/>
          <w:sz w:val="22"/>
          <w:szCs w:val="22"/>
          <w:rtl/>
        </w:rPr>
        <w:t> </w:t>
      </w:r>
      <w:r w:rsidRPr="009379B3">
        <w:rPr>
          <w:i/>
          <w:iCs/>
          <w:spacing w:val="-4"/>
          <w:sz w:val="22"/>
          <w:szCs w:val="22"/>
          <w:rtl/>
        </w:rPr>
        <w:t>س. ضد مملكة هولندا</w:t>
      </w:r>
      <w:r w:rsidRPr="00A76DDF">
        <w:rPr>
          <w:spacing w:val="-4"/>
          <w:sz w:val="22"/>
          <w:szCs w:val="22"/>
          <w:rtl/>
        </w:rPr>
        <w:t xml:space="preserve"> (</w:t>
      </w:r>
      <w:hyperlink r:id="rId118" w:history="1">
        <w:r w:rsidRPr="00A76DDF">
          <w:rPr>
            <w:rStyle w:val="Hyperlink"/>
            <w:lang w:val="en-US"/>
          </w:rPr>
          <w:t>CCPR/C/</w:t>
        </w:r>
        <w:r w:rsidRPr="009379B3">
          <w:rPr>
            <w:rStyle w:val="Hyperlink"/>
            <w:lang w:val="en-US"/>
          </w:rPr>
          <w:t>137</w:t>
        </w:r>
        <w:r w:rsidRPr="00A76DDF">
          <w:rPr>
            <w:rStyle w:val="Hyperlink"/>
            <w:lang w:val="en-US"/>
          </w:rPr>
          <w:t>/D/</w:t>
        </w:r>
        <w:r w:rsidRPr="009379B3">
          <w:rPr>
            <w:rStyle w:val="Hyperlink"/>
            <w:lang w:val="en-US"/>
          </w:rPr>
          <w:t>3210</w:t>
        </w:r>
        <w:r w:rsidRPr="00A76DDF">
          <w:rPr>
            <w:rStyle w:val="Hyperlink"/>
            <w:lang w:val="en-US"/>
          </w:rPr>
          <w:t>/</w:t>
        </w:r>
        <w:r w:rsidRPr="009379B3">
          <w:rPr>
            <w:rStyle w:val="Hyperlink"/>
            <w:lang w:val="en-US"/>
          </w:rPr>
          <w:t>2018</w:t>
        </w:r>
      </w:hyperlink>
      <w:r w:rsidR="00A76DDF" w:rsidRPr="00A76DDF">
        <w:rPr>
          <w:spacing w:val="-4"/>
          <w:sz w:val="22"/>
          <w:szCs w:val="22"/>
          <w:rtl/>
        </w:rPr>
        <w:t xml:space="preserve">)، </w:t>
      </w:r>
      <w:r w:rsidRPr="00A76DDF">
        <w:rPr>
          <w:spacing w:val="-4"/>
          <w:sz w:val="22"/>
          <w:szCs w:val="22"/>
          <w:rtl/>
        </w:rPr>
        <w:t>ج</w:t>
      </w:r>
      <w:r w:rsidRPr="009379B3">
        <w:rPr>
          <w:i/>
          <w:iCs/>
          <w:spacing w:val="-4"/>
          <w:sz w:val="22"/>
          <w:szCs w:val="22"/>
          <w:rtl/>
        </w:rPr>
        <w:t>.</w:t>
      </w:r>
      <w:r w:rsidRPr="009379B3">
        <w:rPr>
          <w:rFonts w:hint="eastAsia"/>
          <w:i/>
          <w:iCs/>
          <w:spacing w:val="-4"/>
          <w:sz w:val="22"/>
          <w:szCs w:val="22"/>
          <w:rtl/>
        </w:rPr>
        <w:t> </w:t>
      </w:r>
      <w:r w:rsidRPr="009379B3">
        <w:rPr>
          <w:i/>
          <w:iCs/>
          <w:spacing w:val="-4"/>
          <w:sz w:val="22"/>
          <w:szCs w:val="22"/>
          <w:rtl/>
        </w:rPr>
        <w:t>أ.</w:t>
      </w:r>
      <w:r w:rsidRPr="009379B3">
        <w:rPr>
          <w:rFonts w:hint="eastAsia"/>
          <w:i/>
          <w:iCs/>
          <w:spacing w:val="-4"/>
          <w:sz w:val="22"/>
          <w:szCs w:val="22"/>
          <w:rtl/>
        </w:rPr>
        <w:t> </w:t>
      </w:r>
      <w:r w:rsidRPr="009379B3">
        <w:rPr>
          <w:i/>
          <w:iCs/>
          <w:spacing w:val="-4"/>
          <w:sz w:val="22"/>
          <w:szCs w:val="22"/>
          <w:rtl/>
        </w:rPr>
        <w:t>ب. ضد رومانيا</w:t>
      </w:r>
      <w:r w:rsidRPr="00A76DDF">
        <w:rPr>
          <w:spacing w:val="-4"/>
          <w:sz w:val="22"/>
          <w:szCs w:val="22"/>
          <w:rtl/>
        </w:rPr>
        <w:t xml:space="preserve"> (</w:t>
      </w:r>
      <w:hyperlink r:id="rId119" w:history="1">
        <w:r w:rsidRPr="00A76DDF">
          <w:rPr>
            <w:rStyle w:val="Hyperlink"/>
            <w:lang w:val="en-US"/>
          </w:rPr>
          <w:t>CCPR/C/</w:t>
        </w:r>
        <w:r w:rsidRPr="009379B3">
          <w:rPr>
            <w:rStyle w:val="Hyperlink"/>
            <w:lang w:val="en-US"/>
          </w:rPr>
          <w:t>137</w:t>
        </w:r>
        <w:r w:rsidRPr="00A76DDF">
          <w:rPr>
            <w:rStyle w:val="Hyperlink"/>
            <w:lang w:val="en-US"/>
          </w:rPr>
          <w:t>/D/</w:t>
        </w:r>
        <w:r w:rsidRPr="009379B3">
          <w:rPr>
            <w:rStyle w:val="Hyperlink"/>
            <w:lang w:val="en-US"/>
          </w:rPr>
          <w:t>3662</w:t>
        </w:r>
        <w:r w:rsidRPr="00A76DDF">
          <w:rPr>
            <w:rStyle w:val="Hyperlink"/>
            <w:lang w:val="en-US"/>
          </w:rPr>
          <w:t>/</w:t>
        </w:r>
        <w:r w:rsidRPr="009379B3">
          <w:rPr>
            <w:rStyle w:val="Hyperlink"/>
            <w:lang w:val="en-US"/>
          </w:rPr>
          <w:t>201</w:t>
        </w:r>
        <w:r w:rsidR="00A76DDF" w:rsidRPr="009379B3">
          <w:rPr>
            <w:rStyle w:val="Hyperlink"/>
            <w:lang w:val="en-US"/>
          </w:rPr>
          <w:t>9</w:t>
        </w:r>
      </w:hyperlink>
      <w:bookmarkStart w:id="122" w:name="_Toc32819994"/>
      <w:bookmarkStart w:id="123" w:name="_Toc14335211"/>
      <w:bookmarkStart w:id="124" w:name="_Toc14248485"/>
      <w:bookmarkStart w:id="125" w:name="_Toc519676403"/>
      <w:bookmarkStart w:id="126" w:name="_Toc519673504"/>
      <w:r w:rsidR="00A76DDF" w:rsidRPr="00A76DDF">
        <w:rPr>
          <w:spacing w:val="-4"/>
          <w:sz w:val="22"/>
          <w:szCs w:val="22"/>
          <w:rtl/>
        </w:rPr>
        <w:t>).</w:t>
      </w:r>
    </w:p>
    <w:p w14:paraId="3C50E1D6" w14:textId="4DD740C5" w:rsidR="00864C3E" w:rsidRPr="009379B3" w:rsidRDefault="00864C3E" w:rsidP="00540222">
      <w:pPr>
        <w:pStyle w:val="H23GA"/>
        <w:rPr>
          <w:lang w:val="ar-SA" w:eastAsia="zh-TW" w:bidi="en-GB"/>
        </w:rPr>
      </w:pPr>
      <w:r w:rsidRPr="009379B3">
        <w:rPr>
          <w:rtl/>
        </w:rPr>
        <w:tab/>
        <w:t>4-</w:t>
      </w:r>
      <w:r w:rsidRPr="009379B3">
        <w:rPr>
          <w:rtl/>
        </w:rPr>
        <w:tab/>
        <w:t>متابعة الآراء</w:t>
      </w:r>
      <w:bookmarkEnd w:id="122"/>
      <w:bookmarkEnd w:id="123"/>
      <w:bookmarkEnd w:id="124"/>
      <w:bookmarkEnd w:id="125"/>
      <w:bookmarkEnd w:id="126"/>
    </w:p>
    <w:p w14:paraId="24254489" w14:textId="0DEB275C" w:rsidR="00A76DDF" w:rsidRPr="00A76DDF" w:rsidRDefault="00864C3E" w:rsidP="00864C3E">
      <w:pPr>
        <w:pStyle w:val="SingleTxtGA"/>
        <w:rPr>
          <w:lang w:val="ar-SA" w:eastAsia="zh-TW" w:bidi="en-GB"/>
        </w:rPr>
      </w:pPr>
      <w:r w:rsidRPr="009379B3">
        <w:rPr>
          <w:rtl/>
        </w:rPr>
        <w:t>33</w:t>
      </w:r>
      <w:r w:rsidRPr="00A76DDF">
        <w:rPr>
          <w:rtl/>
        </w:rPr>
        <w:t>-</w:t>
      </w:r>
      <w:r w:rsidRPr="00A76DDF">
        <w:rPr>
          <w:rtl/>
        </w:rPr>
        <w:tab/>
        <w:t>خلال الفترة قيد الاستعراض، قدم المقرران الخاصان المعنيان بمتابعة الآراء تقريرين في الدورتين</w:t>
      </w:r>
      <w:r w:rsidR="00540222" w:rsidRPr="00A76DDF">
        <w:rPr>
          <w:rFonts w:hint="cs"/>
          <w:rtl/>
        </w:rPr>
        <w:t> </w:t>
      </w:r>
      <w:r w:rsidRPr="009379B3">
        <w:rPr>
          <w:rtl/>
        </w:rPr>
        <w:t>135</w:t>
      </w:r>
      <w:r w:rsidRPr="00A76DDF">
        <w:rPr>
          <w:rtl/>
        </w:rPr>
        <w:t xml:space="preserve"> و</w:t>
      </w:r>
      <w:r w:rsidRPr="009379B3">
        <w:rPr>
          <w:rtl/>
        </w:rPr>
        <w:t>13</w:t>
      </w:r>
      <w:r w:rsidR="00A76DDF" w:rsidRPr="009379B3">
        <w:rPr>
          <w:rtl/>
        </w:rPr>
        <w:t>7</w:t>
      </w:r>
      <w:r w:rsidR="00A76DDF" w:rsidRPr="00A76DDF">
        <w:rPr>
          <w:rtl/>
        </w:rPr>
        <w:t>.</w:t>
      </w:r>
    </w:p>
    <w:p w14:paraId="14AC7C8C" w14:textId="342B31DF" w:rsidR="00864C3E" w:rsidRPr="004940BB" w:rsidRDefault="00864C3E" w:rsidP="00864C3E">
      <w:pPr>
        <w:pStyle w:val="SingleTxtGA"/>
        <w:rPr>
          <w:lang w:val="ar-SA" w:eastAsia="zh-TW" w:bidi="en-GB"/>
        </w:rPr>
      </w:pPr>
      <w:r w:rsidRPr="009379B3">
        <w:rPr>
          <w:rtl/>
        </w:rPr>
        <w:t>34</w:t>
      </w:r>
      <w:r w:rsidRPr="004940BB">
        <w:rPr>
          <w:rtl/>
        </w:rPr>
        <w:t>-</w:t>
      </w:r>
      <w:r w:rsidRPr="004940BB">
        <w:rPr>
          <w:rtl/>
        </w:rPr>
        <w:tab/>
        <w:t xml:space="preserve">وفي وقت اختتام الدورة </w:t>
      </w:r>
      <w:r w:rsidRPr="009379B3">
        <w:rPr>
          <w:rtl/>
        </w:rPr>
        <w:t>137</w:t>
      </w:r>
      <w:r w:rsidRPr="004940BB">
        <w:rPr>
          <w:rtl/>
        </w:rPr>
        <w:t xml:space="preserve">، كانت اللجنة قد خلصت إلى حدوث انتهاك للعهد في </w:t>
      </w:r>
      <w:r w:rsidRPr="009379B3">
        <w:rPr>
          <w:rtl/>
        </w:rPr>
        <w:t>434</w:t>
      </w:r>
      <w:r w:rsidRPr="004940BB">
        <w:rPr>
          <w:rtl/>
        </w:rPr>
        <w:t xml:space="preserve"> </w:t>
      </w:r>
      <w:r w:rsidRPr="009379B3">
        <w:rPr>
          <w:rtl/>
        </w:rPr>
        <w:t>1</w:t>
      </w:r>
      <w:r w:rsidRPr="004940BB">
        <w:rPr>
          <w:rtl/>
        </w:rPr>
        <w:t xml:space="preserve"> رأياً من أصل </w:t>
      </w:r>
      <w:r w:rsidRPr="009379B3">
        <w:rPr>
          <w:rtl/>
        </w:rPr>
        <w:t>969</w:t>
      </w:r>
      <w:r w:rsidRPr="004940BB">
        <w:rPr>
          <w:rtl/>
        </w:rPr>
        <w:t xml:space="preserve"> </w:t>
      </w:r>
      <w:r w:rsidRPr="009379B3">
        <w:rPr>
          <w:rtl/>
        </w:rPr>
        <w:t>1</w:t>
      </w:r>
      <w:r w:rsidRPr="004940BB">
        <w:rPr>
          <w:rtl/>
        </w:rPr>
        <w:t xml:space="preserve"> رأياً اعتُمد منذ عام </w:t>
      </w:r>
      <w:r w:rsidRPr="009379B3">
        <w:rPr>
          <w:rtl/>
        </w:rPr>
        <w:t>197</w:t>
      </w:r>
      <w:r w:rsidR="00A76DDF" w:rsidRPr="009379B3">
        <w:rPr>
          <w:rtl/>
        </w:rPr>
        <w:t>7</w:t>
      </w:r>
      <w:r w:rsidR="00A76DDF" w:rsidRPr="004940BB">
        <w:rPr>
          <w:rtl/>
        </w:rPr>
        <w:t xml:space="preserve">. </w:t>
      </w:r>
      <w:r w:rsidRPr="004940BB">
        <w:rPr>
          <w:rtl/>
        </w:rPr>
        <w:t xml:space="preserve">واستمرت اللجنة في ممارستها التي بدأتها في دورتها </w:t>
      </w:r>
      <w:r w:rsidRPr="009379B3">
        <w:rPr>
          <w:rtl/>
        </w:rPr>
        <w:t>109</w:t>
      </w:r>
      <w:r w:rsidRPr="004940BB">
        <w:rPr>
          <w:rtl/>
        </w:rPr>
        <w:t xml:space="preserve"> </w:t>
      </w:r>
      <w:r w:rsidRPr="004940BB">
        <w:rPr>
          <w:spacing w:val="-2"/>
          <w:rtl/>
        </w:rPr>
        <w:t>(</w:t>
      </w:r>
      <w:r w:rsidRPr="009379B3">
        <w:rPr>
          <w:spacing w:val="-2"/>
          <w:rtl/>
        </w:rPr>
        <w:t>14</w:t>
      </w:r>
      <w:r w:rsidRPr="004940BB">
        <w:rPr>
          <w:spacing w:val="-2"/>
          <w:rtl/>
        </w:rPr>
        <w:t xml:space="preserve"> تشرين الأول/أكتوبر - </w:t>
      </w:r>
      <w:r w:rsidRPr="009379B3">
        <w:rPr>
          <w:spacing w:val="-2"/>
          <w:rtl/>
        </w:rPr>
        <w:t>1</w:t>
      </w:r>
      <w:r w:rsidRPr="004940BB">
        <w:rPr>
          <w:spacing w:val="-2"/>
          <w:rtl/>
        </w:rPr>
        <w:t xml:space="preserve"> تشرين الثاني/نوفمبر </w:t>
      </w:r>
      <w:r w:rsidRPr="009379B3">
        <w:rPr>
          <w:spacing w:val="-2"/>
          <w:rtl/>
        </w:rPr>
        <w:t>2013</w:t>
      </w:r>
      <w:r w:rsidR="00A76DDF" w:rsidRPr="004940BB">
        <w:rPr>
          <w:spacing w:val="-2"/>
          <w:rtl/>
        </w:rPr>
        <w:t xml:space="preserve">)، </w:t>
      </w:r>
      <w:r w:rsidRPr="004940BB">
        <w:rPr>
          <w:spacing w:val="-2"/>
          <w:rtl/>
        </w:rPr>
        <w:t>المتمثلة في تضمين تقاريرها عن متابعة الآراء</w:t>
      </w:r>
      <w:r w:rsidRPr="004940BB">
        <w:rPr>
          <w:rtl/>
        </w:rPr>
        <w:t xml:space="preserve"> </w:t>
      </w:r>
      <w:r w:rsidRPr="004940BB">
        <w:rPr>
          <w:spacing w:val="-3"/>
          <w:rtl/>
        </w:rPr>
        <w:t>تقييماً للردود الواردة من الدول الأطراف أو للإجراءات التي اتخذتها؛ ويستخدم هذا التقييم المعايير التي وُضعت</w:t>
      </w:r>
      <w:r w:rsidRPr="004940BB">
        <w:rPr>
          <w:rtl/>
        </w:rPr>
        <w:t xml:space="preserve"> لإجراء متابعة الملاحظات الختامية. وقررت اللجنة، في دورتها </w:t>
      </w:r>
      <w:r w:rsidRPr="009379B3">
        <w:rPr>
          <w:rtl/>
        </w:rPr>
        <w:t>118</w:t>
      </w:r>
      <w:r w:rsidRPr="004940BB">
        <w:rPr>
          <w:rtl/>
        </w:rPr>
        <w:t xml:space="preserve"> (</w:t>
      </w:r>
      <w:r w:rsidRPr="009379B3">
        <w:rPr>
          <w:rtl/>
        </w:rPr>
        <w:t>17</w:t>
      </w:r>
      <w:r w:rsidRPr="004940BB">
        <w:rPr>
          <w:rtl/>
        </w:rPr>
        <w:t xml:space="preserve"> تشرين الأول/أكتوبر - </w:t>
      </w:r>
      <w:r w:rsidRPr="009379B3">
        <w:rPr>
          <w:rtl/>
        </w:rPr>
        <w:t>4</w:t>
      </w:r>
      <w:r w:rsidRPr="004940BB">
        <w:rPr>
          <w:rtl/>
        </w:rPr>
        <w:t xml:space="preserve"> تشرين الثاني/</w:t>
      </w:r>
      <w:r w:rsidR="00540222" w:rsidRPr="004940BB">
        <w:rPr>
          <w:rFonts w:hint="cs"/>
          <w:rtl/>
        </w:rPr>
        <w:t xml:space="preserve"> </w:t>
      </w:r>
      <w:r w:rsidRPr="004940BB">
        <w:rPr>
          <w:rtl/>
        </w:rPr>
        <w:t>نوفمبر</w:t>
      </w:r>
      <w:r w:rsidR="00540222" w:rsidRPr="004940BB">
        <w:rPr>
          <w:rFonts w:hint="cs"/>
          <w:rtl/>
        </w:rPr>
        <w:t> </w:t>
      </w:r>
      <w:r w:rsidRPr="009379B3">
        <w:rPr>
          <w:rtl/>
        </w:rPr>
        <w:t>2016</w:t>
      </w:r>
      <w:r w:rsidR="00A76DDF" w:rsidRPr="004940BB">
        <w:rPr>
          <w:rtl/>
        </w:rPr>
        <w:t xml:space="preserve">)، </w:t>
      </w:r>
      <w:r w:rsidRPr="004940BB">
        <w:rPr>
          <w:rtl/>
        </w:rPr>
        <w:t xml:space="preserve">أن تنقح معايير التقييم التي تتبعها. وقررت في دورتها </w:t>
      </w:r>
      <w:r w:rsidRPr="009379B3">
        <w:rPr>
          <w:rtl/>
        </w:rPr>
        <w:t>121</w:t>
      </w:r>
      <w:r w:rsidRPr="004940BB">
        <w:rPr>
          <w:rtl/>
        </w:rPr>
        <w:t xml:space="preserve"> (</w:t>
      </w:r>
      <w:r w:rsidRPr="009379B3">
        <w:rPr>
          <w:rtl/>
        </w:rPr>
        <w:t>16</w:t>
      </w:r>
      <w:r w:rsidRPr="004940BB">
        <w:rPr>
          <w:rtl/>
        </w:rPr>
        <w:t xml:space="preserve"> تشرين الأول/أكتوبر - </w:t>
      </w:r>
      <w:r w:rsidRPr="009379B3">
        <w:rPr>
          <w:rtl/>
        </w:rPr>
        <w:t>20</w:t>
      </w:r>
      <w:r w:rsidRPr="004940BB">
        <w:rPr>
          <w:rtl/>
        </w:rPr>
        <w:t xml:space="preserve"> تشرين الثاني/نوفمبر </w:t>
      </w:r>
      <w:r w:rsidRPr="009379B3">
        <w:rPr>
          <w:rtl/>
        </w:rPr>
        <w:t>2017</w:t>
      </w:r>
      <w:r w:rsidR="00A76DDF" w:rsidRPr="004940BB">
        <w:rPr>
          <w:rtl/>
        </w:rPr>
        <w:t xml:space="preserve">)، </w:t>
      </w:r>
      <w:r w:rsidRPr="004940BB">
        <w:rPr>
          <w:rtl/>
        </w:rPr>
        <w:t xml:space="preserve">أن تواصل تنقيح منهجيتها وإجراءاتها لرصد متابعة الآراء. واعتمدت اللجنة، في دورتها </w:t>
      </w:r>
      <w:r w:rsidRPr="009379B3">
        <w:rPr>
          <w:rtl/>
        </w:rPr>
        <w:t>136</w:t>
      </w:r>
      <w:r w:rsidRPr="004940BB">
        <w:rPr>
          <w:rtl/>
        </w:rPr>
        <w:t xml:space="preserve"> (</w:t>
      </w:r>
      <w:r w:rsidRPr="009379B3">
        <w:rPr>
          <w:rtl/>
        </w:rPr>
        <w:t>10</w:t>
      </w:r>
      <w:r w:rsidRPr="004940BB">
        <w:rPr>
          <w:rtl/>
        </w:rPr>
        <w:t xml:space="preserve"> تشرين الأول/أكتوبر - </w:t>
      </w:r>
      <w:r w:rsidRPr="009379B3">
        <w:rPr>
          <w:rtl/>
        </w:rPr>
        <w:t>4</w:t>
      </w:r>
      <w:r w:rsidRPr="004940BB">
        <w:rPr>
          <w:rtl/>
        </w:rPr>
        <w:t xml:space="preserve"> تشرين الثاني/نوفمبر </w:t>
      </w:r>
      <w:r w:rsidRPr="009379B3">
        <w:rPr>
          <w:rtl/>
        </w:rPr>
        <w:t>2022</w:t>
      </w:r>
      <w:r w:rsidR="00A76DDF" w:rsidRPr="004940BB">
        <w:rPr>
          <w:rtl/>
        </w:rPr>
        <w:t xml:space="preserve">)، </w:t>
      </w:r>
      <w:r w:rsidRPr="004940BB">
        <w:rPr>
          <w:rtl/>
        </w:rPr>
        <w:t>مذكرة تتضمن مبادئ توجيهية بشأن تقارير متابعة الآراء، أعدتها لغرض التحقق من تدابير التنفيذ التي اتخذتها الدول الأطراف لوضع آراء اللجنة موضع التنفيذ. ولا تزال اللجنة تلاحظ أن دولاً أطرافاً عديدة لا تنفذ الآراء المعتمدة بموجب البروتوكول الاختياري الأول، وتعرب اللجنة عن أسفها لذلك.</w:t>
      </w:r>
      <w:bookmarkStart w:id="127" w:name="_Toc328984180"/>
      <w:bookmarkStart w:id="128" w:name="_Toc328746760"/>
      <w:bookmarkStart w:id="129" w:name="_Toc328666114"/>
      <w:bookmarkEnd w:id="80"/>
      <w:bookmarkEnd w:id="81"/>
      <w:bookmarkEnd w:id="82"/>
    </w:p>
    <w:p w14:paraId="3832C354" w14:textId="77777777" w:rsidR="00864C3E" w:rsidRPr="009379B3" w:rsidRDefault="00864C3E" w:rsidP="00540222">
      <w:pPr>
        <w:pStyle w:val="H1GA"/>
        <w:rPr>
          <w:lang w:val="ar-SA" w:eastAsia="zh-TW" w:bidi="en-GB"/>
        </w:rPr>
      </w:pPr>
      <w:r w:rsidRPr="009379B3">
        <w:rPr>
          <w:rtl/>
        </w:rPr>
        <w:tab/>
      </w:r>
      <w:bookmarkStart w:id="130" w:name="_Toc146029244"/>
      <w:r w:rsidRPr="009379B3">
        <w:rPr>
          <w:rtl/>
        </w:rPr>
        <w:t>طاء-</w:t>
      </w:r>
      <w:r w:rsidRPr="009379B3">
        <w:rPr>
          <w:rtl/>
        </w:rPr>
        <w:tab/>
        <w:t>الموارد من الموظفين وترجمة الوثائق الرسمية والوقت المخصص للاجتماعات</w:t>
      </w:r>
      <w:bookmarkStart w:id="131" w:name="_Toc458504774"/>
      <w:bookmarkStart w:id="132" w:name="_Toc519673505"/>
      <w:bookmarkStart w:id="133" w:name="_Toc519676404"/>
      <w:bookmarkStart w:id="134" w:name="_Toc14248486"/>
      <w:bookmarkStart w:id="135" w:name="_Toc14335212"/>
      <w:bookmarkStart w:id="136" w:name="_Toc32819995"/>
      <w:bookmarkStart w:id="137" w:name="_Toc47011661"/>
      <w:bookmarkStart w:id="138" w:name="_Toc47011662"/>
      <w:bookmarkStart w:id="139" w:name="_Toc32819996"/>
      <w:bookmarkStart w:id="140" w:name="_Toc14335213"/>
      <w:bookmarkStart w:id="141" w:name="_Toc14248487"/>
      <w:bookmarkStart w:id="142" w:name="_Toc519676405"/>
      <w:bookmarkStart w:id="143" w:name="_Toc519673506"/>
      <w:bookmarkStart w:id="144" w:name="_Toc458504775"/>
      <w:bookmarkStart w:id="145" w:name="_Toc108626035"/>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27"/>
      <w:bookmarkEnd w:id="128"/>
      <w:bookmarkEnd w:id="129"/>
      <w:bookmarkEnd w:id="130"/>
    </w:p>
    <w:p w14:paraId="0E7C3766" w14:textId="77777777" w:rsidR="00864C3E" w:rsidRPr="00A76DDF" w:rsidRDefault="00864C3E" w:rsidP="00864C3E">
      <w:pPr>
        <w:pStyle w:val="SingleTxtGA"/>
        <w:rPr>
          <w:spacing w:val="-2"/>
          <w:lang w:val="ar-SA" w:eastAsia="zh-TW" w:bidi="en-GB"/>
        </w:rPr>
      </w:pPr>
      <w:r w:rsidRPr="009379B3">
        <w:rPr>
          <w:rtl/>
        </w:rPr>
        <w:t>35</w:t>
      </w:r>
      <w:r w:rsidRPr="00A76DDF">
        <w:rPr>
          <w:rtl/>
        </w:rPr>
        <w:t>-</w:t>
      </w:r>
      <w:r w:rsidRPr="00A76DDF">
        <w:rPr>
          <w:rtl/>
        </w:rPr>
        <w:tab/>
      </w:r>
      <w:r w:rsidRPr="00A76DDF">
        <w:rPr>
          <w:spacing w:val="-2"/>
          <w:rtl/>
        </w:rPr>
        <w:t xml:space="preserve">يجب على الأمين العام، وفقاً للمادة </w:t>
      </w:r>
      <w:r w:rsidRPr="009379B3">
        <w:rPr>
          <w:spacing w:val="-2"/>
          <w:rtl/>
        </w:rPr>
        <w:t>36</w:t>
      </w:r>
      <w:r w:rsidRPr="00A76DDF">
        <w:rPr>
          <w:spacing w:val="-2"/>
          <w:rtl/>
        </w:rPr>
        <w:t xml:space="preserve"> من العهد، أن يوفر ما يلزم من موظفين وتسهيلات لتمكين اللجنة من الاضطلاع الفعال بالوظائف المنوطة بها. وتؤكد اللجنة من جديد قلقها إزاء نقص الموارد من الموظفين وتشدد مرة أخرى على أهمية تخصيص الموارد الكافية من الموظفين لخدمة دوراتها، بما في ذلك إعداد الوثائق المتعلقة بتنفيذ العهد والبروتوكول الاختياري. وتؤكد اللجنة مجدداً أنه ما لم تكن هناك زيادة كبيرة في عدد موظفي وحدة الالتماسات تسمح لها بتجهيز عدد أكبر من البلاغات لتنظر فيها اللجنة في السنوات القادمة، مقارنة بما كان عليه الوضع في الماضي، فإن قدرة اللجنة على معالجة القضايا المتراكمة غير المنجزة ستظل محدودة للغاية. وسيكون لهذا الوضع بدوره أثر خطير على حقوق الضحايا.</w:t>
      </w:r>
    </w:p>
    <w:p w14:paraId="4E65FB47" w14:textId="012751C3" w:rsidR="00864C3E" w:rsidRPr="00BE7670" w:rsidRDefault="00864C3E" w:rsidP="00540222">
      <w:pPr>
        <w:pStyle w:val="SingleTxtGA"/>
        <w:rPr>
          <w:spacing w:val="2"/>
          <w:lang w:val="ar-SA" w:eastAsia="zh-TW" w:bidi="en-GB"/>
        </w:rPr>
      </w:pPr>
      <w:r w:rsidRPr="009379B3">
        <w:rPr>
          <w:spacing w:val="2"/>
          <w:rtl/>
        </w:rPr>
        <w:t>36</w:t>
      </w:r>
      <w:r w:rsidRPr="00BE7670">
        <w:rPr>
          <w:spacing w:val="2"/>
          <w:rtl/>
        </w:rPr>
        <w:t>-</w:t>
      </w:r>
      <w:r w:rsidRPr="00BE7670">
        <w:rPr>
          <w:spacing w:val="2"/>
          <w:rtl/>
        </w:rPr>
        <w:tab/>
        <w:t>وتأسف اللجنة مجدداً إزاء التحديد الصارم لعدد الكلمات المفروض بموجب قرار الجمعية العامة</w:t>
      </w:r>
      <w:r w:rsidR="00540222" w:rsidRPr="00BE7670">
        <w:rPr>
          <w:rFonts w:hint="cs"/>
          <w:spacing w:val="2"/>
          <w:rtl/>
        </w:rPr>
        <w:t> </w:t>
      </w:r>
      <w:hyperlink r:id="rId120" w:history="1">
        <w:r w:rsidRPr="009379B3">
          <w:rPr>
            <w:rStyle w:val="Hyperlink"/>
            <w:spacing w:val="2"/>
            <w:rtl/>
          </w:rPr>
          <w:t>68/268</w:t>
        </w:r>
      </w:hyperlink>
      <w:r w:rsidRPr="00BE7670">
        <w:rPr>
          <w:spacing w:val="2"/>
          <w:rtl/>
        </w:rPr>
        <w:t xml:space="preserve"> بشأن الوثائق الرئيسية، مثل التعليقات العامة والنظام الداخلي والآراء. وتأسف اللجنة أيضاً لعدم وجود موارد لترجمة بعض الوثائق، حيث إن الافتقار إلى ترجمات لوثائق اللجنة ما زال يؤثر سلباً في عملها.</w:t>
      </w:r>
    </w:p>
    <w:p w14:paraId="3965A79D" w14:textId="77777777" w:rsidR="00864C3E" w:rsidRPr="00A76DDF" w:rsidRDefault="00864C3E" w:rsidP="00864C3E">
      <w:pPr>
        <w:pStyle w:val="SingleTxtGA"/>
        <w:rPr>
          <w:lang w:val="ar-SA" w:eastAsia="zh-TW" w:bidi="en-GB"/>
        </w:rPr>
      </w:pPr>
      <w:r w:rsidRPr="009379B3">
        <w:rPr>
          <w:rtl/>
        </w:rPr>
        <w:t>37</w:t>
      </w:r>
      <w:r w:rsidRPr="00A76DDF">
        <w:rPr>
          <w:rtl/>
        </w:rPr>
        <w:t>-</w:t>
      </w:r>
      <w:r w:rsidRPr="00A76DDF">
        <w:rPr>
          <w:rtl/>
        </w:rPr>
        <w:tab/>
        <w:t xml:space="preserve">وتأسف اللجنة لقرار شعبة إدارة المؤتمرات العودةَ إلى تحديد وقت الاجتماعات بساعتين كلما تجاوزت المشاركة الفعلية من بُعد </w:t>
      </w:r>
      <w:r w:rsidRPr="009379B3">
        <w:rPr>
          <w:rtl/>
        </w:rPr>
        <w:t>30</w:t>
      </w:r>
      <w:r w:rsidRPr="00A76DDF">
        <w:rPr>
          <w:rtl/>
        </w:rPr>
        <w:t xml:space="preserve"> دقيقة. ويؤثر هذا القرار تأثيراً سلبياً في عمل اللجنة وفي استخدامها الفعال والكفء استحقاقها من وقت الاجتماعات.</w:t>
      </w:r>
    </w:p>
    <w:p w14:paraId="0BDBFD31" w14:textId="77777777" w:rsidR="00864C3E" w:rsidRPr="009379B3" w:rsidRDefault="00864C3E" w:rsidP="00540222">
      <w:pPr>
        <w:pStyle w:val="H1GA"/>
        <w:rPr>
          <w:lang w:val="ar-SA" w:eastAsia="zh-TW" w:bidi="en-GB"/>
        </w:rPr>
      </w:pPr>
      <w:r w:rsidRPr="009379B3">
        <w:rPr>
          <w:rtl/>
        </w:rPr>
        <w:tab/>
      </w:r>
      <w:bookmarkStart w:id="146" w:name="_Toc146029245"/>
      <w:r w:rsidRPr="009379B3">
        <w:rPr>
          <w:rtl/>
        </w:rPr>
        <w:t>ياء-</w:t>
      </w:r>
      <w:r w:rsidRPr="009379B3">
        <w:rPr>
          <w:rtl/>
        </w:rPr>
        <w:tab/>
        <w:t>الدعاية لأعمال اللجنة</w:t>
      </w:r>
      <w:bookmarkStart w:id="147" w:name="_Toc47011663"/>
      <w:bookmarkStart w:id="148" w:name="_Toc32819997"/>
      <w:bookmarkStart w:id="149" w:name="_Toc14335214"/>
      <w:bookmarkStart w:id="150" w:name="_Toc14248488"/>
      <w:bookmarkStart w:id="151" w:name="_Toc519676406"/>
      <w:bookmarkStart w:id="152" w:name="_Toc519673507"/>
      <w:bookmarkStart w:id="153" w:name="_Toc458504776"/>
      <w:bookmarkStart w:id="154" w:name="_Toc328984181"/>
      <w:bookmarkStart w:id="155" w:name="_Toc328746761"/>
      <w:bookmarkStart w:id="156" w:name="_Toc328666115"/>
      <w:bookmarkStart w:id="157" w:name="_Toc108626036"/>
      <w:bookmarkEnd w:id="147"/>
      <w:bookmarkEnd w:id="148"/>
      <w:bookmarkEnd w:id="149"/>
      <w:bookmarkEnd w:id="150"/>
      <w:bookmarkEnd w:id="151"/>
      <w:bookmarkEnd w:id="152"/>
      <w:bookmarkEnd w:id="153"/>
      <w:bookmarkEnd w:id="154"/>
      <w:bookmarkEnd w:id="155"/>
      <w:bookmarkEnd w:id="156"/>
      <w:bookmarkEnd w:id="157"/>
      <w:bookmarkEnd w:id="146"/>
    </w:p>
    <w:p w14:paraId="118CFB66" w14:textId="28C91008" w:rsidR="00864C3E" w:rsidRPr="00A76DDF" w:rsidRDefault="00864C3E" w:rsidP="00864C3E">
      <w:pPr>
        <w:pStyle w:val="SingleTxtGA"/>
        <w:rPr>
          <w:lang w:val="ar-SA" w:eastAsia="zh-TW" w:bidi="en-GB"/>
        </w:rPr>
      </w:pPr>
      <w:r w:rsidRPr="009379B3">
        <w:rPr>
          <w:rtl/>
        </w:rPr>
        <w:t>38</w:t>
      </w:r>
      <w:r w:rsidRPr="00A76DDF">
        <w:rPr>
          <w:rtl/>
        </w:rPr>
        <w:t>-</w:t>
      </w:r>
      <w:r w:rsidRPr="00A76DDF">
        <w:rPr>
          <w:rtl/>
        </w:rPr>
        <w:tab/>
        <w:t>اعتمدت اللجنة، في دورتها الرابعة والتسعين، ورقة بشأن نهج استراتيجي يمكن اتباعه في العلاقات العامة مع وسائط الإعلام</w:t>
      </w:r>
      <w:r w:rsidR="00A76DDF">
        <w:rPr>
          <w:rStyle w:val="FootnoteReference"/>
          <w:szCs w:val="22"/>
          <w:rtl/>
        </w:rPr>
        <w:t>(</w:t>
      </w:r>
      <w:r w:rsidR="00A76DDF" w:rsidRPr="009379B3">
        <w:rPr>
          <w:rStyle w:val="FootnoteReference"/>
          <w:szCs w:val="22"/>
          <w:lang w:val="en-US"/>
        </w:rPr>
        <w:footnoteReference w:id="8"/>
      </w:r>
      <w:r w:rsidR="00A76DDF" w:rsidRPr="00A76DDF">
        <w:rPr>
          <w:rStyle w:val="FootnoteReference"/>
          <w:szCs w:val="22"/>
          <w:rtl/>
        </w:rPr>
        <w:t>)</w:t>
      </w:r>
      <w:r w:rsidR="00A76DDF" w:rsidRPr="00A76DDF">
        <w:rPr>
          <w:rtl/>
        </w:rPr>
        <w:t xml:space="preserve">. </w:t>
      </w:r>
      <w:r w:rsidRPr="00A76DDF">
        <w:rPr>
          <w:rtl/>
        </w:rPr>
        <w:t>ومنذ ذلك الحين، واصلت اللجنة وضع استراتيجيتها الإعلامية التي تشمل، في جملة أمور، عقد مؤتمرات صحفية في نهاية كل دورة، وإصدار بيانات صحفية عن البلاغات الفردية ذات الصلة، ونشر تغريدات بشأنها.</w:t>
      </w:r>
    </w:p>
    <w:p w14:paraId="48CA3163" w14:textId="324AD748" w:rsidR="00A76DDF" w:rsidRPr="00A76DDF" w:rsidRDefault="00864C3E" w:rsidP="00A76DDF">
      <w:pPr>
        <w:pStyle w:val="SingleTxtGA"/>
        <w:rPr>
          <w:lang w:val="ar-SA" w:eastAsia="zh-TW" w:bidi="en-GB"/>
        </w:rPr>
      </w:pPr>
      <w:r w:rsidRPr="009379B3">
        <w:rPr>
          <w:rtl/>
        </w:rPr>
        <w:t>39</w:t>
      </w:r>
      <w:r w:rsidRPr="00A76DDF">
        <w:rPr>
          <w:rtl/>
        </w:rPr>
        <w:t>-</w:t>
      </w:r>
      <w:r w:rsidRPr="00A76DDF">
        <w:rPr>
          <w:rtl/>
        </w:rPr>
        <w:tab/>
        <w:t xml:space="preserve">وخلال الدورات </w:t>
      </w:r>
      <w:r w:rsidRPr="009379B3">
        <w:rPr>
          <w:rtl/>
        </w:rPr>
        <w:t>135</w:t>
      </w:r>
      <w:r w:rsidRPr="00A76DDF">
        <w:rPr>
          <w:rtl/>
        </w:rPr>
        <w:t xml:space="preserve"> و</w:t>
      </w:r>
      <w:r w:rsidRPr="009379B3">
        <w:rPr>
          <w:rtl/>
        </w:rPr>
        <w:t>136</w:t>
      </w:r>
      <w:r w:rsidRPr="00A76DDF">
        <w:rPr>
          <w:rtl/>
        </w:rPr>
        <w:t xml:space="preserve"> و</w:t>
      </w:r>
      <w:r w:rsidRPr="009379B3">
        <w:rPr>
          <w:rtl/>
        </w:rPr>
        <w:t>137</w:t>
      </w:r>
      <w:r w:rsidRPr="00A76DDF">
        <w:rPr>
          <w:rtl/>
        </w:rPr>
        <w:t>، وفّرت مفوضية حقوق الإنسان البث الشبكي الكامل للأجزاء العلنية من جميع دورات اللجنة، بما في ذلك جلسات نظرها في جميع تقارير الدول الأطراف. ويمكن الاطلاع على البث الشبكي في الموقع التالي</w:t>
      </w:r>
      <w:r w:rsidR="00A76DDF">
        <w:rPr>
          <w:rFonts w:hint="cs"/>
          <w:rtl/>
        </w:rPr>
        <w:t xml:space="preserve">: </w:t>
      </w:r>
      <w:hyperlink r:id="rId121" w:history="1">
        <w:r w:rsidR="00A76DDF" w:rsidRPr="00A76DDF">
          <w:rPr>
            <w:rStyle w:val="Hyperlink"/>
            <w:lang w:val="en-US"/>
          </w:rPr>
          <w:t>https://webtv.un.org</w:t>
        </w:r>
      </w:hyperlink>
      <w:bookmarkStart w:id="158" w:name="_Toc458504777"/>
      <w:r w:rsidR="00A76DDF" w:rsidRPr="00A76DDF">
        <w:rPr>
          <w:rtl/>
        </w:rPr>
        <w:t>.</w:t>
      </w:r>
    </w:p>
    <w:p w14:paraId="3DF30F3C" w14:textId="0FD57311" w:rsidR="00864C3E" w:rsidRPr="009379B3" w:rsidRDefault="00864C3E" w:rsidP="00540222">
      <w:pPr>
        <w:pStyle w:val="H1GA"/>
        <w:rPr>
          <w:lang w:val="ar-SA" w:eastAsia="zh-TW" w:bidi="en-GB"/>
        </w:rPr>
      </w:pPr>
      <w:r w:rsidRPr="009379B3">
        <w:rPr>
          <w:rtl/>
        </w:rPr>
        <w:tab/>
      </w:r>
      <w:bookmarkStart w:id="159" w:name="_Toc146029246"/>
      <w:r w:rsidRPr="009379B3">
        <w:rPr>
          <w:rtl/>
        </w:rPr>
        <w:t>كاف-</w:t>
      </w:r>
      <w:r w:rsidRPr="009379B3">
        <w:rPr>
          <w:rtl/>
        </w:rPr>
        <w:tab/>
        <w:t>تقديم تقرير اللجنة السنوي إلى الجمعية العامة</w:t>
      </w:r>
      <w:bookmarkStart w:id="160" w:name="_Toc519673508"/>
      <w:bookmarkStart w:id="161" w:name="_Toc519676407"/>
      <w:bookmarkStart w:id="162" w:name="_Toc14248489"/>
      <w:bookmarkStart w:id="163" w:name="_Toc14335215"/>
      <w:bookmarkStart w:id="164" w:name="_Toc47011664"/>
      <w:bookmarkStart w:id="165" w:name="_Toc108626037"/>
      <w:bookmarkStart w:id="166" w:name="_Toc32819998"/>
      <w:bookmarkStart w:id="167" w:name="_Toc14335216"/>
      <w:bookmarkStart w:id="168" w:name="_Toc14248490"/>
      <w:bookmarkStart w:id="169" w:name="_Toc519676408"/>
      <w:bookmarkStart w:id="170" w:name="_Toc519673509"/>
      <w:bookmarkStart w:id="171" w:name="_Toc458504778"/>
      <w:bookmarkStart w:id="172" w:name="_Toc328984184"/>
      <w:bookmarkStart w:id="173" w:name="_Toc328746764"/>
      <w:bookmarkStart w:id="174" w:name="_Toc328666118"/>
      <w:bookmarkEnd w:id="158"/>
      <w:bookmarkEnd w:id="160"/>
      <w:bookmarkEnd w:id="161"/>
      <w:bookmarkEnd w:id="162"/>
      <w:bookmarkEnd w:id="163"/>
      <w:bookmarkEnd w:id="164"/>
      <w:bookmarkEnd w:id="165"/>
      <w:bookmarkEnd w:id="159"/>
    </w:p>
    <w:p w14:paraId="309C3C40" w14:textId="77777777" w:rsidR="00864C3E" w:rsidRPr="00A76DDF" w:rsidRDefault="00864C3E" w:rsidP="00864C3E">
      <w:pPr>
        <w:pStyle w:val="SingleTxtGA"/>
        <w:rPr>
          <w:lang w:val="ar-SA" w:eastAsia="zh-TW" w:bidi="en-GB"/>
        </w:rPr>
      </w:pPr>
      <w:r w:rsidRPr="009379B3">
        <w:rPr>
          <w:rtl/>
        </w:rPr>
        <w:t>40</w:t>
      </w:r>
      <w:r w:rsidRPr="00A76DDF">
        <w:rPr>
          <w:rtl/>
        </w:rPr>
        <w:t>-</w:t>
      </w:r>
      <w:r w:rsidRPr="00A76DDF">
        <w:rPr>
          <w:rtl/>
        </w:rPr>
        <w:tab/>
        <w:t xml:space="preserve">في </w:t>
      </w:r>
      <w:r w:rsidRPr="009379B3">
        <w:rPr>
          <w:rtl/>
        </w:rPr>
        <w:t>13</w:t>
      </w:r>
      <w:r w:rsidRPr="00A76DDF">
        <w:rPr>
          <w:rtl/>
        </w:rPr>
        <w:t xml:space="preserve"> تشرين الأول/أكتوبر </w:t>
      </w:r>
      <w:r w:rsidRPr="009379B3">
        <w:rPr>
          <w:rtl/>
        </w:rPr>
        <w:t>2022</w:t>
      </w:r>
      <w:r w:rsidRPr="00A76DDF">
        <w:rPr>
          <w:rtl/>
        </w:rPr>
        <w:t xml:space="preserve">، حضرت الرئيسة، خلال الدورة </w:t>
      </w:r>
      <w:r w:rsidRPr="009379B3">
        <w:rPr>
          <w:rtl/>
        </w:rPr>
        <w:t>136</w:t>
      </w:r>
      <w:r w:rsidRPr="00A76DDF">
        <w:rPr>
          <w:rtl/>
        </w:rPr>
        <w:t>، جلسة التحاور عبر الإنترنت مع اللجنة الثالثة، وقدمت خلالها التقرير السنوي للجنة.</w:t>
      </w:r>
    </w:p>
    <w:p w14:paraId="74C039B7" w14:textId="77777777" w:rsidR="00864C3E" w:rsidRPr="009379B3" w:rsidRDefault="00864C3E" w:rsidP="00540222">
      <w:pPr>
        <w:pStyle w:val="H1GA"/>
        <w:rPr>
          <w:lang w:val="ar-SA" w:eastAsia="zh-TW" w:bidi="en-GB"/>
        </w:rPr>
      </w:pPr>
      <w:r w:rsidRPr="009379B3">
        <w:rPr>
          <w:rtl/>
        </w:rPr>
        <w:tab/>
      </w:r>
      <w:bookmarkStart w:id="175" w:name="_Toc146029247"/>
      <w:r w:rsidRPr="009379B3">
        <w:rPr>
          <w:rtl/>
        </w:rPr>
        <w:t>لام-</w:t>
      </w:r>
      <w:r w:rsidRPr="009379B3">
        <w:rPr>
          <w:rtl/>
        </w:rPr>
        <w:tab/>
        <w:t>اعتماد التقرير</w:t>
      </w:r>
      <w:bookmarkStart w:id="176" w:name="_Toc47011665"/>
      <w:bookmarkStart w:id="177" w:name="_Toc108626038"/>
      <w:bookmarkEnd w:id="166"/>
      <w:bookmarkEnd w:id="167"/>
      <w:bookmarkEnd w:id="168"/>
      <w:bookmarkEnd w:id="169"/>
      <w:bookmarkEnd w:id="170"/>
      <w:bookmarkEnd w:id="171"/>
      <w:bookmarkEnd w:id="172"/>
      <w:bookmarkEnd w:id="173"/>
      <w:bookmarkEnd w:id="174"/>
      <w:bookmarkEnd w:id="176"/>
      <w:bookmarkEnd w:id="177"/>
      <w:bookmarkEnd w:id="175"/>
    </w:p>
    <w:p w14:paraId="0D7312DA" w14:textId="4A459A82" w:rsidR="00864C3E" w:rsidRPr="00A76DDF" w:rsidRDefault="00864C3E" w:rsidP="00540222">
      <w:pPr>
        <w:pStyle w:val="SingleTxtGA"/>
        <w:rPr>
          <w:lang w:val="ar-SA" w:eastAsia="zh-TW" w:bidi="en-GB"/>
        </w:rPr>
      </w:pPr>
      <w:r w:rsidRPr="009379B3">
        <w:rPr>
          <w:rtl/>
        </w:rPr>
        <w:t>41</w:t>
      </w:r>
      <w:r w:rsidRPr="00A76DDF">
        <w:rPr>
          <w:rtl/>
        </w:rPr>
        <w:t>-</w:t>
      </w:r>
      <w:r w:rsidRPr="00A76DDF">
        <w:rPr>
          <w:rtl/>
        </w:rPr>
        <w:tab/>
        <w:t xml:space="preserve">في الجلسة </w:t>
      </w:r>
      <w:r w:rsidRPr="009379B3">
        <w:rPr>
          <w:rtl/>
        </w:rPr>
        <w:t>3993</w:t>
      </w:r>
      <w:r w:rsidRPr="00A76DDF">
        <w:rPr>
          <w:rtl/>
        </w:rPr>
        <w:t xml:space="preserve"> المعقودة في </w:t>
      </w:r>
      <w:r w:rsidRPr="009379B3">
        <w:rPr>
          <w:rtl/>
        </w:rPr>
        <w:t>24</w:t>
      </w:r>
      <w:r w:rsidRPr="00A76DDF">
        <w:rPr>
          <w:rtl/>
        </w:rPr>
        <w:t xml:space="preserve"> آذار/مارس </w:t>
      </w:r>
      <w:r w:rsidRPr="009379B3">
        <w:rPr>
          <w:rtl/>
        </w:rPr>
        <w:t>2023</w:t>
      </w:r>
      <w:r w:rsidRPr="00A76DDF">
        <w:rPr>
          <w:rtl/>
        </w:rPr>
        <w:t xml:space="preserve">، نظرت اللجنة في مشروع تقريرها السنوي الخامس والستين الذي يتناول الأنشطة التي اضطلعت بها في دوراتها </w:t>
      </w:r>
      <w:r w:rsidRPr="009379B3">
        <w:rPr>
          <w:rtl/>
        </w:rPr>
        <w:t>135</w:t>
      </w:r>
      <w:r w:rsidRPr="00A76DDF">
        <w:rPr>
          <w:rtl/>
        </w:rPr>
        <w:t xml:space="preserve"> و</w:t>
      </w:r>
      <w:r w:rsidRPr="009379B3">
        <w:rPr>
          <w:rtl/>
        </w:rPr>
        <w:t>136</w:t>
      </w:r>
      <w:r w:rsidRPr="00A76DDF">
        <w:rPr>
          <w:rtl/>
        </w:rPr>
        <w:t xml:space="preserve"> و</w:t>
      </w:r>
      <w:r w:rsidRPr="009379B3">
        <w:rPr>
          <w:rtl/>
        </w:rPr>
        <w:t>137</w:t>
      </w:r>
      <w:r w:rsidRPr="00A76DDF">
        <w:rPr>
          <w:rtl/>
        </w:rPr>
        <w:t xml:space="preserve"> المعقودة في عامي </w:t>
      </w:r>
      <w:r w:rsidRPr="009379B3">
        <w:rPr>
          <w:rtl/>
        </w:rPr>
        <w:t>2022</w:t>
      </w:r>
      <w:r w:rsidRPr="00A76DDF">
        <w:rPr>
          <w:rtl/>
        </w:rPr>
        <w:t xml:space="preserve"> و</w:t>
      </w:r>
      <w:r w:rsidRPr="009379B3">
        <w:rPr>
          <w:rtl/>
        </w:rPr>
        <w:t>202</w:t>
      </w:r>
      <w:r w:rsidR="00A76DDF" w:rsidRPr="009379B3">
        <w:rPr>
          <w:rtl/>
        </w:rPr>
        <w:t>3</w:t>
      </w:r>
      <w:r w:rsidR="00A76DDF" w:rsidRPr="00A76DDF">
        <w:rPr>
          <w:rtl/>
        </w:rPr>
        <w:t xml:space="preserve">. </w:t>
      </w:r>
      <w:r w:rsidRPr="00A76DDF">
        <w:rPr>
          <w:rtl/>
        </w:rPr>
        <w:t xml:space="preserve">وقد اعتُمد التقرير بالإجماع، بصيغته المعدلة أثناء المناقشة. وأذن المجلس الاقتصادي والاجتماعي، بموجب مقرره </w:t>
      </w:r>
      <w:r w:rsidRPr="009379B3">
        <w:rPr>
          <w:rtl/>
        </w:rPr>
        <w:t>1985</w:t>
      </w:r>
      <w:r w:rsidRPr="00A76DDF">
        <w:rPr>
          <w:rtl/>
        </w:rPr>
        <w:t>/</w:t>
      </w:r>
      <w:r w:rsidRPr="009379B3">
        <w:rPr>
          <w:rtl/>
        </w:rPr>
        <w:t>105</w:t>
      </w:r>
      <w:r w:rsidRPr="00A76DDF">
        <w:rPr>
          <w:rtl/>
        </w:rPr>
        <w:t xml:space="preserve"> المؤرخ </w:t>
      </w:r>
      <w:r w:rsidRPr="009379B3">
        <w:rPr>
          <w:rtl/>
        </w:rPr>
        <w:t>8</w:t>
      </w:r>
      <w:r w:rsidRPr="00A76DDF">
        <w:rPr>
          <w:rtl/>
        </w:rPr>
        <w:t xml:space="preserve"> شباط/فبراير </w:t>
      </w:r>
      <w:r w:rsidRPr="009379B3">
        <w:rPr>
          <w:rtl/>
        </w:rPr>
        <w:t>1985</w:t>
      </w:r>
      <w:r w:rsidRPr="00A76DDF">
        <w:rPr>
          <w:rtl/>
        </w:rPr>
        <w:t>، للأمين العام بإحالة تقرير اللجنة السنوي إلى الجمعية العامة مباشرة.</w:t>
      </w:r>
    </w:p>
    <w:p w14:paraId="27362BCC" w14:textId="77777777" w:rsidR="00864C3E" w:rsidRPr="009379B3" w:rsidRDefault="00864C3E" w:rsidP="00864C3E">
      <w:pPr>
        <w:pStyle w:val="HChGA"/>
        <w:rPr>
          <w:lang w:val="ar-SA" w:eastAsia="zh-TW" w:bidi="en-GB"/>
        </w:rPr>
      </w:pPr>
      <w:r w:rsidRPr="009379B3">
        <w:rPr>
          <w:rtl/>
        </w:rPr>
        <w:tab/>
      </w:r>
      <w:bookmarkStart w:id="178" w:name="_Toc146029248"/>
      <w:r w:rsidRPr="009379B3">
        <w:rPr>
          <w:rtl/>
        </w:rPr>
        <w:t>ثانياً-</w:t>
      </w:r>
      <w:r w:rsidRPr="009379B3">
        <w:rPr>
          <w:rtl/>
        </w:rPr>
        <w:tab/>
        <w:t>أساليب عمل اللجنة بموجب المادة 40 من العهد والتعاون مع هيئات الأمم المتحدة الأخرى</w:t>
      </w:r>
      <w:bookmarkStart w:id="179" w:name="_Toc47011666"/>
      <w:bookmarkStart w:id="180" w:name="_Toc32819999"/>
      <w:bookmarkStart w:id="181" w:name="_Toc14335217"/>
      <w:bookmarkStart w:id="182" w:name="_Toc14248491"/>
      <w:bookmarkStart w:id="183" w:name="_Toc519676409"/>
      <w:bookmarkStart w:id="184" w:name="_Toc519673510"/>
      <w:bookmarkStart w:id="185" w:name="_Toc458504779"/>
      <w:bookmarkStart w:id="186" w:name="_Toc328984185"/>
      <w:bookmarkStart w:id="187" w:name="_Toc328746765"/>
      <w:bookmarkStart w:id="188" w:name="_Toc328666119"/>
      <w:bookmarkStart w:id="189" w:name="_Toc108626039"/>
      <w:bookmarkEnd w:id="179"/>
      <w:bookmarkEnd w:id="180"/>
      <w:bookmarkEnd w:id="181"/>
      <w:bookmarkEnd w:id="182"/>
      <w:bookmarkEnd w:id="183"/>
      <w:bookmarkEnd w:id="184"/>
      <w:bookmarkEnd w:id="185"/>
      <w:bookmarkEnd w:id="186"/>
      <w:bookmarkEnd w:id="187"/>
      <w:bookmarkEnd w:id="188"/>
      <w:bookmarkEnd w:id="189"/>
      <w:bookmarkEnd w:id="178"/>
    </w:p>
    <w:p w14:paraId="643AFDC2" w14:textId="77777777" w:rsidR="00864C3E" w:rsidRPr="009379B3" w:rsidRDefault="00864C3E" w:rsidP="00864C3E">
      <w:pPr>
        <w:pStyle w:val="H1GA"/>
        <w:rPr>
          <w:lang w:val="ar-SA" w:eastAsia="zh-TW" w:bidi="en-GB"/>
        </w:rPr>
      </w:pPr>
      <w:r w:rsidRPr="009379B3">
        <w:rPr>
          <w:rtl/>
        </w:rPr>
        <w:tab/>
      </w:r>
      <w:bookmarkStart w:id="190" w:name="_Toc146029249"/>
      <w:r w:rsidRPr="009379B3">
        <w:rPr>
          <w:rtl/>
        </w:rPr>
        <w:t>ألف-</w:t>
      </w:r>
      <w:r w:rsidRPr="009379B3">
        <w:rPr>
          <w:rtl/>
        </w:rPr>
        <w:tab/>
        <w:t>المستجدات والمقرَّرات الأخيرة المتعلقة بالإجراءات</w:t>
      </w:r>
      <w:bookmarkStart w:id="191" w:name="_Toc108626040"/>
      <w:bookmarkStart w:id="192" w:name="_Toc328666120"/>
      <w:bookmarkStart w:id="193" w:name="_Toc328746766"/>
      <w:bookmarkStart w:id="194" w:name="_Toc328984186"/>
      <w:bookmarkStart w:id="195" w:name="_Toc458504780"/>
      <w:bookmarkStart w:id="196" w:name="_Toc519673511"/>
      <w:bookmarkStart w:id="197" w:name="_Toc519676410"/>
      <w:bookmarkStart w:id="198" w:name="_Toc14248492"/>
      <w:bookmarkStart w:id="199" w:name="_Toc14335218"/>
      <w:bookmarkStart w:id="200" w:name="_Toc32820000"/>
      <w:bookmarkStart w:id="201" w:name="_Toc47011667"/>
      <w:bookmarkEnd w:id="191"/>
      <w:bookmarkEnd w:id="192"/>
      <w:bookmarkEnd w:id="193"/>
      <w:bookmarkEnd w:id="194"/>
      <w:bookmarkEnd w:id="195"/>
      <w:bookmarkEnd w:id="196"/>
      <w:bookmarkEnd w:id="197"/>
      <w:bookmarkEnd w:id="198"/>
      <w:bookmarkEnd w:id="199"/>
      <w:bookmarkEnd w:id="200"/>
      <w:bookmarkEnd w:id="201"/>
      <w:bookmarkEnd w:id="190"/>
    </w:p>
    <w:p w14:paraId="4625F4B6" w14:textId="77777777" w:rsidR="00864C3E" w:rsidRPr="00A76DDF" w:rsidRDefault="00864C3E" w:rsidP="00864C3E">
      <w:pPr>
        <w:pStyle w:val="SingleTxtGA"/>
        <w:rPr>
          <w:lang w:val="ar-SA" w:eastAsia="zh-TW" w:bidi="en-GB"/>
        </w:rPr>
      </w:pPr>
      <w:r w:rsidRPr="009379B3">
        <w:rPr>
          <w:rtl/>
        </w:rPr>
        <w:t>42</w:t>
      </w:r>
      <w:r w:rsidRPr="00A76DDF">
        <w:rPr>
          <w:rtl/>
        </w:rPr>
        <w:t>-</w:t>
      </w:r>
      <w:r w:rsidRPr="00A76DDF">
        <w:rPr>
          <w:rtl/>
        </w:rPr>
        <w:tab/>
        <w:t xml:space="preserve">اعتمدت اللجنة، في دورتها </w:t>
      </w:r>
      <w:r w:rsidRPr="009379B3">
        <w:rPr>
          <w:rtl/>
        </w:rPr>
        <w:t>136</w:t>
      </w:r>
      <w:r w:rsidRPr="00A76DDF">
        <w:rPr>
          <w:rtl/>
        </w:rPr>
        <w:t>، مبادئ توجيهية بشأن تقارير متابعة الآراء.</w:t>
      </w:r>
      <w:bookmarkStart w:id="202" w:name="_Toc328666123"/>
      <w:bookmarkStart w:id="203" w:name="_Toc328746769"/>
      <w:bookmarkStart w:id="204" w:name="_Toc328984189"/>
      <w:bookmarkStart w:id="205" w:name="_Toc458504781"/>
      <w:bookmarkStart w:id="206" w:name="_Toc519673512"/>
      <w:bookmarkStart w:id="207" w:name="_Toc519676411"/>
      <w:bookmarkStart w:id="208" w:name="_Toc14248493"/>
      <w:bookmarkStart w:id="209" w:name="_Toc14335219"/>
      <w:bookmarkStart w:id="210" w:name="_Toc32820001"/>
      <w:bookmarkStart w:id="211" w:name="_Toc47011668"/>
    </w:p>
    <w:p w14:paraId="3929BFE9" w14:textId="77777777" w:rsidR="00864C3E" w:rsidRPr="009379B3" w:rsidRDefault="00864C3E" w:rsidP="00540222">
      <w:pPr>
        <w:pStyle w:val="H1GA"/>
        <w:rPr>
          <w:lang w:val="ar-SA" w:eastAsia="zh-TW" w:bidi="en-GB"/>
        </w:rPr>
      </w:pPr>
      <w:r w:rsidRPr="009379B3">
        <w:rPr>
          <w:rtl/>
        </w:rPr>
        <w:tab/>
      </w:r>
      <w:bookmarkStart w:id="212" w:name="_Toc146029250"/>
      <w:r w:rsidRPr="009379B3">
        <w:rPr>
          <w:rtl/>
        </w:rPr>
        <w:t>باء-</w:t>
      </w:r>
      <w:r w:rsidRPr="009379B3">
        <w:rPr>
          <w:rtl/>
        </w:rPr>
        <w:tab/>
        <w:t>العلاقات مع الهيئات الأخرى</w:t>
      </w:r>
      <w:bookmarkStart w:id="213" w:name="_Toc108626041"/>
      <w:bookmarkEnd w:id="202"/>
      <w:bookmarkEnd w:id="203"/>
      <w:bookmarkEnd w:id="204"/>
      <w:bookmarkEnd w:id="205"/>
      <w:bookmarkEnd w:id="206"/>
      <w:bookmarkEnd w:id="207"/>
      <w:bookmarkEnd w:id="208"/>
      <w:bookmarkEnd w:id="209"/>
      <w:bookmarkEnd w:id="210"/>
      <w:bookmarkEnd w:id="211"/>
      <w:bookmarkEnd w:id="213"/>
      <w:bookmarkEnd w:id="212"/>
    </w:p>
    <w:p w14:paraId="11B426AA" w14:textId="77777777" w:rsidR="00864C3E" w:rsidRPr="00A76DDF" w:rsidRDefault="00864C3E" w:rsidP="00864C3E">
      <w:pPr>
        <w:pStyle w:val="SingleTxtGA"/>
        <w:rPr>
          <w:lang w:val="ar-SA" w:eastAsia="zh-TW" w:bidi="en-GB"/>
        </w:rPr>
      </w:pPr>
      <w:r w:rsidRPr="009379B3">
        <w:rPr>
          <w:rtl/>
        </w:rPr>
        <w:t>43</w:t>
      </w:r>
      <w:r w:rsidRPr="00A76DDF">
        <w:rPr>
          <w:rtl/>
        </w:rPr>
        <w:t>-</w:t>
      </w:r>
      <w:r w:rsidRPr="00A76DDF">
        <w:rPr>
          <w:rtl/>
        </w:rPr>
        <w:tab/>
        <w:t xml:space="preserve">سعياً إلى تعزيز العلاقة مع هيئات المعاهدات والآليات الإقليمية الأخرى لحقوق الإنسان، عيَّنت اللجنة المنسقين التالية أسماؤهم: بكر والي ندياي للجنة مناهضة التعذيب واللجنة الفرعية لمنع التعذيب وغيره من ضروب المعاملة أو العقوبة القاسية أو اللاإنسانية أو المهينة؛ وإيفون </w:t>
      </w:r>
      <w:proofErr w:type="spellStart"/>
      <w:r w:rsidRPr="00A76DDF">
        <w:rPr>
          <w:rtl/>
        </w:rPr>
        <w:t>دوندرز</w:t>
      </w:r>
      <w:proofErr w:type="spellEnd"/>
      <w:r w:rsidRPr="00A76DDF">
        <w:rPr>
          <w:rtl/>
        </w:rPr>
        <w:t xml:space="preserve"> للجنة المعنية بالحقوق الاقتصادية والاجتماعية والثقافية؛ </w:t>
      </w:r>
      <w:proofErr w:type="spellStart"/>
      <w:r w:rsidRPr="00A76DDF">
        <w:rPr>
          <w:rtl/>
        </w:rPr>
        <w:t>وكوباوياه</w:t>
      </w:r>
      <w:proofErr w:type="spellEnd"/>
      <w:r w:rsidRPr="00A76DDF">
        <w:rPr>
          <w:rtl/>
        </w:rPr>
        <w:t xml:space="preserve"> </w:t>
      </w:r>
      <w:proofErr w:type="spellStart"/>
      <w:r w:rsidRPr="00A76DDF">
        <w:rPr>
          <w:rtl/>
        </w:rPr>
        <w:t>تشامدجا</w:t>
      </w:r>
      <w:proofErr w:type="spellEnd"/>
      <w:r w:rsidRPr="00A76DDF">
        <w:rPr>
          <w:rtl/>
        </w:rPr>
        <w:t xml:space="preserve"> </w:t>
      </w:r>
      <w:proofErr w:type="spellStart"/>
      <w:r w:rsidRPr="00A76DDF">
        <w:rPr>
          <w:rtl/>
        </w:rPr>
        <w:t>كباتشا</w:t>
      </w:r>
      <w:proofErr w:type="spellEnd"/>
      <w:r w:rsidRPr="00A76DDF">
        <w:rPr>
          <w:rtl/>
        </w:rPr>
        <w:t xml:space="preserve"> للجنة المعنية بالقضاء على التمييز ضد المرأة؛ </w:t>
      </w:r>
      <w:proofErr w:type="spellStart"/>
      <w:r w:rsidRPr="00A76DDF">
        <w:rPr>
          <w:rtl/>
        </w:rPr>
        <w:t>ومارسيا</w:t>
      </w:r>
      <w:proofErr w:type="spellEnd"/>
      <w:r w:rsidRPr="00A76DDF">
        <w:rPr>
          <w:rtl/>
        </w:rPr>
        <w:t xml:space="preserve"> ف. ج. كران للجنة المعنية بحالات الاختفاء القسري؛ </w:t>
      </w:r>
      <w:proofErr w:type="spellStart"/>
      <w:r w:rsidRPr="00A76DDF">
        <w:rPr>
          <w:rtl/>
        </w:rPr>
        <w:t>وتيرايا</w:t>
      </w:r>
      <w:proofErr w:type="spellEnd"/>
      <w:r w:rsidRPr="00A76DDF">
        <w:rPr>
          <w:rtl/>
        </w:rPr>
        <w:t xml:space="preserve"> كوجي للجنة القضاء على التمييز العنصري؛ ووفاء أشرف محرم بسيم للجنة حقوق الطفل؛ والمحجوب الهيبة للمنظومة الأفريقية لحقوق الإنسان؛ وتيجانا </w:t>
      </w:r>
      <w:proofErr w:type="spellStart"/>
      <w:r w:rsidRPr="00A76DDF">
        <w:rPr>
          <w:rtl/>
        </w:rPr>
        <w:t>شورلان</w:t>
      </w:r>
      <w:proofErr w:type="spellEnd"/>
      <w:r w:rsidRPr="00A76DDF">
        <w:rPr>
          <w:rtl/>
        </w:rPr>
        <w:t xml:space="preserve"> للمحكمة الأوروبية لحقوق الإنسان؛ </w:t>
      </w:r>
      <w:proofErr w:type="spellStart"/>
      <w:r w:rsidRPr="00A76DDF">
        <w:rPr>
          <w:rtl/>
        </w:rPr>
        <w:t>ورودريغو</w:t>
      </w:r>
      <w:proofErr w:type="spellEnd"/>
      <w:r w:rsidRPr="00A76DDF">
        <w:rPr>
          <w:rtl/>
        </w:rPr>
        <w:t xml:space="preserve"> أ. </w:t>
      </w:r>
      <w:proofErr w:type="spellStart"/>
      <w:r w:rsidRPr="00A76DDF">
        <w:rPr>
          <w:rtl/>
        </w:rPr>
        <w:t>كاراسو</w:t>
      </w:r>
      <w:proofErr w:type="spellEnd"/>
      <w:r w:rsidRPr="00A76DDF">
        <w:rPr>
          <w:rtl/>
        </w:rPr>
        <w:t xml:space="preserve"> لمنظومة حقوق الإنسان للدول الأمريكية.</w:t>
      </w:r>
    </w:p>
    <w:p w14:paraId="61EB8C6F" w14:textId="77777777" w:rsidR="00864C3E" w:rsidRPr="009379B3" w:rsidRDefault="00864C3E" w:rsidP="00864C3E">
      <w:pPr>
        <w:pStyle w:val="HChGA"/>
        <w:rPr>
          <w:lang w:val="ar-SA" w:eastAsia="zh-TW" w:bidi="en-GB"/>
        </w:rPr>
      </w:pPr>
      <w:bookmarkStart w:id="214" w:name="_Toc47011669"/>
      <w:bookmarkStart w:id="215" w:name="_Toc32820002"/>
      <w:bookmarkStart w:id="216" w:name="_Toc14335220"/>
      <w:bookmarkStart w:id="217" w:name="_Toc14248494"/>
      <w:bookmarkStart w:id="218" w:name="_Toc519676412"/>
      <w:bookmarkStart w:id="219" w:name="_Toc519673513"/>
      <w:bookmarkStart w:id="220" w:name="_Toc458504782"/>
      <w:bookmarkStart w:id="221" w:name="_Toc328984191"/>
      <w:bookmarkStart w:id="222" w:name="_Toc328746771"/>
      <w:bookmarkStart w:id="223" w:name="_Toc328666125"/>
      <w:r w:rsidRPr="009379B3">
        <w:rPr>
          <w:rtl/>
        </w:rPr>
        <w:tab/>
      </w:r>
      <w:bookmarkStart w:id="224" w:name="_Toc146029251"/>
      <w:r w:rsidRPr="009379B3">
        <w:rPr>
          <w:rtl/>
        </w:rPr>
        <w:t>ثالثاً-</w:t>
      </w:r>
      <w:r w:rsidRPr="009379B3">
        <w:rPr>
          <w:rtl/>
        </w:rPr>
        <w:tab/>
        <w:t>تقديم التقارير من جانب الدول الأطراف بموجب المادة 40 من العهد</w:t>
      </w:r>
      <w:bookmarkStart w:id="225" w:name="_Toc108626042"/>
      <w:bookmarkEnd w:id="214"/>
      <w:bookmarkEnd w:id="215"/>
      <w:bookmarkEnd w:id="216"/>
      <w:bookmarkEnd w:id="217"/>
      <w:bookmarkEnd w:id="218"/>
      <w:bookmarkEnd w:id="219"/>
      <w:bookmarkEnd w:id="220"/>
      <w:bookmarkEnd w:id="221"/>
      <w:bookmarkEnd w:id="222"/>
      <w:bookmarkEnd w:id="223"/>
      <w:bookmarkEnd w:id="225"/>
      <w:bookmarkEnd w:id="224"/>
    </w:p>
    <w:p w14:paraId="24776ECB" w14:textId="77777777" w:rsidR="00864C3E" w:rsidRPr="009379B3" w:rsidRDefault="00864C3E" w:rsidP="00540222">
      <w:pPr>
        <w:pStyle w:val="H1GA"/>
        <w:rPr>
          <w:lang w:val="ar-SA" w:eastAsia="zh-TW" w:bidi="en-GB"/>
        </w:rPr>
      </w:pPr>
      <w:r w:rsidRPr="009379B3">
        <w:rPr>
          <w:rtl/>
        </w:rPr>
        <w:tab/>
      </w:r>
      <w:bookmarkStart w:id="226" w:name="_Toc146029252"/>
      <w:r w:rsidRPr="009379B3">
        <w:rPr>
          <w:rtl/>
        </w:rPr>
        <w:t>ألف-</w:t>
      </w:r>
      <w:r w:rsidRPr="009379B3">
        <w:rPr>
          <w:rtl/>
        </w:rPr>
        <w:tab/>
        <w:t>التقارير المقدمة إلى الأمين العام في الفترة ما بين 25 آذار/مارس 2022 و24 آذار/مارس 2023</w:t>
      </w:r>
      <w:bookmarkStart w:id="227" w:name="_Toc47011670"/>
      <w:bookmarkStart w:id="228" w:name="_Toc32820003"/>
      <w:bookmarkStart w:id="229" w:name="_Toc14335221"/>
      <w:bookmarkStart w:id="230" w:name="_Toc14248495"/>
      <w:bookmarkStart w:id="231" w:name="_Toc519676413"/>
      <w:bookmarkStart w:id="232" w:name="_Toc519673514"/>
      <w:bookmarkStart w:id="233" w:name="_Toc458504783"/>
      <w:bookmarkStart w:id="234" w:name="_Toc328984192"/>
      <w:bookmarkStart w:id="235" w:name="_Toc328746772"/>
      <w:bookmarkStart w:id="236" w:name="_Toc328666126"/>
      <w:bookmarkStart w:id="237" w:name="_Toc108626043"/>
      <w:bookmarkEnd w:id="227"/>
      <w:bookmarkEnd w:id="228"/>
      <w:bookmarkEnd w:id="229"/>
      <w:bookmarkEnd w:id="230"/>
      <w:bookmarkEnd w:id="231"/>
      <w:bookmarkEnd w:id="232"/>
      <w:bookmarkEnd w:id="233"/>
      <w:bookmarkEnd w:id="234"/>
      <w:bookmarkEnd w:id="235"/>
      <w:bookmarkEnd w:id="236"/>
      <w:bookmarkEnd w:id="237"/>
      <w:bookmarkEnd w:id="226"/>
    </w:p>
    <w:p w14:paraId="4122C39B" w14:textId="1BC5D674" w:rsidR="00A76DDF" w:rsidRPr="00A76DDF" w:rsidRDefault="00864C3E" w:rsidP="00864C3E">
      <w:pPr>
        <w:pStyle w:val="SingleTxtGA"/>
        <w:rPr>
          <w:lang w:val="ar-SA" w:eastAsia="zh-TW" w:bidi="en-GB"/>
        </w:rPr>
      </w:pPr>
      <w:r w:rsidRPr="009379B3">
        <w:rPr>
          <w:rtl/>
        </w:rPr>
        <w:t>44</w:t>
      </w:r>
      <w:r w:rsidRPr="00A76DDF">
        <w:rPr>
          <w:rtl/>
        </w:rPr>
        <w:t>-</w:t>
      </w:r>
      <w:r w:rsidRPr="00A76DDF">
        <w:rPr>
          <w:rtl/>
        </w:rPr>
        <w:tab/>
        <w:t xml:space="preserve">في الفترة ما بين </w:t>
      </w:r>
      <w:r w:rsidRPr="009379B3">
        <w:rPr>
          <w:rtl/>
        </w:rPr>
        <w:t>25</w:t>
      </w:r>
      <w:r w:rsidRPr="00A76DDF">
        <w:rPr>
          <w:rtl/>
        </w:rPr>
        <w:t xml:space="preserve"> آذار/مارس </w:t>
      </w:r>
      <w:r w:rsidRPr="009379B3">
        <w:rPr>
          <w:rtl/>
        </w:rPr>
        <w:t>2022</w:t>
      </w:r>
      <w:r w:rsidRPr="00A76DDF">
        <w:rPr>
          <w:rtl/>
        </w:rPr>
        <w:t xml:space="preserve"> و</w:t>
      </w:r>
      <w:r w:rsidRPr="009379B3">
        <w:rPr>
          <w:rtl/>
        </w:rPr>
        <w:t>24</w:t>
      </w:r>
      <w:r w:rsidRPr="00A76DDF">
        <w:rPr>
          <w:rtl/>
        </w:rPr>
        <w:t xml:space="preserve"> آذار/مارس </w:t>
      </w:r>
      <w:r w:rsidRPr="009379B3">
        <w:rPr>
          <w:rtl/>
        </w:rPr>
        <w:t>2023</w:t>
      </w:r>
      <w:r w:rsidRPr="00A76DDF">
        <w:rPr>
          <w:rtl/>
        </w:rPr>
        <w:t>، قدمت الدول الأطراف التالية سبعة تقارير إلى الأمين العام: إكوادور (التقرير الدوري السابع</w:t>
      </w:r>
      <w:r w:rsidR="00A76DDF" w:rsidRPr="00A76DDF">
        <w:rPr>
          <w:rtl/>
        </w:rPr>
        <w:t xml:space="preserve">)، </w:t>
      </w:r>
      <w:r w:rsidRPr="00A76DDF">
        <w:rPr>
          <w:rtl/>
        </w:rPr>
        <w:t>وألبانيا (التقرير الدوري الثالث</w:t>
      </w:r>
      <w:r w:rsidR="00A76DDF" w:rsidRPr="00A76DDF">
        <w:rPr>
          <w:rtl/>
        </w:rPr>
        <w:t xml:space="preserve">)، </w:t>
      </w:r>
      <w:r w:rsidRPr="00A76DDF">
        <w:rPr>
          <w:rtl/>
        </w:rPr>
        <w:t>وآيسلندا (التقرير الدوري السادس</w:t>
      </w:r>
      <w:r w:rsidR="00A76DDF" w:rsidRPr="00A76DDF">
        <w:rPr>
          <w:rtl/>
        </w:rPr>
        <w:t xml:space="preserve">)، </w:t>
      </w:r>
      <w:r w:rsidRPr="00A76DDF">
        <w:rPr>
          <w:rtl/>
        </w:rPr>
        <w:t>وباكستان (التقرير الدوري الثاني</w:t>
      </w:r>
      <w:r w:rsidR="00A76DDF" w:rsidRPr="00A76DDF">
        <w:rPr>
          <w:rtl/>
        </w:rPr>
        <w:t xml:space="preserve">)، </w:t>
      </w:r>
      <w:r w:rsidRPr="00A76DDF">
        <w:rPr>
          <w:rtl/>
        </w:rPr>
        <w:t>وتركيا (التقرير الدوري الثاني</w:t>
      </w:r>
      <w:r w:rsidR="00A76DDF" w:rsidRPr="00A76DDF">
        <w:rPr>
          <w:rtl/>
        </w:rPr>
        <w:t xml:space="preserve">)، </w:t>
      </w:r>
      <w:r w:rsidRPr="00A76DDF">
        <w:rPr>
          <w:rtl/>
        </w:rPr>
        <w:t>وفرنسا (التقرير الدوري السادس</w:t>
      </w:r>
      <w:r w:rsidR="00A76DDF" w:rsidRPr="00A76DDF">
        <w:rPr>
          <w:rtl/>
        </w:rPr>
        <w:t xml:space="preserve">)، </w:t>
      </w:r>
      <w:r w:rsidRPr="00A76DDF">
        <w:rPr>
          <w:rtl/>
        </w:rPr>
        <w:t>وكرواتيا (التقرير الدوري الرابع</w:t>
      </w:r>
      <w:r w:rsidR="00A76DDF" w:rsidRPr="00A76DDF">
        <w:rPr>
          <w:rtl/>
        </w:rPr>
        <w:t>).</w:t>
      </w:r>
    </w:p>
    <w:p w14:paraId="4406B2D5" w14:textId="6DB6DC02" w:rsidR="00864C3E" w:rsidRPr="009379B3" w:rsidRDefault="00864C3E" w:rsidP="00540222">
      <w:pPr>
        <w:pStyle w:val="H1GA"/>
        <w:rPr>
          <w:rFonts w:ascii="Times New Roman Bold" w:hAnsi="Times New Roman Bold" w:hint="eastAsia"/>
          <w:spacing w:val="-4"/>
          <w:lang w:val="ar-SA" w:eastAsia="zh-TW" w:bidi="en-GB"/>
        </w:rPr>
      </w:pPr>
      <w:r w:rsidRPr="009379B3">
        <w:rPr>
          <w:rtl/>
        </w:rPr>
        <w:tab/>
      </w:r>
      <w:bookmarkStart w:id="238" w:name="_Toc146029253"/>
      <w:r w:rsidRPr="009379B3">
        <w:rPr>
          <w:rtl/>
        </w:rPr>
        <w:t>باء-</w:t>
      </w:r>
      <w:r w:rsidRPr="009379B3">
        <w:rPr>
          <w:rtl/>
        </w:rPr>
        <w:tab/>
      </w:r>
      <w:r w:rsidRPr="009379B3">
        <w:rPr>
          <w:rFonts w:ascii="Times New Roman Bold" w:hAnsi="Times New Roman Bold"/>
          <w:spacing w:val="-4"/>
          <w:rtl/>
        </w:rPr>
        <w:t>التقارير التي فات موعد تقديمها وعدم امتثال الدول الأطراف التزاماتها بموجب المادة 40</w:t>
      </w:r>
      <w:bookmarkStart w:id="239" w:name="_Toc47011671"/>
      <w:bookmarkStart w:id="240" w:name="_Toc32820004"/>
      <w:bookmarkStart w:id="241" w:name="_Toc14335222"/>
      <w:bookmarkStart w:id="242" w:name="_Toc14248496"/>
      <w:bookmarkStart w:id="243" w:name="_Toc519676414"/>
      <w:bookmarkStart w:id="244" w:name="_Toc519673515"/>
      <w:bookmarkStart w:id="245" w:name="_Toc458504784"/>
      <w:bookmarkStart w:id="246" w:name="_Toc328984193"/>
      <w:bookmarkStart w:id="247" w:name="_Toc328746773"/>
      <w:bookmarkStart w:id="248" w:name="_Toc328666127"/>
      <w:bookmarkStart w:id="249" w:name="_Toc108626044"/>
      <w:bookmarkEnd w:id="239"/>
      <w:bookmarkEnd w:id="240"/>
      <w:bookmarkEnd w:id="241"/>
      <w:bookmarkEnd w:id="242"/>
      <w:bookmarkEnd w:id="243"/>
      <w:bookmarkEnd w:id="244"/>
      <w:bookmarkEnd w:id="245"/>
      <w:bookmarkEnd w:id="246"/>
      <w:bookmarkEnd w:id="247"/>
      <w:bookmarkEnd w:id="248"/>
      <w:bookmarkEnd w:id="249"/>
      <w:bookmarkEnd w:id="238"/>
    </w:p>
    <w:p w14:paraId="500761A8" w14:textId="77777777" w:rsidR="00864C3E" w:rsidRPr="00A76DDF" w:rsidRDefault="00864C3E" w:rsidP="00864C3E">
      <w:pPr>
        <w:pStyle w:val="SingleTxtGA"/>
        <w:rPr>
          <w:lang w:val="ar-SA" w:eastAsia="zh-TW" w:bidi="en-GB"/>
        </w:rPr>
      </w:pPr>
      <w:r w:rsidRPr="009379B3">
        <w:rPr>
          <w:rtl/>
        </w:rPr>
        <w:t>45</w:t>
      </w:r>
      <w:r w:rsidRPr="00A76DDF">
        <w:rPr>
          <w:rtl/>
        </w:rPr>
        <w:t>-</w:t>
      </w:r>
      <w:r w:rsidRPr="00A76DDF">
        <w:rPr>
          <w:rtl/>
        </w:rPr>
        <w:tab/>
        <w:t xml:space="preserve">تود اللجنة أن تؤكد مجدداً أن على الدول الأطراف في العهد تقديم التقارير المشار إليها في المادة </w:t>
      </w:r>
      <w:r w:rsidRPr="009379B3">
        <w:rPr>
          <w:rtl/>
        </w:rPr>
        <w:t>40</w:t>
      </w:r>
      <w:r w:rsidRPr="00A76DDF">
        <w:rPr>
          <w:rtl/>
        </w:rPr>
        <w:t xml:space="preserve"> من العهد في الوقت المحدد لها، ليتسنى للجنة أداء مهامها على النحو الواجب عملاً بهذه المادة. وقد لوحظ للأسف حدوث تأخر كبير في تقديم التقارير منذ إنشاء اللجنة. وتلاحظ اللجنة بقلق أن عدم تقديم الدول الأطراف تقاريرَها يعوق أداء اللجنة مهامها المتعلقة بالرصد بموجب المادة </w:t>
      </w:r>
      <w:r w:rsidRPr="009379B3">
        <w:rPr>
          <w:rtl/>
        </w:rPr>
        <w:t>40</w:t>
      </w:r>
      <w:r w:rsidRPr="00A76DDF">
        <w:rPr>
          <w:rtl/>
        </w:rPr>
        <w:t xml:space="preserve"> من العهد. وتؤكد اللجنة مجدداً أن الدول التي فات موعد تقديم تقاريرها لا تفي بالتزاماتها بموجب هذه المادة.</w:t>
      </w:r>
    </w:p>
    <w:p w14:paraId="463A406C" w14:textId="77777777" w:rsidR="00864C3E" w:rsidRPr="009379B3" w:rsidRDefault="00864C3E" w:rsidP="00540222">
      <w:pPr>
        <w:pStyle w:val="H1GA"/>
        <w:rPr>
          <w:lang w:val="ar-SA" w:eastAsia="zh-TW" w:bidi="en-GB"/>
        </w:rPr>
      </w:pPr>
      <w:r w:rsidRPr="009379B3">
        <w:rPr>
          <w:rtl/>
        </w:rPr>
        <w:tab/>
      </w:r>
      <w:bookmarkStart w:id="250" w:name="_Toc146029254"/>
      <w:r w:rsidRPr="009379B3">
        <w:rPr>
          <w:rtl/>
        </w:rPr>
        <w:t>جيم-</w:t>
      </w:r>
      <w:r w:rsidRPr="009379B3">
        <w:rPr>
          <w:rtl/>
        </w:rPr>
        <w:tab/>
        <w:t>الوتيرة الدورية فيما يتعلق بتقارير الدول الأطراف التي نُظر فيها خلال الفترة المشمولة بالاستعراض</w:t>
      </w:r>
      <w:bookmarkStart w:id="251" w:name="_Toc47011672"/>
      <w:bookmarkStart w:id="252" w:name="_Toc32820005"/>
      <w:bookmarkStart w:id="253" w:name="_Toc14335223"/>
      <w:bookmarkStart w:id="254" w:name="_Toc14248497"/>
      <w:bookmarkStart w:id="255" w:name="_Toc519676415"/>
      <w:bookmarkStart w:id="256" w:name="_Toc519673516"/>
      <w:bookmarkStart w:id="257" w:name="_Toc458504785"/>
      <w:bookmarkStart w:id="258" w:name="_Toc328984194"/>
      <w:bookmarkStart w:id="259" w:name="_Toc328746774"/>
      <w:bookmarkStart w:id="260" w:name="_Toc328666128"/>
      <w:bookmarkStart w:id="261" w:name="_Toc108626045"/>
      <w:bookmarkEnd w:id="251"/>
      <w:bookmarkEnd w:id="252"/>
      <w:bookmarkEnd w:id="253"/>
      <w:bookmarkEnd w:id="254"/>
      <w:bookmarkEnd w:id="255"/>
      <w:bookmarkEnd w:id="256"/>
      <w:bookmarkEnd w:id="257"/>
      <w:bookmarkEnd w:id="258"/>
      <w:bookmarkEnd w:id="259"/>
      <w:bookmarkEnd w:id="260"/>
      <w:bookmarkEnd w:id="261"/>
      <w:bookmarkEnd w:id="250"/>
    </w:p>
    <w:p w14:paraId="43C659A2" w14:textId="77777777" w:rsidR="00864C3E" w:rsidRPr="00A76DDF" w:rsidRDefault="00864C3E" w:rsidP="00864C3E">
      <w:pPr>
        <w:pStyle w:val="SingleTxtGA"/>
        <w:rPr>
          <w:lang w:val="ar-SA" w:eastAsia="zh-TW" w:bidi="en-GB"/>
        </w:rPr>
      </w:pPr>
      <w:r w:rsidRPr="009379B3">
        <w:rPr>
          <w:rtl/>
        </w:rPr>
        <w:t>46</w:t>
      </w:r>
      <w:r w:rsidRPr="00A76DDF">
        <w:rPr>
          <w:rtl/>
        </w:rPr>
        <w:t>-</w:t>
      </w:r>
      <w:r w:rsidRPr="00A76DDF">
        <w:rPr>
          <w:rtl/>
        </w:rPr>
        <w:tab/>
        <w:t>يبيّن الجدول أدناه تواريخ النظر في تقارير الدول الأطراف خلال الفترة قيد الاستعراض والموعد المحدد لتقديم التقارير اللاحقة.</w:t>
      </w:r>
    </w:p>
    <w:tbl>
      <w:tblPr>
        <w:bidiVisual/>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2694"/>
        <w:gridCol w:w="3274"/>
        <w:gridCol w:w="1402"/>
      </w:tblGrid>
      <w:tr w:rsidR="00A76DDF" w:rsidRPr="00A76DDF" w14:paraId="695688C1" w14:textId="77777777" w:rsidTr="00D45685">
        <w:trPr>
          <w:tblHeader/>
        </w:trPr>
        <w:tc>
          <w:tcPr>
            <w:tcW w:w="2694" w:type="dxa"/>
            <w:tcBorders>
              <w:top w:val="single" w:sz="4" w:space="0" w:color="auto"/>
              <w:bottom w:val="single" w:sz="12" w:space="0" w:color="auto"/>
            </w:tcBorders>
            <w:shd w:val="clear" w:color="auto" w:fill="auto"/>
            <w:vAlign w:val="bottom"/>
            <w:hideMark/>
          </w:tcPr>
          <w:p w14:paraId="2B6972FF" w14:textId="77777777" w:rsidR="00864C3E" w:rsidRPr="00A76DDF" w:rsidRDefault="00864C3E" w:rsidP="00953F06">
            <w:pPr>
              <w:spacing w:before="40" w:after="40" w:line="340" w:lineRule="exact"/>
              <w:textDirection w:val="tbRlV"/>
              <w:rPr>
                <w:i/>
                <w:sz w:val="22"/>
                <w:lang w:val="ar-SA" w:eastAsia="zh-TW" w:bidi="en-GB"/>
              </w:rPr>
            </w:pPr>
            <w:r w:rsidRPr="009379B3">
              <w:rPr>
                <w:i/>
                <w:iCs/>
                <w:sz w:val="22"/>
                <w:rtl/>
              </w:rPr>
              <w:t>الدولة الطرف</w:t>
            </w:r>
          </w:p>
        </w:tc>
        <w:tc>
          <w:tcPr>
            <w:tcW w:w="3274" w:type="dxa"/>
            <w:tcBorders>
              <w:top w:val="single" w:sz="4" w:space="0" w:color="auto"/>
              <w:bottom w:val="single" w:sz="12" w:space="0" w:color="auto"/>
            </w:tcBorders>
            <w:shd w:val="clear" w:color="auto" w:fill="auto"/>
            <w:vAlign w:val="bottom"/>
            <w:hideMark/>
          </w:tcPr>
          <w:p w14:paraId="076D5DA2" w14:textId="77777777" w:rsidR="00864C3E" w:rsidRPr="00A76DDF" w:rsidRDefault="00864C3E" w:rsidP="00953F06">
            <w:pPr>
              <w:spacing w:before="40" w:after="40" w:line="340" w:lineRule="exact"/>
              <w:textDirection w:val="tbRlV"/>
              <w:rPr>
                <w:i/>
                <w:sz w:val="22"/>
                <w:lang w:val="ar-SA" w:eastAsia="zh-TW" w:bidi="en-GB"/>
              </w:rPr>
            </w:pPr>
            <w:r w:rsidRPr="009379B3">
              <w:rPr>
                <w:i/>
                <w:iCs/>
                <w:sz w:val="22"/>
                <w:rtl/>
              </w:rPr>
              <w:t>تاريخ النظر في التقرير</w:t>
            </w:r>
          </w:p>
        </w:tc>
        <w:tc>
          <w:tcPr>
            <w:tcW w:w="1402" w:type="dxa"/>
            <w:tcBorders>
              <w:top w:val="single" w:sz="4" w:space="0" w:color="auto"/>
              <w:bottom w:val="single" w:sz="12" w:space="0" w:color="auto"/>
            </w:tcBorders>
            <w:shd w:val="clear" w:color="auto" w:fill="auto"/>
            <w:vAlign w:val="bottom"/>
            <w:hideMark/>
          </w:tcPr>
          <w:p w14:paraId="09ADBDC9" w14:textId="77777777" w:rsidR="00864C3E" w:rsidRPr="009379B3" w:rsidRDefault="00864C3E" w:rsidP="00953F06">
            <w:pPr>
              <w:spacing w:before="40" w:after="40" w:line="340" w:lineRule="exact"/>
              <w:textDirection w:val="tbRlV"/>
              <w:rPr>
                <w:i/>
                <w:sz w:val="22"/>
                <w:lang w:val="ar-SA" w:eastAsia="zh-TW" w:bidi="en-GB"/>
              </w:rPr>
            </w:pPr>
            <w:r w:rsidRPr="009379B3">
              <w:rPr>
                <w:i/>
                <w:iCs/>
                <w:sz w:val="22"/>
                <w:rtl/>
              </w:rPr>
              <w:t>سنة النظر في التقرير المقبل</w:t>
            </w:r>
          </w:p>
        </w:tc>
      </w:tr>
      <w:tr w:rsidR="00A76DDF" w:rsidRPr="00A76DDF" w14:paraId="183422B2" w14:textId="77777777" w:rsidTr="00D45685">
        <w:tc>
          <w:tcPr>
            <w:tcW w:w="2694" w:type="dxa"/>
            <w:tcBorders>
              <w:top w:val="single" w:sz="12" w:space="0" w:color="auto"/>
            </w:tcBorders>
            <w:shd w:val="clear" w:color="auto" w:fill="auto"/>
            <w:hideMark/>
          </w:tcPr>
          <w:p w14:paraId="37C951EB"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لكسمبرغ</w:t>
            </w:r>
          </w:p>
        </w:tc>
        <w:tc>
          <w:tcPr>
            <w:tcW w:w="3274" w:type="dxa"/>
            <w:tcBorders>
              <w:top w:val="single" w:sz="12" w:space="0" w:color="auto"/>
            </w:tcBorders>
            <w:shd w:val="clear" w:color="auto" w:fill="auto"/>
            <w:hideMark/>
          </w:tcPr>
          <w:p w14:paraId="41587D3C" w14:textId="3D537AB6" w:rsidR="00864C3E" w:rsidRPr="00A76DDF" w:rsidRDefault="00864C3E" w:rsidP="00953F06">
            <w:pPr>
              <w:spacing w:before="40" w:after="40" w:line="340" w:lineRule="exact"/>
              <w:textDirection w:val="tbRlV"/>
              <w:rPr>
                <w:sz w:val="22"/>
                <w:lang w:val="ar-SA" w:eastAsia="zh-TW" w:bidi="en-GB"/>
              </w:rPr>
            </w:pPr>
            <w:r w:rsidRPr="00A76DDF">
              <w:rPr>
                <w:sz w:val="22"/>
                <w:rtl/>
              </w:rPr>
              <w:t>حزيران/يونيه</w:t>
            </w:r>
            <w:r w:rsidR="00A76DDF">
              <w:rPr>
                <w:rFonts w:hint="cs"/>
                <w:sz w:val="22"/>
                <w:rtl/>
              </w:rPr>
              <w:t xml:space="preserve"> </w:t>
            </w:r>
            <w:r w:rsidRPr="00A76DDF">
              <w:rPr>
                <w:sz w:val="22"/>
                <w:rtl/>
              </w:rPr>
              <w:t>-</w:t>
            </w:r>
            <w:r w:rsidR="00A76DDF">
              <w:rPr>
                <w:rFonts w:hint="cs"/>
                <w:sz w:val="22"/>
                <w:rtl/>
              </w:rPr>
              <w:t xml:space="preserve"> </w:t>
            </w:r>
            <w:r w:rsidRPr="00A76DDF">
              <w:rPr>
                <w:sz w:val="22"/>
                <w:rtl/>
              </w:rPr>
              <w:t xml:space="preserve">تموز/يوليه </w:t>
            </w:r>
            <w:r w:rsidRPr="009379B3">
              <w:rPr>
                <w:sz w:val="22"/>
                <w:rtl/>
              </w:rPr>
              <w:t>2022</w:t>
            </w:r>
          </w:p>
        </w:tc>
        <w:tc>
          <w:tcPr>
            <w:tcW w:w="1402" w:type="dxa"/>
            <w:tcBorders>
              <w:top w:val="single" w:sz="12" w:space="0" w:color="auto"/>
            </w:tcBorders>
            <w:shd w:val="clear" w:color="auto" w:fill="auto"/>
            <w:hideMark/>
          </w:tcPr>
          <w:p w14:paraId="7AC950F8"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2030</w:t>
            </w:r>
          </w:p>
        </w:tc>
      </w:tr>
      <w:tr w:rsidR="00A76DDF" w:rsidRPr="00A76DDF" w14:paraId="4E037983" w14:textId="77777777" w:rsidTr="00953F06">
        <w:tc>
          <w:tcPr>
            <w:tcW w:w="2694" w:type="dxa"/>
            <w:tcBorders>
              <w:bottom w:val="nil"/>
            </w:tcBorders>
            <w:shd w:val="clear" w:color="auto" w:fill="auto"/>
          </w:tcPr>
          <w:p w14:paraId="2323D005"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أوروغواي</w:t>
            </w:r>
          </w:p>
        </w:tc>
        <w:tc>
          <w:tcPr>
            <w:tcW w:w="3274" w:type="dxa"/>
            <w:tcBorders>
              <w:bottom w:val="nil"/>
            </w:tcBorders>
            <w:shd w:val="clear" w:color="auto" w:fill="auto"/>
          </w:tcPr>
          <w:p w14:paraId="2FF022FD" w14:textId="38D96E40" w:rsidR="00864C3E" w:rsidRPr="00A76DDF" w:rsidRDefault="00864C3E" w:rsidP="00953F06">
            <w:pPr>
              <w:spacing w:before="40" w:after="40" w:line="340" w:lineRule="exact"/>
              <w:textDirection w:val="tbRlV"/>
              <w:rPr>
                <w:sz w:val="22"/>
                <w:lang w:val="ar-SA" w:eastAsia="zh-TW" w:bidi="en-GB"/>
              </w:rPr>
            </w:pPr>
            <w:r w:rsidRPr="00A76DDF">
              <w:rPr>
                <w:sz w:val="22"/>
                <w:rtl/>
              </w:rPr>
              <w:t>حزيران/يونيه</w:t>
            </w:r>
            <w:r w:rsidR="00A76DDF">
              <w:rPr>
                <w:rFonts w:hint="cs"/>
                <w:sz w:val="22"/>
                <w:rtl/>
              </w:rPr>
              <w:t xml:space="preserve"> </w:t>
            </w:r>
            <w:r w:rsidRPr="00A76DDF">
              <w:rPr>
                <w:sz w:val="22"/>
                <w:rtl/>
              </w:rPr>
              <w:t>-</w:t>
            </w:r>
            <w:r w:rsidR="00A76DDF">
              <w:rPr>
                <w:rFonts w:hint="cs"/>
                <w:sz w:val="22"/>
                <w:rtl/>
              </w:rPr>
              <w:t xml:space="preserve"> </w:t>
            </w:r>
            <w:r w:rsidRPr="00A76DDF">
              <w:rPr>
                <w:sz w:val="22"/>
                <w:rtl/>
              </w:rPr>
              <w:t xml:space="preserve">تموز/يوليه </w:t>
            </w:r>
            <w:r w:rsidRPr="009379B3">
              <w:rPr>
                <w:sz w:val="22"/>
                <w:rtl/>
              </w:rPr>
              <w:t>2022</w:t>
            </w:r>
          </w:p>
        </w:tc>
        <w:tc>
          <w:tcPr>
            <w:tcW w:w="1402" w:type="dxa"/>
            <w:tcBorders>
              <w:bottom w:val="nil"/>
            </w:tcBorders>
            <w:shd w:val="clear" w:color="auto" w:fill="auto"/>
          </w:tcPr>
          <w:p w14:paraId="2A7B0F37"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2030</w:t>
            </w:r>
          </w:p>
        </w:tc>
      </w:tr>
      <w:tr w:rsidR="00A76DDF" w:rsidRPr="00A76DDF" w14:paraId="36368BA6" w14:textId="77777777" w:rsidTr="00953F06">
        <w:tc>
          <w:tcPr>
            <w:tcW w:w="2694" w:type="dxa"/>
            <w:tcBorders>
              <w:top w:val="nil"/>
              <w:bottom w:val="nil"/>
            </w:tcBorders>
            <w:shd w:val="clear" w:color="auto" w:fill="auto"/>
          </w:tcPr>
          <w:p w14:paraId="765969D5"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هونغ كونغ، الصين</w:t>
            </w:r>
          </w:p>
        </w:tc>
        <w:tc>
          <w:tcPr>
            <w:tcW w:w="3274" w:type="dxa"/>
            <w:tcBorders>
              <w:top w:val="nil"/>
              <w:bottom w:val="nil"/>
            </w:tcBorders>
            <w:shd w:val="clear" w:color="auto" w:fill="auto"/>
          </w:tcPr>
          <w:p w14:paraId="5F3E0903"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تموز/يوليه </w:t>
            </w:r>
            <w:r w:rsidRPr="009379B3">
              <w:rPr>
                <w:sz w:val="22"/>
                <w:rtl/>
              </w:rPr>
              <w:t>2022</w:t>
            </w:r>
          </w:p>
        </w:tc>
        <w:tc>
          <w:tcPr>
            <w:tcW w:w="1402" w:type="dxa"/>
            <w:tcBorders>
              <w:top w:val="nil"/>
              <w:bottom w:val="nil"/>
            </w:tcBorders>
            <w:shd w:val="clear" w:color="auto" w:fill="auto"/>
          </w:tcPr>
          <w:p w14:paraId="69ECA303"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2030</w:t>
            </w:r>
          </w:p>
        </w:tc>
      </w:tr>
      <w:tr w:rsidR="00A76DDF" w:rsidRPr="00A76DDF" w14:paraId="41616D02" w14:textId="77777777" w:rsidTr="00953F06">
        <w:tc>
          <w:tcPr>
            <w:tcW w:w="2694" w:type="dxa"/>
            <w:tcBorders>
              <w:top w:val="nil"/>
            </w:tcBorders>
            <w:shd w:val="clear" w:color="auto" w:fill="auto"/>
          </w:tcPr>
          <w:p w14:paraId="659825CF"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منطقة ماكاو الإدارية الخاصة</w:t>
            </w:r>
          </w:p>
        </w:tc>
        <w:tc>
          <w:tcPr>
            <w:tcW w:w="3274" w:type="dxa"/>
            <w:tcBorders>
              <w:top w:val="nil"/>
            </w:tcBorders>
            <w:shd w:val="clear" w:color="auto" w:fill="auto"/>
          </w:tcPr>
          <w:p w14:paraId="18EF737B"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تموز/يوليه </w:t>
            </w:r>
            <w:r w:rsidRPr="009379B3">
              <w:rPr>
                <w:sz w:val="22"/>
                <w:rtl/>
              </w:rPr>
              <w:t>2022</w:t>
            </w:r>
          </w:p>
        </w:tc>
        <w:tc>
          <w:tcPr>
            <w:tcW w:w="1402" w:type="dxa"/>
            <w:tcBorders>
              <w:top w:val="nil"/>
            </w:tcBorders>
            <w:shd w:val="clear" w:color="auto" w:fill="auto"/>
          </w:tcPr>
          <w:p w14:paraId="352E0422"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2030</w:t>
            </w:r>
          </w:p>
        </w:tc>
      </w:tr>
      <w:tr w:rsidR="00A76DDF" w:rsidRPr="00A76DDF" w14:paraId="02C3025C" w14:textId="77777777" w:rsidTr="00953F06">
        <w:tc>
          <w:tcPr>
            <w:tcW w:w="2694" w:type="dxa"/>
            <w:shd w:val="clear" w:color="auto" w:fill="auto"/>
          </w:tcPr>
          <w:p w14:paraId="519FCBB4"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جورجيا</w:t>
            </w:r>
          </w:p>
        </w:tc>
        <w:tc>
          <w:tcPr>
            <w:tcW w:w="3274" w:type="dxa"/>
            <w:shd w:val="clear" w:color="auto" w:fill="auto"/>
          </w:tcPr>
          <w:p w14:paraId="7A569A65"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تموز/يوليه </w:t>
            </w:r>
            <w:r w:rsidRPr="009379B3">
              <w:rPr>
                <w:sz w:val="22"/>
                <w:rtl/>
              </w:rPr>
              <w:t>2022</w:t>
            </w:r>
          </w:p>
        </w:tc>
        <w:tc>
          <w:tcPr>
            <w:tcW w:w="1402" w:type="dxa"/>
            <w:shd w:val="clear" w:color="auto" w:fill="auto"/>
          </w:tcPr>
          <w:p w14:paraId="676E0502"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2030</w:t>
            </w:r>
          </w:p>
        </w:tc>
      </w:tr>
      <w:tr w:rsidR="00A76DDF" w:rsidRPr="00A76DDF" w14:paraId="63A76082" w14:textId="77777777" w:rsidTr="00953F06">
        <w:tc>
          <w:tcPr>
            <w:tcW w:w="2694" w:type="dxa"/>
            <w:shd w:val="clear" w:color="auto" w:fill="auto"/>
          </w:tcPr>
          <w:p w14:paraId="0E3E34BA"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أيرلندا</w:t>
            </w:r>
          </w:p>
        </w:tc>
        <w:tc>
          <w:tcPr>
            <w:tcW w:w="3274" w:type="dxa"/>
            <w:shd w:val="clear" w:color="auto" w:fill="auto"/>
          </w:tcPr>
          <w:p w14:paraId="03798AFC"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تموز/يوليه </w:t>
            </w:r>
            <w:r w:rsidRPr="009379B3">
              <w:rPr>
                <w:sz w:val="22"/>
                <w:rtl/>
              </w:rPr>
              <w:t>2022</w:t>
            </w:r>
          </w:p>
        </w:tc>
        <w:tc>
          <w:tcPr>
            <w:tcW w:w="1402" w:type="dxa"/>
            <w:shd w:val="clear" w:color="auto" w:fill="auto"/>
          </w:tcPr>
          <w:p w14:paraId="68D58DA2"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2030</w:t>
            </w:r>
          </w:p>
        </w:tc>
      </w:tr>
      <w:tr w:rsidR="00A76DDF" w:rsidRPr="00A76DDF" w14:paraId="52D74DC8" w14:textId="77777777" w:rsidTr="00953F06">
        <w:tc>
          <w:tcPr>
            <w:tcW w:w="2694" w:type="dxa"/>
            <w:shd w:val="clear" w:color="auto" w:fill="auto"/>
          </w:tcPr>
          <w:p w14:paraId="272E4135"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إثيوبيا</w:t>
            </w:r>
          </w:p>
        </w:tc>
        <w:tc>
          <w:tcPr>
            <w:tcW w:w="3274" w:type="dxa"/>
            <w:shd w:val="clear" w:color="auto" w:fill="auto"/>
          </w:tcPr>
          <w:p w14:paraId="348849E6"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تشرين الأول/أكتوبر </w:t>
            </w:r>
            <w:r w:rsidRPr="009379B3">
              <w:rPr>
                <w:sz w:val="22"/>
                <w:rtl/>
              </w:rPr>
              <w:t>2022</w:t>
            </w:r>
          </w:p>
        </w:tc>
        <w:tc>
          <w:tcPr>
            <w:tcW w:w="1402" w:type="dxa"/>
            <w:shd w:val="clear" w:color="auto" w:fill="auto"/>
          </w:tcPr>
          <w:p w14:paraId="6B87C682"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2030</w:t>
            </w:r>
          </w:p>
        </w:tc>
      </w:tr>
      <w:tr w:rsidR="00A76DDF" w:rsidRPr="00A76DDF" w14:paraId="1B1ED4C0" w14:textId="77777777" w:rsidTr="00953F06">
        <w:tc>
          <w:tcPr>
            <w:tcW w:w="2694" w:type="dxa"/>
            <w:shd w:val="clear" w:color="auto" w:fill="auto"/>
          </w:tcPr>
          <w:p w14:paraId="28CFC281"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اليابان</w:t>
            </w:r>
          </w:p>
        </w:tc>
        <w:tc>
          <w:tcPr>
            <w:tcW w:w="3274" w:type="dxa"/>
            <w:shd w:val="clear" w:color="auto" w:fill="auto"/>
          </w:tcPr>
          <w:p w14:paraId="4565A854"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تشرين الأول/أكتوبر </w:t>
            </w:r>
            <w:r w:rsidRPr="009379B3">
              <w:rPr>
                <w:sz w:val="22"/>
                <w:rtl/>
              </w:rPr>
              <w:t>2022</w:t>
            </w:r>
          </w:p>
        </w:tc>
        <w:tc>
          <w:tcPr>
            <w:tcW w:w="1402" w:type="dxa"/>
            <w:shd w:val="clear" w:color="auto" w:fill="auto"/>
          </w:tcPr>
          <w:p w14:paraId="67F773B5"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2030</w:t>
            </w:r>
          </w:p>
        </w:tc>
      </w:tr>
      <w:tr w:rsidR="00A76DDF" w:rsidRPr="00A76DDF" w14:paraId="39EF010D" w14:textId="77777777" w:rsidTr="00953F06">
        <w:tc>
          <w:tcPr>
            <w:tcW w:w="2694" w:type="dxa"/>
            <w:shd w:val="clear" w:color="auto" w:fill="auto"/>
          </w:tcPr>
          <w:p w14:paraId="08D4961B" w14:textId="77777777" w:rsidR="00864C3E" w:rsidRPr="00A76DDF" w:rsidDel="003633F8" w:rsidRDefault="00864C3E" w:rsidP="00953F06">
            <w:pPr>
              <w:spacing w:before="40" w:after="40" w:line="340" w:lineRule="exact"/>
              <w:textDirection w:val="tbRlV"/>
              <w:rPr>
                <w:sz w:val="22"/>
                <w:lang w:val="ar-SA" w:eastAsia="zh-TW" w:bidi="en-GB"/>
              </w:rPr>
            </w:pPr>
            <w:r w:rsidRPr="00A76DDF">
              <w:rPr>
                <w:sz w:val="22"/>
                <w:rtl/>
              </w:rPr>
              <w:t>قيرغيزستان</w:t>
            </w:r>
          </w:p>
        </w:tc>
        <w:tc>
          <w:tcPr>
            <w:tcW w:w="3274" w:type="dxa"/>
            <w:shd w:val="clear" w:color="auto" w:fill="auto"/>
          </w:tcPr>
          <w:p w14:paraId="5E8F40CE"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تشرين الأول/أكتوبر </w:t>
            </w:r>
            <w:r w:rsidRPr="009379B3">
              <w:rPr>
                <w:sz w:val="22"/>
                <w:rtl/>
              </w:rPr>
              <w:t>2022</w:t>
            </w:r>
          </w:p>
        </w:tc>
        <w:tc>
          <w:tcPr>
            <w:tcW w:w="1402" w:type="dxa"/>
            <w:shd w:val="clear" w:color="auto" w:fill="auto"/>
          </w:tcPr>
          <w:p w14:paraId="38B6051D"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2030</w:t>
            </w:r>
          </w:p>
        </w:tc>
      </w:tr>
      <w:tr w:rsidR="00A76DDF" w:rsidRPr="00A76DDF" w14:paraId="65579BA2" w14:textId="77777777" w:rsidTr="00953F06">
        <w:tc>
          <w:tcPr>
            <w:tcW w:w="2694" w:type="dxa"/>
            <w:shd w:val="clear" w:color="auto" w:fill="auto"/>
          </w:tcPr>
          <w:p w14:paraId="21082F8F" w14:textId="77777777" w:rsidR="00864C3E" w:rsidRPr="00A76DDF" w:rsidDel="00AD187D" w:rsidRDefault="00864C3E" w:rsidP="00953F06">
            <w:pPr>
              <w:spacing w:before="40" w:after="40" w:line="340" w:lineRule="exact"/>
              <w:textDirection w:val="tbRlV"/>
              <w:rPr>
                <w:sz w:val="22"/>
                <w:lang w:val="ar-SA" w:eastAsia="zh-TW" w:bidi="en-GB"/>
              </w:rPr>
            </w:pPr>
            <w:r w:rsidRPr="00A76DDF">
              <w:rPr>
                <w:sz w:val="22"/>
                <w:rtl/>
              </w:rPr>
              <w:t>نيكاراغوا</w:t>
            </w:r>
          </w:p>
        </w:tc>
        <w:tc>
          <w:tcPr>
            <w:tcW w:w="3274" w:type="dxa"/>
            <w:shd w:val="clear" w:color="auto" w:fill="auto"/>
          </w:tcPr>
          <w:p w14:paraId="521540A3"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تشرين الأول/أكتوبر </w:t>
            </w:r>
            <w:r w:rsidRPr="009379B3">
              <w:rPr>
                <w:sz w:val="22"/>
                <w:rtl/>
              </w:rPr>
              <w:t>2022</w:t>
            </w:r>
          </w:p>
        </w:tc>
        <w:tc>
          <w:tcPr>
            <w:tcW w:w="1402" w:type="dxa"/>
            <w:shd w:val="clear" w:color="auto" w:fill="auto"/>
          </w:tcPr>
          <w:p w14:paraId="145D9631"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2030</w:t>
            </w:r>
          </w:p>
        </w:tc>
      </w:tr>
      <w:tr w:rsidR="00A76DDF" w:rsidRPr="00A76DDF" w14:paraId="615ACFCE" w14:textId="77777777" w:rsidTr="00953F06">
        <w:tc>
          <w:tcPr>
            <w:tcW w:w="2694" w:type="dxa"/>
            <w:shd w:val="clear" w:color="auto" w:fill="auto"/>
          </w:tcPr>
          <w:p w14:paraId="6CFA7AC7" w14:textId="77777777" w:rsidR="00864C3E" w:rsidRPr="00A76DDF" w:rsidDel="003633F8" w:rsidRDefault="00864C3E" w:rsidP="00953F06">
            <w:pPr>
              <w:spacing w:before="40" w:after="40" w:line="340" w:lineRule="exact"/>
              <w:textDirection w:val="tbRlV"/>
              <w:rPr>
                <w:sz w:val="22"/>
                <w:lang w:val="ar-SA" w:eastAsia="zh-TW" w:bidi="en-GB"/>
              </w:rPr>
            </w:pPr>
            <w:r w:rsidRPr="00A76DDF">
              <w:rPr>
                <w:sz w:val="22"/>
                <w:rtl/>
              </w:rPr>
              <w:t>الفلبين</w:t>
            </w:r>
          </w:p>
        </w:tc>
        <w:tc>
          <w:tcPr>
            <w:tcW w:w="3274" w:type="dxa"/>
            <w:shd w:val="clear" w:color="auto" w:fill="auto"/>
          </w:tcPr>
          <w:p w14:paraId="604517D5"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تشرين الأول/أكتوبر </w:t>
            </w:r>
            <w:r w:rsidRPr="009379B3">
              <w:rPr>
                <w:sz w:val="22"/>
                <w:rtl/>
              </w:rPr>
              <w:t>2022</w:t>
            </w:r>
          </w:p>
        </w:tc>
        <w:tc>
          <w:tcPr>
            <w:tcW w:w="1402" w:type="dxa"/>
            <w:shd w:val="clear" w:color="auto" w:fill="auto"/>
          </w:tcPr>
          <w:p w14:paraId="55B023D0"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2030</w:t>
            </w:r>
          </w:p>
        </w:tc>
      </w:tr>
      <w:tr w:rsidR="00A76DDF" w:rsidRPr="00A76DDF" w14:paraId="3A4F745C" w14:textId="77777777" w:rsidTr="00953F06">
        <w:tc>
          <w:tcPr>
            <w:tcW w:w="2694" w:type="dxa"/>
            <w:shd w:val="clear" w:color="auto" w:fill="auto"/>
          </w:tcPr>
          <w:p w14:paraId="73E30B97" w14:textId="77777777" w:rsidR="00864C3E" w:rsidRPr="00A76DDF" w:rsidDel="00AD187D" w:rsidRDefault="00864C3E" w:rsidP="00953F06">
            <w:pPr>
              <w:spacing w:before="40" w:after="40" w:line="340" w:lineRule="exact"/>
              <w:textDirection w:val="tbRlV"/>
              <w:rPr>
                <w:sz w:val="22"/>
                <w:lang w:val="ar-SA" w:eastAsia="zh-TW" w:bidi="en-GB"/>
              </w:rPr>
            </w:pPr>
            <w:r w:rsidRPr="00A76DDF">
              <w:rPr>
                <w:sz w:val="22"/>
                <w:rtl/>
              </w:rPr>
              <w:t>الاتحاد الروسي</w:t>
            </w:r>
          </w:p>
        </w:tc>
        <w:tc>
          <w:tcPr>
            <w:tcW w:w="3274" w:type="dxa"/>
            <w:shd w:val="clear" w:color="auto" w:fill="auto"/>
          </w:tcPr>
          <w:p w14:paraId="6840A66D"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تشرين الأول/أكتوبر </w:t>
            </w:r>
            <w:r w:rsidRPr="009379B3">
              <w:rPr>
                <w:sz w:val="22"/>
                <w:rtl/>
              </w:rPr>
              <w:t>2022</w:t>
            </w:r>
          </w:p>
        </w:tc>
        <w:tc>
          <w:tcPr>
            <w:tcW w:w="1402" w:type="dxa"/>
            <w:shd w:val="clear" w:color="auto" w:fill="auto"/>
          </w:tcPr>
          <w:p w14:paraId="133D8622"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2030</w:t>
            </w:r>
          </w:p>
        </w:tc>
      </w:tr>
      <w:tr w:rsidR="00A76DDF" w:rsidRPr="00A76DDF" w14:paraId="55DDA6D7" w14:textId="77777777" w:rsidTr="00953F06">
        <w:tc>
          <w:tcPr>
            <w:tcW w:w="2694" w:type="dxa"/>
            <w:tcBorders>
              <w:bottom w:val="nil"/>
            </w:tcBorders>
            <w:shd w:val="clear" w:color="auto" w:fill="auto"/>
          </w:tcPr>
          <w:p w14:paraId="152FB522"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مصر</w:t>
            </w:r>
          </w:p>
        </w:tc>
        <w:tc>
          <w:tcPr>
            <w:tcW w:w="3274" w:type="dxa"/>
            <w:tcBorders>
              <w:bottom w:val="nil"/>
            </w:tcBorders>
            <w:shd w:val="clear" w:color="auto" w:fill="auto"/>
          </w:tcPr>
          <w:p w14:paraId="6244864F" w14:textId="1A5F5AFC" w:rsidR="00864C3E" w:rsidRPr="00A76DDF" w:rsidRDefault="00864C3E" w:rsidP="00953F06">
            <w:pPr>
              <w:spacing w:before="40" w:after="40" w:line="340" w:lineRule="exact"/>
              <w:textDirection w:val="tbRlV"/>
              <w:rPr>
                <w:sz w:val="22"/>
                <w:lang w:val="ar-SA" w:eastAsia="zh-TW" w:bidi="en-GB"/>
              </w:rPr>
            </w:pPr>
            <w:r w:rsidRPr="00A76DDF">
              <w:rPr>
                <w:sz w:val="22"/>
                <w:rtl/>
              </w:rPr>
              <w:t>شباط/فبراير</w:t>
            </w:r>
            <w:r w:rsidR="00A76DDF">
              <w:rPr>
                <w:rFonts w:hint="cs"/>
                <w:sz w:val="22"/>
                <w:rtl/>
              </w:rPr>
              <w:t xml:space="preserve"> </w:t>
            </w:r>
            <w:r w:rsidRPr="00A76DDF">
              <w:rPr>
                <w:sz w:val="22"/>
                <w:rtl/>
              </w:rPr>
              <w:t>-</w:t>
            </w:r>
            <w:r w:rsidR="00A76DDF">
              <w:rPr>
                <w:rFonts w:hint="cs"/>
                <w:sz w:val="22"/>
                <w:rtl/>
              </w:rPr>
              <w:t xml:space="preserve"> </w:t>
            </w:r>
            <w:r w:rsidRPr="00A76DDF">
              <w:rPr>
                <w:sz w:val="22"/>
                <w:rtl/>
              </w:rPr>
              <w:t xml:space="preserve">آذار/مارس </w:t>
            </w:r>
            <w:r w:rsidRPr="009379B3">
              <w:rPr>
                <w:sz w:val="22"/>
                <w:rtl/>
              </w:rPr>
              <w:t>2023</w:t>
            </w:r>
          </w:p>
        </w:tc>
        <w:tc>
          <w:tcPr>
            <w:tcW w:w="1402" w:type="dxa"/>
            <w:tcBorders>
              <w:bottom w:val="nil"/>
            </w:tcBorders>
            <w:shd w:val="clear" w:color="auto" w:fill="auto"/>
          </w:tcPr>
          <w:p w14:paraId="79E15DF0"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2031</w:t>
            </w:r>
          </w:p>
        </w:tc>
      </w:tr>
      <w:tr w:rsidR="00A76DDF" w:rsidRPr="00A76DDF" w14:paraId="43A05BEB" w14:textId="77777777" w:rsidTr="00953F06">
        <w:tc>
          <w:tcPr>
            <w:tcW w:w="2694" w:type="dxa"/>
            <w:tcBorders>
              <w:top w:val="nil"/>
              <w:bottom w:val="nil"/>
            </w:tcBorders>
            <w:shd w:val="clear" w:color="auto" w:fill="auto"/>
          </w:tcPr>
          <w:p w14:paraId="33565A40" w14:textId="77777777" w:rsidR="00864C3E" w:rsidRPr="00D45685" w:rsidRDefault="00864C3E" w:rsidP="00953F06">
            <w:pPr>
              <w:spacing w:before="40" w:after="40" w:line="340" w:lineRule="exact"/>
              <w:textDirection w:val="tbRlV"/>
              <w:rPr>
                <w:sz w:val="22"/>
                <w:lang w:eastAsia="zh-TW" w:bidi="en-GB"/>
              </w:rPr>
            </w:pPr>
            <w:r w:rsidRPr="00A76DDF">
              <w:rPr>
                <w:sz w:val="22"/>
                <w:rtl/>
              </w:rPr>
              <w:t>بنما</w:t>
            </w:r>
          </w:p>
        </w:tc>
        <w:tc>
          <w:tcPr>
            <w:tcW w:w="3274" w:type="dxa"/>
            <w:tcBorders>
              <w:top w:val="nil"/>
              <w:bottom w:val="nil"/>
            </w:tcBorders>
            <w:shd w:val="clear" w:color="auto" w:fill="auto"/>
          </w:tcPr>
          <w:p w14:paraId="12D1226B"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آذار/مارس </w:t>
            </w:r>
            <w:r w:rsidRPr="009379B3">
              <w:rPr>
                <w:sz w:val="22"/>
                <w:rtl/>
              </w:rPr>
              <w:t>2023</w:t>
            </w:r>
          </w:p>
        </w:tc>
        <w:tc>
          <w:tcPr>
            <w:tcW w:w="1402" w:type="dxa"/>
            <w:tcBorders>
              <w:top w:val="nil"/>
              <w:bottom w:val="nil"/>
            </w:tcBorders>
            <w:shd w:val="clear" w:color="auto" w:fill="auto"/>
          </w:tcPr>
          <w:p w14:paraId="7C221C30"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2031</w:t>
            </w:r>
          </w:p>
        </w:tc>
      </w:tr>
      <w:tr w:rsidR="00A76DDF" w:rsidRPr="00A76DDF" w14:paraId="2A0023EB" w14:textId="77777777" w:rsidTr="00953F06">
        <w:tc>
          <w:tcPr>
            <w:tcW w:w="2694" w:type="dxa"/>
            <w:tcBorders>
              <w:top w:val="nil"/>
            </w:tcBorders>
            <w:shd w:val="clear" w:color="auto" w:fill="auto"/>
          </w:tcPr>
          <w:p w14:paraId="79F31139"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بيرو</w:t>
            </w:r>
          </w:p>
        </w:tc>
        <w:tc>
          <w:tcPr>
            <w:tcW w:w="3274" w:type="dxa"/>
            <w:tcBorders>
              <w:top w:val="nil"/>
            </w:tcBorders>
            <w:shd w:val="clear" w:color="auto" w:fill="auto"/>
          </w:tcPr>
          <w:p w14:paraId="7CE8A327"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آذار/مارس </w:t>
            </w:r>
            <w:r w:rsidRPr="009379B3">
              <w:rPr>
                <w:sz w:val="22"/>
                <w:rtl/>
              </w:rPr>
              <w:t>2023</w:t>
            </w:r>
          </w:p>
        </w:tc>
        <w:tc>
          <w:tcPr>
            <w:tcW w:w="1402" w:type="dxa"/>
            <w:tcBorders>
              <w:top w:val="nil"/>
            </w:tcBorders>
            <w:shd w:val="clear" w:color="auto" w:fill="auto"/>
          </w:tcPr>
          <w:p w14:paraId="03C7FB4B"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2031</w:t>
            </w:r>
          </w:p>
        </w:tc>
      </w:tr>
      <w:tr w:rsidR="00A76DDF" w:rsidRPr="00A76DDF" w14:paraId="1600C066" w14:textId="77777777" w:rsidTr="00953F06">
        <w:tc>
          <w:tcPr>
            <w:tcW w:w="2694" w:type="dxa"/>
            <w:shd w:val="clear" w:color="auto" w:fill="auto"/>
          </w:tcPr>
          <w:p w14:paraId="626EC6A3"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سري لانكا</w:t>
            </w:r>
          </w:p>
        </w:tc>
        <w:tc>
          <w:tcPr>
            <w:tcW w:w="3274" w:type="dxa"/>
            <w:shd w:val="clear" w:color="auto" w:fill="auto"/>
          </w:tcPr>
          <w:p w14:paraId="4EC73401"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آذار/مارس </w:t>
            </w:r>
            <w:r w:rsidRPr="009379B3">
              <w:rPr>
                <w:sz w:val="22"/>
                <w:rtl/>
              </w:rPr>
              <w:t>2023</w:t>
            </w:r>
          </w:p>
        </w:tc>
        <w:tc>
          <w:tcPr>
            <w:tcW w:w="1402" w:type="dxa"/>
            <w:shd w:val="clear" w:color="auto" w:fill="auto"/>
          </w:tcPr>
          <w:p w14:paraId="4B22ED91"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2031</w:t>
            </w:r>
          </w:p>
        </w:tc>
      </w:tr>
      <w:tr w:rsidR="00A76DDF" w:rsidRPr="00A76DDF" w14:paraId="35861474" w14:textId="77777777" w:rsidTr="00953F06">
        <w:tc>
          <w:tcPr>
            <w:tcW w:w="2694" w:type="dxa"/>
            <w:shd w:val="clear" w:color="auto" w:fill="auto"/>
          </w:tcPr>
          <w:p w14:paraId="35E1D209"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تركمانستان</w:t>
            </w:r>
          </w:p>
        </w:tc>
        <w:tc>
          <w:tcPr>
            <w:tcW w:w="3274" w:type="dxa"/>
            <w:shd w:val="clear" w:color="auto" w:fill="auto"/>
          </w:tcPr>
          <w:p w14:paraId="334379F6"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آذار/مارس </w:t>
            </w:r>
            <w:r w:rsidRPr="009379B3">
              <w:rPr>
                <w:sz w:val="22"/>
                <w:rtl/>
              </w:rPr>
              <w:t>2023</w:t>
            </w:r>
          </w:p>
        </w:tc>
        <w:tc>
          <w:tcPr>
            <w:tcW w:w="1402" w:type="dxa"/>
            <w:shd w:val="clear" w:color="auto" w:fill="auto"/>
          </w:tcPr>
          <w:p w14:paraId="3EAAB247"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2031</w:t>
            </w:r>
          </w:p>
        </w:tc>
      </w:tr>
      <w:tr w:rsidR="00A76DDF" w:rsidRPr="00A76DDF" w14:paraId="2138595E" w14:textId="77777777" w:rsidTr="00953F06">
        <w:tc>
          <w:tcPr>
            <w:tcW w:w="2694" w:type="dxa"/>
            <w:shd w:val="clear" w:color="auto" w:fill="auto"/>
          </w:tcPr>
          <w:p w14:paraId="73CB64A1"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زامبيا</w:t>
            </w:r>
          </w:p>
        </w:tc>
        <w:tc>
          <w:tcPr>
            <w:tcW w:w="3274" w:type="dxa"/>
            <w:shd w:val="clear" w:color="auto" w:fill="auto"/>
          </w:tcPr>
          <w:p w14:paraId="5CE0610F" w14:textId="77777777" w:rsidR="00864C3E" w:rsidRPr="00A76DDF" w:rsidRDefault="00864C3E" w:rsidP="00953F06">
            <w:pPr>
              <w:spacing w:before="40" w:after="40" w:line="340" w:lineRule="exact"/>
              <w:textDirection w:val="tbRlV"/>
              <w:rPr>
                <w:sz w:val="22"/>
                <w:lang w:val="ar-SA" w:eastAsia="zh-TW" w:bidi="en-GB"/>
              </w:rPr>
            </w:pPr>
            <w:r w:rsidRPr="00A76DDF">
              <w:rPr>
                <w:sz w:val="22"/>
                <w:rtl/>
              </w:rPr>
              <w:t xml:space="preserve">آذار/مارس </w:t>
            </w:r>
            <w:r w:rsidRPr="009379B3">
              <w:rPr>
                <w:sz w:val="22"/>
                <w:rtl/>
              </w:rPr>
              <w:t>2023</w:t>
            </w:r>
          </w:p>
        </w:tc>
        <w:tc>
          <w:tcPr>
            <w:tcW w:w="1402" w:type="dxa"/>
            <w:shd w:val="clear" w:color="auto" w:fill="auto"/>
          </w:tcPr>
          <w:p w14:paraId="26F85DEF" w14:textId="77777777" w:rsidR="00864C3E" w:rsidRPr="00A76DDF" w:rsidRDefault="00864C3E" w:rsidP="00953F06">
            <w:pPr>
              <w:spacing w:before="40" w:after="40" w:line="340" w:lineRule="exact"/>
              <w:textDirection w:val="tbRlV"/>
              <w:rPr>
                <w:sz w:val="22"/>
                <w:lang w:val="ar-SA" w:eastAsia="zh-TW" w:bidi="en-GB"/>
              </w:rPr>
            </w:pPr>
            <w:r w:rsidRPr="009379B3">
              <w:rPr>
                <w:sz w:val="22"/>
                <w:rtl/>
              </w:rPr>
              <w:t>2031</w:t>
            </w:r>
          </w:p>
        </w:tc>
      </w:tr>
    </w:tbl>
    <w:p w14:paraId="5E2056BF" w14:textId="77777777" w:rsidR="00864C3E" w:rsidRPr="009379B3" w:rsidRDefault="00864C3E" w:rsidP="00864C3E">
      <w:pPr>
        <w:pStyle w:val="HChGA"/>
        <w:rPr>
          <w:lang w:val="ar-SA" w:eastAsia="zh-TW" w:bidi="en-GB"/>
        </w:rPr>
      </w:pPr>
      <w:r w:rsidRPr="009379B3">
        <w:rPr>
          <w:rtl/>
        </w:rPr>
        <w:tab/>
      </w:r>
      <w:bookmarkStart w:id="262" w:name="_Toc146029255"/>
      <w:r w:rsidRPr="009379B3">
        <w:rPr>
          <w:rtl/>
        </w:rPr>
        <w:t>المرفق الأول</w:t>
      </w:r>
      <w:bookmarkStart w:id="263" w:name="_Toc108626046"/>
      <w:bookmarkEnd w:id="263"/>
      <w:bookmarkEnd w:id="262"/>
    </w:p>
    <w:p w14:paraId="19ACD7F9" w14:textId="77777777" w:rsidR="00864C3E" w:rsidRPr="009379B3" w:rsidRDefault="00864C3E" w:rsidP="00864C3E">
      <w:pPr>
        <w:pStyle w:val="HChGA"/>
        <w:keepLines w:val="0"/>
        <w:pageBreakBefore w:val="0"/>
        <w:rPr>
          <w:lang w:val="ar-SA" w:eastAsia="zh-TW" w:bidi="en-GB"/>
        </w:rPr>
      </w:pPr>
      <w:r w:rsidRPr="009379B3">
        <w:rPr>
          <w:rtl/>
        </w:rPr>
        <w:tab/>
      </w:r>
      <w:r w:rsidRPr="009379B3">
        <w:rPr>
          <w:rtl/>
        </w:rPr>
        <w:tab/>
      </w:r>
      <w:bookmarkStart w:id="264" w:name="_Toc146029256"/>
      <w:r w:rsidRPr="009379B3">
        <w:rPr>
          <w:rtl/>
        </w:rPr>
        <w:t>أعضاء اللجنة المعنية بحقوق الإنسان، 2021-2022</w:t>
      </w:r>
      <w:bookmarkStart w:id="265" w:name="_Toc47011674"/>
      <w:bookmarkStart w:id="266" w:name="_Toc32820007"/>
      <w:bookmarkStart w:id="267" w:name="_Toc14335225"/>
      <w:bookmarkStart w:id="268" w:name="_Toc14248499"/>
      <w:bookmarkStart w:id="269" w:name="_Toc519676417"/>
      <w:bookmarkStart w:id="270" w:name="_Toc519673518"/>
      <w:bookmarkStart w:id="271" w:name="_Toc108626047"/>
      <w:bookmarkEnd w:id="265"/>
      <w:bookmarkEnd w:id="266"/>
      <w:bookmarkEnd w:id="267"/>
      <w:bookmarkEnd w:id="268"/>
      <w:bookmarkEnd w:id="269"/>
      <w:bookmarkEnd w:id="270"/>
      <w:bookmarkEnd w:id="271"/>
      <w:bookmarkEnd w:id="264"/>
    </w:p>
    <w:tbl>
      <w:tblPr>
        <w:bidiVisual/>
        <w:tblW w:w="7370" w:type="dxa"/>
        <w:tblInd w:w="1134" w:type="dxa"/>
        <w:tblBorders>
          <w:top w:val="single" w:sz="4" w:space="0" w:color="auto"/>
          <w:bottom w:val="single" w:sz="12" w:space="0" w:color="auto"/>
        </w:tblBorders>
        <w:tblLayout w:type="fixed"/>
        <w:tblLook w:val="01E0" w:firstRow="1" w:lastRow="1" w:firstColumn="1" w:lastColumn="1" w:noHBand="0" w:noVBand="0"/>
        <w:tblDescription w:val="List of Members"/>
      </w:tblPr>
      <w:tblGrid>
        <w:gridCol w:w="3120"/>
        <w:gridCol w:w="2550"/>
        <w:gridCol w:w="1700"/>
      </w:tblGrid>
      <w:tr w:rsidR="00A76DDF" w:rsidRPr="00A76DDF" w14:paraId="58DDDF4D" w14:textId="77777777" w:rsidTr="00864C3E">
        <w:trPr>
          <w:cantSplit/>
          <w:tblHeader/>
        </w:trPr>
        <w:tc>
          <w:tcPr>
            <w:tcW w:w="3120" w:type="dxa"/>
            <w:tcBorders>
              <w:top w:val="single" w:sz="4" w:space="0" w:color="auto"/>
              <w:bottom w:val="single" w:sz="12" w:space="0" w:color="auto"/>
            </w:tcBorders>
            <w:shd w:val="clear" w:color="auto" w:fill="auto"/>
            <w:vAlign w:val="bottom"/>
            <w:hideMark/>
          </w:tcPr>
          <w:p w14:paraId="16E6253B" w14:textId="1349E096" w:rsidR="00864C3E" w:rsidRPr="00A76DDF" w:rsidRDefault="00864C3E" w:rsidP="00864C3E">
            <w:pPr>
              <w:spacing w:before="40" w:after="40" w:line="320" w:lineRule="exact"/>
              <w:textDirection w:val="tbRlV"/>
              <w:rPr>
                <w:i/>
                <w:sz w:val="22"/>
                <w:lang w:eastAsia="zh-TW" w:bidi="en-GB"/>
              </w:rPr>
            </w:pPr>
            <w:r w:rsidRPr="009379B3">
              <w:rPr>
                <w:i/>
                <w:iCs/>
                <w:sz w:val="22"/>
                <w:rtl/>
              </w:rPr>
              <w:t>الاسم</w:t>
            </w:r>
          </w:p>
        </w:tc>
        <w:tc>
          <w:tcPr>
            <w:tcW w:w="2550" w:type="dxa"/>
            <w:tcBorders>
              <w:top w:val="single" w:sz="4" w:space="0" w:color="auto"/>
              <w:bottom w:val="single" w:sz="12" w:space="0" w:color="auto"/>
            </w:tcBorders>
            <w:shd w:val="clear" w:color="auto" w:fill="auto"/>
            <w:vAlign w:val="bottom"/>
            <w:hideMark/>
          </w:tcPr>
          <w:p w14:paraId="162EFDA3" w14:textId="77777777" w:rsidR="00864C3E" w:rsidRPr="00A76DDF" w:rsidRDefault="00864C3E" w:rsidP="00864C3E">
            <w:pPr>
              <w:spacing w:before="40" w:after="40" w:line="320" w:lineRule="exact"/>
              <w:textDirection w:val="tbRlV"/>
              <w:rPr>
                <w:i/>
                <w:sz w:val="22"/>
                <w:lang w:val="ar-SA" w:eastAsia="zh-TW" w:bidi="en-GB"/>
              </w:rPr>
            </w:pPr>
            <w:r w:rsidRPr="009379B3">
              <w:rPr>
                <w:i/>
                <w:iCs/>
                <w:sz w:val="22"/>
                <w:rtl/>
              </w:rPr>
              <w:t>بلد الجنسية</w:t>
            </w:r>
            <w:r w:rsidRPr="009379B3">
              <w:rPr>
                <w:i/>
                <w:iCs/>
                <w:sz w:val="22"/>
                <w:vertAlign w:val="superscript"/>
                <w:rtl/>
              </w:rPr>
              <w:t>(أ)</w:t>
            </w:r>
          </w:p>
        </w:tc>
        <w:tc>
          <w:tcPr>
            <w:tcW w:w="1700" w:type="dxa"/>
            <w:tcBorders>
              <w:top w:val="single" w:sz="4" w:space="0" w:color="auto"/>
              <w:bottom w:val="single" w:sz="12" w:space="0" w:color="auto"/>
            </w:tcBorders>
            <w:shd w:val="clear" w:color="auto" w:fill="auto"/>
            <w:vAlign w:val="bottom"/>
            <w:hideMark/>
          </w:tcPr>
          <w:p w14:paraId="23C50858" w14:textId="77777777" w:rsidR="00864C3E" w:rsidRPr="009379B3" w:rsidRDefault="00864C3E" w:rsidP="00864C3E">
            <w:pPr>
              <w:spacing w:before="40" w:after="40" w:line="320" w:lineRule="exact"/>
              <w:textDirection w:val="tbRlV"/>
              <w:rPr>
                <w:i/>
                <w:sz w:val="22"/>
                <w:lang w:val="ar-SA" w:eastAsia="zh-TW" w:bidi="en-GB"/>
              </w:rPr>
            </w:pPr>
            <w:r w:rsidRPr="009379B3">
              <w:rPr>
                <w:i/>
                <w:iCs/>
                <w:sz w:val="22"/>
                <w:rtl/>
              </w:rPr>
              <w:t>تنتهي الولاية في 31 كانون الأول/ديسمبر</w:t>
            </w:r>
          </w:p>
        </w:tc>
      </w:tr>
      <w:tr w:rsidR="00A76DDF" w:rsidRPr="00A76DDF" w14:paraId="1E01358E" w14:textId="77777777" w:rsidTr="00864C3E">
        <w:trPr>
          <w:cantSplit/>
        </w:trPr>
        <w:tc>
          <w:tcPr>
            <w:tcW w:w="3120" w:type="dxa"/>
            <w:tcBorders>
              <w:top w:val="single" w:sz="12" w:space="0" w:color="auto"/>
            </w:tcBorders>
            <w:shd w:val="clear" w:color="auto" w:fill="auto"/>
            <w:hideMark/>
          </w:tcPr>
          <w:p w14:paraId="52CC63D0"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 xml:space="preserve">تانيا ماريا عبدو </w:t>
            </w:r>
            <w:proofErr w:type="spellStart"/>
            <w:r w:rsidRPr="00A76DDF">
              <w:rPr>
                <w:sz w:val="22"/>
                <w:rtl/>
              </w:rPr>
              <w:t>روشول</w:t>
            </w:r>
            <w:proofErr w:type="spellEnd"/>
          </w:p>
        </w:tc>
        <w:tc>
          <w:tcPr>
            <w:tcW w:w="2550" w:type="dxa"/>
            <w:tcBorders>
              <w:top w:val="single" w:sz="12" w:space="0" w:color="auto"/>
            </w:tcBorders>
            <w:shd w:val="clear" w:color="auto" w:fill="auto"/>
            <w:hideMark/>
          </w:tcPr>
          <w:p w14:paraId="061E1069"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باراغواي</w:t>
            </w:r>
          </w:p>
        </w:tc>
        <w:tc>
          <w:tcPr>
            <w:tcW w:w="1700" w:type="dxa"/>
            <w:tcBorders>
              <w:top w:val="single" w:sz="12" w:space="0" w:color="auto"/>
            </w:tcBorders>
            <w:shd w:val="clear" w:color="auto" w:fill="auto"/>
            <w:hideMark/>
          </w:tcPr>
          <w:p w14:paraId="4A684A8F"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(ج)</w:t>
            </w:r>
          </w:p>
        </w:tc>
      </w:tr>
      <w:tr w:rsidR="00A76DDF" w:rsidRPr="00A76DDF" w14:paraId="35FBC78C" w14:textId="77777777" w:rsidTr="00864C3E">
        <w:trPr>
          <w:cantSplit/>
        </w:trPr>
        <w:tc>
          <w:tcPr>
            <w:tcW w:w="3120" w:type="dxa"/>
            <w:shd w:val="clear" w:color="auto" w:fill="auto"/>
            <w:hideMark/>
          </w:tcPr>
          <w:p w14:paraId="2F7047C0"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وفاء أشرف محرم بسيم</w:t>
            </w:r>
          </w:p>
        </w:tc>
        <w:tc>
          <w:tcPr>
            <w:tcW w:w="2550" w:type="dxa"/>
            <w:shd w:val="clear" w:color="auto" w:fill="auto"/>
            <w:hideMark/>
          </w:tcPr>
          <w:p w14:paraId="017D6F50"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مصر</w:t>
            </w:r>
          </w:p>
        </w:tc>
        <w:tc>
          <w:tcPr>
            <w:tcW w:w="1700" w:type="dxa"/>
            <w:shd w:val="clear" w:color="auto" w:fill="auto"/>
            <w:hideMark/>
          </w:tcPr>
          <w:p w14:paraId="44240C61"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(ج)</w:t>
            </w:r>
          </w:p>
        </w:tc>
      </w:tr>
      <w:tr w:rsidR="00A76DDF" w:rsidRPr="00A76DDF" w14:paraId="2ED759BF" w14:textId="77777777" w:rsidTr="00864C3E">
        <w:trPr>
          <w:cantSplit/>
        </w:trPr>
        <w:tc>
          <w:tcPr>
            <w:tcW w:w="3120" w:type="dxa"/>
            <w:shd w:val="clear" w:color="auto" w:fill="auto"/>
            <w:hideMark/>
          </w:tcPr>
          <w:p w14:paraId="172310CA"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عياض بن عاشور</w:t>
            </w:r>
          </w:p>
        </w:tc>
        <w:tc>
          <w:tcPr>
            <w:tcW w:w="2550" w:type="dxa"/>
            <w:shd w:val="clear" w:color="auto" w:fill="auto"/>
            <w:hideMark/>
          </w:tcPr>
          <w:p w14:paraId="3747E170"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تونس</w:t>
            </w:r>
          </w:p>
        </w:tc>
        <w:tc>
          <w:tcPr>
            <w:tcW w:w="1700" w:type="dxa"/>
            <w:shd w:val="clear" w:color="auto" w:fill="auto"/>
            <w:hideMark/>
          </w:tcPr>
          <w:p w14:paraId="5BA0472C"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2022</w:t>
            </w:r>
            <w:r w:rsidRPr="00A76DDF">
              <w:rPr>
                <w:sz w:val="22"/>
                <w:vertAlign w:val="superscript"/>
                <w:rtl/>
              </w:rPr>
              <w:t>(ب)</w:t>
            </w:r>
          </w:p>
        </w:tc>
      </w:tr>
      <w:tr w:rsidR="00A76DDF" w:rsidRPr="00A76DDF" w14:paraId="41EA9864" w14:textId="77777777" w:rsidTr="00864C3E">
        <w:trPr>
          <w:cantSplit/>
        </w:trPr>
        <w:tc>
          <w:tcPr>
            <w:tcW w:w="3120" w:type="dxa"/>
            <w:shd w:val="clear" w:color="auto" w:fill="auto"/>
            <w:hideMark/>
          </w:tcPr>
          <w:p w14:paraId="169ACA68"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عارف بلقان</w:t>
            </w:r>
          </w:p>
        </w:tc>
        <w:tc>
          <w:tcPr>
            <w:tcW w:w="2550" w:type="dxa"/>
            <w:shd w:val="clear" w:color="auto" w:fill="auto"/>
            <w:hideMark/>
          </w:tcPr>
          <w:p w14:paraId="4B53BF56"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غيانا</w:t>
            </w:r>
          </w:p>
        </w:tc>
        <w:tc>
          <w:tcPr>
            <w:tcW w:w="1700" w:type="dxa"/>
            <w:shd w:val="clear" w:color="auto" w:fill="auto"/>
            <w:hideMark/>
          </w:tcPr>
          <w:p w14:paraId="66E031FD"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2022</w:t>
            </w:r>
            <w:r w:rsidRPr="00A76DDF">
              <w:rPr>
                <w:sz w:val="22"/>
                <w:vertAlign w:val="superscript"/>
                <w:rtl/>
              </w:rPr>
              <w:t>(ب)</w:t>
            </w:r>
          </w:p>
        </w:tc>
      </w:tr>
      <w:tr w:rsidR="00A76DDF" w:rsidRPr="00A76DDF" w14:paraId="6D278B3C" w14:textId="77777777" w:rsidTr="00864C3E">
        <w:trPr>
          <w:cantSplit/>
        </w:trPr>
        <w:tc>
          <w:tcPr>
            <w:tcW w:w="3120" w:type="dxa"/>
            <w:shd w:val="clear" w:color="auto" w:fill="auto"/>
            <w:hideMark/>
          </w:tcPr>
          <w:p w14:paraId="5FE51A3B"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المحجوب الهيبة</w:t>
            </w:r>
          </w:p>
        </w:tc>
        <w:tc>
          <w:tcPr>
            <w:tcW w:w="2550" w:type="dxa"/>
            <w:shd w:val="clear" w:color="auto" w:fill="auto"/>
            <w:hideMark/>
          </w:tcPr>
          <w:p w14:paraId="732C2478"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المغرب</w:t>
            </w:r>
          </w:p>
        </w:tc>
        <w:tc>
          <w:tcPr>
            <w:tcW w:w="1700" w:type="dxa"/>
            <w:shd w:val="clear" w:color="auto" w:fill="auto"/>
            <w:hideMark/>
          </w:tcPr>
          <w:p w14:paraId="7F800407"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(ج)</w:t>
            </w:r>
          </w:p>
        </w:tc>
      </w:tr>
      <w:tr w:rsidR="00A76DDF" w:rsidRPr="00A76DDF" w14:paraId="1349C563" w14:textId="77777777" w:rsidTr="00864C3E">
        <w:trPr>
          <w:cantSplit/>
        </w:trPr>
        <w:tc>
          <w:tcPr>
            <w:tcW w:w="3120" w:type="dxa"/>
            <w:shd w:val="clear" w:color="auto" w:fill="auto"/>
            <w:hideMark/>
          </w:tcPr>
          <w:p w14:paraId="21155F08"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فورويا</w:t>
            </w:r>
            <w:proofErr w:type="spellEnd"/>
            <w:r w:rsidRPr="00A76DDF">
              <w:rPr>
                <w:sz w:val="22"/>
                <w:rtl/>
              </w:rPr>
              <w:t xml:space="preserve"> </w:t>
            </w:r>
            <w:proofErr w:type="spellStart"/>
            <w:r w:rsidRPr="00A76DDF">
              <w:rPr>
                <w:sz w:val="22"/>
                <w:rtl/>
              </w:rPr>
              <w:t>شويتشي</w:t>
            </w:r>
            <w:proofErr w:type="spellEnd"/>
          </w:p>
        </w:tc>
        <w:tc>
          <w:tcPr>
            <w:tcW w:w="2550" w:type="dxa"/>
            <w:shd w:val="clear" w:color="auto" w:fill="auto"/>
            <w:hideMark/>
          </w:tcPr>
          <w:p w14:paraId="4BEB6E7A"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اليابان</w:t>
            </w:r>
          </w:p>
        </w:tc>
        <w:tc>
          <w:tcPr>
            <w:tcW w:w="1700" w:type="dxa"/>
            <w:shd w:val="clear" w:color="auto" w:fill="auto"/>
            <w:hideMark/>
          </w:tcPr>
          <w:p w14:paraId="21FA1D7B"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2022</w:t>
            </w:r>
            <w:r w:rsidRPr="00A76DDF">
              <w:rPr>
                <w:sz w:val="22"/>
                <w:vertAlign w:val="superscript"/>
                <w:rtl/>
              </w:rPr>
              <w:t>(ب)</w:t>
            </w:r>
          </w:p>
        </w:tc>
      </w:tr>
      <w:tr w:rsidR="00A76DDF" w:rsidRPr="00A76DDF" w14:paraId="64DCFD51" w14:textId="77777777" w:rsidTr="00864C3E">
        <w:trPr>
          <w:cantSplit/>
        </w:trPr>
        <w:tc>
          <w:tcPr>
            <w:tcW w:w="3120" w:type="dxa"/>
            <w:shd w:val="clear" w:color="auto" w:fill="auto"/>
            <w:hideMark/>
          </w:tcPr>
          <w:p w14:paraId="1026284E"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 xml:space="preserve">كارلوس غوميث </w:t>
            </w:r>
            <w:proofErr w:type="spellStart"/>
            <w:r w:rsidRPr="00A76DDF">
              <w:rPr>
                <w:sz w:val="22"/>
                <w:rtl/>
              </w:rPr>
              <w:t>مارتينيث</w:t>
            </w:r>
            <w:proofErr w:type="spellEnd"/>
          </w:p>
        </w:tc>
        <w:tc>
          <w:tcPr>
            <w:tcW w:w="2550" w:type="dxa"/>
            <w:shd w:val="clear" w:color="auto" w:fill="auto"/>
            <w:hideMark/>
          </w:tcPr>
          <w:p w14:paraId="22E4FACD"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إسبانيا</w:t>
            </w:r>
          </w:p>
        </w:tc>
        <w:tc>
          <w:tcPr>
            <w:tcW w:w="1700" w:type="dxa"/>
            <w:shd w:val="clear" w:color="auto" w:fill="auto"/>
            <w:hideMark/>
          </w:tcPr>
          <w:p w14:paraId="4576425F"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(ج)</w:t>
            </w:r>
          </w:p>
        </w:tc>
      </w:tr>
      <w:tr w:rsidR="00A76DDF" w:rsidRPr="00A76DDF" w14:paraId="7F0D2E72" w14:textId="77777777" w:rsidTr="00864C3E">
        <w:trPr>
          <w:cantSplit/>
        </w:trPr>
        <w:tc>
          <w:tcPr>
            <w:tcW w:w="3120" w:type="dxa"/>
            <w:shd w:val="clear" w:color="auto" w:fill="auto"/>
            <w:hideMark/>
          </w:tcPr>
          <w:p w14:paraId="0CEEFF38"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مارسيا</w:t>
            </w:r>
            <w:proofErr w:type="spellEnd"/>
            <w:r w:rsidRPr="00A76DDF">
              <w:rPr>
                <w:sz w:val="22"/>
                <w:rtl/>
              </w:rPr>
              <w:t xml:space="preserve"> ف. ج. كران</w:t>
            </w:r>
          </w:p>
        </w:tc>
        <w:tc>
          <w:tcPr>
            <w:tcW w:w="2550" w:type="dxa"/>
            <w:shd w:val="clear" w:color="auto" w:fill="auto"/>
            <w:hideMark/>
          </w:tcPr>
          <w:p w14:paraId="47C1C54F"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كندا</w:t>
            </w:r>
          </w:p>
        </w:tc>
        <w:tc>
          <w:tcPr>
            <w:tcW w:w="1700" w:type="dxa"/>
            <w:shd w:val="clear" w:color="auto" w:fill="auto"/>
            <w:hideMark/>
          </w:tcPr>
          <w:p w14:paraId="6FBB49DA"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(ج)</w:t>
            </w:r>
          </w:p>
        </w:tc>
      </w:tr>
      <w:tr w:rsidR="00A76DDF" w:rsidRPr="00A76DDF" w14:paraId="3D8EB679" w14:textId="77777777" w:rsidTr="00864C3E">
        <w:trPr>
          <w:cantSplit/>
        </w:trPr>
        <w:tc>
          <w:tcPr>
            <w:tcW w:w="3120" w:type="dxa"/>
            <w:shd w:val="clear" w:color="auto" w:fill="auto"/>
            <w:hideMark/>
          </w:tcPr>
          <w:p w14:paraId="37BBCE2A"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دانكان</w:t>
            </w:r>
            <w:proofErr w:type="spellEnd"/>
            <w:r w:rsidRPr="00A76DDF">
              <w:rPr>
                <w:sz w:val="22"/>
                <w:rtl/>
              </w:rPr>
              <w:t xml:space="preserve"> </w:t>
            </w:r>
            <w:proofErr w:type="spellStart"/>
            <w:r w:rsidRPr="00A76DDF">
              <w:rPr>
                <w:sz w:val="22"/>
                <w:rtl/>
              </w:rPr>
              <w:t>لاكي</w:t>
            </w:r>
            <w:proofErr w:type="spellEnd"/>
            <w:r w:rsidRPr="00A76DDF">
              <w:rPr>
                <w:sz w:val="22"/>
                <w:rtl/>
              </w:rPr>
              <w:t xml:space="preserve"> </w:t>
            </w:r>
            <w:proofErr w:type="spellStart"/>
            <w:r w:rsidRPr="00A76DDF">
              <w:rPr>
                <w:sz w:val="22"/>
                <w:rtl/>
              </w:rPr>
              <w:t>موهوموزا</w:t>
            </w:r>
            <w:proofErr w:type="spellEnd"/>
          </w:p>
        </w:tc>
        <w:tc>
          <w:tcPr>
            <w:tcW w:w="2550" w:type="dxa"/>
            <w:shd w:val="clear" w:color="auto" w:fill="auto"/>
            <w:hideMark/>
          </w:tcPr>
          <w:p w14:paraId="3AE0F9C0"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أوغندا</w:t>
            </w:r>
          </w:p>
        </w:tc>
        <w:tc>
          <w:tcPr>
            <w:tcW w:w="1700" w:type="dxa"/>
            <w:shd w:val="clear" w:color="auto" w:fill="auto"/>
            <w:hideMark/>
          </w:tcPr>
          <w:p w14:paraId="63DA0214"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2022</w:t>
            </w:r>
            <w:r w:rsidRPr="00A76DDF">
              <w:rPr>
                <w:sz w:val="22"/>
                <w:vertAlign w:val="superscript"/>
                <w:rtl/>
              </w:rPr>
              <w:t>(ب)</w:t>
            </w:r>
          </w:p>
        </w:tc>
      </w:tr>
      <w:tr w:rsidR="00A76DDF" w:rsidRPr="00A76DDF" w14:paraId="70575AE7" w14:textId="77777777" w:rsidTr="00864C3E">
        <w:trPr>
          <w:cantSplit/>
        </w:trPr>
        <w:tc>
          <w:tcPr>
            <w:tcW w:w="3120" w:type="dxa"/>
            <w:shd w:val="clear" w:color="auto" w:fill="auto"/>
            <w:hideMark/>
          </w:tcPr>
          <w:p w14:paraId="26FB0771"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 xml:space="preserve">فوتيني </w:t>
            </w:r>
            <w:proofErr w:type="spellStart"/>
            <w:r w:rsidRPr="00A76DDF">
              <w:rPr>
                <w:sz w:val="22"/>
                <w:rtl/>
              </w:rPr>
              <w:t>بزاغتزيس</w:t>
            </w:r>
            <w:proofErr w:type="spellEnd"/>
          </w:p>
        </w:tc>
        <w:tc>
          <w:tcPr>
            <w:tcW w:w="2550" w:type="dxa"/>
            <w:shd w:val="clear" w:color="auto" w:fill="auto"/>
            <w:hideMark/>
          </w:tcPr>
          <w:p w14:paraId="07593878"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اليونان</w:t>
            </w:r>
          </w:p>
        </w:tc>
        <w:tc>
          <w:tcPr>
            <w:tcW w:w="1700" w:type="dxa"/>
            <w:shd w:val="clear" w:color="auto" w:fill="auto"/>
            <w:hideMark/>
          </w:tcPr>
          <w:p w14:paraId="04D812D6"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2022</w:t>
            </w:r>
            <w:r w:rsidRPr="00A76DDF">
              <w:rPr>
                <w:sz w:val="22"/>
                <w:vertAlign w:val="superscript"/>
                <w:rtl/>
              </w:rPr>
              <w:t>(ب)</w:t>
            </w:r>
          </w:p>
        </w:tc>
      </w:tr>
      <w:tr w:rsidR="00A76DDF" w:rsidRPr="00A76DDF" w14:paraId="220B94C3" w14:textId="77777777" w:rsidTr="00864C3E">
        <w:trPr>
          <w:cantSplit/>
        </w:trPr>
        <w:tc>
          <w:tcPr>
            <w:tcW w:w="3120" w:type="dxa"/>
            <w:shd w:val="clear" w:color="auto" w:fill="auto"/>
            <w:hideMark/>
          </w:tcPr>
          <w:p w14:paraId="624754D7"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هيرنان</w:t>
            </w:r>
            <w:proofErr w:type="spellEnd"/>
            <w:r w:rsidRPr="00A76DDF">
              <w:rPr>
                <w:sz w:val="22"/>
                <w:rtl/>
              </w:rPr>
              <w:t xml:space="preserve"> </w:t>
            </w:r>
            <w:proofErr w:type="spellStart"/>
            <w:r w:rsidRPr="00A76DDF">
              <w:rPr>
                <w:sz w:val="22"/>
                <w:rtl/>
              </w:rPr>
              <w:t>كيسادا</w:t>
            </w:r>
            <w:proofErr w:type="spellEnd"/>
            <w:r w:rsidRPr="00A76DDF">
              <w:rPr>
                <w:sz w:val="22"/>
                <w:rtl/>
              </w:rPr>
              <w:t xml:space="preserve"> </w:t>
            </w:r>
            <w:proofErr w:type="spellStart"/>
            <w:r w:rsidRPr="00A76DDF">
              <w:rPr>
                <w:sz w:val="22"/>
                <w:rtl/>
              </w:rPr>
              <w:t>كابريرا</w:t>
            </w:r>
            <w:proofErr w:type="spellEnd"/>
          </w:p>
        </w:tc>
        <w:tc>
          <w:tcPr>
            <w:tcW w:w="2550" w:type="dxa"/>
            <w:shd w:val="clear" w:color="auto" w:fill="auto"/>
            <w:hideMark/>
          </w:tcPr>
          <w:p w14:paraId="658E9EEF"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شيلي</w:t>
            </w:r>
          </w:p>
        </w:tc>
        <w:tc>
          <w:tcPr>
            <w:tcW w:w="1700" w:type="dxa"/>
            <w:shd w:val="clear" w:color="auto" w:fill="auto"/>
            <w:hideMark/>
          </w:tcPr>
          <w:p w14:paraId="2B742712"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2022</w:t>
            </w:r>
            <w:r w:rsidRPr="00A76DDF">
              <w:rPr>
                <w:sz w:val="22"/>
                <w:vertAlign w:val="superscript"/>
                <w:rtl/>
              </w:rPr>
              <w:t>(ب)</w:t>
            </w:r>
          </w:p>
        </w:tc>
      </w:tr>
      <w:tr w:rsidR="00A76DDF" w:rsidRPr="00A76DDF" w14:paraId="61085F69" w14:textId="77777777" w:rsidTr="00864C3E">
        <w:trPr>
          <w:cantSplit/>
        </w:trPr>
        <w:tc>
          <w:tcPr>
            <w:tcW w:w="3120" w:type="dxa"/>
            <w:shd w:val="clear" w:color="auto" w:fill="auto"/>
            <w:hideMark/>
          </w:tcPr>
          <w:p w14:paraId="3156D1A9"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فاسيلكا</w:t>
            </w:r>
            <w:proofErr w:type="spellEnd"/>
            <w:r w:rsidRPr="00A76DDF">
              <w:rPr>
                <w:sz w:val="22"/>
                <w:rtl/>
              </w:rPr>
              <w:t xml:space="preserve"> </w:t>
            </w:r>
            <w:proofErr w:type="spellStart"/>
            <w:r w:rsidRPr="00A76DDF">
              <w:rPr>
                <w:sz w:val="22"/>
                <w:rtl/>
              </w:rPr>
              <w:t>سانسين</w:t>
            </w:r>
            <w:proofErr w:type="spellEnd"/>
          </w:p>
        </w:tc>
        <w:tc>
          <w:tcPr>
            <w:tcW w:w="2550" w:type="dxa"/>
            <w:shd w:val="clear" w:color="auto" w:fill="auto"/>
            <w:hideMark/>
          </w:tcPr>
          <w:p w14:paraId="6AB60B8C"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سلوفينيا</w:t>
            </w:r>
          </w:p>
        </w:tc>
        <w:tc>
          <w:tcPr>
            <w:tcW w:w="1700" w:type="dxa"/>
            <w:shd w:val="clear" w:color="auto" w:fill="auto"/>
            <w:hideMark/>
          </w:tcPr>
          <w:p w14:paraId="64E5DAD1"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2022</w:t>
            </w:r>
            <w:r w:rsidRPr="00A76DDF">
              <w:rPr>
                <w:sz w:val="22"/>
                <w:vertAlign w:val="superscript"/>
                <w:rtl/>
              </w:rPr>
              <w:t>(ب)،(د)</w:t>
            </w:r>
          </w:p>
        </w:tc>
      </w:tr>
      <w:tr w:rsidR="00A76DDF" w:rsidRPr="00A76DDF" w14:paraId="423539FB" w14:textId="77777777" w:rsidTr="00864C3E">
        <w:trPr>
          <w:cantSplit/>
        </w:trPr>
        <w:tc>
          <w:tcPr>
            <w:tcW w:w="3120" w:type="dxa"/>
            <w:shd w:val="clear" w:color="auto" w:fill="auto"/>
            <w:hideMark/>
          </w:tcPr>
          <w:p w14:paraId="19413708"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خوسيه مانويل سانتوس بيس</w:t>
            </w:r>
          </w:p>
        </w:tc>
        <w:tc>
          <w:tcPr>
            <w:tcW w:w="2550" w:type="dxa"/>
            <w:shd w:val="clear" w:color="auto" w:fill="auto"/>
            <w:hideMark/>
          </w:tcPr>
          <w:p w14:paraId="75E8F95B"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البرتغال</w:t>
            </w:r>
          </w:p>
        </w:tc>
        <w:tc>
          <w:tcPr>
            <w:tcW w:w="1700" w:type="dxa"/>
            <w:shd w:val="clear" w:color="auto" w:fill="auto"/>
            <w:hideMark/>
          </w:tcPr>
          <w:p w14:paraId="05B314E5"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(ج)</w:t>
            </w:r>
          </w:p>
        </w:tc>
      </w:tr>
      <w:tr w:rsidR="00A76DDF" w:rsidRPr="00A76DDF" w14:paraId="7DCC8AFA" w14:textId="77777777" w:rsidTr="00864C3E">
        <w:trPr>
          <w:cantSplit/>
        </w:trPr>
        <w:tc>
          <w:tcPr>
            <w:tcW w:w="3120" w:type="dxa"/>
            <w:shd w:val="clear" w:color="auto" w:fill="auto"/>
            <w:hideMark/>
          </w:tcPr>
          <w:p w14:paraId="0EFE3325"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سوه</w:t>
            </w:r>
            <w:proofErr w:type="spellEnd"/>
            <w:r w:rsidRPr="00A76DDF">
              <w:rPr>
                <w:sz w:val="22"/>
                <w:rtl/>
              </w:rPr>
              <w:t xml:space="preserve"> </w:t>
            </w:r>
            <w:proofErr w:type="spellStart"/>
            <w:r w:rsidRPr="00A76DDF">
              <w:rPr>
                <w:sz w:val="22"/>
                <w:rtl/>
              </w:rPr>
              <w:t>تشانغروك</w:t>
            </w:r>
            <w:proofErr w:type="spellEnd"/>
            <w:r w:rsidRPr="00A76DDF">
              <w:rPr>
                <w:sz w:val="22"/>
                <w:rtl/>
              </w:rPr>
              <w:t xml:space="preserve"> </w:t>
            </w:r>
          </w:p>
        </w:tc>
        <w:tc>
          <w:tcPr>
            <w:tcW w:w="2550" w:type="dxa"/>
            <w:shd w:val="clear" w:color="auto" w:fill="auto"/>
            <w:hideMark/>
          </w:tcPr>
          <w:p w14:paraId="48FCC791"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جمهورية كوريا</w:t>
            </w:r>
          </w:p>
        </w:tc>
        <w:tc>
          <w:tcPr>
            <w:tcW w:w="1700" w:type="dxa"/>
            <w:shd w:val="clear" w:color="auto" w:fill="auto"/>
            <w:hideMark/>
          </w:tcPr>
          <w:p w14:paraId="2480D733"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(ج)</w:t>
            </w:r>
          </w:p>
        </w:tc>
      </w:tr>
      <w:tr w:rsidR="00A76DDF" w:rsidRPr="00A76DDF" w14:paraId="34BDA360" w14:textId="77777777" w:rsidTr="00864C3E">
        <w:trPr>
          <w:cantSplit/>
        </w:trPr>
        <w:tc>
          <w:tcPr>
            <w:tcW w:w="3120" w:type="dxa"/>
            <w:shd w:val="clear" w:color="auto" w:fill="auto"/>
            <w:hideMark/>
          </w:tcPr>
          <w:p w14:paraId="2AFC95A7"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كوباوياه</w:t>
            </w:r>
            <w:proofErr w:type="spellEnd"/>
            <w:r w:rsidRPr="00A76DDF">
              <w:rPr>
                <w:sz w:val="22"/>
                <w:rtl/>
              </w:rPr>
              <w:t xml:space="preserve"> </w:t>
            </w:r>
            <w:proofErr w:type="spellStart"/>
            <w:r w:rsidRPr="00A76DDF">
              <w:rPr>
                <w:sz w:val="22"/>
                <w:rtl/>
              </w:rPr>
              <w:t>تشامدجا</w:t>
            </w:r>
            <w:proofErr w:type="spellEnd"/>
            <w:r w:rsidRPr="00A76DDF">
              <w:rPr>
                <w:sz w:val="22"/>
                <w:rtl/>
              </w:rPr>
              <w:t xml:space="preserve"> </w:t>
            </w:r>
            <w:proofErr w:type="spellStart"/>
            <w:r w:rsidRPr="00A76DDF">
              <w:rPr>
                <w:sz w:val="22"/>
                <w:rtl/>
              </w:rPr>
              <w:t>كباتشا</w:t>
            </w:r>
            <w:proofErr w:type="spellEnd"/>
          </w:p>
        </w:tc>
        <w:tc>
          <w:tcPr>
            <w:tcW w:w="2550" w:type="dxa"/>
            <w:shd w:val="clear" w:color="auto" w:fill="auto"/>
            <w:hideMark/>
          </w:tcPr>
          <w:p w14:paraId="3705F2D2"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توغو</w:t>
            </w:r>
          </w:p>
        </w:tc>
        <w:tc>
          <w:tcPr>
            <w:tcW w:w="1700" w:type="dxa"/>
            <w:shd w:val="clear" w:color="auto" w:fill="auto"/>
            <w:hideMark/>
          </w:tcPr>
          <w:p w14:paraId="7A41433E"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(ج)</w:t>
            </w:r>
          </w:p>
        </w:tc>
      </w:tr>
      <w:tr w:rsidR="00A76DDF" w:rsidRPr="00A76DDF" w14:paraId="1495FFDF" w14:textId="77777777" w:rsidTr="00864C3E">
        <w:trPr>
          <w:cantSplit/>
        </w:trPr>
        <w:tc>
          <w:tcPr>
            <w:tcW w:w="3120" w:type="dxa"/>
            <w:shd w:val="clear" w:color="auto" w:fill="auto"/>
            <w:hideMark/>
          </w:tcPr>
          <w:p w14:paraId="6A316B78"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 xml:space="preserve">إيلين </w:t>
            </w:r>
            <w:proofErr w:type="spellStart"/>
            <w:r w:rsidRPr="00A76DDF">
              <w:rPr>
                <w:sz w:val="22"/>
                <w:rtl/>
              </w:rPr>
              <w:t>تيغرودجا</w:t>
            </w:r>
            <w:proofErr w:type="spellEnd"/>
          </w:p>
        </w:tc>
        <w:tc>
          <w:tcPr>
            <w:tcW w:w="2550" w:type="dxa"/>
            <w:shd w:val="clear" w:color="auto" w:fill="auto"/>
            <w:hideMark/>
          </w:tcPr>
          <w:p w14:paraId="04F4D362"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فرنسا</w:t>
            </w:r>
          </w:p>
        </w:tc>
        <w:tc>
          <w:tcPr>
            <w:tcW w:w="1700" w:type="dxa"/>
            <w:shd w:val="clear" w:color="auto" w:fill="auto"/>
            <w:hideMark/>
          </w:tcPr>
          <w:p w14:paraId="3F5E0296"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2022</w:t>
            </w:r>
            <w:r w:rsidRPr="00A76DDF">
              <w:rPr>
                <w:sz w:val="22"/>
                <w:vertAlign w:val="superscript"/>
                <w:rtl/>
              </w:rPr>
              <w:t>(ب)</w:t>
            </w:r>
          </w:p>
        </w:tc>
      </w:tr>
      <w:tr w:rsidR="00A76DDF" w:rsidRPr="00A76DDF" w14:paraId="3C77D6F4" w14:textId="77777777" w:rsidTr="00864C3E">
        <w:trPr>
          <w:cantSplit/>
        </w:trPr>
        <w:tc>
          <w:tcPr>
            <w:tcW w:w="3120" w:type="dxa"/>
            <w:shd w:val="clear" w:color="auto" w:fill="auto"/>
            <w:hideMark/>
          </w:tcPr>
          <w:p w14:paraId="5985DD82"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إيميرو</w:t>
            </w:r>
            <w:proofErr w:type="spellEnd"/>
            <w:r w:rsidRPr="00A76DDF">
              <w:rPr>
                <w:sz w:val="22"/>
                <w:rtl/>
              </w:rPr>
              <w:t xml:space="preserve"> </w:t>
            </w:r>
            <w:proofErr w:type="spellStart"/>
            <w:r w:rsidRPr="00A76DDF">
              <w:rPr>
                <w:sz w:val="22"/>
                <w:rtl/>
              </w:rPr>
              <w:t>تامرات</w:t>
            </w:r>
            <w:proofErr w:type="spellEnd"/>
            <w:r w:rsidRPr="00A76DDF">
              <w:rPr>
                <w:sz w:val="22"/>
                <w:rtl/>
              </w:rPr>
              <w:t xml:space="preserve"> </w:t>
            </w:r>
            <w:proofErr w:type="spellStart"/>
            <w:r w:rsidRPr="00A76DDF">
              <w:rPr>
                <w:sz w:val="22"/>
                <w:rtl/>
              </w:rPr>
              <w:t>إغيزو</w:t>
            </w:r>
            <w:proofErr w:type="spellEnd"/>
          </w:p>
        </w:tc>
        <w:tc>
          <w:tcPr>
            <w:tcW w:w="2550" w:type="dxa"/>
            <w:shd w:val="clear" w:color="auto" w:fill="auto"/>
            <w:hideMark/>
          </w:tcPr>
          <w:p w14:paraId="7F8FB9B6"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إثيوبيا</w:t>
            </w:r>
          </w:p>
        </w:tc>
        <w:tc>
          <w:tcPr>
            <w:tcW w:w="1700" w:type="dxa"/>
            <w:shd w:val="clear" w:color="auto" w:fill="auto"/>
            <w:hideMark/>
          </w:tcPr>
          <w:p w14:paraId="47D47420"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(ج)</w:t>
            </w:r>
          </w:p>
        </w:tc>
      </w:tr>
      <w:tr w:rsidR="00A76DDF" w:rsidRPr="00A76DDF" w14:paraId="6BA61844" w14:textId="77777777" w:rsidTr="00864C3E">
        <w:trPr>
          <w:cantSplit/>
        </w:trPr>
        <w:tc>
          <w:tcPr>
            <w:tcW w:w="3120" w:type="dxa"/>
            <w:shd w:val="clear" w:color="auto" w:fill="auto"/>
            <w:hideMark/>
          </w:tcPr>
          <w:p w14:paraId="5C7E149F"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جينتيان</w:t>
            </w:r>
            <w:proofErr w:type="spellEnd"/>
            <w:r w:rsidRPr="00A76DDF">
              <w:rPr>
                <w:sz w:val="22"/>
                <w:rtl/>
              </w:rPr>
              <w:t xml:space="preserve"> زبيري</w:t>
            </w:r>
          </w:p>
        </w:tc>
        <w:tc>
          <w:tcPr>
            <w:tcW w:w="2550" w:type="dxa"/>
            <w:shd w:val="clear" w:color="auto" w:fill="auto"/>
            <w:hideMark/>
          </w:tcPr>
          <w:p w14:paraId="6BEA0AA0"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ألبانيا</w:t>
            </w:r>
          </w:p>
        </w:tc>
        <w:tc>
          <w:tcPr>
            <w:tcW w:w="1700" w:type="dxa"/>
            <w:shd w:val="clear" w:color="auto" w:fill="auto"/>
            <w:hideMark/>
          </w:tcPr>
          <w:p w14:paraId="0CA6876D"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2022</w:t>
            </w:r>
            <w:r w:rsidRPr="00A76DDF">
              <w:rPr>
                <w:sz w:val="22"/>
                <w:vertAlign w:val="superscript"/>
                <w:rtl/>
              </w:rPr>
              <w:t>(ب)</w:t>
            </w:r>
          </w:p>
        </w:tc>
      </w:tr>
    </w:tbl>
    <w:p w14:paraId="482206B7" w14:textId="3C4A627F" w:rsidR="00A76DDF" w:rsidRPr="00A76DDF" w:rsidRDefault="00864C3E" w:rsidP="00A76DDF">
      <w:pPr>
        <w:pStyle w:val="SingleTxtGA"/>
        <w:spacing w:before="120" w:after="60" w:line="300" w:lineRule="exact"/>
        <w:ind w:left="2063" w:hanging="816"/>
        <w:rPr>
          <w:sz w:val="18"/>
          <w:szCs w:val="18"/>
          <w:lang w:val="ar-SA" w:eastAsia="zh-TW" w:bidi="en-GB"/>
        </w:rPr>
      </w:pPr>
      <w:bookmarkStart w:id="272" w:name="_Hlk121742858"/>
      <w:r w:rsidRPr="009379B3">
        <w:rPr>
          <w:i/>
          <w:iCs/>
          <w:sz w:val="18"/>
          <w:szCs w:val="18"/>
          <w:rtl/>
        </w:rPr>
        <w:t>ملحوظة</w:t>
      </w:r>
      <w:r w:rsidRPr="00A76DDF">
        <w:rPr>
          <w:sz w:val="18"/>
          <w:szCs w:val="18"/>
          <w:rtl/>
        </w:rPr>
        <w:t>:</w:t>
      </w:r>
      <w:r w:rsidRPr="00A76DDF">
        <w:rPr>
          <w:sz w:val="18"/>
          <w:szCs w:val="18"/>
          <w:rtl/>
        </w:rPr>
        <w:tab/>
        <w:t>يمكن الاطلاع على معلومات عن عضوية اللجنة حالياً وسابقاً في الموقع التالي</w:t>
      </w:r>
      <w:r w:rsidR="003F5905" w:rsidRPr="003F5905">
        <w:rPr>
          <w:rFonts w:hint="cs"/>
          <w:sz w:val="18"/>
          <w:szCs w:val="18"/>
          <w:rtl/>
        </w:rPr>
        <w:t>:</w:t>
      </w:r>
      <w:r w:rsidRPr="00A76DDF">
        <w:rPr>
          <w:sz w:val="18"/>
          <w:szCs w:val="18"/>
          <w:rtl/>
        </w:rPr>
        <w:t xml:space="preserve"> </w:t>
      </w:r>
      <w:hyperlink r:id="rId122" w:history="1">
        <w:r w:rsidR="00A76DDF" w:rsidRPr="00A76DDF">
          <w:rPr>
            <w:rStyle w:val="Hyperlink"/>
            <w:sz w:val="18"/>
            <w:szCs w:val="18"/>
            <w:lang w:val="en-US"/>
          </w:rPr>
          <w:t>https://www.ohchr.org/en/node/</w:t>
        </w:r>
        <w:r w:rsidR="00A76DDF" w:rsidRPr="009379B3">
          <w:rPr>
            <w:rStyle w:val="Hyperlink"/>
            <w:sz w:val="18"/>
            <w:szCs w:val="18"/>
            <w:lang w:val="en-US"/>
          </w:rPr>
          <w:t>33623</w:t>
        </w:r>
        <w:r w:rsidR="00A76DDF" w:rsidRPr="00A76DDF">
          <w:rPr>
            <w:rStyle w:val="Hyperlink"/>
            <w:sz w:val="18"/>
            <w:szCs w:val="18"/>
            <w:lang w:val="en-US"/>
          </w:rPr>
          <w:t>/membership</w:t>
        </w:r>
      </w:hyperlink>
      <w:r w:rsidR="00A76DDF" w:rsidRPr="00A76DDF">
        <w:rPr>
          <w:sz w:val="18"/>
          <w:szCs w:val="18"/>
          <w:rtl/>
        </w:rPr>
        <w:t>.</w:t>
      </w:r>
    </w:p>
    <w:p w14:paraId="70A080D1" w14:textId="5C687298" w:rsidR="00864C3E" w:rsidRPr="00A76DDF" w:rsidRDefault="00864C3E" w:rsidP="00864C3E">
      <w:pPr>
        <w:pStyle w:val="SingleTxtGA"/>
        <w:spacing w:after="60" w:line="300" w:lineRule="exact"/>
        <w:ind w:left="2064" w:hanging="518"/>
        <w:rPr>
          <w:sz w:val="18"/>
          <w:szCs w:val="18"/>
          <w:lang w:val="ar-SA" w:eastAsia="zh-TW" w:bidi="en-GB"/>
        </w:rPr>
      </w:pPr>
      <w:r w:rsidRPr="00A76DDF">
        <w:rPr>
          <w:sz w:val="18"/>
          <w:szCs w:val="18"/>
          <w:rtl/>
        </w:rPr>
        <w:t>(أ)</w:t>
      </w:r>
      <w:r w:rsidRPr="00A76DDF">
        <w:rPr>
          <w:sz w:val="18"/>
          <w:szCs w:val="18"/>
          <w:rtl/>
        </w:rPr>
        <w:tab/>
        <w:t xml:space="preserve">وفقاً للفقرة </w:t>
      </w:r>
      <w:r w:rsidRPr="009379B3">
        <w:rPr>
          <w:sz w:val="18"/>
          <w:szCs w:val="18"/>
          <w:rtl/>
        </w:rPr>
        <w:t>3</w:t>
      </w:r>
      <w:r w:rsidRPr="00A76DDF">
        <w:rPr>
          <w:sz w:val="18"/>
          <w:szCs w:val="18"/>
          <w:rtl/>
        </w:rPr>
        <w:t xml:space="preserve"> من المادة </w:t>
      </w:r>
      <w:r w:rsidRPr="009379B3">
        <w:rPr>
          <w:sz w:val="18"/>
          <w:szCs w:val="18"/>
          <w:rtl/>
        </w:rPr>
        <w:t>28</w:t>
      </w:r>
      <w:r w:rsidRPr="00A76DDF">
        <w:rPr>
          <w:sz w:val="18"/>
          <w:szCs w:val="18"/>
          <w:rtl/>
        </w:rPr>
        <w:t xml:space="preserve"> من العهد الدولي الخاص بالحقوق المدنية والسياسية، يُعيَّن أعضاء اللجنة بالانتخاب، ويعملون فيها بصفتهم الشخصية.</w:t>
      </w:r>
    </w:p>
    <w:p w14:paraId="368C2A98" w14:textId="72AB566E" w:rsidR="00A76DDF" w:rsidRPr="00A76DDF" w:rsidRDefault="00864C3E" w:rsidP="00864C3E">
      <w:pPr>
        <w:pStyle w:val="SingleTxtGA"/>
        <w:spacing w:after="60" w:line="300" w:lineRule="exact"/>
        <w:ind w:left="2064" w:hanging="518"/>
        <w:rPr>
          <w:sz w:val="18"/>
          <w:szCs w:val="18"/>
          <w:lang w:val="ar-SA" w:eastAsia="zh-TW" w:bidi="en-GB"/>
        </w:rPr>
      </w:pPr>
      <w:r w:rsidRPr="00A76DDF">
        <w:rPr>
          <w:sz w:val="18"/>
          <w:szCs w:val="18"/>
          <w:rtl/>
        </w:rPr>
        <w:t>(ب)</w:t>
      </w:r>
      <w:r w:rsidRPr="00A76DDF">
        <w:rPr>
          <w:sz w:val="18"/>
          <w:szCs w:val="18"/>
          <w:rtl/>
        </w:rPr>
        <w:tab/>
        <w:t xml:space="preserve">عضو منتخب خلال الاجتماع </w:t>
      </w:r>
      <w:r w:rsidRPr="009379B3">
        <w:rPr>
          <w:sz w:val="18"/>
          <w:szCs w:val="18"/>
          <w:rtl/>
        </w:rPr>
        <w:t>36</w:t>
      </w:r>
      <w:r w:rsidRPr="00A76DDF">
        <w:rPr>
          <w:sz w:val="18"/>
          <w:szCs w:val="18"/>
          <w:rtl/>
        </w:rPr>
        <w:t xml:space="preserve"> للدول الأطراف المعقود في نيويورك في </w:t>
      </w:r>
      <w:r w:rsidRPr="009379B3">
        <w:rPr>
          <w:sz w:val="18"/>
          <w:szCs w:val="18"/>
          <w:rtl/>
        </w:rPr>
        <w:t>14</w:t>
      </w:r>
      <w:r w:rsidRPr="00A76DDF">
        <w:rPr>
          <w:sz w:val="18"/>
          <w:szCs w:val="18"/>
          <w:rtl/>
        </w:rPr>
        <w:t xml:space="preserve"> حزيران/يونيه </w:t>
      </w:r>
      <w:r w:rsidRPr="009379B3">
        <w:rPr>
          <w:sz w:val="18"/>
          <w:szCs w:val="18"/>
          <w:rtl/>
        </w:rPr>
        <w:t>201</w:t>
      </w:r>
      <w:r w:rsidR="00A76DDF" w:rsidRPr="009379B3">
        <w:rPr>
          <w:sz w:val="18"/>
          <w:szCs w:val="18"/>
          <w:rtl/>
        </w:rPr>
        <w:t>8</w:t>
      </w:r>
      <w:r w:rsidR="00A76DDF" w:rsidRPr="00A76DDF">
        <w:rPr>
          <w:sz w:val="18"/>
          <w:szCs w:val="18"/>
          <w:rtl/>
        </w:rPr>
        <w:t>.</w:t>
      </w:r>
    </w:p>
    <w:p w14:paraId="25B28356" w14:textId="499E8C3D" w:rsidR="00A76DDF" w:rsidRPr="00A76DDF" w:rsidRDefault="00864C3E" w:rsidP="00864C3E">
      <w:pPr>
        <w:pStyle w:val="SingleTxtGA"/>
        <w:spacing w:after="60" w:line="300" w:lineRule="exact"/>
        <w:ind w:left="2064" w:hanging="518"/>
        <w:rPr>
          <w:sz w:val="18"/>
          <w:szCs w:val="18"/>
          <w:lang w:val="ar-SA" w:eastAsia="zh-TW" w:bidi="en-GB"/>
        </w:rPr>
      </w:pPr>
      <w:r w:rsidRPr="00A76DDF">
        <w:rPr>
          <w:sz w:val="18"/>
          <w:szCs w:val="18"/>
          <w:rtl/>
        </w:rPr>
        <w:t>(ج)</w:t>
      </w:r>
      <w:r w:rsidRPr="00A76DDF">
        <w:rPr>
          <w:sz w:val="18"/>
          <w:szCs w:val="18"/>
          <w:rtl/>
        </w:rPr>
        <w:tab/>
        <w:t xml:space="preserve">عضو منتخب خلال الاجتماع </w:t>
      </w:r>
      <w:r w:rsidRPr="009379B3">
        <w:rPr>
          <w:sz w:val="18"/>
          <w:szCs w:val="18"/>
          <w:rtl/>
        </w:rPr>
        <w:t>38</w:t>
      </w:r>
      <w:r w:rsidRPr="00A76DDF">
        <w:rPr>
          <w:sz w:val="18"/>
          <w:szCs w:val="18"/>
          <w:rtl/>
        </w:rPr>
        <w:t xml:space="preserve"> للدول الأطراف المعقود في نيويورك في </w:t>
      </w:r>
      <w:r w:rsidRPr="009379B3">
        <w:rPr>
          <w:sz w:val="18"/>
          <w:szCs w:val="18"/>
          <w:rtl/>
        </w:rPr>
        <w:t>17</w:t>
      </w:r>
      <w:r w:rsidRPr="00A76DDF">
        <w:rPr>
          <w:sz w:val="18"/>
          <w:szCs w:val="18"/>
          <w:rtl/>
        </w:rPr>
        <w:t xml:space="preserve"> أيلول/سبتمبر </w:t>
      </w:r>
      <w:r w:rsidRPr="009379B3">
        <w:rPr>
          <w:sz w:val="18"/>
          <w:szCs w:val="18"/>
          <w:rtl/>
        </w:rPr>
        <w:t>202</w:t>
      </w:r>
      <w:bookmarkEnd w:id="272"/>
      <w:r w:rsidR="00A76DDF" w:rsidRPr="009379B3">
        <w:rPr>
          <w:sz w:val="18"/>
          <w:szCs w:val="18"/>
          <w:rtl/>
        </w:rPr>
        <w:t>0</w:t>
      </w:r>
      <w:r w:rsidR="00A76DDF" w:rsidRPr="00A76DDF">
        <w:rPr>
          <w:sz w:val="18"/>
          <w:szCs w:val="18"/>
          <w:rtl/>
        </w:rPr>
        <w:t>.</w:t>
      </w:r>
    </w:p>
    <w:p w14:paraId="4B5606A1" w14:textId="09047237" w:rsidR="00A76DDF" w:rsidRPr="00A76DDF" w:rsidRDefault="00864C3E" w:rsidP="00864C3E">
      <w:pPr>
        <w:pStyle w:val="SingleTxtGA"/>
        <w:spacing w:after="60" w:line="300" w:lineRule="exact"/>
        <w:ind w:left="2064" w:hanging="518"/>
        <w:rPr>
          <w:sz w:val="18"/>
          <w:szCs w:val="18"/>
          <w:lang w:val="ar-SA" w:eastAsia="zh-TW" w:bidi="en-GB"/>
        </w:rPr>
      </w:pPr>
      <w:r w:rsidRPr="00A76DDF">
        <w:rPr>
          <w:sz w:val="18"/>
          <w:szCs w:val="18"/>
          <w:rtl/>
        </w:rPr>
        <w:t>(د)</w:t>
      </w:r>
      <w:r w:rsidRPr="00A76DDF">
        <w:rPr>
          <w:sz w:val="18"/>
          <w:szCs w:val="18"/>
          <w:rtl/>
        </w:rPr>
        <w:tab/>
        <w:t xml:space="preserve">استقال العضو اعتباراً من </w:t>
      </w:r>
      <w:r w:rsidRPr="009379B3">
        <w:rPr>
          <w:sz w:val="18"/>
          <w:szCs w:val="18"/>
          <w:rtl/>
        </w:rPr>
        <w:t>1</w:t>
      </w:r>
      <w:r w:rsidRPr="00A76DDF">
        <w:rPr>
          <w:sz w:val="18"/>
          <w:szCs w:val="18"/>
          <w:rtl/>
        </w:rPr>
        <w:t xml:space="preserve"> كانون الأول/ديسمبر </w:t>
      </w:r>
      <w:r w:rsidRPr="009379B3">
        <w:rPr>
          <w:sz w:val="18"/>
          <w:szCs w:val="18"/>
          <w:rtl/>
        </w:rPr>
        <w:t>202</w:t>
      </w:r>
      <w:r w:rsidR="00A76DDF" w:rsidRPr="009379B3">
        <w:rPr>
          <w:sz w:val="18"/>
          <w:szCs w:val="18"/>
          <w:rtl/>
        </w:rPr>
        <w:t>2</w:t>
      </w:r>
      <w:r w:rsidR="00A76DDF" w:rsidRPr="00A76DDF">
        <w:rPr>
          <w:sz w:val="18"/>
          <w:szCs w:val="18"/>
          <w:rtl/>
        </w:rPr>
        <w:t>.</w:t>
      </w:r>
    </w:p>
    <w:p w14:paraId="061A699F" w14:textId="3E4921CF" w:rsidR="00864C3E" w:rsidRPr="009379B3" w:rsidRDefault="00864C3E" w:rsidP="00864C3E">
      <w:pPr>
        <w:pStyle w:val="HChGA"/>
        <w:rPr>
          <w:lang w:val="ar-SA" w:eastAsia="zh-TW" w:bidi="en-GB"/>
        </w:rPr>
      </w:pPr>
      <w:bookmarkStart w:id="273" w:name="_Toc146029257"/>
      <w:r w:rsidRPr="009379B3">
        <w:rPr>
          <w:rtl/>
        </w:rPr>
        <w:t>المرفق الثاني</w:t>
      </w:r>
      <w:bookmarkEnd w:id="273"/>
    </w:p>
    <w:p w14:paraId="3E52B3E1" w14:textId="77777777" w:rsidR="00864C3E" w:rsidRPr="009379B3" w:rsidRDefault="00864C3E" w:rsidP="00864C3E">
      <w:pPr>
        <w:pStyle w:val="HChGA"/>
        <w:keepLines w:val="0"/>
        <w:pageBreakBefore w:val="0"/>
        <w:rPr>
          <w:lang w:val="ar-SA" w:eastAsia="zh-TW" w:bidi="en-GB"/>
        </w:rPr>
      </w:pPr>
      <w:r w:rsidRPr="009379B3">
        <w:rPr>
          <w:rtl/>
        </w:rPr>
        <w:tab/>
      </w:r>
      <w:r w:rsidRPr="009379B3">
        <w:rPr>
          <w:rtl/>
        </w:rPr>
        <w:tab/>
      </w:r>
      <w:r w:rsidRPr="009379B3">
        <w:rPr>
          <w:rtl/>
        </w:rPr>
        <w:tab/>
      </w:r>
      <w:bookmarkStart w:id="274" w:name="_Toc146029258"/>
      <w:r w:rsidRPr="009379B3">
        <w:rPr>
          <w:rtl/>
        </w:rPr>
        <w:t>أعضاء اللجنة المعنية بحقوق الإنسان، 2022–2023</w:t>
      </w:r>
      <w:bookmarkEnd w:id="274"/>
    </w:p>
    <w:tbl>
      <w:tblPr>
        <w:bidiVisual/>
        <w:tblW w:w="7370" w:type="dxa"/>
        <w:tblInd w:w="1134" w:type="dxa"/>
        <w:tblBorders>
          <w:top w:val="single" w:sz="4" w:space="0" w:color="auto"/>
          <w:bottom w:val="single" w:sz="12" w:space="0" w:color="auto"/>
        </w:tblBorders>
        <w:tblLayout w:type="fixed"/>
        <w:tblLook w:val="01E0" w:firstRow="1" w:lastRow="1" w:firstColumn="1" w:lastColumn="1" w:noHBand="0" w:noVBand="0"/>
        <w:tblDescription w:val="List of Members"/>
      </w:tblPr>
      <w:tblGrid>
        <w:gridCol w:w="3120"/>
        <w:gridCol w:w="2550"/>
        <w:gridCol w:w="1700"/>
      </w:tblGrid>
      <w:tr w:rsidR="00A76DDF" w:rsidRPr="00A76DDF" w14:paraId="47554749" w14:textId="77777777" w:rsidTr="00864C3E">
        <w:trPr>
          <w:cantSplit/>
          <w:tblHeader/>
        </w:trPr>
        <w:tc>
          <w:tcPr>
            <w:tcW w:w="3120" w:type="dxa"/>
            <w:tcBorders>
              <w:top w:val="single" w:sz="4" w:space="0" w:color="auto"/>
              <w:bottom w:val="single" w:sz="12" w:space="0" w:color="auto"/>
            </w:tcBorders>
            <w:shd w:val="clear" w:color="auto" w:fill="auto"/>
            <w:vAlign w:val="bottom"/>
            <w:hideMark/>
          </w:tcPr>
          <w:p w14:paraId="05CBA4A5" w14:textId="1006AE8C" w:rsidR="00864C3E" w:rsidRPr="00A76DDF" w:rsidRDefault="00864C3E" w:rsidP="00864C3E">
            <w:pPr>
              <w:spacing w:before="40" w:after="40" w:line="320" w:lineRule="exact"/>
              <w:textDirection w:val="tbRlV"/>
              <w:rPr>
                <w:i/>
                <w:sz w:val="22"/>
                <w:lang w:eastAsia="zh-TW" w:bidi="en-GB"/>
              </w:rPr>
            </w:pPr>
            <w:r w:rsidRPr="009379B3">
              <w:rPr>
                <w:i/>
                <w:iCs/>
                <w:sz w:val="22"/>
                <w:rtl/>
              </w:rPr>
              <w:t>الاسم</w:t>
            </w:r>
          </w:p>
        </w:tc>
        <w:tc>
          <w:tcPr>
            <w:tcW w:w="2550" w:type="dxa"/>
            <w:tcBorders>
              <w:top w:val="single" w:sz="4" w:space="0" w:color="auto"/>
              <w:bottom w:val="single" w:sz="12" w:space="0" w:color="auto"/>
            </w:tcBorders>
            <w:shd w:val="clear" w:color="auto" w:fill="auto"/>
            <w:vAlign w:val="bottom"/>
            <w:hideMark/>
          </w:tcPr>
          <w:p w14:paraId="7078029D" w14:textId="77777777" w:rsidR="00864C3E" w:rsidRPr="00A76DDF" w:rsidRDefault="00864C3E" w:rsidP="00864C3E">
            <w:pPr>
              <w:spacing w:before="40" w:after="40" w:line="320" w:lineRule="exact"/>
              <w:textDirection w:val="tbRlV"/>
              <w:rPr>
                <w:i/>
                <w:sz w:val="22"/>
                <w:lang w:val="ar-SA" w:eastAsia="zh-TW" w:bidi="en-GB"/>
              </w:rPr>
            </w:pPr>
            <w:r w:rsidRPr="009379B3">
              <w:rPr>
                <w:i/>
                <w:iCs/>
                <w:sz w:val="22"/>
                <w:rtl/>
              </w:rPr>
              <w:t>بلد الجنسية</w:t>
            </w:r>
            <w:r w:rsidRPr="009379B3">
              <w:rPr>
                <w:i/>
                <w:iCs/>
                <w:sz w:val="22"/>
                <w:vertAlign w:val="superscript"/>
                <w:rtl/>
              </w:rPr>
              <w:t>(أ)</w:t>
            </w:r>
          </w:p>
        </w:tc>
        <w:tc>
          <w:tcPr>
            <w:tcW w:w="1700" w:type="dxa"/>
            <w:tcBorders>
              <w:top w:val="single" w:sz="4" w:space="0" w:color="auto"/>
              <w:bottom w:val="single" w:sz="12" w:space="0" w:color="auto"/>
            </w:tcBorders>
            <w:shd w:val="clear" w:color="auto" w:fill="auto"/>
            <w:vAlign w:val="bottom"/>
            <w:hideMark/>
          </w:tcPr>
          <w:p w14:paraId="47093579" w14:textId="77777777" w:rsidR="00864C3E" w:rsidRPr="009379B3" w:rsidRDefault="00864C3E" w:rsidP="00864C3E">
            <w:pPr>
              <w:spacing w:before="40" w:after="40" w:line="320" w:lineRule="exact"/>
              <w:textDirection w:val="tbRlV"/>
              <w:rPr>
                <w:i/>
                <w:sz w:val="22"/>
                <w:lang w:val="ar-SA" w:eastAsia="zh-TW" w:bidi="en-GB"/>
              </w:rPr>
            </w:pPr>
            <w:r w:rsidRPr="009379B3">
              <w:rPr>
                <w:i/>
                <w:iCs/>
                <w:sz w:val="22"/>
                <w:rtl/>
              </w:rPr>
              <w:t>تنتهي الولاية في 31 كانون الأول/ديسمبر</w:t>
            </w:r>
          </w:p>
        </w:tc>
      </w:tr>
      <w:tr w:rsidR="00A76DDF" w:rsidRPr="00A76DDF" w14:paraId="67D6CCE7" w14:textId="77777777" w:rsidTr="00864C3E">
        <w:trPr>
          <w:cantSplit/>
        </w:trPr>
        <w:tc>
          <w:tcPr>
            <w:tcW w:w="3120" w:type="dxa"/>
            <w:tcBorders>
              <w:top w:val="single" w:sz="12" w:space="0" w:color="auto"/>
            </w:tcBorders>
            <w:shd w:val="clear" w:color="auto" w:fill="auto"/>
            <w:hideMark/>
          </w:tcPr>
          <w:p w14:paraId="2D9C9DAD"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 xml:space="preserve">تانيا ماريا عبدو </w:t>
            </w:r>
            <w:proofErr w:type="spellStart"/>
            <w:r w:rsidRPr="00A76DDF">
              <w:rPr>
                <w:sz w:val="22"/>
                <w:rtl/>
              </w:rPr>
              <w:t>روشول</w:t>
            </w:r>
            <w:proofErr w:type="spellEnd"/>
          </w:p>
        </w:tc>
        <w:tc>
          <w:tcPr>
            <w:tcW w:w="2550" w:type="dxa"/>
            <w:tcBorders>
              <w:top w:val="single" w:sz="12" w:space="0" w:color="auto"/>
            </w:tcBorders>
            <w:shd w:val="clear" w:color="auto" w:fill="auto"/>
            <w:hideMark/>
          </w:tcPr>
          <w:p w14:paraId="6C59CDBC"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باراغواي</w:t>
            </w:r>
          </w:p>
        </w:tc>
        <w:tc>
          <w:tcPr>
            <w:tcW w:w="1700" w:type="dxa"/>
            <w:tcBorders>
              <w:top w:val="single" w:sz="12" w:space="0" w:color="auto"/>
            </w:tcBorders>
            <w:shd w:val="clear" w:color="auto" w:fill="auto"/>
            <w:hideMark/>
          </w:tcPr>
          <w:p w14:paraId="4C36A7F9"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(ب)</w:t>
            </w:r>
          </w:p>
        </w:tc>
      </w:tr>
      <w:tr w:rsidR="00A76DDF" w:rsidRPr="00A76DDF" w14:paraId="5FABCC6A" w14:textId="77777777" w:rsidTr="00864C3E">
        <w:trPr>
          <w:cantSplit/>
        </w:trPr>
        <w:tc>
          <w:tcPr>
            <w:tcW w:w="3120" w:type="dxa"/>
            <w:shd w:val="clear" w:color="auto" w:fill="auto"/>
          </w:tcPr>
          <w:p w14:paraId="367FA4C4"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 xml:space="preserve">فريد </w:t>
            </w:r>
            <w:proofErr w:type="spellStart"/>
            <w:r w:rsidRPr="00A76DDF">
              <w:rPr>
                <w:sz w:val="22"/>
                <w:rtl/>
              </w:rPr>
              <w:t>أحمدوف</w:t>
            </w:r>
            <w:proofErr w:type="spellEnd"/>
          </w:p>
        </w:tc>
        <w:tc>
          <w:tcPr>
            <w:tcW w:w="2550" w:type="dxa"/>
            <w:shd w:val="clear" w:color="auto" w:fill="auto"/>
          </w:tcPr>
          <w:p w14:paraId="59E0CDCA"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أذربيجان</w:t>
            </w:r>
          </w:p>
        </w:tc>
        <w:tc>
          <w:tcPr>
            <w:tcW w:w="1700" w:type="dxa"/>
            <w:shd w:val="clear" w:color="auto" w:fill="auto"/>
          </w:tcPr>
          <w:p w14:paraId="2043AF60"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2026</w:t>
            </w:r>
            <w:r w:rsidRPr="00A76DDF">
              <w:rPr>
                <w:sz w:val="22"/>
                <w:vertAlign w:val="superscript"/>
                <w:rtl/>
              </w:rPr>
              <w:t>(ج)</w:t>
            </w:r>
          </w:p>
        </w:tc>
      </w:tr>
      <w:tr w:rsidR="00A76DDF" w:rsidRPr="00A76DDF" w14:paraId="32E67FDE" w14:textId="77777777" w:rsidTr="00864C3E">
        <w:trPr>
          <w:cantSplit/>
        </w:trPr>
        <w:tc>
          <w:tcPr>
            <w:tcW w:w="3120" w:type="dxa"/>
            <w:shd w:val="clear" w:color="auto" w:fill="auto"/>
            <w:hideMark/>
          </w:tcPr>
          <w:p w14:paraId="5CCDF6D7"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وفاء أشرف محرم بسيم</w:t>
            </w:r>
          </w:p>
        </w:tc>
        <w:tc>
          <w:tcPr>
            <w:tcW w:w="2550" w:type="dxa"/>
            <w:shd w:val="clear" w:color="auto" w:fill="auto"/>
            <w:hideMark/>
          </w:tcPr>
          <w:p w14:paraId="64838B5E"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مصر</w:t>
            </w:r>
          </w:p>
        </w:tc>
        <w:tc>
          <w:tcPr>
            <w:tcW w:w="1700" w:type="dxa"/>
            <w:shd w:val="clear" w:color="auto" w:fill="auto"/>
            <w:hideMark/>
          </w:tcPr>
          <w:p w14:paraId="25867941"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(ب)</w:t>
            </w:r>
          </w:p>
        </w:tc>
      </w:tr>
      <w:tr w:rsidR="00A76DDF" w:rsidRPr="00A76DDF" w14:paraId="40024F69" w14:textId="77777777" w:rsidTr="00864C3E">
        <w:trPr>
          <w:cantSplit/>
        </w:trPr>
        <w:tc>
          <w:tcPr>
            <w:tcW w:w="3120" w:type="dxa"/>
            <w:shd w:val="clear" w:color="auto" w:fill="auto"/>
            <w:hideMark/>
          </w:tcPr>
          <w:p w14:paraId="4FC4258A"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رودريغو</w:t>
            </w:r>
            <w:proofErr w:type="spellEnd"/>
            <w:r w:rsidRPr="00A76DDF">
              <w:rPr>
                <w:sz w:val="22"/>
                <w:rtl/>
              </w:rPr>
              <w:t xml:space="preserve"> أ. </w:t>
            </w:r>
            <w:proofErr w:type="spellStart"/>
            <w:r w:rsidRPr="00A76DDF">
              <w:rPr>
                <w:sz w:val="22"/>
                <w:rtl/>
              </w:rPr>
              <w:t>كاراسو</w:t>
            </w:r>
            <w:proofErr w:type="spellEnd"/>
            <w:r w:rsidRPr="00A76DDF">
              <w:rPr>
                <w:sz w:val="22"/>
                <w:rtl/>
              </w:rPr>
              <w:t xml:space="preserve"> </w:t>
            </w:r>
          </w:p>
        </w:tc>
        <w:tc>
          <w:tcPr>
            <w:tcW w:w="2550" w:type="dxa"/>
            <w:shd w:val="clear" w:color="auto" w:fill="auto"/>
            <w:hideMark/>
          </w:tcPr>
          <w:p w14:paraId="32E0FA52"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كوستاريكا</w:t>
            </w:r>
          </w:p>
        </w:tc>
        <w:tc>
          <w:tcPr>
            <w:tcW w:w="1700" w:type="dxa"/>
            <w:shd w:val="clear" w:color="auto" w:fill="auto"/>
            <w:hideMark/>
          </w:tcPr>
          <w:p w14:paraId="7BEFF7CC"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2026</w:t>
            </w:r>
            <w:r w:rsidRPr="00A76DDF">
              <w:rPr>
                <w:sz w:val="22"/>
                <w:vertAlign w:val="superscript"/>
                <w:rtl/>
              </w:rPr>
              <w:t>(ج)</w:t>
            </w:r>
          </w:p>
        </w:tc>
      </w:tr>
      <w:tr w:rsidR="00A76DDF" w:rsidRPr="00A76DDF" w14:paraId="5E347B8B" w14:textId="77777777" w:rsidTr="00864C3E">
        <w:trPr>
          <w:cantSplit/>
        </w:trPr>
        <w:tc>
          <w:tcPr>
            <w:tcW w:w="3120" w:type="dxa"/>
            <w:shd w:val="clear" w:color="auto" w:fill="auto"/>
          </w:tcPr>
          <w:p w14:paraId="33AD4430"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 xml:space="preserve">إيفون </w:t>
            </w:r>
            <w:proofErr w:type="spellStart"/>
            <w:r w:rsidRPr="00A76DDF">
              <w:rPr>
                <w:sz w:val="22"/>
                <w:rtl/>
              </w:rPr>
              <w:t>دوندرز</w:t>
            </w:r>
            <w:proofErr w:type="spellEnd"/>
          </w:p>
        </w:tc>
        <w:tc>
          <w:tcPr>
            <w:tcW w:w="2550" w:type="dxa"/>
            <w:shd w:val="clear" w:color="auto" w:fill="auto"/>
          </w:tcPr>
          <w:p w14:paraId="191DC580"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هولندا</w:t>
            </w:r>
          </w:p>
        </w:tc>
        <w:tc>
          <w:tcPr>
            <w:tcW w:w="1700" w:type="dxa"/>
            <w:shd w:val="clear" w:color="auto" w:fill="auto"/>
          </w:tcPr>
          <w:p w14:paraId="262E6DBC"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2026</w:t>
            </w:r>
            <w:r w:rsidRPr="00A76DDF">
              <w:rPr>
                <w:sz w:val="22"/>
                <w:vertAlign w:val="superscript"/>
                <w:rtl/>
              </w:rPr>
              <w:t>(ج)</w:t>
            </w:r>
          </w:p>
        </w:tc>
      </w:tr>
      <w:tr w:rsidR="00A76DDF" w:rsidRPr="00A76DDF" w14:paraId="26C1B313" w14:textId="77777777" w:rsidTr="00864C3E">
        <w:trPr>
          <w:cantSplit/>
        </w:trPr>
        <w:tc>
          <w:tcPr>
            <w:tcW w:w="3120" w:type="dxa"/>
            <w:shd w:val="clear" w:color="auto" w:fill="auto"/>
            <w:hideMark/>
          </w:tcPr>
          <w:p w14:paraId="1E7470D2"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المحجوب الهيبة</w:t>
            </w:r>
          </w:p>
        </w:tc>
        <w:tc>
          <w:tcPr>
            <w:tcW w:w="2550" w:type="dxa"/>
            <w:shd w:val="clear" w:color="auto" w:fill="auto"/>
            <w:hideMark/>
          </w:tcPr>
          <w:p w14:paraId="7418DC49"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المغرب</w:t>
            </w:r>
          </w:p>
        </w:tc>
        <w:tc>
          <w:tcPr>
            <w:tcW w:w="1700" w:type="dxa"/>
            <w:shd w:val="clear" w:color="auto" w:fill="auto"/>
            <w:hideMark/>
          </w:tcPr>
          <w:p w14:paraId="78C7DEF7"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(ب)</w:t>
            </w:r>
          </w:p>
        </w:tc>
      </w:tr>
      <w:tr w:rsidR="00A76DDF" w:rsidRPr="00A76DDF" w14:paraId="79222709" w14:textId="77777777" w:rsidTr="00864C3E">
        <w:trPr>
          <w:cantSplit/>
        </w:trPr>
        <w:tc>
          <w:tcPr>
            <w:tcW w:w="3120" w:type="dxa"/>
            <w:shd w:val="clear" w:color="auto" w:fill="auto"/>
          </w:tcPr>
          <w:p w14:paraId="6FFFB7CA"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 xml:space="preserve">كارلوس غوميث </w:t>
            </w:r>
            <w:proofErr w:type="spellStart"/>
            <w:r w:rsidRPr="00A76DDF">
              <w:rPr>
                <w:sz w:val="22"/>
                <w:rtl/>
              </w:rPr>
              <w:t>مارتينيث</w:t>
            </w:r>
            <w:proofErr w:type="spellEnd"/>
          </w:p>
        </w:tc>
        <w:tc>
          <w:tcPr>
            <w:tcW w:w="2550" w:type="dxa"/>
            <w:shd w:val="clear" w:color="auto" w:fill="auto"/>
          </w:tcPr>
          <w:p w14:paraId="403AC30F"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إسبانيا</w:t>
            </w:r>
          </w:p>
        </w:tc>
        <w:tc>
          <w:tcPr>
            <w:tcW w:w="1700" w:type="dxa"/>
            <w:shd w:val="clear" w:color="auto" w:fill="auto"/>
          </w:tcPr>
          <w:p w14:paraId="2959E7E6"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(ب)</w:t>
            </w:r>
          </w:p>
        </w:tc>
      </w:tr>
      <w:tr w:rsidR="00A76DDF" w:rsidRPr="00A76DDF" w14:paraId="0FEAE5E3" w14:textId="77777777" w:rsidTr="00864C3E">
        <w:trPr>
          <w:cantSplit/>
        </w:trPr>
        <w:tc>
          <w:tcPr>
            <w:tcW w:w="3120" w:type="dxa"/>
            <w:shd w:val="clear" w:color="auto" w:fill="auto"/>
          </w:tcPr>
          <w:p w14:paraId="2E408539"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 xml:space="preserve">لورنس ر. </w:t>
            </w:r>
            <w:proofErr w:type="spellStart"/>
            <w:r w:rsidRPr="00A76DDF">
              <w:rPr>
                <w:sz w:val="22"/>
                <w:rtl/>
              </w:rPr>
              <w:t>هيلفر</w:t>
            </w:r>
            <w:proofErr w:type="spellEnd"/>
          </w:p>
        </w:tc>
        <w:tc>
          <w:tcPr>
            <w:tcW w:w="2550" w:type="dxa"/>
            <w:shd w:val="clear" w:color="auto" w:fill="auto"/>
          </w:tcPr>
          <w:p w14:paraId="7C43A668"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الولايات المتحدة الأمريكية</w:t>
            </w:r>
          </w:p>
        </w:tc>
        <w:tc>
          <w:tcPr>
            <w:tcW w:w="1700" w:type="dxa"/>
            <w:shd w:val="clear" w:color="auto" w:fill="auto"/>
          </w:tcPr>
          <w:p w14:paraId="4A53E7A8"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2026</w:t>
            </w:r>
            <w:r w:rsidRPr="00A76DDF">
              <w:rPr>
                <w:sz w:val="22"/>
                <w:vertAlign w:val="superscript"/>
                <w:rtl/>
              </w:rPr>
              <w:t>(ج)</w:t>
            </w:r>
          </w:p>
        </w:tc>
      </w:tr>
      <w:tr w:rsidR="00A76DDF" w:rsidRPr="00A76DDF" w14:paraId="154DE3B8" w14:textId="77777777" w:rsidTr="00864C3E">
        <w:trPr>
          <w:cantSplit/>
        </w:trPr>
        <w:tc>
          <w:tcPr>
            <w:tcW w:w="3120" w:type="dxa"/>
            <w:shd w:val="clear" w:color="auto" w:fill="auto"/>
          </w:tcPr>
          <w:p w14:paraId="4181DE60"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مارسيا</w:t>
            </w:r>
            <w:proofErr w:type="spellEnd"/>
            <w:r w:rsidRPr="00A76DDF">
              <w:rPr>
                <w:sz w:val="22"/>
                <w:rtl/>
              </w:rPr>
              <w:t xml:space="preserve"> ف. ج. كران</w:t>
            </w:r>
          </w:p>
        </w:tc>
        <w:tc>
          <w:tcPr>
            <w:tcW w:w="2550" w:type="dxa"/>
            <w:shd w:val="clear" w:color="auto" w:fill="auto"/>
          </w:tcPr>
          <w:p w14:paraId="2E3CE975"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كندا</w:t>
            </w:r>
          </w:p>
        </w:tc>
        <w:tc>
          <w:tcPr>
            <w:tcW w:w="1700" w:type="dxa"/>
            <w:shd w:val="clear" w:color="auto" w:fill="auto"/>
          </w:tcPr>
          <w:p w14:paraId="71D50C83"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(ب)</w:t>
            </w:r>
          </w:p>
        </w:tc>
      </w:tr>
      <w:tr w:rsidR="00A76DDF" w:rsidRPr="00A76DDF" w14:paraId="0DA4BA39" w14:textId="77777777" w:rsidTr="00864C3E">
        <w:trPr>
          <w:cantSplit/>
        </w:trPr>
        <w:tc>
          <w:tcPr>
            <w:tcW w:w="3120" w:type="dxa"/>
            <w:shd w:val="clear" w:color="auto" w:fill="auto"/>
            <w:hideMark/>
          </w:tcPr>
          <w:p w14:paraId="6825D37F"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بكر والي ندياي</w:t>
            </w:r>
          </w:p>
        </w:tc>
        <w:tc>
          <w:tcPr>
            <w:tcW w:w="2550" w:type="dxa"/>
            <w:shd w:val="clear" w:color="auto" w:fill="auto"/>
            <w:hideMark/>
          </w:tcPr>
          <w:p w14:paraId="0E2F9E2F"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 xml:space="preserve">السنغال </w:t>
            </w:r>
          </w:p>
        </w:tc>
        <w:tc>
          <w:tcPr>
            <w:tcW w:w="1700" w:type="dxa"/>
            <w:shd w:val="clear" w:color="auto" w:fill="auto"/>
            <w:hideMark/>
          </w:tcPr>
          <w:p w14:paraId="53D42BE4"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2026</w:t>
            </w:r>
            <w:r w:rsidRPr="00A76DDF">
              <w:rPr>
                <w:sz w:val="22"/>
                <w:vertAlign w:val="superscript"/>
                <w:rtl/>
              </w:rPr>
              <w:t>(ج)</w:t>
            </w:r>
          </w:p>
        </w:tc>
      </w:tr>
      <w:tr w:rsidR="00A76DDF" w:rsidRPr="00A76DDF" w14:paraId="1F94F460" w14:textId="77777777" w:rsidTr="00864C3E">
        <w:trPr>
          <w:cantSplit/>
        </w:trPr>
        <w:tc>
          <w:tcPr>
            <w:tcW w:w="3120" w:type="dxa"/>
            <w:shd w:val="clear" w:color="auto" w:fill="auto"/>
            <w:hideMark/>
          </w:tcPr>
          <w:p w14:paraId="0388E1DF"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هيرنان</w:t>
            </w:r>
            <w:proofErr w:type="spellEnd"/>
            <w:r w:rsidRPr="00A76DDF">
              <w:rPr>
                <w:sz w:val="22"/>
                <w:rtl/>
              </w:rPr>
              <w:t xml:space="preserve"> </w:t>
            </w:r>
            <w:proofErr w:type="spellStart"/>
            <w:r w:rsidRPr="00A76DDF">
              <w:rPr>
                <w:sz w:val="22"/>
                <w:rtl/>
              </w:rPr>
              <w:t>كيسادا</w:t>
            </w:r>
            <w:proofErr w:type="spellEnd"/>
            <w:r w:rsidRPr="00A76DDF">
              <w:rPr>
                <w:sz w:val="22"/>
                <w:rtl/>
              </w:rPr>
              <w:t xml:space="preserve"> </w:t>
            </w:r>
            <w:proofErr w:type="spellStart"/>
            <w:r w:rsidRPr="00A76DDF">
              <w:rPr>
                <w:sz w:val="22"/>
                <w:rtl/>
              </w:rPr>
              <w:t>كابريرا</w:t>
            </w:r>
            <w:proofErr w:type="spellEnd"/>
          </w:p>
        </w:tc>
        <w:tc>
          <w:tcPr>
            <w:tcW w:w="2550" w:type="dxa"/>
            <w:shd w:val="clear" w:color="auto" w:fill="auto"/>
            <w:hideMark/>
          </w:tcPr>
          <w:p w14:paraId="354DCE3A"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شيلي</w:t>
            </w:r>
          </w:p>
        </w:tc>
        <w:tc>
          <w:tcPr>
            <w:tcW w:w="1700" w:type="dxa"/>
            <w:shd w:val="clear" w:color="auto" w:fill="auto"/>
            <w:hideMark/>
          </w:tcPr>
          <w:p w14:paraId="04ED52FA"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2022</w:t>
            </w:r>
            <w:r w:rsidRPr="00A76DDF">
              <w:rPr>
                <w:sz w:val="22"/>
                <w:vertAlign w:val="superscript"/>
                <w:rtl/>
              </w:rPr>
              <w:t>(ب)</w:t>
            </w:r>
          </w:p>
        </w:tc>
      </w:tr>
      <w:tr w:rsidR="00A76DDF" w:rsidRPr="00A76DDF" w14:paraId="2D5B2C1D" w14:textId="77777777" w:rsidTr="00864C3E">
        <w:trPr>
          <w:cantSplit/>
        </w:trPr>
        <w:tc>
          <w:tcPr>
            <w:tcW w:w="3120" w:type="dxa"/>
            <w:shd w:val="clear" w:color="auto" w:fill="auto"/>
            <w:hideMark/>
          </w:tcPr>
          <w:p w14:paraId="306FB927"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خوسيه مانويل سانتوس بيس</w:t>
            </w:r>
          </w:p>
        </w:tc>
        <w:tc>
          <w:tcPr>
            <w:tcW w:w="2550" w:type="dxa"/>
            <w:shd w:val="clear" w:color="auto" w:fill="auto"/>
            <w:hideMark/>
          </w:tcPr>
          <w:p w14:paraId="491EE270"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البرتغال</w:t>
            </w:r>
          </w:p>
        </w:tc>
        <w:tc>
          <w:tcPr>
            <w:tcW w:w="1700" w:type="dxa"/>
            <w:shd w:val="clear" w:color="auto" w:fill="auto"/>
            <w:hideMark/>
          </w:tcPr>
          <w:p w14:paraId="40E1B14A"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(ب)</w:t>
            </w:r>
          </w:p>
        </w:tc>
      </w:tr>
      <w:tr w:rsidR="00A76DDF" w:rsidRPr="00A76DDF" w14:paraId="33A16E05" w14:textId="77777777" w:rsidTr="00864C3E">
        <w:trPr>
          <w:cantSplit/>
        </w:trPr>
        <w:tc>
          <w:tcPr>
            <w:tcW w:w="3120" w:type="dxa"/>
            <w:shd w:val="clear" w:color="auto" w:fill="auto"/>
            <w:hideMark/>
          </w:tcPr>
          <w:p w14:paraId="1DB83246"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سوه</w:t>
            </w:r>
            <w:proofErr w:type="spellEnd"/>
            <w:r w:rsidRPr="00A76DDF">
              <w:rPr>
                <w:sz w:val="22"/>
                <w:rtl/>
              </w:rPr>
              <w:t xml:space="preserve"> </w:t>
            </w:r>
            <w:proofErr w:type="spellStart"/>
            <w:r w:rsidRPr="00A76DDF">
              <w:rPr>
                <w:sz w:val="22"/>
                <w:rtl/>
              </w:rPr>
              <w:t>تشانغروك</w:t>
            </w:r>
            <w:proofErr w:type="spellEnd"/>
            <w:r w:rsidRPr="00A76DDF">
              <w:rPr>
                <w:sz w:val="22"/>
                <w:rtl/>
              </w:rPr>
              <w:t xml:space="preserve"> </w:t>
            </w:r>
          </w:p>
        </w:tc>
        <w:tc>
          <w:tcPr>
            <w:tcW w:w="2550" w:type="dxa"/>
            <w:shd w:val="clear" w:color="auto" w:fill="auto"/>
            <w:hideMark/>
          </w:tcPr>
          <w:p w14:paraId="3E6D63D3"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جمهورية كوريا</w:t>
            </w:r>
          </w:p>
        </w:tc>
        <w:tc>
          <w:tcPr>
            <w:tcW w:w="1700" w:type="dxa"/>
            <w:shd w:val="clear" w:color="auto" w:fill="auto"/>
            <w:hideMark/>
          </w:tcPr>
          <w:p w14:paraId="059B5891"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(ب)</w:t>
            </w:r>
          </w:p>
        </w:tc>
      </w:tr>
      <w:tr w:rsidR="00A76DDF" w:rsidRPr="00A76DDF" w14:paraId="6F8ABB48" w14:textId="77777777" w:rsidTr="00864C3E">
        <w:trPr>
          <w:cantSplit/>
        </w:trPr>
        <w:tc>
          <w:tcPr>
            <w:tcW w:w="3120" w:type="dxa"/>
            <w:shd w:val="clear" w:color="auto" w:fill="auto"/>
          </w:tcPr>
          <w:p w14:paraId="53068A42"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 xml:space="preserve">تيجانا </w:t>
            </w:r>
            <w:proofErr w:type="spellStart"/>
            <w:r w:rsidRPr="00A76DDF">
              <w:rPr>
                <w:sz w:val="22"/>
                <w:rtl/>
              </w:rPr>
              <w:t>شورلان</w:t>
            </w:r>
            <w:proofErr w:type="spellEnd"/>
            <w:r w:rsidRPr="00A76DDF">
              <w:rPr>
                <w:sz w:val="22"/>
                <w:rtl/>
              </w:rPr>
              <w:t xml:space="preserve"> </w:t>
            </w:r>
          </w:p>
        </w:tc>
        <w:tc>
          <w:tcPr>
            <w:tcW w:w="2550" w:type="dxa"/>
            <w:shd w:val="clear" w:color="auto" w:fill="auto"/>
          </w:tcPr>
          <w:p w14:paraId="3CF2FB04"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صربيا</w:t>
            </w:r>
          </w:p>
        </w:tc>
        <w:tc>
          <w:tcPr>
            <w:tcW w:w="1700" w:type="dxa"/>
            <w:shd w:val="clear" w:color="auto" w:fill="auto"/>
          </w:tcPr>
          <w:p w14:paraId="509497A7"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2026</w:t>
            </w:r>
            <w:r w:rsidRPr="00A76DDF">
              <w:rPr>
                <w:sz w:val="22"/>
                <w:vertAlign w:val="superscript"/>
                <w:rtl/>
              </w:rPr>
              <w:t>(ج)</w:t>
            </w:r>
          </w:p>
        </w:tc>
      </w:tr>
      <w:tr w:rsidR="00A76DDF" w:rsidRPr="00A76DDF" w14:paraId="3DAC95C4" w14:textId="77777777" w:rsidTr="00864C3E">
        <w:trPr>
          <w:cantSplit/>
        </w:trPr>
        <w:tc>
          <w:tcPr>
            <w:tcW w:w="3120" w:type="dxa"/>
            <w:shd w:val="clear" w:color="auto" w:fill="auto"/>
            <w:hideMark/>
          </w:tcPr>
          <w:p w14:paraId="383F9C4A"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كوباوياه</w:t>
            </w:r>
            <w:proofErr w:type="spellEnd"/>
            <w:r w:rsidRPr="00A76DDF">
              <w:rPr>
                <w:sz w:val="22"/>
                <w:rtl/>
              </w:rPr>
              <w:t xml:space="preserve"> </w:t>
            </w:r>
            <w:proofErr w:type="spellStart"/>
            <w:r w:rsidRPr="00A76DDF">
              <w:rPr>
                <w:sz w:val="22"/>
                <w:rtl/>
              </w:rPr>
              <w:t>تشامدجا</w:t>
            </w:r>
            <w:proofErr w:type="spellEnd"/>
            <w:r w:rsidRPr="00A76DDF">
              <w:rPr>
                <w:sz w:val="22"/>
                <w:rtl/>
              </w:rPr>
              <w:t xml:space="preserve"> </w:t>
            </w:r>
            <w:proofErr w:type="spellStart"/>
            <w:r w:rsidRPr="00A76DDF">
              <w:rPr>
                <w:sz w:val="22"/>
                <w:rtl/>
              </w:rPr>
              <w:t>كباتشا</w:t>
            </w:r>
            <w:proofErr w:type="spellEnd"/>
          </w:p>
        </w:tc>
        <w:tc>
          <w:tcPr>
            <w:tcW w:w="2550" w:type="dxa"/>
            <w:shd w:val="clear" w:color="auto" w:fill="auto"/>
            <w:hideMark/>
          </w:tcPr>
          <w:p w14:paraId="7B5B8258"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توغو</w:t>
            </w:r>
          </w:p>
        </w:tc>
        <w:tc>
          <w:tcPr>
            <w:tcW w:w="1700" w:type="dxa"/>
            <w:shd w:val="clear" w:color="auto" w:fill="auto"/>
            <w:hideMark/>
          </w:tcPr>
          <w:p w14:paraId="00A46468"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(ب)</w:t>
            </w:r>
          </w:p>
        </w:tc>
      </w:tr>
      <w:tr w:rsidR="00A76DDF" w:rsidRPr="00A76DDF" w14:paraId="380767F4" w14:textId="77777777" w:rsidTr="00864C3E">
        <w:trPr>
          <w:cantSplit/>
        </w:trPr>
        <w:tc>
          <w:tcPr>
            <w:tcW w:w="3120" w:type="dxa"/>
            <w:shd w:val="clear" w:color="auto" w:fill="auto"/>
          </w:tcPr>
          <w:p w14:paraId="20FA4B96"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تيرايا</w:t>
            </w:r>
            <w:proofErr w:type="spellEnd"/>
            <w:r w:rsidRPr="00A76DDF">
              <w:rPr>
                <w:sz w:val="22"/>
                <w:rtl/>
              </w:rPr>
              <w:t xml:space="preserve"> كوجي</w:t>
            </w:r>
          </w:p>
        </w:tc>
        <w:tc>
          <w:tcPr>
            <w:tcW w:w="2550" w:type="dxa"/>
            <w:shd w:val="clear" w:color="auto" w:fill="auto"/>
          </w:tcPr>
          <w:p w14:paraId="3D326E18"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اليابان</w:t>
            </w:r>
          </w:p>
        </w:tc>
        <w:tc>
          <w:tcPr>
            <w:tcW w:w="1700" w:type="dxa"/>
            <w:shd w:val="clear" w:color="auto" w:fill="auto"/>
          </w:tcPr>
          <w:p w14:paraId="52B655D3"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2026</w:t>
            </w:r>
            <w:r w:rsidRPr="00A76DDF">
              <w:rPr>
                <w:sz w:val="22"/>
                <w:vertAlign w:val="superscript"/>
                <w:rtl/>
              </w:rPr>
              <w:t>(ج)</w:t>
            </w:r>
          </w:p>
        </w:tc>
      </w:tr>
      <w:tr w:rsidR="00A76DDF" w:rsidRPr="00A76DDF" w14:paraId="11586EC9" w14:textId="77777777" w:rsidTr="00864C3E">
        <w:trPr>
          <w:cantSplit/>
        </w:trPr>
        <w:tc>
          <w:tcPr>
            <w:tcW w:w="3120" w:type="dxa"/>
            <w:shd w:val="clear" w:color="auto" w:fill="auto"/>
            <w:hideMark/>
          </w:tcPr>
          <w:p w14:paraId="0F2BCF7D"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 xml:space="preserve">إيلين </w:t>
            </w:r>
            <w:proofErr w:type="spellStart"/>
            <w:r w:rsidRPr="00A76DDF">
              <w:rPr>
                <w:sz w:val="22"/>
                <w:rtl/>
              </w:rPr>
              <w:t>تيغرودجا</w:t>
            </w:r>
            <w:proofErr w:type="spellEnd"/>
          </w:p>
        </w:tc>
        <w:tc>
          <w:tcPr>
            <w:tcW w:w="2550" w:type="dxa"/>
            <w:shd w:val="clear" w:color="auto" w:fill="auto"/>
            <w:hideMark/>
          </w:tcPr>
          <w:p w14:paraId="1EC3ABB4"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فرنسا</w:t>
            </w:r>
          </w:p>
        </w:tc>
        <w:tc>
          <w:tcPr>
            <w:tcW w:w="1700" w:type="dxa"/>
            <w:shd w:val="clear" w:color="auto" w:fill="auto"/>
            <w:hideMark/>
          </w:tcPr>
          <w:p w14:paraId="539EE232"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2022</w:t>
            </w:r>
            <w:r w:rsidRPr="00A76DDF">
              <w:rPr>
                <w:sz w:val="22"/>
                <w:vertAlign w:val="superscript"/>
                <w:rtl/>
              </w:rPr>
              <w:t>(ب)</w:t>
            </w:r>
          </w:p>
        </w:tc>
      </w:tr>
      <w:tr w:rsidR="00A76DDF" w:rsidRPr="00A76DDF" w14:paraId="1B039BA6" w14:textId="77777777" w:rsidTr="00864C3E">
        <w:trPr>
          <w:cantSplit/>
        </w:trPr>
        <w:tc>
          <w:tcPr>
            <w:tcW w:w="3120" w:type="dxa"/>
            <w:shd w:val="clear" w:color="auto" w:fill="auto"/>
            <w:hideMark/>
          </w:tcPr>
          <w:p w14:paraId="089EC79A" w14:textId="77777777" w:rsidR="00864C3E" w:rsidRPr="00A76DDF" w:rsidRDefault="00864C3E" w:rsidP="00864C3E">
            <w:pPr>
              <w:spacing w:before="40" w:after="40" w:line="320" w:lineRule="exact"/>
              <w:textDirection w:val="tbRlV"/>
              <w:rPr>
                <w:sz w:val="22"/>
                <w:lang w:val="ar-SA" w:eastAsia="zh-TW" w:bidi="en-GB"/>
              </w:rPr>
            </w:pPr>
            <w:proofErr w:type="spellStart"/>
            <w:r w:rsidRPr="00A76DDF">
              <w:rPr>
                <w:sz w:val="22"/>
                <w:rtl/>
              </w:rPr>
              <w:t>إيميرو</w:t>
            </w:r>
            <w:proofErr w:type="spellEnd"/>
            <w:r w:rsidRPr="00A76DDF">
              <w:rPr>
                <w:sz w:val="22"/>
                <w:rtl/>
              </w:rPr>
              <w:t xml:space="preserve"> </w:t>
            </w:r>
            <w:proofErr w:type="spellStart"/>
            <w:r w:rsidRPr="00A76DDF">
              <w:rPr>
                <w:sz w:val="22"/>
                <w:rtl/>
              </w:rPr>
              <w:t>تامرات</w:t>
            </w:r>
            <w:proofErr w:type="spellEnd"/>
            <w:r w:rsidRPr="00A76DDF">
              <w:rPr>
                <w:sz w:val="22"/>
                <w:rtl/>
              </w:rPr>
              <w:t xml:space="preserve"> </w:t>
            </w:r>
            <w:proofErr w:type="spellStart"/>
            <w:r w:rsidRPr="00A76DDF">
              <w:rPr>
                <w:sz w:val="22"/>
                <w:rtl/>
              </w:rPr>
              <w:t>إغيزو</w:t>
            </w:r>
            <w:proofErr w:type="spellEnd"/>
          </w:p>
        </w:tc>
        <w:tc>
          <w:tcPr>
            <w:tcW w:w="2550" w:type="dxa"/>
            <w:shd w:val="clear" w:color="auto" w:fill="auto"/>
            <w:hideMark/>
          </w:tcPr>
          <w:p w14:paraId="4E5C035C" w14:textId="77777777" w:rsidR="00864C3E" w:rsidRPr="00A76DDF" w:rsidRDefault="00864C3E" w:rsidP="00864C3E">
            <w:pPr>
              <w:spacing w:before="40" w:after="40" w:line="320" w:lineRule="exact"/>
              <w:textDirection w:val="tbRlV"/>
              <w:rPr>
                <w:sz w:val="22"/>
                <w:lang w:val="ar-SA" w:eastAsia="zh-TW" w:bidi="en-GB"/>
              </w:rPr>
            </w:pPr>
            <w:r w:rsidRPr="00A76DDF">
              <w:rPr>
                <w:sz w:val="22"/>
                <w:rtl/>
              </w:rPr>
              <w:t>إثيوبيا</w:t>
            </w:r>
          </w:p>
        </w:tc>
        <w:tc>
          <w:tcPr>
            <w:tcW w:w="1700" w:type="dxa"/>
            <w:shd w:val="clear" w:color="auto" w:fill="auto"/>
            <w:hideMark/>
          </w:tcPr>
          <w:p w14:paraId="3AF9C4E7" w14:textId="77777777" w:rsidR="00864C3E" w:rsidRPr="00A76DDF" w:rsidRDefault="00864C3E" w:rsidP="00864C3E">
            <w:pPr>
              <w:spacing w:before="40" w:after="40" w:line="320" w:lineRule="exact"/>
              <w:textDirection w:val="tbRlV"/>
              <w:rPr>
                <w:sz w:val="22"/>
                <w:lang w:val="ar-SA" w:eastAsia="zh-TW" w:bidi="en-GB"/>
              </w:rPr>
            </w:pPr>
            <w:r w:rsidRPr="009379B3">
              <w:rPr>
                <w:sz w:val="22"/>
                <w:rtl/>
              </w:rPr>
              <w:t>2024</w:t>
            </w:r>
            <w:r w:rsidRPr="00A76DDF">
              <w:rPr>
                <w:sz w:val="22"/>
                <w:vertAlign w:val="superscript"/>
                <w:rtl/>
              </w:rPr>
              <w:t>(ب)</w:t>
            </w:r>
          </w:p>
        </w:tc>
      </w:tr>
    </w:tbl>
    <w:p w14:paraId="430AB739" w14:textId="72ED8EA0" w:rsidR="00A76DDF" w:rsidRPr="00A76DDF" w:rsidRDefault="00864C3E" w:rsidP="00A76DDF">
      <w:pPr>
        <w:pStyle w:val="SingleTxtGA"/>
        <w:spacing w:before="120" w:after="60" w:line="300" w:lineRule="exact"/>
        <w:ind w:left="2063" w:hanging="816"/>
        <w:textDirection w:val="tbRlV"/>
        <w:rPr>
          <w:sz w:val="18"/>
          <w:szCs w:val="18"/>
          <w:lang w:val="ar-SA" w:eastAsia="zh-TW" w:bidi="en-GB"/>
        </w:rPr>
      </w:pPr>
      <w:r w:rsidRPr="009379B3">
        <w:rPr>
          <w:i/>
          <w:iCs/>
          <w:sz w:val="18"/>
          <w:szCs w:val="18"/>
          <w:rtl/>
        </w:rPr>
        <w:t>ملحوظة</w:t>
      </w:r>
      <w:r w:rsidRPr="00A76DDF">
        <w:rPr>
          <w:sz w:val="18"/>
          <w:szCs w:val="18"/>
          <w:rtl/>
        </w:rPr>
        <w:t>: يمكن الاطلاع على معلومات عن عضوية اللجنة حالياً وسابقاً في الموقع التال</w:t>
      </w:r>
      <w:r w:rsidR="003F5905">
        <w:rPr>
          <w:rFonts w:hint="cs"/>
          <w:sz w:val="18"/>
          <w:szCs w:val="18"/>
          <w:rtl/>
        </w:rPr>
        <w:t>ي</w:t>
      </w:r>
      <w:bookmarkStart w:id="275" w:name="_Hlk146036077"/>
      <w:r w:rsidR="003F5905">
        <w:rPr>
          <w:rFonts w:hint="cs"/>
          <w:sz w:val="18"/>
          <w:szCs w:val="18"/>
          <w:rtl/>
        </w:rPr>
        <w:t>:</w:t>
      </w:r>
      <w:bookmarkEnd w:id="275"/>
      <w:r w:rsidRPr="00A76DDF">
        <w:rPr>
          <w:sz w:val="18"/>
          <w:szCs w:val="18"/>
          <w:rtl/>
        </w:rPr>
        <w:t xml:space="preserve"> </w:t>
      </w:r>
      <w:hyperlink r:id="rId123" w:history="1">
        <w:r w:rsidR="00A76DDF" w:rsidRPr="00A76DDF">
          <w:rPr>
            <w:rStyle w:val="Hyperlink"/>
            <w:sz w:val="18"/>
            <w:szCs w:val="18"/>
            <w:lang w:val="en-US"/>
          </w:rPr>
          <w:t>https://www.ohchr.org/en/node/</w:t>
        </w:r>
        <w:r w:rsidR="00A76DDF" w:rsidRPr="009379B3">
          <w:rPr>
            <w:rStyle w:val="Hyperlink"/>
            <w:sz w:val="18"/>
            <w:szCs w:val="18"/>
            <w:lang w:val="en-US"/>
          </w:rPr>
          <w:t>33623</w:t>
        </w:r>
        <w:r w:rsidR="00A76DDF" w:rsidRPr="00A76DDF">
          <w:rPr>
            <w:rStyle w:val="Hyperlink"/>
            <w:sz w:val="18"/>
            <w:szCs w:val="18"/>
            <w:lang w:val="en-US"/>
          </w:rPr>
          <w:t>/membership</w:t>
        </w:r>
      </w:hyperlink>
      <w:r w:rsidR="00A76DDF" w:rsidRPr="00A76DDF">
        <w:rPr>
          <w:sz w:val="18"/>
          <w:szCs w:val="18"/>
          <w:rtl/>
        </w:rPr>
        <w:t>.</w:t>
      </w:r>
    </w:p>
    <w:p w14:paraId="141FB3B4" w14:textId="0D23ED43" w:rsidR="00864C3E" w:rsidRPr="00A76DDF" w:rsidRDefault="00864C3E" w:rsidP="00864C3E">
      <w:pPr>
        <w:pStyle w:val="SingleTxtGA"/>
        <w:spacing w:after="60" w:line="300" w:lineRule="exact"/>
        <w:ind w:left="2064" w:hanging="518"/>
        <w:textDirection w:val="tbRlV"/>
        <w:rPr>
          <w:sz w:val="18"/>
          <w:szCs w:val="18"/>
          <w:lang w:val="ar-SA" w:eastAsia="zh-TW" w:bidi="en-GB"/>
        </w:rPr>
      </w:pPr>
      <w:r w:rsidRPr="00A76DDF">
        <w:rPr>
          <w:sz w:val="18"/>
          <w:szCs w:val="18"/>
          <w:rtl/>
        </w:rPr>
        <w:t>(أ)</w:t>
      </w:r>
      <w:r w:rsidRPr="00A76DDF">
        <w:rPr>
          <w:sz w:val="18"/>
          <w:szCs w:val="18"/>
          <w:rtl/>
        </w:rPr>
        <w:tab/>
        <w:t xml:space="preserve">وفقاً للفقرة </w:t>
      </w:r>
      <w:r w:rsidRPr="009379B3">
        <w:rPr>
          <w:sz w:val="18"/>
          <w:szCs w:val="18"/>
          <w:rtl/>
        </w:rPr>
        <w:t>3</w:t>
      </w:r>
      <w:r w:rsidRPr="00A76DDF">
        <w:rPr>
          <w:sz w:val="18"/>
          <w:szCs w:val="18"/>
          <w:rtl/>
        </w:rPr>
        <w:t xml:space="preserve"> من المادة </w:t>
      </w:r>
      <w:r w:rsidRPr="009379B3">
        <w:rPr>
          <w:sz w:val="18"/>
          <w:szCs w:val="18"/>
          <w:rtl/>
        </w:rPr>
        <w:t>28</w:t>
      </w:r>
      <w:r w:rsidRPr="00A76DDF">
        <w:rPr>
          <w:sz w:val="18"/>
          <w:szCs w:val="18"/>
          <w:rtl/>
        </w:rPr>
        <w:t xml:space="preserve"> من العهد الدولي الخاص بالحقوق المدنية والسياسية، يُعيَّن أعضاء اللجنة بالانتخاب، ويعملون فيها بصفتهم الشخصية.</w:t>
      </w:r>
    </w:p>
    <w:p w14:paraId="37CD6313" w14:textId="265950CB" w:rsidR="00A76DDF" w:rsidRPr="00A76DDF" w:rsidRDefault="00864C3E" w:rsidP="00864C3E">
      <w:pPr>
        <w:pStyle w:val="SingleTxtGA"/>
        <w:spacing w:after="60" w:line="300" w:lineRule="exact"/>
        <w:ind w:left="2064" w:hanging="518"/>
        <w:textDirection w:val="tbRlV"/>
        <w:rPr>
          <w:sz w:val="18"/>
          <w:szCs w:val="18"/>
          <w:lang w:val="ar-SA" w:eastAsia="zh-TW" w:bidi="en-GB"/>
        </w:rPr>
      </w:pPr>
      <w:r w:rsidRPr="00A76DDF">
        <w:rPr>
          <w:sz w:val="18"/>
          <w:szCs w:val="18"/>
          <w:rtl/>
        </w:rPr>
        <w:t>(ب)</w:t>
      </w:r>
      <w:r w:rsidRPr="00A76DDF">
        <w:rPr>
          <w:sz w:val="18"/>
          <w:szCs w:val="18"/>
          <w:rtl/>
        </w:rPr>
        <w:tab/>
        <w:t xml:space="preserve">عضو منتخب خلال الاجتماع </w:t>
      </w:r>
      <w:r w:rsidRPr="009379B3">
        <w:rPr>
          <w:sz w:val="18"/>
          <w:szCs w:val="18"/>
          <w:rtl/>
        </w:rPr>
        <w:t>38</w:t>
      </w:r>
      <w:r w:rsidRPr="00A76DDF">
        <w:rPr>
          <w:sz w:val="18"/>
          <w:szCs w:val="18"/>
          <w:rtl/>
        </w:rPr>
        <w:t xml:space="preserve"> للدول الأطراف المعقود في نيويورك في </w:t>
      </w:r>
      <w:r w:rsidRPr="009379B3">
        <w:rPr>
          <w:sz w:val="18"/>
          <w:szCs w:val="18"/>
          <w:rtl/>
        </w:rPr>
        <w:t>17</w:t>
      </w:r>
      <w:r w:rsidRPr="00A76DDF">
        <w:rPr>
          <w:sz w:val="18"/>
          <w:szCs w:val="18"/>
          <w:rtl/>
        </w:rPr>
        <w:t xml:space="preserve"> أيلول/سبتمبر </w:t>
      </w:r>
      <w:r w:rsidRPr="009379B3">
        <w:rPr>
          <w:sz w:val="18"/>
          <w:szCs w:val="18"/>
          <w:rtl/>
        </w:rPr>
        <w:t>202</w:t>
      </w:r>
      <w:r w:rsidR="00A76DDF" w:rsidRPr="009379B3">
        <w:rPr>
          <w:sz w:val="18"/>
          <w:szCs w:val="18"/>
          <w:rtl/>
        </w:rPr>
        <w:t>0</w:t>
      </w:r>
      <w:r w:rsidR="00A76DDF" w:rsidRPr="00A76DDF">
        <w:rPr>
          <w:sz w:val="18"/>
          <w:szCs w:val="18"/>
          <w:rtl/>
        </w:rPr>
        <w:t>.</w:t>
      </w:r>
    </w:p>
    <w:p w14:paraId="0196B213" w14:textId="2CEF6613" w:rsidR="00A76DDF" w:rsidRPr="00A76DDF" w:rsidRDefault="00864C3E" w:rsidP="00864C3E">
      <w:pPr>
        <w:pStyle w:val="SingleTxtGA"/>
        <w:spacing w:after="60" w:line="300" w:lineRule="exact"/>
        <w:ind w:left="2064" w:hanging="518"/>
        <w:textDirection w:val="tbRlV"/>
        <w:rPr>
          <w:sz w:val="18"/>
          <w:szCs w:val="18"/>
          <w:lang w:val="ar-SA" w:eastAsia="zh-TW" w:bidi="en-GB"/>
        </w:rPr>
      </w:pPr>
      <w:r w:rsidRPr="00A76DDF">
        <w:rPr>
          <w:sz w:val="18"/>
          <w:szCs w:val="18"/>
          <w:rtl/>
        </w:rPr>
        <w:t>(ج)</w:t>
      </w:r>
      <w:r w:rsidRPr="00A76DDF">
        <w:rPr>
          <w:sz w:val="18"/>
          <w:szCs w:val="18"/>
          <w:rtl/>
        </w:rPr>
        <w:tab/>
        <w:t xml:space="preserve">عضو منتخب خلال الاجتماع </w:t>
      </w:r>
      <w:r w:rsidRPr="009379B3">
        <w:rPr>
          <w:sz w:val="18"/>
          <w:szCs w:val="18"/>
          <w:rtl/>
        </w:rPr>
        <w:t>39</w:t>
      </w:r>
      <w:r w:rsidRPr="00A76DDF">
        <w:rPr>
          <w:sz w:val="18"/>
          <w:szCs w:val="18"/>
          <w:rtl/>
        </w:rPr>
        <w:t xml:space="preserve"> للدول الأطراف المعقود في نيويورك في </w:t>
      </w:r>
      <w:r w:rsidRPr="009379B3">
        <w:rPr>
          <w:sz w:val="18"/>
          <w:szCs w:val="18"/>
          <w:rtl/>
        </w:rPr>
        <w:t>17</w:t>
      </w:r>
      <w:r w:rsidRPr="00A76DDF">
        <w:rPr>
          <w:sz w:val="18"/>
          <w:szCs w:val="18"/>
          <w:rtl/>
        </w:rPr>
        <w:t xml:space="preserve"> حزيران/يونيه </w:t>
      </w:r>
      <w:r w:rsidRPr="009379B3">
        <w:rPr>
          <w:sz w:val="18"/>
          <w:szCs w:val="18"/>
          <w:rtl/>
        </w:rPr>
        <w:t>202</w:t>
      </w:r>
      <w:r w:rsidR="00A76DDF" w:rsidRPr="009379B3">
        <w:rPr>
          <w:sz w:val="18"/>
          <w:szCs w:val="18"/>
          <w:rtl/>
        </w:rPr>
        <w:t>2</w:t>
      </w:r>
      <w:r w:rsidR="00A76DDF" w:rsidRPr="00A76DDF">
        <w:rPr>
          <w:sz w:val="18"/>
          <w:szCs w:val="18"/>
          <w:rtl/>
        </w:rPr>
        <w:t>.</w:t>
      </w:r>
    </w:p>
    <w:p w14:paraId="32716C3D" w14:textId="0D3A2DD7" w:rsidR="00864C3E" w:rsidRPr="00A76DDF" w:rsidRDefault="00864C3E" w:rsidP="00864C3E">
      <w:pPr>
        <w:pStyle w:val="SingleTxtGA"/>
        <w:jc w:val="center"/>
        <w:rPr>
          <w:u w:val="single"/>
          <w:rtl/>
        </w:rPr>
      </w:pPr>
      <w:r w:rsidRPr="00A76DDF">
        <w:rPr>
          <w:u w:val="single"/>
          <w:rtl/>
        </w:rPr>
        <w:tab/>
      </w:r>
      <w:r w:rsidRPr="00A76DDF">
        <w:rPr>
          <w:u w:val="single"/>
          <w:rtl/>
        </w:rPr>
        <w:tab/>
      </w:r>
      <w:r w:rsidRPr="00A76DDF">
        <w:rPr>
          <w:u w:val="single"/>
          <w:rtl/>
        </w:rPr>
        <w:tab/>
      </w:r>
    </w:p>
    <w:sectPr w:rsidR="00864C3E" w:rsidRPr="00A76DDF" w:rsidSect="00E82D22">
      <w:headerReference w:type="even" r:id="rId124"/>
      <w:headerReference w:type="default" r:id="rId125"/>
      <w:footerReference w:type="even" r:id="rId126"/>
      <w:footerReference w:type="default" r:id="rId127"/>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64916" w14:textId="77777777" w:rsidR="00AD0281" w:rsidRPr="002901D9" w:rsidRDefault="00AD0281" w:rsidP="00445486">
      <w:pPr>
        <w:spacing w:after="60" w:line="240" w:lineRule="auto"/>
        <w:ind w:left="57"/>
        <w:rPr>
          <w:i/>
          <w:iCs/>
        </w:rPr>
      </w:pPr>
      <w:r>
        <w:rPr>
          <w:rFonts w:hint="cs"/>
          <w:i/>
          <w:iCs/>
          <w:rtl/>
        </w:rPr>
        <w:t>الحواشي</w:t>
      </w:r>
    </w:p>
  </w:endnote>
  <w:endnote w:type="continuationSeparator" w:id="0">
    <w:p w14:paraId="26918C81" w14:textId="77777777" w:rsidR="00AD0281" w:rsidRDefault="00AD028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88F21" w14:textId="77777777" w:rsidR="00096664" w:rsidRPr="00911BC6" w:rsidRDefault="00096664" w:rsidP="000D40DF">
    <w:pPr>
      <w:pStyle w:val="Footer"/>
      <w:spacing w:before="360"/>
      <w:jc w:val="right"/>
    </w:pPr>
    <w:r w:rsidRPr="00911BC6">
      <w:rPr>
        <w:noProof/>
      </w:rPr>
      <w:drawing>
        <wp:anchor distT="0" distB="0" distL="114300" distR="114300" simplePos="0" relativeHeight="251657216" behindDoc="1" locked="1" layoutInCell="0" allowOverlap="1" wp14:anchorId="19E4B818" wp14:editId="7677276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7" name="Picture 7"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82187" w14:textId="77777777" w:rsidR="00096664" w:rsidRPr="005F2FE0" w:rsidRDefault="00096664" w:rsidP="004051BB">
    <w:pPr>
      <w:pStyle w:val="Footer"/>
      <w:tabs>
        <w:tab w:val="right" w:pos="9598"/>
      </w:tabs>
      <w:rPr>
        <w:sz w:val="17"/>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DEC07" w14:textId="77777777" w:rsidR="00096664" w:rsidRPr="005F2FE0" w:rsidRDefault="00096664" w:rsidP="00257023">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F8FCD" w14:textId="4E776A73" w:rsidR="00096664" w:rsidRPr="00642F8F" w:rsidRDefault="00E82D22"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proofErr w:type="spellStart"/>
    <w:r w:rsidR="00C8156D">
      <w:rPr>
        <w:sz w:val="17"/>
      </w:rPr>
      <w:t>GE.2312086</w:t>
    </w:r>
    <w:proofErr w:type="spellEnd"/>
    <w:r>
      <w:rPr>
        <w:sz w:val="17"/>
      </w:rPr>
      <w:fldChar w:fldCharType="end"/>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vi</w:t>
    </w:r>
    <w:r w:rsidR="00096664" w:rsidRPr="004051BB">
      <w:rPr>
        <w: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30086" w14:textId="77777777"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sidR="00A73B33">
      <w:rPr>
        <w:sz w:val="17"/>
      </w:rPr>
      <w:t>GE.2312086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D627E" w14:textId="77777777" w:rsidR="00096664" w:rsidRPr="00276D8C" w:rsidRDefault="00A73B33" w:rsidP="00E82D22">
    <w:pPr>
      <w:pStyle w:val="Footer"/>
      <w:tabs>
        <w:tab w:val="right" w:pos="9598"/>
      </w:tabs>
      <w:rPr>
        <w:sz w:val="17"/>
        <w:lang w:val="en-US"/>
      </w:rPr>
    </w:pPr>
    <w:r>
      <w:rPr>
        <w:sz w:val="17"/>
      </w:rPr>
      <w:t>GE.2312086</w:t>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12</w:t>
    </w:r>
    <w:r w:rsidR="00096664"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BC28F" w14:textId="77777777"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13</w:t>
    </w:r>
    <w:r w:rsidRPr="004051BB">
      <w:rPr>
        <w:b/>
        <w:lang w:val="en-US"/>
      </w:rPr>
      <w:fldChar w:fldCharType="end"/>
    </w:r>
    <w:r>
      <w:rPr>
        <w:b/>
        <w:lang w:val="en-US"/>
      </w:rPr>
      <w:tab/>
    </w:r>
    <w:r w:rsidR="00A73B33">
      <w:rPr>
        <w:sz w:val="17"/>
      </w:rPr>
      <w:t>GE.2312086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A7F91" w14:textId="77777777" w:rsidR="00AD0281" w:rsidRPr="00ED0EFB" w:rsidRDefault="00AD0281"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2B4EC14" w14:textId="77777777" w:rsidR="00AD0281" w:rsidRDefault="00AD0281" w:rsidP="00656392">
      <w:pPr>
        <w:spacing w:line="240" w:lineRule="auto"/>
      </w:pPr>
      <w:r>
        <w:continuationSeparator/>
      </w:r>
    </w:p>
  </w:footnote>
  <w:footnote w:id="1">
    <w:p w14:paraId="7449E606" w14:textId="77777777" w:rsidR="00A76DDF" w:rsidRPr="00953F06" w:rsidRDefault="00A76DDF" w:rsidP="00A76DDF">
      <w:pPr>
        <w:pStyle w:val="FootnoteText1"/>
        <w:textDirection w:val="tbRlV"/>
        <w:rPr>
          <w:lang w:val="ar-SA" w:eastAsia="zh-TW" w:bidi="en-GB"/>
        </w:rPr>
      </w:pPr>
      <w:r w:rsidRPr="00953F06">
        <w:rPr>
          <w:rStyle w:val="FootnoteReference"/>
          <w:vertAlign w:val="baseline"/>
          <w:rtl/>
        </w:rPr>
        <w:t>(</w:t>
      </w:r>
      <w:r w:rsidRPr="009379B3">
        <w:rPr>
          <w:rStyle w:val="FootnoteReference"/>
          <w:vertAlign w:val="baseline"/>
        </w:rPr>
        <w:footnoteRef/>
      </w:r>
      <w:r w:rsidRPr="00953F06">
        <w:rPr>
          <w:rStyle w:val="FootnoteReference"/>
          <w:vertAlign w:val="baseline"/>
          <w:rtl/>
        </w:rPr>
        <w:t>)</w:t>
      </w:r>
      <w:r w:rsidRPr="00953F06">
        <w:rPr>
          <w:rtl/>
        </w:rPr>
        <w:tab/>
      </w:r>
      <w:hyperlink r:id="rId1" w:history="1">
        <w:r w:rsidRPr="00A76DDF">
          <w:rPr>
            <w:rStyle w:val="Hyperlink"/>
          </w:rPr>
          <w:t>A/</w:t>
        </w:r>
        <w:r w:rsidRPr="009379B3">
          <w:rPr>
            <w:rStyle w:val="Hyperlink"/>
          </w:rPr>
          <w:t>60</w:t>
        </w:r>
        <w:r w:rsidRPr="00A76DDF">
          <w:rPr>
            <w:rStyle w:val="Hyperlink"/>
          </w:rPr>
          <w:t>/</w:t>
        </w:r>
        <w:r w:rsidRPr="009379B3">
          <w:rPr>
            <w:rStyle w:val="Hyperlink"/>
          </w:rPr>
          <w:t>40</w:t>
        </w:r>
        <w:r w:rsidRPr="00A76DDF">
          <w:rPr>
            <w:rStyle w:val="Hyperlink"/>
          </w:rPr>
          <w:t xml:space="preserve"> (vol. I)</w:t>
        </w:r>
      </w:hyperlink>
      <w:r w:rsidRPr="00A76DDF">
        <w:rPr>
          <w:rtl/>
        </w:rPr>
        <w:t xml:space="preserve">، </w:t>
      </w:r>
      <w:r w:rsidRPr="00953F06">
        <w:rPr>
          <w:rtl/>
        </w:rPr>
        <w:t xml:space="preserve">الفصل الأول، الفقرة </w:t>
      </w:r>
      <w:r w:rsidRPr="009379B3">
        <w:rPr>
          <w:rtl/>
        </w:rPr>
        <w:t>28</w:t>
      </w:r>
      <w:r w:rsidRPr="00A76DDF">
        <w:rPr>
          <w:rtl/>
        </w:rPr>
        <w:t xml:space="preserve">. </w:t>
      </w:r>
    </w:p>
  </w:footnote>
  <w:footnote w:id="2">
    <w:p w14:paraId="7F57529F" w14:textId="77777777" w:rsidR="00A76DDF" w:rsidRPr="00953F06" w:rsidRDefault="00A76DDF" w:rsidP="00A76DDF">
      <w:pPr>
        <w:pStyle w:val="FootnoteText1"/>
        <w:textDirection w:val="tbRlV"/>
        <w:rPr>
          <w:lang w:val="ar-SA" w:eastAsia="zh-TW" w:bidi="en-GB"/>
        </w:rPr>
      </w:pPr>
      <w:r w:rsidRPr="00953F06">
        <w:rPr>
          <w:rStyle w:val="FootnoteReference"/>
          <w:vertAlign w:val="baseline"/>
          <w:rtl/>
        </w:rPr>
        <w:t>(</w:t>
      </w:r>
      <w:r w:rsidRPr="009379B3">
        <w:rPr>
          <w:rStyle w:val="FootnoteReference"/>
          <w:vertAlign w:val="baseline"/>
        </w:rPr>
        <w:footnoteRef/>
      </w:r>
      <w:r w:rsidRPr="00953F06">
        <w:rPr>
          <w:rStyle w:val="FootnoteReference"/>
          <w:vertAlign w:val="baseline"/>
          <w:rtl/>
        </w:rPr>
        <w:t>)</w:t>
      </w:r>
      <w:r w:rsidRPr="00953F06">
        <w:rPr>
          <w:rtl/>
        </w:rPr>
        <w:tab/>
      </w:r>
      <w:hyperlink r:id="rId2" w:history="1">
        <w:r w:rsidRPr="00A76DDF">
          <w:rPr>
            <w:rStyle w:val="Hyperlink"/>
          </w:rPr>
          <w:t>A/</w:t>
        </w:r>
        <w:r w:rsidRPr="009379B3">
          <w:rPr>
            <w:rStyle w:val="Hyperlink"/>
          </w:rPr>
          <w:t>47</w:t>
        </w:r>
        <w:r w:rsidRPr="00A76DDF">
          <w:rPr>
            <w:rStyle w:val="Hyperlink"/>
          </w:rPr>
          <w:t>/</w:t>
        </w:r>
        <w:r w:rsidRPr="009379B3">
          <w:rPr>
            <w:rStyle w:val="Hyperlink"/>
          </w:rPr>
          <w:t>40</w:t>
        </w:r>
      </w:hyperlink>
      <w:r w:rsidRPr="00953F06">
        <w:rPr>
          <w:rtl/>
        </w:rPr>
        <w:t xml:space="preserve">، الفصل الأول، الفرع هاء، الفقرة </w:t>
      </w:r>
      <w:r w:rsidRPr="009379B3">
        <w:rPr>
          <w:rtl/>
        </w:rPr>
        <w:t>18</w:t>
      </w:r>
      <w:r w:rsidRPr="00A76DDF">
        <w:rPr>
          <w:rtl/>
        </w:rPr>
        <w:t xml:space="preserve">. </w:t>
      </w:r>
    </w:p>
  </w:footnote>
  <w:footnote w:id="3">
    <w:p w14:paraId="248BCCCF" w14:textId="77777777" w:rsidR="00A76DDF" w:rsidRPr="00953F06" w:rsidRDefault="00A76DDF" w:rsidP="00A76DDF">
      <w:pPr>
        <w:pStyle w:val="FootnoteText1"/>
        <w:jc w:val="left"/>
        <w:textDirection w:val="tbRlV"/>
        <w:rPr>
          <w:lang w:val="ar-SA" w:eastAsia="zh-TW" w:bidi="en-GB"/>
        </w:rPr>
      </w:pPr>
      <w:r w:rsidRPr="00953F06">
        <w:rPr>
          <w:rStyle w:val="FootnoteReference"/>
          <w:vertAlign w:val="baseline"/>
          <w:rtl/>
        </w:rPr>
        <w:t>(</w:t>
      </w:r>
      <w:r w:rsidRPr="009379B3">
        <w:rPr>
          <w:rStyle w:val="FootnoteReference"/>
          <w:vertAlign w:val="baseline"/>
        </w:rPr>
        <w:footnoteRef/>
      </w:r>
      <w:r w:rsidRPr="00953F06">
        <w:rPr>
          <w:rStyle w:val="FootnoteReference"/>
          <w:vertAlign w:val="baseline"/>
          <w:rtl/>
        </w:rPr>
        <w:t>)</w:t>
      </w:r>
      <w:r w:rsidRPr="00953F06">
        <w:rPr>
          <w:rtl/>
        </w:rPr>
        <w:tab/>
      </w:r>
      <w:hyperlink r:id="rId3" w:history="1">
        <w:r w:rsidRPr="00A76DDF">
          <w:rPr>
            <w:rStyle w:val="Hyperlink"/>
          </w:rPr>
          <w:t>CCPR/C/CHN-HKG/CO/</w:t>
        </w:r>
        <w:r w:rsidRPr="009379B3">
          <w:rPr>
            <w:rStyle w:val="Hyperlink"/>
          </w:rPr>
          <w:t>4</w:t>
        </w:r>
      </w:hyperlink>
      <w:r w:rsidRPr="00953F06">
        <w:rPr>
          <w:rtl/>
        </w:rPr>
        <w:t xml:space="preserve"> و</w:t>
      </w:r>
      <w:hyperlink r:id="rId4" w:history="1">
        <w:r w:rsidRPr="00A76DDF">
          <w:rPr>
            <w:rStyle w:val="Hyperlink"/>
          </w:rPr>
          <w:t>CCPR/C/CHN-MAC/CO/</w:t>
        </w:r>
        <w:r w:rsidRPr="009379B3">
          <w:rPr>
            <w:rStyle w:val="Hyperlink"/>
          </w:rPr>
          <w:t>2</w:t>
        </w:r>
      </w:hyperlink>
      <w:r w:rsidRPr="00953F06">
        <w:rPr>
          <w:rtl/>
        </w:rPr>
        <w:t xml:space="preserve"> و</w:t>
      </w:r>
      <w:hyperlink r:id="rId5" w:history="1">
        <w:r w:rsidRPr="00A76DDF">
          <w:rPr>
            <w:rStyle w:val="Hyperlink"/>
          </w:rPr>
          <w:t>CCPR/C/GEO/CO/</w:t>
        </w:r>
        <w:r w:rsidRPr="009379B3">
          <w:rPr>
            <w:rStyle w:val="Hyperlink"/>
          </w:rPr>
          <w:t>5</w:t>
        </w:r>
      </w:hyperlink>
      <w:r w:rsidRPr="00953F06">
        <w:rPr>
          <w:rtl/>
        </w:rPr>
        <w:t xml:space="preserve"> و</w:t>
      </w:r>
      <w:hyperlink r:id="rId6" w:history="1">
        <w:r w:rsidRPr="00A76DDF">
          <w:rPr>
            <w:rStyle w:val="Hyperlink"/>
          </w:rPr>
          <w:t>CCPR/C/IRL/CO/</w:t>
        </w:r>
        <w:r w:rsidRPr="009379B3">
          <w:rPr>
            <w:rStyle w:val="Hyperlink"/>
          </w:rPr>
          <w:t>5</w:t>
        </w:r>
      </w:hyperlink>
      <w:r w:rsidRPr="00953F06">
        <w:rPr>
          <w:rtl/>
        </w:rPr>
        <w:t xml:space="preserve"> و</w:t>
      </w:r>
      <w:hyperlink r:id="rId7" w:history="1">
        <w:r w:rsidRPr="00A76DDF">
          <w:rPr>
            <w:rStyle w:val="Hyperlink"/>
          </w:rPr>
          <w:t>CCPR/C/LUX/CO/</w:t>
        </w:r>
        <w:r w:rsidRPr="009379B3">
          <w:rPr>
            <w:rStyle w:val="Hyperlink"/>
          </w:rPr>
          <w:t>4</w:t>
        </w:r>
      </w:hyperlink>
      <w:r w:rsidRPr="00953F06">
        <w:rPr>
          <w:rtl/>
        </w:rPr>
        <w:t xml:space="preserve"> و</w:t>
      </w:r>
      <w:hyperlink r:id="rId8" w:history="1">
        <w:r w:rsidRPr="00A76DDF">
          <w:rPr>
            <w:rStyle w:val="Hyperlink"/>
          </w:rPr>
          <w:t>CCPR/C/URY/CO/</w:t>
        </w:r>
        <w:r w:rsidRPr="009379B3">
          <w:rPr>
            <w:rStyle w:val="Hyperlink"/>
          </w:rPr>
          <w:t>6</w:t>
        </w:r>
      </w:hyperlink>
      <w:r w:rsidRPr="00A76DDF">
        <w:rPr>
          <w:rtl/>
        </w:rPr>
        <w:t xml:space="preserve">. </w:t>
      </w:r>
    </w:p>
  </w:footnote>
  <w:footnote w:id="4">
    <w:p w14:paraId="074EFF6E" w14:textId="77777777" w:rsidR="00A76DDF" w:rsidRPr="00953F06" w:rsidRDefault="00A76DDF" w:rsidP="00A76DDF">
      <w:pPr>
        <w:pStyle w:val="FootnoteText1"/>
        <w:jc w:val="left"/>
        <w:textDirection w:val="tbRlV"/>
        <w:rPr>
          <w:lang w:val="ar-SA" w:eastAsia="zh-TW" w:bidi="en-GB"/>
        </w:rPr>
      </w:pPr>
      <w:r w:rsidRPr="00953F06">
        <w:rPr>
          <w:rStyle w:val="FootnoteReference"/>
          <w:vertAlign w:val="baseline"/>
          <w:rtl/>
        </w:rPr>
        <w:t>(</w:t>
      </w:r>
      <w:r w:rsidRPr="009379B3">
        <w:rPr>
          <w:rStyle w:val="FootnoteReference"/>
          <w:vertAlign w:val="baseline"/>
        </w:rPr>
        <w:footnoteRef/>
      </w:r>
      <w:r w:rsidRPr="00953F06">
        <w:rPr>
          <w:rStyle w:val="FootnoteReference"/>
          <w:vertAlign w:val="baseline"/>
          <w:rtl/>
        </w:rPr>
        <w:t>)</w:t>
      </w:r>
      <w:r w:rsidRPr="00953F06">
        <w:rPr>
          <w:rtl/>
        </w:rPr>
        <w:tab/>
      </w:r>
      <w:hyperlink r:id="rId9" w:history="1">
        <w:r w:rsidRPr="00A76DDF">
          <w:rPr>
            <w:rStyle w:val="Hyperlink"/>
          </w:rPr>
          <w:t>CCPR/C/ETH/CO/</w:t>
        </w:r>
        <w:r w:rsidRPr="009379B3">
          <w:rPr>
            <w:rStyle w:val="Hyperlink"/>
          </w:rPr>
          <w:t>2</w:t>
        </w:r>
      </w:hyperlink>
      <w:r w:rsidRPr="00953F06">
        <w:rPr>
          <w:rtl/>
        </w:rPr>
        <w:t xml:space="preserve"> و</w:t>
      </w:r>
      <w:hyperlink r:id="rId10" w:history="1">
        <w:r w:rsidRPr="00A76DDF">
          <w:rPr>
            <w:rStyle w:val="Hyperlink"/>
          </w:rPr>
          <w:t>CCPR/C/JPN/CO/</w:t>
        </w:r>
        <w:r w:rsidRPr="009379B3">
          <w:rPr>
            <w:rStyle w:val="Hyperlink"/>
          </w:rPr>
          <w:t>7</w:t>
        </w:r>
      </w:hyperlink>
      <w:r w:rsidRPr="00953F06">
        <w:rPr>
          <w:rtl/>
        </w:rPr>
        <w:t xml:space="preserve"> و</w:t>
      </w:r>
      <w:hyperlink r:id="rId11" w:history="1">
        <w:r w:rsidRPr="00A76DDF">
          <w:rPr>
            <w:rStyle w:val="Hyperlink"/>
          </w:rPr>
          <w:t>CCPR/C/KGZ/CO/</w:t>
        </w:r>
        <w:r w:rsidRPr="009379B3">
          <w:rPr>
            <w:rStyle w:val="Hyperlink"/>
          </w:rPr>
          <w:t>3</w:t>
        </w:r>
      </w:hyperlink>
      <w:r w:rsidRPr="00953F06">
        <w:rPr>
          <w:rtl/>
        </w:rPr>
        <w:t xml:space="preserve"> و</w:t>
      </w:r>
      <w:hyperlink r:id="rId12" w:history="1">
        <w:r w:rsidRPr="00A76DDF">
          <w:rPr>
            <w:rStyle w:val="Hyperlink"/>
          </w:rPr>
          <w:t>CCPR/C/NIC/CO/</w:t>
        </w:r>
        <w:r w:rsidRPr="009379B3">
          <w:rPr>
            <w:rStyle w:val="Hyperlink"/>
          </w:rPr>
          <w:t>4</w:t>
        </w:r>
      </w:hyperlink>
      <w:r w:rsidRPr="00953F06">
        <w:rPr>
          <w:rtl/>
        </w:rPr>
        <w:t xml:space="preserve"> و</w:t>
      </w:r>
      <w:hyperlink r:id="rId13" w:history="1">
        <w:r w:rsidRPr="00A76DDF">
          <w:rPr>
            <w:rStyle w:val="Hyperlink"/>
          </w:rPr>
          <w:t>CCPR/C/PHL/CO/</w:t>
        </w:r>
        <w:r w:rsidRPr="009379B3">
          <w:rPr>
            <w:rStyle w:val="Hyperlink"/>
          </w:rPr>
          <w:t>5</w:t>
        </w:r>
      </w:hyperlink>
      <w:r w:rsidRPr="00953F06">
        <w:rPr>
          <w:rtl/>
        </w:rPr>
        <w:t xml:space="preserve"> و</w:t>
      </w:r>
      <w:hyperlink r:id="rId14" w:history="1">
        <w:r w:rsidRPr="00A76DDF">
          <w:rPr>
            <w:rStyle w:val="Hyperlink"/>
          </w:rPr>
          <w:t>CCPR/C/RUS/CO/</w:t>
        </w:r>
        <w:r w:rsidRPr="009379B3">
          <w:rPr>
            <w:rStyle w:val="Hyperlink"/>
          </w:rPr>
          <w:t>8</w:t>
        </w:r>
      </w:hyperlink>
      <w:r w:rsidRPr="00A76DDF">
        <w:rPr>
          <w:rtl/>
        </w:rPr>
        <w:t xml:space="preserve">. </w:t>
      </w:r>
    </w:p>
  </w:footnote>
  <w:footnote w:id="5">
    <w:p w14:paraId="79983697" w14:textId="77777777" w:rsidR="00A76DDF" w:rsidRPr="00953F06" w:rsidRDefault="00A76DDF" w:rsidP="00A76DDF">
      <w:pPr>
        <w:pStyle w:val="FootnoteText1"/>
        <w:jc w:val="left"/>
        <w:textDirection w:val="tbRlV"/>
        <w:rPr>
          <w:lang w:val="ar-SA" w:eastAsia="zh-TW" w:bidi="en-GB"/>
        </w:rPr>
      </w:pPr>
      <w:r w:rsidRPr="00953F06">
        <w:rPr>
          <w:rStyle w:val="FootnoteReference"/>
          <w:vertAlign w:val="baseline"/>
          <w:rtl/>
        </w:rPr>
        <w:t>(</w:t>
      </w:r>
      <w:r w:rsidRPr="009379B3">
        <w:rPr>
          <w:rStyle w:val="FootnoteReference"/>
          <w:vertAlign w:val="baseline"/>
        </w:rPr>
        <w:footnoteRef/>
      </w:r>
      <w:r w:rsidRPr="00953F06">
        <w:rPr>
          <w:rStyle w:val="FootnoteReference"/>
          <w:vertAlign w:val="baseline"/>
          <w:rtl/>
        </w:rPr>
        <w:t>)</w:t>
      </w:r>
      <w:r w:rsidRPr="00953F06">
        <w:rPr>
          <w:rtl/>
        </w:rPr>
        <w:tab/>
      </w:r>
      <w:hyperlink r:id="rId15" w:history="1">
        <w:r w:rsidRPr="00A76DDF">
          <w:rPr>
            <w:rStyle w:val="Hyperlink"/>
          </w:rPr>
          <w:t>CCPR/C/EGY/CO/</w:t>
        </w:r>
        <w:r w:rsidRPr="009379B3">
          <w:rPr>
            <w:rStyle w:val="Hyperlink"/>
          </w:rPr>
          <w:t>5</w:t>
        </w:r>
      </w:hyperlink>
      <w:r w:rsidRPr="00953F06">
        <w:rPr>
          <w:rtl/>
        </w:rPr>
        <w:t xml:space="preserve"> و</w:t>
      </w:r>
      <w:hyperlink r:id="rId16" w:history="1">
        <w:r w:rsidRPr="00A76DDF">
          <w:rPr>
            <w:rStyle w:val="Hyperlink"/>
          </w:rPr>
          <w:t>CCPR/C/PAN/CO/</w:t>
        </w:r>
        <w:r w:rsidRPr="009379B3">
          <w:rPr>
            <w:rStyle w:val="Hyperlink"/>
          </w:rPr>
          <w:t>4</w:t>
        </w:r>
      </w:hyperlink>
      <w:r w:rsidRPr="00953F06">
        <w:rPr>
          <w:rtl/>
        </w:rPr>
        <w:t xml:space="preserve"> و</w:t>
      </w:r>
      <w:hyperlink r:id="rId17" w:history="1">
        <w:r w:rsidRPr="00A76DDF">
          <w:rPr>
            <w:rStyle w:val="Hyperlink"/>
          </w:rPr>
          <w:t>CCPR/C/PER/CO/</w:t>
        </w:r>
        <w:r w:rsidRPr="009379B3">
          <w:rPr>
            <w:rStyle w:val="Hyperlink"/>
          </w:rPr>
          <w:t>6</w:t>
        </w:r>
      </w:hyperlink>
      <w:r w:rsidRPr="00953F06">
        <w:rPr>
          <w:rtl/>
        </w:rPr>
        <w:t xml:space="preserve"> و</w:t>
      </w:r>
      <w:hyperlink r:id="rId18" w:history="1">
        <w:r w:rsidRPr="00A76DDF">
          <w:rPr>
            <w:rStyle w:val="Hyperlink"/>
          </w:rPr>
          <w:t>CCPR/C/LKA/CO/</w:t>
        </w:r>
        <w:r w:rsidRPr="009379B3">
          <w:rPr>
            <w:rStyle w:val="Hyperlink"/>
          </w:rPr>
          <w:t>6</w:t>
        </w:r>
      </w:hyperlink>
      <w:r w:rsidRPr="00953F06">
        <w:rPr>
          <w:rtl/>
        </w:rPr>
        <w:t xml:space="preserve"> و</w:t>
      </w:r>
      <w:hyperlink r:id="rId19" w:history="1">
        <w:r w:rsidRPr="00A76DDF">
          <w:rPr>
            <w:rStyle w:val="Hyperlink"/>
          </w:rPr>
          <w:t>CCPR/C/TKM/CO/</w:t>
        </w:r>
        <w:r w:rsidRPr="009379B3">
          <w:rPr>
            <w:rStyle w:val="Hyperlink"/>
          </w:rPr>
          <w:t>3</w:t>
        </w:r>
      </w:hyperlink>
      <w:r w:rsidRPr="00953F06">
        <w:rPr>
          <w:rtl/>
        </w:rPr>
        <w:t xml:space="preserve"> و</w:t>
      </w:r>
      <w:hyperlink r:id="rId20" w:history="1">
        <w:r w:rsidRPr="00A76DDF">
          <w:rPr>
            <w:rStyle w:val="Hyperlink"/>
          </w:rPr>
          <w:t>CCPR/C/ZMB/CO/</w:t>
        </w:r>
        <w:r w:rsidRPr="009379B3">
          <w:rPr>
            <w:rStyle w:val="Hyperlink"/>
          </w:rPr>
          <w:t>4</w:t>
        </w:r>
      </w:hyperlink>
      <w:r w:rsidRPr="00A76DDF">
        <w:rPr>
          <w:rtl/>
        </w:rPr>
        <w:t xml:space="preserve">. </w:t>
      </w:r>
    </w:p>
  </w:footnote>
  <w:footnote w:id="6">
    <w:p w14:paraId="3F83217C" w14:textId="77777777" w:rsidR="00A76DDF" w:rsidRPr="00953F06" w:rsidRDefault="00A76DDF" w:rsidP="00A76DDF">
      <w:pPr>
        <w:pStyle w:val="FootnoteText1"/>
        <w:textDirection w:val="tbRlV"/>
        <w:rPr>
          <w:lang w:val="ar-SA" w:eastAsia="zh-TW" w:bidi="en-GB"/>
        </w:rPr>
      </w:pPr>
      <w:r w:rsidRPr="00953F06">
        <w:rPr>
          <w:rStyle w:val="FootnoteReference"/>
          <w:vertAlign w:val="baseline"/>
          <w:rtl/>
        </w:rPr>
        <w:t>(</w:t>
      </w:r>
      <w:r w:rsidRPr="009379B3">
        <w:rPr>
          <w:rStyle w:val="FootnoteReference"/>
          <w:vertAlign w:val="baseline"/>
        </w:rPr>
        <w:footnoteRef/>
      </w:r>
      <w:r w:rsidRPr="00953F06">
        <w:rPr>
          <w:rStyle w:val="FootnoteReference"/>
          <w:vertAlign w:val="baseline"/>
          <w:rtl/>
        </w:rPr>
        <w:t>)</w:t>
      </w:r>
      <w:r w:rsidRPr="00953F06">
        <w:rPr>
          <w:rtl/>
        </w:rPr>
        <w:tab/>
        <w:t xml:space="preserve">انظر </w:t>
      </w:r>
      <w:hyperlink r:id="rId21" w:history="1">
        <w:r w:rsidRPr="00A76DDF">
          <w:rPr>
            <w:rStyle w:val="Hyperlink"/>
          </w:rPr>
          <w:t>https://www.ohchr.org/en/treaty-bodies/ccpr</w:t>
        </w:r>
      </w:hyperlink>
      <w:r w:rsidRPr="00A76DDF">
        <w:rPr>
          <w:rtl/>
        </w:rPr>
        <w:t xml:space="preserve">. </w:t>
      </w:r>
    </w:p>
  </w:footnote>
  <w:footnote w:id="7">
    <w:p w14:paraId="4307DF6F" w14:textId="77777777" w:rsidR="00A76DDF" w:rsidRPr="00953F06" w:rsidRDefault="00A76DDF" w:rsidP="00A76DDF">
      <w:pPr>
        <w:pStyle w:val="FootnoteText1"/>
        <w:jc w:val="left"/>
        <w:textDirection w:val="tbRlV"/>
        <w:rPr>
          <w:lang w:val="ar-SA" w:eastAsia="zh-TW" w:bidi="en-GB"/>
        </w:rPr>
      </w:pPr>
      <w:r w:rsidRPr="00953F06">
        <w:rPr>
          <w:rStyle w:val="FootnoteReference"/>
          <w:vertAlign w:val="baseline"/>
          <w:rtl/>
        </w:rPr>
        <w:t>(</w:t>
      </w:r>
      <w:r w:rsidRPr="009379B3">
        <w:rPr>
          <w:rStyle w:val="FootnoteReference"/>
          <w:vertAlign w:val="baseline"/>
        </w:rPr>
        <w:footnoteRef/>
      </w:r>
      <w:r w:rsidRPr="00953F06">
        <w:rPr>
          <w:rStyle w:val="FootnoteReference"/>
          <w:vertAlign w:val="baseline"/>
          <w:rtl/>
        </w:rPr>
        <w:t>)</w:t>
      </w:r>
      <w:r w:rsidRPr="00953F06">
        <w:rPr>
          <w:rtl/>
        </w:rPr>
        <w:tab/>
        <w:t xml:space="preserve">انظر </w:t>
      </w:r>
      <w:hyperlink r:id="rId22" w:history="1">
        <w:r w:rsidRPr="00A76DDF">
          <w:rPr>
            <w:rStyle w:val="Hyperlink"/>
          </w:rPr>
          <w:t>https://tbinternet.ohchr.org/_layouts/</w:t>
        </w:r>
        <w:r w:rsidRPr="009379B3">
          <w:rPr>
            <w:rStyle w:val="Hyperlink"/>
          </w:rPr>
          <w:t>15</w:t>
        </w:r>
        <w:r w:rsidRPr="00A76DDF">
          <w:rPr>
            <w:rStyle w:val="Hyperlink"/>
          </w:rPr>
          <w:t>/TreatyBodyExternal/SessionsList.aspx?Treaty=CCPR</w:t>
        </w:r>
      </w:hyperlink>
      <w:r w:rsidRPr="00A76DDF">
        <w:rPr>
          <w:rtl/>
        </w:rPr>
        <w:t xml:space="preserve">. </w:t>
      </w:r>
    </w:p>
  </w:footnote>
  <w:footnote w:id="8">
    <w:p w14:paraId="4478BC90" w14:textId="77777777" w:rsidR="00A76DDF" w:rsidRPr="00953F06" w:rsidRDefault="00A76DDF" w:rsidP="00A76DDF">
      <w:pPr>
        <w:pStyle w:val="FootnoteText1"/>
        <w:textDirection w:val="tbRlV"/>
        <w:rPr>
          <w:lang w:val="ar-SA" w:eastAsia="zh-TW" w:bidi="en-GB"/>
        </w:rPr>
      </w:pPr>
      <w:r w:rsidRPr="00953F06">
        <w:rPr>
          <w:rStyle w:val="FootnoteReference"/>
          <w:vertAlign w:val="baseline"/>
          <w:rtl/>
        </w:rPr>
        <w:t>(</w:t>
      </w:r>
      <w:r w:rsidRPr="009379B3">
        <w:rPr>
          <w:rStyle w:val="FootnoteReference"/>
          <w:vertAlign w:val="baseline"/>
        </w:rPr>
        <w:footnoteRef/>
      </w:r>
      <w:r w:rsidRPr="00953F06">
        <w:rPr>
          <w:rStyle w:val="FootnoteReference"/>
          <w:vertAlign w:val="baseline"/>
          <w:rtl/>
        </w:rPr>
        <w:t>)</w:t>
      </w:r>
      <w:r w:rsidRPr="00953F06">
        <w:rPr>
          <w:rtl/>
        </w:rPr>
        <w:tab/>
      </w:r>
      <w:hyperlink r:id="rId23" w:history="1">
        <w:r w:rsidRPr="00A76DDF">
          <w:rPr>
            <w:rStyle w:val="Hyperlink"/>
          </w:rPr>
          <w:t>CCPR/C/</w:t>
        </w:r>
        <w:r w:rsidRPr="009379B3">
          <w:rPr>
            <w:rStyle w:val="Hyperlink"/>
          </w:rPr>
          <w:t>94</w:t>
        </w:r>
        <w:r w:rsidRPr="00A76DDF">
          <w:rPr>
            <w:rStyle w:val="Hyperlink"/>
          </w:rPr>
          <w:t>/</w:t>
        </w:r>
        <w:r w:rsidRPr="009379B3">
          <w:rPr>
            <w:rStyle w:val="Hyperlink"/>
          </w:rPr>
          <w:t>3</w:t>
        </w:r>
      </w:hyperlink>
      <w:r w:rsidRPr="00A76DDF">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F7C5E" w14:textId="3EE4F3A7" w:rsidR="00540222" w:rsidRPr="00BC4613" w:rsidRDefault="00540222" w:rsidP="00540222">
    <w:pPr>
      <w:framePr w:w="284" w:h="2835" w:hRule="exact" w:wrap="notBeside" w:vAnchor="page" w:hAnchor="page" w:x="774" w:y="1468" w:anchorLock="1"/>
      <w:bidi w:val="0"/>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C8156D">
      <w:rPr>
        <w:sz w:val="17"/>
        <w:szCs w:val="17"/>
      </w:rPr>
      <w:t>A/78/40</w:t>
    </w:r>
    <w:r w:rsidRPr="00BC4613">
      <w:rPr>
        <w:sz w:val="17"/>
        <w:szCs w:val="17"/>
      </w:rPr>
      <w:fldChar w:fldCharType="end"/>
    </w:r>
  </w:p>
  <w:p w14:paraId="687B64AC" w14:textId="77777777" w:rsidR="00096664" w:rsidRPr="00D52D3C" w:rsidRDefault="00096664" w:rsidP="00D52D3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F59EC" w14:textId="77777777" w:rsidR="00096664" w:rsidRPr="00D52D3C" w:rsidRDefault="00096664" w:rsidP="00D52D3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DABF4" w14:textId="77777777" w:rsidR="00E47FAC" w:rsidRPr="00A76DDF" w:rsidRDefault="00A73B33" w:rsidP="008A003F">
    <w:pPr>
      <w:pStyle w:val="Header"/>
      <w:pBdr>
        <w:bottom w:val="none" w:sz="0" w:space="0" w:color="auto"/>
      </w:pBdr>
      <w:bidi w:val="0"/>
      <w:rPr>
        <w:rStyle w:val="Hyperlink"/>
        <w:color w:val="auto"/>
      </w:rPr>
    </w:pPr>
    <w:r w:rsidRPr="00A76DDF">
      <w:rPr>
        <w:noProof/>
        <w:lang w:bidi="ar-EG"/>
      </w:rPr>
      <w:drawing>
        <wp:anchor distT="0" distB="0" distL="114300" distR="114300" simplePos="0" relativeHeight="251658240" behindDoc="0" locked="0" layoutInCell="1" allowOverlap="1" wp14:anchorId="09FAF5ED" wp14:editId="7BB94B9A">
          <wp:simplePos x="0" y="0"/>
          <wp:positionH relativeFrom="page">
            <wp:posOffset>719455</wp:posOffset>
          </wp:positionH>
          <wp:positionV relativeFrom="page">
            <wp:posOffset>9611995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pic:nvPicPr>
                <pic:blipFill>
                  <a:blip r:embed="rId1"/>
                  <a:stretch>
                    <a:fillRect/>
                  </a:stretch>
                </pic:blipFill>
                <pic:spPr>
                  <a:xfrm>
                    <a:off x="0" y="0"/>
                    <a:ext cx="561975" cy="561975"/>
                  </a:xfrm>
                  <a:prstGeom prst="rect">
                    <a:avLst/>
                  </a:prstGeom>
                </pic:spPr>
              </pic:pic>
            </a:graphicData>
          </a:graphic>
        </wp:anchor>
      </w:drawing>
    </w:r>
    <w:r w:rsidRPr="00A76DDF">
      <w:rPr>
        <w:rStyle w:val="Hyperlink"/>
        <w:color w:val="auto"/>
        <w:lang w:bidi="ar-EG"/>
      </w:rPr>
      <w:t>A/78/40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1E884" w14:textId="77777777" w:rsidR="00096664" w:rsidRPr="004051BB" w:rsidRDefault="00096664"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5989E" w14:textId="77777777" w:rsidR="00444210" w:rsidRPr="00D26A6C" w:rsidRDefault="00444210" w:rsidP="00D26A6C">
    <w:pPr>
      <w:pStyle w:val="Header"/>
      <w:pBdr>
        <w:bottom w:val="none" w:sz="0" w:space="0" w:color="auto"/>
      </w:pBdr>
      <w:rPr>
        <w:rStyle w:val="Hyperlink"/>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EA3DE" w14:textId="77777777" w:rsidR="00096664" w:rsidRPr="004051BB" w:rsidRDefault="00A73B33" w:rsidP="005F2FE0">
    <w:pPr>
      <w:pStyle w:val="Header"/>
      <w:jc w:val="left"/>
    </w:pPr>
    <w:r>
      <w:t>A/78/40</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BAC37" w14:textId="77777777" w:rsidR="00096664" w:rsidRPr="004051BB" w:rsidRDefault="00A73B33" w:rsidP="005F2FE0">
    <w:pPr>
      <w:pStyle w:val="Header"/>
      <w:jc w:val="right"/>
      <w:rPr>
        <w:rtl/>
      </w:rPr>
    </w:pPr>
    <w:r>
      <w:t>A/78/40</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96094" w14:textId="77777777" w:rsidR="00096664" w:rsidRPr="004051BB" w:rsidRDefault="00A73B33" w:rsidP="005F2FE0">
    <w:pPr>
      <w:pStyle w:val="Header"/>
      <w:jc w:val="left"/>
    </w:pPr>
    <w:r>
      <w:t>A/78/40</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92FF1" w14:textId="77777777" w:rsidR="00096664" w:rsidRPr="004051BB" w:rsidRDefault="00A73B33" w:rsidP="005F2FE0">
    <w:pPr>
      <w:pStyle w:val="Header"/>
      <w:jc w:val="right"/>
    </w:pPr>
    <w:r>
      <w:t>A/78/40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41183472">
    <w:abstractNumId w:val="12"/>
  </w:num>
  <w:num w:numId="2" w16cid:durableId="1275602344">
    <w:abstractNumId w:val="2"/>
  </w:num>
  <w:num w:numId="3" w16cid:durableId="240867606">
    <w:abstractNumId w:val="16"/>
  </w:num>
  <w:num w:numId="4" w16cid:durableId="268895391">
    <w:abstractNumId w:val="8"/>
  </w:num>
  <w:num w:numId="5" w16cid:durableId="458497778">
    <w:abstractNumId w:val="27"/>
  </w:num>
  <w:num w:numId="6" w16cid:durableId="1433010261">
    <w:abstractNumId w:val="1"/>
  </w:num>
  <w:num w:numId="7" w16cid:durableId="131097873">
    <w:abstractNumId w:val="22"/>
  </w:num>
  <w:num w:numId="8" w16cid:durableId="1738673913">
    <w:abstractNumId w:val="20"/>
  </w:num>
  <w:num w:numId="9" w16cid:durableId="806894756">
    <w:abstractNumId w:val="26"/>
  </w:num>
  <w:num w:numId="10" w16cid:durableId="94176308">
    <w:abstractNumId w:val="18"/>
  </w:num>
  <w:num w:numId="11" w16cid:durableId="2126188478">
    <w:abstractNumId w:val="24"/>
  </w:num>
  <w:num w:numId="12" w16cid:durableId="2013990419">
    <w:abstractNumId w:val="17"/>
  </w:num>
  <w:num w:numId="13" w16cid:durableId="773399159">
    <w:abstractNumId w:val="5"/>
  </w:num>
  <w:num w:numId="14" w16cid:durableId="251479134">
    <w:abstractNumId w:val="3"/>
  </w:num>
  <w:num w:numId="15" w16cid:durableId="1955482702">
    <w:abstractNumId w:val="25"/>
  </w:num>
  <w:num w:numId="16" w16cid:durableId="2074499515">
    <w:abstractNumId w:val="19"/>
  </w:num>
  <w:num w:numId="17" w16cid:durableId="2059932390">
    <w:abstractNumId w:val="23"/>
  </w:num>
  <w:num w:numId="18" w16cid:durableId="376513506">
    <w:abstractNumId w:val="0"/>
  </w:num>
  <w:num w:numId="19" w16cid:durableId="872306326">
    <w:abstractNumId w:val="14"/>
  </w:num>
  <w:num w:numId="20" w16cid:durableId="285746132">
    <w:abstractNumId w:val="23"/>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0318781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3389959">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7822095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488330070">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667900695">
    <w:abstractNumId w:val="10"/>
  </w:num>
  <w:num w:numId="26" w16cid:durableId="400837672">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558542490">
    <w:abstractNumId w:val="9"/>
  </w:num>
  <w:num w:numId="28" w16cid:durableId="2042897573">
    <w:abstractNumId w:val="4"/>
  </w:num>
  <w:num w:numId="29" w16cid:durableId="1995984021">
    <w:abstractNumId w:val="11"/>
  </w:num>
  <w:num w:numId="30" w16cid:durableId="597710573">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281"/>
    <w:rsid w:val="000076D5"/>
    <w:rsid w:val="00017291"/>
    <w:rsid w:val="00034C61"/>
    <w:rsid w:val="0004360B"/>
    <w:rsid w:val="00043663"/>
    <w:rsid w:val="000505CF"/>
    <w:rsid w:val="000526E4"/>
    <w:rsid w:val="000528C1"/>
    <w:rsid w:val="000531C3"/>
    <w:rsid w:val="0006033E"/>
    <w:rsid w:val="0008413E"/>
    <w:rsid w:val="00094846"/>
    <w:rsid w:val="00096664"/>
    <w:rsid w:val="000B533A"/>
    <w:rsid w:val="000C2BD8"/>
    <w:rsid w:val="000D40DF"/>
    <w:rsid w:val="000D701C"/>
    <w:rsid w:val="000D7421"/>
    <w:rsid w:val="000E2A71"/>
    <w:rsid w:val="000E524A"/>
    <w:rsid w:val="000F4B11"/>
    <w:rsid w:val="00145C72"/>
    <w:rsid w:val="00151519"/>
    <w:rsid w:val="00152FF3"/>
    <w:rsid w:val="00160263"/>
    <w:rsid w:val="001758F6"/>
    <w:rsid w:val="001773DB"/>
    <w:rsid w:val="001813ED"/>
    <w:rsid w:val="00181F96"/>
    <w:rsid w:val="0018458D"/>
    <w:rsid w:val="00192B62"/>
    <w:rsid w:val="001A1371"/>
    <w:rsid w:val="001A77DE"/>
    <w:rsid w:val="001B22CD"/>
    <w:rsid w:val="001B2D66"/>
    <w:rsid w:val="001B2FA3"/>
    <w:rsid w:val="001B346A"/>
    <w:rsid w:val="001C6BBA"/>
    <w:rsid w:val="001D3B8F"/>
    <w:rsid w:val="001E1CAD"/>
    <w:rsid w:val="001E290D"/>
    <w:rsid w:val="00201ABD"/>
    <w:rsid w:val="00204070"/>
    <w:rsid w:val="002144FA"/>
    <w:rsid w:val="00214633"/>
    <w:rsid w:val="00216FBC"/>
    <w:rsid w:val="002246A1"/>
    <w:rsid w:val="00224D98"/>
    <w:rsid w:val="00230E56"/>
    <w:rsid w:val="0023469A"/>
    <w:rsid w:val="00235B8B"/>
    <w:rsid w:val="00235B98"/>
    <w:rsid w:val="002363A9"/>
    <w:rsid w:val="00243C8A"/>
    <w:rsid w:val="00247629"/>
    <w:rsid w:val="00247AA8"/>
    <w:rsid w:val="00252DD7"/>
    <w:rsid w:val="00253581"/>
    <w:rsid w:val="00257023"/>
    <w:rsid w:val="00267A0E"/>
    <w:rsid w:val="00276D8C"/>
    <w:rsid w:val="002901D9"/>
    <w:rsid w:val="00292CB4"/>
    <w:rsid w:val="002976C2"/>
    <w:rsid w:val="002A1709"/>
    <w:rsid w:val="002A1F97"/>
    <w:rsid w:val="002A24EE"/>
    <w:rsid w:val="002A5C68"/>
    <w:rsid w:val="002B511E"/>
    <w:rsid w:val="002C267C"/>
    <w:rsid w:val="002C39E7"/>
    <w:rsid w:val="002D5BDE"/>
    <w:rsid w:val="002D68EF"/>
    <w:rsid w:val="00312508"/>
    <w:rsid w:val="003133D9"/>
    <w:rsid w:val="00314AC5"/>
    <w:rsid w:val="003242E6"/>
    <w:rsid w:val="00325CC1"/>
    <w:rsid w:val="003260FF"/>
    <w:rsid w:val="00343D95"/>
    <w:rsid w:val="0035203C"/>
    <w:rsid w:val="00356B67"/>
    <w:rsid w:val="00360E1B"/>
    <w:rsid w:val="00362FE9"/>
    <w:rsid w:val="00374341"/>
    <w:rsid w:val="00374C0E"/>
    <w:rsid w:val="00385045"/>
    <w:rsid w:val="0039093B"/>
    <w:rsid w:val="00391447"/>
    <w:rsid w:val="0039299E"/>
    <w:rsid w:val="00396DEC"/>
    <w:rsid w:val="003B2EC7"/>
    <w:rsid w:val="003C5664"/>
    <w:rsid w:val="003C64AA"/>
    <w:rsid w:val="003C69C5"/>
    <w:rsid w:val="003D04F3"/>
    <w:rsid w:val="003D1062"/>
    <w:rsid w:val="003D4DF2"/>
    <w:rsid w:val="003E159A"/>
    <w:rsid w:val="003F4DFF"/>
    <w:rsid w:val="003F5905"/>
    <w:rsid w:val="003F6C30"/>
    <w:rsid w:val="003F7135"/>
    <w:rsid w:val="004051BB"/>
    <w:rsid w:val="004205C7"/>
    <w:rsid w:val="00420D7B"/>
    <w:rsid w:val="00422BA9"/>
    <w:rsid w:val="00425140"/>
    <w:rsid w:val="004371BC"/>
    <w:rsid w:val="004402A5"/>
    <w:rsid w:val="00440B2A"/>
    <w:rsid w:val="00444210"/>
    <w:rsid w:val="00445486"/>
    <w:rsid w:val="00446E66"/>
    <w:rsid w:val="00450B21"/>
    <w:rsid w:val="00452BC2"/>
    <w:rsid w:val="00453B63"/>
    <w:rsid w:val="00455780"/>
    <w:rsid w:val="00456A5E"/>
    <w:rsid w:val="00465AF5"/>
    <w:rsid w:val="00470875"/>
    <w:rsid w:val="00473B97"/>
    <w:rsid w:val="004817C1"/>
    <w:rsid w:val="00484183"/>
    <w:rsid w:val="00485EA9"/>
    <w:rsid w:val="00486401"/>
    <w:rsid w:val="0048688C"/>
    <w:rsid w:val="0049139F"/>
    <w:rsid w:val="00491EE0"/>
    <w:rsid w:val="00492067"/>
    <w:rsid w:val="004940BB"/>
    <w:rsid w:val="004950DD"/>
    <w:rsid w:val="004A541F"/>
    <w:rsid w:val="004B0A1C"/>
    <w:rsid w:val="004B20EC"/>
    <w:rsid w:val="004B3EA0"/>
    <w:rsid w:val="004B7D97"/>
    <w:rsid w:val="004C0653"/>
    <w:rsid w:val="004C357E"/>
    <w:rsid w:val="004D298E"/>
    <w:rsid w:val="004D79B8"/>
    <w:rsid w:val="004E071E"/>
    <w:rsid w:val="004E2AE0"/>
    <w:rsid w:val="004E32F4"/>
    <w:rsid w:val="004E629F"/>
    <w:rsid w:val="004F391B"/>
    <w:rsid w:val="00501308"/>
    <w:rsid w:val="00517BC9"/>
    <w:rsid w:val="005209EE"/>
    <w:rsid w:val="005212F8"/>
    <w:rsid w:val="00527E4C"/>
    <w:rsid w:val="00540222"/>
    <w:rsid w:val="0054231A"/>
    <w:rsid w:val="0054472E"/>
    <w:rsid w:val="0054762C"/>
    <w:rsid w:val="0055723A"/>
    <w:rsid w:val="005607EA"/>
    <w:rsid w:val="005617D1"/>
    <w:rsid w:val="005662A9"/>
    <w:rsid w:val="0057688A"/>
    <w:rsid w:val="005812B7"/>
    <w:rsid w:val="005817D9"/>
    <w:rsid w:val="005827D4"/>
    <w:rsid w:val="00586510"/>
    <w:rsid w:val="0059622A"/>
    <w:rsid w:val="005C355A"/>
    <w:rsid w:val="005C5625"/>
    <w:rsid w:val="005C5878"/>
    <w:rsid w:val="005C7CEA"/>
    <w:rsid w:val="005D3C0B"/>
    <w:rsid w:val="005D6363"/>
    <w:rsid w:val="005E11E4"/>
    <w:rsid w:val="005E5217"/>
    <w:rsid w:val="005F0FA4"/>
    <w:rsid w:val="005F103E"/>
    <w:rsid w:val="005F2FE0"/>
    <w:rsid w:val="005F30EE"/>
    <w:rsid w:val="005F469C"/>
    <w:rsid w:val="0060473A"/>
    <w:rsid w:val="00606EDF"/>
    <w:rsid w:val="00614BF5"/>
    <w:rsid w:val="00617D47"/>
    <w:rsid w:val="00620D66"/>
    <w:rsid w:val="00624E99"/>
    <w:rsid w:val="0063247C"/>
    <w:rsid w:val="006406A5"/>
    <w:rsid w:val="00642F8F"/>
    <w:rsid w:val="0064719D"/>
    <w:rsid w:val="006528CD"/>
    <w:rsid w:val="00656392"/>
    <w:rsid w:val="00664DB2"/>
    <w:rsid w:val="0068781D"/>
    <w:rsid w:val="006938D7"/>
    <w:rsid w:val="006959B0"/>
    <w:rsid w:val="006B122B"/>
    <w:rsid w:val="006B177B"/>
    <w:rsid w:val="006B3E27"/>
    <w:rsid w:val="006B6507"/>
    <w:rsid w:val="006C104C"/>
    <w:rsid w:val="006C5AFB"/>
    <w:rsid w:val="006C777C"/>
    <w:rsid w:val="006F09FF"/>
    <w:rsid w:val="006F0ED8"/>
    <w:rsid w:val="00705E8A"/>
    <w:rsid w:val="007076BC"/>
    <w:rsid w:val="0071203C"/>
    <w:rsid w:val="00716DFC"/>
    <w:rsid w:val="007175F5"/>
    <w:rsid w:val="00717A69"/>
    <w:rsid w:val="00724DE3"/>
    <w:rsid w:val="00733704"/>
    <w:rsid w:val="00740188"/>
    <w:rsid w:val="0074663C"/>
    <w:rsid w:val="00750910"/>
    <w:rsid w:val="007566CD"/>
    <w:rsid w:val="0078071A"/>
    <w:rsid w:val="00783A0D"/>
    <w:rsid w:val="00784E10"/>
    <w:rsid w:val="007A59EE"/>
    <w:rsid w:val="007A70BB"/>
    <w:rsid w:val="007D6F1D"/>
    <w:rsid w:val="007F1BB4"/>
    <w:rsid w:val="007F4470"/>
    <w:rsid w:val="00804726"/>
    <w:rsid w:val="00815F28"/>
    <w:rsid w:val="00847673"/>
    <w:rsid w:val="00852A9A"/>
    <w:rsid w:val="00852C83"/>
    <w:rsid w:val="00864C3E"/>
    <w:rsid w:val="00866E42"/>
    <w:rsid w:val="00871544"/>
    <w:rsid w:val="00884481"/>
    <w:rsid w:val="0088768B"/>
    <w:rsid w:val="008930DB"/>
    <w:rsid w:val="008944F4"/>
    <w:rsid w:val="00895D16"/>
    <w:rsid w:val="008A003F"/>
    <w:rsid w:val="008A0D81"/>
    <w:rsid w:val="008B07AD"/>
    <w:rsid w:val="008B656C"/>
    <w:rsid w:val="008B6F9D"/>
    <w:rsid w:val="008C180D"/>
    <w:rsid w:val="008D2AC0"/>
    <w:rsid w:val="008D768C"/>
    <w:rsid w:val="008E2A84"/>
    <w:rsid w:val="008F1C56"/>
    <w:rsid w:val="008F3590"/>
    <w:rsid w:val="008F49E1"/>
    <w:rsid w:val="008F7C85"/>
    <w:rsid w:val="009023FB"/>
    <w:rsid w:val="0090370F"/>
    <w:rsid w:val="00911BC6"/>
    <w:rsid w:val="00912F40"/>
    <w:rsid w:val="009138BA"/>
    <w:rsid w:val="009211D4"/>
    <w:rsid w:val="0092227B"/>
    <w:rsid w:val="009269D2"/>
    <w:rsid w:val="00926DC0"/>
    <w:rsid w:val="009379B3"/>
    <w:rsid w:val="00942135"/>
    <w:rsid w:val="009521B0"/>
    <w:rsid w:val="00953F06"/>
    <w:rsid w:val="00957D10"/>
    <w:rsid w:val="00961559"/>
    <w:rsid w:val="0096360C"/>
    <w:rsid w:val="00972C3A"/>
    <w:rsid w:val="009779A2"/>
    <w:rsid w:val="00977BC9"/>
    <w:rsid w:val="0098003D"/>
    <w:rsid w:val="009A3BB3"/>
    <w:rsid w:val="009A7E9F"/>
    <w:rsid w:val="009B765A"/>
    <w:rsid w:val="009C6986"/>
    <w:rsid w:val="009E2E1C"/>
    <w:rsid w:val="009E5018"/>
    <w:rsid w:val="009F2FA3"/>
    <w:rsid w:val="009F64AC"/>
    <w:rsid w:val="00A067B2"/>
    <w:rsid w:val="00A11E93"/>
    <w:rsid w:val="00A12B37"/>
    <w:rsid w:val="00A344E1"/>
    <w:rsid w:val="00A37669"/>
    <w:rsid w:val="00A40B63"/>
    <w:rsid w:val="00A50EC0"/>
    <w:rsid w:val="00A50EF5"/>
    <w:rsid w:val="00A571AC"/>
    <w:rsid w:val="00A63537"/>
    <w:rsid w:val="00A73B33"/>
    <w:rsid w:val="00A74331"/>
    <w:rsid w:val="00A76DDF"/>
    <w:rsid w:val="00A77B37"/>
    <w:rsid w:val="00A82E29"/>
    <w:rsid w:val="00A854A6"/>
    <w:rsid w:val="00A85913"/>
    <w:rsid w:val="00A905D4"/>
    <w:rsid w:val="00AA7260"/>
    <w:rsid w:val="00AB33CD"/>
    <w:rsid w:val="00AB37B3"/>
    <w:rsid w:val="00AB6758"/>
    <w:rsid w:val="00AB72C5"/>
    <w:rsid w:val="00AD0281"/>
    <w:rsid w:val="00AD03B5"/>
    <w:rsid w:val="00AF6795"/>
    <w:rsid w:val="00B015B2"/>
    <w:rsid w:val="00B13763"/>
    <w:rsid w:val="00B15C50"/>
    <w:rsid w:val="00B22E0F"/>
    <w:rsid w:val="00B24CFB"/>
    <w:rsid w:val="00B250B0"/>
    <w:rsid w:val="00B45E13"/>
    <w:rsid w:val="00B477A4"/>
    <w:rsid w:val="00B517CE"/>
    <w:rsid w:val="00B52F76"/>
    <w:rsid w:val="00B54045"/>
    <w:rsid w:val="00B60E92"/>
    <w:rsid w:val="00B745C7"/>
    <w:rsid w:val="00BA05A1"/>
    <w:rsid w:val="00BA5E8B"/>
    <w:rsid w:val="00BB04D0"/>
    <w:rsid w:val="00BB1648"/>
    <w:rsid w:val="00BB4142"/>
    <w:rsid w:val="00BC6344"/>
    <w:rsid w:val="00BD177C"/>
    <w:rsid w:val="00BD2AA4"/>
    <w:rsid w:val="00BD78EE"/>
    <w:rsid w:val="00BE7670"/>
    <w:rsid w:val="00BF5CCC"/>
    <w:rsid w:val="00C022F5"/>
    <w:rsid w:val="00C04D07"/>
    <w:rsid w:val="00C109BC"/>
    <w:rsid w:val="00C13171"/>
    <w:rsid w:val="00C13939"/>
    <w:rsid w:val="00C17434"/>
    <w:rsid w:val="00C228CB"/>
    <w:rsid w:val="00C23313"/>
    <w:rsid w:val="00C438D7"/>
    <w:rsid w:val="00C53FE8"/>
    <w:rsid w:val="00C5665D"/>
    <w:rsid w:val="00C65CF3"/>
    <w:rsid w:val="00C73FCA"/>
    <w:rsid w:val="00C8156D"/>
    <w:rsid w:val="00C81B50"/>
    <w:rsid w:val="00CA655B"/>
    <w:rsid w:val="00CB005F"/>
    <w:rsid w:val="00CB3C3C"/>
    <w:rsid w:val="00CB4950"/>
    <w:rsid w:val="00CC3437"/>
    <w:rsid w:val="00CC3FB4"/>
    <w:rsid w:val="00CC7E18"/>
    <w:rsid w:val="00CD1801"/>
    <w:rsid w:val="00CE54D5"/>
    <w:rsid w:val="00D10EF1"/>
    <w:rsid w:val="00D14EF6"/>
    <w:rsid w:val="00D155EF"/>
    <w:rsid w:val="00D15979"/>
    <w:rsid w:val="00D26A6C"/>
    <w:rsid w:val="00D3003B"/>
    <w:rsid w:val="00D32D42"/>
    <w:rsid w:val="00D34E7E"/>
    <w:rsid w:val="00D42810"/>
    <w:rsid w:val="00D43120"/>
    <w:rsid w:val="00D44866"/>
    <w:rsid w:val="00D45685"/>
    <w:rsid w:val="00D47AEE"/>
    <w:rsid w:val="00D52D3C"/>
    <w:rsid w:val="00D52F7A"/>
    <w:rsid w:val="00D53B6D"/>
    <w:rsid w:val="00D55032"/>
    <w:rsid w:val="00D552CD"/>
    <w:rsid w:val="00D57BBE"/>
    <w:rsid w:val="00D902C2"/>
    <w:rsid w:val="00D914A7"/>
    <w:rsid w:val="00DA2FA9"/>
    <w:rsid w:val="00DA59D4"/>
    <w:rsid w:val="00DA73BF"/>
    <w:rsid w:val="00DB416E"/>
    <w:rsid w:val="00DB481D"/>
    <w:rsid w:val="00DC39BB"/>
    <w:rsid w:val="00DC572D"/>
    <w:rsid w:val="00DD13C3"/>
    <w:rsid w:val="00DD596E"/>
    <w:rsid w:val="00DD621E"/>
    <w:rsid w:val="00DF0575"/>
    <w:rsid w:val="00DF7BF4"/>
    <w:rsid w:val="00E03EBE"/>
    <w:rsid w:val="00E06A49"/>
    <w:rsid w:val="00E149A4"/>
    <w:rsid w:val="00E242A9"/>
    <w:rsid w:val="00E26B22"/>
    <w:rsid w:val="00E26E87"/>
    <w:rsid w:val="00E27CC0"/>
    <w:rsid w:val="00E36871"/>
    <w:rsid w:val="00E47BA8"/>
    <w:rsid w:val="00E47FAC"/>
    <w:rsid w:val="00E54A3B"/>
    <w:rsid w:val="00E5545B"/>
    <w:rsid w:val="00E55C81"/>
    <w:rsid w:val="00E70E04"/>
    <w:rsid w:val="00E73F60"/>
    <w:rsid w:val="00E82D22"/>
    <w:rsid w:val="00E87EA8"/>
    <w:rsid w:val="00E87FA8"/>
    <w:rsid w:val="00EA37DB"/>
    <w:rsid w:val="00EB6BA1"/>
    <w:rsid w:val="00EB6BB9"/>
    <w:rsid w:val="00EC05A7"/>
    <w:rsid w:val="00EC4B6B"/>
    <w:rsid w:val="00EC58C1"/>
    <w:rsid w:val="00ED0EFB"/>
    <w:rsid w:val="00ED7442"/>
    <w:rsid w:val="00EE0B18"/>
    <w:rsid w:val="00EF0796"/>
    <w:rsid w:val="00EF1EE5"/>
    <w:rsid w:val="00EF345D"/>
    <w:rsid w:val="00F03C97"/>
    <w:rsid w:val="00F05DB9"/>
    <w:rsid w:val="00F061E2"/>
    <w:rsid w:val="00F11444"/>
    <w:rsid w:val="00F23E2C"/>
    <w:rsid w:val="00F307F3"/>
    <w:rsid w:val="00F446DD"/>
    <w:rsid w:val="00F45C4B"/>
    <w:rsid w:val="00F613D3"/>
    <w:rsid w:val="00F6741C"/>
    <w:rsid w:val="00F763B4"/>
    <w:rsid w:val="00F848EA"/>
    <w:rsid w:val="00F87B83"/>
    <w:rsid w:val="00F900C3"/>
    <w:rsid w:val="00F9605E"/>
    <w:rsid w:val="00FA400F"/>
    <w:rsid w:val="00FA6C33"/>
    <w:rsid w:val="00FB226B"/>
    <w:rsid w:val="00FC0F68"/>
    <w:rsid w:val="00FC75D1"/>
    <w:rsid w:val="00FC7D15"/>
    <w:rsid w:val="00FD20C9"/>
    <w:rsid w:val="00FD4BC9"/>
    <w:rsid w:val="00FD765C"/>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B39047"/>
  <w15:docId w15:val="{F8012B5D-A562-4B6E-91DE-101663BFD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D97"/>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4B7D97"/>
    <w:pPr>
      <w:bidi w:val="0"/>
      <w:outlineLvl w:val="0"/>
    </w:pPr>
  </w:style>
  <w:style w:type="paragraph" w:styleId="Heading2">
    <w:name w:val="heading 2"/>
    <w:basedOn w:val="Normal"/>
    <w:next w:val="Normal"/>
    <w:link w:val="Heading2Char"/>
    <w:unhideWhenUsed/>
    <w:qFormat/>
    <w:rsid w:val="004B7D9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B7D97"/>
    <w:pPr>
      <w:keepNext/>
      <w:keepLines/>
      <w:spacing w:before="200"/>
      <w:outlineLvl w:val="2"/>
    </w:pPr>
    <w:rPr>
      <w:b/>
      <w:bCs/>
      <w:color w:val="4F81BD"/>
    </w:rPr>
  </w:style>
  <w:style w:type="paragraph" w:styleId="Heading4">
    <w:name w:val="heading 4"/>
    <w:basedOn w:val="Normal"/>
    <w:next w:val="Normal"/>
    <w:link w:val="Heading4Char"/>
    <w:unhideWhenUsed/>
    <w:qFormat/>
    <w:rsid w:val="004B7D97"/>
    <w:pPr>
      <w:keepNext/>
      <w:keepLines/>
      <w:spacing w:before="200"/>
      <w:outlineLvl w:val="3"/>
    </w:pPr>
    <w:rPr>
      <w:b/>
      <w:bCs/>
      <w:i/>
      <w:iCs/>
      <w:color w:val="4F81BD"/>
    </w:rPr>
  </w:style>
  <w:style w:type="paragraph" w:styleId="Heading5">
    <w:name w:val="heading 5"/>
    <w:basedOn w:val="Normal"/>
    <w:next w:val="Normal"/>
    <w:link w:val="Heading5Char"/>
    <w:unhideWhenUsed/>
    <w:qFormat/>
    <w:rsid w:val="004B7D97"/>
    <w:pPr>
      <w:keepNext/>
      <w:keepLines/>
      <w:spacing w:before="200"/>
      <w:outlineLvl w:val="4"/>
    </w:pPr>
    <w:rPr>
      <w:color w:val="243F60"/>
    </w:rPr>
  </w:style>
  <w:style w:type="paragraph" w:styleId="Heading6">
    <w:name w:val="heading 6"/>
    <w:basedOn w:val="Normal"/>
    <w:next w:val="Normal"/>
    <w:link w:val="Heading6Char"/>
    <w:unhideWhenUsed/>
    <w:qFormat/>
    <w:rsid w:val="004B7D97"/>
    <w:pPr>
      <w:keepNext/>
      <w:keepLines/>
      <w:spacing w:before="200"/>
      <w:outlineLvl w:val="5"/>
    </w:pPr>
    <w:rPr>
      <w:i/>
      <w:iCs/>
      <w:color w:val="243F60"/>
    </w:rPr>
  </w:style>
  <w:style w:type="paragraph" w:styleId="Heading7">
    <w:name w:val="heading 7"/>
    <w:basedOn w:val="Normal"/>
    <w:next w:val="Normal"/>
    <w:link w:val="Heading7Char"/>
    <w:unhideWhenUsed/>
    <w:qFormat/>
    <w:rsid w:val="004B7D97"/>
    <w:pPr>
      <w:keepNext/>
      <w:keepLines/>
      <w:spacing w:before="200"/>
      <w:outlineLvl w:val="6"/>
    </w:pPr>
    <w:rPr>
      <w:i/>
      <w:iCs/>
      <w:color w:val="404040"/>
    </w:rPr>
  </w:style>
  <w:style w:type="paragraph" w:styleId="Heading8">
    <w:name w:val="heading 8"/>
    <w:basedOn w:val="Normal"/>
    <w:next w:val="Normal"/>
    <w:link w:val="Heading8Char"/>
    <w:unhideWhenUsed/>
    <w:qFormat/>
    <w:rsid w:val="004B7D97"/>
    <w:pPr>
      <w:keepNext/>
      <w:keepLines/>
      <w:spacing w:before="200"/>
      <w:outlineLvl w:val="7"/>
    </w:pPr>
    <w:rPr>
      <w:color w:val="404040"/>
      <w:szCs w:val="20"/>
    </w:rPr>
  </w:style>
  <w:style w:type="paragraph" w:styleId="Heading9">
    <w:name w:val="heading 9"/>
    <w:basedOn w:val="Normal"/>
    <w:next w:val="Normal"/>
    <w:link w:val="Heading9Char"/>
    <w:unhideWhenUsed/>
    <w:qFormat/>
    <w:rsid w:val="004B7D9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4B7D9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4B7D97"/>
    <w:rPr>
      <w:rFonts w:ascii="Times New Roman" w:hAnsi="Times New Roman" w:cs="Simplified Arabic"/>
      <w:lang w:val="en-GB"/>
    </w:rPr>
  </w:style>
  <w:style w:type="character" w:customStyle="1" w:styleId="Heading1Char">
    <w:name w:val="Heading 1 Char"/>
    <w:aliases w:val="Table_GA Char,Table_G Char"/>
    <w:link w:val="Heading1"/>
    <w:rsid w:val="004B7D97"/>
    <w:rPr>
      <w:rFonts w:ascii="Times New Roman" w:hAnsi="Times New Roman" w:cs="Simplified Arabic"/>
      <w:lang w:val="en-GB"/>
    </w:rPr>
  </w:style>
  <w:style w:type="character" w:customStyle="1" w:styleId="Heading2Char">
    <w:name w:val="Heading 2 Char"/>
    <w:link w:val="Heading2"/>
    <w:rsid w:val="004B7D97"/>
    <w:rPr>
      <w:rFonts w:ascii="Times New Roman" w:hAnsi="Times New Roman" w:cs="Simplified Arabic"/>
      <w:b/>
      <w:bCs/>
      <w:color w:val="4F81BD"/>
      <w:sz w:val="26"/>
      <w:szCs w:val="26"/>
    </w:rPr>
  </w:style>
  <w:style w:type="character" w:customStyle="1" w:styleId="Heading3Char">
    <w:name w:val="Heading 3 Char"/>
    <w:link w:val="Heading3"/>
    <w:rsid w:val="004B7D97"/>
    <w:rPr>
      <w:rFonts w:ascii="Times New Roman" w:hAnsi="Times New Roman" w:cs="Simplified Arabic"/>
      <w:b/>
      <w:bCs/>
      <w:color w:val="4F81BD"/>
      <w:sz w:val="20"/>
    </w:rPr>
  </w:style>
  <w:style w:type="character" w:customStyle="1" w:styleId="Heading4Char">
    <w:name w:val="Heading 4 Char"/>
    <w:link w:val="Heading4"/>
    <w:rsid w:val="004B7D97"/>
    <w:rPr>
      <w:rFonts w:ascii="Times New Roman" w:hAnsi="Times New Roman" w:cs="Simplified Arabic"/>
      <w:b/>
      <w:bCs/>
      <w:i/>
      <w:iCs/>
      <w:color w:val="4F81BD"/>
      <w:sz w:val="20"/>
    </w:rPr>
  </w:style>
  <w:style w:type="character" w:customStyle="1" w:styleId="Heading5Char">
    <w:name w:val="Heading 5 Char"/>
    <w:link w:val="Heading5"/>
    <w:rsid w:val="004B7D97"/>
    <w:rPr>
      <w:rFonts w:ascii="Times New Roman" w:hAnsi="Times New Roman" w:cs="Simplified Arabic"/>
      <w:color w:val="243F60"/>
      <w:sz w:val="20"/>
    </w:rPr>
  </w:style>
  <w:style w:type="character" w:customStyle="1" w:styleId="Heading6Char">
    <w:name w:val="Heading 6 Char"/>
    <w:link w:val="Heading6"/>
    <w:rsid w:val="004B7D97"/>
    <w:rPr>
      <w:rFonts w:ascii="Times New Roman" w:hAnsi="Times New Roman" w:cs="Simplified Arabic"/>
      <w:i/>
      <w:iCs/>
      <w:color w:val="243F60"/>
      <w:sz w:val="20"/>
    </w:rPr>
  </w:style>
  <w:style w:type="character" w:customStyle="1" w:styleId="Heading7Char">
    <w:name w:val="Heading 7 Char"/>
    <w:link w:val="Heading7"/>
    <w:rsid w:val="004B7D97"/>
    <w:rPr>
      <w:rFonts w:ascii="Times New Roman" w:hAnsi="Times New Roman" w:cs="Simplified Arabic"/>
      <w:i/>
      <w:iCs/>
      <w:color w:val="404040"/>
      <w:sz w:val="20"/>
    </w:rPr>
  </w:style>
  <w:style w:type="character" w:customStyle="1" w:styleId="Heading8Char">
    <w:name w:val="Heading 8 Char"/>
    <w:link w:val="Heading8"/>
    <w:rsid w:val="004B7D97"/>
    <w:rPr>
      <w:rFonts w:ascii="Times New Roman" w:hAnsi="Times New Roman" w:cs="Simplified Arabic"/>
      <w:color w:val="404040"/>
      <w:sz w:val="20"/>
      <w:szCs w:val="20"/>
    </w:rPr>
  </w:style>
  <w:style w:type="character" w:customStyle="1" w:styleId="Heading9Char">
    <w:name w:val="Heading 9 Char"/>
    <w:link w:val="Heading9"/>
    <w:rsid w:val="004B7D97"/>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nhideWhenUsed/>
    <w:qFormat/>
    <w:rsid w:val="004B7D9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rsid w:val="004B7D97"/>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qFormat/>
    <w:rsid w:val="004B7D97"/>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4B7D9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0526E4"/>
    <w:pPr>
      <w:keepNext/>
      <w:keepLines/>
      <w:pageBreakBefore/>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0526E4"/>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4B7D97"/>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4B7D9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B7D9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B7D9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4B7D9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B7D9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B7D9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B7D9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B7D97"/>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4B7D97"/>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B7D97"/>
    <w:pPr>
      <w:numPr>
        <w:numId w:val="1"/>
      </w:numPr>
      <w:bidi w:val="0"/>
    </w:pPr>
    <w:rPr>
      <w:lang w:val="en-US"/>
    </w:rPr>
  </w:style>
  <w:style w:type="paragraph" w:customStyle="1" w:styleId="Roman1GA">
    <w:name w:val="_Roman 1_GA"/>
    <w:basedOn w:val="Bullet1GA"/>
    <w:qFormat/>
    <w:rsid w:val="004B7D97"/>
    <w:pPr>
      <w:numPr>
        <w:numId w:val="4"/>
      </w:numPr>
      <w:tabs>
        <w:tab w:val="clear" w:pos="2310"/>
        <w:tab w:val="left" w:pos="2486"/>
      </w:tabs>
      <w:ind w:left="2486" w:hanging="378"/>
    </w:pPr>
  </w:style>
  <w:style w:type="paragraph" w:customStyle="1" w:styleId="Roman2GA">
    <w:name w:val="_Roman 2_GA"/>
    <w:basedOn w:val="Bullet2GA"/>
    <w:qFormat/>
    <w:rsid w:val="004B7D9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B7D9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B7D97"/>
    <w:rPr>
      <w:rFonts w:ascii="Times New Roman" w:hAnsi="Times New Roman" w:cs="Simplified Arabic"/>
      <w:sz w:val="18"/>
      <w:szCs w:val="20"/>
      <w:lang w:val="en-GB"/>
    </w:rPr>
  </w:style>
  <w:style w:type="character" w:customStyle="1" w:styleId="EndtnoteReference">
    <w:name w:val="Endtnote Reference"/>
    <w:aliases w:val="1_GA"/>
    <w:qFormat/>
    <w:rsid w:val="004B7D9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4B7D97"/>
    <w:pPr>
      <w:suppressAutoHyphens/>
      <w:bidi w:val="0"/>
      <w:spacing w:line="240" w:lineRule="auto"/>
    </w:pPr>
    <w:rPr>
      <w:sz w:val="16"/>
      <w:lang w:val="en-GB"/>
    </w:rPr>
  </w:style>
  <w:style w:type="character" w:customStyle="1" w:styleId="FooterChar">
    <w:name w:val="Footer Char"/>
    <w:aliases w:val="3_GA Char,3_G Char"/>
    <w:link w:val="Footer"/>
    <w:uiPriority w:val="99"/>
    <w:rsid w:val="004B7D97"/>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4B7D97"/>
    <w:pPr>
      <w:spacing w:after="60" w:line="280" w:lineRule="exact"/>
      <w:ind w:left="1247" w:right="1247" w:hanging="567"/>
    </w:pPr>
    <w:rPr>
      <w:sz w:val="18"/>
      <w:szCs w:val="18"/>
    </w:rPr>
  </w:style>
  <w:style w:type="paragraph" w:styleId="Header">
    <w:name w:val="header"/>
    <w:aliases w:val="6_GA,6_G"/>
    <w:basedOn w:val="Normal"/>
    <w:link w:val="HeaderChar"/>
    <w:qFormat/>
    <w:rsid w:val="004B7D9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B7D97"/>
    <w:rPr>
      <w:rFonts w:ascii="Times New Roman" w:hAnsi="Times New Roman" w:cs="Simplified Arabic"/>
      <w:b/>
      <w:bCs/>
      <w:sz w:val="18"/>
      <w:szCs w:val="18"/>
    </w:rPr>
  </w:style>
  <w:style w:type="character" w:styleId="PageNumber">
    <w:name w:val="page number"/>
    <w:aliases w:val="7_GA,7_G"/>
    <w:qFormat/>
    <w:rsid w:val="004B7D97"/>
    <w:rPr>
      <w:rFonts w:ascii="Times New Roman Bold" w:hAnsi="Times New Roman Bold"/>
      <w:b/>
      <w:i w:val="0"/>
      <w:sz w:val="18"/>
      <w:szCs w:val="18"/>
    </w:rPr>
  </w:style>
  <w:style w:type="paragraph" w:customStyle="1" w:styleId="XXLargeGA">
    <w:name w:val="XXLarge_GA"/>
    <w:basedOn w:val="Normal"/>
    <w:next w:val="SingleTxtGA"/>
    <w:qFormat/>
    <w:rsid w:val="004B7D97"/>
    <w:pPr>
      <w:suppressAutoHyphens/>
      <w:spacing w:line="820" w:lineRule="exact"/>
    </w:pPr>
    <w:rPr>
      <w:spacing w:val="-8"/>
      <w:w w:val="96"/>
      <w:sz w:val="57"/>
      <w:szCs w:val="86"/>
      <w:lang w:val="en-GB"/>
    </w:rPr>
  </w:style>
  <w:style w:type="character" w:styleId="BookTitle">
    <w:name w:val="Book Title"/>
    <w:uiPriority w:val="33"/>
    <w:rsid w:val="004B7D97"/>
    <w:rPr>
      <w:b/>
      <w:bCs/>
      <w:smallCaps/>
      <w:spacing w:val="5"/>
    </w:rPr>
  </w:style>
  <w:style w:type="paragraph" w:styleId="Title">
    <w:name w:val="Title"/>
    <w:basedOn w:val="Normal"/>
    <w:next w:val="Normal"/>
    <w:link w:val="TitleChar"/>
    <w:uiPriority w:val="10"/>
    <w:rsid w:val="004B7D9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B7D97"/>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4B7D97"/>
    <w:pPr>
      <w:numPr>
        <w:ilvl w:val="1"/>
      </w:numPr>
    </w:pPr>
    <w:rPr>
      <w:i/>
      <w:iCs/>
      <w:color w:val="4F81BD"/>
      <w:spacing w:val="15"/>
      <w:sz w:val="24"/>
      <w:szCs w:val="24"/>
    </w:rPr>
  </w:style>
  <w:style w:type="character" w:customStyle="1" w:styleId="SubtitleChar">
    <w:name w:val="Subtitle Char"/>
    <w:link w:val="Subtitle"/>
    <w:uiPriority w:val="11"/>
    <w:rsid w:val="004B7D97"/>
    <w:rPr>
      <w:rFonts w:ascii="Times New Roman" w:hAnsi="Times New Roman" w:cs="Simplified Arabic"/>
      <w:i/>
      <w:iCs/>
      <w:color w:val="4F81BD"/>
      <w:spacing w:val="15"/>
      <w:sz w:val="24"/>
      <w:szCs w:val="24"/>
    </w:rPr>
  </w:style>
  <w:style w:type="character" w:styleId="SubtleEmphasis">
    <w:name w:val="Subtle Emphasis"/>
    <w:uiPriority w:val="19"/>
    <w:rsid w:val="004B7D97"/>
    <w:rPr>
      <w:i/>
      <w:iCs/>
      <w:color w:val="808080"/>
    </w:rPr>
  </w:style>
  <w:style w:type="table" w:styleId="ColorfulGrid-Accent6">
    <w:name w:val="Colorful Grid Accent 6"/>
    <w:basedOn w:val="TableNormal"/>
    <w:uiPriority w:val="73"/>
    <w:rsid w:val="004B7D97"/>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B7D97"/>
    <w:rPr>
      <w:i/>
      <w:iCs/>
    </w:rPr>
  </w:style>
  <w:style w:type="character" w:styleId="IntenseEmphasis">
    <w:name w:val="Intense Emphasis"/>
    <w:uiPriority w:val="21"/>
    <w:rsid w:val="004B7D97"/>
    <w:rPr>
      <w:b/>
      <w:bCs/>
      <w:i/>
      <w:iCs/>
      <w:color w:val="4F81BD"/>
    </w:rPr>
  </w:style>
  <w:style w:type="character" w:styleId="Strong">
    <w:name w:val="Strong"/>
    <w:uiPriority w:val="22"/>
    <w:rsid w:val="004B7D97"/>
    <w:rPr>
      <w:b/>
      <w:bCs/>
    </w:rPr>
  </w:style>
  <w:style w:type="paragraph" w:styleId="Quote">
    <w:name w:val="Quote"/>
    <w:basedOn w:val="Normal"/>
    <w:next w:val="Normal"/>
    <w:link w:val="QuoteChar"/>
    <w:uiPriority w:val="29"/>
    <w:rsid w:val="004B7D97"/>
    <w:rPr>
      <w:i/>
      <w:iCs/>
      <w:color w:val="000000"/>
    </w:rPr>
  </w:style>
  <w:style w:type="character" w:customStyle="1" w:styleId="QuoteChar">
    <w:name w:val="Quote Char"/>
    <w:link w:val="Quote"/>
    <w:uiPriority w:val="29"/>
    <w:rsid w:val="004B7D97"/>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4B7D9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B7D97"/>
    <w:rPr>
      <w:rFonts w:ascii="Times New Roman" w:hAnsi="Times New Roman" w:cs="Simplified Arabic"/>
      <w:b/>
      <w:bCs/>
      <w:i/>
      <w:iCs/>
      <w:color w:val="4F81BD"/>
      <w:sz w:val="20"/>
    </w:rPr>
  </w:style>
  <w:style w:type="character" w:styleId="SubtleReference">
    <w:name w:val="Subtle Reference"/>
    <w:uiPriority w:val="31"/>
    <w:rsid w:val="004B7D97"/>
    <w:rPr>
      <w:smallCaps/>
      <w:color w:val="C0504D"/>
      <w:u w:val="single"/>
    </w:rPr>
  </w:style>
  <w:style w:type="character" w:styleId="IntenseReference">
    <w:name w:val="Intense Reference"/>
    <w:uiPriority w:val="32"/>
    <w:rsid w:val="004B7D97"/>
    <w:rPr>
      <w:b/>
      <w:bCs/>
      <w:smallCaps/>
      <w:color w:val="C0504D"/>
      <w:spacing w:val="5"/>
      <w:u w:val="single"/>
    </w:rPr>
  </w:style>
  <w:style w:type="paragraph" w:styleId="ListParagraph">
    <w:name w:val="List Paragraph"/>
    <w:basedOn w:val="Normal"/>
    <w:uiPriority w:val="34"/>
    <w:qFormat/>
    <w:rsid w:val="004B7D97"/>
    <w:pPr>
      <w:ind w:left="720"/>
      <w:contextualSpacing/>
    </w:pPr>
  </w:style>
  <w:style w:type="table" w:styleId="MediumShading1-Accent4">
    <w:name w:val="Medium Shading 1 Accent 4"/>
    <w:basedOn w:val="TableNormal"/>
    <w:uiPriority w:val="63"/>
    <w:rsid w:val="004B7D97"/>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4B7D97"/>
    <w:rPr>
      <w:rFonts w:eastAsia="MS Mincho"/>
      <w:sz w:val="18"/>
      <w:vertAlign w:val="superscript"/>
    </w:rPr>
  </w:style>
  <w:style w:type="table" w:styleId="TableGrid">
    <w:name w:val="Table Grid"/>
    <w:basedOn w:val="TableNormal"/>
    <w:rsid w:val="004B7D97"/>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4B7D97"/>
    <w:pPr>
      <w:spacing w:line="240" w:lineRule="auto"/>
    </w:pPr>
    <w:rPr>
      <w:sz w:val="16"/>
      <w:szCs w:val="16"/>
    </w:rPr>
  </w:style>
  <w:style w:type="character" w:customStyle="1" w:styleId="BalloonTextChar">
    <w:name w:val="Balloon Text Char"/>
    <w:link w:val="BalloonText"/>
    <w:uiPriority w:val="99"/>
    <w:rsid w:val="004B7D97"/>
    <w:rPr>
      <w:rFonts w:ascii="Times New Roman" w:hAnsi="Times New Roman" w:cs="Simplified Arabic"/>
      <w:sz w:val="16"/>
      <w:szCs w:val="16"/>
    </w:rPr>
  </w:style>
  <w:style w:type="character" w:styleId="Hyperlink">
    <w:name w:val="Hyperlink"/>
    <w:uiPriority w:val="99"/>
    <w:unhideWhenUsed/>
    <w:rsid w:val="004B7D97"/>
    <w:rPr>
      <w:color w:val="0000FF"/>
      <w:u w:val="none"/>
    </w:rPr>
  </w:style>
  <w:style w:type="paragraph" w:customStyle="1" w:styleId="SingleTxt">
    <w:name w:val="__Single Txt"/>
    <w:basedOn w:val="Normal"/>
    <w:link w:val="SingleTxtChar"/>
    <w:qFormat/>
    <w:rsid w:val="004B7D97"/>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character" w:customStyle="1" w:styleId="SingleTxtChar">
    <w:name w:val="__Single Txt Char"/>
    <w:basedOn w:val="DefaultParagraphFont"/>
    <w:link w:val="SingleTxt"/>
    <w:rsid w:val="004051BB"/>
    <w:rPr>
      <w:rFonts w:ascii="Times New Roman" w:hAnsi="Times New Roman" w:cs="Simplified Arabic"/>
      <w:kern w:val="14"/>
      <w:sz w:val="20"/>
      <w:szCs w:val="28"/>
    </w:rPr>
  </w:style>
  <w:style w:type="paragraph" w:customStyle="1" w:styleId="H1">
    <w:name w:val="_ H_1"/>
    <w:basedOn w:val="Normal"/>
    <w:next w:val="SingleTxt"/>
    <w:qFormat/>
    <w:rsid w:val="004B7D97"/>
    <w:pPr>
      <w:keepNext/>
      <w:keepLines/>
      <w:spacing w:after="120" w:line="400" w:lineRule="exact"/>
      <w:outlineLvl w:val="0"/>
    </w:pPr>
    <w:rPr>
      <w:b/>
      <w:bCs/>
      <w:kern w:val="14"/>
      <w:sz w:val="24"/>
      <w:szCs w:val="32"/>
    </w:rPr>
  </w:style>
  <w:style w:type="paragraph" w:customStyle="1" w:styleId="HCh">
    <w:name w:val="_ H _Ch"/>
    <w:basedOn w:val="H1"/>
    <w:next w:val="SingleTxt"/>
    <w:qFormat/>
    <w:rsid w:val="004B7D97"/>
    <w:pPr>
      <w:spacing w:line="440" w:lineRule="exact"/>
    </w:pPr>
    <w:rPr>
      <w:spacing w:val="-2"/>
      <w:sz w:val="28"/>
      <w:szCs w:val="36"/>
    </w:rPr>
  </w:style>
  <w:style w:type="paragraph" w:customStyle="1" w:styleId="SingleTxtG">
    <w:name w:val="_ Single Txt_G"/>
    <w:basedOn w:val="Normal"/>
    <w:link w:val="SingleTxtGChar"/>
    <w:qFormat/>
    <w:rsid w:val="004B7D97"/>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4B7D97"/>
    <w:rPr>
      <w:rFonts w:ascii="Times New Roman" w:hAnsi="Times New Roman" w:cs="Simplified Arabic"/>
      <w:sz w:val="20"/>
      <w:szCs w:val="20"/>
      <w:lang w:val="en-GB"/>
    </w:rPr>
  </w:style>
  <w:style w:type="paragraph" w:customStyle="1" w:styleId="HMG">
    <w:name w:val="_ H __M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4B7D97"/>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4B7D97"/>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4B7D97"/>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4B7D97"/>
    <w:pPr>
      <w:numPr>
        <w:numId w:val="6"/>
      </w:numPr>
      <w:bidi w:val="0"/>
      <w:spacing w:after="120"/>
      <w:ind w:right="1134"/>
      <w:jc w:val="both"/>
    </w:pPr>
    <w:rPr>
      <w:sz w:val="22"/>
    </w:rPr>
  </w:style>
  <w:style w:type="paragraph" w:customStyle="1" w:styleId="Bullet2G">
    <w:name w:val="_Bullet 2_G"/>
    <w:basedOn w:val="Normal"/>
    <w:qFormat/>
    <w:rsid w:val="004B7D97"/>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customStyle="1" w:styleId="H1G">
    <w:name w:val="_ H_1_G"/>
    <w:basedOn w:val="Normal"/>
    <w:next w:val="Normal"/>
    <w:link w:val="H1GChar"/>
    <w:qFormat/>
    <w:rsid w:val="004B7D97"/>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4B7D97"/>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4B7D97"/>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4B7D97"/>
    <w:rPr>
      <w:sz w:val="6"/>
      <w:szCs w:val="9"/>
    </w:rPr>
  </w:style>
  <w:style w:type="paragraph" w:styleId="CommentText">
    <w:name w:val="annotation text"/>
    <w:basedOn w:val="Normal"/>
    <w:link w:val="CommentTextChar"/>
    <w:uiPriority w:val="99"/>
    <w:unhideWhenUsed/>
    <w:rsid w:val="004B7D97"/>
    <w:pPr>
      <w:spacing w:line="240" w:lineRule="auto"/>
    </w:pPr>
    <w:rPr>
      <w:kern w:val="14"/>
    </w:rPr>
  </w:style>
  <w:style w:type="character" w:customStyle="1" w:styleId="CommentTextChar">
    <w:name w:val="Comment Text Char"/>
    <w:basedOn w:val="DefaultParagraphFont"/>
    <w:link w:val="CommentText"/>
    <w:uiPriority w:val="99"/>
    <w:rsid w:val="004B7D97"/>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4B7D97"/>
    <w:rPr>
      <w:b/>
      <w:bCs/>
    </w:rPr>
  </w:style>
  <w:style w:type="character" w:customStyle="1" w:styleId="CommentSubjectChar">
    <w:name w:val="Comment Subject Char"/>
    <w:basedOn w:val="CommentTextChar"/>
    <w:link w:val="CommentSubject"/>
    <w:uiPriority w:val="99"/>
    <w:rsid w:val="004B7D97"/>
    <w:rPr>
      <w:rFonts w:ascii="Times New Roman" w:hAnsi="Times New Roman" w:cs="Simplified Arabic"/>
      <w:b/>
      <w:bCs/>
      <w:kern w:val="14"/>
      <w:sz w:val="20"/>
    </w:rPr>
  </w:style>
  <w:style w:type="character" w:customStyle="1" w:styleId="preferred">
    <w:name w:val="preferred"/>
    <w:basedOn w:val="DefaultParagraphFont"/>
    <w:rsid w:val="004B7D97"/>
  </w:style>
  <w:style w:type="paragraph" w:styleId="TOC1">
    <w:name w:val="toc 1"/>
    <w:basedOn w:val="Normal"/>
    <w:link w:val="TOC1Char"/>
    <w:autoRedefine/>
    <w:uiPriority w:val="39"/>
    <w:unhideWhenUsed/>
    <w:rsid w:val="004B7D9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4B7D9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4B7D97"/>
    <w:pPr>
      <w:spacing w:before="240" w:after="240" w:line="460" w:lineRule="exact"/>
      <w:ind w:left="1247"/>
    </w:pPr>
    <w:rPr>
      <w:b/>
      <w:bCs/>
      <w:sz w:val="32"/>
      <w:szCs w:val="44"/>
    </w:rPr>
  </w:style>
  <w:style w:type="character" w:styleId="UnresolvedMention">
    <w:name w:val="Unresolved Mention"/>
    <w:basedOn w:val="DefaultParagraphFont"/>
    <w:uiPriority w:val="99"/>
    <w:semiHidden/>
    <w:unhideWhenUsed/>
    <w:rsid w:val="004B7D97"/>
    <w:rPr>
      <w:color w:val="605E5C"/>
      <w:shd w:val="clear" w:color="auto" w:fill="E1DFDD"/>
    </w:rPr>
  </w:style>
  <w:style w:type="paragraph" w:customStyle="1" w:styleId="ParaNoG">
    <w:name w:val="_ParaNo._G"/>
    <w:basedOn w:val="SingleTxtG"/>
    <w:rsid w:val="004B7D97"/>
    <w:pPr>
      <w:numPr>
        <w:numId w:val="23"/>
      </w:numPr>
      <w:tabs>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4B7D97"/>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4B7D97"/>
    <w:pPr>
      <w:tabs>
        <w:tab w:val="clear" w:pos="1843"/>
        <w:tab w:val="clear" w:pos="2206"/>
        <w:tab w:val="left" w:pos="2325"/>
      </w:tabs>
      <w:suppressAutoHyphens w:val="0"/>
      <w:ind w:left="2886"/>
    </w:pPr>
    <w:rPr>
      <w:lang w:bidi="ar-EG"/>
    </w:rPr>
  </w:style>
  <w:style w:type="character" w:styleId="FollowedHyperlink">
    <w:name w:val="FollowedHyperlink"/>
    <w:uiPriority w:val="99"/>
    <w:rsid w:val="004B7D97"/>
    <w:rPr>
      <w:i w:val="0"/>
      <w:color w:val="0000FF"/>
      <w:u w:val="none"/>
    </w:rPr>
  </w:style>
  <w:style w:type="table" w:customStyle="1" w:styleId="TABLEA">
    <w:name w:val="TABLE_A"/>
    <w:basedOn w:val="TableNormal"/>
    <w:uiPriority w:val="99"/>
    <w:rsid w:val="004B7D9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D97"/>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4B7D97"/>
    <w:rPr>
      <w:rFonts w:eastAsia="DengXian"/>
      <w:color w:val="auto"/>
      <w:sz w:val="20"/>
      <w:szCs w:val="20"/>
      <w:u w:val="none"/>
      <w:lang w:eastAsia="zh-CN" w:bidi="ar-EG"/>
    </w:rPr>
  </w:style>
  <w:style w:type="paragraph" w:styleId="TOC4">
    <w:name w:val="toc 4"/>
    <w:basedOn w:val="Normal"/>
    <w:link w:val="TOC4Char"/>
    <w:autoRedefine/>
    <w:uiPriority w:val="39"/>
    <w:unhideWhenUsed/>
    <w:rsid w:val="004B7D9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B7D9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B7D97"/>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4B7D97"/>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4B7D97"/>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B7D97"/>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4B7D97"/>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4B7D97"/>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4B7D97"/>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4B7D97"/>
    <w:rPr>
      <w:rFonts w:ascii="Times New Roman" w:hAnsi="Times New Roman" w:cs="Simplified Arabic"/>
      <w:sz w:val="20"/>
      <w:szCs w:val="20"/>
      <w:lang w:val="en-GB"/>
    </w:rPr>
  </w:style>
  <w:style w:type="paragraph" w:customStyle="1" w:styleId="SessionNumber">
    <w:name w:val="Session_Number"/>
    <w:basedOn w:val="Normal"/>
    <w:qFormat/>
    <w:rsid w:val="004B7D97"/>
    <w:pPr>
      <w:spacing w:line="480" w:lineRule="exact"/>
      <w:ind w:left="1247"/>
    </w:pPr>
    <w:rPr>
      <w:b/>
      <w:bCs/>
      <w:sz w:val="28"/>
      <w:szCs w:val="38"/>
    </w:rPr>
  </w:style>
  <w:style w:type="paragraph" w:customStyle="1" w:styleId="CityandYear">
    <w:name w:val="City and Year"/>
    <w:basedOn w:val="SingleTxtGA"/>
    <w:qFormat/>
    <w:rsid w:val="004B7D97"/>
    <w:pPr>
      <w:spacing w:line="480" w:lineRule="exact"/>
    </w:pPr>
    <w:rPr>
      <w:b/>
      <w:bCs/>
      <w:sz w:val="30"/>
      <w:szCs w:val="38"/>
      <w:lang w:eastAsia="ar-SA"/>
    </w:rPr>
  </w:style>
  <w:style w:type="paragraph" w:customStyle="1" w:styleId="NormalA">
    <w:name w:val="Normal_A"/>
    <w:basedOn w:val="Normal"/>
    <w:qFormat/>
    <w:rsid w:val="004B7D97"/>
  </w:style>
  <w:style w:type="paragraph" w:customStyle="1" w:styleId="FootnoteGA">
    <w:name w:val="_Footnote_GA"/>
    <w:basedOn w:val="Normal"/>
    <w:qFormat/>
    <w:rsid w:val="004B7D9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B7D97"/>
    <w:rPr>
      <w:sz w:val="44"/>
      <w:szCs w:val="44"/>
      <w:lang w:val="en-US" w:bidi="ar-DZ"/>
    </w:rPr>
  </w:style>
  <w:style w:type="paragraph" w:customStyle="1" w:styleId="FootnoteGA0">
    <w:name w:val="Footnote_GA"/>
    <w:basedOn w:val="Normal"/>
    <w:qFormat/>
    <w:rsid w:val="004B7D97"/>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4B7D97"/>
    <w:pPr>
      <w:suppressAutoHyphens/>
      <w:spacing w:line="520" w:lineRule="exact"/>
    </w:pPr>
    <w:rPr>
      <w:spacing w:val="-3"/>
      <w:sz w:val="34"/>
      <w:szCs w:val="48"/>
    </w:rPr>
  </w:style>
  <w:style w:type="paragraph" w:customStyle="1" w:styleId="H23">
    <w:name w:val="_ H_2/3"/>
    <w:basedOn w:val="H1"/>
    <w:next w:val="Normal"/>
    <w:qFormat/>
    <w:rsid w:val="004B7D97"/>
    <w:pPr>
      <w:suppressAutoHyphens/>
      <w:spacing w:line="360" w:lineRule="exact"/>
      <w:outlineLvl w:val="1"/>
    </w:pPr>
    <w:rPr>
      <w:spacing w:val="2"/>
      <w:sz w:val="20"/>
      <w:szCs w:val="28"/>
    </w:rPr>
  </w:style>
  <w:style w:type="paragraph" w:customStyle="1" w:styleId="H4">
    <w:name w:val="_ H_4"/>
    <w:basedOn w:val="Normal"/>
    <w:next w:val="Normal"/>
    <w:qFormat/>
    <w:rsid w:val="004B7D97"/>
    <w:pPr>
      <w:keepNext/>
      <w:keepLines/>
      <w:spacing w:after="120" w:line="360" w:lineRule="exact"/>
      <w:outlineLvl w:val="3"/>
    </w:pPr>
    <w:rPr>
      <w:i/>
      <w:iCs/>
      <w:kern w:val="14"/>
      <w:szCs w:val="28"/>
    </w:rPr>
  </w:style>
  <w:style w:type="paragraph" w:customStyle="1" w:styleId="H56">
    <w:name w:val="_ H_5/6"/>
    <w:basedOn w:val="Normal"/>
    <w:next w:val="Normal"/>
    <w:qFormat/>
    <w:rsid w:val="004B7D97"/>
    <w:pPr>
      <w:keepNext/>
      <w:keepLines/>
      <w:spacing w:after="120" w:line="360" w:lineRule="exact"/>
      <w:outlineLvl w:val="4"/>
    </w:pPr>
    <w:rPr>
      <w:kern w:val="14"/>
      <w:szCs w:val="28"/>
    </w:rPr>
  </w:style>
  <w:style w:type="paragraph" w:customStyle="1" w:styleId="DualTxt">
    <w:name w:val="__Dual Txt"/>
    <w:basedOn w:val="Normal"/>
    <w:qFormat/>
    <w:rsid w:val="004B7D97"/>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4B7D97"/>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4B7D97"/>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4B7D97"/>
    <w:pPr>
      <w:spacing w:after="120" w:line="440" w:lineRule="exact"/>
      <w:jc w:val="center"/>
    </w:pPr>
    <w:rPr>
      <w:b/>
      <w:bCs/>
      <w:sz w:val="25"/>
      <w:szCs w:val="38"/>
    </w:rPr>
  </w:style>
  <w:style w:type="paragraph" w:customStyle="1" w:styleId="JH1">
    <w:name w:val="J_H_1"/>
    <w:basedOn w:val="JCH"/>
    <w:qFormat/>
    <w:rsid w:val="004B7D97"/>
    <w:pPr>
      <w:spacing w:line="420" w:lineRule="exact"/>
    </w:pPr>
    <w:rPr>
      <w:sz w:val="23"/>
      <w:szCs w:val="34"/>
    </w:rPr>
  </w:style>
  <w:style w:type="paragraph" w:customStyle="1" w:styleId="JH2">
    <w:name w:val="J_H_2"/>
    <w:basedOn w:val="JH1"/>
    <w:qFormat/>
    <w:rsid w:val="004B7D97"/>
    <w:pPr>
      <w:spacing w:line="400" w:lineRule="exact"/>
    </w:pPr>
    <w:rPr>
      <w:sz w:val="20"/>
      <w:szCs w:val="30"/>
    </w:rPr>
  </w:style>
  <w:style w:type="paragraph" w:customStyle="1" w:styleId="JSmall">
    <w:name w:val="J_Small"/>
    <w:basedOn w:val="JSingleTxt"/>
    <w:next w:val="JSingleTxt"/>
    <w:qFormat/>
    <w:rsid w:val="004B7D9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B7D97"/>
    <w:pPr>
      <w:tabs>
        <w:tab w:val="right" w:leader="dot" w:pos="360"/>
      </w:tabs>
      <w:spacing w:line="310" w:lineRule="exact"/>
      <w:jc w:val="right"/>
    </w:pPr>
    <w:rPr>
      <w:spacing w:val="5"/>
      <w:w w:val="104"/>
      <w:kern w:val="14"/>
      <w:sz w:val="17"/>
      <w:szCs w:val="25"/>
    </w:rPr>
  </w:style>
  <w:style w:type="character" w:styleId="LineNumber">
    <w:name w:val="line number"/>
    <w:qFormat/>
    <w:rsid w:val="004B7D97"/>
    <w:rPr>
      <w:sz w:val="14"/>
      <w:szCs w:val="16"/>
    </w:rPr>
  </w:style>
  <w:style w:type="paragraph" w:customStyle="1" w:styleId="SmallX">
    <w:name w:val="SmallX"/>
    <w:basedOn w:val="Small"/>
    <w:next w:val="Normal"/>
    <w:qFormat/>
    <w:rsid w:val="004B7D97"/>
    <w:pPr>
      <w:spacing w:line="240" w:lineRule="exact"/>
    </w:pPr>
    <w:rPr>
      <w:spacing w:val="6"/>
      <w:w w:val="106"/>
      <w:sz w:val="14"/>
      <w:szCs w:val="21"/>
    </w:rPr>
  </w:style>
  <w:style w:type="paragraph" w:customStyle="1" w:styleId="XLarge">
    <w:name w:val="XLarge"/>
    <w:basedOn w:val="HM"/>
    <w:qFormat/>
    <w:rsid w:val="004B7D9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B7D97"/>
    <w:pPr>
      <w:spacing w:line="820" w:lineRule="exact"/>
    </w:pPr>
    <w:rPr>
      <w:spacing w:val="-8"/>
      <w:w w:val="96"/>
      <w:sz w:val="57"/>
      <w:szCs w:val="86"/>
    </w:rPr>
  </w:style>
  <w:style w:type="paragraph" w:customStyle="1" w:styleId="Distribution">
    <w:name w:val="Distribu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4B7D97"/>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4B7D97"/>
    <w:pPr>
      <w:tabs>
        <w:tab w:val="left" w:pos="662"/>
        <w:tab w:val="left" w:pos="1267"/>
        <w:tab w:val="left" w:pos="1987"/>
        <w:tab w:val="left" w:pos="2650"/>
      </w:tabs>
      <w:spacing w:after="0"/>
      <w:ind w:left="662" w:hanging="662"/>
    </w:pPr>
  </w:style>
  <w:style w:type="paragraph" w:customStyle="1" w:styleId="Committee">
    <w:name w:val="Committee"/>
    <w:basedOn w:val="H1"/>
    <w:qFormat/>
    <w:rsid w:val="004B7D97"/>
    <w:pPr>
      <w:tabs>
        <w:tab w:val="left" w:pos="662"/>
        <w:tab w:val="left" w:pos="1267"/>
        <w:tab w:val="left" w:pos="1987"/>
        <w:tab w:val="left" w:pos="2650"/>
      </w:tabs>
      <w:ind w:right="1264"/>
    </w:pPr>
  </w:style>
  <w:style w:type="paragraph" w:customStyle="1" w:styleId="AgendaItemNormal">
    <w:name w:val="Agenda_Item_Normal"/>
    <w:next w:val="Normal"/>
    <w:qFormat/>
    <w:rsid w:val="004B7D97"/>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H23"/>
    <w:next w:val="Normal"/>
    <w:qFormat/>
    <w:rsid w:val="004B7D9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4B7D9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B7D9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4B7D9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4B7D97"/>
    <w:pPr>
      <w:numPr>
        <w:numId w:val="14"/>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4B7D97"/>
    <w:pPr>
      <w:numPr>
        <w:numId w:val="15"/>
      </w:numPr>
      <w:spacing w:after="120" w:line="360" w:lineRule="exact"/>
      <w:ind w:right="1264"/>
    </w:pPr>
    <w:rPr>
      <w:kern w:val="14"/>
      <w:szCs w:val="28"/>
    </w:rPr>
  </w:style>
  <w:style w:type="paragraph" w:customStyle="1" w:styleId="Bullet3">
    <w:name w:val="Bullet 3"/>
    <w:basedOn w:val="SingleTxt"/>
    <w:qFormat/>
    <w:rsid w:val="004B7D97"/>
    <w:pPr>
      <w:numPr>
        <w:numId w:val="16"/>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4B7D97"/>
    <w:pPr>
      <w:ind w:right="5760"/>
      <w:outlineLvl w:val="1"/>
    </w:pPr>
    <w:rPr>
      <w:spacing w:val="2"/>
      <w:sz w:val="20"/>
      <w:szCs w:val="28"/>
    </w:rPr>
  </w:style>
  <w:style w:type="paragraph" w:customStyle="1" w:styleId="STitleM">
    <w:name w:val="S_Title_M"/>
    <w:basedOn w:val="Normal"/>
    <w:next w:val="Normal"/>
    <w:qFormat/>
    <w:rsid w:val="004B7D97"/>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4B7D97"/>
    <w:pPr>
      <w:spacing w:line="600" w:lineRule="exact"/>
      <w:ind w:left="1267" w:right="1267"/>
    </w:pPr>
    <w:rPr>
      <w:w w:val="103"/>
      <w:sz w:val="60"/>
      <w:szCs w:val="60"/>
    </w:rPr>
  </w:style>
  <w:style w:type="paragraph" w:customStyle="1" w:styleId="STitleL">
    <w:name w:val="S_Title_L"/>
    <w:basedOn w:val="XLarge"/>
    <w:next w:val="Normal"/>
    <w:qFormat/>
    <w:rsid w:val="004B7D97"/>
    <w:rPr>
      <w:spacing w:val="-8"/>
      <w:w w:val="96"/>
      <w:sz w:val="57"/>
    </w:rPr>
  </w:style>
  <w:style w:type="paragraph" w:customStyle="1" w:styleId="Preparedby">
    <w:name w:val="Prepared by:"/>
    <w:basedOn w:val="H23GA"/>
    <w:qFormat/>
    <w:rsid w:val="004B7D97"/>
    <w:rPr>
      <w:sz w:val="32"/>
      <w:szCs w:val="32"/>
    </w:rPr>
  </w:style>
  <w:style w:type="character" w:customStyle="1" w:styleId="terminologypart">
    <w:name w:val="terminologypart"/>
    <w:basedOn w:val="DefaultParagraphFont"/>
    <w:rsid w:val="004B7D97"/>
  </w:style>
  <w:style w:type="character" w:customStyle="1" w:styleId="admitted">
    <w:name w:val="admitted"/>
    <w:basedOn w:val="DefaultParagraphFont"/>
    <w:rsid w:val="004B7D97"/>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4B7D97"/>
    <w:pPr>
      <w:bidi w:val="0"/>
      <w:spacing w:after="160" w:line="240" w:lineRule="exact"/>
      <w:jc w:val="both"/>
    </w:pPr>
    <w:rPr>
      <w:rFonts w:asciiTheme="minorHAnsi" w:hAnsiTheme="minorHAnsi" w:cstheme="minorBidi"/>
      <w:sz w:val="22"/>
      <w:szCs w:val="18"/>
      <w:vertAlign w:val="superscript"/>
    </w:rPr>
  </w:style>
  <w:style w:type="paragraph" w:customStyle="1" w:styleId="STitleMG">
    <w:name w:val="S_Title_M_G"/>
    <w:basedOn w:val="SMG"/>
    <w:uiPriority w:val="2"/>
    <w:qFormat/>
    <w:rsid w:val="00864C3E"/>
    <w:pPr>
      <w:suppressAutoHyphens/>
      <w:spacing w:before="0" w:after="0"/>
      <w:outlineLvl w:val="0"/>
    </w:pPr>
    <w:rPr>
      <w:rFonts w:eastAsiaTheme="minorHAnsi"/>
      <w:lang w:val="en-GB" w:eastAsia="en-GB"/>
    </w:rPr>
  </w:style>
  <w:style w:type="character" w:customStyle="1" w:styleId="SingleTxtGCar">
    <w:name w:val="_ Single Txt_G Car"/>
    <w:basedOn w:val="DefaultParagraphFont"/>
    <w:rsid w:val="00864C3E"/>
    <w:rPr>
      <w:rFonts w:eastAsia="SimSun"/>
    </w:rPr>
  </w:style>
  <w:style w:type="paragraph" w:customStyle="1" w:styleId="ParNoG">
    <w:name w:val="_ParNo_G"/>
    <w:basedOn w:val="Normal"/>
    <w:qFormat/>
    <w:rsid w:val="00864C3E"/>
    <w:pPr>
      <w:numPr>
        <w:numId w:val="28"/>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imes New Roman" w:hint="cs"/>
      <w:szCs w:val="30"/>
      <w:lang w:val="en-GB" w:eastAsia="en-GB"/>
    </w:rPr>
  </w:style>
  <w:style w:type="paragraph" w:customStyle="1" w:styleId="STitleLG">
    <w:name w:val="S_Title_L_G"/>
    <w:basedOn w:val="SLG"/>
    <w:uiPriority w:val="2"/>
    <w:qFormat/>
    <w:rsid w:val="00864C3E"/>
    <w:pPr>
      <w:suppressAutoHyphens/>
      <w:spacing w:before="0"/>
      <w:outlineLvl w:val="0"/>
    </w:pPr>
    <w:rPr>
      <w:rFonts w:eastAsiaTheme="minorHAnsi"/>
      <w:sz w:val="57"/>
      <w:szCs w:val="57"/>
      <w:lang w:val="en-GB" w:eastAsia="en-GB"/>
    </w:rPr>
  </w:style>
  <w:style w:type="paragraph" w:customStyle="1" w:styleId="STitleSG">
    <w:name w:val="S_Title_S_G"/>
    <w:basedOn w:val="SSG"/>
    <w:uiPriority w:val="2"/>
    <w:qFormat/>
    <w:rsid w:val="00864C3E"/>
    <w:pPr>
      <w:suppressAutoHyphens/>
      <w:spacing w:before="0" w:after="0"/>
      <w:outlineLvl w:val="0"/>
    </w:pPr>
    <w:rPr>
      <w:rFonts w:eastAsiaTheme="minorHAns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ar/CCPR/C/135/D/2804/2016" TargetMode="External"/><Relationship Id="rId117" Type="http://schemas.openxmlformats.org/officeDocument/2006/relationships/hyperlink" Target="https://undocs.org/ar/CCPR/C/137/D/2894/2016" TargetMode="External"/><Relationship Id="rId21" Type="http://schemas.openxmlformats.org/officeDocument/2006/relationships/hyperlink" Target="https://treaties.un.org/Pages/Treaties.aspx?id=4&amp;subid=A&amp;lang=en" TargetMode="External"/><Relationship Id="rId42" Type="http://schemas.openxmlformats.org/officeDocument/2006/relationships/hyperlink" Target="https://undocs.org/ar/CCPR/C/135/D/3200/2018-3207/2018" TargetMode="External"/><Relationship Id="rId47" Type="http://schemas.openxmlformats.org/officeDocument/2006/relationships/hyperlink" Target="https://undocs.org/ar/CCPR/C/135/D/3770/2020/Rev.1" TargetMode="External"/><Relationship Id="rId63" Type="http://schemas.openxmlformats.org/officeDocument/2006/relationships/hyperlink" Target="https://undocs.org/ar/CCPR/C/136/D/2919/2016" TargetMode="External"/><Relationship Id="rId68" Type="http://schemas.openxmlformats.org/officeDocument/2006/relationships/hyperlink" Target="https://undocs.org/ar/CCPR/C/136/D/2754/2016" TargetMode="External"/><Relationship Id="rId84" Type="http://schemas.openxmlformats.org/officeDocument/2006/relationships/hyperlink" Target="https://undocs.org/ar/CCPR/C/137/D/3002/2017" TargetMode="External"/><Relationship Id="rId89" Type="http://schemas.openxmlformats.org/officeDocument/2006/relationships/hyperlink" Target="https://undocs.org/ar/CCPR/C/137/D/2886/2016" TargetMode="External"/><Relationship Id="rId112" Type="http://schemas.openxmlformats.org/officeDocument/2006/relationships/hyperlink" Target="https://undocs.org/ar/CCPR/C/136/D/3024/2017" TargetMode="External"/><Relationship Id="rId16" Type="http://schemas.openxmlformats.org/officeDocument/2006/relationships/footer" Target="footer3.xml"/><Relationship Id="rId107" Type="http://schemas.openxmlformats.org/officeDocument/2006/relationships/hyperlink" Target="https://undocs.org/ar/CCPR/C/135/D/3050/2017" TargetMode="External"/><Relationship Id="rId11" Type="http://schemas.openxmlformats.org/officeDocument/2006/relationships/header" Target="header3.xml"/><Relationship Id="rId32" Type="http://schemas.openxmlformats.org/officeDocument/2006/relationships/hyperlink" Target="https://undocs.org/ar/CCPR/C/135/D/2843/2014" TargetMode="External"/><Relationship Id="rId37" Type="http://schemas.openxmlformats.org/officeDocument/2006/relationships/hyperlink" Target="https://undocs.org/ar/CCPR/C/135/D/3321/2018" TargetMode="External"/><Relationship Id="rId53" Type="http://schemas.openxmlformats.org/officeDocument/2006/relationships/hyperlink" Target="https://undocs.org/ar/CCPR/C/135/D/3017/2017" TargetMode="External"/><Relationship Id="rId58" Type="http://schemas.openxmlformats.org/officeDocument/2006/relationships/hyperlink" Target="https://undocs.org/ar/CCPR/C/135/D/3240/2018" TargetMode="External"/><Relationship Id="rId74" Type="http://schemas.openxmlformats.org/officeDocument/2006/relationships/hyperlink" Target="https://undocs.org/ar/CCPR/C/136/D/3649/2019" TargetMode="External"/><Relationship Id="rId79" Type="http://schemas.openxmlformats.org/officeDocument/2006/relationships/hyperlink" Target="https://undocs.org/ar/CCPR/C/137/D/2549/2015-2550/2015" TargetMode="External"/><Relationship Id="rId102" Type="http://schemas.openxmlformats.org/officeDocument/2006/relationships/hyperlink" Target="https://undocs.org/ar/CCPR/C/135/D/2981/2017" TargetMode="External"/><Relationship Id="rId123" Type="http://schemas.openxmlformats.org/officeDocument/2006/relationships/hyperlink" Target="https://www.ohchr.org/en/node/33623/membership"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undocs.org/ar/CCPR/C/137/D/2905/2016" TargetMode="External"/><Relationship Id="rId95" Type="http://schemas.openxmlformats.org/officeDocument/2006/relationships/hyperlink" Target="https://undocs.org/ar/CCPR/C/137/D/2990/2017" TargetMode="External"/><Relationship Id="rId19" Type="http://schemas.openxmlformats.org/officeDocument/2006/relationships/footer" Target="footer4.xml"/><Relationship Id="rId14" Type="http://schemas.openxmlformats.org/officeDocument/2006/relationships/footer" Target="footer2.xml"/><Relationship Id="rId22" Type="http://schemas.openxmlformats.org/officeDocument/2006/relationships/hyperlink" Target="http://treaties.un.org" TargetMode="External"/><Relationship Id="rId27" Type="http://schemas.openxmlformats.org/officeDocument/2006/relationships/hyperlink" Target="https://undocs.org/ar/CCPR/C/135/D/2616/2015" TargetMode="External"/><Relationship Id="rId30" Type="http://schemas.openxmlformats.org/officeDocument/2006/relationships/hyperlink" Target="https://undocs.org/ar/CCPR/C/135/D/2848/2016" TargetMode="External"/><Relationship Id="rId35" Type="http://schemas.openxmlformats.org/officeDocument/2006/relationships/hyperlink" Target="https://undocs.org/ar/CCPR/C/135/D/3010/2017" TargetMode="External"/><Relationship Id="rId43" Type="http://schemas.openxmlformats.org/officeDocument/2006/relationships/hyperlink" Target="https://undocs.org/ar/CCPR/C/135/D/3227/2018-3230/2018" TargetMode="External"/><Relationship Id="rId48" Type="http://schemas.openxmlformats.org/officeDocument/2006/relationships/hyperlink" Target="https://undocs.org/ar/CCPR/C/135/D/3736/2020" TargetMode="External"/><Relationship Id="rId56" Type="http://schemas.openxmlformats.org/officeDocument/2006/relationships/hyperlink" Target="https://undocs.org/ar/CCPR/C/135/D/2855/2016" TargetMode="External"/><Relationship Id="rId64" Type="http://schemas.openxmlformats.org/officeDocument/2006/relationships/hyperlink" Target="https://undocs.org/ar/CCPR/C/136/D/2961/2017" TargetMode="External"/><Relationship Id="rId69" Type="http://schemas.openxmlformats.org/officeDocument/2006/relationships/hyperlink" Target="https://undocs.org/ar/CCPR/C/136/D/3730/2020" TargetMode="External"/><Relationship Id="rId77" Type="http://schemas.openxmlformats.org/officeDocument/2006/relationships/hyperlink" Target="https://undocs.org/ar/CCPR/C/137/D/2538/2015-2539/2015" TargetMode="External"/><Relationship Id="rId100" Type="http://schemas.openxmlformats.org/officeDocument/2006/relationships/hyperlink" Target="https://undocs.org/ar/CCPR/C/137/D/2999/2017" TargetMode="External"/><Relationship Id="rId105" Type="http://schemas.openxmlformats.org/officeDocument/2006/relationships/hyperlink" Target="https://undocs.org/ar/CCPR/C/135/D/3645/2019" TargetMode="External"/><Relationship Id="rId113" Type="http://schemas.openxmlformats.org/officeDocument/2006/relationships/hyperlink" Target="https://undocs.org/ar/CCPR/C/136/D/3254/2018" TargetMode="External"/><Relationship Id="rId118" Type="http://schemas.openxmlformats.org/officeDocument/2006/relationships/hyperlink" Target="https://undocs.org/ar/CCPR/C/137/D/3210/2018" TargetMode="External"/><Relationship Id="rId126" Type="http://schemas.openxmlformats.org/officeDocument/2006/relationships/footer" Target="footer6.xml"/><Relationship Id="rId8" Type="http://schemas.openxmlformats.org/officeDocument/2006/relationships/image" Target="media/image1.wmf"/><Relationship Id="rId51" Type="http://schemas.openxmlformats.org/officeDocument/2006/relationships/hyperlink" Target="https://undocs.org/ar/CCPR/C/135/D/2945/2017" TargetMode="External"/><Relationship Id="rId72" Type="http://schemas.openxmlformats.org/officeDocument/2006/relationships/hyperlink" Target="https://undocs.org/ar/CCPR/C/136/D/3153/2018" TargetMode="External"/><Relationship Id="rId80" Type="http://schemas.openxmlformats.org/officeDocument/2006/relationships/hyperlink" Target="https://undocs.org/ar/CCPR/C/137/D/2545/2015" TargetMode="External"/><Relationship Id="rId85" Type="http://schemas.openxmlformats.org/officeDocument/2006/relationships/hyperlink" Target="https://undocs.org/ar/CCPR/C/137/D/3084/2017" TargetMode="External"/><Relationship Id="rId93" Type="http://schemas.openxmlformats.org/officeDocument/2006/relationships/hyperlink" Target="https://undocs.org/ar/CCPR/C/137/D/3137/2018" TargetMode="External"/><Relationship Id="rId98" Type="http://schemas.openxmlformats.org/officeDocument/2006/relationships/hyperlink" Target="https://undocs.org/ar/CCPR/C/137/D/3171/2018" TargetMode="External"/><Relationship Id="rId121" Type="http://schemas.openxmlformats.org/officeDocument/2006/relationships/hyperlink" Target="https://webtv.un.org"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yperlink" Target="http://juris.ohchr.org" TargetMode="External"/><Relationship Id="rId33" Type="http://schemas.openxmlformats.org/officeDocument/2006/relationships/hyperlink" Target="https://undocs.org/ar/CCPR/C/135/D/3154/2018" TargetMode="External"/><Relationship Id="rId38" Type="http://schemas.openxmlformats.org/officeDocument/2006/relationships/hyperlink" Target="https://undocs.org/ar/CCPR/C/135/D/2860/2016" TargetMode="External"/><Relationship Id="rId46" Type="http://schemas.openxmlformats.org/officeDocument/2006/relationships/hyperlink" Target="https://undocs.org/ar/CCPR/C/135/D/3621/2019" TargetMode="External"/><Relationship Id="rId59" Type="http://schemas.openxmlformats.org/officeDocument/2006/relationships/hyperlink" Target="https://undocs.org/ar/CCPR/C/135/D/3241/2018" TargetMode="External"/><Relationship Id="rId67" Type="http://schemas.openxmlformats.org/officeDocument/2006/relationships/hyperlink" Target="https://undocs.org/ar/CCPR/C/136/D/3102/2018" TargetMode="External"/><Relationship Id="rId103" Type="http://schemas.openxmlformats.org/officeDocument/2006/relationships/hyperlink" Target="https://undocs.org/ar/CCPR/C/137/D/2806/2016" TargetMode="External"/><Relationship Id="rId108" Type="http://schemas.openxmlformats.org/officeDocument/2006/relationships/hyperlink" Target="https://undocs.org/ar/CCPR/C/135/D/3142/2018" TargetMode="External"/><Relationship Id="rId116" Type="http://schemas.openxmlformats.org/officeDocument/2006/relationships/hyperlink" Target="https://undocs.org/ar/CCPR/C/137/D/2888/2016" TargetMode="External"/><Relationship Id="rId124" Type="http://schemas.openxmlformats.org/officeDocument/2006/relationships/header" Target="header8.xml"/><Relationship Id="rId129" Type="http://schemas.openxmlformats.org/officeDocument/2006/relationships/theme" Target="theme/theme1.xml"/><Relationship Id="rId20" Type="http://schemas.openxmlformats.org/officeDocument/2006/relationships/footer" Target="footer5.xml"/><Relationship Id="rId41" Type="http://schemas.openxmlformats.org/officeDocument/2006/relationships/hyperlink" Target="https://undocs.org/ar/CCPR/C/135/D/2926/2017" TargetMode="External"/><Relationship Id="rId54" Type="http://schemas.openxmlformats.org/officeDocument/2006/relationships/hyperlink" Target="https://undocs.org/ar/CCPR/C/135/D/3809/2020" TargetMode="External"/><Relationship Id="rId62" Type="http://schemas.openxmlformats.org/officeDocument/2006/relationships/hyperlink" Target="https://undocs.org/ar/CCPR/C/136/D/2903/2016" TargetMode="External"/><Relationship Id="rId70" Type="http://schemas.openxmlformats.org/officeDocument/2006/relationships/hyperlink" Target="https://undocs.org/ar/CCPR/C/136/D/3267/2018" TargetMode="External"/><Relationship Id="rId75" Type="http://schemas.openxmlformats.org/officeDocument/2006/relationships/hyperlink" Target="https://undocs.org/ar/CCPR/C/137/D/2790/2016" TargetMode="External"/><Relationship Id="rId83" Type="http://schemas.openxmlformats.org/officeDocument/2006/relationships/hyperlink" Target="https://undocs.org/ar/CCPR/C/137/D/2898/2016" TargetMode="External"/><Relationship Id="rId88" Type="http://schemas.openxmlformats.org/officeDocument/2006/relationships/hyperlink" Target="https://undocs.org/ar/CCPR/C/137/D/2858/2016" TargetMode="External"/><Relationship Id="rId91" Type="http://schemas.openxmlformats.org/officeDocument/2006/relationships/hyperlink" Target="https://undocs.org/ar/CCPR/C/137/D/2911/2016" TargetMode="External"/><Relationship Id="rId96" Type="http://schemas.openxmlformats.org/officeDocument/2006/relationships/hyperlink" Target="https://undocs.org/ar/CCPR/C/137/D/2992/2017" TargetMode="External"/><Relationship Id="rId111" Type="http://schemas.openxmlformats.org/officeDocument/2006/relationships/hyperlink" Target="https://undocs.org/ar/CCPR/C/136/D/3015/201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tbinternet.ohchr.org/_layouts/15/TreatyBodyExternal/Home.aspx" TargetMode="External"/><Relationship Id="rId28" Type="http://schemas.openxmlformats.org/officeDocument/2006/relationships/hyperlink" Target="https://undocs.org/ar/CCPR/C/135/D/2829/2016" TargetMode="External"/><Relationship Id="rId36" Type="http://schemas.openxmlformats.org/officeDocument/2006/relationships/hyperlink" Target="https://undocs.org/ar/CCPR/C/135/D/3125/2018" TargetMode="External"/><Relationship Id="rId49" Type="http://schemas.openxmlformats.org/officeDocument/2006/relationships/hyperlink" Target="https://undocs.org/ar/CCPR/C/135/D/3740/2020" TargetMode="External"/><Relationship Id="rId57" Type="http://schemas.openxmlformats.org/officeDocument/2006/relationships/hyperlink" Target="https://undocs.org/ar/CCPR/C/135/D/2917/2016" TargetMode="External"/><Relationship Id="rId106" Type="http://schemas.openxmlformats.org/officeDocument/2006/relationships/hyperlink" Target="https://undocs.org/ar/CCPR/C/135/D/3863/2020" TargetMode="External"/><Relationship Id="rId114" Type="http://schemas.openxmlformats.org/officeDocument/2006/relationships/hyperlink" Target="https://undocs.org/ar/CCPR/C/137/D/2748/2016" TargetMode="External"/><Relationship Id="rId119" Type="http://schemas.openxmlformats.org/officeDocument/2006/relationships/hyperlink" Target="https://undocs.org/ar/CCPR/C/137/D/3662/2019" TargetMode="External"/><Relationship Id="rId127" Type="http://schemas.openxmlformats.org/officeDocument/2006/relationships/footer" Target="footer7.xml"/><Relationship Id="rId10" Type="http://schemas.openxmlformats.org/officeDocument/2006/relationships/header" Target="header2.xml"/><Relationship Id="rId31" Type="http://schemas.openxmlformats.org/officeDocument/2006/relationships/hyperlink" Target="https://undocs.org/ar/CCPR/C/135/D/2827/2016" TargetMode="External"/><Relationship Id="rId44" Type="http://schemas.openxmlformats.org/officeDocument/2006/relationships/hyperlink" Target="https://undocs.org/ar/CCPR/C/135/D/3293/2019" TargetMode="External"/><Relationship Id="rId52" Type="http://schemas.openxmlformats.org/officeDocument/2006/relationships/hyperlink" Target="https://undocs.org/ar/CCPR/C/135/D/3624/2019" TargetMode="External"/><Relationship Id="rId60" Type="http://schemas.openxmlformats.org/officeDocument/2006/relationships/hyperlink" Target="https://undocs.org/ar/CCPR/C/136/D/2897/2016" TargetMode="External"/><Relationship Id="rId65" Type="http://schemas.openxmlformats.org/officeDocument/2006/relationships/hyperlink" Target="https://undocs.org/ar/CCPR/C/136/D/2808/2016" TargetMode="External"/><Relationship Id="rId73" Type="http://schemas.openxmlformats.org/officeDocument/2006/relationships/hyperlink" Target="https://undocs.org/ar/CCPR/C/136/D/3706/2020" TargetMode="External"/><Relationship Id="rId78" Type="http://schemas.openxmlformats.org/officeDocument/2006/relationships/hyperlink" Target="https://undocs.org/ar/CCPR/C/137/D/2544/2015" TargetMode="External"/><Relationship Id="rId81" Type="http://schemas.openxmlformats.org/officeDocument/2006/relationships/hyperlink" Target="https://undocs.org/ar/CCPR/C/137/D/2618/2016" TargetMode="External"/><Relationship Id="rId86" Type="http://schemas.openxmlformats.org/officeDocument/2006/relationships/hyperlink" Target="https://undocs.org/ar/CCPR/C/137/D/2723/2016" TargetMode="External"/><Relationship Id="rId94" Type="http://schemas.openxmlformats.org/officeDocument/2006/relationships/hyperlink" Target="https://undocs.org/ar/CCPR/C/137/D/3150/2018" TargetMode="External"/><Relationship Id="rId99" Type="http://schemas.openxmlformats.org/officeDocument/2006/relationships/hyperlink" Target="https://undocs.org/ar/CCPR/C/137/D/3211/2018" TargetMode="External"/><Relationship Id="rId101" Type="http://schemas.openxmlformats.org/officeDocument/2006/relationships/hyperlink" Target="https://undocs.org/ar/CCPR/C/137/D/3585/2019" TargetMode="External"/><Relationship Id="rId122" Type="http://schemas.openxmlformats.org/officeDocument/2006/relationships/hyperlink" Target="https://www.ohchr.org/en/node/33623/membership"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9" Type="http://schemas.openxmlformats.org/officeDocument/2006/relationships/hyperlink" Target="https://undocs.org/ar/CCPR/C/135/D/3256/2018" TargetMode="External"/><Relationship Id="rId109" Type="http://schemas.openxmlformats.org/officeDocument/2006/relationships/hyperlink" Target="https://undocs.org/ar/CCPR/C/136/D/3701/2020" TargetMode="External"/><Relationship Id="rId34" Type="http://schemas.openxmlformats.org/officeDocument/2006/relationships/hyperlink" Target="https://undocs.org/ar/CCPR/C/135/D/3297/2019" TargetMode="External"/><Relationship Id="rId50" Type="http://schemas.openxmlformats.org/officeDocument/2006/relationships/hyperlink" Target="https://undocs.org/ar/CCPR/C/135/D/2830/2016" TargetMode="External"/><Relationship Id="rId55" Type="http://schemas.openxmlformats.org/officeDocument/2006/relationships/hyperlink" Target="https://undocs.org/ar/CCPR/C/135/D/2847/2016" TargetMode="External"/><Relationship Id="rId76" Type="http://schemas.openxmlformats.org/officeDocument/2006/relationships/hyperlink" Target="https://undocs.org/ar/CCPR/C/137/D/2406/2014" TargetMode="External"/><Relationship Id="rId97" Type="http://schemas.openxmlformats.org/officeDocument/2006/relationships/hyperlink" Target="https://undocs.org/ar/CCPR/C/137/D/3165/2018" TargetMode="External"/><Relationship Id="rId104" Type="http://schemas.openxmlformats.org/officeDocument/2006/relationships/hyperlink" Target="https://undocs.org/ar/CCPR/C/135/D/3216/2018" TargetMode="External"/><Relationship Id="rId120" Type="http://schemas.openxmlformats.org/officeDocument/2006/relationships/hyperlink" Target="https://undocs.org/ar/A/RES/68/268" TargetMode="External"/><Relationship Id="rId125" Type="http://schemas.openxmlformats.org/officeDocument/2006/relationships/header" Target="header9.xml"/><Relationship Id="rId7" Type="http://schemas.openxmlformats.org/officeDocument/2006/relationships/endnotes" Target="endnotes.xml"/><Relationship Id="rId71" Type="http://schemas.openxmlformats.org/officeDocument/2006/relationships/hyperlink" Target="https://undocs.org/ar/CCPR/C/136/D/3285/2019" TargetMode="External"/><Relationship Id="rId92" Type="http://schemas.openxmlformats.org/officeDocument/2006/relationships/hyperlink" Target="https://undocs.org/ar/CCPR/C/137/D/3081/2017" TargetMode="External"/><Relationship Id="rId2" Type="http://schemas.openxmlformats.org/officeDocument/2006/relationships/numbering" Target="numbering.xml"/><Relationship Id="rId29" Type="http://schemas.openxmlformats.org/officeDocument/2006/relationships/hyperlink" Target="https://undocs.org/ar/CCPR/C/135/D/2703/2015" TargetMode="External"/><Relationship Id="rId24" Type="http://schemas.openxmlformats.org/officeDocument/2006/relationships/hyperlink" Target="http://documents.un.org" TargetMode="External"/><Relationship Id="rId40" Type="http://schemas.openxmlformats.org/officeDocument/2006/relationships/hyperlink" Target="https://undocs.org/ar/CCPR/C/135/D/2825/2016" TargetMode="External"/><Relationship Id="rId45" Type="http://schemas.openxmlformats.org/officeDocument/2006/relationships/hyperlink" Target="https://undocs.org/ar/CCPR/C/135/D/3619/2019" TargetMode="External"/><Relationship Id="rId66" Type="http://schemas.openxmlformats.org/officeDocument/2006/relationships/hyperlink" Target="https://undocs.org/ar/CCPR/C/136/D/2951/2017" TargetMode="External"/><Relationship Id="rId87" Type="http://schemas.openxmlformats.org/officeDocument/2006/relationships/hyperlink" Target="https://undocs.org/ar/CCPR/C/137/D/2813/2016" TargetMode="External"/><Relationship Id="rId110" Type="http://schemas.openxmlformats.org/officeDocument/2006/relationships/hyperlink" Target="https://undocs.org/ar/CCPR/C/136/D/2774/2016" TargetMode="External"/><Relationship Id="rId115" Type="http://schemas.openxmlformats.org/officeDocument/2006/relationships/hyperlink" Target="https://undocs.org/ar/CCPR/C/137/D/2795/2016" TargetMode="External"/><Relationship Id="rId61" Type="http://schemas.openxmlformats.org/officeDocument/2006/relationships/hyperlink" Target="https://undocs.org/ar/CCPR/C/136/D/2913/2016" TargetMode="External"/><Relationship Id="rId82" Type="http://schemas.openxmlformats.org/officeDocument/2006/relationships/hyperlink" Target="https://undocs.org/ar/CCPR/C/137/D/2693/2015"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URY/CO/6" TargetMode="External"/><Relationship Id="rId13" Type="http://schemas.openxmlformats.org/officeDocument/2006/relationships/hyperlink" Target="https://undocs.org/ar/CCPR/C/PHL/CO/5" TargetMode="External"/><Relationship Id="rId18" Type="http://schemas.openxmlformats.org/officeDocument/2006/relationships/hyperlink" Target="https://undocs.org/ar/CCPR/C/LKA/CO/6" TargetMode="External"/><Relationship Id="rId3" Type="http://schemas.openxmlformats.org/officeDocument/2006/relationships/hyperlink" Target="https://undocs.org/ar/CCPR/C/CHN-HKG/CO/4" TargetMode="External"/><Relationship Id="rId21" Type="http://schemas.openxmlformats.org/officeDocument/2006/relationships/hyperlink" Target="https://www.ohchr.org/en/treaty-bodies/ccpr" TargetMode="External"/><Relationship Id="rId7" Type="http://schemas.openxmlformats.org/officeDocument/2006/relationships/hyperlink" Target="https://undocs.org/ar/CCPR/C/LUX/CO/4" TargetMode="External"/><Relationship Id="rId12" Type="http://schemas.openxmlformats.org/officeDocument/2006/relationships/hyperlink" Target="https://undocs.org/ar/CCPR/C/NIC/CO/4" TargetMode="External"/><Relationship Id="rId17" Type="http://schemas.openxmlformats.org/officeDocument/2006/relationships/hyperlink" Target="https://undocs.org/ar/CCPR/C/PER/CO/6" TargetMode="External"/><Relationship Id="rId2" Type="http://schemas.openxmlformats.org/officeDocument/2006/relationships/hyperlink" Target="https://undocs.org/ar/A/47/40" TargetMode="External"/><Relationship Id="rId16" Type="http://schemas.openxmlformats.org/officeDocument/2006/relationships/hyperlink" Target="https://undocs.org/ar/CCPR/C/PAN/CO/4" TargetMode="External"/><Relationship Id="rId20" Type="http://schemas.openxmlformats.org/officeDocument/2006/relationships/hyperlink" Target="https://undocs.org/ar/CCPR/C/ZMB/CO/4" TargetMode="External"/><Relationship Id="rId1" Type="http://schemas.openxmlformats.org/officeDocument/2006/relationships/hyperlink" Target="https://undocs.org/ar/A/60/40%20(vol.%20I)" TargetMode="External"/><Relationship Id="rId6" Type="http://schemas.openxmlformats.org/officeDocument/2006/relationships/hyperlink" Target="https://undocs.org/ar/CCPR/C/IRL/CO/5" TargetMode="External"/><Relationship Id="rId11" Type="http://schemas.openxmlformats.org/officeDocument/2006/relationships/hyperlink" Target="https://undocs.org/ar/CCPR/C/KGZ/CO/3" TargetMode="External"/><Relationship Id="rId5" Type="http://schemas.openxmlformats.org/officeDocument/2006/relationships/hyperlink" Target="https://undocs.org/ar/CCPR/C/GEO/CO/5" TargetMode="External"/><Relationship Id="rId15" Type="http://schemas.openxmlformats.org/officeDocument/2006/relationships/hyperlink" Target="https://undocs.org/ar/CCPR/C/EGY/CO/5" TargetMode="External"/><Relationship Id="rId23" Type="http://schemas.openxmlformats.org/officeDocument/2006/relationships/hyperlink" Target="https://undocs.org/ar/CCPR/C/94/3" TargetMode="External"/><Relationship Id="rId10" Type="http://schemas.openxmlformats.org/officeDocument/2006/relationships/hyperlink" Target="https://undocs.org/ar/CCPR/C/JPN/CO/7" TargetMode="External"/><Relationship Id="rId19" Type="http://schemas.openxmlformats.org/officeDocument/2006/relationships/hyperlink" Target="https://undocs.org/ar/CCPR/C/TKM/CO/3" TargetMode="External"/><Relationship Id="rId4" Type="http://schemas.openxmlformats.org/officeDocument/2006/relationships/hyperlink" Target="https://undocs.org/ar/CCPR/C/CHN-MAC/CO/2" TargetMode="External"/><Relationship Id="rId9" Type="http://schemas.openxmlformats.org/officeDocument/2006/relationships/hyperlink" Target="https://undocs.org/ar/CCPR/C/ETH/CO/2" TargetMode="External"/><Relationship Id="rId14" Type="http://schemas.openxmlformats.org/officeDocument/2006/relationships/hyperlink" Target="https://undocs.org/ar/CCPR/C/RUS/CO/8" TargetMode="External"/><Relationship Id="rId22" Type="http://schemas.openxmlformats.org/officeDocument/2006/relationships/hyperlink" Target="https://tbinternet.ohchr.org/_layouts/15/TreatyBodyExternal/SessionsList.aspx?Treaty=CCP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2</TotalTime>
  <Pages>19</Pages>
  <Words>3875</Words>
  <Characters>22588</Characters>
  <Application>Microsoft Office Word</Application>
  <DocSecurity>0</DocSecurity>
  <Lines>582</Lines>
  <Paragraphs>368</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A/78/40</vt:lpstr>
      <vt:lpstr>    أولاً-	الاختصاص والأنشطة</vt:lpstr>
      <vt:lpstr>        ألف-	الدول الأطراف في العهد الدولي الخاص بالحقوق المدنية والسياسية وفي البروتوك</vt:lpstr>
      <vt:lpstr>        باء-	دورات اللجنة</vt:lpstr>
      <vt:lpstr>        جيم-	انتخاب أعضاء المكتب</vt:lpstr>
      <vt:lpstr>        دال-	المقررون الخاصون</vt:lpstr>
      <vt:lpstr>        هاء-	أفرقة العمل المعنية بالتقارير القطرية والفريق العامل المعني بالبلاغات</vt:lpstr>
      <vt:lpstr>        واو-	حالات عدم التقيد عملاً بالمادة 4 من العهد</vt:lpstr>
      <vt:lpstr>        زاي-	الملاحظات الختامية ومتابعة الملاحظات الختامية</vt:lpstr>
      <vt:lpstr>        حاء-	البلاغات ومتابعة الآراء</vt:lpstr>
      <vt:lpstr>        طاء-	الموارد من الموظفين وترجمة الوثائق الرسمية والوقت المخصص للاجتماعات</vt:lpstr>
      <vt:lpstr>        ياء-	الدعاية لأعمال اللجنة</vt:lpstr>
      <vt:lpstr>        كاف-	تقديم تقرير اللجنة السنوي إلى الجمعية العامة</vt:lpstr>
      <vt:lpstr>        لام-	اعتماد التقرير</vt:lpstr>
      <vt:lpstr>    ثانياً-	أساليب عمل اللجنة بموجب المادة 40 من العهد والتعاون مع هيئات الأمم المت</vt:lpstr>
      <vt:lpstr>        ألف-	المستجدات والمقرَّرات الأخيرة المتعلقة بالإجراءات</vt:lpstr>
      <vt:lpstr>        باء-	العلاقات مع الهيئات الأخرى</vt:lpstr>
      <vt:lpstr>    ثالثاً-	تقديم التقارير من جانب الدول الأطراف بموجب المادة 40 من العهد</vt:lpstr>
      <vt:lpstr>        ألف-	التقارير المقدمة إلى الأمين العام في الفترة ما بين 25 آذار/مارس 2022 و24 آ</vt:lpstr>
      <vt:lpstr>        باء-	التقارير التي فات موعد تقديمها وعدم امتثال الدول الأطراف التزاماتها بموجب </vt:lpstr>
      <vt:lpstr>        جيم-	الوتيرة الدورية فيما يتعلق بتقارير الدول الأطراف التي نُظر فيها خلال الفتر</vt:lpstr>
      <vt:lpstr>    المرفق الأول</vt:lpstr>
      <vt:lpstr>    أعضاء اللجنة المعنية بحقوق الإنسان، 2021-2022</vt:lpstr>
      <vt:lpstr>    المرفق الثاني</vt:lpstr>
      <vt:lpstr>    أعضاء اللجنة المعنية بحقوق الإنسان، 2022–2023</vt:lpstr>
    </vt:vector>
  </TitlesOfParts>
  <Company>DCM</Company>
  <LinksUpToDate>false</LinksUpToDate>
  <CharactersWithSpaces>26158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A/78/40</dc:title>
  <dc:subject>GE.2312086</dc:subject>
  <dc:creator>IB - Trans</dc:creator>
  <cp:keywords>العدد الترتيبي كتابة</cp:keywords>
  <dc:description>نيويورك، ××××</dc:description>
  <cp:lastModifiedBy>Ibrahim Balan</cp:lastModifiedBy>
  <cp:revision>3</cp:revision>
  <cp:lastPrinted>2023-09-20T09:21:00Z</cp:lastPrinted>
  <dcterms:created xsi:type="dcterms:W3CDTF">2023-09-20T09:21:00Z</dcterms:created>
  <dcterms:modified xsi:type="dcterms:W3CDTF">2023-09-20T09:22:00Z</dcterms:modified>
  <cp:category>Jamal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 × ×</vt:lpwstr>
  </property>
  <property fmtid="{D5CDD505-2E9C-101B-9397-08002B2CF9AE}" pid="3" name="Date completed">
    <vt:lpwstr>(×× شهر/شهر ××××)</vt:lpwstr>
  </property>
  <property fmtid="{D5CDD505-2E9C-101B-9397-08002B2CF9AE}" pid="4" name="Destination">
    <vt:lpwstr>×××</vt:lpwstr>
  </property>
  <property fmtid="{D5CDD505-2E9C-101B-9397-08002B2CF9AE}" pid="5" name="Disposition">
    <vt:lpwstr>(×× شهر/شهر ××××)</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vt:lpwstr>
  </property>
  <property fmtid="{D5CDD505-2E9C-101B-9397-08002B2CF9AE}" pid="9" name="Received from">
    <vt:lpwstr>Trans</vt:lpwstr>
  </property>
  <property fmtid="{D5CDD505-2E9C-101B-9397-08002B2CF9AE}" pid="10" name="Matter">
    <vt:lpwstr>عنوان التقرير الرئيسي على الصفحة الأولى</vt:lpwstr>
  </property>
</Properties>
</file>