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0F545F" w:rsidRDefault="000F545F" w:rsidP="00DC18BF">
            <w:pPr>
              <w:spacing w:line="240" w:lineRule="atLeast"/>
              <w:jc w:val="right"/>
              <w:rPr>
                <w:sz w:val="20"/>
                <w:szCs w:val="21"/>
              </w:rPr>
            </w:pPr>
            <w:r w:rsidRPr="000F545F">
              <w:rPr>
                <w:sz w:val="40"/>
                <w:szCs w:val="21"/>
              </w:rPr>
              <w:t>CAT</w:t>
            </w:r>
            <w:r>
              <w:rPr>
                <w:sz w:val="20"/>
                <w:szCs w:val="21"/>
              </w:rPr>
              <w:t>/C/MDA/CO/3</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0F545F" w:rsidRPr="000F545F" w:rsidRDefault="00494EB8" w:rsidP="000F545F">
            <w:pPr>
              <w:spacing w:before="240" w:line="240" w:lineRule="exact"/>
              <w:rPr>
                <w:sz w:val="20"/>
              </w:rPr>
            </w:pPr>
            <w:r w:rsidRPr="00F124C6">
              <w:rPr>
                <w:sz w:val="20"/>
              </w:rPr>
              <w:t>Distr.:</w:t>
            </w:r>
            <w:r w:rsidR="000F545F">
              <w:t xml:space="preserve"> </w:t>
            </w:r>
            <w:r w:rsidR="000F545F" w:rsidRPr="000F545F">
              <w:rPr>
                <w:sz w:val="20"/>
              </w:rPr>
              <w:t>General</w:t>
            </w:r>
          </w:p>
          <w:p w:rsidR="00494EB8" w:rsidRPr="000F545F" w:rsidRDefault="000F545F" w:rsidP="000F545F">
            <w:pPr>
              <w:spacing w:line="240" w:lineRule="atLeast"/>
              <w:rPr>
                <w:sz w:val="20"/>
              </w:rPr>
            </w:pPr>
            <w:r w:rsidRPr="000F545F">
              <w:rPr>
                <w:sz w:val="20"/>
              </w:rPr>
              <w:t xml:space="preserve">21 December </w:t>
            </w:r>
            <w:r w:rsidR="005505A1" w:rsidRPr="000F545F">
              <w:rPr>
                <w:sz w:val="20"/>
              </w:rPr>
              <w:t>201</w:t>
            </w:r>
            <w:r w:rsidR="00B71DC1" w:rsidRPr="000F545F">
              <w:rPr>
                <w:rFonts w:hint="eastAsia"/>
                <w:sz w:val="20"/>
              </w:rPr>
              <w:t>7</w:t>
            </w:r>
          </w:p>
          <w:p w:rsidR="00494EB8" w:rsidRPr="000F545F" w:rsidRDefault="000F545F" w:rsidP="00DC18BF">
            <w:pPr>
              <w:spacing w:line="240" w:lineRule="atLeast"/>
              <w:rPr>
                <w:sz w:val="20"/>
              </w:rPr>
            </w:pPr>
            <w:r>
              <w:rPr>
                <w:sz w:val="20"/>
              </w:rPr>
              <w:t>Chinese</w:t>
            </w:r>
          </w:p>
          <w:p w:rsidR="00494EB8" w:rsidRPr="00F124C6" w:rsidRDefault="00494EB8" w:rsidP="00DC18BF">
            <w:pPr>
              <w:spacing w:line="240" w:lineRule="atLeast"/>
            </w:pPr>
            <w:r w:rsidRPr="00F124C6">
              <w:rPr>
                <w:sz w:val="20"/>
              </w:rPr>
              <w:t>Original: English</w:t>
            </w:r>
          </w:p>
        </w:tc>
      </w:tr>
    </w:tbl>
    <w:p w:rsidR="000F545F" w:rsidRPr="000F545F" w:rsidRDefault="000F545F" w:rsidP="000F545F">
      <w:pPr>
        <w:spacing w:before="120"/>
        <w:rPr>
          <w:rFonts w:eastAsia="黑体"/>
          <w:spacing w:val="4"/>
          <w:sz w:val="24"/>
          <w:szCs w:val="24"/>
        </w:rPr>
      </w:pPr>
      <w:r w:rsidRPr="000F545F">
        <w:rPr>
          <w:rFonts w:eastAsia="黑体"/>
          <w:spacing w:val="4"/>
          <w:sz w:val="24"/>
          <w:szCs w:val="24"/>
          <w:lang w:val="zh-CN"/>
        </w:rPr>
        <w:t>禁止酷刑委员会</w:t>
      </w:r>
    </w:p>
    <w:p w:rsidR="000F545F" w:rsidRPr="00721CF2" w:rsidRDefault="000F545F" w:rsidP="00453C5C">
      <w:pPr>
        <w:pStyle w:val="HChGC"/>
        <w:spacing w:before="480"/>
        <w:rPr>
          <w:color w:val="0000CC"/>
          <w:lang w:val="zh-CN"/>
        </w:rPr>
      </w:pPr>
      <w:r>
        <w:rPr>
          <w:lang w:val="zh-CN"/>
        </w:rPr>
        <w:tab/>
      </w:r>
      <w:r>
        <w:rPr>
          <w:lang w:val="zh-CN"/>
        </w:rPr>
        <w:tab/>
      </w:r>
      <w:r>
        <w:rPr>
          <w:lang w:val="zh-CN"/>
        </w:rPr>
        <w:t>关于摩尔多瓦共和国第三次定期报告的结论性意见</w:t>
      </w:r>
      <w:r w:rsidRPr="00721CF2">
        <w:rPr>
          <w:color w:val="0000CC"/>
          <w:lang w:val="zh-CN"/>
        </w:rPr>
        <w:footnoteReference w:customMarkFollows="1" w:id="2"/>
        <w:t>*</w:t>
      </w:r>
    </w:p>
    <w:p w:rsidR="000F545F" w:rsidRPr="00BB2B31" w:rsidRDefault="000F545F" w:rsidP="000F545F">
      <w:pPr>
        <w:pStyle w:val="SingleTxtGC"/>
      </w:pPr>
      <w:r>
        <w:rPr>
          <w:lang w:val="zh-CN"/>
        </w:rPr>
        <w:t>1</w:t>
      </w:r>
      <w:r w:rsidR="001748B1">
        <w:rPr>
          <w:lang w:val="zh-CN"/>
        </w:rPr>
        <w:t xml:space="preserve">.  </w:t>
      </w:r>
      <w:r>
        <w:rPr>
          <w:lang w:val="zh-CN"/>
        </w:rPr>
        <w:t>禁止酷刑委员会在</w:t>
      </w:r>
      <w:r>
        <w:rPr>
          <w:lang w:val="zh-CN"/>
        </w:rPr>
        <w:t>2017</w:t>
      </w:r>
      <w:r>
        <w:rPr>
          <w:lang w:val="zh-CN"/>
        </w:rPr>
        <w:t>年</w:t>
      </w:r>
      <w:r>
        <w:rPr>
          <w:lang w:val="zh-CN"/>
        </w:rPr>
        <w:t>11</w:t>
      </w:r>
      <w:r>
        <w:rPr>
          <w:lang w:val="zh-CN"/>
        </w:rPr>
        <w:t>月</w:t>
      </w:r>
      <w:r>
        <w:rPr>
          <w:lang w:val="zh-CN"/>
        </w:rPr>
        <w:t>7</w:t>
      </w:r>
      <w:r>
        <w:rPr>
          <w:lang w:val="zh-CN"/>
        </w:rPr>
        <w:t>日</w:t>
      </w:r>
      <w:r>
        <w:rPr>
          <w:rFonts w:hint="eastAsia"/>
          <w:lang w:val="zh-CN"/>
        </w:rPr>
        <w:t>至</w:t>
      </w:r>
      <w:r>
        <w:rPr>
          <w:lang w:val="zh-CN"/>
        </w:rPr>
        <w:t>8</w:t>
      </w:r>
      <w:r>
        <w:rPr>
          <w:lang w:val="zh-CN"/>
        </w:rPr>
        <w:t>日举行的第</w:t>
      </w:r>
      <w:r>
        <w:rPr>
          <w:lang w:val="zh-CN"/>
        </w:rPr>
        <w:t>1572</w:t>
      </w:r>
      <w:r>
        <w:rPr>
          <w:lang w:val="zh-CN"/>
        </w:rPr>
        <w:t>次</w:t>
      </w:r>
      <w:r>
        <w:rPr>
          <w:rFonts w:hint="eastAsia"/>
          <w:lang w:val="zh-CN"/>
        </w:rPr>
        <w:t>和</w:t>
      </w:r>
      <w:r>
        <w:rPr>
          <w:rFonts w:hint="eastAsia"/>
          <w:lang w:val="fr-CH"/>
        </w:rPr>
        <w:t>第</w:t>
      </w:r>
      <w:r>
        <w:rPr>
          <w:lang w:val="zh-CN"/>
        </w:rPr>
        <w:t>1575</w:t>
      </w:r>
      <w:r>
        <w:rPr>
          <w:lang w:val="zh-CN"/>
        </w:rPr>
        <w:t>次会议</w:t>
      </w:r>
      <w:r>
        <w:rPr>
          <w:lang w:val="zh-CN"/>
        </w:rPr>
        <w:t>(CAT/C/SR.1572</w:t>
      </w:r>
      <w:r>
        <w:rPr>
          <w:rFonts w:hint="eastAsia"/>
          <w:lang w:val="zh-CN"/>
        </w:rPr>
        <w:t>和</w:t>
      </w:r>
      <w:r>
        <w:rPr>
          <w:lang w:val="zh-CN"/>
        </w:rPr>
        <w:t>1575)</w:t>
      </w:r>
      <w:r>
        <w:rPr>
          <w:lang w:val="zh-CN"/>
        </w:rPr>
        <w:t>上审议了摩尔多瓦共和国的第三次定期报告</w:t>
      </w:r>
      <w:r>
        <w:rPr>
          <w:lang w:val="zh-CN"/>
        </w:rPr>
        <w:t>(CAT/C/</w:t>
      </w:r>
      <w:r w:rsidR="001748B1">
        <w:rPr>
          <w:lang w:val="zh-CN"/>
        </w:rPr>
        <w:t xml:space="preserve"> </w:t>
      </w:r>
      <w:r>
        <w:rPr>
          <w:lang w:val="zh-CN"/>
        </w:rPr>
        <w:t>MDA/3)</w:t>
      </w:r>
      <w:r>
        <w:rPr>
          <w:lang w:val="zh-CN"/>
        </w:rPr>
        <w:t>，并在</w:t>
      </w:r>
      <w:r>
        <w:rPr>
          <w:lang w:val="zh-CN"/>
        </w:rPr>
        <w:t>2017</w:t>
      </w:r>
      <w:r>
        <w:rPr>
          <w:lang w:val="zh-CN"/>
        </w:rPr>
        <w:t>年</w:t>
      </w:r>
      <w:r>
        <w:rPr>
          <w:lang w:val="zh-CN"/>
        </w:rPr>
        <w:t>11</w:t>
      </w:r>
      <w:r>
        <w:rPr>
          <w:lang w:val="zh-CN"/>
        </w:rPr>
        <w:t>月</w:t>
      </w:r>
      <w:r>
        <w:rPr>
          <w:lang w:val="zh-CN"/>
        </w:rPr>
        <w:t>27</w:t>
      </w:r>
      <w:r>
        <w:rPr>
          <w:lang w:val="zh-CN"/>
        </w:rPr>
        <w:t>日</w:t>
      </w:r>
      <w:r>
        <w:rPr>
          <w:rFonts w:hint="eastAsia"/>
          <w:lang w:val="zh-CN"/>
        </w:rPr>
        <w:t>和</w:t>
      </w:r>
      <w:r>
        <w:rPr>
          <w:lang w:val="zh-CN"/>
        </w:rPr>
        <w:t>28</w:t>
      </w:r>
      <w:r>
        <w:rPr>
          <w:lang w:val="zh-CN"/>
        </w:rPr>
        <w:t>日举行的第</w:t>
      </w:r>
      <w:r>
        <w:rPr>
          <w:lang w:val="zh-CN"/>
        </w:rPr>
        <w:t>1600</w:t>
      </w:r>
      <w:r>
        <w:rPr>
          <w:rFonts w:hint="eastAsia"/>
          <w:lang w:val="zh-CN"/>
        </w:rPr>
        <w:t>次和第</w:t>
      </w:r>
      <w:r>
        <w:rPr>
          <w:lang w:val="zh-CN"/>
        </w:rPr>
        <w:t>1602</w:t>
      </w:r>
      <w:r>
        <w:rPr>
          <w:lang w:val="zh-CN"/>
        </w:rPr>
        <w:t>次会议上通过了</w:t>
      </w:r>
      <w:r>
        <w:rPr>
          <w:rFonts w:hint="eastAsia"/>
          <w:lang w:val="zh-CN"/>
        </w:rPr>
        <w:t>以</w:t>
      </w:r>
      <w:r>
        <w:rPr>
          <w:lang w:val="zh-CN"/>
        </w:rPr>
        <w:t>下结论性意见。</w:t>
      </w:r>
    </w:p>
    <w:p w:rsidR="000F545F" w:rsidRPr="00E76B2C" w:rsidRDefault="001748B1" w:rsidP="001748B1">
      <w:pPr>
        <w:pStyle w:val="H1GC"/>
      </w:pPr>
      <w:r>
        <w:rPr>
          <w:lang w:val="zh-CN"/>
        </w:rPr>
        <w:tab/>
      </w:r>
      <w:r w:rsidR="000F545F">
        <w:rPr>
          <w:lang w:val="zh-CN"/>
        </w:rPr>
        <w:t>A</w:t>
      </w:r>
      <w:r>
        <w:rPr>
          <w:lang w:val="zh-CN"/>
        </w:rPr>
        <w:t>.</w:t>
      </w:r>
      <w:r>
        <w:rPr>
          <w:lang w:val="zh-CN"/>
        </w:rPr>
        <w:tab/>
      </w:r>
      <w:r w:rsidR="000F545F">
        <w:rPr>
          <w:lang w:val="zh-CN"/>
        </w:rPr>
        <w:t>导言</w:t>
      </w:r>
    </w:p>
    <w:p w:rsidR="000F545F" w:rsidRPr="00BE28AD" w:rsidRDefault="000F545F" w:rsidP="000F545F">
      <w:pPr>
        <w:pStyle w:val="SingleTxtGC"/>
        <w:rPr>
          <w:spacing w:val="4"/>
        </w:rPr>
      </w:pPr>
      <w:r>
        <w:rPr>
          <w:lang w:val="zh-CN"/>
        </w:rPr>
        <w:t>2</w:t>
      </w:r>
      <w:r w:rsidR="001748B1">
        <w:rPr>
          <w:lang w:val="zh-CN"/>
        </w:rPr>
        <w:t>.</w:t>
      </w:r>
      <w:r w:rsidR="001748B1" w:rsidRPr="00BE28AD">
        <w:rPr>
          <w:spacing w:val="4"/>
          <w:lang w:val="zh-CN"/>
        </w:rPr>
        <w:t xml:space="preserve">  </w:t>
      </w:r>
      <w:r w:rsidRPr="00BE28AD">
        <w:rPr>
          <w:spacing w:val="4"/>
          <w:lang w:val="zh-CN"/>
        </w:rPr>
        <w:t>委员会欢迎与缔约国代表团进行了对话，并对代表团</w:t>
      </w:r>
      <w:r w:rsidRPr="00BE28AD">
        <w:rPr>
          <w:rFonts w:hint="eastAsia"/>
          <w:spacing w:val="4"/>
          <w:lang w:val="zh-CN"/>
        </w:rPr>
        <w:t>就</w:t>
      </w:r>
      <w:r w:rsidRPr="00BE28AD">
        <w:rPr>
          <w:spacing w:val="4"/>
          <w:lang w:val="zh-CN"/>
        </w:rPr>
        <w:t>委员会提出的关切做出口头答复和提供书面资料表示欢迎，但委员会遗憾地注意到报告迟交。</w:t>
      </w:r>
    </w:p>
    <w:p w:rsidR="000F545F" w:rsidRPr="00E76B2C" w:rsidRDefault="001748B1" w:rsidP="001748B1">
      <w:pPr>
        <w:pStyle w:val="H1GC"/>
      </w:pPr>
      <w:r>
        <w:rPr>
          <w:lang w:val="zh-CN"/>
        </w:rPr>
        <w:tab/>
      </w:r>
      <w:r w:rsidR="000F545F">
        <w:rPr>
          <w:lang w:val="zh-CN"/>
        </w:rPr>
        <w:t>B</w:t>
      </w:r>
      <w:r>
        <w:rPr>
          <w:lang w:val="zh-CN"/>
        </w:rPr>
        <w:t>.</w:t>
      </w:r>
      <w:r>
        <w:rPr>
          <w:lang w:val="zh-CN"/>
        </w:rPr>
        <w:tab/>
      </w:r>
      <w:r w:rsidR="000F545F">
        <w:rPr>
          <w:lang w:val="zh-CN"/>
        </w:rPr>
        <w:t>积极方面</w:t>
      </w:r>
    </w:p>
    <w:p w:rsidR="000F545F" w:rsidRPr="00E76B2C" w:rsidRDefault="000F545F" w:rsidP="00675076">
      <w:pPr>
        <w:pStyle w:val="SingleTxtGC"/>
      </w:pPr>
      <w:r>
        <w:rPr>
          <w:lang w:val="zh-CN"/>
        </w:rPr>
        <w:t>3</w:t>
      </w:r>
      <w:r w:rsidR="001748B1">
        <w:rPr>
          <w:lang w:val="zh-CN"/>
        </w:rPr>
        <w:t xml:space="preserve">.  </w:t>
      </w:r>
      <w:r>
        <w:rPr>
          <w:lang w:val="zh-CN"/>
        </w:rPr>
        <w:t>委员会欢迎缔约国在</w:t>
      </w:r>
      <w:r>
        <w:rPr>
          <w:lang w:val="zh-CN"/>
        </w:rPr>
        <w:t>2011</w:t>
      </w:r>
      <w:r>
        <w:rPr>
          <w:lang w:val="zh-CN"/>
        </w:rPr>
        <w:t>年</w:t>
      </w:r>
      <w:r>
        <w:rPr>
          <w:lang w:val="zh-CN"/>
        </w:rPr>
        <w:t>9</w:t>
      </w:r>
      <w:r>
        <w:rPr>
          <w:lang w:val="zh-CN"/>
        </w:rPr>
        <w:t>月</w:t>
      </w:r>
      <w:r>
        <w:rPr>
          <w:lang w:val="zh-CN"/>
        </w:rPr>
        <w:t>2</w:t>
      </w:r>
      <w:r>
        <w:rPr>
          <w:lang w:val="zh-CN"/>
        </w:rPr>
        <w:t>日</w:t>
      </w:r>
      <w:r w:rsidR="00E37447">
        <w:rPr>
          <w:rFonts w:hint="eastAsia"/>
          <w:lang w:val="zh-CN"/>
        </w:rPr>
        <w:t>承</w:t>
      </w:r>
      <w:r w:rsidR="00E37447">
        <w:rPr>
          <w:lang w:val="zh-CN"/>
        </w:rPr>
        <w:t>认委员会有权</w:t>
      </w:r>
      <w:r>
        <w:rPr>
          <w:lang w:val="zh-CN"/>
        </w:rPr>
        <w:t>根据</w:t>
      </w:r>
      <w:r>
        <w:rPr>
          <w:rFonts w:hint="eastAsia"/>
          <w:lang w:val="zh-CN"/>
        </w:rPr>
        <w:t>《</w:t>
      </w:r>
      <w:r>
        <w:rPr>
          <w:lang w:val="zh-CN"/>
        </w:rPr>
        <w:t>公约</w:t>
      </w:r>
      <w:r>
        <w:rPr>
          <w:rFonts w:hint="eastAsia"/>
          <w:lang w:val="zh-CN"/>
        </w:rPr>
        <w:t>》</w:t>
      </w:r>
      <w:r>
        <w:rPr>
          <w:lang w:val="zh-CN"/>
        </w:rPr>
        <w:t>第</w:t>
      </w:r>
      <w:r>
        <w:rPr>
          <w:lang w:val="zh-CN"/>
        </w:rPr>
        <w:t>21</w:t>
      </w:r>
      <w:r>
        <w:rPr>
          <w:lang w:val="zh-CN"/>
        </w:rPr>
        <w:t>和</w:t>
      </w:r>
      <w:r>
        <w:rPr>
          <w:rFonts w:hint="eastAsia"/>
          <w:lang w:val="zh-CN"/>
        </w:rPr>
        <w:t>第</w:t>
      </w:r>
      <w:r>
        <w:rPr>
          <w:lang w:val="zh-CN"/>
        </w:rPr>
        <w:t>22</w:t>
      </w:r>
      <w:r>
        <w:rPr>
          <w:lang w:val="zh-CN"/>
        </w:rPr>
        <w:t>条接收和审议来文，</w:t>
      </w:r>
      <w:r w:rsidRPr="00D84F23">
        <w:rPr>
          <w:rFonts w:hint="eastAsia"/>
          <w:lang w:val="zh-CN"/>
        </w:rPr>
        <w:t>以及</w:t>
      </w:r>
      <w:r>
        <w:rPr>
          <w:lang w:val="zh-CN"/>
        </w:rPr>
        <w:t>加入或批准了以下国际文书：</w:t>
      </w:r>
    </w:p>
    <w:p w:rsidR="000F545F" w:rsidRPr="00E76B2C" w:rsidRDefault="000F545F" w:rsidP="006F7314">
      <w:pPr>
        <w:pStyle w:val="SingleTxtGC"/>
        <w:numPr>
          <w:ilvl w:val="1"/>
          <w:numId w:val="4"/>
        </w:numPr>
        <w:tabs>
          <w:tab w:val="clear" w:pos="431"/>
          <w:tab w:val="clear" w:pos="1134"/>
          <w:tab w:val="clear" w:pos="1565"/>
          <w:tab w:val="clear" w:pos="1996"/>
          <w:tab w:val="clear" w:pos="2427"/>
          <w:tab w:val="left" w:pos="1876"/>
        </w:tabs>
        <w:ind w:left="1134" w:firstLine="420"/>
      </w:pPr>
      <w:r>
        <w:rPr>
          <w:lang w:val="zh-CN"/>
        </w:rPr>
        <w:t>《残疾人权利公约》，</w:t>
      </w:r>
      <w:r>
        <w:rPr>
          <w:lang w:val="zh-CN"/>
        </w:rPr>
        <w:t>2010</w:t>
      </w:r>
      <w:r>
        <w:rPr>
          <w:lang w:val="zh-CN"/>
        </w:rPr>
        <w:t>年</w:t>
      </w:r>
      <w:r>
        <w:rPr>
          <w:lang w:val="zh-CN"/>
        </w:rPr>
        <w:t>9</w:t>
      </w:r>
      <w:r>
        <w:rPr>
          <w:lang w:val="zh-CN"/>
        </w:rPr>
        <w:t>月</w:t>
      </w:r>
      <w:r>
        <w:rPr>
          <w:lang w:val="zh-CN"/>
        </w:rPr>
        <w:t>21</w:t>
      </w:r>
      <w:r>
        <w:rPr>
          <w:lang w:val="zh-CN"/>
        </w:rPr>
        <w:t>日；</w:t>
      </w:r>
    </w:p>
    <w:p w:rsidR="000F545F" w:rsidRPr="00E76B2C" w:rsidRDefault="000F545F" w:rsidP="006F7314">
      <w:pPr>
        <w:pStyle w:val="SingleTxtGC"/>
        <w:numPr>
          <w:ilvl w:val="1"/>
          <w:numId w:val="4"/>
        </w:numPr>
        <w:tabs>
          <w:tab w:val="clear" w:pos="431"/>
          <w:tab w:val="clear" w:pos="1134"/>
          <w:tab w:val="clear" w:pos="1565"/>
          <w:tab w:val="clear" w:pos="1996"/>
          <w:tab w:val="clear" w:pos="2427"/>
          <w:tab w:val="left" w:pos="1876"/>
        </w:tabs>
        <w:ind w:left="1134" w:firstLine="420"/>
      </w:pPr>
      <w:r>
        <w:rPr>
          <w:lang w:val="zh-CN"/>
        </w:rPr>
        <w:t>《国际刑事法院罗马规约》，</w:t>
      </w:r>
      <w:r>
        <w:rPr>
          <w:lang w:val="zh-CN"/>
        </w:rPr>
        <w:t>2010</w:t>
      </w:r>
      <w:r>
        <w:rPr>
          <w:lang w:val="zh-CN"/>
        </w:rPr>
        <w:t>年</w:t>
      </w:r>
      <w:r>
        <w:rPr>
          <w:lang w:val="zh-CN"/>
        </w:rPr>
        <w:t>10</w:t>
      </w:r>
      <w:r>
        <w:rPr>
          <w:lang w:val="zh-CN"/>
        </w:rPr>
        <w:t>月</w:t>
      </w:r>
      <w:r>
        <w:rPr>
          <w:lang w:val="zh-CN"/>
        </w:rPr>
        <w:t>12</w:t>
      </w:r>
      <w:r>
        <w:rPr>
          <w:lang w:val="zh-CN"/>
        </w:rPr>
        <w:t>日；</w:t>
      </w:r>
    </w:p>
    <w:p w:rsidR="000F545F" w:rsidRPr="00E76B2C" w:rsidRDefault="000F545F" w:rsidP="006F7314">
      <w:pPr>
        <w:pStyle w:val="SingleTxtGC"/>
        <w:numPr>
          <w:ilvl w:val="1"/>
          <w:numId w:val="4"/>
        </w:numPr>
        <w:tabs>
          <w:tab w:val="clear" w:pos="431"/>
          <w:tab w:val="clear" w:pos="1134"/>
          <w:tab w:val="clear" w:pos="1565"/>
          <w:tab w:val="clear" w:pos="1996"/>
          <w:tab w:val="clear" w:pos="2427"/>
          <w:tab w:val="left" w:pos="1876"/>
        </w:tabs>
        <w:ind w:left="1134" w:firstLine="420"/>
      </w:pPr>
      <w:r>
        <w:rPr>
          <w:lang w:val="zh-CN"/>
        </w:rPr>
        <w:t>《关于无国籍人地位的公约》和《减少无国籍状态公约》，均为</w:t>
      </w:r>
      <w:r>
        <w:rPr>
          <w:lang w:val="zh-CN"/>
        </w:rPr>
        <w:t>2012</w:t>
      </w:r>
      <w:r>
        <w:rPr>
          <w:lang w:val="zh-CN"/>
        </w:rPr>
        <w:t>年</w:t>
      </w:r>
      <w:r>
        <w:rPr>
          <w:lang w:val="zh-CN"/>
        </w:rPr>
        <w:t>4</w:t>
      </w:r>
      <w:r>
        <w:rPr>
          <w:lang w:val="zh-CN"/>
        </w:rPr>
        <w:t>月</w:t>
      </w:r>
      <w:r>
        <w:rPr>
          <w:lang w:val="zh-CN"/>
        </w:rPr>
        <w:t>19</w:t>
      </w:r>
      <w:r>
        <w:rPr>
          <w:lang w:val="zh-CN"/>
        </w:rPr>
        <w:t>日。</w:t>
      </w:r>
    </w:p>
    <w:p w:rsidR="000F545F" w:rsidRPr="00E76B2C" w:rsidRDefault="000F545F" w:rsidP="000F545F">
      <w:pPr>
        <w:pStyle w:val="SingleTxtGC"/>
      </w:pPr>
      <w:r>
        <w:rPr>
          <w:lang w:val="zh-CN"/>
        </w:rPr>
        <w:t>4</w:t>
      </w:r>
      <w:r w:rsidR="001748B1">
        <w:rPr>
          <w:lang w:val="zh-CN"/>
        </w:rPr>
        <w:t xml:space="preserve">.  </w:t>
      </w:r>
      <w:r>
        <w:rPr>
          <w:lang w:val="zh-CN"/>
        </w:rPr>
        <w:t>委员会还欢迎缔约国修订《公约》相关领域立法的举措，具体包括：</w:t>
      </w:r>
    </w:p>
    <w:p w:rsidR="000F545F" w:rsidRPr="00E76B2C" w:rsidRDefault="000F545F" w:rsidP="006F7314">
      <w:pPr>
        <w:pStyle w:val="SingleTxtGC"/>
        <w:numPr>
          <w:ilvl w:val="0"/>
          <w:numId w:val="5"/>
        </w:numPr>
        <w:tabs>
          <w:tab w:val="clear" w:pos="431"/>
          <w:tab w:val="clear" w:pos="1134"/>
          <w:tab w:val="clear" w:pos="1565"/>
          <w:tab w:val="clear" w:pos="1996"/>
          <w:tab w:val="clear" w:pos="2427"/>
          <w:tab w:val="left" w:pos="1985"/>
        </w:tabs>
        <w:ind w:left="1134" w:firstLine="426"/>
      </w:pPr>
      <w:r>
        <w:rPr>
          <w:lang w:val="zh-CN"/>
        </w:rPr>
        <w:t>通过</w:t>
      </w:r>
      <w:r>
        <w:rPr>
          <w:rFonts w:hint="eastAsia"/>
          <w:lang w:val="zh-CN"/>
        </w:rPr>
        <w:t>《</w:t>
      </w:r>
      <w:r>
        <w:rPr>
          <w:lang w:val="zh-CN"/>
        </w:rPr>
        <w:t>刑法</w:t>
      </w:r>
      <w:r>
        <w:rPr>
          <w:rFonts w:hint="eastAsia"/>
          <w:lang w:val="zh-CN"/>
        </w:rPr>
        <w:t>》</w:t>
      </w:r>
      <w:r>
        <w:rPr>
          <w:lang w:val="zh-CN"/>
        </w:rPr>
        <w:t>修正案：提高对酷刑行为的惩罚、对</w:t>
      </w:r>
      <w:r w:rsidRPr="001E648C">
        <w:rPr>
          <w:lang w:val="zh-CN"/>
        </w:rPr>
        <w:t>构成不人道或有辱人格的待遇或处罚</w:t>
      </w:r>
      <w:r>
        <w:rPr>
          <w:lang w:val="zh-CN"/>
        </w:rPr>
        <w:t>的行为采用</w:t>
      </w:r>
      <w:r w:rsidRPr="001E648C">
        <w:rPr>
          <w:lang w:val="zh-CN"/>
        </w:rPr>
        <w:t>刑事处罚</w:t>
      </w:r>
      <w:r w:rsidR="00F2042E">
        <w:rPr>
          <w:rFonts w:hint="eastAsia"/>
          <w:lang w:val="zh-CN"/>
        </w:rPr>
        <w:t>(</w:t>
      </w:r>
      <w:r>
        <w:rPr>
          <w:lang w:val="zh-CN"/>
        </w:rPr>
        <w:t>《刑法》第</w:t>
      </w:r>
      <w:r>
        <w:rPr>
          <w:lang w:val="zh-CN"/>
        </w:rPr>
        <w:t>166</w:t>
      </w:r>
      <w:r>
        <w:rPr>
          <w:lang w:val="zh-CN"/>
        </w:rPr>
        <w:t>条第</w:t>
      </w:r>
      <w:r w:rsidR="00F2042E">
        <w:rPr>
          <w:rFonts w:hint="eastAsia"/>
          <w:lang w:val="zh-CN"/>
        </w:rPr>
        <w:t>(</w:t>
      </w:r>
      <w:r>
        <w:rPr>
          <w:rFonts w:hint="eastAsia"/>
          <w:lang w:val="zh-CN"/>
        </w:rPr>
        <w:t>1</w:t>
      </w:r>
      <w:r w:rsidR="00F2042E">
        <w:rPr>
          <w:rFonts w:hint="eastAsia"/>
          <w:lang w:val="zh-CN"/>
        </w:rPr>
        <w:t>)</w:t>
      </w:r>
      <w:r>
        <w:rPr>
          <w:lang w:val="zh-CN"/>
        </w:rPr>
        <w:t>款</w:t>
      </w:r>
      <w:r w:rsidR="00F2042E">
        <w:rPr>
          <w:lang w:val="zh-CN"/>
        </w:rPr>
        <w:t>)</w:t>
      </w:r>
      <w:r>
        <w:rPr>
          <w:lang w:val="zh-CN"/>
        </w:rPr>
        <w:t>、取消对酷刑和虐待问题的法定时效</w:t>
      </w:r>
      <w:r w:rsidR="00F2042E">
        <w:rPr>
          <w:lang w:val="zh-CN"/>
        </w:rPr>
        <w:t>(</w:t>
      </w:r>
      <w:r>
        <w:rPr>
          <w:lang w:val="zh-CN"/>
        </w:rPr>
        <w:t>第</w:t>
      </w:r>
      <w:r>
        <w:rPr>
          <w:lang w:val="zh-CN"/>
        </w:rPr>
        <w:t>60</w:t>
      </w:r>
      <w:r>
        <w:rPr>
          <w:lang w:val="zh-CN"/>
        </w:rPr>
        <w:t>条第</w:t>
      </w:r>
      <w:r w:rsidR="00F2042E">
        <w:rPr>
          <w:lang w:val="zh-CN"/>
        </w:rPr>
        <w:t>(</w:t>
      </w:r>
      <w:r>
        <w:rPr>
          <w:rFonts w:hint="eastAsia"/>
          <w:lang w:val="zh-CN"/>
        </w:rPr>
        <w:t>8</w:t>
      </w:r>
      <w:r w:rsidR="00F2042E">
        <w:rPr>
          <w:lang w:val="zh-CN"/>
        </w:rPr>
        <w:t>)</w:t>
      </w:r>
      <w:r>
        <w:rPr>
          <w:lang w:val="zh-CN"/>
        </w:rPr>
        <w:t>款</w:t>
      </w:r>
      <w:r w:rsidR="00F2042E">
        <w:rPr>
          <w:lang w:val="zh-CN"/>
        </w:rPr>
        <w:t>)</w:t>
      </w:r>
      <w:r>
        <w:rPr>
          <w:lang w:val="zh-CN"/>
        </w:rPr>
        <w:t>，并宣布对酷刑行为不得适用比法律规定</w:t>
      </w:r>
      <w:r>
        <w:rPr>
          <w:rFonts w:hint="eastAsia"/>
          <w:lang w:val="zh-CN"/>
        </w:rPr>
        <w:t>更轻微的处</w:t>
      </w:r>
      <w:r w:rsidRPr="001E648C">
        <w:rPr>
          <w:rFonts w:hint="eastAsia"/>
          <w:lang w:val="zh-CN"/>
        </w:rPr>
        <w:t>罚</w:t>
      </w:r>
      <w:r w:rsidR="00F2042E">
        <w:rPr>
          <w:lang w:val="zh-CN"/>
        </w:rPr>
        <w:t>(</w:t>
      </w:r>
      <w:r>
        <w:rPr>
          <w:lang w:val="zh-CN"/>
        </w:rPr>
        <w:t>第</w:t>
      </w:r>
      <w:r>
        <w:rPr>
          <w:lang w:val="zh-CN"/>
        </w:rPr>
        <w:t>60</w:t>
      </w:r>
      <w:r>
        <w:rPr>
          <w:lang w:val="zh-CN"/>
        </w:rPr>
        <w:t>条、第</w:t>
      </w:r>
      <w:r>
        <w:rPr>
          <w:lang w:val="zh-CN"/>
        </w:rPr>
        <w:t>79</w:t>
      </w:r>
      <w:r>
        <w:rPr>
          <w:lang w:val="zh-CN"/>
        </w:rPr>
        <w:t>条和第</w:t>
      </w:r>
      <w:r>
        <w:rPr>
          <w:lang w:val="zh-CN"/>
        </w:rPr>
        <w:t>107</w:t>
      </w:r>
      <w:r>
        <w:rPr>
          <w:lang w:val="zh-CN"/>
        </w:rPr>
        <w:t>条</w:t>
      </w:r>
      <w:r w:rsidR="00F2042E">
        <w:rPr>
          <w:lang w:val="zh-CN"/>
        </w:rPr>
        <w:t>)</w:t>
      </w:r>
      <w:r>
        <w:rPr>
          <w:lang w:val="zh-CN"/>
        </w:rPr>
        <w:t>，</w:t>
      </w:r>
      <w:r>
        <w:rPr>
          <w:lang w:val="zh-CN"/>
        </w:rPr>
        <w:t>2012</w:t>
      </w:r>
      <w:r>
        <w:rPr>
          <w:lang w:val="zh-CN"/>
        </w:rPr>
        <w:t>年</w:t>
      </w:r>
      <w:r>
        <w:rPr>
          <w:lang w:val="zh-CN"/>
        </w:rPr>
        <w:t>11</w:t>
      </w:r>
      <w:r>
        <w:rPr>
          <w:lang w:val="zh-CN"/>
        </w:rPr>
        <w:t>月；将家庭暴力定为刑事犯罪</w:t>
      </w:r>
      <w:r w:rsidR="00F2042E">
        <w:rPr>
          <w:lang w:val="zh-CN"/>
        </w:rPr>
        <w:t>(</w:t>
      </w:r>
      <w:r>
        <w:rPr>
          <w:lang w:val="zh-CN"/>
        </w:rPr>
        <w:t>第</w:t>
      </w:r>
      <w:r>
        <w:rPr>
          <w:lang w:val="zh-CN"/>
        </w:rPr>
        <w:t>201</w:t>
      </w:r>
      <w:r>
        <w:rPr>
          <w:lang w:val="zh-CN"/>
        </w:rPr>
        <w:t>条第</w:t>
      </w:r>
      <w:r w:rsidR="00F2042E">
        <w:rPr>
          <w:lang w:val="zh-CN"/>
        </w:rPr>
        <w:t>(</w:t>
      </w:r>
      <w:r>
        <w:rPr>
          <w:rFonts w:hint="eastAsia"/>
          <w:lang w:val="zh-CN"/>
        </w:rPr>
        <w:t>1</w:t>
      </w:r>
      <w:r w:rsidR="00F2042E">
        <w:rPr>
          <w:lang w:val="zh-CN"/>
        </w:rPr>
        <w:t>)</w:t>
      </w:r>
      <w:r>
        <w:rPr>
          <w:lang w:val="zh-CN"/>
        </w:rPr>
        <w:t>款</w:t>
      </w:r>
      <w:r w:rsidR="00F2042E">
        <w:rPr>
          <w:lang w:val="zh-CN"/>
        </w:rPr>
        <w:t>)</w:t>
      </w:r>
      <w:r>
        <w:rPr>
          <w:lang w:val="zh-CN"/>
        </w:rPr>
        <w:t>；</w:t>
      </w:r>
      <w:r>
        <w:rPr>
          <w:rFonts w:hint="eastAsia"/>
          <w:lang w:val="zh-CN"/>
        </w:rPr>
        <w:t>通过</w:t>
      </w:r>
      <w:r>
        <w:rPr>
          <w:lang w:val="zh-CN"/>
        </w:rPr>
        <w:t>第</w:t>
      </w:r>
      <w:r>
        <w:rPr>
          <w:lang w:val="zh-CN"/>
        </w:rPr>
        <w:t>133</w:t>
      </w:r>
      <w:r>
        <w:rPr>
          <w:lang w:val="zh-CN"/>
        </w:rPr>
        <w:t>条</w:t>
      </w:r>
      <w:r w:rsidR="00A31E96" w:rsidRPr="00E51534">
        <w:rPr>
          <w:color w:val="0000CC"/>
          <w:vertAlign w:val="superscript"/>
          <w:lang w:val="en-GB"/>
        </w:rPr>
        <w:t>1</w:t>
      </w:r>
      <w:r w:rsidR="00A31E96" w:rsidRPr="00A31E96">
        <w:t xml:space="preserve"> </w:t>
      </w:r>
      <w:r>
        <w:rPr>
          <w:rFonts w:hint="eastAsia"/>
          <w:lang w:val="zh-CN"/>
        </w:rPr>
        <w:t>对</w:t>
      </w:r>
      <w:r>
        <w:rPr>
          <w:lang w:val="zh-CN"/>
        </w:rPr>
        <w:t>《刑法》</w:t>
      </w:r>
      <w:r>
        <w:rPr>
          <w:rFonts w:hint="eastAsia"/>
          <w:lang w:val="zh-CN"/>
        </w:rPr>
        <w:t>作了</w:t>
      </w:r>
      <w:r>
        <w:rPr>
          <w:lang w:val="zh-CN"/>
        </w:rPr>
        <w:t>补充，将婚内强奸定为犯罪，</w:t>
      </w:r>
      <w:r>
        <w:rPr>
          <w:lang w:val="zh-CN"/>
        </w:rPr>
        <w:t>2010</w:t>
      </w:r>
      <w:r>
        <w:rPr>
          <w:lang w:val="zh-CN"/>
        </w:rPr>
        <w:t>年</w:t>
      </w:r>
      <w:r>
        <w:rPr>
          <w:lang w:val="zh-CN"/>
        </w:rPr>
        <w:t>7</w:t>
      </w:r>
      <w:r>
        <w:rPr>
          <w:lang w:val="zh-CN"/>
        </w:rPr>
        <w:t>月</w:t>
      </w:r>
      <w:r>
        <w:rPr>
          <w:lang w:val="zh-CN"/>
        </w:rPr>
        <w:t>9</w:t>
      </w:r>
      <w:r>
        <w:rPr>
          <w:lang w:val="zh-CN"/>
        </w:rPr>
        <w:t>日；</w:t>
      </w:r>
    </w:p>
    <w:p w:rsidR="000F545F" w:rsidRPr="00E76B2C" w:rsidRDefault="000F545F" w:rsidP="008F4691">
      <w:pPr>
        <w:pStyle w:val="SingleTxtGC"/>
        <w:numPr>
          <w:ilvl w:val="0"/>
          <w:numId w:val="5"/>
        </w:numPr>
        <w:tabs>
          <w:tab w:val="clear" w:pos="431"/>
          <w:tab w:val="clear" w:pos="1134"/>
          <w:tab w:val="clear" w:pos="1565"/>
          <w:tab w:val="clear" w:pos="1996"/>
          <w:tab w:val="clear" w:pos="2427"/>
          <w:tab w:val="left" w:pos="1985"/>
        </w:tabs>
        <w:spacing w:after="180" w:line="330" w:lineRule="exact"/>
        <w:ind w:left="1134" w:firstLine="426"/>
      </w:pPr>
      <w:r>
        <w:rPr>
          <w:rFonts w:hint="eastAsia"/>
          <w:lang w:val="zh-CN"/>
        </w:rPr>
        <w:lastRenderedPageBreak/>
        <w:t>在</w:t>
      </w:r>
      <w:r>
        <w:rPr>
          <w:lang w:val="zh-CN"/>
        </w:rPr>
        <w:t>《执行法》草案中列入第</w:t>
      </w:r>
      <w:r>
        <w:rPr>
          <w:lang w:val="zh-CN"/>
        </w:rPr>
        <w:t>175</w:t>
      </w:r>
      <w:r>
        <w:rPr>
          <w:lang w:val="zh-CN"/>
        </w:rPr>
        <w:t>条，</w:t>
      </w:r>
      <w:r w:rsidRPr="00E51534">
        <w:rPr>
          <w:color w:val="0000CC"/>
          <w:vertAlign w:val="superscript"/>
          <w:lang w:val="en-GB"/>
        </w:rPr>
        <w:t>1</w:t>
      </w:r>
      <w:r w:rsidRPr="009B0ADF">
        <w:rPr>
          <w:rFonts w:hint="eastAsia"/>
        </w:rPr>
        <w:t xml:space="preserve"> </w:t>
      </w:r>
      <w:r>
        <w:rPr>
          <w:lang w:val="zh-CN"/>
        </w:rPr>
        <w:t>其中规定作为一种强制性程序措施</w:t>
      </w:r>
      <w:r>
        <w:rPr>
          <w:rFonts w:hint="eastAsia"/>
          <w:lang w:val="zh-CN"/>
        </w:rPr>
        <w:t>的</w:t>
      </w:r>
      <w:r>
        <w:rPr>
          <w:lang w:val="zh-CN"/>
        </w:rPr>
        <w:t>拘留不得超过</w:t>
      </w:r>
      <w:r>
        <w:rPr>
          <w:lang w:val="zh-CN"/>
        </w:rPr>
        <w:t>72</w:t>
      </w:r>
      <w:r>
        <w:rPr>
          <w:lang w:val="zh-CN"/>
        </w:rPr>
        <w:t>小时，并应确保在临时拘留设施内</w:t>
      </w:r>
      <w:r>
        <w:rPr>
          <w:rFonts w:hint="eastAsia"/>
          <w:lang w:val="zh-CN"/>
        </w:rPr>
        <w:t>进行这种</w:t>
      </w:r>
      <w:r>
        <w:rPr>
          <w:lang w:val="zh-CN"/>
        </w:rPr>
        <w:t>拘留，</w:t>
      </w:r>
      <w:r>
        <w:rPr>
          <w:lang w:val="zh-CN"/>
        </w:rPr>
        <w:t>2012</w:t>
      </w:r>
      <w:r>
        <w:rPr>
          <w:lang w:val="zh-CN"/>
        </w:rPr>
        <w:t>年</w:t>
      </w:r>
      <w:r>
        <w:rPr>
          <w:lang w:val="zh-CN"/>
        </w:rPr>
        <w:t>3</w:t>
      </w:r>
      <w:r>
        <w:rPr>
          <w:lang w:val="zh-CN"/>
        </w:rPr>
        <w:t>月</w:t>
      </w:r>
      <w:r>
        <w:rPr>
          <w:lang w:val="zh-CN"/>
        </w:rPr>
        <w:t>1</w:t>
      </w:r>
      <w:r>
        <w:rPr>
          <w:lang w:val="zh-CN"/>
        </w:rPr>
        <w:t>日；</w:t>
      </w:r>
    </w:p>
    <w:p w:rsidR="000F545F" w:rsidRPr="00E76B2C" w:rsidRDefault="000F545F" w:rsidP="008F4691">
      <w:pPr>
        <w:pStyle w:val="SingleTxtGC"/>
        <w:numPr>
          <w:ilvl w:val="0"/>
          <w:numId w:val="5"/>
        </w:numPr>
        <w:tabs>
          <w:tab w:val="clear" w:pos="431"/>
          <w:tab w:val="clear" w:pos="1134"/>
          <w:tab w:val="clear" w:pos="1565"/>
          <w:tab w:val="clear" w:pos="1996"/>
          <w:tab w:val="clear" w:pos="2427"/>
          <w:tab w:val="left" w:pos="1985"/>
        </w:tabs>
        <w:spacing w:after="180" w:line="330" w:lineRule="exact"/>
        <w:ind w:left="1134" w:firstLine="426"/>
      </w:pPr>
      <w:r>
        <w:rPr>
          <w:lang w:val="zh-CN"/>
        </w:rPr>
        <w:t>通过关于人民律师</w:t>
      </w:r>
      <w:r w:rsidR="00F2042E">
        <w:rPr>
          <w:lang w:val="zh-CN"/>
        </w:rPr>
        <w:t>(</w:t>
      </w:r>
      <w:r>
        <w:rPr>
          <w:lang w:val="zh-CN"/>
        </w:rPr>
        <w:t>监察员</w:t>
      </w:r>
      <w:r w:rsidR="00F2042E">
        <w:rPr>
          <w:lang w:val="zh-CN"/>
        </w:rPr>
        <w:t>)</w:t>
      </w:r>
      <w:r>
        <w:rPr>
          <w:lang w:val="zh-CN"/>
        </w:rPr>
        <w:t>问题的《第</w:t>
      </w:r>
      <w:r>
        <w:rPr>
          <w:lang w:val="zh-CN"/>
        </w:rPr>
        <w:t>52</w:t>
      </w:r>
      <w:r>
        <w:rPr>
          <w:lang w:val="zh-CN"/>
        </w:rPr>
        <w:t>号法》，</w:t>
      </w:r>
      <w:r>
        <w:rPr>
          <w:lang w:val="zh-CN"/>
        </w:rPr>
        <w:t>2014</w:t>
      </w:r>
      <w:r>
        <w:rPr>
          <w:lang w:val="zh-CN"/>
        </w:rPr>
        <w:t>年</w:t>
      </w:r>
      <w:r>
        <w:rPr>
          <w:lang w:val="zh-CN"/>
        </w:rPr>
        <w:t>4</w:t>
      </w:r>
      <w:r>
        <w:rPr>
          <w:lang w:val="zh-CN"/>
        </w:rPr>
        <w:t>月</w:t>
      </w:r>
      <w:r>
        <w:rPr>
          <w:lang w:val="zh-CN"/>
        </w:rPr>
        <w:t>3</w:t>
      </w:r>
      <w:r>
        <w:rPr>
          <w:lang w:val="zh-CN"/>
        </w:rPr>
        <w:t>日；以及根据《禁止酷刑和其他残忍、不人道或有辱人格的待遇或处罚公约任择议定书》</w:t>
      </w:r>
      <w:r>
        <w:rPr>
          <w:rFonts w:hint="eastAsia"/>
          <w:lang w:val="zh-CN"/>
        </w:rPr>
        <w:t>设</w:t>
      </w:r>
      <w:r>
        <w:rPr>
          <w:lang w:val="zh-CN"/>
        </w:rPr>
        <w:t>立防止酷刑问题理事会，作为国家</w:t>
      </w:r>
      <w:r>
        <w:rPr>
          <w:rFonts w:hint="eastAsia"/>
          <w:lang w:val="zh-CN"/>
        </w:rPr>
        <w:t>预</w:t>
      </w:r>
      <w:r>
        <w:rPr>
          <w:lang w:val="zh-CN"/>
        </w:rPr>
        <w:t>防机制，</w:t>
      </w:r>
      <w:r>
        <w:rPr>
          <w:lang w:val="zh-CN"/>
        </w:rPr>
        <w:t>2016</w:t>
      </w:r>
      <w:r>
        <w:rPr>
          <w:lang w:val="zh-CN"/>
        </w:rPr>
        <w:t>年</w:t>
      </w:r>
      <w:r>
        <w:rPr>
          <w:lang w:val="zh-CN"/>
        </w:rPr>
        <w:t>10</w:t>
      </w:r>
      <w:r>
        <w:rPr>
          <w:lang w:val="zh-CN"/>
        </w:rPr>
        <w:t>月</w:t>
      </w:r>
      <w:r>
        <w:rPr>
          <w:lang w:val="zh-CN"/>
        </w:rPr>
        <w:t>24</w:t>
      </w:r>
      <w:r>
        <w:rPr>
          <w:lang w:val="zh-CN"/>
        </w:rPr>
        <w:t>日；</w:t>
      </w:r>
    </w:p>
    <w:p w:rsidR="000F545F" w:rsidRPr="0067439C" w:rsidRDefault="000F545F" w:rsidP="008F4691">
      <w:pPr>
        <w:pStyle w:val="SingleTxtGC"/>
        <w:numPr>
          <w:ilvl w:val="0"/>
          <w:numId w:val="5"/>
        </w:numPr>
        <w:tabs>
          <w:tab w:val="clear" w:pos="431"/>
          <w:tab w:val="clear" w:pos="1134"/>
          <w:tab w:val="clear" w:pos="1565"/>
          <w:tab w:val="clear" w:pos="1996"/>
          <w:tab w:val="clear" w:pos="2427"/>
          <w:tab w:val="left" w:pos="1985"/>
        </w:tabs>
        <w:spacing w:after="180" w:line="330" w:lineRule="exact"/>
        <w:ind w:left="1134" w:firstLine="426"/>
        <w:rPr>
          <w:spacing w:val="-4"/>
        </w:rPr>
      </w:pPr>
      <w:r w:rsidRPr="0067439C">
        <w:rPr>
          <w:spacing w:val="-4"/>
          <w:lang w:val="zh-CN"/>
        </w:rPr>
        <w:t>通过了关于犯罪受害者康复问题的《第</w:t>
      </w:r>
      <w:r w:rsidRPr="0067439C">
        <w:rPr>
          <w:spacing w:val="-4"/>
          <w:lang w:val="zh-CN"/>
        </w:rPr>
        <w:t>137</w:t>
      </w:r>
      <w:r w:rsidRPr="0067439C">
        <w:rPr>
          <w:spacing w:val="-4"/>
          <w:lang w:val="zh-CN"/>
        </w:rPr>
        <w:t>号法》，</w:t>
      </w:r>
      <w:r w:rsidRPr="0067439C">
        <w:rPr>
          <w:spacing w:val="-4"/>
          <w:lang w:val="zh-CN"/>
        </w:rPr>
        <w:t>2016</w:t>
      </w:r>
      <w:r w:rsidRPr="0067439C">
        <w:rPr>
          <w:spacing w:val="-4"/>
          <w:lang w:val="zh-CN"/>
        </w:rPr>
        <w:t>年</w:t>
      </w:r>
      <w:r w:rsidRPr="0067439C">
        <w:rPr>
          <w:spacing w:val="-4"/>
          <w:lang w:val="zh-CN"/>
        </w:rPr>
        <w:t>7</w:t>
      </w:r>
      <w:r w:rsidRPr="0067439C">
        <w:rPr>
          <w:spacing w:val="-4"/>
          <w:lang w:val="zh-CN"/>
        </w:rPr>
        <w:t>月</w:t>
      </w:r>
      <w:r w:rsidRPr="0067439C">
        <w:rPr>
          <w:spacing w:val="-4"/>
          <w:lang w:val="zh-CN"/>
        </w:rPr>
        <w:t>29</w:t>
      </w:r>
      <w:r w:rsidRPr="0067439C">
        <w:rPr>
          <w:spacing w:val="-4"/>
          <w:lang w:val="zh-CN"/>
        </w:rPr>
        <w:t>日</w:t>
      </w:r>
      <w:r w:rsidRPr="0067439C">
        <w:rPr>
          <w:rFonts w:hint="eastAsia"/>
          <w:spacing w:val="-4"/>
          <w:lang w:val="zh-CN"/>
        </w:rPr>
        <w:t>；</w:t>
      </w:r>
    </w:p>
    <w:p w:rsidR="000F545F" w:rsidRPr="0067439C" w:rsidRDefault="000F545F" w:rsidP="008F4691">
      <w:pPr>
        <w:pStyle w:val="SingleTxtGC"/>
        <w:numPr>
          <w:ilvl w:val="0"/>
          <w:numId w:val="5"/>
        </w:numPr>
        <w:tabs>
          <w:tab w:val="clear" w:pos="431"/>
          <w:tab w:val="clear" w:pos="1134"/>
          <w:tab w:val="clear" w:pos="1565"/>
          <w:tab w:val="clear" w:pos="1996"/>
          <w:tab w:val="clear" w:pos="2427"/>
          <w:tab w:val="left" w:pos="1985"/>
        </w:tabs>
        <w:spacing w:after="180" w:line="330" w:lineRule="exact"/>
        <w:ind w:left="1134" w:firstLine="426"/>
        <w:rPr>
          <w:spacing w:val="-4"/>
        </w:rPr>
      </w:pPr>
      <w:r w:rsidRPr="0067439C">
        <w:rPr>
          <w:spacing w:val="-4"/>
          <w:lang w:val="zh-CN"/>
        </w:rPr>
        <w:t>作为司法部</w:t>
      </w:r>
      <w:proofErr w:type="gramStart"/>
      <w:r w:rsidRPr="0067439C">
        <w:rPr>
          <w:spacing w:val="-4"/>
          <w:lang w:val="zh-CN"/>
        </w:rPr>
        <w:t>门改革</w:t>
      </w:r>
      <w:proofErr w:type="gramEnd"/>
      <w:r w:rsidRPr="0067439C">
        <w:rPr>
          <w:spacing w:val="-4"/>
          <w:lang w:val="zh-CN"/>
        </w:rPr>
        <w:t>的一部分，颁布了《检察官办公室法》，</w:t>
      </w:r>
      <w:r w:rsidRPr="0067439C">
        <w:rPr>
          <w:spacing w:val="-4"/>
          <w:lang w:val="zh-CN"/>
        </w:rPr>
        <w:t>2016</w:t>
      </w:r>
      <w:r w:rsidRPr="0067439C">
        <w:rPr>
          <w:spacing w:val="-4"/>
          <w:lang w:val="zh-CN"/>
        </w:rPr>
        <w:t>年</w:t>
      </w:r>
      <w:r w:rsidRPr="0067439C">
        <w:rPr>
          <w:spacing w:val="-4"/>
          <w:lang w:val="zh-CN"/>
        </w:rPr>
        <w:t>8</w:t>
      </w:r>
      <w:r w:rsidRPr="0067439C">
        <w:rPr>
          <w:spacing w:val="-4"/>
          <w:lang w:val="zh-CN"/>
        </w:rPr>
        <w:t>月；</w:t>
      </w:r>
    </w:p>
    <w:p w:rsidR="000F545F" w:rsidRDefault="000F545F" w:rsidP="008F4691">
      <w:pPr>
        <w:pStyle w:val="SingleTxtGC"/>
        <w:numPr>
          <w:ilvl w:val="0"/>
          <w:numId w:val="5"/>
        </w:numPr>
        <w:tabs>
          <w:tab w:val="clear" w:pos="431"/>
          <w:tab w:val="clear" w:pos="1134"/>
          <w:tab w:val="clear" w:pos="1565"/>
          <w:tab w:val="clear" w:pos="1996"/>
          <w:tab w:val="clear" w:pos="2427"/>
          <w:tab w:val="left" w:pos="1985"/>
        </w:tabs>
        <w:spacing w:after="180" w:line="330" w:lineRule="exact"/>
        <w:ind w:left="1134" w:firstLine="426"/>
        <w:rPr>
          <w:lang w:val="zh-CN"/>
        </w:rPr>
      </w:pPr>
      <w:r>
        <w:rPr>
          <w:lang w:val="zh-CN"/>
        </w:rPr>
        <w:t>通过了关于平等问题的《第</w:t>
      </w:r>
      <w:r>
        <w:rPr>
          <w:lang w:val="zh-CN"/>
        </w:rPr>
        <w:t>121</w:t>
      </w:r>
      <w:r>
        <w:rPr>
          <w:lang w:val="zh-CN"/>
        </w:rPr>
        <w:t>号法》，防止和惩治基于种族、族裔和宗教原因的暴力行为，</w:t>
      </w:r>
      <w:r>
        <w:rPr>
          <w:lang w:val="zh-CN"/>
        </w:rPr>
        <w:t>2012</w:t>
      </w:r>
      <w:r>
        <w:rPr>
          <w:lang w:val="zh-CN"/>
        </w:rPr>
        <w:t>年</w:t>
      </w:r>
      <w:r>
        <w:rPr>
          <w:lang w:val="zh-CN"/>
        </w:rPr>
        <w:t>5</w:t>
      </w:r>
      <w:r>
        <w:rPr>
          <w:lang w:val="zh-CN"/>
        </w:rPr>
        <w:t>月</w:t>
      </w:r>
      <w:r>
        <w:rPr>
          <w:lang w:val="zh-CN"/>
        </w:rPr>
        <w:t>25</w:t>
      </w:r>
      <w:r>
        <w:rPr>
          <w:lang w:val="zh-CN"/>
        </w:rPr>
        <w:t>日。</w:t>
      </w:r>
    </w:p>
    <w:p w:rsidR="000F545F" w:rsidRDefault="000F545F" w:rsidP="008F4691">
      <w:pPr>
        <w:pStyle w:val="SingleTxtGC"/>
        <w:spacing w:after="180" w:line="330" w:lineRule="exact"/>
      </w:pPr>
      <w:r>
        <w:t xml:space="preserve">5.  </w:t>
      </w:r>
      <w:r>
        <w:rPr>
          <w:rFonts w:hint="eastAsia"/>
        </w:rPr>
        <w:t>委员会还欢迎缔约国</w:t>
      </w:r>
      <w:r w:rsidRPr="003F6D64">
        <w:rPr>
          <w:rFonts w:hint="eastAsia"/>
        </w:rPr>
        <w:t>主动</w:t>
      </w:r>
      <w:r>
        <w:rPr>
          <w:rFonts w:hint="eastAsia"/>
        </w:rPr>
        <w:t>采取行动，为了实施《公约》而修正其政策、方案和行政措施，其中包括：</w:t>
      </w:r>
    </w:p>
    <w:p w:rsidR="000F545F" w:rsidRDefault="000F545F" w:rsidP="008F4691">
      <w:pPr>
        <w:pStyle w:val="SingleTxtGC"/>
        <w:numPr>
          <w:ilvl w:val="0"/>
          <w:numId w:val="6"/>
        </w:numPr>
        <w:tabs>
          <w:tab w:val="clear" w:pos="431"/>
          <w:tab w:val="clear" w:pos="1134"/>
          <w:tab w:val="clear" w:pos="1565"/>
          <w:tab w:val="clear" w:pos="1996"/>
          <w:tab w:val="clear" w:pos="2427"/>
          <w:tab w:val="left" w:pos="1985"/>
        </w:tabs>
        <w:spacing w:after="180" w:line="330" w:lineRule="exact"/>
        <w:ind w:left="1134" w:firstLine="426"/>
      </w:pPr>
      <w:r>
        <w:rPr>
          <w:rFonts w:hint="eastAsia"/>
        </w:rPr>
        <w:t>总理决定成立一个特别委员会，以查明和协助选举后暴力事件的平民和警察受害者，</w:t>
      </w:r>
      <w:r w:rsidRPr="00344460">
        <w:t>2010</w:t>
      </w:r>
      <w:r w:rsidRPr="00344460">
        <w:rPr>
          <w:rFonts w:hint="eastAsia"/>
        </w:rPr>
        <w:t>年</w:t>
      </w:r>
      <w:r w:rsidRPr="00344460">
        <w:t>4</w:t>
      </w:r>
      <w:r w:rsidRPr="00344460">
        <w:rPr>
          <w:rFonts w:hint="eastAsia"/>
        </w:rPr>
        <w:t>月</w:t>
      </w:r>
      <w:r w:rsidRPr="00344460">
        <w:t>15</w:t>
      </w:r>
      <w:r w:rsidRPr="00344460">
        <w:rPr>
          <w:rFonts w:hint="eastAsia"/>
        </w:rPr>
        <w:t>日</w:t>
      </w:r>
      <w:r w:rsidR="00D80943">
        <w:rPr>
          <w:rFonts w:hint="eastAsia"/>
        </w:rPr>
        <w:t>；</w:t>
      </w:r>
    </w:p>
    <w:p w:rsidR="000F545F" w:rsidRDefault="000F545F" w:rsidP="008F4691">
      <w:pPr>
        <w:pStyle w:val="SingleTxtGC"/>
        <w:numPr>
          <w:ilvl w:val="0"/>
          <w:numId w:val="6"/>
        </w:numPr>
        <w:tabs>
          <w:tab w:val="clear" w:pos="431"/>
          <w:tab w:val="clear" w:pos="1134"/>
          <w:tab w:val="clear" w:pos="1565"/>
          <w:tab w:val="clear" w:pos="1996"/>
          <w:tab w:val="clear" w:pos="2427"/>
          <w:tab w:val="left" w:pos="1985"/>
        </w:tabs>
        <w:spacing w:after="180" w:line="330" w:lineRule="exact"/>
        <w:ind w:left="1134" w:firstLine="426"/>
      </w:pPr>
      <w:r>
        <w:rPr>
          <w:rFonts w:hint="eastAsia"/>
        </w:rPr>
        <w:t>总检察长办公室设立一个禁止酷刑</w:t>
      </w:r>
      <w:r w:rsidRPr="0080223C">
        <w:rPr>
          <w:rFonts w:hint="eastAsia"/>
          <w:spacing w:val="-6"/>
        </w:rPr>
        <w:t>股，</w:t>
      </w:r>
      <w:r w:rsidRPr="0080223C">
        <w:rPr>
          <w:spacing w:val="-6"/>
        </w:rPr>
        <w:t>2010</w:t>
      </w:r>
      <w:r w:rsidRPr="0080223C">
        <w:rPr>
          <w:rFonts w:hint="eastAsia"/>
          <w:spacing w:val="-6"/>
        </w:rPr>
        <w:t>年</w:t>
      </w:r>
      <w:r w:rsidRPr="0080223C">
        <w:rPr>
          <w:spacing w:val="-6"/>
        </w:rPr>
        <w:t>5</w:t>
      </w:r>
      <w:r w:rsidRPr="0080223C">
        <w:rPr>
          <w:rFonts w:hint="eastAsia"/>
          <w:spacing w:val="-6"/>
        </w:rPr>
        <w:t>月</w:t>
      </w:r>
      <w:r w:rsidRPr="0080223C">
        <w:rPr>
          <w:spacing w:val="-6"/>
        </w:rPr>
        <w:t>4</w:t>
      </w:r>
      <w:r w:rsidRPr="0080223C">
        <w:rPr>
          <w:rFonts w:hint="eastAsia"/>
          <w:spacing w:val="-6"/>
        </w:rPr>
        <w:t>日</w:t>
      </w:r>
      <w:r w:rsidR="00D80943" w:rsidRPr="0080223C">
        <w:rPr>
          <w:rFonts w:hint="eastAsia"/>
          <w:spacing w:val="-6"/>
        </w:rPr>
        <w:t>；</w:t>
      </w:r>
      <w:r w:rsidRPr="0080223C">
        <w:rPr>
          <w:rFonts w:hint="eastAsia"/>
          <w:spacing w:val="-6"/>
        </w:rPr>
        <w:t>与监察员</w:t>
      </w:r>
      <w:r>
        <w:rPr>
          <w:rFonts w:hint="eastAsia"/>
        </w:rPr>
        <w:t>办公室联合起草一份有关</w:t>
      </w:r>
      <w:r w:rsidRPr="00684FE8">
        <w:rPr>
          <w:rFonts w:hint="eastAsia"/>
        </w:rPr>
        <w:t>防止监狱系统酷刑和虐待问题</w:t>
      </w:r>
      <w:r>
        <w:rPr>
          <w:rFonts w:hint="eastAsia"/>
        </w:rPr>
        <w:t>的</w:t>
      </w:r>
      <w:r w:rsidRPr="00CA5EDB">
        <w:rPr>
          <w:rFonts w:hint="eastAsia"/>
        </w:rPr>
        <w:t>行动计划</w:t>
      </w:r>
      <w:r>
        <w:rPr>
          <w:rFonts w:hint="eastAsia"/>
        </w:rPr>
        <w:t>，</w:t>
      </w:r>
      <w:r w:rsidRPr="00F21F50">
        <w:t>2012</w:t>
      </w:r>
      <w:r w:rsidRPr="00F21F50">
        <w:rPr>
          <w:rFonts w:hint="eastAsia"/>
        </w:rPr>
        <w:t>年</w:t>
      </w:r>
      <w:r w:rsidRPr="00F21F50">
        <w:t>9</w:t>
      </w:r>
      <w:r w:rsidRPr="00F21F50">
        <w:rPr>
          <w:rFonts w:hint="eastAsia"/>
        </w:rPr>
        <w:t>月</w:t>
      </w:r>
      <w:r w:rsidR="00D80943">
        <w:rPr>
          <w:rFonts w:hint="eastAsia"/>
        </w:rPr>
        <w:t>；</w:t>
      </w:r>
      <w:r>
        <w:rPr>
          <w:rFonts w:hint="eastAsia"/>
        </w:rPr>
        <w:t>通过关于查明和举报涉嫌酷刑和虐待案件的联合命令和条例，要求在</w:t>
      </w:r>
      <w:r>
        <w:t>24</w:t>
      </w:r>
      <w:r>
        <w:rPr>
          <w:rFonts w:hint="eastAsia"/>
        </w:rPr>
        <w:t>小时内通知总检察长办公室有关任何涉嫌酷刑或虐待的案件，</w:t>
      </w:r>
      <w:r w:rsidRPr="00684FE8">
        <w:t>2013</w:t>
      </w:r>
      <w:r w:rsidRPr="00684FE8">
        <w:rPr>
          <w:rFonts w:hint="eastAsia"/>
        </w:rPr>
        <w:t>年</w:t>
      </w:r>
      <w:r w:rsidRPr="00684FE8">
        <w:t>12</w:t>
      </w:r>
      <w:r w:rsidRPr="00684FE8">
        <w:rPr>
          <w:rFonts w:hint="eastAsia"/>
        </w:rPr>
        <w:t>月</w:t>
      </w:r>
      <w:r w:rsidRPr="00684FE8">
        <w:t>31</w:t>
      </w:r>
      <w:r w:rsidRPr="00684FE8">
        <w:rPr>
          <w:rFonts w:hint="eastAsia"/>
        </w:rPr>
        <w:t>日</w:t>
      </w:r>
      <w:r w:rsidR="00D80943">
        <w:rPr>
          <w:rFonts w:hint="eastAsia"/>
        </w:rPr>
        <w:t>；</w:t>
      </w:r>
      <w:r>
        <w:rPr>
          <w:rFonts w:hint="eastAsia"/>
        </w:rPr>
        <w:t>并建立新的国家预防机制，</w:t>
      </w:r>
      <w:r w:rsidRPr="00156037">
        <w:t>2016</w:t>
      </w:r>
      <w:r w:rsidRPr="00156037">
        <w:rPr>
          <w:rFonts w:hint="eastAsia"/>
        </w:rPr>
        <w:t>年</w:t>
      </w:r>
      <w:r w:rsidR="00D80943">
        <w:rPr>
          <w:rFonts w:hint="eastAsia"/>
        </w:rPr>
        <w:t>；</w:t>
      </w:r>
    </w:p>
    <w:p w:rsidR="000F545F" w:rsidRDefault="000F545F" w:rsidP="008F4691">
      <w:pPr>
        <w:pStyle w:val="SingleTxtGC"/>
        <w:numPr>
          <w:ilvl w:val="0"/>
          <w:numId w:val="6"/>
        </w:numPr>
        <w:tabs>
          <w:tab w:val="clear" w:pos="431"/>
          <w:tab w:val="clear" w:pos="1134"/>
          <w:tab w:val="clear" w:pos="1565"/>
          <w:tab w:val="clear" w:pos="1996"/>
          <w:tab w:val="clear" w:pos="2427"/>
          <w:tab w:val="left" w:pos="1985"/>
        </w:tabs>
        <w:spacing w:after="180" w:line="330" w:lineRule="exact"/>
        <w:ind w:left="1134" w:firstLine="426"/>
      </w:pPr>
      <w:r>
        <w:rPr>
          <w:rFonts w:hint="eastAsia"/>
        </w:rPr>
        <w:t>通过关于批准</w:t>
      </w:r>
      <w:r>
        <w:t>2011-2016</w:t>
      </w:r>
      <w:r>
        <w:rPr>
          <w:rFonts w:hint="eastAsia"/>
        </w:rPr>
        <w:t>年司法部</w:t>
      </w:r>
      <w:proofErr w:type="gramStart"/>
      <w:r>
        <w:rPr>
          <w:rFonts w:hint="eastAsia"/>
        </w:rPr>
        <w:t>门改革</w:t>
      </w:r>
      <w:proofErr w:type="gramEnd"/>
      <w:r>
        <w:rPr>
          <w:rFonts w:hint="eastAsia"/>
        </w:rPr>
        <w:t>战略的法律，</w:t>
      </w:r>
      <w:r w:rsidRPr="00156037">
        <w:t>2011</w:t>
      </w:r>
      <w:r w:rsidRPr="00156037">
        <w:rPr>
          <w:rFonts w:hint="eastAsia"/>
        </w:rPr>
        <w:t>年</w:t>
      </w:r>
      <w:r w:rsidRPr="00156037">
        <w:t>11</w:t>
      </w:r>
      <w:r w:rsidRPr="00156037">
        <w:rPr>
          <w:rFonts w:hint="eastAsia"/>
        </w:rPr>
        <w:t>月</w:t>
      </w:r>
      <w:r w:rsidR="00F070C9">
        <w:t>；</w:t>
      </w:r>
      <w:r>
        <w:rPr>
          <w:rFonts w:hint="eastAsia"/>
        </w:rPr>
        <w:t>随后批准</w:t>
      </w:r>
      <w:r>
        <w:t>2011-2016</w:t>
      </w:r>
      <w:r>
        <w:rPr>
          <w:rFonts w:hint="eastAsia"/>
        </w:rPr>
        <w:t>年关于执行该战略的行动计划，</w:t>
      </w:r>
      <w:r w:rsidRPr="00156037">
        <w:t>2012</w:t>
      </w:r>
      <w:r w:rsidRPr="00156037">
        <w:rPr>
          <w:rFonts w:hint="eastAsia"/>
        </w:rPr>
        <w:t>年</w:t>
      </w:r>
      <w:r w:rsidRPr="00156037">
        <w:t>2</w:t>
      </w:r>
      <w:r w:rsidRPr="00156037">
        <w:rPr>
          <w:rFonts w:hint="eastAsia"/>
        </w:rPr>
        <w:t>月</w:t>
      </w:r>
      <w:r w:rsidR="00F070C9">
        <w:t>；</w:t>
      </w:r>
      <w:r>
        <w:rPr>
          <w:rFonts w:hint="eastAsia"/>
        </w:rPr>
        <w:t>将其延至</w:t>
      </w:r>
      <w:r>
        <w:t>2017</w:t>
      </w:r>
      <w:r>
        <w:rPr>
          <w:rFonts w:hint="eastAsia"/>
        </w:rPr>
        <w:t>年底，</w:t>
      </w:r>
      <w:r w:rsidRPr="00674238">
        <w:t>2016</w:t>
      </w:r>
      <w:r w:rsidRPr="00674238">
        <w:rPr>
          <w:rFonts w:hint="eastAsia"/>
        </w:rPr>
        <w:t>年</w:t>
      </w:r>
      <w:r w:rsidRPr="00674238">
        <w:t>12</w:t>
      </w:r>
      <w:r w:rsidRPr="00674238">
        <w:rPr>
          <w:rFonts w:hint="eastAsia"/>
        </w:rPr>
        <w:t>月</w:t>
      </w:r>
      <w:r w:rsidR="00D80943">
        <w:rPr>
          <w:rFonts w:hint="eastAsia"/>
        </w:rPr>
        <w:t>；</w:t>
      </w:r>
    </w:p>
    <w:p w:rsidR="000F545F" w:rsidRDefault="000F545F" w:rsidP="008F4691">
      <w:pPr>
        <w:pStyle w:val="SingleTxtGC"/>
        <w:numPr>
          <w:ilvl w:val="0"/>
          <w:numId w:val="6"/>
        </w:numPr>
        <w:tabs>
          <w:tab w:val="clear" w:pos="431"/>
          <w:tab w:val="clear" w:pos="1134"/>
          <w:tab w:val="clear" w:pos="1565"/>
          <w:tab w:val="clear" w:pos="1996"/>
          <w:tab w:val="clear" w:pos="2427"/>
          <w:tab w:val="left" w:pos="1985"/>
        </w:tabs>
        <w:spacing w:after="180" w:line="330" w:lineRule="exact"/>
        <w:ind w:left="1134" w:firstLine="426"/>
      </w:pPr>
      <w:r>
        <w:rPr>
          <w:rFonts w:hint="eastAsia"/>
        </w:rPr>
        <w:t>批准关于家庭暴力受害者康复中心的组织和运作的条例，</w:t>
      </w:r>
      <w:r w:rsidRPr="00802650">
        <w:t>2010</w:t>
      </w:r>
      <w:r w:rsidRPr="00802650">
        <w:rPr>
          <w:rFonts w:hint="eastAsia"/>
        </w:rPr>
        <w:t>年</w:t>
      </w:r>
      <w:r w:rsidR="00D80943">
        <w:rPr>
          <w:rFonts w:hint="eastAsia"/>
        </w:rPr>
        <w:t>；</w:t>
      </w:r>
    </w:p>
    <w:p w:rsidR="000F545F" w:rsidRDefault="000F545F" w:rsidP="008F4691">
      <w:pPr>
        <w:pStyle w:val="SingleTxtGC"/>
        <w:numPr>
          <w:ilvl w:val="0"/>
          <w:numId w:val="6"/>
        </w:numPr>
        <w:tabs>
          <w:tab w:val="clear" w:pos="431"/>
          <w:tab w:val="clear" w:pos="1134"/>
          <w:tab w:val="clear" w:pos="1565"/>
          <w:tab w:val="clear" w:pos="1996"/>
          <w:tab w:val="clear" w:pos="2427"/>
          <w:tab w:val="left" w:pos="1985"/>
        </w:tabs>
        <w:spacing w:after="180" w:line="330" w:lineRule="exact"/>
        <w:ind w:left="1134" w:firstLine="426"/>
      </w:pPr>
      <w:r w:rsidRPr="0080223C">
        <w:rPr>
          <w:rFonts w:hint="eastAsia"/>
          <w:spacing w:val="-6"/>
        </w:rPr>
        <w:t>批准</w:t>
      </w:r>
      <w:r w:rsidRPr="0080223C">
        <w:rPr>
          <w:spacing w:val="-6"/>
        </w:rPr>
        <w:t>2012-2014</w:t>
      </w:r>
      <w:r w:rsidRPr="0080223C">
        <w:rPr>
          <w:rFonts w:hint="eastAsia"/>
          <w:spacing w:val="-6"/>
        </w:rPr>
        <w:t>年全国人权行动计划</w:t>
      </w:r>
      <w:r w:rsidRPr="00EF1083">
        <w:rPr>
          <w:rFonts w:hint="eastAsia"/>
          <w:spacing w:val="-6"/>
        </w:rPr>
        <w:t>，</w:t>
      </w:r>
      <w:r w:rsidRPr="00EF1083">
        <w:rPr>
          <w:spacing w:val="-6"/>
        </w:rPr>
        <w:t>2012</w:t>
      </w:r>
      <w:r w:rsidRPr="00EF1083">
        <w:rPr>
          <w:rFonts w:hint="eastAsia"/>
          <w:spacing w:val="-6"/>
        </w:rPr>
        <w:t>年</w:t>
      </w:r>
      <w:r w:rsidRPr="00EF1083">
        <w:rPr>
          <w:spacing w:val="-6"/>
        </w:rPr>
        <w:t>3</w:t>
      </w:r>
      <w:r w:rsidRPr="00EF1083">
        <w:rPr>
          <w:rFonts w:hint="eastAsia"/>
          <w:spacing w:val="-6"/>
        </w:rPr>
        <w:t>月</w:t>
      </w:r>
      <w:r w:rsidRPr="00EF1083">
        <w:rPr>
          <w:spacing w:val="-6"/>
        </w:rPr>
        <w:t>7</w:t>
      </w:r>
      <w:r w:rsidRPr="00EF1083">
        <w:rPr>
          <w:rFonts w:hint="eastAsia"/>
          <w:spacing w:val="-6"/>
        </w:rPr>
        <w:t>日，并起草</w:t>
      </w:r>
      <w:r w:rsidRPr="00EF1083">
        <w:rPr>
          <w:spacing w:val="-6"/>
        </w:rPr>
        <w:t>2017-2021</w:t>
      </w:r>
      <w:r w:rsidRPr="00EF1083">
        <w:rPr>
          <w:rFonts w:hint="eastAsia"/>
          <w:spacing w:val="-6"/>
        </w:rPr>
        <w:t>年</w:t>
      </w:r>
      <w:r>
        <w:rPr>
          <w:rFonts w:hint="eastAsia"/>
        </w:rPr>
        <w:t>全国人权计划</w:t>
      </w:r>
      <w:r w:rsidR="00D80943">
        <w:rPr>
          <w:rFonts w:hint="eastAsia"/>
        </w:rPr>
        <w:t>；</w:t>
      </w:r>
    </w:p>
    <w:p w:rsidR="000F545F" w:rsidRDefault="000F545F" w:rsidP="008F4691">
      <w:pPr>
        <w:pStyle w:val="SingleTxtGC"/>
        <w:numPr>
          <w:ilvl w:val="0"/>
          <w:numId w:val="6"/>
        </w:numPr>
        <w:tabs>
          <w:tab w:val="clear" w:pos="431"/>
          <w:tab w:val="clear" w:pos="1134"/>
          <w:tab w:val="clear" w:pos="1565"/>
          <w:tab w:val="clear" w:pos="1996"/>
          <w:tab w:val="clear" w:pos="2427"/>
          <w:tab w:val="left" w:pos="1985"/>
        </w:tabs>
        <w:spacing w:after="180" w:line="330" w:lineRule="exact"/>
        <w:ind w:left="1134" w:firstLine="426"/>
      </w:pPr>
      <w:r>
        <w:rPr>
          <w:rFonts w:hint="eastAsia"/>
        </w:rPr>
        <w:t>批准国家精神卫生计划，</w:t>
      </w:r>
      <w:r w:rsidRPr="00785092">
        <w:t>2012</w:t>
      </w:r>
      <w:r w:rsidRPr="00785092">
        <w:rPr>
          <w:rFonts w:hint="eastAsia"/>
        </w:rPr>
        <w:t>年</w:t>
      </w:r>
      <w:r w:rsidRPr="00785092">
        <w:t>12</w:t>
      </w:r>
      <w:r w:rsidRPr="00785092">
        <w:rPr>
          <w:rFonts w:hint="eastAsia"/>
        </w:rPr>
        <w:t>月</w:t>
      </w:r>
      <w:r w:rsidRPr="00785092">
        <w:t>28</w:t>
      </w:r>
      <w:r w:rsidRPr="00785092">
        <w:rPr>
          <w:rFonts w:hint="eastAsia"/>
        </w:rPr>
        <w:t>日</w:t>
      </w:r>
      <w:r w:rsidR="00D80943">
        <w:rPr>
          <w:rFonts w:hint="eastAsia"/>
        </w:rPr>
        <w:t>；</w:t>
      </w:r>
    </w:p>
    <w:p w:rsidR="000F545F" w:rsidRDefault="000F545F" w:rsidP="008F4691">
      <w:pPr>
        <w:pStyle w:val="SingleTxtGC"/>
        <w:numPr>
          <w:ilvl w:val="0"/>
          <w:numId w:val="6"/>
        </w:numPr>
        <w:tabs>
          <w:tab w:val="clear" w:pos="431"/>
          <w:tab w:val="clear" w:pos="1134"/>
          <w:tab w:val="clear" w:pos="1565"/>
          <w:tab w:val="clear" w:pos="1996"/>
          <w:tab w:val="clear" w:pos="2427"/>
          <w:tab w:val="left" w:pos="1985"/>
        </w:tabs>
        <w:spacing w:after="180" w:line="330" w:lineRule="exact"/>
        <w:ind w:left="1134" w:firstLine="426"/>
      </w:pPr>
      <w:r>
        <w:rPr>
          <w:rFonts w:hint="eastAsia"/>
        </w:rPr>
        <w:t>通过</w:t>
      </w:r>
      <w:r>
        <w:t>2013-2020</w:t>
      </w:r>
      <w:r>
        <w:rPr>
          <w:rFonts w:hint="eastAsia"/>
        </w:rPr>
        <w:t>年儿童和家庭保护战略，</w:t>
      </w:r>
      <w:r>
        <w:rPr>
          <w:rFonts w:hint="eastAsia"/>
        </w:rPr>
        <w:t>2013</w:t>
      </w:r>
      <w:r>
        <w:rPr>
          <w:rFonts w:hint="eastAsia"/>
        </w:rPr>
        <w:t>年</w:t>
      </w:r>
      <w:r w:rsidR="00D80943">
        <w:rPr>
          <w:rFonts w:hint="eastAsia"/>
        </w:rPr>
        <w:t>；</w:t>
      </w:r>
    </w:p>
    <w:p w:rsidR="000F545F" w:rsidRDefault="000F545F" w:rsidP="008F4691">
      <w:pPr>
        <w:pStyle w:val="SingleTxtGC"/>
        <w:numPr>
          <w:ilvl w:val="0"/>
          <w:numId w:val="6"/>
        </w:numPr>
        <w:tabs>
          <w:tab w:val="clear" w:pos="431"/>
          <w:tab w:val="clear" w:pos="1134"/>
          <w:tab w:val="clear" w:pos="1565"/>
          <w:tab w:val="clear" w:pos="1996"/>
          <w:tab w:val="clear" w:pos="2427"/>
          <w:tab w:val="left" w:pos="1985"/>
        </w:tabs>
        <w:spacing w:after="180" w:line="330" w:lineRule="exact"/>
        <w:ind w:left="1134" w:firstLine="426"/>
      </w:pPr>
      <w:r>
        <w:rPr>
          <w:rFonts w:hint="eastAsia"/>
        </w:rPr>
        <w:t>通过</w:t>
      </w:r>
      <w:r>
        <w:t>2017-2020</w:t>
      </w:r>
      <w:r>
        <w:rPr>
          <w:rFonts w:hint="eastAsia"/>
        </w:rPr>
        <w:t>年关于减少对</w:t>
      </w:r>
      <w:r w:rsidRPr="007F5515">
        <w:rPr>
          <w:rFonts w:hint="eastAsia"/>
        </w:rPr>
        <w:t>被</w:t>
      </w:r>
      <w:r>
        <w:rPr>
          <w:rFonts w:hint="eastAsia"/>
        </w:rPr>
        <w:t>警方</w:t>
      </w:r>
      <w:r w:rsidRPr="007F5515">
        <w:rPr>
          <w:rFonts w:hint="eastAsia"/>
        </w:rPr>
        <w:t>拘留</w:t>
      </w:r>
      <w:r>
        <w:rPr>
          <w:rFonts w:hint="eastAsia"/>
        </w:rPr>
        <w:t>者的虐待、侵犯和歧视的行动计划，</w:t>
      </w:r>
      <w:r w:rsidRPr="007F5515">
        <w:t>2017</w:t>
      </w:r>
      <w:r w:rsidRPr="007F5515">
        <w:rPr>
          <w:rFonts w:hint="eastAsia"/>
        </w:rPr>
        <w:t>年</w:t>
      </w:r>
      <w:r w:rsidRPr="007F5515">
        <w:t>9</w:t>
      </w:r>
      <w:r w:rsidRPr="007F5515">
        <w:rPr>
          <w:rFonts w:hint="eastAsia"/>
        </w:rPr>
        <w:t>月</w:t>
      </w:r>
      <w:r>
        <w:rPr>
          <w:rFonts w:hint="eastAsia"/>
        </w:rPr>
        <w:t>，以期实施</w:t>
      </w:r>
      <w:r>
        <w:t>2016-2020</w:t>
      </w:r>
      <w:r>
        <w:rPr>
          <w:rFonts w:hint="eastAsia"/>
        </w:rPr>
        <w:t>年警察发展战略，</w:t>
      </w:r>
      <w:r>
        <w:t>2016</w:t>
      </w:r>
      <w:r>
        <w:rPr>
          <w:rFonts w:hint="eastAsia"/>
        </w:rPr>
        <w:t>年</w:t>
      </w:r>
      <w:r>
        <w:t>5</w:t>
      </w:r>
      <w:r>
        <w:rPr>
          <w:rFonts w:hint="eastAsia"/>
        </w:rPr>
        <w:t>月</w:t>
      </w:r>
      <w:r w:rsidR="00D80943">
        <w:rPr>
          <w:rFonts w:hint="eastAsia"/>
        </w:rPr>
        <w:t>；</w:t>
      </w:r>
    </w:p>
    <w:p w:rsidR="000F545F" w:rsidRDefault="000F545F" w:rsidP="008F4691">
      <w:pPr>
        <w:pStyle w:val="SingleTxtGC"/>
        <w:numPr>
          <w:ilvl w:val="0"/>
          <w:numId w:val="6"/>
        </w:numPr>
        <w:tabs>
          <w:tab w:val="clear" w:pos="431"/>
          <w:tab w:val="clear" w:pos="1134"/>
          <w:tab w:val="clear" w:pos="1565"/>
          <w:tab w:val="clear" w:pos="1996"/>
          <w:tab w:val="clear" w:pos="2427"/>
          <w:tab w:val="left" w:pos="1985"/>
        </w:tabs>
        <w:spacing w:after="180" w:line="330" w:lineRule="exact"/>
        <w:ind w:left="1134" w:firstLine="426"/>
      </w:pPr>
      <w:r>
        <w:rPr>
          <w:rFonts w:hint="eastAsia"/>
        </w:rPr>
        <w:t>通过</w:t>
      </w:r>
      <w:r>
        <w:t>2016-2020</w:t>
      </w:r>
      <w:r>
        <w:rPr>
          <w:rFonts w:hint="eastAsia"/>
        </w:rPr>
        <w:t>年监狱系统发展战略，</w:t>
      </w:r>
      <w:r w:rsidRPr="009467B3">
        <w:t>2016</w:t>
      </w:r>
      <w:r w:rsidRPr="009467B3">
        <w:rPr>
          <w:rFonts w:hint="eastAsia"/>
        </w:rPr>
        <w:t>年</w:t>
      </w:r>
      <w:r w:rsidRPr="009467B3">
        <w:t>12</w:t>
      </w:r>
      <w:r w:rsidRPr="009467B3">
        <w:rPr>
          <w:rFonts w:hint="eastAsia"/>
        </w:rPr>
        <w:t>月</w:t>
      </w:r>
      <w:r>
        <w:rPr>
          <w:rFonts w:hint="eastAsia"/>
        </w:rPr>
        <w:t>。</w:t>
      </w:r>
    </w:p>
    <w:p w:rsidR="008061BD" w:rsidRPr="008E60C3" w:rsidRDefault="008061BD" w:rsidP="008061BD">
      <w:pPr>
        <w:pStyle w:val="H1GC"/>
      </w:pPr>
      <w:r>
        <w:tab/>
      </w:r>
      <w:r w:rsidRPr="008E60C3">
        <w:t>C.</w:t>
      </w:r>
      <w:r w:rsidRPr="008E60C3">
        <w:tab/>
      </w:r>
      <w:r w:rsidRPr="008E60C3">
        <w:rPr>
          <w:rFonts w:hint="eastAsia"/>
        </w:rPr>
        <w:t>关注的主要问题和建议</w:t>
      </w:r>
    </w:p>
    <w:p w:rsidR="008061BD" w:rsidRPr="008E60C3" w:rsidRDefault="008061BD" w:rsidP="008061BD">
      <w:pPr>
        <w:pStyle w:val="H23GC"/>
      </w:pPr>
      <w:r w:rsidRPr="008E60C3">
        <w:tab/>
      </w:r>
      <w:r w:rsidRPr="008E60C3">
        <w:tab/>
      </w:r>
      <w:r w:rsidRPr="008E60C3">
        <w:rPr>
          <w:rFonts w:hint="eastAsia"/>
        </w:rPr>
        <w:t>上</w:t>
      </w:r>
      <w:proofErr w:type="gramStart"/>
      <w:r w:rsidRPr="008E60C3">
        <w:rPr>
          <w:rFonts w:hint="eastAsia"/>
        </w:rPr>
        <w:t>一报告</w:t>
      </w:r>
      <w:proofErr w:type="gramEnd"/>
      <w:r w:rsidRPr="008E60C3">
        <w:rPr>
          <w:rFonts w:hint="eastAsia"/>
        </w:rPr>
        <w:t>周期</w:t>
      </w:r>
      <w:r>
        <w:rPr>
          <w:rFonts w:hint="eastAsia"/>
        </w:rPr>
        <w:t>遗留的</w:t>
      </w:r>
      <w:r w:rsidRPr="008E60C3">
        <w:rPr>
          <w:rFonts w:hint="eastAsia"/>
        </w:rPr>
        <w:t>后续</w:t>
      </w:r>
      <w:r>
        <w:rPr>
          <w:rFonts w:hint="eastAsia"/>
        </w:rPr>
        <w:t>行动</w:t>
      </w:r>
      <w:r w:rsidRPr="008E60C3">
        <w:rPr>
          <w:rFonts w:hint="eastAsia"/>
        </w:rPr>
        <w:t>问题</w:t>
      </w:r>
    </w:p>
    <w:p w:rsidR="008061BD" w:rsidRPr="008E60C3" w:rsidRDefault="008061BD" w:rsidP="00BC682D">
      <w:pPr>
        <w:pStyle w:val="SingleTxtGC"/>
      </w:pPr>
      <w:r w:rsidRPr="008E60C3">
        <w:rPr>
          <w:rFonts w:hint="eastAsia"/>
        </w:rPr>
        <w:t>6.</w:t>
      </w:r>
      <w:r w:rsidRPr="008E60C3">
        <w:t xml:space="preserve">  </w:t>
      </w:r>
      <w:r w:rsidRPr="008E60C3">
        <w:rPr>
          <w:rFonts w:hint="eastAsia"/>
        </w:rPr>
        <w:t>委员会注意到，缔约国缺乏在德涅斯特河沿岸地区</w:t>
      </w:r>
      <w:r w:rsidRPr="008E60C3">
        <w:t>行使</w:t>
      </w:r>
      <w:r w:rsidRPr="008E60C3">
        <w:rPr>
          <w:rFonts w:hint="eastAsia"/>
        </w:rPr>
        <w:t>有效控制的能力，这阻碍了在该地区实施《公约》的工作。</w:t>
      </w:r>
      <w:r w:rsidRPr="00380AA3">
        <w:rPr>
          <w:rStyle w:val="a8"/>
          <w:rFonts w:eastAsia="宋体"/>
          <w:szCs w:val="21"/>
        </w:rPr>
        <w:footnoteReference w:id="3"/>
      </w:r>
    </w:p>
    <w:p w:rsidR="008061BD" w:rsidRPr="008E60C3" w:rsidRDefault="008061BD" w:rsidP="004C4FA5">
      <w:pPr>
        <w:pStyle w:val="SingleTxtGC"/>
      </w:pPr>
      <w:r w:rsidRPr="008E60C3">
        <w:t>7.</w:t>
      </w:r>
      <w:r w:rsidR="00BC682D">
        <w:t xml:space="preserve">  </w:t>
      </w:r>
      <w:r w:rsidRPr="008E60C3">
        <w:rPr>
          <w:rFonts w:hint="eastAsia"/>
        </w:rPr>
        <w:t>委员会在其先前的结论性意见</w:t>
      </w:r>
      <w:r w:rsidRPr="008E60C3">
        <w:rPr>
          <w:rFonts w:hint="eastAsia"/>
        </w:rPr>
        <w:t>(</w:t>
      </w:r>
      <w:r w:rsidRPr="008E60C3">
        <w:rPr>
          <w:rFonts w:hint="eastAsia"/>
        </w:rPr>
        <w:t>见</w:t>
      </w:r>
      <w:r w:rsidRPr="008E60C3">
        <w:rPr>
          <w:rFonts w:hint="eastAsia"/>
        </w:rPr>
        <w:t>CAT/C/MDA/CO/2</w:t>
      </w:r>
      <w:r w:rsidR="00C727F3">
        <w:rPr>
          <w:rFonts w:hint="eastAsia"/>
        </w:rPr>
        <w:t>，</w:t>
      </w:r>
      <w:r w:rsidRPr="008E60C3">
        <w:rPr>
          <w:rFonts w:hint="eastAsia"/>
        </w:rPr>
        <w:t>第</w:t>
      </w:r>
      <w:r w:rsidRPr="008E60C3">
        <w:rPr>
          <w:rFonts w:hint="eastAsia"/>
        </w:rPr>
        <w:t>33</w:t>
      </w:r>
      <w:r w:rsidRPr="008E60C3">
        <w:rPr>
          <w:rFonts w:hint="eastAsia"/>
        </w:rPr>
        <w:t>段</w:t>
      </w:r>
      <w:r w:rsidRPr="008E60C3">
        <w:rPr>
          <w:rFonts w:hint="eastAsia"/>
        </w:rPr>
        <w:t>)</w:t>
      </w:r>
      <w:r w:rsidRPr="008E60C3">
        <w:rPr>
          <w:rFonts w:hint="eastAsia"/>
        </w:rPr>
        <w:t>中请摩尔多瓦共和国</w:t>
      </w:r>
      <w:r w:rsidRPr="003F2C77">
        <w:rPr>
          <w:rFonts w:hint="eastAsia"/>
          <w:spacing w:val="4"/>
        </w:rPr>
        <w:t>提供更多的资料，说明特别令人关切的问题，即</w:t>
      </w:r>
      <w:r w:rsidR="006667A6" w:rsidRPr="003F2C77">
        <w:rPr>
          <w:rFonts w:hint="eastAsia"/>
          <w:spacing w:val="4"/>
        </w:rPr>
        <w:t>：</w:t>
      </w:r>
      <w:r w:rsidRPr="003F2C77">
        <w:rPr>
          <w:rFonts w:hint="eastAsia"/>
          <w:spacing w:val="4"/>
        </w:rPr>
        <w:t>国家预防机制和该机制由何构成不</w:t>
      </w:r>
      <w:r w:rsidRPr="004C4FA5">
        <w:rPr>
          <w:rFonts w:hint="eastAsia"/>
        </w:rPr>
        <w:t>明确</w:t>
      </w:r>
      <w:r w:rsidR="00BC682D" w:rsidRPr="004C4FA5">
        <w:rPr>
          <w:rFonts w:hint="eastAsia"/>
        </w:rPr>
        <w:t>(</w:t>
      </w:r>
      <w:r w:rsidRPr="004C4FA5">
        <w:rPr>
          <w:rFonts w:hint="eastAsia"/>
        </w:rPr>
        <w:t>第</w:t>
      </w:r>
      <w:r w:rsidRPr="004C4FA5">
        <w:t>13</w:t>
      </w:r>
      <w:r w:rsidRPr="004C4FA5">
        <w:rPr>
          <w:rFonts w:hint="eastAsia"/>
        </w:rPr>
        <w:t>段</w:t>
      </w:r>
      <w:r w:rsidR="00BC682D" w:rsidRPr="004C4FA5">
        <w:rPr>
          <w:rFonts w:hint="eastAsia"/>
        </w:rPr>
        <w:t>)</w:t>
      </w:r>
      <w:r w:rsidR="00F070C9" w:rsidRPr="004C4FA5">
        <w:t>；</w:t>
      </w:r>
      <w:r w:rsidRPr="003F2C77">
        <w:rPr>
          <w:rFonts w:hint="eastAsia"/>
          <w:spacing w:val="4"/>
        </w:rPr>
        <w:t>执法人员过度使用武力，其中特别提及</w:t>
      </w:r>
      <w:r w:rsidRPr="003F2C77">
        <w:rPr>
          <w:spacing w:val="4"/>
        </w:rPr>
        <w:t>2009</w:t>
      </w:r>
      <w:r w:rsidRPr="003F2C77">
        <w:rPr>
          <w:rFonts w:hint="eastAsia"/>
          <w:spacing w:val="4"/>
        </w:rPr>
        <w:t>年</w:t>
      </w:r>
      <w:r w:rsidRPr="003F2C77">
        <w:rPr>
          <w:spacing w:val="4"/>
        </w:rPr>
        <w:t>4</w:t>
      </w:r>
      <w:r w:rsidRPr="003F2C77">
        <w:rPr>
          <w:rFonts w:hint="eastAsia"/>
          <w:spacing w:val="4"/>
        </w:rPr>
        <w:t>月选举后</w:t>
      </w:r>
      <w:r w:rsidRPr="00FB2E36">
        <w:rPr>
          <w:rFonts w:hint="eastAsia"/>
        </w:rPr>
        <w:t>示威游行以及因为参与这些活动而被拘留的人士受到酷刑和虐待的</w:t>
      </w:r>
      <w:r w:rsidRPr="004C4FA5">
        <w:rPr>
          <w:rFonts w:hint="eastAsia"/>
        </w:rPr>
        <w:t>报道</w:t>
      </w:r>
      <w:r w:rsidR="00BC682D" w:rsidRPr="004C4FA5">
        <w:rPr>
          <w:rFonts w:hint="eastAsia"/>
        </w:rPr>
        <w:t>(</w:t>
      </w:r>
      <w:r w:rsidRPr="004C4FA5">
        <w:rPr>
          <w:rFonts w:hint="eastAsia"/>
        </w:rPr>
        <w:t>第</w:t>
      </w:r>
      <w:r w:rsidRPr="004C4FA5">
        <w:t>15</w:t>
      </w:r>
      <w:r w:rsidRPr="004C4FA5">
        <w:rPr>
          <w:rFonts w:hint="eastAsia"/>
        </w:rPr>
        <w:t>段</w:t>
      </w:r>
      <w:r w:rsidR="00BC682D" w:rsidRPr="004C4FA5">
        <w:rPr>
          <w:rFonts w:hint="eastAsia"/>
        </w:rPr>
        <w:t>)</w:t>
      </w:r>
      <w:r w:rsidR="00F070C9" w:rsidRPr="004C4FA5">
        <w:t>；</w:t>
      </w:r>
      <w:r w:rsidRPr="004C4FA5">
        <w:rPr>
          <w:rFonts w:hint="eastAsia"/>
        </w:rPr>
        <w:t>在</w:t>
      </w:r>
      <w:r w:rsidRPr="004C4FA5">
        <w:t>2009</w:t>
      </w:r>
      <w:r w:rsidRPr="004C4FA5">
        <w:rPr>
          <w:rFonts w:hint="eastAsia"/>
        </w:rPr>
        <w:t>年</w:t>
      </w:r>
      <w:r w:rsidRPr="004C4FA5">
        <w:t>4</w:t>
      </w:r>
      <w:r w:rsidRPr="004C4FA5">
        <w:rPr>
          <w:rFonts w:hint="eastAsia"/>
        </w:rPr>
        <w:t>月</w:t>
      </w:r>
      <w:r w:rsidRPr="003F2C77">
        <w:rPr>
          <w:rFonts w:hint="eastAsia"/>
          <w:spacing w:val="4"/>
        </w:rPr>
        <w:t>选举后示威游行期间，有些警察和其他</w:t>
      </w:r>
      <w:r w:rsidRPr="004C4FA5">
        <w:rPr>
          <w:rFonts w:hint="eastAsia"/>
        </w:rPr>
        <w:t>执法人员戴着面具，但没有佩戴身份徽章</w:t>
      </w:r>
      <w:r w:rsidRPr="003F2C77">
        <w:rPr>
          <w:rFonts w:hint="eastAsia"/>
          <w:spacing w:val="4"/>
        </w:rPr>
        <w:t>，阻碍了随后对酷刑或虐待申诉的调查</w:t>
      </w:r>
      <w:r w:rsidR="00BC682D" w:rsidRPr="003F2C77">
        <w:rPr>
          <w:rFonts w:hint="eastAsia"/>
          <w:spacing w:val="4"/>
        </w:rPr>
        <w:t>(</w:t>
      </w:r>
      <w:r w:rsidRPr="003F2C77">
        <w:rPr>
          <w:rFonts w:hint="eastAsia"/>
          <w:spacing w:val="4"/>
        </w:rPr>
        <w:t>第</w:t>
      </w:r>
      <w:r w:rsidRPr="003F2C77">
        <w:rPr>
          <w:spacing w:val="4"/>
        </w:rPr>
        <w:t>16</w:t>
      </w:r>
      <w:r w:rsidRPr="003F2C77">
        <w:rPr>
          <w:rFonts w:hint="eastAsia"/>
          <w:spacing w:val="4"/>
        </w:rPr>
        <w:t>段</w:t>
      </w:r>
      <w:r w:rsidR="00BC682D" w:rsidRPr="003F2C77">
        <w:rPr>
          <w:rFonts w:hint="eastAsia"/>
          <w:spacing w:val="4"/>
        </w:rPr>
        <w:t>)</w:t>
      </w:r>
      <w:r w:rsidR="00F070C9" w:rsidRPr="003F2C77">
        <w:rPr>
          <w:spacing w:val="4"/>
        </w:rPr>
        <w:t>；</w:t>
      </w:r>
      <w:r w:rsidRPr="003F2C77">
        <w:rPr>
          <w:rFonts w:hint="eastAsia"/>
          <w:spacing w:val="4"/>
        </w:rPr>
        <w:t>没有就为酷刑和虐待受害者提供充分的法律</w:t>
      </w:r>
      <w:r w:rsidRPr="00FB2E36">
        <w:rPr>
          <w:rFonts w:hint="eastAsia"/>
        </w:rPr>
        <w:t>补偿做出具体法律规定</w:t>
      </w:r>
      <w:r w:rsidR="00BC682D">
        <w:rPr>
          <w:rFonts w:hint="eastAsia"/>
        </w:rPr>
        <w:t>(</w:t>
      </w:r>
      <w:r w:rsidRPr="00FB2E36">
        <w:rPr>
          <w:rFonts w:hint="eastAsia"/>
        </w:rPr>
        <w:t>第</w:t>
      </w:r>
      <w:r w:rsidRPr="00FB2E36">
        <w:t>20</w:t>
      </w:r>
      <w:r w:rsidRPr="00FB2E36">
        <w:rPr>
          <w:rFonts w:hint="eastAsia"/>
        </w:rPr>
        <w:t>段</w:t>
      </w:r>
      <w:r w:rsidR="00BC682D">
        <w:rPr>
          <w:rFonts w:hint="eastAsia"/>
        </w:rPr>
        <w:t>)</w:t>
      </w:r>
      <w:r w:rsidR="00F070C9">
        <w:t>；</w:t>
      </w:r>
      <w:r>
        <w:rPr>
          <w:rFonts w:hint="eastAsia"/>
        </w:rPr>
        <w:t>以及</w:t>
      </w:r>
      <w:r w:rsidRPr="00FB2E36">
        <w:rPr>
          <w:rFonts w:hint="eastAsia"/>
        </w:rPr>
        <w:t>强行拘留结核病人</w:t>
      </w:r>
      <w:r w:rsidR="00BC682D">
        <w:rPr>
          <w:rFonts w:hint="eastAsia"/>
        </w:rPr>
        <w:t>(</w:t>
      </w:r>
      <w:r w:rsidRPr="00FB2E36">
        <w:rPr>
          <w:rFonts w:hint="eastAsia"/>
        </w:rPr>
        <w:t>第</w:t>
      </w:r>
      <w:r w:rsidRPr="00FB2E36">
        <w:t>24</w:t>
      </w:r>
      <w:r w:rsidRPr="00FB2E36">
        <w:rPr>
          <w:rFonts w:hint="eastAsia"/>
        </w:rPr>
        <w:t>段</w:t>
      </w:r>
      <w:r w:rsidR="00BC682D">
        <w:rPr>
          <w:rFonts w:hint="eastAsia"/>
        </w:rPr>
        <w:t>)</w:t>
      </w:r>
      <w:r>
        <w:rPr>
          <w:rFonts w:hint="eastAsia"/>
        </w:rPr>
        <w:t>等</w:t>
      </w:r>
      <w:r w:rsidRPr="00FB2E36">
        <w:rPr>
          <w:rFonts w:hint="eastAsia"/>
        </w:rPr>
        <w:t>。委员会对缔约国于</w:t>
      </w:r>
      <w:r w:rsidRPr="00FB2E36">
        <w:t>2011</w:t>
      </w:r>
      <w:r w:rsidRPr="00FB2E36">
        <w:rPr>
          <w:rFonts w:hint="eastAsia"/>
        </w:rPr>
        <w:t>年</w:t>
      </w:r>
      <w:r w:rsidRPr="00FB2E36">
        <w:t>2</w:t>
      </w:r>
      <w:r w:rsidRPr="00FB2E36">
        <w:rPr>
          <w:rFonts w:hint="eastAsia"/>
        </w:rPr>
        <w:t>月</w:t>
      </w:r>
      <w:r w:rsidRPr="00FB2E36">
        <w:t>14</w:t>
      </w:r>
      <w:r w:rsidRPr="00FB2E36">
        <w:rPr>
          <w:rFonts w:hint="eastAsia"/>
        </w:rPr>
        <w:t>日就这些事项做出后续答复和提供实质性资料</w:t>
      </w:r>
      <w:r w:rsidRPr="00FB2E36">
        <w:t>(</w:t>
      </w:r>
      <w:r w:rsidRPr="00FB2E36">
        <w:rPr>
          <w:rFonts w:hint="eastAsia"/>
        </w:rPr>
        <w:t>见</w:t>
      </w:r>
      <w:r w:rsidRPr="00FB2E36">
        <w:t>CAT/C/MDA/CO/2/</w:t>
      </w:r>
      <w:r w:rsidR="004C4FA5">
        <w:t xml:space="preserve"> </w:t>
      </w:r>
      <w:proofErr w:type="spellStart"/>
      <w:r w:rsidRPr="00FB2E36">
        <w:t>Add.1</w:t>
      </w:r>
      <w:proofErr w:type="spellEnd"/>
      <w:r w:rsidRPr="00FB2E36">
        <w:t>)</w:t>
      </w:r>
      <w:r w:rsidRPr="00FB2E36">
        <w:rPr>
          <w:rFonts w:hint="eastAsia"/>
        </w:rPr>
        <w:t>以及随后提交报告和进行互动对话表示赞赏，但遗憾地注意到，对</w:t>
      </w:r>
      <w:r>
        <w:rPr>
          <w:rFonts w:hint="eastAsia"/>
        </w:rPr>
        <w:t>委员会在</w:t>
      </w:r>
      <w:r w:rsidRPr="00FB2E36">
        <w:rPr>
          <w:rFonts w:hint="eastAsia"/>
        </w:rPr>
        <w:t>结论性意见后续行动报告员</w:t>
      </w:r>
      <w:r w:rsidRPr="00FB2E36">
        <w:t>2012</w:t>
      </w:r>
      <w:r w:rsidRPr="00FB2E36">
        <w:rPr>
          <w:rFonts w:hint="eastAsia"/>
        </w:rPr>
        <w:t>年</w:t>
      </w:r>
      <w:r w:rsidRPr="00FB2E36">
        <w:t>4</w:t>
      </w:r>
      <w:r w:rsidRPr="00FB2E36">
        <w:rPr>
          <w:rFonts w:hint="eastAsia"/>
        </w:rPr>
        <w:t>月</w:t>
      </w:r>
      <w:r w:rsidRPr="00FB2E36">
        <w:t>16</w:t>
      </w:r>
      <w:r>
        <w:rPr>
          <w:rFonts w:hint="eastAsia"/>
        </w:rPr>
        <w:t>日发出的</w:t>
      </w:r>
      <w:r w:rsidRPr="00FB2E36">
        <w:rPr>
          <w:rFonts w:hint="eastAsia"/>
        </w:rPr>
        <w:t>函件中</w:t>
      </w:r>
      <w:r>
        <w:rPr>
          <w:rFonts w:hint="eastAsia"/>
        </w:rPr>
        <w:t>提出的请</w:t>
      </w:r>
      <w:r w:rsidRPr="00FB2E36">
        <w:rPr>
          <w:rFonts w:hint="eastAsia"/>
        </w:rPr>
        <w:t>缔约国提供补充资料</w:t>
      </w:r>
      <w:r>
        <w:rPr>
          <w:rFonts w:hint="eastAsia"/>
        </w:rPr>
        <w:t>的</w:t>
      </w:r>
      <w:r w:rsidRPr="00FB2E36">
        <w:rPr>
          <w:rFonts w:hint="eastAsia"/>
        </w:rPr>
        <w:t>要求，缔约国</w:t>
      </w:r>
      <w:r>
        <w:rPr>
          <w:rFonts w:hint="eastAsia"/>
        </w:rPr>
        <w:t>未作</w:t>
      </w:r>
      <w:r w:rsidRPr="00FB2E36">
        <w:rPr>
          <w:rFonts w:hint="eastAsia"/>
        </w:rPr>
        <w:t>答复。鉴于这一情况和下述关切事项</w:t>
      </w:r>
      <w:r w:rsidR="00BC682D">
        <w:rPr>
          <w:rFonts w:hint="eastAsia"/>
        </w:rPr>
        <w:t>(</w:t>
      </w:r>
      <w:r w:rsidRPr="00FB2E36">
        <w:rPr>
          <w:rFonts w:hint="eastAsia"/>
        </w:rPr>
        <w:t>见本结论性意见第</w:t>
      </w:r>
      <w:r w:rsidRPr="00FB2E36">
        <w:t>12</w:t>
      </w:r>
      <w:r w:rsidRPr="00FB2E36">
        <w:rPr>
          <w:rFonts w:hint="eastAsia"/>
        </w:rPr>
        <w:t>、</w:t>
      </w:r>
      <w:r>
        <w:rPr>
          <w:rFonts w:hint="eastAsia"/>
        </w:rPr>
        <w:t>第</w:t>
      </w:r>
      <w:r w:rsidRPr="00FB2E36">
        <w:t>13</w:t>
      </w:r>
      <w:r w:rsidRPr="00FB2E36">
        <w:rPr>
          <w:rFonts w:hint="eastAsia"/>
        </w:rPr>
        <w:t>、</w:t>
      </w:r>
      <w:r>
        <w:rPr>
          <w:rFonts w:hint="eastAsia"/>
        </w:rPr>
        <w:t>第</w:t>
      </w:r>
      <w:r w:rsidRPr="00FB2E36">
        <w:t>15</w:t>
      </w:r>
      <w:r w:rsidRPr="00FB2E36">
        <w:rPr>
          <w:rFonts w:hint="eastAsia"/>
        </w:rPr>
        <w:t>、</w:t>
      </w:r>
      <w:r>
        <w:rPr>
          <w:rFonts w:hint="eastAsia"/>
        </w:rPr>
        <w:t>第</w:t>
      </w:r>
      <w:r w:rsidRPr="00FB2E36">
        <w:t>16</w:t>
      </w:r>
      <w:r w:rsidRPr="00FB2E36">
        <w:rPr>
          <w:rFonts w:hint="eastAsia"/>
        </w:rPr>
        <w:t>、</w:t>
      </w:r>
      <w:r>
        <w:rPr>
          <w:rFonts w:hint="eastAsia"/>
        </w:rPr>
        <w:t>第</w:t>
      </w:r>
      <w:r w:rsidRPr="00FB2E36">
        <w:t>19</w:t>
      </w:r>
      <w:r w:rsidRPr="00FB2E36">
        <w:rPr>
          <w:rFonts w:hint="eastAsia"/>
        </w:rPr>
        <w:t>、</w:t>
      </w:r>
      <w:r>
        <w:rPr>
          <w:rFonts w:hint="eastAsia"/>
        </w:rPr>
        <w:t>第</w:t>
      </w:r>
      <w:r w:rsidRPr="00FB2E36">
        <w:t>20</w:t>
      </w:r>
      <w:r w:rsidRPr="00FB2E36">
        <w:rPr>
          <w:rFonts w:hint="eastAsia"/>
        </w:rPr>
        <w:t>、</w:t>
      </w:r>
      <w:r>
        <w:rPr>
          <w:rFonts w:hint="eastAsia"/>
        </w:rPr>
        <w:t>第</w:t>
      </w:r>
      <w:r w:rsidRPr="00FB2E36">
        <w:t>29</w:t>
      </w:r>
      <w:r w:rsidRPr="00FB2E36">
        <w:rPr>
          <w:rFonts w:hint="eastAsia"/>
        </w:rPr>
        <w:t>和</w:t>
      </w:r>
      <w:r>
        <w:rPr>
          <w:rFonts w:hint="eastAsia"/>
        </w:rPr>
        <w:t>第</w:t>
      </w:r>
      <w:r w:rsidRPr="00FB2E36">
        <w:t>30</w:t>
      </w:r>
      <w:r w:rsidRPr="00FB2E36">
        <w:rPr>
          <w:rFonts w:hint="eastAsia"/>
        </w:rPr>
        <w:t>段</w:t>
      </w:r>
      <w:r w:rsidR="00BC682D">
        <w:rPr>
          <w:rFonts w:hint="eastAsia"/>
        </w:rPr>
        <w:t>)</w:t>
      </w:r>
      <w:r w:rsidRPr="00FB2E36">
        <w:rPr>
          <w:rFonts w:hint="eastAsia"/>
        </w:rPr>
        <w:t>，委员会认为，其先前结论性意见第</w:t>
      </w:r>
      <w:r w:rsidRPr="00FB2E36">
        <w:t>13</w:t>
      </w:r>
      <w:r w:rsidRPr="00FB2E36">
        <w:rPr>
          <w:rFonts w:hint="eastAsia"/>
        </w:rPr>
        <w:t>、</w:t>
      </w:r>
      <w:r>
        <w:rPr>
          <w:rFonts w:hint="eastAsia"/>
        </w:rPr>
        <w:t>第</w:t>
      </w:r>
      <w:r w:rsidRPr="00FB2E36">
        <w:t>15</w:t>
      </w:r>
      <w:r w:rsidRPr="00FB2E36">
        <w:rPr>
          <w:rFonts w:hint="eastAsia"/>
        </w:rPr>
        <w:t>、</w:t>
      </w:r>
      <w:r>
        <w:rPr>
          <w:rFonts w:hint="eastAsia"/>
        </w:rPr>
        <w:t>第</w:t>
      </w:r>
      <w:r w:rsidRPr="00FB2E36">
        <w:t>16</w:t>
      </w:r>
      <w:r w:rsidRPr="00FB2E36">
        <w:rPr>
          <w:rFonts w:hint="eastAsia"/>
        </w:rPr>
        <w:t>、</w:t>
      </w:r>
      <w:r>
        <w:rPr>
          <w:rFonts w:hint="eastAsia"/>
        </w:rPr>
        <w:t>第</w:t>
      </w:r>
      <w:r w:rsidRPr="00FB2E36">
        <w:t>20</w:t>
      </w:r>
      <w:r w:rsidRPr="00FB2E36">
        <w:rPr>
          <w:rFonts w:hint="eastAsia"/>
        </w:rPr>
        <w:t>和</w:t>
      </w:r>
      <w:r>
        <w:rPr>
          <w:rFonts w:hint="eastAsia"/>
        </w:rPr>
        <w:t>第</w:t>
      </w:r>
      <w:r w:rsidRPr="00FB2E36">
        <w:t>24</w:t>
      </w:r>
      <w:r w:rsidRPr="00FB2E36">
        <w:rPr>
          <w:rFonts w:hint="eastAsia"/>
        </w:rPr>
        <w:t>段中的建议没有得到执行。</w:t>
      </w:r>
    </w:p>
    <w:p w:rsidR="008061BD" w:rsidRPr="00564CC0" w:rsidRDefault="00C727F3" w:rsidP="00C727F3">
      <w:pPr>
        <w:pStyle w:val="H23GC"/>
      </w:pPr>
      <w:r>
        <w:rPr>
          <w:lang w:val="zh-CN"/>
        </w:rPr>
        <w:tab/>
      </w:r>
      <w:r>
        <w:rPr>
          <w:lang w:val="zh-CN"/>
        </w:rPr>
        <w:tab/>
      </w:r>
      <w:r w:rsidR="008061BD" w:rsidRPr="00564CC0">
        <w:rPr>
          <w:rFonts w:hint="eastAsia"/>
          <w:lang w:val="zh-CN"/>
        </w:rPr>
        <w:t>基本法律保障</w:t>
      </w:r>
    </w:p>
    <w:p w:rsidR="008061BD" w:rsidRPr="008E60C3" w:rsidRDefault="008061BD" w:rsidP="00187063">
      <w:pPr>
        <w:pStyle w:val="SingleTxtGC"/>
      </w:pPr>
      <w:r w:rsidRPr="008E60C3">
        <w:t>8</w:t>
      </w:r>
      <w:r w:rsidR="00187063">
        <w:t xml:space="preserve">.  </w:t>
      </w:r>
      <w:r w:rsidRPr="008E60C3">
        <w:rPr>
          <w:lang w:val="zh-CN"/>
        </w:rPr>
        <w:t>委员会仍</w:t>
      </w:r>
      <w:r w:rsidRPr="008E60C3">
        <w:rPr>
          <w:rFonts w:hint="eastAsia"/>
          <w:lang w:val="zh-CN"/>
        </w:rPr>
        <w:t>然</w:t>
      </w:r>
      <w:r w:rsidRPr="008E60C3">
        <w:rPr>
          <w:lang w:val="zh-CN"/>
        </w:rPr>
        <w:t>感</w:t>
      </w:r>
      <w:r w:rsidRPr="008E60C3">
        <w:rPr>
          <w:rFonts w:hint="eastAsia"/>
          <w:lang w:val="zh-CN"/>
        </w:rPr>
        <w:t>到</w:t>
      </w:r>
      <w:r w:rsidRPr="008E60C3">
        <w:rPr>
          <w:lang w:val="zh-CN"/>
        </w:rPr>
        <w:t>关切的是</w:t>
      </w:r>
      <w:r w:rsidRPr="008E60C3">
        <w:rPr>
          <w:rFonts w:hint="eastAsia"/>
          <w:lang w:val="zh-CN"/>
        </w:rPr>
        <w:t>，有报告称</w:t>
      </w:r>
      <w:r w:rsidRPr="008E60C3">
        <w:rPr>
          <w:lang w:val="zh-CN"/>
        </w:rPr>
        <w:t>：</w:t>
      </w:r>
    </w:p>
    <w:p w:rsidR="008061BD" w:rsidRPr="008E60C3" w:rsidRDefault="008061BD" w:rsidP="006F7314">
      <w:pPr>
        <w:pStyle w:val="SingleTxtGC"/>
        <w:numPr>
          <w:ilvl w:val="0"/>
          <w:numId w:val="12"/>
        </w:numPr>
        <w:tabs>
          <w:tab w:val="clear" w:pos="431"/>
          <w:tab w:val="clear" w:pos="1134"/>
          <w:tab w:val="clear" w:pos="1565"/>
          <w:tab w:val="clear" w:pos="1996"/>
          <w:tab w:val="clear" w:pos="2427"/>
          <w:tab w:val="left" w:pos="1985"/>
        </w:tabs>
        <w:ind w:left="1134" w:firstLine="426"/>
      </w:pPr>
      <w:r w:rsidRPr="008E60C3">
        <w:rPr>
          <w:rFonts w:hint="eastAsia"/>
        </w:rPr>
        <w:t>被剥夺自由者</w:t>
      </w:r>
      <w:r w:rsidRPr="00F3408D">
        <w:rPr>
          <w:rFonts w:hint="eastAsia"/>
        </w:rPr>
        <w:t>从被拘留开始就无法享有基本法</w:t>
      </w:r>
      <w:r>
        <w:rPr>
          <w:rFonts w:hint="eastAsia"/>
        </w:rPr>
        <w:t>律保障，特别是他们实际上被剥夺了听证会均应有代理律师在场的行事能力</w:t>
      </w:r>
      <w:r w:rsidRPr="00F3408D">
        <w:rPr>
          <w:rFonts w:hint="eastAsia"/>
        </w:rPr>
        <w:t>时，情况更为如此</w:t>
      </w:r>
      <w:r w:rsidR="00F070C9">
        <w:t>；</w:t>
      </w:r>
    </w:p>
    <w:p w:rsidR="008061BD" w:rsidRDefault="008061BD" w:rsidP="006F7314">
      <w:pPr>
        <w:pStyle w:val="SingleTxtGC"/>
        <w:numPr>
          <w:ilvl w:val="0"/>
          <w:numId w:val="12"/>
        </w:numPr>
        <w:tabs>
          <w:tab w:val="clear" w:pos="431"/>
          <w:tab w:val="clear" w:pos="1134"/>
          <w:tab w:val="clear" w:pos="1565"/>
          <w:tab w:val="clear" w:pos="1996"/>
          <w:tab w:val="clear" w:pos="2427"/>
          <w:tab w:val="left" w:pos="1985"/>
        </w:tabs>
        <w:ind w:left="1134" w:firstLine="426"/>
      </w:pPr>
      <w:r w:rsidRPr="00F3408D">
        <w:rPr>
          <w:rFonts w:hint="eastAsia"/>
        </w:rPr>
        <w:t>被逮捕者</w:t>
      </w:r>
      <w:r>
        <w:rPr>
          <w:rFonts w:hint="eastAsia"/>
        </w:rPr>
        <w:t>在被剥夺自由后并非总能及时获得体检，往往在次日抵达所谓警方隔离设施</w:t>
      </w:r>
      <w:r w:rsidRPr="00F3408D">
        <w:rPr>
          <w:rFonts w:hint="eastAsia"/>
        </w:rPr>
        <w:t>之后才进行这种检查，在有些情况下，是由辅助医务人员施行检查，也许只</w:t>
      </w:r>
      <w:r>
        <w:rPr>
          <w:rFonts w:hint="eastAsia"/>
        </w:rPr>
        <w:t>是</w:t>
      </w:r>
      <w:r w:rsidRPr="00F3408D">
        <w:rPr>
          <w:rFonts w:hint="eastAsia"/>
        </w:rPr>
        <w:t>询问一下他或她的健康状况</w:t>
      </w:r>
      <w:r w:rsidR="00F070C9">
        <w:t>；</w:t>
      </w:r>
    </w:p>
    <w:p w:rsidR="008061BD" w:rsidRPr="008E60C3" w:rsidRDefault="008061BD" w:rsidP="003F2C77">
      <w:pPr>
        <w:pStyle w:val="SingleTxtGC"/>
        <w:numPr>
          <w:ilvl w:val="0"/>
          <w:numId w:val="12"/>
        </w:numPr>
        <w:tabs>
          <w:tab w:val="clear" w:pos="431"/>
          <w:tab w:val="clear" w:pos="1134"/>
          <w:tab w:val="clear" w:pos="1565"/>
          <w:tab w:val="clear" w:pos="2427"/>
        </w:tabs>
        <w:ind w:left="1134" w:firstLine="426"/>
      </w:pPr>
      <w:r w:rsidRPr="003F2C77">
        <w:rPr>
          <w:rFonts w:hint="eastAsia"/>
          <w:spacing w:val="4"/>
        </w:rPr>
        <w:t>拘留登记册更新不及时，对被剥夺自由者采用特别措施和期限长短</w:t>
      </w:r>
      <w:r w:rsidR="00BC682D" w:rsidRPr="007C7C4B">
        <w:rPr>
          <w:rFonts w:hint="eastAsia"/>
          <w:spacing w:val="-4"/>
        </w:rPr>
        <w:t>(</w:t>
      </w:r>
      <w:r w:rsidRPr="007C7C4B">
        <w:rPr>
          <w:rFonts w:hint="eastAsia"/>
          <w:spacing w:val="-4"/>
        </w:rPr>
        <w:t>包括</w:t>
      </w:r>
      <w:r w:rsidRPr="007C7C4B">
        <w:rPr>
          <w:rFonts w:hint="eastAsia"/>
        </w:rPr>
        <w:t>运输过程中</w:t>
      </w:r>
      <w:r w:rsidR="00BC682D" w:rsidRPr="007C7C4B">
        <w:rPr>
          <w:rFonts w:hint="eastAsia"/>
        </w:rPr>
        <w:t>)</w:t>
      </w:r>
      <w:r w:rsidRPr="007C7C4B">
        <w:rPr>
          <w:rFonts w:hint="eastAsia"/>
        </w:rPr>
        <w:t>的情况没有持续一致</w:t>
      </w:r>
      <w:r w:rsidRPr="007C7C4B">
        <w:rPr>
          <w:rFonts w:hint="eastAsia"/>
          <w:spacing w:val="-4"/>
        </w:rPr>
        <w:t>地做出记录</w:t>
      </w:r>
      <w:r w:rsidR="00BC682D" w:rsidRPr="007C7C4B">
        <w:rPr>
          <w:rFonts w:hint="eastAsia"/>
          <w:spacing w:val="-4"/>
        </w:rPr>
        <w:t>(</w:t>
      </w:r>
      <w:r w:rsidRPr="007C7C4B">
        <w:rPr>
          <w:rFonts w:hint="eastAsia"/>
          <w:spacing w:val="-4"/>
        </w:rPr>
        <w:t>第</w:t>
      </w:r>
      <w:r w:rsidRPr="007C7C4B">
        <w:rPr>
          <w:rFonts w:hint="eastAsia"/>
          <w:spacing w:val="-4"/>
        </w:rPr>
        <w:t>2</w:t>
      </w:r>
      <w:r>
        <w:rPr>
          <w:rFonts w:hint="eastAsia"/>
        </w:rPr>
        <w:t>、第</w:t>
      </w:r>
      <w:r>
        <w:rPr>
          <w:rFonts w:hint="eastAsia"/>
        </w:rPr>
        <w:t>11</w:t>
      </w:r>
      <w:r>
        <w:rPr>
          <w:rFonts w:hint="eastAsia"/>
        </w:rPr>
        <w:t>至第</w:t>
      </w:r>
      <w:r>
        <w:rPr>
          <w:rFonts w:hint="eastAsia"/>
        </w:rPr>
        <w:t>13</w:t>
      </w:r>
      <w:r>
        <w:rPr>
          <w:rFonts w:hint="eastAsia"/>
        </w:rPr>
        <w:t>和第</w:t>
      </w:r>
      <w:r>
        <w:rPr>
          <w:rFonts w:hint="eastAsia"/>
        </w:rPr>
        <w:t>16</w:t>
      </w:r>
      <w:r w:rsidRPr="00F3408D">
        <w:rPr>
          <w:rFonts w:hint="eastAsia"/>
        </w:rPr>
        <w:t>条</w:t>
      </w:r>
      <w:r w:rsidR="00BC682D">
        <w:rPr>
          <w:rFonts w:hint="eastAsia"/>
        </w:rPr>
        <w:t>)</w:t>
      </w:r>
      <w:r w:rsidRPr="00F3408D">
        <w:rPr>
          <w:rFonts w:hint="eastAsia"/>
        </w:rPr>
        <w:t>。</w:t>
      </w:r>
    </w:p>
    <w:p w:rsidR="008061BD" w:rsidRPr="005E3AF0" w:rsidRDefault="008061BD" w:rsidP="005E3AF0">
      <w:pPr>
        <w:pStyle w:val="SingleTxtGC"/>
        <w:rPr>
          <w:rFonts w:eastAsia="黑体"/>
          <w:szCs w:val="21"/>
        </w:rPr>
      </w:pPr>
      <w:r w:rsidRPr="005E3AF0">
        <w:rPr>
          <w:rFonts w:eastAsia="黑体"/>
          <w:szCs w:val="21"/>
        </w:rPr>
        <w:t>9</w:t>
      </w:r>
      <w:r w:rsidR="00187063" w:rsidRPr="005E3AF0">
        <w:rPr>
          <w:rFonts w:eastAsia="黑体"/>
          <w:szCs w:val="21"/>
        </w:rPr>
        <w:t xml:space="preserve">.  </w:t>
      </w:r>
      <w:r w:rsidRPr="005E3AF0">
        <w:rPr>
          <w:rFonts w:eastAsia="黑体" w:hint="eastAsia"/>
          <w:szCs w:val="21"/>
        </w:rPr>
        <w:t>缔约国应当确保所有被拘留者，包括被逮捕的人和审前羁押者，自被剥夺自由起就在实际上能够享有防止酷刑的基本法律保障。缔约国应监测提供此种保障的情况，并确保未能在实践中提供此种保障的官员受到纪律惩处或其他适当处罚。缔约国特别应确保：</w:t>
      </w:r>
    </w:p>
    <w:p w:rsidR="008061BD" w:rsidRPr="005E3AF0" w:rsidRDefault="008061BD" w:rsidP="006F7314">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被拘留者在被捕后及被拘留的所有阶段</w:t>
      </w:r>
      <w:r w:rsidR="00BC682D" w:rsidRPr="005E3AF0">
        <w:rPr>
          <w:rFonts w:eastAsia="黑体" w:hint="eastAsia"/>
          <w:szCs w:val="21"/>
        </w:rPr>
        <w:t>(</w:t>
      </w:r>
      <w:r w:rsidRPr="005E3AF0">
        <w:rPr>
          <w:rFonts w:eastAsia="黑体" w:hint="eastAsia"/>
          <w:szCs w:val="21"/>
        </w:rPr>
        <w:t>包括听证会</w:t>
      </w:r>
      <w:r w:rsidR="00BC682D" w:rsidRPr="005E3AF0">
        <w:rPr>
          <w:rFonts w:eastAsia="黑体" w:hint="eastAsia"/>
          <w:szCs w:val="21"/>
        </w:rPr>
        <w:t>)</w:t>
      </w:r>
      <w:r w:rsidRPr="005E3AF0">
        <w:rPr>
          <w:rFonts w:eastAsia="黑体" w:hint="eastAsia"/>
          <w:szCs w:val="21"/>
        </w:rPr>
        <w:t>享有立即和在保密的情况下聘用合格和独立的律师的权利</w:t>
      </w:r>
      <w:r w:rsidR="00F070C9" w:rsidRPr="005E3AF0">
        <w:rPr>
          <w:rFonts w:eastAsia="黑体"/>
          <w:szCs w:val="21"/>
        </w:rPr>
        <w:t>；</w:t>
      </w:r>
    </w:p>
    <w:p w:rsidR="008061BD" w:rsidRPr="005E3AF0" w:rsidRDefault="008061BD" w:rsidP="006F7314">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被拘留者在到达拘留地点后</w:t>
      </w:r>
      <w:r w:rsidRPr="005E3AF0">
        <w:rPr>
          <w:rFonts w:eastAsia="黑体"/>
          <w:szCs w:val="21"/>
        </w:rPr>
        <w:t>24</w:t>
      </w:r>
      <w:r w:rsidRPr="005E3AF0">
        <w:rPr>
          <w:rFonts w:eastAsia="黑体" w:hint="eastAsia"/>
          <w:szCs w:val="21"/>
        </w:rPr>
        <w:t>小时之内有权请求并获得由独立的医生在保密情况下进行健康检查的权利</w:t>
      </w:r>
      <w:r w:rsidR="00F070C9" w:rsidRPr="005E3AF0">
        <w:rPr>
          <w:rFonts w:eastAsia="黑体"/>
          <w:szCs w:val="21"/>
        </w:rPr>
        <w:t>；</w:t>
      </w:r>
    </w:p>
    <w:p w:rsidR="008061BD" w:rsidRPr="005E3AF0" w:rsidRDefault="008061BD" w:rsidP="006F7314">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按照</w:t>
      </w:r>
      <w:r w:rsidRPr="005E3AF0">
        <w:rPr>
          <w:rFonts w:eastAsia="黑体"/>
          <w:szCs w:val="21"/>
        </w:rPr>
        <w:t>《保护所有遭受任何形式拘留或监禁的人的原则》</w:t>
      </w:r>
      <w:r w:rsidRPr="005E3AF0">
        <w:rPr>
          <w:rFonts w:eastAsia="黑体" w:hint="eastAsia"/>
          <w:szCs w:val="21"/>
        </w:rPr>
        <w:t>，被拘留者有权获得其律师和家属可以查阅的被剥夺自由者拘留场所登记册和中央登记册</w:t>
      </w:r>
      <w:proofErr w:type="gramStart"/>
      <w:r w:rsidRPr="005E3AF0">
        <w:rPr>
          <w:rFonts w:eastAsia="黑体" w:hint="eastAsia"/>
          <w:szCs w:val="21"/>
        </w:rPr>
        <w:t>内记录</w:t>
      </w:r>
      <w:proofErr w:type="gramEnd"/>
      <w:r w:rsidRPr="005E3AF0">
        <w:rPr>
          <w:rFonts w:eastAsia="黑体" w:hint="eastAsia"/>
          <w:szCs w:val="21"/>
        </w:rPr>
        <w:t>有关其被拘留方面的信息，包括适用特别措施和期限的内容</w:t>
      </w:r>
      <w:r w:rsidR="00F070C9" w:rsidRPr="005E3AF0">
        <w:rPr>
          <w:rFonts w:eastAsia="黑体"/>
          <w:szCs w:val="21"/>
        </w:rPr>
        <w:t>；</w:t>
      </w:r>
    </w:p>
    <w:p w:rsidR="008061BD" w:rsidRPr="005E3AF0" w:rsidRDefault="008061BD" w:rsidP="006F7314">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依照法律要求，惩处或起诉剥夺被拘留者基本法律保障的官员。</w:t>
      </w:r>
      <w:r w:rsidRPr="005E3AF0">
        <w:rPr>
          <w:rFonts w:eastAsia="黑体"/>
          <w:szCs w:val="21"/>
        </w:rPr>
        <w:tab/>
      </w:r>
    </w:p>
    <w:p w:rsidR="008061BD" w:rsidRPr="005E3AF0" w:rsidRDefault="000751E1" w:rsidP="000751E1">
      <w:pPr>
        <w:pStyle w:val="H23GC"/>
      </w:pPr>
      <w:r>
        <w:tab/>
      </w:r>
      <w:r>
        <w:tab/>
      </w:r>
      <w:r w:rsidR="008061BD" w:rsidRPr="005E3AF0">
        <w:rPr>
          <w:rFonts w:hint="eastAsia"/>
        </w:rPr>
        <w:t>审前拘留</w:t>
      </w:r>
    </w:p>
    <w:p w:rsidR="008061BD" w:rsidRPr="00DF7DCB" w:rsidRDefault="008061BD" w:rsidP="005E3AF0">
      <w:pPr>
        <w:pStyle w:val="SingleTxtGC"/>
        <w:rPr>
          <w:rFonts w:eastAsiaTheme="minorEastAsia"/>
          <w:szCs w:val="21"/>
        </w:rPr>
      </w:pPr>
      <w:r w:rsidRPr="00DF7DCB">
        <w:rPr>
          <w:rFonts w:eastAsiaTheme="minorEastAsia"/>
          <w:szCs w:val="21"/>
        </w:rPr>
        <w:t xml:space="preserve">10.  </w:t>
      </w:r>
      <w:r w:rsidRPr="00DF7DCB">
        <w:rPr>
          <w:rFonts w:eastAsiaTheme="minorEastAsia" w:hint="eastAsia"/>
          <w:szCs w:val="21"/>
        </w:rPr>
        <w:t>委员会感到关切的是：</w:t>
      </w:r>
    </w:p>
    <w:p w:rsidR="008061BD" w:rsidRPr="00DF7DCB" w:rsidRDefault="008061BD" w:rsidP="006F7314">
      <w:pPr>
        <w:pStyle w:val="SingleTxtGC"/>
        <w:numPr>
          <w:ilvl w:val="0"/>
          <w:numId w:val="14"/>
        </w:numPr>
        <w:tabs>
          <w:tab w:val="clear" w:pos="431"/>
          <w:tab w:val="clear" w:pos="1134"/>
          <w:tab w:val="clear" w:pos="1565"/>
          <w:tab w:val="clear" w:pos="1996"/>
          <w:tab w:val="clear" w:pos="2427"/>
          <w:tab w:val="left" w:pos="1985"/>
        </w:tabs>
        <w:ind w:left="1134" w:firstLine="426"/>
        <w:rPr>
          <w:rFonts w:eastAsiaTheme="minorEastAsia"/>
          <w:szCs w:val="21"/>
        </w:rPr>
      </w:pPr>
      <w:r w:rsidRPr="00DF7DCB">
        <w:rPr>
          <w:rFonts w:eastAsiaTheme="minorEastAsia" w:hint="eastAsia"/>
          <w:szCs w:val="21"/>
        </w:rPr>
        <w:t>犯罪嫌疑人被逮捕后到被带见法官之前可在所谓警方隔离设施内拘留</w:t>
      </w:r>
      <w:r w:rsidRPr="00DF7DCB">
        <w:rPr>
          <w:rFonts w:eastAsiaTheme="minorEastAsia"/>
          <w:szCs w:val="21"/>
        </w:rPr>
        <w:t>72</w:t>
      </w:r>
      <w:r w:rsidRPr="00DF7DCB">
        <w:rPr>
          <w:rFonts w:eastAsiaTheme="minorEastAsia" w:hint="eastAsia"/>
          <w:szCs w:val="21"/>
        </w:rPr>
        <w:t>小时，有些人被拘留长达两个月</w:t>
      </w:r>
      <w:r w:rsidR="00F070C9" w:rsidRPr="00DF7DCB">
        <w:rPr>
          <w:rFonts w:eastAsiaTheme="minorEastAsia"/>
          <w:szCs w:val="21"/>
        </w:rPr>
        <w:t>；</w:t>
      </w:r>
    </w:p>
    <w:p w:rsidR="008061BD" w:rsidRPr="00DF7DCB" w:rsidRDefault="008061BD" w:rsidP="004C4FA5">
      <w:pPr>
        <w:pStyle w:val="SingleTxtGC"/>
        <w:numPr>
          <w:ilvl w:val="0"/>
          <w:numId w:val="14"/>
        </w:numPr>
        <w:tabs>
          <w:tab w:val="clear" w:pos="431"/>
          <w:tab w:val="clear" w:pos="1134"/>
          <w:tab w:val="clear" w:pos="1565"/>
          <w:tab w:val="clear" w:pos="1996"/>
          <w:tab w:val="clear" w:pos="2427"/>
          <w:tab w:val="left" w:pos="1985"/>
        </w:tabs>
        <w:ind w:left="1134" w:firstLine="426"/>
        <w:rPr>
          <w:rFonts w:eastAsiaTheme="minorEastAsia"/>
          <w:szCs w:val="21"/>
        </w:rPr>
      </w:pPr>
      <w:r w:rsidRPr="00DF7DCB">
        <w:rPr>
          <w:rFonts w:eastAsiaTheme="minorEastAsia" w:hint="eastAsia"/>
          <w:szCs w:val="21"/>
        </w:rPr>
        <w:t>预防性逮捕和羁押最容易使人遭受酷刑和虐待，被过度适用，即使犯罪行为不符合相关条件，仍然实施预防</w:t>
      </w:r>
      <w:r w:rsidRPr="006032C0">
        <w:rPr>
          <w:rFonts w:hint="eastAsia"/>
        </w:rPr>
        <w:t>性逮捕</w:t>
      </w:r>
      <w:r w:rsidRPr="00DF7DCB">
        <w:rPr>
          <w:rFonts w:eastAsiaTheme="minorEastAsia" w:hint="eastAsia"/>
          <w:szCs w:val="21"/>
        </w:rPr>
        <w:t>和羁押</w:t>
      </w:r>
      <w:r w:rsidR="00F070C9" w:rsidRPr="00DF7DCB">
        <w:rPr>
          <w:rFonts w:eastAsiaTheme="minorEastAsia"/>
          <w:szCs w:val="21"/>
        </w:rPr>
        <w:t>；</w:t>
      </w:r>
      <w:r w:rsidRPr="00DF7DCB">
        <w:rPr>
          <w:rFonts w:eastAsiaTheme="minorEastAsia" w:hint="eastAsia"/>
          <w:szCs w:val="21"/>
        </w:rPr>
        <w:t>自</w:t>
      </w:r>
      <w:r w:rsidRPr="00DF7DCB">
        <w:rPr>
          <w:rFonts w:eastAsiaTheme="minorEastAsia"/>
          <w:szCs w:val="21"/>
        </w:rPr>
        <w:t>2013</w:t>
      </w:r>
      <w:r w:rsidRPr="00DF7DCB">
        <w:rPr>
          <w:rFonts w:eastAsiaTheme="minorEastAsia" w:hint="eastAsia"/>
          <w:szCs w:val="21"/>
        </w:rPr>
        <w:t>年以来，审前羁押人数增加了</w:t>
      </w:r>
      <w:r w:rsidRPr="00DF7DCB">
        <w:rPr>
          <w:rFonts w:eastAsiaTheme="minorEastAsia"/>
          <w:szCs w:val="21"/>
        </w:rPr>
        <w:t>20</w:t>
      </w:r>
      <w:r w:rsidR="00DF7DCB">
        <w:rPr>
          <w:rFonts w:eastAsiaTheme="minorEastAsia" w:hint="eastAsia"/>
          <w:szCs w:val="21"/>
        </w:rPr>
        <w:t>%</w:t>
      </w:r>
      <w:r w:rsidRPr="00DF7DCB">
        <w:rPr>
          <w:rFonts w:eastAsiaTheme="minorEastAsia" w:hint="eastAsia"/>
          <w:szCs w:val="21"/>
        </w:rPr>
        <w:t>以上</w:t>
      </w:r>
      <w:r w:rsidR="00F070C9" w:rsidRPr="00DF7DCB">
        <w:rPr>
          <w:rFonts w:eastAsiaTheme="minorEastAsia"/>
          <w:szCs w:val="21"/>
        </w:rPr>
        <w:t>；</w:t>
      </w:r>
      <w:r w:rsidRPr="00DF7DCB">
        <w:rPr>
          <w:rFonts w:eastAsiaTheme="minorEastAsia" w:hint="eastAsia"/>
          <w:szCs w:val="21"/>
        </w:rPr>
        <w:t>而且鲜少采用替代拘留办法；</w:t>
      </w:r>
    </w:p>
    <w:p w:rsidR="008061BD" w:rsidRPr="00DF7DCB" w:rsidRDefault="008061BD" w:rsidP="006F7314">
      <w:pPr>
        <w:pStyle w:val="SingleTxtGC"/>
        <w:numPr>
          <w:ilvl w:val="0"/>
          <w:numId w:val="14"/>
        </w:numPr>
        <w:tabs>
          <w:tab w:val="clear" w:pos="431"/>
          <w:tab w:val="clear" w:pos="1134"/>
          <w:tab w:val="clear" w:pos="1565"/>
          <w:tab w:val="clear" w:pos="1996"/>
          <w:tab w:val="clear" w:pos="2427"/>
          <w:tab w:val="left" w:pos="1985"/>
        </w:tabs>
        <w:ind w:left="1134" w:firstLine="426"/>
        <w:rPr>
          <w:rFonts w:eastAsiaTheme="minorEastAsia"/>
          <w:szCs w:val="21"/>
        </w:rPr>
      </w:pPr>
      <w:r w:rsidRPr="00DF7DCB">
        <w:rPr>
          <w:rFonts w:eastAsiaTheme="minorEastAsia" w:hint="eastAsia"/>
          <w:szCs w:val="21"/>
        </w:rPr>
        <w:t>过度采用审前羁押造成所有临时拘留设施过度拥挤，这类设施中物质条件不足，包括牢房肮脏和通风不良，冬季供暖不足，厕所没有与牢房分开</w:t>
      </w:r>
      <w:r w:rsidR="00F070C9" w:rsidRPr="00DF7DCB">
        <w:rPr>
          <w:rFonts w:eastAsiaTheme="minorEastAsia"/>
          <w:szCs w:val="21"/>
        </w:rPr>
        <w:t>；</w:t>
      </w:r>
    </w:p>
    <w:p w:rsidR="008061BD" w:rsidRPr="00DF7DCB" w:rsidRDefault="008061BD" w:rsidP="006F7314">
      <w:pPr>
        <w:pStyle w:val="SingleTxtGC"/>
        <w:numPr>
          <w:ilvl w:val="0"/>
          <w:numId w:val="14"/>
        </w:numPr>
        <w:tabs>
          <w:tab w:val="clear" w:pos="431"/>
          <w:tab w:val="clear" w:pos="1134"/>
          <w:tab w:val="clear" w:pos="1565"/>
          <w:tab w:val="clear" w:pos="1996"/>
          <w:tab w:val="clear" w:pos="2427"/>
          <w:tab w:val="left" w:pos="1985"/>
        </w:tabs>
        <w:ind w:left="1134" w:firstLine="426"/>
        <w:rPr>
          <w:rFonts w:eastAsiaTheme="minorEastAsia"/>
          <w:szCs w:val="21"/>
        </w:rPr>
      </w:pPr>
      <w:r w:rsidRPr="00DF7DCB">
        <w:rPr>
          <w:rFonts w:eastAsiaTheme="minorEastAsia" w:hint="eastAsia"/>
          <w:szCs w:val="21"/>
        </w:rPr>
        <w:t>没有为可处理有精神或智力残疾的被捕者的合格工作人员制定程序规则</w:t>
      </w:r>
      <w:r w:rsidR="00F070C9" w:rsidRPr="00DF7DCB">
        <w:rPr>
          <w:rFonts w:eastAsiaTheme="minorEastAsia"/>
          <w:szCs w:val="21"/>
        </w:rPr>
        <w:t>；</w:t>
      </w:r>
    </w:p>
    <w:p w:rsidR="008061BD" w:rsidRPr="00DF7DCB" w:rsidRDefault="008061BD" w:rsidP="006F7314">
      <w:pPr>
        <w:pStyle w:val="SingleTxtGC"/>
        <w:numPr>
          <w:ilvl w:val="0"/>
          <w:numId w:val="14"/>
        </w:numPr>
        <w:tabs>
          <w:tab w:val="clear" w:pos="431"/>
          <w:tab w:val="clear" w:pos="1134"/>
          <w:tab w:val="clear" w:pos="1565"/>
          <w:tab w:val="clear" w:pos="1996"/>
          <w:tab w:val="clear" w:pos="2427"/>
          <w:tab w:val="left" w:pos="1985"/>
        </w:tabs>
        <w:ind w:left="1134" w:firstLine="426"/>
        <w:rPr>
          <w:rFonts w:eastAsiaTheme="minorEastAsia"/>
          <w:szCs w:val="21"/>
        </w:rPr>
      </w:pPr>
      <w:r w:rsidRPr="00DF7DCB">
        <w:rPr>
          <w:rFonts w:eastAsiaTheme="minorEastAsia" w:hint="eastAsia"/>
          <w:szCs w:val="21"/>
        </w:rPr>
        <w:t>在法律上和事实上是否应该关闭不适合使用的警方临时隔离设施尚不明确</w:t>
      </w:r>
      <w:r w:rsidR="00BC682D" w:rsidRPr="00DF7DCB">
        <w:rPr>
          <w:rFonts w:eastAsiaTheme="minorEastAsia" w:hint="eastAsia"/>
          <w:szCs w:val="21"/>
        </w:rPr>
        <w:t>(</w:t>
      </w:r>
      <w:r w:rsidRPr="00DF7DCB">
        <w:rPr>
          <w:rFonts w:eastAsiaTheme="minorEastAsia" w:hint="eastAsia"/>
          <w:szCs w:val="21"/>
        </w:rPr>
        <w:t>第</w:t>
      </w:r>
      <w:r w:rsidRPr="00DF7DCB">
        <w:rPr>
          <w:rFonts w:eastAsiaTheme="minorEastAsia"/>
          <w:szCs w:val="21"/>
        </w:rPr>
        <w:t>2</w:t>
      </w:r>
      <w:r w:rsidRPr="00DF7DCB">
        <w:rPr>
          <w:rFonts w:eastAsiaTheme="minorEastAsia" w:hint="eastAsia"/>
          <w:szCs w:val="21"/>
        </w:rPr>
        <w:t>、第</w:t>
      </w:r>
      <w:r w:rsidRPr="00DF7DCB">
        <w:rPr>
          <w:rFonts w:eastAsiaTheme="minorEastAsia"/>
          <w:szCs w:val="21"/>
        </w:rPr>
        <w:t>11</w:t>
      </w:r>
      <w:r w:rsidRPr="00DF7DCB">
        <w:rPr>
          <w:rFonts w:eastAsiaTheme="minorEastAsia" w:hint="eastAsia"/>
          <w:szCs w:val="21"/>
        </w:rPr>
        <w:t>和第</w:t>
      </w:r>
      <w:r w:rsidRPr="00DF7DCB">
        <w:rPr>
          <w:rFonts w:eastAsiaTheme="minorEastAsia"/>
          <w:szCs w:val="21"/>
        </w:rPr>
        <w:t>16</w:t>
      </w:r>
      <w:r w:rsidRPr="00DF7DCB">
        <w:rPr>
          <w:rFonts w:eastAsiaTheme="minorEastAsia" w:hint="eastAsia"/>
          <w:szCs w:val="21"/>
        </w:rPr>
        <w:t>条</w:t>
      </w:r>
      <w:r w:rsidR="00BC682D" w:rsidRPr="00DF7DCB">
        <w:rPr>
          <w:rFonts w:eastAsiaTheme="minorEastAsia" w:hint="eastAsia"/>
          <w:szCs w:val="21"/>
        </w:rPr>
        <w:t>)</w:t>
      </w:r>
      <w:r w:rsidRPr="00DF7DCB">
        <w:rPr>
          <w:rFonts w:eastAsiaTheme="minorEastAsia" w:hint="eastAsia"/>
          <w:szCs w:val="21"/>
        </w:rPr>
        <w:t>。</w:t>
      </w:r>
    </w:p>
    <w:p w:rsidR="008061BD" w:rsidRPr="005E3AF0" w:rsidRDefault="008061BD" w:rsidP="005E3AF0">
      <w:pPr>
        <w:pStyle w:val="SingleTxtGC"/>
        <w:rPr>
          <w:rFonts w:eastAsia="黑体"/>
          <w:szCs w:val="21"/>
        </w:rPr>
      </w:pPr>
      <w:r w:rsidRPr="005E3AF0">
        <w:rPr>
          <w:rFonts w:eastAsia="黑体"/>
          <w:szCs w:val="21"/>
        </w:rPr>
        <w:t>11</w:t>
      </w:r>
      <w:r w:rsidR="00187063" w:rsidRPr="005E3AF0">
        <w:rPr>
          <w:rFonts w:eastAsia="黑体"/>
          <w:szCs w:val="21"/>
        </w:rPr>
        <w:t xml:space="preserve">.  </w:t>
      </w:r>
      <w:r w:rsidRPr="005E3AF0">
        <w:rPr>
          <w:rFonts w:eastAsia="黑体" w:hint="eastAsia"/>
          <w:szCs w:val="21"/>
        </w:rPr>
        <w:t>缔约国应该：</w:t>
      </w:r>
    </w:p>
    <w:p w:rsidR="008061BD" w:rsidRPr="005E3AF0" w:rsidRDefault="008061BD" w:rsidP="004C4FA5">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确保因刑事指控被逮捕的所有人都能在</w:t>
      </w:r>
      <w:r w:rsidRPr="005E3AF0">
        <w:rPr>
          <w:rFonts w:eastAsia="黑体"/>
          <w:szCs w:val="21"/>
        </w:rPr>
        <w:t>48</w:t>
      </w:r>
      <w:r w:rsidRPr="005E3AF0">
        <w:rPr>
          <w:rFonts w:eastAsia="黑体" w:hint="eastAsia"/>
          <w:szCs w:val="21"/>
        </w:rPr>
        <w:t>小时内被带见法官，并且审前羁押不得超过</w:t>
      </w:r>
      <w:r w:rsidRPr="005E3AF0">
        <w:rPr>
          <w:rFonts w:eastAsia="黑体"/>
          <w:szCs w:val="21"/>
        </w:rPr>
        <w:t>法定时限</w:t>
      </w:r>
      <w:r w:rsidRPr="005E3AF0">
        <w:rPr>
          <w:rFonts w:eastAsia="黑体" w:hint="eastAsia"/>
          <w:szCs w:val="21"/>
        </w:rPr>
        <w:t>，所犯罪行法律未规定可予预防性羁押者不得羁押，或者被认为不适合使用的拘留场所不得用来羁押犯人</w:t>
      </w:r>
      <w:r w:rsidR="00F070C9" w:rsidRPr="005E3AF0">
        <w:rPr>
          <w:rFonts w:eastAsia="黑体"/>
          <w:szCs w:val="21"/>
        </w:rPr>
        <w:t>；</w:t>
      </w:r>
      <w:proofErr w:type="gramStart"/>
      <w:r w:rsidRPr="005E3AF0">
        <w:rPr>
          <w:rFonts w:eastAsia="黑体" w:hint="eastAsia"/>
          <w:szCs w:val="21"/>
        </w:rPr>
        <w:t>并向遭</w:t>
      </w:r>
      <w:r w:rsidRPr="005E3AF0">
        <w:rPr>
          <w:rFonts w:eastAsia="黑体"/>
          <w:szCs w:val="21"/>
        </w:rPr>
        <w:t>不</w:t>
      </w:r>
      <w:proofErr w:type="gramEnd"/>
      <w:r w:rsidRPr="005E3AF0">
        <w:rPr>
          <w:rFonts w:eastAsia="黑体"/>
          <w:szCs w:val="21"/>
        </w:rPr>
        <w:t>合理</w:t>
      </w:r>
      <w:r w:rsidRPr="005E3AF0">
        <w:rPr>
          <w:rFonts w:eastAsia="黑体" w:hint="eastAsia"/>
          <w:szCs w:val="21"/>
        </w:rPr>
        <w:t>长期审前羁押的受害者提供补救</w:t>
      </w:r>
      <w:r w:rsidR="00F070C9" w:rsidRPr="005E3AF0">
        <w:rPr>
          <w:rFonts w:eastAsia="黑体"/>
          <w:szCs w:val="21"/>
        </w:rPr>
        <w:t>；</w:t>
      </w:r>
    </w:p>
    <w:p w:rsidR="008061BD" w:rsidRPr="005E3AF0" w:rsidRDefault="008061BD" w:rsidP="006868C1">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修正立法，并采取一切必要措施，缩短审前羁押期限，将审前羁押作为例外情况和最后手段，按照国际标准在有限的时间内适用这种办法</w:t>
      </w:r>
      <w:r w:rsidR="00F070C9" w:rsidRPr="005E3AF0">
        <w:rPr>
          <w:rFonts w:eastAsia="黑体"/>
          <w:szCs w:val="21"/>
        </w:rPr>
        <w:t>；</w:t>
      </w:r>
      <w:r w:rsidRPr="005E3AF0">
        <w:rPr>
          <w:rFonts w:eastAsia="黑体" w:hint="eastAsia"/>
          <w:szCs w:val="21"/>
        </w:rPr>
        <w:t>并考虑以非拘禁措施</w:t>
      </w:r>
      <w:r w:rsidR="00BC682D" w:rsidRPr="005E3AF0">
        <w:rPr>
          <w:rFonts w:eastAsia="黑体" w:hint="eastAsia"/>
          <w:szCs w:val="21"/>
        </w:rPr>
        <w:t>(</w:t>
      </w:r>
      <w:r w:rsidRPr="005E3AF0">
        <w:rPr>
          <w:rFonts w:eastAsia="黑体" w:hint="eastAsia"/>
          <w:szCs w:val="21"/>
        </w:rPr>
        <w:t>包括电子监视</w:t>
      </w:r>
      <w:r w:rsidR="00BC682D" w:rsidRPr="005E3AF0">
        <w:rPr>
          <w:rFonts w:eastAsia="黑体" w:hint="eastAsia"/>
          <w:szCs w:val="21"/>
        </w:rPr>
        <w:t>)</w:t>
      </w:r>
      <w:r w:rsidRPr="005E3AF0">
        <w:rPr>
          <w:rFonts w:eastAsia="黑体" w:hint="eastAsia"/>
          <w:szCs w:val="21"/>
        </w:rPr>
        <w:t>取代对轻罪的审前羁押</w:t>
      </w:r>
      <w:r w:rsidR="00F070C9" w:rsidRPr="005E3AF0">
        <w:rPr>
          <w:rFonts w:eastAsia="黑体"/>
          <w:szCs w:val="21"/>
        </w:rPr>
        <w:t>；</w:t>
      </w:r>
    </w:p>
    <w:p w:rsidR="008061BD" w:rsidRPr="005E3AF0" w:rsidRDefault="008061BD" w:rsidP="006F7314">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改善临时拘留设施和审前设施内的物质条件，确保</w:t>
      </w:r>
      <w:r w:rsidRPr="005E3AF0">
        <w:rPr>
          <w:rFonts w:eastAsia="黑体"/>
          <w:szCs w:val="21"/>
        </w:rPr>
        <w:t>不适合居住</w:t>
      </w:r>
      <w:r w:rsidRPr="005E3AF0">
        <w:rPr>
          <w:rFonts w:eastAsia="黑体" w:hint="eastAsia"/>
          <w:szCs w:val="21"/>
        </w:rPr>
        <w:t>的拘留设施不用</w:t>
      </w:r>
      <w:r w:rsidR="00F070C9" w:rsidRPr="005E3AF0">
        <w:rPr>
          <w:rFonts w:eastAsia="黑体"/>
          <w:szCs w:val="21"/>
        </w:rPr>
        <w:t>；</w:t>
      </w:r>
    </w:p>
    <w:p w:rsidR="008061BD" w:rsidRPr="005E3AF0" w:rsidRDefault="008061BD" w:rsidP="006F7314">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确保所谓警方隔离设施和审前拘留设施有章可寻，由合格工作人员与精神残疾或智力残疾人互动。</w:t>
      </w:r>
    </w:p>
    <w:p w:rsidR="008061BD" w:rsidRPr="005E3AF0" w:rsidRDefault="008061BD" w:rsidP="005E3AF0">
      <w:pPr>
        <w:pStyle w:val="SingleTxtGC"/>
        <w:rPr>
          <w:rFonts w:eastAsia="黑体"/>
          <w:szCs w:val="21"/>
        </w:rPr>
      </w:pPr>
      <w:r w:rsidRPr="005E3AF0">
        <w:rPr>
          <w:rFonts w:ascii="等线" w:eastAsia="黑体" w:hAnsi="等线" w:hint="eastAsia"/>
          <w:color w:val="212121"/>
          <w:szCs w:val="21"/>
        </w:rPr>
        <w:t>对酷刑和虐待行为有罪不罚</w:t>
      </w:r>
    </w:p>
    <w:p w:rsidR="008061BD" w:rsidRPr="005E3AF0" w:rsidRDefault="008061BD" w:rsidP="006033A6">
      <w:pPr>
        <w:pStyle w:val="SingleTxtGC"/>
      </w:pPr>
      <w:r w:rsidRPr="005E3AF0">
        <w:rPr>
          <w:rFonts w:hint="eastAsia"/>
        </w:rPr>
        <w:t xml:space="preserve">12.  </w:t>
      </w:r>
      <w:r w:rsidRPr="005E3AF0">
        <w:rPr>
          <w:rFonts w:hint="eastAsia"/>
        </w:rPr>
        <w:t>委员会深切关注的是，有报道称，刑事调查中大多数酷刑和残暴、不人道和有辱人格的待遇案件都发生在警察和执法人员实施逮捕和初步调查期间，执法人员</w:t>
      </w:r>
      <w:r w:rsidRPr="005E3AF0">
        <w:rPr>
          <w:rFonts w:hint="eastAsia"/>
          <w:lang w:val="en-GB"/>
        </w:rPr>
        <w:t>为了惩罚或迫使羁押对象合作而引起囚犯之间的暴力行为</w:t>
      </w:r>
      <w:r w:rsidRPr="005E3AF0">
        <w:rPr>
          <w:rFonts w:hint="eastAsia"/>
        </w:rPr>
        <w:t>。委员会还感到关切的是，</w:t>
      </w:r>
      <w:r w:rsidRPr="005E3AF0">
        <w:rPr>
          <w:rFonts w:hint="eastAsia"/>
          <w:lang w:val="en-GB"/>
        </w:rPr>
        <w:t>根据《刑法》第</w:t>
      </w:r>
      <w:r w:rsidRPr="005E3AF0">
        <w:rPr>
          <w:rFonts w:hint="eastAsia"/>
          <w:lang w:val="en-GB"/>
        </w:rPr>
        <w:t>166</w:t>
      </w:r>
      <w:r w:rsidRPr="005E3AF0">
        <w:rPr>
          <w:rFonts w:hint="eastAsia"/>
          <w:lang w:val="en-GB"/>
        </w:rPr>
        <w:t>条第</w:t>
      </w:r>
      <w:r w:rsidR="00BC682D" w:rsidRPr="005E3AF0">
        <w:rPr>
          <w:rFonts w:hint="eastAsia"/>
          <w:lang w:val="en-GB"/>
        </w:rPr>
        <w:t>(</w:t>
      </w:r>
      <w:r w:rsidRPr="005E3AF0">
        <w:rPr>
          <w:rFonts w:hint="eastAsia"/>
          <w:lang w:val="en-GB"/>
        </w:rPr>
        <w:t>1</w:t>
      </w:r>
      <w:r w:rsidR="00BC682D" w:rsidRPr="005E3AF0">
        <w:rPr>
          <w:rFonts w:hint="eastAsia"/>
          <w:lang w:val="en-GB"/>
        </w:rPr>
        <w:t>)</w:t>
      </w:r>
      <w:r w:rsidRPr="005E3AF0">
        <w:rPr>
          <w:rFonts w:hint="eastAsia"/>
          <w:lang w:val="en-GB"/>
        </w:rPr>
        <w:t>款，对</w:t>
      </w:r>
      <w:r w:rsidRPr="005E3AF0">
        <w:rPr>
          <w:rFonts w:hint="eastAsia"/>
        </w:rPr>
        <w:t>审前拘留期间</w:t>
      </w:r>
      <w:r w:rsidRPr="005E3AF0">
        <w:rPr>
          <w:rFonts w:hint="eastAsia"/>
          <w:lang w:val="en-GB"/>
        </w:rPr>
        <w:t>发生酷刑和虐待的指控</w:t>
      </w:r>
      <w:r w:rsidRPr="005E3AF0">
        <w:rPr>
          <w:rFonts w:hint="eastAsia"/>
        </w:rPr>
        <w:t>进行刑事调查的比例很低，不到案件的</w:t>
      </w:r>
      <w:r w:rsidRPr="005E3AF0">
        <w:rPr>
          <w:rFonts w:hint="eastAsia"/>
        </w:rPr>
        <w:t>20</w:t>
      </w:r>
      <w:r w:rsidR="006033A6">
        <w:rPr>
          <w:rFonts w:hint="eastAsia"/>
        </w:rPr>
        <w:t>%</w:t>
      </w:r>
      <w:r w:rsidRPr="005E3AF0">
        <w:rPr>
          <w:rFonts w:hint="eastAsia"/>
        </w:rPr>
        <w:t>，而且对犯罪人定罪的数量很少。</w:t>
      </w:r>
    </w:p>
    <w:p w:rsidR="008061BD" w:rsidRPr="005E3AF0" w:rsidRDefault="008061BD" w:rsidP="006033A6">
      <w:pPr>
        <w:pStyle w:val="SingleTxtGC"/>
      </w:pPr>
      <w:r w:rsidRPr="005E3AF0">
        <w:t>13.</w:t>
      </w:r>
      <w:r w:rsidR="006033A6">
        <w:t xml:space="preserve">  </w:t>
      </w:r>
      <w:r w:rsidRPr="005E3AF0">
        <w:rPr>
          <w:rFonts w:hint="eastAsia"/>
        </w:rPr>
        <w:t>委员会对</w:t>
      </w:r>
      <w:r w:rsidRPr="005E3AF0">
        <w:rPr>
          <w:rFonts w:hint="eastAsia"/>
        </w:rPr>
        <w:t>2009</w:t>
      </w:r>
      <w:r w:rsidRPr="005E3AF0">
        <w:rPr>
          <w:rFonts w:hint="eastAsia"/>
        </w:rPr>
        <w:t>年</w:t>
      </w:r>
      <w:r w:rsidRPr="005E3AF0">
        <w:rPr>
          <w:rFonts w:hint="eastAsia"/>
        </w:rPr>
        <w:t>4</w:t>
      </w:r>
      <w:r w:rsidRPr="005E3AF0">
        <w:rPr>
          <w:rFonts w:hint="eastAsia"/>
        </w:rPr>
        <w:t>月</w:t>
      </w:r>
      <w:r w:rsidRPr="005E3AF0">
        <w:rPr>
          <w:rFonts w:hint="eastAsia"/>
        </w:rPr>
        <w:t>7</w:t>
      </w:r>
      <w:r w:rsidRPr="005E3AF0">
        <w:rPr>
          <w:rFonts w:hint="eastAsia"/>
        </w:rPr>
        <w:t>日选举后暴力事件</w:t>
      </w:r>
      <w:r w:rsidRPr="005E3AF0">
        <w:rPr>
          <w:rFonts w:hint="eastAsia"/>
          <w:lang w:val="en-GB"/>
        </w:rPr>
        <w:t>尤其关切</w:t>
      </w:r>
      <w:r w:rsidRPr="005E3AF0">
        <w:rPr>
          <w:rFonts w:hint="eastAsia"/>
        </w:rPr>
        <w:t>，该事件造成</w:t>
      </w:r>
      <w:r w:rsidRPr="005E3AF0">
        <w:rPr>
          <w:rFonts w:hint="eastAsia"/>
        </w:rPr>
        <w:t>600</w:t>
      </w:r>
      <w:r w:rsidRPr="005E3AF0">
        <w:rPr>
          <w:rFonts w:hint="eastAsia"/>
        </w:rPr>
        <w:t>多人受伤，</w:t>
      </w:r>
      <w:r w:rsidRPr="005E3AF0">
        <w:rPr>
          <w:rFonts w:hint="eastAsia"/>
        </w:rPr>
        <w:t>4</w:t>
      </w:r>
      <w:r w:rsidRPr="005E3AF0">
        <w:rPr>
          <w:rFonts w:hint="eastAsia"/>
        </w:rPr>
        <w:t>人死亡，尽管检察官登记了</w:t>
      </w:r>
      <w:r w:rsidRPr="005E3AF0">
        <w:rPr>
          <w:rFonts w:hint="eastAsia"/>
        </w:rPr>
        <w:t>108</w:t>
      </w:r>
      <w:r w:rsidRPr="005E3AF0">
        <w:rPr>
          <w:rFonts w:hint="eastAsia"/>
        </w:rPr>
        <w:t>项申诉，但只有不到</w:t>
      </w:r>
      <w:r w:rsidRPr="005E3AF0">
        <w:rPr>
          <w:rFonts w:hint="eastAsia"/>
        </w:rPr>
        <w:t>10</w:t>
      </w:r>
      <w:r w:rsidRPr="005E3AF0">
        <w:rPr>
          <w:rFonts w:hint="eastAsia"/>
        </w:rPr>
        <w:t>人被追究责任，迄今没有一人受到被剥夺自由的惩罚。委员会</w:t>
      </w:r>
      <w:r w:rsidRPr="005E3AF0">
        <w:rPr>
          <w:lang w:val="en-GB"/>
        </w:rPr>
        <w:t>还感到关切的是，</w:t>
      </w:r>
      <w:r w:rsidRPr="005E3AF0">
        <w:rPr>
          <w:rFonts w:hint="eastAsia"/>
        </w:rPr>
        <w:t>最近一些案件显示，为鼓励调查对酷刑的指控而</w:t>
      </w:r>
      <w:r w:rsidRPr="005E3AF0">
        <w:rPr>
          <w:rFonts w:hint="eastAsia"/>
          <w:lang w:val="en-GB"/>
        </w:rPr>
        <w:t>采取的措施在</w:t>
      </w:r>
      <w:r w:rsidRPr="005E3AF0">
        <w:rPr>
          <w:rFonts w:hint="eastAsia"/>
        </w:rPr>
        <w:t>实际上无法运作。</w:t>
      </w:r>
      <w:r w:rsidRPr="005E3AF0">
        <w:rPr>
          <w:lang w:val="en-GB"/>
        </w:rPr>
        <w:t>在这方面</w:t>
      </w:r>
      <w:r w:rsidRPr="005E3AF0">
        <w:rPr>
          <w:rFonts w:hint="eastAsia"/>
          <w:lang w:val="en-GB"/>
        </w:rPr>
        <w:t>，</w:t>
      </w:r>
      <w:r w:rsidRPr="005E3AF0">
        <w:rPr>
          <w:rFonts w:hint="eastAsia"/>
        </w:rPr>
        <w:t>委员会注意到</w:t>
      </w:r>
      <w:r w:rsidRPr="005E3AF0">
        <w:rPr>
          <w:rFonts w:hint="eastAsia"/>
        </w:rPr>
        <w:t>2017</w:t>
      </w:r>
      <w:r w:rsidRPr="005E3AF0">
        <w:rPr>
          <w:rFonts w:hint="eastAsia"/>
        </w:rPr>
        <w:t>年</w:t>
      </w:r>
      <w:r w:rsidRPr="005E3AF0">
        <w:rPr>
          <w:rFonts w:hint="eastAsia"/>
        </w:rPr>
        <w:t>8</w:t>
      </w:r>
      <w:r w:rsidRPr="005E3AF0">
        <w:rPr>
          <w:rFonts w:hint="eastAsia"/>
        </w:rPr>
        <w:t>月</w:t>
      </w:r>
      <w:r w:rsidRPr="005E3AF0">
        <w:rPr>
          <w:rFonts w:hint="eastAsia"/>
        </w:rPr>
        <w:t>26</w:t>
      </w:r>
      <w:r w:rsidRPr="005E3AF0">
        <w:rPr>
          <w:rFonts w:hint="eastAsia"/>
        </w:rPr>
        <w:t>日</w:t>
      </w:r>
      <w:r w:rsidRPr="005E3AF0">
        <w:rPr>
          <w:rFonts w:hint="eastAsia"/>
        </w:rPr>
        <w:t xml:space="preserve">Andrei </w:t>
      </w:r>
      <w:proofErr w:type="spellStart"/>
      <w:r w:rsidRPr="005E3AF0">
        <w:rPr>
          <w:rFonts w:hint="eastAsia"/>
        </w:rPr>
        <w:t>Braguta</w:t>
      </w:r>
      <w:proofErr w:type="spellEnd"/>
      <w:r w:rsidRPr="005E3AF0">
        <w:rPr>
          <w:rFonts w:hint="eastAsia"/>
        </w:rPr>
        <w:t>死亡事件，据报道，他被警察和四名同室囚犯暴打，在场其他警察未加阻拦，他随后在</w:t>
      </w:r>
      <w:r w:rsidRPr="005E3AF0">
        <w:rPr>
          <w:rFonts w:hint="eastAsia"/>
        </w:rPr>
        <w:t>16</w:t>
      </w:r>
      <w:r w:rsidRPr="005E3AF0">
        <w:rPr>
          <w:rFonts w:hint="eastAsia"/>
        </w:rPr>
        <w:t>号监狱医院感染肺炎，当时的情况显示存在严</w:t>
      </w:r>
      <w:r w:rsidRPr="005E3AF0">
        <w:rPr>
          <w:lang w:val="en-GB"/>
        </w:rPr>
        <w:t>重疏</w:t>
      </w:r>
      <w:r w:rsidRPr="005E3AF0">
        <w:rPr>
          <w:rFonts w:hint="eastAsia"/>
          <w:lang w:val="en-GB"/>
        </w:rPr>
        <w:t>忽</w:t>
      </w:r>
      <w:r w:rsidRPr="005E3AF0">
        <w:rPr>
          <w:rFonts w:hint="eastAsia"/>
        </w:rPr>
        <w:t>。虽然已对该</w:t>
      </w:r>
      <w:r w:rsidRPr="005E3AF0">
        <w:rPr>
          <w:rFonts w:hint="eastAsia"/>
          <w:lang w:val="en-GB"/>
        </w:rPr>
        <w:t>拘留中心与此案有关的三名警察和四名囚犯提起刑事指控</w:t>
      </w:r>
      <w:r w:rsidRPr="005E3AF0">
        <w:rPr>
          <w:rFonts w:hint="eastAsia"/>
        </w:rPr>
        <w:t>，但委员会感到关切的是，尽管颁布了关于查明和报告涉嫌酷刑和虐待的联合命令和条例，在长达</w:t>
      </w:r>
      <w:r w:rsidRPr="005E3AF0">
        <w:rPr>
          <w:rFonts w:hint="eastAsia"/>
        </w:rPr>
        <w:t>10</w:t>
      </w:r>
      <w:r w:rsidRPr="005E3AF0">
        <w:rPr>
          <w:rFonts w:hint="eastAsia"/>
        </w:rPr>
        <w:t>天的时间里，看到</w:t>
      </w:r>
      <w:proofErr w:type="spellStart"/>
      <w:r w:rsidRPr="005E3AF0">
        <w:rPr>
          <w:color w:val="000000"/>
          <w:lang w:val="en-GB"/>
        </w:rPr>
        <w:t>Braguta</w:t>
      </w:r>
      <w:proofErr w:type="spellEnd"/>
      <w:r w:rsidRPr="005E3AF0">
        <w:rPr>
          <w:rFonts w:hint="eastAsia"/>
          <w:color w:val="000000"/>
        </w:rPr>
        <w:t>先生明显受伤的</w:t>
      </w:r>
      <w:r w:rsidRPr="005E3AF0">
        <w:rPr>
          <w:rFonts w:hint="eastAsia"/>
          <w:color w:val="000000"/>
          <w:lang w:val="en-GB"/>
        </w:rPr>
        <w:t>众多官员</w:t>
      </w:r>
      <w:r w:rsidRPr="005E3AF0">
        <w:rPr>
          <w:rFonts w:hint="eastAsia"/>
          <w:color w:val="000000"/>
        </w:rPr>
        <w:t>无</w:t>
      </w:r>
      <w:r w:rsidRPr="005E3AF0">
        <w:rPr>
          <w:rFonts w:hint="eastAsia"/>
        </w:rPr>
        <w:t>一人根据此命令向总检察长办公室禁止酷刑</w:t>
      </w:r>
      <w:proofErr w:type="gramStart"/>
      <w:r w:rsidRPr="005E3AF0">
        <w:rPr>
          <w:rFonts w:hint="eastAsia"/>
        </w:rPr>
        <w:t>股报告</w:t>
      </w:r>
      <w:proofErr w:type="gramEnd"/>
      <w:r w:rsidRPr="005E3AF0">
        <w:rPr>
          <w:rFonts w:hint="eastAsia"/>
        </w:rPr>
        <w:t>此案，而总检察长办公室是从媒体报道中获悉</w:t>
      </w:r>
      <w:proofErr w:type="spellStart"/>
      <w:r w:rsidRPr="005E3AF0">
        <w:rPr>
          <w:color w:val="000000"/>
          <w:lang w:val="en-GB"/>
        </w:rPr>
        <w:t>Braguta</w:t>
      </w:r>
      <w:proofErr w:type="spellEnd"/>
      <w:r w:rsidRPr="005E3AF0">
        <w:rPr>
          <w:rFonts w:hint="eastAsia"/>
        </w:rPr>
        <w:t>先生死讯的</w:t>
      </w:r>
      <w:r w:rsidR="00BC682D" w:rsidRPr="005E3AF0">
        <w:rPr>
          <w:lang w:val="en-GB"/>
        </w:rPr>
        <w:t>(</w:t>
      </w:r>
      <w:r w:rsidRPr="005E3AF0">
        <w:rPr>
          <w:lang w:val="en-GB"/>
        </w:rPr>
        <w:t>第</w:t>
      </w:r>
      <w:r w:rsidRPr="005E3AF0">
        <w:rPr>
          <w:rFonts w:hint="eastAsia"/>
          <w:lang w:val="en-GB"/>
        </w:rPr>
        <w:t>2</w:t>
      </w:r>
      <w:r w:rsidRPr="005E3AF0">
        <w:rPr>
          <w:rFonts w:hint="eastAsia"/>
          <w:lang w:val="en-GB"/>
        </w:rPr>
        <w:t>、第</w:t>
      </w:r>
      <w:r w:rsidRPr="005E3AF0">
        <w:rPr>
          <w:rFonts w:hint="eastAsia"/>
          <w:lang w:val="en-GB"/>
        </w:rPr>
        <w:t>4</w:t>
      </w:r>
      <w:r w:rsidRPr="005E3AF0">
        <w:rPr>
          <w:rFonts w:hint="eastAsia"/>
          <w:lang w:val="en-GB"/>
        </w:rPr>
        <w:t>、第</w:t>
      </w:r>
      <w:r w:rsidRPr="005E3AF0">
        <w:rPr>
          <w:rFonts w:hint="eastAsia"/>
          <w:lang w:val="en-GB"/>
        </w:rPr>
        <w:t>11</w:t>
      </w:r>
      <w:r w:rsidRPr="005E3AF0">
        <w:rPr>
          <w:rFonts w:hint="eastAsia"/>
          <w:lang w:val="en-GB"/>
        </w:rPr>
        <w:t>至第</w:t>
      </w:r>
      <w:r w:rsidRPr="005E3AF0">
        <w:rPr>
          <w:rFonts w:hint="eastAsia"/>
          <w:lang w:val="en-GB"/>
        </w:rPr>
        <w:t>13</w:t>
      </w:r>
      <w:r w:rsidRPr="005E3AF0">
        <w:rPr>
          <w:lang w:val="en-GB"/>
        </w:rPr>
        <w:t>和第</w:t>
      </w:r>
      <w:r w:rsidRPr="005E3AF0">
        <w:rPr>
          <w:rFonts w:hint="eastAsia"/>
          <w:lang w:val="en-GB"/>
        </w:rPr>
        <w:t>16</w:t>
      </w:r>
      <w:r w:rsidRPr="005E3AF0">
        <w:rPr>
          <w:lang w:val="en-GB"/>
        </w:rPr>
        <w:t>条</w:t>
      </w:r>
      <w:r w:rsidR="00BC682D" w:rsidRPr="005E3AF0">
        <w:rPr>
          <w:lang w:val="en-GB"/>
        </w:rPr>
        <w:t>)</w:t>
      </w:r>
      <w:r w:rsidRPr="005E3AF0">
        <w:rPr>
          <w:rFonts w:hint="eastAsia"/>
        </w:rPr>
        <w:t>。</w:t>
      </w:r>
    </w:p>
    <w:p w:rsidR="008061BD" w:rsidRPr="005E3AF0" w:rsidRDefault="008061BD" w:rsidP="005E3AF0">
      <w:pPr>
        <w:pStyle w:val="SingleTxtGC"/>
        <w:rPr>
          <w:rFonts w:eastAsia="黑体"/>
          <w:szCs w:val="21"/>
        </w:rPr>
      </w:pPr>
      <w:r w:rsidRPr="005E3AF0">
        <w:rPr>
          <w:rFonts w:eastAsia="黑体"/>
          <w:szCs w:val="21"/>
        </w:rPr>
        <w:t>14</w:t>
      </w:r>
      <w:r w:rsidR="00187063" w:rsidRPr="005E3AF0">
        <w:rPr>
          <w:rFonts w:eastAsia="黑体"/>
          <w:szCs w:val="21"/>
        </w:rPr>
        <w:t xml:space="preserve">.  </w:t>
      </w:r>
      <w:r w:rsidRPr="005E3AF0">
        <w:rPr>
          <w:rFonts w:eastAsia="黑体" w:hint="eastAsia"/>
          <w:szCs w:val="21"/>
        </w:rPr>
        <w:t>缔约国应该：</w:t>
      </w:r>
    </w:p>
    <w:p w:rsidR="008061BD" w:rsidRPr="005E3AF0" w:rsidRDefault="008061BD" w:rsidP="006F7314">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发表</w:t>
      </w:r>
      <w:r w:rsidRPr="005E3AF0">
        <w:rPr>
          <w:rFonts w:eastAsia="黑体" w:hint="eastAsia"/>
          <w:szCs w:val="21"/>
          <w:lang w:val="en-GB"/>
        </w:rPr>
        <w:t>最高级</w:t>
      </w:r>
      <w:r w:rsidRPr="005E3AF0">
        <w:rPr>
          <w:rFonts w:eastAsia="黑体" w:hint="eastAsia"/>
          <w:szCs w:val="21"/>
        </w:rPr>
        <w:t>公开声明，明确重申对酷刑和虐待行为有罪不罚的零容忍政策，并表明将开展调查，立即起诉酷刑实施者和参与此类行为的同谋</w:t>
      </w:r>
      <w:r w:rsidR="00F070C9" w:rsidRPr="005E3AF0">
        <w:rPr>
          <w:rFonts w:eastAsia="黑体"/>
          <w:szCs w:val="21"/>
        </w:rPr>
        <w:t>；</w:t>
      </w:r>
    </w:p>
    <w:p w:rsidR="008061BD" w:rsidRPr="005E3AF0" w:rsidRDefault="008061BD" w:rsidP="006868C1">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确保通过</w:t>
      </w:r>
      <w:r w:rsidRPr="005E3AF0">
        <w:rPr>
          <w:rFonts w:eastAsia="黑体" w:hint="eastAsia"/>
          <w:szCs w:val="21"/>
          <w:lang w:val="en-GB"/>
        </w:rPr>
        <w:t>独立的机制对</w:t>
      </w:r>
      <w:r w:rsidRPr="005E3AF0">
        <w:rPr>
          <w:rFonts w:eastAsia="黑体" w:hint="eastAsia"/>
          <w:szCs w:val="21"/>
        </w:rPr>
        <w:t>所有涉及公职人员和非公职同谋实施酷刑和虐待的报告进行迅速、有效和公正的调查，该机制与调查人员或据称实施者之间不得在体制上</w:t>
      </w:r>
      <w:r w:rsidRPr="005E3AF0">
        <w:rPr>
          <w:rFonts w:eastAsia="黑体" w:hint="eastAsia"/>
          <w:szCs w:val="21"/>
          <w:lang w:val="en-GB"/>
        </w:rPr>
        <w:t>有联系</w:t>
      </w:r>
      <w:r w:rsidRPr="005E3AF0">
        <w:rPr>
          <w:rFonts w:eastAsia="黑体" w:hint="eastAsia"/>
          <w:szCs w:val="21"/>
        </w:rPr>
        <w:t>或是上下级关系</w:t>
      </w:r>
      <w:r w:rsidR="00F070C9" w:rsidRPr="005E3AF0">
        <w:rPr>
          <w:rFonts w:eastAsia="黑体"/>
          <w:szCs w:val="21"/>
        </w:rPr>
        <w:t>；</w:t>
      </w:r>
    </w:p>
    <w:p w:rsidR="008061BD" w:rsidRPr="005E3AF0" w:rsidRDefault="008061BD" w:rsidP="006F7314">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确保所有因实施酷刑或虐待行为而受到调查的人员立即停职，并在整个调查期间保持停职状态；</w:t>
      </w:r>
    </w:p>
    <w:p w:rsidR="008061BD" w:rsidRPr="005E3AF0" w:rsidRDefault="008061BD" w:rsidP="006F7314">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制定规则并培训警务人员、检察官、法官、监狱工作人员和参与提供卫生服务的所有相关工作人员，使他们了解与精神残疾和社会心理残疾人互动的方法，并将《</w:t>
      </w:r>
      <w:r w:rsidRPr="005E3AF0">
        <w:rPr>
          <w:rFonts w:eastAsia="黑体"/>
          <w:szCs w:val="21"/>
          <w:lang w:val="en-GB"/>
        </w:rPr>
        <w:t>酷刑和其他残忍、不人道或有辱人格的待遇或处罚的有效调查和文件记录手册》</w:t>
      </w:r>
      <w:r w:rsidR="00BC682D" w:rsidRPr="005E3AF0">
        <w:rPr>
          <w:rFonts w:eastAsia="黑体" w:hint="eastAsia"/>
          <w:szCs w:val="21"/>
        </w:rPr>
        <w:t>(</w:t>
      </w:r>
      <w:r w:rsidRPr="005E3AF0">
        <w:rPr>
          <w:rFonts w:eastAsia="黑体" w:hint="eastAsia"/>
          <w:szCs w:val="21"/>
        </w:rPr>
        <w:t>《伊斯坦布尔议定书》</w:t>
      </w:r>
      <w:r w:rsidR="00BC682D" w:rsidRPr="005E3AF0">
        <w:rPr>
          <w:rFonts w:eastAsia="黑体" w:hint="eastAsia"/>
          <w:szCs w:val="21"/>
        </w:rPr>
        <w:t>)</w:t>
      </w:r>
      <w:r w:rsidRPr="005E3AF0">
        <w:rPr>
          <w:rFonts w:eastAsia="黑体" w:hint="eastAsia"/>
          <w:szCs w:val="21"/>
        </w:rPr>
        <w:t>纳入</w:t>
      </w:r>
      <w:r w:rsidRPr="005E3AF0">
        <w:rPr>
          <w:rFonts w:eastAsia="黑体" w:hint="eastAsia"/>
          <w:szCs w:val="21"/>
          <w:lang w:val="en-GB"/>
        </w:rPr>
        <w:t>所有</w:t>
      </w:r>
      <w:r w:rsidRPr="005E3AF0">
        <w:rPr>
          <w:rFonts w:eastAsia="黑体" w:hint="eastAsia"/>
          <w:szCs w:val="21"/>
        </w:rPr>
        <w:t>执法人员培训计划。如果在体检过程中记录了酷刑或虐待迹象，无论检查者是国家雇用的医生还是独立医生，都应保证立即启动独立调查</w:t>
      </w:r>
      <w:r w:rsidR="00F070C9" w:rsidRPr="005E3AF0">
        <w:rPr>
          <w:rFonts w:eastAsia="黑体"/>
          <w:szCs w:val="21"/>
        </w:rPr>
        <w:t>；</w:t>
      </w:r>
    </w:p>
    <w:p w:rsidR="008061BD" w:rsidRPr="005E3AF0" w:rsidRDefault="008061BD" w:rsidP="006F7314">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根据委员会先前的结论性意见</w:t>
      </w:r>
      <w:r w:rsidR="00BC682D" w:rsidRPr="005E3AF0">
        <w:rPr>
          <w:rFonts w:eastAsia="黑体" w:hint="eastAsia"/>
          <w:szCs w:val="21"/>
        </w:rPr>
        <w:t>(</w:t>
      </w:r>
      <w:r w:rsidRPr="005E3AF0">
        <w:rPr>
          <w:rFonts w:eastAsia="黑体" w:hint="eastAsia"/>
          <w:szCs w:val="21"/>
        </w:rPr>
        <w:t>见</w:t>
      </w:r>
      <w:r w:rsidRPr="005E3AF0">
        <w:rPr>
          <w:rFonts w:eastAsia="黑体"/>
          <w:szCs w:val="21"/>
        </w:rPr>
        <w:t>CAT/C/CR/30</w:t>
      </w:r>
      <w:r w:rsidR="00F7497E">
        <w:rPr>
          <w:rFonts w:eastAsia="黑体"/>
          <w:szCs w:val="21"/>
        </w:rPr>
        <w:t>/7</w:t>
      </w:r>
      <w:r w:rsidRPr="005E3AF0">
        <w:rPr>
          <w:rFonts w:eastAsia="黑体" w:hint="eastAsia"/>
          <w:szCs w:val="21"/>
          <w:lang w:val="en-GB"/>
        </w:rPr>
        <w:t>第</w:t>
      </w:r>
      <w:r w:rsidRPr="005E3AF0">
        <w:rPr>
          <w:rFonts w:eastAsia="黑体"/>
          <w:szCs w:val="21"/>
          <w:lang w:val="en-GB"/>
        </w:rPr>
        <w:t>6</w:t>
      </w:r>
      <w:r w:rsidRPr="005E3AF0">
        <w:rPr>
          <w:rFonts w:eastAsia="黑体" w:hint="eastAsia"/>
          <w:szCs w:val="21"/>
          <w:lang w:val="en-GB"/>
        </w:rPr>
        <w:t>段</w:t>
      </w:r>
      <w:r w:rsidR="00BC682D" w:rsidRPr="005E3AF0">
        <w:rPr>
          <w:rFonts w:eastAsia="黑体" w:hint="eastAsia"/>
          <w:szCs w:val="21"/>
          <w:lang w:val="en-GB"/>
        </w:rPr>
        <w:t>(</w:t>
      </w:r>
      <w:proofErr w:type="spellStart"/>
      <w:r w:rsidRPr="005E3AF0">
        <w:rPr>
          <w:rFonts w:eastAsia="黑体"/>
          <w:szCs w:val="21"/>
          <w:lang w:val="en-GB"/>
        </w:rPr>
        <w:t>i</w:t>
      </w:r>
      <w:proofErr w:type="spellEnd"/>
      <w:r w:rsidR="00BC682D" w:rsidRPr="005E3AF0">
        <w:rPr>
          <w:rFonts w:eastAsia="黑体" w:hint="eastAsia"/>
          <w:szCs w:val="21"/>
          <w:lang w:val="en-GB"/>
        </w:rPr>
        <w:t>)</w:t>
      </w:r>
      <w:r w:rsidRPr="005E3AF0">
        <w:rPr>
          <w:rFonts w:eastAsia="黑体" w:hint="eastAsia"/>
          <w:szCs w:val="21"/>
          <w:lang w:val="en-GB"/>
        </w:rPr>
        <w:t>项和</w:t>
      </w:r>
      <w:r w:rsidRPr="005E3AF0">
        <w:rPr>
          <w:rFonts w:eastAsia="黑体"/>
          <w:szCs w:val="21"/>
          <w:lang w:val="en-GB"/>
        </w:rPr>
        <w:t>CAT/C/</w:t>
      </w:r>
      <w:r w:rsidR="009726FA">
        <w:rPr>
          <w:rFonts w:eastAsia="黑体"/>
          <w:szCs w:val="21"/>
          <w:lang w:val="en-GB"/>
        </w:rPr>
        <w:t xml:space="preserve"> </w:t>
      </w:r>
      <w:r w:rsidRPr="005E3AF0">
        <w:rPr>
          <w:rFonts w:eastAsia="黑体"/>
          <w:szCs w:val="21"/>
          <w:lang w:val="en-GB"/>
        </w:rPr>
        <w:t>MDA/CO/2</w:t>
      </w:r>
      <w:r w:rsidRPr="005E3AF0">
        <w:rPr>
          <w:rFonts w:eastAsia="黑体" w:hint="eastAsia"/>
          <w:szCs w:val="21"/>
          <w:lang w:val="en-GB"/>
        </w:rPr>
        <w:t>第</w:t>
      </w:r>
      <w:r w:rsidRPr="005E3AF0">
        <w:rPr>
          <w:rFonts w:eastAsia="黑体"/>
          <w:szCs w:val="21"/>
          <w:lang w:val="en-GB"/>
        </w:rPr>
        <w:t>9</w:t>
      </w:r>
      <w:r w:rsidRPr="005E3AF0">
        <w:rPr>
          <w:rFonts w:eastAsia="黑体" w:hint="eastAsia"/>
          <w:szCs w:val="21"/>
          <w:lang w:val="en-GB"/>
        </w:rPr>
        <w:t>段</w:t>
      </w:r>
      <w:r w:rsidR="00BC682D" w:rsidRPr="005E3AF0">
        <w:rPr>
          <w:rFonts w:eastAsia="黑体" w:hint="eastAsia"/>
          <w:szCs w:val="21"/>
        </w:rPr>
        <w:t>)</w:t>
      </w:r>
      <w:r w:rsidRPr="005E3AF0">
        <w:rPr>
          <w:rFonts w:eastAsia="黑体" w:hint="eastAsia"/>
          <w:szCs w:val="21"/>
        </w:rPr>
        <w:t>中的建议，将临时拘留设施的职责由内务部转交司法部，把这作为防止酷刑和虐待的一项措施</w:t>
      </w:r>
      <w:r w:rsidR="00F070C9" w:rsidRPr="005E3AF0">
        <w:rPr>
          <w:rFonts w:eastAsia="黑体"/>
          <w:szCs w:val="21"/>
        </w:rPr>
        <w:t>；</w:t>
      </w:r>
    </w:p>
    <w:p w:rsidR="008061BD" w:rsidRPr="005E3AF0" w:rsidRDefault="008061BD" w:rsidP="006F7314">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在法律上和实践中确保每个人都可利用</w:t>
      </w:r>
      <w:r w:rsidRPr="005E3AF0">
        <w:rPr>
          <w:rFonts w:eastAsia="黑体" w:hint="eastAsia"/>
          <w:szCs w:val="21"/>
          <w:lang w:val="en-GB"/>
        </w:rPr>
        <w:t>独立而有效的申诉机制举报</w:t>
      </w:r>
      <w:r w:rsidRPr="005E3AF0">
        <w:rPr>
          <w:rFonts w:eastAsia="黑体" w:hint="eastAsia"/>
          <w:szCs w:val="21"/>
        </w:rPr>
        <w:t>执法人员犯下的酷刑和虐待行为，并迅速进行调查和做出答复，</w:t>
      </w:r>
      <w:r w:rsidRPr="005E3AF0">
        <w:rPr>
          <w:rFonts w:eastAsia="黑体"/>
          <w:szCs w:val="21"/>
          <w:lang w:val="en-GB"/>
        </w:rPr>
        <w:t>使这一</w:t>
      </w:r>
      <w:r w:rsidRPr="005E3AF0">
        <w:rPr>
          <w:rFonts w:eastAsia="黑体" w:hint="eastAsia"/>
          <w:szCs w:val="21"/>
          <w:lang w:val="en-GB"/>
        </w:rPr>
        <w:t>申</w:t>
      </w:r>
      <w:r w:rsidRPr="005E3AF0">
        <w:rPr>
          <w:rFonts w:eastAsia="黑体"/>
          <w:szCs w:val="21"/>
          <w:lang w:val="en-GB"/>
        </w:rPr>
        <w:t>诉机制</w:t>
      </w:r>
      <w:r w:rsidRPr="005E3AF0">
        <w:rPr>
          <w:rFonts w:eastAsia="黑体" w:hint="eastAsia"/>
          <w:szCs w:val="21"/>
          <w:lang w:val="en-GB"/>
        </w:rPr>
        <w:t>为大众所知</w:t>
      </w:r>
      <w:r w:rsidR="00F070C9" w:rsidRPr="005E3AF0">
        <w:rPr>
          <w:rFonts w:eastAsia="黑体"/>
          <w:szCs w:val="21"/>
        </w:rPr>
        <w:t>；</w:t>
      </w:r>
    </w:p>
    <w:p w:rsidR="008061BD" w:rsidRPr="005E3AF0" w:rsidRDefault="008061BD" w:rsidP="006F7314">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确保对未能充分调查酷刑或虐待申诉</w:t>
      </w:r>
      <w:r w:rsidRPr="005E3AF0">
        <w:rPr>
          <w:rFonts w:eastAsia="黑体" w:hint="eastAsia"/>
          <w:szCs w:val="21"/>
          <w:lang w:val="en-GB"/>
        </w:rPr>
        <w:t>的官员</w:t>
      </w:r>
      <w:r w:rsidRPr="005E3AF0">
        <w:rPr>
          <w:rFonts w:eastAsia="黑体" w:hint="eastAsia"/>
          <w:szCs w:val="21"/>
        </w:rPr>
        <w:t>或拒绝在调查</w:t>
      </w:r>
      <w:r w:rsidRPr="005E3AF0">
        <w:rPr>
          <w:rFonts w:eastAsia="黑体" w:hint="eastAsia"/>
          <w:szCs w:val="21"/>
          <w:lang w:val="en-GB"/>
        </w:rPr>
        <w:t>此类申诉过程中予以</w:t>
      </w:r>
      <w:r w:rsidRPr="005E3AF0">
        <w:rPr>
          <w:rFonts w:eastAsia="黑体" w:hint="eastAsia"/>
          <w:szCs w:val="21"/>
        </w:rPr>
        <w:t>合作</w:t>
      </w:r>
      <w:r w:rsidRPr="005E3AF0">
        <w:rPr>
          <w:rFonts w:eastAsia="黑体" w:hint="eastAsia"/>
          <w:szCs w:val="21"/>
          <w:lang w:val="en-GB"/>
        </w:rPr>
        <w:t>的官员给以</w:t>
      </w:r>
      <w:r w:rsidRPr="005E3AF0">
        <w:rPr>
          <w:rFonts w:eastAsia="黑体" w:hint="eastAsia"/>
          <w:szCs w:val="21"/>
        </w:rPr>
        <w:t>纪律处罚</w:t>
      </w:r>
      <w:r w:rsidR="00F070C9" w:rsidRPr="005E3AF0">
        <w:rPr>
          <w:rFonts w:eastAsia="黑体"/>
          <w:szCs w:val="21"/>
        </w:rPr>
        <w:t>；</w:t>
      </w:r>
    </w:p>
    <w:p w:rsidR="008061BD" w:rsidRPr="005E3AF0" w:rsidRDefault="008061BD" w:rsidP="006F7314">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确保</w:t>
      </w:r>
      <w:r w:rsidRPr="005E3AF0">
        <w:rPr>
          <w:rFonts w:eastAsia="黑体"/>
          <w:szCs w:val="21"/>
        </w:rPr>
        <w:t>2009</w:t>
      </w:r>
      <w:r w:rsidRPr="005E3AF0">
        <w:rPr>
          <w:rFonts w:eastAsia="黑体" w:hint="eastAsia"/>
          <w:szCs w:val="21"/>
        </w:rPr>
        <w:t>年</w:t>
      </w:r>
      <w:r w:rsidRPr="005E3AF0">
        <w:rPr>
          <w:rFonts w:eastAsia="黑体"/>
          <w:szCs w:val="21"/>
        </w:rPr>
        <w:t>4</w:t>
      </w:r>
      <w:r w:rsidRPr="005E3AF0">
        <w:rPr>
          <w:rFonts w:eastAsia="黑体" w:hint="eastAsia"/>
          <w:szCs w:val="21"/>
        </w:rPr>
        <w:t>月</w:t>
      </w:r>
      <w:r w:rsidRPr="005E3AF0">
        <w:rPr>
          <w:rFonts w:eastAsia="黑体"/>
          <w:szCs w:val="21"/>
        </w:rPr>
        <w:t>7</w:t>
      </w:r>
      <w:r w:rsidRPr="005E3AF0">
        <w:rPr>
          <w:rFonts w:eastAsia="黑体" w:hint="eastAsia"/>
          <w:szCs w:val="21"/>
        </w:rPr>
        <w:t>日选举后暴力引发的酷刑和虐待指控得到公正和有效调查</w:t>
      </w:r>
      <w:r w:rsidR="00F070C9" w:rsidRPr="005E3AF0">
        <w:rPr>
          <w:rFonts w:eastAsia="黑体"/>
          <w:szCs w:val="21"/>
        </w:rPr>
        <w:t>；</w:t>
      </w:r>
    </w:p>
    <w:p w:rsidR="008061BD" w:rsidRPr="001F13B6" w:rsidRDefault="008061BD" w:rsidP="006F7314">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spacing w:val="4"/>
          <w:szCs w:val="21"/>
        </w:rPr>
      </w:pPr>
      <w:r w:rsidRPr="001F13B6">
        <w:rPr>
          <w:rFonts w:eastAsia="黑体" w:hint="eastAsia"/>
          <w:spacing w:val="4"/>
          <w:szCs w:val="21"/>
        </w:rPr>
        <w:t>确保有关</w:t>
      </w:r>
      <w:proofErr w:type="spellStart"/>
      <w:r w:rsidRPr="001F13B6">
        <w:rPr>
          <w:rFonts w:eastAsia="黑体"/>
          <w:spacing w:val="4"/>
          <w:szCs w:val="21"/>
          <w:lang w:val="en-GB"/>
        </w:rPr>
        <w:t>Braguta</w:t>
      </w:r>
      <w:proofErr w:type="spellEnd"/>
      <w:r w:rsidRPr="001F13B6">
        <w:rPr>
          <w:rFonts w:eastAsia="黑体" w:hint="eastAsia"/>
          <w:spacing w:val="4"/>
          <w:szCs w:val="21"/>
          <w:lang w:val="en-GB"/>
        </w:rPr>
        <w:t>先</w:t>
      </w:r>
      <w:r w:rsidRPr="001F13B6">
        <w:rPr>
          <w:rFonts w:eastAsia="黑体" w:hint="eastAsia"/>
          <w:spacing w:val="4"/>
          <w:szCs w:val="21"/>
        </w:rPr>
        <w:t>生死亡的指控</w:t>
      </w:r>
      <w:r w:rsidRPr="001F13B6">
        <w:rPr>
          <w:rFonts w:eastAsia="黑体" w:hint="eastAsia"/>
          <w:spacing w:val="4"/>
          <w:szCs w:val="21"/>
          <w:lang w:val="en-GB"/>
        </w:rPr>
        <w:t>得到有效和公正的调查</w:t>
      </w:r>
      <w:r w:rsidRPr="001F13B6">
        <w:rPr>
          <w:rFonts w:eastAsia="黑体" w:hint="eastAsia"/>
          <w:spacing w:val="4"/>
          <w:szCs w:val="21"/>
        </w:rPr>
        <w:t>，犯罪者受到起诉，包括关于</w:t>
      </w:r>
      <w:r w:rsidRPr="001F13B6">
        <w:rPr>
          <w:rFonts w:eastAsia="黑体" w:hint="eastAsia"/>
          <w:spacing w:val="4"/>
          <w:szCs w:val="21"/>
          <w:lang w:val="en-GB"/>
        </w:rPr>
        <w:t>官员参与</w:t>
      </w:r>
      <w:r w:rsidRPr="001F13B6">
        <w:rPr>
          <w:rFonts w:eastAsia="黑体" w:hint="eastAsia"/>
          <w:spacing w:val="4"/>
          <w:szCs w:val="21"/>
        </w:rPr>
        <w:t>殴打和拒绝及时给予医疗护理的</w:t>
      </w:r>
      <w:r w:rsidRPr="001F13B6">
        <w:rPr>
          <w:rFonts w:eastAsia="黑体" w:hint="eastAsia"/>
          <w:spacing w:val="4"/>
          <w:szCs w:val="21"/>
          <w:lang w:val="en-GB"/>
        </w:rPr>
        <w:t>指控</w:t>
      </w:r>
      <w:r w:rsidRPr="001F13B6">
        <w:rPr>
          <w:rFonts w:eastAsia="黑体" w:hint="eastAsia"/>
          <w:spacing w:val="4"/>
          <w:szCs w:val="21"/>
        </w:rPr>
        <w:t>、医疗疏忽指控，以及据称众多</w:t>
      </w:r>
      <w:r w:rsidRPr="001F13B6">
        <w:rPr>
          <w:rFonts w:eastAsia="黑体" w:hint="eastAsia"/>
          <w:spacing w:val="4"/>
          <w:szCs w:val="21"/>
          <w:lang w:val="en-GB"/>
        </w:rPr>
        <w:t>官员</w:t>
      </w:r>
      <w:r w:rsidRPr="001F13B6">
        <w:rPr>
          <w:rFonts w:eastAsia="黑体" w:hint="eastAsia"/>
          <w:spacing w:val="4"/>
          <w:szCs w:val="21"/>
        </w:rPr>
        <w:t>没有向有关机构报告</w:t>
      </w:r>
      <w:proofErr w:type="spellStart"/>
      <w:r w:rsidRPr="001F13B6">
        <w:rPr>
          <w:rFonts w:eastAsia="黑体"/>
          <w:spacing w:val="4"/>
          <w:szCs w:val="21"/>
          <w:lang w:val="en-GB"/>
        </w:rPr>
        <w:t>Braguta</w:t>
      </w:r>
      <w:proofErr w:type="spellEnd"/>
      <w:r w:rsidRPr="001F13B6">
        <w:rPr>
          <w:rFonts w:eastAsia="黑体" w:hint="eastAsia"/>
          <w:spacing w:val="4"/>
          <w:szCs w:val="21"/>
          <w:lang w:val="en-GB"/>
        </w:rPr>
        <w:t>先生</w:t>
      </w:r>
      <w:r w:rsidRPr="001F13B6">
        <w:rPr>
          <w:rFonts w:eastAsia="黑体" w:hint="eastAsia"/>
          <w:spacing w:val="4"/>
          <w:szCs w:val="21"/>
        </w:rPr>
        <w:t>所受待遇的证据的情况。</w:t>
      </w:r>
    </w:p>
    <w:p w:rsidR="008061BD" w:rsidRPr="005E3AF0" w:rsidRDefault="009726FA" w:rsidP="009726FA">
      <w:pPr>
        <w:pStyle w:val="H23GC"/>
      </w:pPr>
      <w:r>
        <w:tab/>
      </w:r>
      <w:r>
        <w:tab/>
      </w:r>
      <w:r w:rsidR="008061BD" w:rsidRPr="005E3AF0">
        <w:rPr>
          <w:rFonts w:hint="eastAsia"/>
        </w:rPr>
        <w:t>国家预防机制</w:t>
      </w:r>
    </w:p>
    <w:p w:rsidR="008061BD" w:rsidRPr="005E3AF0" w:rsidRDefault="008061BD" w:rsidP="001F13B6">
      <w:pPr>
        <w:pStyle w:val="SingleTxtGC"/>
      </w:pPr>
      <w:r w:rsidRPr="009726FA">
        <w:t>15.</w:t>
      </w:r>
      <w:r w:rsidR="009726FA" w:rsidRPr="009726FA">
        <w:t xml:space="preserve"> </w:t>
      </w:r>
      <w:r w:rsidR="009726FA">
        <w:t xml:space="preserve"> </w:t>
      </w:r>
      <w:r w:rsidRPr="005E3AF0">
        <w:rPr>
          <w:rFonts w:hint="eastAsia"/>
        </w:rPr>
        <w:t>委员会注意到缔约国通过了关于人民代言人</w:t>
      </w:r>
      <w:r w:rsidR="00BC682D" w:rsidRPr="005E3AF0">
        <w:rPr>
          <w:rFonts w:hint="eastAsia"/>
        </w:rPr>
        <w:t>(</w:t>
      </w:r>
      <w:r w:rsidRPr="005E3AF0">
        <w:rPr>
          <w:rFonts w:hint="eastAsia"/>
        </w:rPr>
        <w:t>监察员</w:t>
      </w:r>
      <w:r w:rsidR="00BC682D" w:rsidRPr="005E3AF0">
        <w:rPr>
          <w:rFonts w:hint="eastAsia"/>
        </w:rPr>
        <w:t>)</w:t>
      </w:r>
      <w:r w:rsidRPr="005E3AF0">
        <w:rPr>
          <w:rFonts w:hint="eastAsia"/>
        </w:rPr>
        <w:t>的《第</w:t>
      </w:r>
      <w:r w:rsidRPr="005E3AF0">
        <w:rPr>
          <w:rFonts w:hint="eastAsia"/>
        </w:rPr>
        <w:t>52</w:t>
      </w:r>
      <w:r w:rsidRPr="005E3AF0">
        <w:rPr>
          <w:rFonts w:hint="eastAsia"/>
        </w:rPr>
        <w:t>号法》，并随后根据《公约任择议定书》成</w:t>
      </w:r>
      <w:r w:rsidRPr="005E3AF0">
        <w:rPr>
          <w:rFonts w:hint="eastAsia"/>
          <w:lang w:val="en-GB"/>
        </w:rPr>
        <w:t>立了防止酷刑委员会，</w:t>
      </w:r>
      <w:r w:rsidRPr="005E3AF0">
        <w:rPr>
          <w:rFonts w:hint="eastAsia"/>
        </w:rPr>
        <w:t>作为国家预防机制，但委员会感到关切的是：</w:t>
      </w:r>
    </w:p>
    <w:p w:rsidR="008061BD" w:rsidRPr="005E3AF0" w:rsidRDefault="008061BD" w:rsidP="006F7314">
      <w:pPr>
        <w:pStyle w:val="SingleTxtGC"/>
        <w:numPr>
          <w:ilvl w:val="0"/>
          <w:numId w:val="17"/>
        </w:numPr>
        <w:tabs>
          <w:tab w:val="clear" w:pos="431"/>
          <w:tab w:val="clear" w:pos="1134"/>
          <w:tab w:val="clear" w:pos="1565"/>
          <w:tab w:val="clear" w:pos="1996"/>
          <w:tab w:val="clear" w:pos="2427"/>
          <w:tab w:val="left" w:pos="1985"/>
        </w:tabs>
        <w:ind w:left="1134" w:firstLine="426"/>
      </w:pPr>
      <w:r w:rsidRPr="005E3AF0">
        <w:rPr>
          <w:rFonts w:hint="eastAsia"/>
        </w:rPr>
        <w:t>该法律框架在以下方面</w:t>
      </w:r>
      <w:r w:rsidR="008E4A98">
        <w:rPr>
          <w:rFonts w:hint="eastAsia"/>
        </w:rPr>
        <w:t>含糊不清：该委员会是作为实际上的国家预防机制的监察员的咨询机构</w:t>
      </w:r>
      <w:r w:rsidRPr="005E3AF0">
        <w:rPr>
          <w:rFonts w:hint="eastAsia"/>
        </w:rPr>
        <w:t>，还是由</w:t>
      </w:r>
      <w:r w:rsidRPr="005E3AF0">
        <w:rPr>
          <w:rFonts w:hint="eastAsia"/>
          <w:lang w:val="en-GB"/>
        </w:rPr>
        <w:t>监察员办公室提供服务的独立合议机构，而监察员</w:t>
      </w:r>
      <w:r w:rsidRPr="005E3AF0">
        <w:rPr>
          <w:rFonts w:hint="eastAsia"/>
        </w:rPr>
        <w:t>仅仅是一名委员；这种含糊不清可能导致职责重复和活动重叠；</w:t>
      </w:r>
    </w:p>
    <w:p w:rsidR="008061BD" w:rsidRPr="005E3AF0" w:rsidRDefault="008061BD" w:rsidP="006F7314">
      <w:pPr>
        <w:pStyle w:val="SingleTxtGC"/>
        <w:numPr>
          <w:ilvl w:val="0"/>
          <w:numId w:val="17"/>
        </w:numPr>
        <w:tabs>
          <w:tab w:val="clear" w:pos="431"/>
          <w:tab w:val="clear" w:pos="1134"/>
          <w:tab w:val="clear" w:pos="1565"/>
          <w:tab w:val="clear" w:pos="1996"/>
          <w:tab w:val="clear" w:pos="2427"/>
          <w:tab w:val="left" w:pos="1985"/>
        </w:tabs>
        <w:ind w:left="1134" w:firstLine="426"/>
      </w:pPr>
      <w:r w:rsidRPr="005E3AF0">
        <w:rPr>
          <w:rFonts w:hint="eastAsia"/>
        </w:rPr>
        <w:t>防止酷刑委员会委员</w:t>
      </w:r>
      <w:r w:rsidRPr="005E3AF0">
        <w:rPr>
          <w:rFonts w:hint="eastAsia"/>
          <w:lang w:val="en-GB"/>
        </w:rPr>
        <w:t>并非人人</w:t>
      </w:r>
      <w:r w:rsidRPr="005E3AF0">
        <w:rPr>
          <w:rFonts w:hint="eastAsia"/>
        </w:rPr>
        <w:t>享有作为国家预防机制组成部分的平等地位，这可能会影响委员会内的合作和信息共享及其有效性和独立性；</w:t>
      </w:r>
    </w:p>
    <w:p w:rsidR="008061BD" w:rsidRPr="005E3AF0" w:rsidRDefault="008061BD" w:rsidP="006F7314">
      <w:pPr>
        <w:pStyle w:val="SingleTxtGC"/>
        <w:numPr>
          <w:ilvl w:val="0"/>
          <w:numId w:val="17"/>
        </w:numPr>
        <w:tabs>
          <w:tab w:val="clear" w:pos="431"/>
          <w:tab w:val="clear" w:pos="1134"/>
          <w:tab w:val="clear" w:pos="1565"/>
          <w:tab w:val="clear" w:pos="1996"/>
          <w:tab w:val="clear" w:pos="2427"/>
          <w:tab w:val="left" w:pos="1985"/>
        </w:tabs>
        <w:ind w:left="1134" w:firstLine="426"/>
      </w:pPr>
      <w:r w:rsidRPr="005E3AF0">
        <w:rPr>
          <w:rFonts w:hint="eastAsia"/>
        </w:rPr>
        <w:t>委员会的作用没有超出定期查看拘留设施的范围；</w:t>
      </w:r>
    </w:p>
    <w:p w:rsidR="008061BD" w:rsidRPr="005E3AF0" w:rsidRDefault="008061BD" w:rsidP="006F7314">
      <w:pPr>
        <w:pStyle w:val="SingleTxtGC"/>
        <w:numPr>
          <w:ilvl w:val="0"/>
          <w:numId w:val="17"/>
        </w:numPr>
        <w:tabs>
          <w:tab w:val="clear" w:pos="431"/>
          <w:tab w:val="clear" w:pos="1134"/>
          <w:tab w:val="clear" w:pos="1565"/>
          <w:tab w:val="clear" w:pos="1996"/>
          <w:tab w:val="clear" w:pos="2427"/>
          <w:tab w:val="left" w:pos="1985"/>
        </w:tabs>
        <w:ind w:left="1134" w:firstLine="426"/>
      </w:pPr>
      <w:r w:rsidRPr="005E3AF0">
        <w:rPr>
          <w:rFonts w:hint="eastAsia"/>
        </w:rPr>
        <w:t>国家预防机制没有足够的财政、行政或人力资源来</w:t>
      </w:r>
      <w:r w:rsidRPr="005E3AF0">
        <w:rPr>
          <w:lang w:val="en-GB"/>
        </w:rPr>
        <w:t>履行其</w:t>
      </w:r>
      <w:r w:rsidRPr="005E3AF0">
        <w:rPr>
          <w:rFonts w:hint="eastAsia"/>
          <w:lang w:val="en-GB"/>
        </w:rPr>
        <w:t>任务规定</w:t>
      </w:r>
      <w:r w:rsidRPr="005E3AF0">
        <w:rPr>
          <w:rFonts w:hint="eastAsia"/>
        </w:rPr>
        <w:t>，公众知名度不高</w:t>
      </w:r>
      <w:r w:rsidR="00BC682D" w:rsidRPr="005E3AF0">
        <w:rPr>
          <w:lang w:val="en-GB"/>
        </w:rPr>
        <w:t>(</w:t>
      </w:r>
      <w:r w:rsidRPr="005E3AF0">
        <w:rPr>
          <w:lang w:val="en-GB"/>
        </w:rPr>
        <w:t>第</w:t>
      </w:r>
      <w:r w:rsidRPr="005E3AF0">
        <w:rPr>
          <w:rFonts w:hint="eastAsia"/>
          <w:lang w:val="en-GB"/>
        </w:rPr>
        <w:t>2</w:t>
      </w:r>
      <w:r w:rsidRPr="005E3AF0">
        <w:rPr>
          <w:lang w:val="en-GB"/>
        </w:rPr>
        <w:t>条</w:t>
      </w:r>
      <w:r w:rsidR="00BC682D" w:rsidRPr="005E3AF0">
        <w:rPr>
          <w:lang w:val="en-GB"/>
        </w:rPr>
        <w:t>)</w:t>
      </w:r>
      <w:r w:rsidRPr="005E3AF0">
        <w:rPr>
          <w:rFonts w:hint="eastAsia"/>
        </w:rPr>
        <w:t>。</w:t>
      </w:r>
    </w:p>
    <w:p w:rsidR="008061BD" w:rsidRPr="005E3AF0" w:rsidRDefault="008061BD" w:rsidP="005E3AF0">
      <w:pPr>
        <w:pStyle w:val="SingleTxtGC"/>
        <w:rPr>
          <w:rFonts w:eastAsia="黑体"/>
          <w:szCs w:val="21"/>
        </w:rPr>
      </w:pPr>
      <w:r w:rsidRPr="005E3AF0">
        <w:rPr>
          <w:rFonts w:eastAsia="黑体"/>
          <w:szCs w:val="21"/>
        </w:rPr>
        <w:t xml:space="preserve">16. </w:t>
      </w:r>
      <w:r w:rsidR="001F13B6">
        <w:rPr>
          <w:rFonts w:eastAsia="黑体"/>
          <w:szCs w:val="21"/>
        </w:rPr>
        <w:t xml:space="preserve"> </w:t>
      </w:r>
      <w:r w:rsidRPr="005E3AF0">
        <w:rPr>
          <w:rFonts w:eastAsia="黑体" w:hint="eastAsia"/>
          <w:szCs w:val="21"/>
        </w:rPr>
        <w:t>缔约国应该：</w:t>
      </w:r>
    </w:p>
    <w:p w:rsidR="008061BD" w:rsidRPr="005E3AF0" w:rsidRDefault="008061BD" w:rsidP="006F7314">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修正《第</w:t>
      </w:r>
      <w:r w:rsidRPr="005E3AF0">
        <w:rPr>
          <w:rFonts w:eastAsia="黑体"/>
          <w:szCs w:val="21"/>
        </w:rPr>
        <w:t>52</w:t>
      </w:r>
      <w:r w:rsidRPr="005E3AF0">
        <w:rPr>
          <w:rFonts w:eastAsia="黑体" w:hint="eastAsia"/>
          <w:szCs w:val="21"/>
        </w:rPr>
        <w:t>号法》，解决法律框架中仍然存在的、妨碍防止酷刑委员会委员间的合作和委员会有效运作的含糊不清之处</w:t>
      </w:r>
      <w:r w:rsidR="00F070C9" w:rsidRPr="005E3AF0">
        <w:rPr>
          <w:rFonts w:eastAsia="黑体"/>
          <w:szCs w:val="21"/>
        </w:rPr>
        <w:t>；</w:t>
      </w:r>
    </w:p>
    <w:p w:rsidR="008061BD" w:rsidRPr="005E3AF0" w:rsidRDefault="008061BD" w:rsidP="006F7314">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确保委员会的任务规定包括定期、不受阻碍和不经通知地访问所有被剥夺自由者被羁押的地点，包括精神病医院和精神神经病学机构以及儿童寄宿机构</w:t>
      </w:r>
      <w:r w:rsidR="00F070C9" w:rsidRPr="005E3AF0">
        <w:rPr>
          <w:rFonts w:eastAsia="黑体"/>
          <w:szCs w:val="21"/>
        </w:rPr>
        <w:t>；</w:t>
      </w:r>
      <w:r w:rsidRPr="005E3AF0">
        <w:rPr>
          <w:rFonts w:eastAsia="黑体" w:hint="eastAsia"/>
          <w:szCs w:val="21"/>
        </w:rPr>
        <w:t>并确保委员会能够根据防止酷刑和其他残忍、不人道或有辱人格的待遇或处罚小组委员会关于国家预防机制的报告</w:t>
      </w:r>
      <w:r w:rsidR="00BC682D" w:rsidRPr="005E3AF0">
        <w:rPr>
          <w:rFonts w:eastAsia="黑体" w:hint="eastAsia"/>
          <w:szCs w:val="21"/>
        </w:rPr>
        <w:t>(</w:t>
      </w:r>
      <w:r w:rsidRPr="005E3AF0">
        <w:rPr>
          <w:rFonts w:eastAsia="黑体"/>
          <w:szCs w:val="21"/>
        </w:rPr>
        <w:t>CAT/OP/MDA/2</w:t>
      </w:r>
      <w:r w:rsidR="00BC682D" w:rsidRPr="005E3AF0">
        <w:rPr>
          <w:rFonts w:eastAsia="黑体" w:hint="eastAsia"/>
          <w:szCs w:val="21"/>
        </w:rPr>
        <w:t>)</w:t>
      </w:r>
      <w:r w:rsidRPr="005E3AF0">
        <w:rPr>
          <w:rFonts w:eastAsia="黑体" w:hint="eastAsia"/>
          <w:szCs w:val="21"/>
        </w:rPr>
        <w:t>所述与个人进行不受监视的访谈</w:t>
      </w:r>
      <w:r w:rsidR="00F070C9" w:rsidRPr="005E3AF0">
        <w:rPr>
          <w:rFonts w:eastAsia="黑体"/>
          <w:szCs w:val="21"/>
        </w:rPr>
        <w:t>；</w:t>
      </w:r>
    </w:p>
    <w:p w:rsidR="008061BD" w:rsidRPr="005E3AF0" w:rsidRDefault="008061BD" w:rsidP="006F7314">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使委员会能够独立和有效地执行任务规定，包括根据《关于促进和保护人权的国家机构的地位的原则》</w:t>
      </w:r>
      <w:r w:rsidR="00BC682D" w:rsidRPr="005E3AF0">
        <w:rPr>
          <w:rFonts w:eastAsia="黑体" w:hint="eastAsia"/>
          <w:szCs w:val="21"/>
        </w:rPr>
        <w:t>(</w:t>
      </w:r>
      <w:r w:rsidRPr="005E3AF0">
        <w:rPr>
          <w:rFonts w:eastAsia="黑体" w:hint="eastAsia"/>
          <w:szCs w:val="21"/>
        </w:rPr>
        <w:t>《巴黎原则》</w:t>
      </w:r>
      <w:r w:rsidR="00BC682D" w:rsidRPr="005E3AF0">
        <w:rPr>
          <w:rFonts w:eastAsia="黑体" w:hint="eastAsia"/>
          <w:szCs w:val="21"/>
        </w:rPr>
        <w:t>)</w:t>
      </w:r>
      <w:r w:rsidRPr="005E3AF0">
        <w:rPr>
          <w:rFonts w:eastAsia="黑体" w:hint="eastAsia"/>
          <w:szCs w:val="21"/>
        </w:rPr>
        <w:t>，建立一个清晰、透明和参与式的甄选和任命程序，并为其提供充足的预算和行政以及人力资源</w:t>
      </w:r>
      <w:r w:rsidR="00F070C9" w:rsidRPr="005E3AF0">
        <w:rPr>
          <w:rFonts w:eastAsia="黑体"/>
          <w:szCs w:val="21"/>
        </w:rPr>
        <w:t>；</w:t>
      </w:r>
    </w:p>
    <w:p w:rsidR="008061BD" w:rsidRPr="005E3AF0" w:rsidRDefault="008061BD" w:rsidP="006F7314">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执行防止酷刑小组委员会关于</w:t>
      </w:r>
      <w:r w:rsidRPr="005E3AF0">
        <w:rPr>
          <w:rFonts w:eastAsia="黑体" w:hint="eastAsia"/>
          <w:szCs w:val="21"/>
          <w:lang w:val="en-GB"/>
        </w:rPr>
        <w:t>国家预防机制</w:t>
      </w:r>
      <w:r w:rsidRPr="005E3AF0">
        <w:rPr>
          <w:rFonts w:eastAsia="黑体" w:hint="eastAsia"/>
          <w:szCs w:val="21"/>
        </w:rPr>
        <w:t>的报告。</w:t>
      </w:r>
    </w:p>
    <w:p w:rsidR="008061BD" w:rsidRPr="005E3AF0" w:rsidRDefault="00B9394A" w:rsidP="00B9394A">
      <w:pPr>
        <w:pStyle w:val="H23GC"/>
        <w:rPr>
          <w:shd w:val="clear" w:color="auto" w:fill="FFFFFF"/>
        </w:rPr>
      </w:pPr>
      <w:r>
        <w:rPr>
          <w:shd w:val="clear" w:color="auto" w:fill="FFFFFF"/>
        </w:rPr>
        <w:tab/>
      </w:r>
      <w:r>
        <w:rPr>
          <w:shd w:val="clear" w:color="auto" w:fill="FFFFFF"/>
        </w:rPr>
        <w:tab/>
      </w:r>
      <w:r w:rsidR="008061BD" w:rsidRPr="005E3AF0">
        <w:rPr>
          <w:rFonts w:hint="eastAsia"/>
          <w:shd w:val="clear" w:color="auto" w:fill="FFFFFF"/>
        </w:rPr>
        <w:t>拘留条件</w:t>
      </w:r>
    </w:p>
    <w:p w:rsidR="008061BD" w:rsidRPr="005E3AF0" w:rsidRDefault="008061BD" w:rsidP="00FC4422">
      <w:pPr>
        <w:pStyle w:val="SingleTxtGC"/>
        <w:rPr>
          <w:shd w:val="clear" w:color="auto" w:fill="FFFFFF"/>
        </w:rPr>
      </w:pPr>
      <w:r w:rsidRPr="005E3AF0">
        <w:t xml:space="preserve">17.  </w:t>
      </w:r>
      <w:r w:rsidRPr="005E3AF0">
        <w:rPr>
          <w:rFonts w:hint="eastAsia"/>
          <w:shd w:val="clear" w:color="auto" w:fill="FFFFFF"/>
        </w:rPr>
        <w:t>委员会严重关切的是，有报告称，至少六家监狱人满为患</w:t>
      </w:r>
      <w:r w:rsidR="00F070C9" w:rsidRPr="005E3AF0">
        <w:t>；</w:t>
      </w:r>
      <w:r w:rsidRPr="005E3AF0">
        <w:rPr>
          <w:rFonts w:hint="eastAsia"/>
        </w:rPr>
        <w:t>并</w:t>
      </w:r>
      <w:r w:rsidRPr="005E3AF0">
        <w:rPr>
          <w:rFonts w:hint="eastAsia"/>
          <w:shd w:val="clear" w:color="auto" w:fill="FFFFFF"/>
        </w:rPr>
        <w:t>有报告说，这些监狱的物质条件在有些情况下危及到囚犯的生命，等于不人道和有辱人格的待遇，特别是</w:t>
      </w:r>
      <w:r w:rsidRPr="005E3AF0">
        <w:rPr>
          <w:shd w:val="clear" w:color="auto" w:fill="FFFFFF"/>
          <w:lang w:val="en-GB"/>
        </w:rPr>
        <w:t>Chisinau</w:t>
      </w:r>
      <w:r w:rsidRPr="005E3AF0">
        <w:rPr>
          <w:rFonts w:hint="eastAsia"/>
          <w:shd w:val="clear" w:color="auto" w:fill="FFFFFF"/>
        </w:rPr>
        <w:t>第</w:t>
      </w:r>
      <w:r w:rsidRPr="005E3AF0">
        <w:rPr>
          <w:rFonts w:hint="eastAsia"/>
          <w:shd w:val="clear" w:color="auto" w:fill="FFFFFF"/>
        </w:rPr>
        <w:t>1</w:t>
      </w:r>
      <w:r w:rsidRPr="005E3AF0">
        <w:rPr>
          <w:shd w:val="clear" w:color="auto" w:fill="FFFFFF"/>
        </w:rPr>
        <w:t>3</w:t>
      </w:r>
      <w:r w:rsidRPr="005E3AF0">
        <w:rPr>
          <w:rFonts w:hint="eastAsia"/>
          <w:shd w:val="clear" w:color="auto" w:fill="FFFFFF"/>
        </w:rPr>
        <w:t>监狱；还有报告称，看守人员与罪犯勾结，使囚犯受到虐待。委员会还感到关切的是，缔约国缺乏</w:t>
      </w:r>
      <w:r w:rsidRPr="005E3AF0">
        <w:rPr>
          <w:rFonts w:hint="eastAsia"/>
          <w:shd w:val="clear" w:color="auto" w:fill="FFFFFF"/>
          <w:lang w:val="en-GB"/>
        </w:rPr>
        <w:t>审查囚犯就其待</w:t>
      </w:r>
      <w:r w:rsidRPr="005E3AF0">
        <w:rPr>
          <w:shd w:val="clear" w:color="auto" w:fill="FFFFFF"/>
          <w:lang w:val="en-GB"/>
        </w:rPr>
        <w:t>遇和拘留条</w:t>
      </w:r>
      <w:r w:rsidRPr="005E3AF0">
        <w:rPr>
          <w:rFonts w:hint="eastAsia"/>
          <w:shd w:val="clear" w:color="auto" w:fill="FFFFFF"/>
          <w:lang w:val="en-GB"/>
        </w:rPr>
        <w:t>件所提申诉的</w:t>
      </w:r>
      <w:r w:rsidRPr="005E3AF0">
        <w:rPr>
          <w:rFonts w:hint="eastAsia"/>
          <w:shd w:val="clear" w:color="auto" w:fill="FFFFFF"/>
        </w:rPr>
        <w:t>有效机制</w:t>
      </w:r>
      <w:r w:rsidR="00BC682D" w:rsidRPr="005E3AF0">
        <w:rPr>
          <w:rFonts w:hint="eastAsia"/>
          <w:shd w:val="clear" w:color="auto" w:fill="FFFFFF"/>
        </w:rPr>
        <w:t>(</w:t>
      </w:r>
      <w:r w:rsidRPr="005E3AF0">
        <w:rPr>
          <w:rFonts w:hint="eastAsia"/>
          <w:shd w:val="clear" w:color="auto" w:fill="FFFFFF"/>
        </w:rPr>
        <w:t>第</w:t>
      </w:r>
      <w:r w:rsidRPr="005E3AF0">
        <w:rPr>
          <w:rFonts w:hint="eastAsia"/>
          <w:shd w:val="clear" w:color="auto" w:fill="FFFFFF"/>
        </w:rPr>
        <w:t>2</w:t>
      </w:r>
      <w:r w:rsidRPr="005E3AF0">
        <w:rPr>
          <w:rFonts w:hint="eastAsia"/>
          <w:shd w:val="clear" w:color="auto" w:fill="FFFFFF"/>
        </w:rPr>
        <w:t>、第</w:t>
      </w:r>
      <w:r w:rsidRPr="005E3AF0">
        <w:rPr>
          <w:rFonts w:hint="eastAsia"/>
          <w:shd w:val="clear" w:color="auto" w:fill="FFFFFF"/>
        </w:rPr>
        <w:t>11</w:t>
      </w:r>
      <w:r w:rsidRPr="005E3AF0">
        <w:rPr>
          <w:rFonts w:hint="eastAsia"/>
          <w:shd w:val="clear" w:color="auto" w:fill="FFFFFF"/>
        </w:rPr>
        <w:t>至第</w:t>
      </w:r>
      <w:r w:rsidRPr="005E3AF0">
        <w:rPr>
          <w:rFonts w:hint="eastAsia"/>
          <w:shd w:val="clear" w:color="auto" w:fill="FFFFFF"/>
        </w:rPr>
        <w:t>14</w:t>
      </w:r>
      <w:r w:rsidRPr="005E3AF0">
        <w:rPr>
          <w:rFonts w:hint="eastAsia"/>
          <w:shd w:val="clear" w:color="auto" w:fill="FFFFFF"/>
        </w:rPr>
        <w:t>和第</w:t>
      </w:r>
      <w:r w:rsidRPr="005E3AF0">
        <w:rPr>
          <w:rFonts w:hint="eastAsia"/>
          <w:shd w:val="clear" w:color="auto" w:fill="FFFFFF"/>
        </w:rPr>
        <w:t>16</w:t>
      </w:r>
      <w:r w:rsidRPr="005E3AF0">
        <w:rPr>
          <w:rFonts w:hint="eastAsia"/>
          <w:shd w:val="clear" w:color="auto" w:fill="FFFFFF"/>
        </w:rPr>
        <w:t>条</w:t>
      </w:r>
      <w:r w:rsidR="00BC682D" w:rsidRPr="005E3AF0">
        <w:rPr>
          <w:rFonts w:hint="eastAsia"/>
          <w:shd w:val="clear" w:color="auto" w:fill="FFFFFF"/>
        </w:rPr>
        <w:t>)</w:t>
      </w:r>
      <w:r w:rsidRPr="005E3AF0">
        <w:rPr>
          <w:rFonts w:hint="eastAsia"/>
          <w:shd w:val="clear" w:color="auto" w:fill="FFFFFF"/>
        </w:rPr>
        <w:t>。</w:t>
      </w:r>
    </w:p>
    <w:p w:rsidR="008061BD" w:rsidRPr="005E3AF0" w:rsidRDefault="008061BD" w:rsidP="005E3AF0">
      <w:pPr>
        <w:pStyle w:val="SingleTxtGC"/>
        <w:rPr>
          <w:rFonts w:eastAsia="黑体"/>
          <w:szCs w:val="21"/>
        </w:rPr>
      </w:pPr>
      <w:r w:rsidRPr="005E3AF0">
        <w:rPr>
          <w:rFonts w:eastAsia="黑体"/>
          <w:szCs w:val="21"/>
        </w:rPr>
        <w:t xml:space="preserve">18.  </w:t>
      </w:r>
      <w:r w:rsidRPr="005E3AF0">
        <w:rPr>
          <w:rFonts w:eastAsia="黑体" w:hint="eastAsia"/>
          <w:szCs w:val="21"/>
        </w:rPr>
        <w:t>缔约国应该：</w:t>
      </w:r>
    </w:p>
    <w:p w:rsidR="008061BD" w:rsidRPr="005E3AF0" w:rsidRDefault="008061BD" w:rsidP="006F7314">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允许</w:t>
      </w:r>
      <w:r w:rsidRPr="005E3AF0">
        <w:rPr>
          <w:rFonts w:eastAsia="黑体"/>
          <w:szCs w:val="21"/>
          <w:lang w:val="en-GB"/>
        </w:rPr>
        <w:t>独立监测机构</w:t>
      </w:r>
      <w:r w:rsidR="00BC682D" w:rsidRPr="005E3AF0">
        <w:rPr>
          <w:rFonts w:eastAsia="黑体" w:hint="eastAsia"/>
          <w:szCs w:val="21"/>
          <w:lang w:val="en-GB"/>
        </w:rPr>
        <w:t>(</w:t>
      </w:r>
      <w:r w:rsidRPr="005E3AF0">
        <w:rPr>
          <w:rFonts w:eastAsia="黑体" w:hint="eastAsia"/>
          <w:szCs w:val="21"/>
        </w:rPr>
        <w:t>包括国家预防机制和国际机构</w:t>
      </w:r>
      <w:r w:rsidR="00BC682D" w:rsidRPr="005E3AF0">
        <w:rPr>
          <w:rFonts w:eastAsia="黑体" w:hint="eastAsia"/>
          <w:szCs w:val="21"/>
        </w:rPr>
        <w:t>)</w:t>
      </w:r>
      <w:r w:rsidRPr="005E3AF0">
        <w:rPr>
          <w:rFonts w:eastAsia="黑体"/>
          <w:szCs w:val="21"/>
          <w:lang w:val="en-GB"/>
        </w:rPr>
        <w:t>在不事先通知的情况下</w:t>
      </w:r>
      <w:r w:rsidRPr="005E3AF0">
        <w:rPr>
          <w:rFonts w:eastAsia="黑体" w:hint="eastAsia"/>
          <w:szCs w:val="21"/>
          <w:lang w:val="en-GB"/>
        </w:rPr>
        <w:t>对所有拘留场所</w:t>
      </w:r>
      <w:r w:rsidRPr="005E3AF0">
        <w:rPr>
          <w:rFonts w:eastAsia="黑体" w:hint="eastAsia"/>
          <w:szCs w:val="21"/>
        </w:rPr>
        <w:t>定期</w:t>
      </w:r>
      <w:r w:rsidRPr="005E3AF0">
        <w:rPr>
          <w:rFonts w:eastAsia="黑体" w:hint="eastAsia"/>
          <w:szCs w:val="21"/>
          <w:lang w:val="en-GB"/>
        </w:rPr>
        <w:t>进行</w:t>
      </w:r>
      <w:r w:rsidRPr="005E3AF0">
        <w:rPr>
          <w:rFonts w:eastAsia="黑体"/>
          <w:szCs w:val="21"/>
          <w:lang w:val="en-GB"/>
        </w:rPr>
        <w:t>访问</w:t>
      </w:r>
      <w:r w:rsidRPr="005E3AF0">
        <w:rPr>
          <w:rFonts w:eastAsia="黑体" w:hint="eastAsia"/>
          <w:szCs w:val="21"/>
        </w:rPr>
        <w:t>，并与被拘留者私下会面</w:t>
      </w:r>
      <w:r w:rsidR="00F070C9" w:rsidRPr="005E3AF0">
        <w:rPr>
          <w:rFonts w:eastAsia="黑体"/>
          <w:szCs w:val="21"/>
        </w:rPr>
        <w:t>；</w:t>
      </w:r>
    </w:p>
    <w:p w:rsidR="008E1DC1" w:rsidRDefault="008061BD" w:rsidP="006F7314">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改善所有拘留场所过度拥挤</w:t>
      </w:r>
      <w:r w:rsidRPr="005E3AF0">
        <w:rPr>
          <w:rFonts w:eastAsia="黑体"/>
          <w:szCs w:val="21"/>
          <w:lang w:val="en-GB"/>
        </w:rPr>
        <w:t>的状况</w:t>
      </w:r>
      <w:r w:rsidRPr="005E3AF0">
        <w:rPr>
          <w:rFonts w:eastAsia="黑体" w:hint="eastAsia"/>
          <w:szCs w:val="21"/>
        </w:rPr>
        <w:t>，特别是</w:t>
      </w:r>
      <w:proofErr w:type="spellStart"/>
      <w:r w:rsidRPr="005E3AF0">
        <w:rPr>
          <w:rFonts w:eastAsia="黑体"/>
          <w:szCs w:val="21"/>
        </w:rPr>
        <w:t>Lipcani</w:t>
      </w:r>
      <w:proofErr w:type="spellEnd"/>
      <w:r w:rsidRPr="005E3AF0">
        <w:rPr>
          <w:rFonts w:eastAsia="黑体" w:hint="eastAsia"/>
          <w:szCs w:val="21"/>
        </w:rPr>
        <w:t>第</w:t>
      </w:r>
      <w:r w:rsidRPr="005E3AF0">
        <w:rPr>
          <w:rFonts w:eastAsia="黑体" w:hint="eastAsia"/>
          <w:szCs w:val="21"/>
        </w:rPr>
        <w:t>2</w:t>
      </w:r>
      <w:r w:rsidRPr="005E3AF0">
        <w:rPr>
          <w:rFonts w:eastAsia="黑体" w:hint="eastAsia"/>
          <w:szCs w:val="21"/>
        </w:rPr>
        <w:t>监狱、</w:t>
      </w:r>
      <w:proofErr w:type="spellStart"/>
      <w:r w:rsidRPr="005E3AF0">
        <w:rPr>
          <w:rFonts w:eastAsia="黑体"/>
          <w:szCs w:val="21"/>
        </w:rPr>
        <w:t>Soroca</w:t>
      </w:r>
      <w:proofErr w:type="spellEnd"/>
      <w:r w:rsidRPr="005E3AF0">
        <w:rPr>
          <w:rFonts w:eastAsia="黑体" w:hint="eastAsia"/>
          <w:szCs w:val="21"/>
        </w:rPr>
        <w:t>第</w:t>
      </w:r>
      <w:r w:rsidRPr="005E3AF0">
        <w:rPr>
          <w:rFonts w:eastAsia="黑体" w:hint="eastAsia"/>
          <w:szCs w:val="21"/>
        </w:rPr>
        <w:t>6</w:t>
      </w:r>
      <w:r w:rsidRPr="005E3AF0">
        <w:rPr>
          <w:rFonts w:eastAsia="黑体" w:hint="eastAsia"/>
          <w:szCs w:val="21"/>
        </w:rPr>
        <w:t>监狱、</w:t>
      </w:r>
      <w:proofErr w:type="spellStart"/>
      <w:r w:rsidRPr="005E3AF0">
        <w:rPr>
          <w:rFonts w:eastAsia="黑体"/>
          <w:szCs w:val="21"/>
        </w:rPr>
        <w:t>Rusca</w:t>
      </w:r>
      <w:proofErr w:type="spellEnd"/>
      <w:r w:rsidRPr="005E3AF0">
        <w:rPr>
          <w:rFonts w:eastAsia="黑体" w:hint="eastAsia"/>
          <w:szCs w:val="21"/>
        </w:rPr>
        <w:t>第</w:t>
      </w:r>
      <w:r w:rsidRPr="005E3AF0">
        <w:rPr>
          <w:rFonts w:eastAsia="黑体" w:hint="eastAsia"/>
          <w:szCs w:val="21"/>
        </w:rPr>
        <w:t>7</w:t>
      </w:r>
      <w:r w:rsidRPr="005E3AF0">
        <w:rPr>
          <w:rFonts w:eastAsia="黑体" w:hint="eastAsia"/>
          <w:szCs w:val="21"/>
        </w:rPr>
        <w:t>监狱、</w:t>
      </w:r>
      <w:proofErr w:type="spellStart"/>
      <w:r w:rsidRPr="005E3AF0">
        <w:rPr>
          <w:rFonts w:eastAsia="黑体"/>
          <w:szCs w:val="21"/>
        </w:rPr>
        <w:t>Cricova</w:t>
      </w:r>
      <w:proofErr w:type="spellEnd"/>
      <w:r w:rsidRPr="005E3AF0">
        <w:rPr>
          <w:rFonts w:eastAsia="黑体" w:hint="eastAsia"/>
          <w:szCs w:val="21"/>
        </w:rPr>
        <w:t>第</w:t>
      </w:r>
      <w:r w:rsidRPr="005E3AF0">
        <w:rPr>
          <w:rFonts w:eastAsia="黑体"/>
          <w:szCs w:val="21"/>
        </w:rPr>
        <w:t>15</w:t>
      </w:r>
      <w:r w:rsidRPr="005E3AF0">
        <w:rPr>
          <w:rFonts w:eastAsia="黑体" w:hint="eastAsia"/>
          <w:szCs w:val="21"/>
        </w:rPr>
        <w:t>监狱、</w:t>
      </w:r>
      <w:proofErr w:type="spellStart"/>
      <w:r w:rsidRPr="005E3AF0">
        <w:rPr>
          <w:rFonts w:eastAsia="黑体"/>
          <w:szCs w:val="21"/>
        </w:rPr>
        <w:t>Branesti</w:t>
      </w:r>
      <w:proofErr w:type="spellEnd"/>
      <w:r w:rsidRPr="005E3AF0">
        <w:rPr>
          <w:rFonts w:eastAsia="黑体" w:hint="eastAsia"/>
          <w:szCs w:val="21"/>
        </w:rPr>
        <w:t>第</w:t>
      </w:r>
      <w:r w:rsidRPr="005E3AF0">
        <w:rPr>
          <w:rFonts w:eastAsia="黑体" w:hint="eastAsia"/>
          <w:szCs w:val="21"/>
        </w:rPr>
        <w:t>1</w:t>
      </w:r>
      <w:r w:rsidRPr="005E3AF0">
        <w:rPr>
          <w:rFonts w:eastAsia="黑体"/>
          <w:szCs w:val="21"/>
        </w:rPr>
        <w:t>8</w:t>
      </w:r>
      <w:r w:rsidRPr="005E3AF0">
        <w:rPr>
          <w:rFonts w:eastAsia="黑体" w:hint="eastAsia"/>
          <w:szCs w:val="21"/>
        </w:rPr>
        <w:t>监狱和</w:t>
      </w:r>
      <w:r w:rsidRPr="005E3AF0">
        <w:rPr>
          <w:rFonts w:eastAsia="黑体"/>
          <w:szCs w:val="21"/>
          <w:lang w:val="en-GB"/>
        </w:rPr>
        <w:t>Chisinau</w:t>
      </w:r>
      <w:r w:rsidRPr="005E3AF0">
        <w:rPr>
          <w:rFonts w:eastAsia="黑体" w:hint="eastAsia"/>
          <w:szCs w:val="21"/>
          <w:lang w:val="en-GB"/>
        </w:rPr>
        <w:t>第</w:t>
      </w:r>
      <w:r w:rsidRPr="005E3AF0">
        <w:rPr>
          <w:rFonts w:eastAsia="黑体"/>
          <w:szCs w:val="21"/>
          <w:lang w:val="en-GB"/>
        </w:rPr>
        <w:t>13</w:t>
      </w:r>
      <w:r w:rsidRPr="005E3AF0">
        <w:rPr>
          <w:rFonts w:eastAsia="黑体" w:hint="eastAsia"/>
          <w:szCs w:val="21"/>
          <w:lang w:val="en-GB"/>
        </w:rPr>
        <w:t>监狱</w:t>
      </w:r>
      <w:r w:rsidR="00BC682D" w:rsidRPr="005E3AF0">
        <w:rPr>
          <w:rFonts w:eastAsia="黑体" w:hint="eastAsia"/>
          <w:szCs w:val="21"/>
          <w:lang w:val="en-GB"/>
        </w:rPr>
        <w:t>(</w:t>
      </w:r>
      <w:r w:rsidRPr="005E3AF0">
        <w:rPr>
          <w:rFonts w:eastAsia="黑体" w:hint="eastAsia"/>
          <w:szCs w:val="21"/>
          <w:lang w:val="en-GB"/>
        </w:rPr>
        <w:t>并考虑关闭第</w:t>
      </w:r>
      <w:r w:rsidRPr="005E3AF0">
        <w:rPr>
          <w:rFonts w:eastAsia="黑体"/>
          <w:szCs w:val="21"/>
          <w:lang w:val="en-GB"/>
        </w:rPr>
        <w:t>13</w:t>
      </w:r>
      <w:r w:rsidRPr="005E3AF0">
        <w:rPr>
          <w:rFonts w:eastAsia="黑体" w:hint="eastAsia"/>
          <w:szCs w:val="21"/>
          <w:lang w:val="en-GB"/>
        </w:rPr>
        <w:t>监狱</w:t>
      </w:r>
      <w:r w:rsidR="00BC682D" w:rsidRPr="005E3AF0">
        <w:rPr>
          <w:rFonts w:eastAsia="黑体" w:hint="eastAsia"/>
          <w:szCs w:val="21"/>
          <w:lang w:val="en-GB"/>
        </w:rPr>
        <w:t>)</w:t>
      </w:r>
      <w:r w:rsidRPr="005E3AF0">
        <w:rPr>
          <w:rFonts w:eastAsia="黑体" w:hint="eastAsia"/>
          <w:szCs w:val="21"/>
          <w:lang w:val="en-GB"/>
        </w:rPr>
        <w:t>，包括</w:t>
      </w:r>
      <w:r w:rsidRPr="005E3AF0">
        <w:rPr>
          <w:rFonts w:eastAsia="黑体" w:hint="eastAsia"/>
          <w:szCs w:val="21"/>
        </w:rPr>
        <w:t>根据《联合国非拘禁措施最低限度标准规则》</w:t>
      </w:r>
      <w:r w:rsidR="00BC682D" w:rsidRPr="005E3AF0">
        <w:rPr>
          <w:rFonts w:eastAsia="黑体" w:hint="eastAsia"/>
          <w:szCs w:val="21"/>
        </w:rPr>
        <w:t>(</w:t>
      </w:r>
      <w:r w:rsidRPr="005E3AF0">
        <w:rPr>
          <w:rFonts w:eastAsia="黑体" w:hint="eastAsia"/>
          <w:szCs w:val="21"/>
        </w:rPr>
        <w:t>《东京规则》</w:t>
      </w:r>
      <w:r w:rsidR="00BC682D" w:rsidRPr="005E3AF0">
        <w:rPr>
          <w:rFonts w:eastAsia="黑体" w:hint="eastAsia"/>
          <w:szCs w:val="21"/>
        </w:rPr>
        <w:t>)</w:t>
      </w:r>
      <w:r w:rsidRPr="005E3AF0">
        <w:rPr>
          <w:rFonts w:eastAsia="黑体" w:hint="eastAsia"/>
          <w:szCs w:val="21"/>
        </w:rPr>
        <w:t>实施立法，允许使用拘留替代办法</w:t>
      </w:r>
      <w:r w:rsidR="00F070C9" w:rsidRPr="005E3AF0">
        <w:rPr>
          <w:rFonts w:eastAsia="黑体"/>
          <w:szCs w:val="21"/>
        </w:rPr>
        <w:t>；</w:t>
      </w:r>
    </w:p>
    <w:p w:rsidR="008061BD" w:rsidRPr="005E3AF0" w:rsidRDefault="008061BD" w:rsidP="006F7314">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加紧努力，使剥夺自由场所的拘留条件符合诸如《</w:t>
      </w:r>
      <w:r w:rsidRPr="005E3AF0">
        <w:rPr>
          <w:rFonts w:eastAsia="黑体" w:hint="eastAsia"/>
          <w:szCs w:val="21"/>
          <w:lang w:val="en-GB"/>
        </w:rPr>
        <w:t>联合国</w:t>
      </w:r>
      <w:r w:rsidRPr="005E3AF0">
        <w:rPr>
          <w:rFonts w:eastAsia="黑体" w:hint="eastAsia"/>
          <w:szCs w:val="21"/>
        </w:rPr>
        <w:t>囚犯待遇最低限度标准规则》</w:t>
      </w:r>
      <w:r w:rsidR="00BC682D" w:rsidRPr="005E3AF0">
        <w:rPr>
          <w:rFonts w:eastAsia="黑体" w:hint="eastAsia"/>
          <w:szCs w:val="21"/>
        </w:rPr>
        <w:t>(</w:t>
      </w:r>
      <w:r w:rsidRPr="005E3AF0">
        <w:rPr>
          <w:rFonts w:eastAsia="黑体" w:hint="eastAsia"/>
          <w:szCs w:val="21"/>
        </w:rPr>
        <w:t>《曼德拉规则》</w:t>
      </w:r>
      <w:r w:rsidR="00BC682D" w:rsidRPr="005E3AF0">
        <w:rPr>
          <w:rFonts w:eastAsia="黑体" w:hint="eastAsia"/>
          <w:szCs w:val="21"/>
        </w:rPr>
        <w:t>)</w:t>
      </w:r>
      <w:r w:rsidRPr="005E3AF0">
        <w:rPr>
          <w:rFonts w:eastAsia="黑体" w:hint="eastAsia"/>
          <w:szCs w:val="21"/>
        </w:rPr>
        <w:t>等国际标准，除其他外，确保为被拘留者提供充足的物质和卫生条件，包括：充足的自然光线和人造光线</w:t>
      </w:r>
      <w:r w:rsidR="00F070C9" w:rsidRPr="005E3AF0">
        <w:rPr>
          <w:rFonts w:eastAsia="黑体"/>
          <w:szCs w:val="21"/>
        </w:rPr>
        <w:t>；</w:t>
      </w:r>
      <w:r w:rsidRPr="005E3AF0">
        <w:rPr>
          <w:rFonts w:eastAsia="黑体" w:hint="eastAsia"/>
          <w:szCs w:val="21"/>
        </w:rPr>
        <w:t>足够的排污系统和卫生设施，包括厕所和淋浴</w:t>
      </w:r>
      <w:r w:rsidR="00F070C9" w:rsidRPr="005E3AF0">
        <w:rPr>
          <w:rFonts w:eastAsia="黑体"/>
          <w:szCs w:val="21"/>
        </w:rPr>
        <w:t>；</w:t>
      </w:r>
      <w:r w:rsidRPr="005E3AF0">
        <w:rPr>
          <w:rFonts w:eastAsia="黑体" w:hint="eastAsia"/>
          <w:szCs w:val="21"/>
        </w:rPr>
        <w:t>供暖牢房</w:t>
      </w:r>
      <w:r w:rsidR="00F070C9" w:rsidRPr="005E3AF0">
        <w:rPr>
          <w:rFonts w:eastAsia="黑体"/>
          <w:szCs w:val="21"/>
        </w:rPr>
        <w:t>；</w:t>
      </w:r>
      <w:r w:rsidRPr="005E3AF0">
        <w:rPr>
          <w:rFonts w:eastAsia="黑体" w:hint="eastAsia"/>
          <w:szCs w:val="21"/>
        </w:rPr>
        <w:t>良好的通风</w:t>
      </w:r>
      <w:r w:rsidR="00F070C9" w:rsidRPr="005E3AF0">
        <w:rPr>
          <w:rFonts w:eastAsia="黑体"/>
          <w:szCs w:val="21"/>
        </w:rPr>
        <w:t>；</w:t>
      </w:r>
      <w:r w:rsidRPr="005E3AF0">
        <w:rPr>
          <w:rFonts w:eastAsia="黑体" w:hint="eastAsia"/>
          <w:szCs w:val="21"/>
        </w:rPr>
        <w:t>适当质量和数量的食品、床上用品、毛毯和个人卫生用品</w:t>
      </w:r>
      <w:r w:rsidR="00F070C9" w:rsidRPr="005E3AF0">
        <w:rPr>
          <w:rFonts w:eastAsia="黑体"/>
          <w:szCs w:val="21"/>
        </w:rPr>
        <w:t>；</w:t>
      </w:r>
      <w:r w:rsidRPr="005E3AF0">
        <w:rPr>
          <w:rFonts w:eastAsia="黑体" w:hint="eastAsia"/>
          <w:szCs w:val="21"/>
        </w:rPr>
        <w:t>保健</w:t>
      </w:r>
      <w:r w:rsidR="00F070C9" w:rsidRPr="005E3AF0">
        <w:rPr>
          <w:rFonts w:eastAsia="黑体"/>
          <w:szCs w:val="21"/>
        </w:rPr>
        <w:t>；</w:t>
      </w:r>
      <w:r w:rsidRPr="005E3AF0">
        <w:rPr>
          <w:rFonts w:eastAsia="黑体" w:hint="eastAsia"/>
          <w:szCs w:val="21"/>
        </w:rPr>
        <w:t>户外运动</w:t>
      </w:r>
      <w:r w:rsidR="00F070C9" w:rsidRPr="005E3AF0">
        <w:rPr>
          <w:rFonts w:eastAsia="黑体"/>
          <w:szCs w:val="21"/>
        </w:rPr>
        <w:t>；</w:t>
      </w:r>
      <w:r w:rsidRPr="005E3AF0">
        <w:rPr>
          <w:rFonts w:eastAsia="黑体" w:hint="eastAsia"/>
          <w:szCs w:val="21"/>
        </w:rPr>
        <w:t>及家属探视</w:t>
      </w:r>
      <w:r w:rsidR="00F070C9" w:rsidRPr="005E3AF0">
        <w:rPr>
          <w:rFonts w:eastAsia="黑体"/>
          <w:szCs w:val="21"/>
        </w:rPr>
        <w:t>；</w:t>
      </w:r>
    </w:p>
    <w:p w:rsidR="008061BD" w:rsidRPr="005E3AF0" w:rsidRDefault="008061BD" w:rsidP="006F7314">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采取措施解决监狱系统中看守人员与犯罪团伙相互勾结的问题</w:t>
      </w:r>
      <w:r w:rsidR="00F070C9" w:rsidRPr="005E3AF0">
        <w:rPr>
          <w:rFonts w:eastAsia="黑体"/>
          <w:szCs w:val="21"/>
        </w:rPr>
        <w:t>；</w:t>
      </w:r>
    </w:p>
    <w:p w:rsidR="008061BD" w:rsidRPr="005E3AF0" w:rsidRDefault="008061BD" w:rsidP="006F7314">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对监狱工作人员和拘留设施管理人员不断进行关于《公约》条款规定和绝对禁止酷刑的培训</w:t>
      </w:r>
      <w:r w:rsidR="00F070C9" w:rsidRPr="005E3AF0">
        <w:rPr>
          <w:rFonts w:eastAsia="黑体"/>
          <w:szCs w:val="21"/>
        </w:rPr>
        <w:t>；</w:t>
      </w:r>
    </w:p>
    <w:p w:rsidR="008061BD" w:rsidRPr="005E3AF0" w:rsidRDefault="008061BD" w:rsidP="006F7314">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szCs w:val="21"/>
        </w:rPr>
      </w:pPr>
      <w:r w:rsidRPr="005E3AF0">
        <w:rPr>
          <w:rFonts w:eastAsia="黑体" w:hint="eastAsia"/>
          <w:szCs w:val="21"/>
        </w:rPr>
        <w:t>执行</w:t>
      </w:r>
      <w:r w:rsidRPr="005E3AF0">
        <w:rPr>
          <w:rFonts w:eastAsia="黑体" w:hint="eastAsia"/>
          <w:szCs w:val="21"/>
          <w:lang w:val="en-GB"/>
        </w:rPr>
        <w:t>防止酷刑小组委员会</w:t>
      </w:r>
      <w:r w:rsidRPr="005E3AF0">
        <w:rPr>
          <w:rFonts w:eastAsia="黑体"/>
          <w:szCs w:val="21"/>
        </w:rPr>
        <w:t>2012</w:t>
      </w:r>
      <w:r w:rsidRPr="005E3AF0">
        <w:rPr>
          <w:rFonts w:eastAsia="黑体" w:hint="eastAsia"/>
          <w:szCs w:val="21"/>
        </w:rPr>
        <w:t>年访问该国时提出的建议。</w:t>
      </w:r>
    </w:p>
    <w:p w:rsidR="008061BD" w:rsidRPr="005E3AF0" w:rsidRDefault="00B9394A" w:rsidP="00B9394A">
      <w:pPr>
        <w:pStyle w:val="H23GC"/>
        <w:rPr>
          <w:rFonts w:ascii="Calibri" w:hAnsi="Calibri"/>
        </w:rPr>
      </w:pPr>
      <w:r>
        <w:tab/>
      </w:r>
      <w:r>
        <w:tab/>
      </w:r>
      <w:r w:rsidR="008061BD" w:rsidRPr="005E3AF0">
        <w:rPr>
          <w:rFonts w:hint="eastAsia"/>
        </w:rPr>
        <w:t>监狱系统提供保健的情况</w:t>
      </w:r>
    </w:p>
    <w:p w:rsidR="008061BD" w:rsidRPr="005E3AF0" w:rsidRDefault="008061BD" w:rsidP="00383EDB">
      <w:pPr>
        <w:pStyle w:val="SingleTxtGC"/>
      </w:pPr>
      <w:r w:rsidRPr="00383EDB">
        <w:t xml:space="preserve">19.  </w:t>
      </w:r>
      <w:r w:rsidRPr="00383EDB">
        <w:rPr>
          <w:rFonts w:hint="eastAsia"/>
        </w:rPr>
        <w:t>委员会感到关切的是，有报告称，监狱设施中保健服务不足，向囚犯提供医疗服务的工作人员没有相关资格，囚犯不可寻求私人医疗援助或必要时转诊外部专家，残疾囚犯和需要精神卫生和社会心理服务的囚犯的需求</w:t>
      </w:r>
      <w:r w:rsidRPr="00383EDB">
        <w:t>无法得到充分</w:t>
      </w:r>
      <w:r w:rsidRPr="00383EDB">
        <w:rPr>
          <w:rFonts w:hint="eastAsia"/>
        </w:rPr>
        <w:t>考虑，监狱</w:t>
      </w:r>
      <w:r w:rsidRPr="005E3AF0">
        <w:rPr>
          <w:rFonts w:hint="eastAsia"/>
        </w:rPr>
        <w:t>系统女囚犯的保健和卫生需求得不到充分解决。委员会还感到关切的是，有报告称，监狱医院的物质条件特别差，医疗服务质量不高，</w:t>
      </w:r>
      <w:r w:rsidRPr="005E3AF0">
        <w:rPr>
          <w:rFonts w:hint="eastAsia"/>
          <w:lang w:val="en-GB"/>
        </w:rPr>
        <w:t>第</w:t>
      </w:r>
      <w:r w:rsidRPr="005E3AF0">
        <w:rPr>
          <w:rFonts w:hint="eastAsia"/>
          <w:lang w:val="en-GB"/>
        </w:rPr>
        <w:t>16</w:t>
      </w:r>
      <w:r w:rsidRPr="005E3AF0">
        <w:rPr>
          <w:rFonts w:hint="eastAsia"/>
        </w:rPr>
        <w:t>监狱医院还对病人采取纪律制裁，而且监狱系统的医务人员事实上并不独立于监狱管理部门</w:t>
      </w:r>
      <w:r w:rsidR="00BC682D" w:rsidRPr="005E3AF0">
        <w:rPr>
          <w:rFonts w:hint="eastAsia"/>
        </w:rPr>
        <w:t>(</w:t>
      </w:r>
      <w:r w:rsidRPr="00B04542">
        <w:t>第</w:t>
      </w:r>
      <w:r w:rsidRPr="00B04542">
        <w:t>2</w:t>
      </w:r>
      <w:r w:rsidRPr="00B04542">
        <w:t>、第</w:t>
      </w:r>
      <w:r w:rsidRPr="00B04542">
        <w:t>10</w:t>
      </w:r>
      <w:r w:rsidRPr="00B04542">
        <w:t>和第</w:t>
      </w:r>
      <w:r w:rsidRPr="00B04542">
        <w:t>11</w:t>
      </w:r>
      <w:r w:rsidRPr="00B04542">
        <w:t>条</w:t>
      </w:r>
      <w:r w:rsidR="00BC682D" w:rsidRPr="00B04542">
        <w:t>)</w:t>
      </w:r>
      <w:r w:rsidRPr="005E3AF0">
        <w:rPr>
          <w:rFonts w:hint="eastAsia"/>
        </w:rPr>
        <w:t>。</w:t>
      </w:r>
    </w:p>
    <w:p w:rsidR="008061BD" w:rsidRPr="005E3AF0" w:rsidRDefault="008061BD" w:rsidP="005E3AF0">
      <w:pPr>
        <w:pStyle w:val="SingleTxtGC"/>
        <w:rPr>
          <w:rFonts w:ascii="Calibri" w:eastAsia="黑体" w:hAnsi="Calibri" w:cs="Calibri"/>
          <w:color w:val="000000"/>
          <w:szCs w:val="21"/>
        </w:rPr>
      </w:pPr>
      <w:r w:rsidRPr="005E3AF0">
        <w:rPr>
          <w:rFonts w:eastAsia="黑体"/>
          <w:szCs w:val="21"/>
        </w:rPr>
        <w:t>20</w:t>
      </w:r>
      <w:r w:rsidR="00187063" w:rsidRPr="005E3AF0">
        <w:rPr>
          <w:rFonts w:eastAsia="黑体"/>
          <w:szCs w:val="21"/>
        </w:rPr>
        <w:t xml:space="preserve">.  </w:t>
      </w:r>
      <w:r w:rsidRPr="005E3AF0">
        <w:rPr>
          <w:rFonts w:eastAsia="黑体" w:cs="Calibri" w:hint="eastAsia"/>
          <w:color w:val="000000"/>
          <w:szCs w:val="21"/>
        </w:rPr>
        <w:t>缔约国应该：</w:t>
      </w:r>
    </w:p>
    <w:p w:rsidR="008061BD" w:rsidRPr="00383EDB" w:rsidRDefault="008061BD" w:rsidP="006F7314">
      <w:pPr>
        <w:pStyle w:val="SingleTxtGC"/>
        <w:numPr>
          <w:ilvl w:val="0"/>
          <w:numId w:val="20"/>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color w:val="000000"/>
          <w:szCs w:val="21"/>
        </w:rPr>
      </w:pPr>
      <w:r w:rsidRPr="00383EDB">
        <w:rPr>
          <w:rFonts w:asciiTheme="majorBidi" w:eastAsia="黑体" w:hAnsiTheme="majorBidi" w:cstheme="majorBidi"/>
          <w:color w:val="000000"/>
          <w:szCs w:val="21"/>
        </w:rPr>
        <w:t>加紧努力，改善监狱设施内的保健服务，包括雇用足够数量的合格医务人员，并为他们提供关于</w:t>
      </w:r>
      <w:r w:rsidRPr="00383EDB">
        <w:rPr>
          <w:rFonts w:asciiTheme="majorBidi" w:eastAsia="黑体" w:hAnsiTheme="majorBidi" w:cstheme="majorBidi"/>
          <w:color w:val="000000"/>
          <w:szCs w:val="21"/>
          <w:lang w:val="en-GB"/>
        </w:rPr>
        <w:t>《</w:t>
      </w:r>
      <w:r w:rsidRPr="00383EDB">
        <w:rPr>
          <w:rFonts w:asciiTheme="majorBidi" w:eastAsia="黑体" w:hAnsiTheme="majorBidi" w:cstheme="majorBidi"/>
          <w:color w:val="000000"/>
          <w:szCs w:val="21"/>
        </w:rPr>
        <w:t>伊斯坦布尔议定书</w:t>
      </w:r>
      <w:r w:rsidRPr="00383EDB">
        <w:rPr>
          <w:rFonts w:asciiTheme="majorBidi" w:eastAsia="黑体" w:hAnsiTheme="majorBidi" w:cstheme="majorBidi"/>
          <w:color w:val="000000"/>
          <w:szCs w:val="21"/>
          <w:lang w:val="en-GB"/>
        </w:rPr>
        <w:t>》</w:t>
      </w:r>
      <w:r w:rsidRPr="00383EDB">
        <w:rPr>
          <w:rFonts w:asciiTheme="majorBidi" w:eastAsia="黑体" w:hAnsiTheme="majorBidi" w:cstheme="majorBidi"/>
          <w:color w:val="000000"/>
          <w:szCs w:val="21"/>
        </w:rPr>
        <w:t>的培训</w:t>
      </w:r>
      <w:r w:rsidR="00F070C9" w:rsidRPr="00383EDB">
        <w:rPr>
          <w:rFonts w:asciiTheme="majorBidi" w:eastAsia="黑体" w:hAnsiTheme="majorBidi" w:cstheme="majorBidi"/>
          <w:color w:val="000000"/>
          <w:szCs w:val="21"/>
          <w:lang w:val="en-GB"/>
        </w:rPr>
        <w:t>；</w:t>
      </w:r>
    </w:p>
    <w:p w:rsidR="008061BD" w:rsidRPr="00383EDB" w:rsidRDefault="008061BD" w:rsidP="006F7314">
      <w:pPr>
        <w:pStyle w:val="SingleTxtGC"/>
        <w:numPr>
          <w:ilvl w:val="0"/>
          <w:numId w:val="20"/>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color w:val="000000"/>
          <w:szCs w:val="21"/>
        </w:rPr>
      </w:pPr>
      <w:r w:rsidRPr="00383EDB">
        <w:rPr>
          <w:rFonts w:asciiTheme="majorBidi" w:eastAsia="黑体" w:hAnsiTheme="majorBidi" w:cstheme="majorBidi"/>
          <w:color w:val="000000"/>
          <w:szCs w:val="21"/>
        </w:rPr>
        <w:t>制定并确保执行规则，便利囚犯提出关于私人医疗援助和转由外部专家诊疗的请求，并在监狱环境中满足残疾囚犯的需求</w:t>
      </w:r>
      <w:r w:rsidR="00F070C9" w:rsidRPr="00383EDB">
        <w:rPr>
          <w:rFonts w:asciiTheme="majorBidi" w:eastAsia="黑体" w:hAnsiTheme="majorBidi" w:cstheme="majorBidi"/>
          <w:color w:val="000000"/>
          <w:szCs w:val="21"/>
          <w:lang w:val="en-GB"/>
        </w:rPr>
        <w:t>；</w:t>
      </w:r>
    </w:p>
    <w:p w:rsidR="008061BD" w:rsidRPr="00383EDB" w:rsidRDefault="008061BD" w:rsidP="004F60AC">
      <w:pPr>
        <w:pStyle w:val="SingleTxtGC"/>
        <w:numPr>
          <w:ilvl w:val="0"/>
          <w:numId w:val="20"/>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color w:val="000000"/>
          <w:szCs w:val="21"/>
        </w:rPr>
      </w:pPr>
      <w:r w:rsidRPr="00383EDB">
        <w:rPr>
          <w:rFonts w:asciiTheme="majorBidi" w:eastAsia="黑体" w:hAnsiTheme="majorBidi" w:cstheme="majorBidi"/>
          <w:color w:val="000000"/>
          <w:szCs w:val="21"/>
        </w:rPr>
        <w:t>将监狱医疗单位的职责从监狱管理部转交卫生、劳动和社会保障部</w:t>
      </w:r>
      <w:r w:rsidR="00F070C9" w:rsidRPr="00383EDB">
        <w:rPr>
          <w:rFonts w:asciiTheme="majorBidi" w:eastAsia="黑体" w:hAnsiTheme="majorBidi" w:cstheme="majorBidi"/>
          <w:color w:val="000000"/>
          <w:szCs w:val="21"/>
          <w:lang w:val="en-GB"/>
        </w:rPr>
        <w:t>；</w:t>
      </w:r>
      <w:r w:rsidRPr="00383EDB">
        <w:rPr>
          <w:rFonts w:asciiTheme="majorBidi" w:eastAsia="黑体" w:hAnsiTheme="majorBidi" w:cstheme="majorBidi"/>
          <w:color w:val="000000"/>
          <w:szCs w:val="21"/>
          <w:lang w:val="en-GB"/>
        </w:rPr>
        <w:t xml:space="preserve"> </w:t>
      </w:r>
      <w:r w:rsidRPr="00383EDB">
        <w:rPr>
          <w:rFonts w:asciiTheme="majorBidi" w:eastAsia="黑体" w:hAnsiTheme="majorBidi" w:cstheme="majorBidi"/>
          <w:color w:val="000000"/>
          <w:szCs w:val="21"/>
        </w:rPr>
        <w:t>确保监狱医院隶属于卫生部</w:t>
      </w:r>
      <w:r w:rsidR="00F070C9" w:rsidRPr="00383EDB">
        <w:rPr>
          <w:rFonts w:asciiTheme="majorBidi" w:eastAsia="黑体" w:hAnsiTheme="majorBidi" w:cstheme="majorBidi"/>
          <w:color w:val="000000"/>
          <w:szCs w:val="21"/>
          <w:lang w:val="en-GB"/>
        </w:rPr>
        <w:t>；</w:t>
      </w:r>
      <w:r w:rsidRPr="00383EDB">
        <w:rPr>
          <w:rFonts w:asciiTheme="majorBidi" w:eastAsia="黑体" w:hAnsiTheme="majorBidi" w:cstheme="majorBidi"/>
          <w:color w:val="000000"/>
          <w:szCs w:val="21"/>
        </w:rPr>
        <w:t>采取措施减少过度拥挤状况</w:t>
      </w:r>
      <w:r w:rsidR="00F070C9" w:rsidRPr="00383EDB">
        <w:rPr>
          <w:rFonts w:asciiTheme="majorBidi" w:eastAsia="黑体" w:hAnsiTheme="majorBidi" w:cstheme="majorBidi"/>
          <w:color w:val="000000"/>
          <w:szCs w:val="21"/>
          <w:lang w:val="en-GB"/>
        </w:rPr>
        <w:t>；</w:t>
      </w:r>
      <w:r w:rsidRPr="00383EDB">
        <w:rPr>
          <w:rFonts w:asciiTheme="majorBidi" w:eastAsia="黑体" w:hAnsiTheme="majorBidi" w:cstheme="majorBidi"/>
          <w:color w:val="000000"/>
          <w:szCs w:val="21"/>
        </w:rPr>
        <w:t>改善物质条件，包括翻修和装备病房</w:t>
      </w:r>
      <w:r w:rsidR="00F070C9" w:rsidRPr="00383EDB">
        <w:rPr>
          <w:rFonts w:asciiTheme="majorBidi" w:eastAsia="黑体" w:hAnsiTheme="majorBidi" w:cstheme="majorBidi"/>
          <w:color w:val="000000"/>
          <w:szCs w:val="21"/>
          <w:lang w:val="en-GB"/>
        </w:rPr>
        <w:t>；</w:t>
      </w:r>
      <w:r w:rsidRPr="00383EDB">
        <w:rPr>
          <w:rFonts w:asciiTheme="majorBidi" w:eastAsia="黑体" w:hAnsiTheme="majorBidi" w:cstheme="majorBidi"/>
          <w:color w:val="000000"/>
          <w:szCs w:val="21"/>
        </w:rPr>
        <w:t>提供充足的食物和药品</w:t>
      </w:r>
      <w:r w:rsidR="00F070C9" w:rsidRPr="00383EDB">
        <w:rPr>
          <w:rFonts w:asciiTheme="majorBidi" w:eastAsia="黑体" w:hAnsiTheme="majorBidi" w:cstheme="majorBidi"/>
          <w:color w:val="000000"/>
          <w:szCs w:val="21"/>
          <w:lang w:val="en-GB"/>
        </w:rPr>
        <w:t>；</w:t>
      </w:r>
      <w:r w:rsidRPr="00383EDB">
        <w:rPr>
          <w:rFonts w:asciiTheme="majorBidi" w:eastAsia="黑体" w:hAnsiTheme="majorBidi" w:cstheme="majorBidi"/>
          <w:color w:val="000000"/>
          <w:szCs w:val="21"/>
        </w:rPr>
        <w:t>并确保精神神经科患者的个性化治疗计划和为之提供药品，包括抗精神病药</w:t>
      </w:r>
      <w:r w:rsidR="00F070C9" w:rsidRPr="00383EDB">
        <w:rPr>
          <w:rFonts w:asciiTheme="majorBidi" w:eastAsia="黑体" w:hAnsiTheme="majorBidi" w:cstheme="majorBidi"/>
          <w:color w:val="000000"/>
          <w:szCs w:val="21"/>
          <w:lang w:val="en-GB"/>
        </w:rPr>
        <w:t>；</w:t>
      </w:r>
    </w:p>
    <w:p w:rsidR="008061BD" w:rsidRPr="00383EDB" w:rsidRDefault="008061BD" w:rsidP="006F7314">
      <w:pPr>
        <w:pStyle w:val="SingleTxtGC"/>
        <w:numPr>
          <w:ilvl w:val="0"/>
          <w:numId w:val="20"/>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color w:val="000000"/>
          <w:szCs w:val="21"/>
        </w:rPr>
      </w:pPr>
      <w:r w:rsidRPr="00383EDB">
        <w:rPr>
          <w:rFonts w:asciiTheme="majorBidi" w:eastAsia="黑体" w:hAnsiTheme="majorBidi" w:cstheme="majorBidi"/>
          <w:color w:val="000000"/>
          <w:szCs w:val="21"/>
        </w:rPr>
        <w:t>在所有拘留设施中，将健康囚犯与患有活动性结核病的囚犯分开关押，并为患有</w:t>
      </w:r>
      <w:r w:rsidRPr="00383EDB">
        <w:rPr>
          <w:rFonts w:asciiTheme="majorBidi" w:eastAsia="黑体" w:hAnsiTheme="majorBidi" w:cstheme="majorBidi"/>
          <w:color w:val="000000"/>
          <w:szCs w:val="21"/>
          <w:lang w:val="en-GB"/>
        </w:rPr>
        <w:t>活动性和多重耐药性结核病</w:t>
      </w:r>
      <w:r w:rsidRPr="00383EDB">
        <w:rPr>
          <w:rFonts w:asciiTheme="majorBidi" w:eastAsia="黑体" w:hAnsiTheme="majorBidi" w:cstheme="majorBidi"/>
          <w:color w:val="000000"/>
          <w:szCs w:val="21"/>
        </w:rPr>
        <w:t>的囚犯提供专门医疗护理，为他们装置适当通风设备，并采取适当措施，</w:t>
      </w:r>
      <w:r w:rsidRPr="00383EDB">
        <w:rPr>
          <w:rFonts w:asciiTheme="majorBidi" w:eastAsia="黑体" w:hAnsiTheme="majorBidi" w:cstheme="majorBidi"/>
          <w:color w:val="000000"/>
          <w:szCs w:val="21"/>
          <w:lang w:val="en-GB"/>
        </w:rPr>
        <w:t>在监狱设施中</w:t>
      </w:r>
      <w:r w:rsidRPr="00383EDB">
        <w:rPr>
          <w:rFonts w:asciiTheme="majorBidi" w:eastAsia="黑体" w:hAnsiTheme="majorBidi" w:cstheme="majorBidi"/>
          <w:color w:val="000000"/>
          <w:szCs w:val="21"/>
        </w:rPr>
        <w:t>有效预防和控制</w:t>
      </w:r>
      <w:r w:rsidRPr="00383EDB">
        <w:rPr>
          <w:rFonts w:asciiTheme="majorBidi" w:eastAsia="黑体" w:hAnsiTheme="majorBidi" w:cstheme="majorBidi"/>
          <w:color w:val="000000"/>
          <w:szCs w:val="21"/>
          <w:lang w:val="en-GB"/>
        </w:rPr>
        <w:t>艾滋病毒</w:t>
      </w:r>
      <w:r w:rsidRPr="00383EDB">
        <w:rPr>
          <w:rFonts w:asciiTheme="majorBidi" w:eastAsia="黑体" w:hAnsiTheme="majorBidi" w:cstheme="majorBidi"/>
          <w:color w:val="000000"/>
          <w:szCs w:val="21"/>
        </w:rPr>
        <w:t>进一步传播</w:t>
      </w:r>
      <w:r w:rsidR="00F070C9" w:rsidRPr="00383EDB">
        <w:rPr>
          <w:rFonts w:asciiTheme="majorBidi" w:eastAsia="黑体" w:hAnsiTheme="majorBidi" w:cstheme="majorBidi"/>
          <w:color w:val="000000"/>
          <w:szCs w:val="21"/>
          <w:lang w:val="en-GB"/>
        </w:rPr>
        <w:t>；</w:t>
      </w:r>
    </w:p>
    <w:p w:rsidR="008061BD" w:rsidRPr="00383EDB" w:rsidRDefault="008061BD" w:rsidP="006F7314">
      <w:pPr>
        <w:pStyle w:val="SingleTxtGC"/>
        <w:numPr>
          <w:ilvl w:val="0"/>
          <w:numId w:val="20"/>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color w:val="000000"/>
          <w:szCs w:val="21"/>
        </w:rPr>
      </w:pPr>
      <w:r w:rsidRPr="00383EDB">
        <w:rPr>
          <w:rFonts w:asciiTheme="majorBidi" w:eastAsia="黑体" w:hAnsiTheme="majorBidi" w:cstheme="majorBidi"/>
          <w:color w:val="000000"/>
          <w:szCs w:val="21"/>
        </w:rPr>
        <w:t>采取</w:t>
      </w:r>
      <w:r w:rsidRPr="00383EDB">
        <w:rPr>
          <w:rFonts w:asciiTheme="majorBidi" w:eastAsia="黑体" w:hAnsiTheme="majorBidi" w:cstheme="majorBidi"/>
          <w:color w:val="000000"/>
          <w:szCs w:val="21"/>
          <w:lang w:val="en-GB"/>
        </w:rPr>
        <w:t>对性别问题具有敏感认识</w:t>
      </w:r>
      <w:r w:rsidRPr="00383EDB">
        <w:rPr>
          <w:rFonts w:asciiTheme="majorBidi" w:eastAsia="黑体" w:hAnsiTheme="majorBidi" w:cstheme="majorBidi"/>
          <w:color w:val="000000"/>
          <w:szCs w:val="21"/>
        </w:rPr>
        <w:t>的做法，并根据国际标准，满足监狱系统中妇女的医疗和个人卫生需求。</w:t>
      </w:r>
    </w:p>
    <w:p w:rsidR="008061BD" w:rsidRPr="005E3AF0" w:rsidRDefault="00383EDB" w:rsidP="00383EDB">
      <w:pPr>
        <w:pStyle w:val="H23GC"/>
        <w:rPr>
          <w:rFonts w:ascii="Calibri" w:hAnsi="Calibri"/>
        </w:rPr>
      </w:pPr>
      <w:r>
        <w:tab/>
      </w:r>
      <w:r>
        <w:tab/>
      </w:r>
      <w:r w:rsidR="008061BD" w:rsidRPr="005E3AF0">
        <w:rPr>
          <w:rFonts w:hint="eastAsia"/>
        </w:rPr>
        <w:t>羁押期间死亡和拘留设施里的暴力问题</w:t>
      </w:r>
    </w:p>
    <w:p w:rsidR="008061BD" w:rsidRPr="00E31255" w:rsidRDefault="008061BD" w:rsidP="00811439">
      <w:pPr>
        <w:pStyle w:val="SingleTxtGC"/>
      </w:pPr>
      <w:r w:rsidRPr="00E31255">
        <w:rPr>
          <w:lang w:val="en-GB"/>
        </w:rPr>
        <w:t xml:space="preserve">21.  </w:t>
      </w:r>
      <w:r w:rsidRPr="00E31255">
        <w:t>委员会严重关切的是，自</w:t>
      </w:r>
      <w:r w:rsidRPr="00E31255">
        <w:rPr>
          <w:lang w:val="en-GB"/>
        </w:rPr>
        <w:t>2012</w:t>
      </w:r>
      <w:r w:rsidRPr="00E31255">
        <w:t>年至</w:t>
      </w:r>
      <w:r w:rsidRPr="00E31255">
        <w:rPr>
          <w:lang w:val="en-GB"/>
        </w:rPr>
        <w:t>2016</w:t>
      </w:r>
      <w:r w:rsidRPr="00E31255">
        <w:t>年期间，羁押期间死亡人数增长了</w:t>
      </w:r>
      <w:r w:rsidRPr="00E31255">
        <w:rPr>
          <w:lang w:val="en-GB"/>
        </w:rPr>
        <w:t>74</w:t>
      </w:r>
      <w:r w:rsidR="00811439">
        <w:rPr>
          <w:rFonts w:hint="eastAsia"/>
        </w:rPr>
        <w:t>%</w:t>
      </w:r>
      <w:r w:rsidRPr="00E31255">
        <w:t>，监狱当局没有就羁押期间死亡原因发布报告的案例越来越多</w:t>
      </w:r>
      <w:r w:rsidR="00F070C9" w:rsidRPr="00E31255">
        <w:rPr>
          <w:lang w:val="en-GB"/>
        </w:rPr>
        <w:t>；</w:t>
      </w:r>
      <w:r w:rsidRPr="00E31255">
        <w:t>有报告称</w:t>
      </w:r>
      <w:r w:rsidRPr="00811439">
        <w:rPr>
          <w:rFonts w:hint="eastAsia"/>
        </w:rPr>
        <w:t>，</w:t>
      </w:r>
      <w:r w:rsidRPr="00E31255">
        <w:rPr>
          <w:lang w:val="en-GB"/>
        </w:rPr>
        <w:t>针对在押人员</w:t>
      </w:r>
      <w:r w:rsidRPr="00E31255">
        <w:t>过度和不成比例地使用武力和采取特别措施</w:t>
      </w:r>
      <w:r w:rsidR="00F070C9" w:rsidRPr="00E31255">
        <w:rPr>
          <w:lang w:val="en-GB"/>
        </w:rPr>
        <w:t>；</w:t>
      </w:r>
      <w:r w:rsidRPr="00E31255">
        <w:t>并且据报监狱工作人员默许拘留设施中的犯罪团伙实施囚犯间暴力</w:t>
      </w:r>
      <w:r w:rsidR="00BC682D" w:rsidRPr="00E31255">
        <w:t>(</w:t>
      </w:r>
      <w:r w:rsidRPr="00E31255">
        <w:rPr>
          <w:lang w:val="en-GB"/>
        </w:rPr>
        <w:t>第</w:t>
      </w:r>
      <w:r w:rsidRPr="00E31255">
        <w:rPr>
          <w:lang w:val="en-GB"/>
        </w:rPr>
        <w:t>2</w:t>
      </w:r>
      <w:r w:rsidRPr="00E31255">
        <w:rPr>
          <w:lang w:val="en-GB"/>
        </w:rPr>
        <w:t>、第</w:t>
      </w:r>
      <w:r w:rsidRPr="00E31255">
        <w:rPr>
          <w:lang w:val="en-GB"/>
        </w:rPr>
        <w:t>11</w:t>
      </w:r>
      <w:r w:rsidRPr="00E31255">
        <w:rPr>
          <w:lang w:val="en-GB"/>
        </w:rPr>
        <w:t>至第</w:t>
      </w:r>
      <w:r w:rsidRPr="00E31255">
        <w:rPr>
          <w:lang w:val="en-GB"/>
        </w:rPr>
        <w:t>14</w:t>
      </w:r>
      <w:r w:rsidRPr="00E31255">
        <w:rPr>
          <w:lang w:val="en-GB"/>
        </w:rPr>
        <w:t>条和第</w:t>
      </w:r>
      <w:r w:rsidRPr="00E31255">
        <w:rPr>
          <w:lang w:val="en-GB"/>
        </w:rPr>
        <w:t>16</w:t>
      </w:r>
      <w:r w:rsidRPr="00E31255">
        <w:t>条</w:t>
      </w:r>
      <w:r w:rsidR="00BC682D" w:rsidRPr="00E31255">
        <w:t>)</w:t>
      </w:r>
      <w:r w:rsidRPr="00E31255">
        <w:t>。</w:t>
      </w:r>
    </w:p>
    <w:p w:rsidR="008061BD" w:rsidRPr="005E3AF0" w:rsidRDefault="008061BD" w:rsidP="005E3AF0">
      <w:pPr>
        <w:pStyle w:val="SingleTxtGC"/>
        <w:rPr>
          <w:rFonts w:ascii="Calibri" w:eastAsia="黑体" w:hAnsi="Calibri" w:cs="Calibri"/>
          <w:color w:val="000000"/>
          <w:szCs w:val="21"/>
        </w:rPr>
      </w:pPr>
      <w:r w:rsidRPr="00E31255">
        <w:rPr>
          <w:rFonts w:asciiTheme="majorBidi" w:eastAsia="黑体" w:hAnsiTheme="majorBidi" w:cstheme="majorBidi"/>
          <w:color w:val="000000"/>
          <w:szCs w:val="21"/>
          <w:lang w:val="en-GB"/>
        </w:rPr>
        <w:t>22.</w:t>
      </w:r>
      <w:r w:rsidRPr="005E3AF0">
        <w:rPr>
          <w:rFonts w:ascii="Calibri" w:eastAsia="黑体" w:hAnsi="Calibri" w:cs="Calibri"/>
          <w:color w:val="000000"/>
          <w:szCs w:val="21"/>
          <w:lang w:val="en-GB"/>
        </w:rPr>
        <w:t xml:space="preserve">  </w:t>
      </w:r>
      <w:r w:rsidRPr="005E3AF0">
        <w:rPr>
          <w:rFonts w:eastAsia="黑体" w:cs="Calibri" w:hint="eastAsia"/>
          <w:color w:val="000000"/>
          <w:szCs w:val="21"/>
        </w:rPr>
        <w:t>缔约国应该：</w:t>
      </w:r>
    </w:p>
    <w:p w:rsidR="008061BD" w:rsidRPr="00E31255" w:rsidRDefault="008061BD" w:rsidP="006F7314">
      <w:pPr>
        <w:pStyle w:val="SingleTxtGC"/>
        <w:numPr>
          <w:ilvl w:val="0"/>
          <w:numId w:val="21"/>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color w:val="000000"/>
          <w:szCs w:val="21"/>
        </w:rPr>
      </w:pPr>
      <w:r w:rsidRPr="00E31255">
        <w:rPr>
          <w:rFonts w:asciiTheme="majorBidi" w:eastAsia="黑体" w:hAnsiTheme="majorBidi" w:cstheme="majorBidi"/>
          <w:color w:val="000000"/>
          <w:szCs w:val="21"/>
        </w:rPr>
        <w:t>迅速、彻底和公正地调查所有羁押中死亡的事件，确保独立的法医检查</w:t>
      </w:r>
      <w:r w:rsidR="00F070C9" w:rsidRPr="00E31255">
        <w:rPr>
          <w:rFonts w:asciiTheme="majorBidi" w:eastAsia="黑体" w:hAnsiTheme="majorBidi" w:cstheme="majorBidi"/>
          <w:color w:val="000000"/>
          <w:szCs w:val="21"/>
          <w:lang w:val="en-GB"/>
        </w:rPr>
        <w:t>；</w:t>
      </w:r>
      <w:r w:rsidRPr="00E31255">
        <w:rPr>
          <w:rFonts w:asciiTheme="majorBidi" w:eastAsia="黑体" w:hAnsiTheme="majorBidi" w:cstheme="majorBidi"/>
          <w:color w:val="000000"/>
          <w:szCs w:val="21"/>
        </w:rPr>
        <w:t>向死者家属提供尸体解剖报告，如有请求，应允许家属安排私人尸体解剖</w:t>
      </w:r>
      <w:r w:rsidR="00F070C9" w:rsidRPr="00E31255">
        <w:rPr>
          <w:rFonts w:asciiTheme="majorBidi" w:eastAsia="黑体" w:hAnsiTheme="majorBidi" w:cstheme="majorBidi"/>
          <w:color w:val="000000"/>
          <w:szCs w:val="21"/>
          <w:lang w:val="en-GB"/>
        </w:rPr>
        <w:t>；</w:t>
      </w:r>
      <w:r w:rsidRPr="00E31255">
        <w:rPr>
          <w:rFonts w:asciiTheme="majorBidi" w:eastAsia="黑体" w:hAnsiTheme="majorBidi" w:cstheme="majorBidi"/>
          <w:color w:val="000000"/>
          <w:szCs w:val="21"/>
        </w:rPr>
        <w:t>并起诉违反《公约》造成这类死亡的责任人，如果被定罪，则给以相应惩罚</w:t>
      </w:r>
      <w:r w:rsidR="00F070C9" w:rsidRPr="00E31255">
        <w:rPr>
          <w:rFonts w:asciiTheme="majorBidi" w:eastAsia="黑体" w:hAnsiTheme="majorBidi" w:cstheme="majorBidi"/>
          <w:color w:val="000000"/>
          <w:szCs w:val="21"/>
          <w:lang w:val="en-GB"/>
        </w:rPr>
        <w:t>；</w:t>
      </w:r>
    </w:p>
    <w:p w:rsidR="008061BD" w:rsidRPr="00E31255" w:rsidRDefault="008061BD" w:rsidP="006F7314">
      <w:pPr>
        <w:pStyle w:val="SingleTxtGC"/>
        <w:numPr>
          <w:ilvl w:val="0"/>
          <w:numId w:val="21"/>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color w:val="000000"/>
          <w:szCs w:val="21"/>
        </w:rPr>
      </w:pPr>
      <w:r w:rsidRPr="00E31255">
        <w:rPr>
          <w:rFonts w:asciiTheme="majorBidi" w:eastAsia="黑体" w:hAnsiTheme="majorBidi" w:cstheme="majorBidi"/>
          <w:color w:val="000000"/>
          <w:szCs w:val="21"/>
        </w:rPr>
        <w:t>确保缔约国法院接受独立的法医检查和尸体解剖报告作为刑事和民事案件的证据</w:t>
      </w:r>
      <w:r w:rsidR="00F070C9" w:rsidRPr="00E31255">
        <w:rPr>
          <w:rFonts w:asciiTheme="majorBidi" w:eastAsia="黑体" w:hAnsiTheme="majorBidi" w:cstheme="majorBidi"/>
          <w:color w:val="000000"/>
          <w:szCs w:val="21"/>
          <w:lang w:val="en-GB"/>
        </w:rPr>
        <w:t>；</w:t>
      </w:r>
    </w:p>
    <w:p w:rsidR="008061BD" w:rsidRPr="00E31255" w:rsidRDefault="008061BD" w:rsidP="006F7314">
      <w:pPr>
        <w:pStyle w:val="SingleTxtGC"/>
        <w:numPr>
          <w:ilvl w:val="0"/>
          <w:numId w:val="21"/>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color w:val="000000"/>
          <w:szCs w:val="21"/>
        </w:rPr>
      </w:pPr>
      <w:r w:rsidRPr="00E31255">
        <w:rPr>
          <w:rFonts w:asciiTheme="majorBidi" w:eastAsia="黑体" w:hAnsiTheme="majorBidi" w:cstheme="majorBidi"/>
          <w:color w:val="000000"/>
          <w:szCs w:val="21"/>
        </w:rPr>
        <w:t>保证要求看守人员记录所有使用武力和特别措施对付囚犯的案件，并通过定期独立监测，确保在监狱系统中遵守关于使用武力的规章</w:t>
      </w:r>
      <w:r w:rsidR="00F070C9" w:rsidRPr="00E31255">
        <w:rPr>
          <w:rFonts w:asciiTheme="majorBidi" w:eastAsia="黑体" w:hAnsiTheme="majorBidi" w:cstheme="majorBidi"/>
          <w:color w:val="000000"/>
          <w:szCs w:val="21"/>
          <w:lang w:val="en-GB"/>
        </w:rPr>
        <w:t>；</w:t>
      </w:r>
    </w:p>
    <w:p w:rsidR="008061BD" w:rsidRPr="00E31255" w:rsidRDefault="008061BD" w:rsidP="006F7314">
      <w:pPr>
        <w:pStyle w:val="SingleTxtGC"/>
        <w:numPr>
          <w:ilvl w:val="0"/>
          <w:numId w:val="21"/>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color w:val="000000"/>
          <w:szCs w:val="21"/>
        </w:rPr>
      </w:pPr>
      <w:r w:rsidRPr="00E31255">
        <w:rPr>
          <w:rFonts w:asciiTheme="majorBidi" w:eastAsia="黑体" w:hAnsiTheme="majorBidi" w:cstheme="majorBidi"/>
          <w:color w:val="000000"/>
          <w:szCs w:val="21"/>
        </w:rPr>
        <w:t>对看守人员进行囚犯管理方面的培训，防止囚犯之间发生暴力行为。</w:t>
      </w:r>
    </w:p>
    <w:p w:rsidR="008061BD" w:rsidRPr="005E3AF0" w:rsidRDefault="00E31255" w:rsidP="00E31255">
      <w:pPr>
        <w:pStyle w:val="H23GC"/>
        <w:rPr>
          <w:rFonts w:ascii="Calibri" w:hAnsi="Calibri"/>
        </w:rPr>
      </w:pPr>
      <w:r>
        <w:tab/>
      </w:r>
      <w:r>
        <w:tab/>
      </w:r>
      <w:r w:rsidR="008061BD" w:rsidRPr="005E3AF0">
        <w:rPr>
          <w:rFonts w:hint="eastAsia"/>
        </w:rPr>
        <w:t>家庭暴力</w:t>
      </w:r>
    </w:p>
    <w:p w:rsidR="008061BD" w:rsidRPr="00811439" w:rsidRDefault="008061BD" w:rsidP="00244100">
      <w:pPr>
        <w:pStyle w:val="SingleTxtGC"/>
      </w:pPr>
      <w:r w:rsidRPr="00811439">
        <w:rPr>
          <w:lang w:val="en-GB"/>
        </w:rPr>
        <w:t xml:space="preserve">23.  </w:t>
      </w:r>
      <w:r w:rsidRPr="00811439">
        <w:t>委员会欢迎缔约国修正</w:t>
      </w:r>
      <w:r w:rsidRPr="00811439">
        <w:rPr>
          <w:lang w:val="en-GB"/>
        </w:rPr>
        <w:t>《</w:t>
      </w:r>
      <w:r w:rsidRPr="00811439">
        <w:t>刑法</w:t>
      </w:r>
      <w:r w:rsidRPr="00811439">
        <w:rPr>
          <w:lang w:val="en-GB"/>
        </w:rPr>
        <w:t>》，规定</w:t>
      </w:r>
      <w:r w:rsidRPr="00811439">
        <w:t>家庭暴力和</w:t>
      </w:r>
      <w:proofErr w:type="gramStart"/>
      <w:r w:rsidRPr="00811439">
        <w:t>婚内</w:t>
      </w:r>
      <w:proofErr w:type="gramEnd"/>
      <w:r w:rsidRPr="00811439">
        <w:t>强奸为刑事犯罪，但感到关切的是，有报告称，</w:t>
      </w:r>
      <w:r w:rsidRPr="00811439">
        <w:rPr>
          <w:lang w:val="en-GB"/>
        </w:rPr>
        <w:t>在缔约国，由于</w:t>
      </w:r>
      <w:r w:rsidRPr="00811439">
        <w:t>绝大多数</w:t>
      </w:r>
      <w:r w:rsidRPr="00811439">
        <w:rPr>
          <w:lang w:val="en-GB"/>
        </w:rPr>
        <w:t>家庭暴力案件的</w:t>
      </w:r>
      <w:r w:rsidRPr="00811439">
        <w:t>受害者是妇女，这类案件属于</w:t>
      </w:r>
      <w:r w:rsidRPr="00811439">
        <w:rPr>
          <w:lang w:val="en-GB"/>
        </w:rPr>
        <w:t>性别暴力案件，虽然记录在案的家庭暴力案件</w:t>
      </w:r>
      <w:r w:rsidRPr="00811439">
        <w:t>数量增多，但往往没有对</w:t>
      </w:r>
      <w:r w:rsidRPr="00811439">
        <w:rPr>
          <w:lang w:val="en-GB"/>
        </w:rPr>
        <w:t>这类案件进行</w:t>
      </w:r>
      <w:r w:rsidRPr="00811439">
        <w:t>调查或起诉</w:t>
      </w:r>
      <w:r w:rsidR="00F070C9" w:rsidRPr="00811439">
        <w:rPr>
          <w:lang w:val="en-GB"/>
        </w:rPr>
        <w:t>；</w:t>
      </w:r>
      <w:r w:rsidRPr="00811439">
        <w:t>警察和其他执法人员未能执行针对涉嫌实施暴力者签发的保护令</w:t>
      </w:r>
      <w:r w:rsidR="00F070C9" w:rsidRPr="00811439">
        <w:rPr>
          <w:lang w:val="en-GB"/>
        </w:rPr>
        <w:t>；</w:t>
      </w:r>
      <w:r w:rsidRPr="00811439">
        <w:t>而且没有给受害者提供充分服务，包括在全国各地设置庇护所</w:t>
      </w:r>
      <w:r w:rsidR="00BC682D" w:rsidRPr="00811439">
        <w:t>(</w:t>
      </w:r>
      <w:r w:rsidRPr="00811439">
        <w:t>第</w:t>
      </w:r>
      <w:r w:rsidRPr="00811439">
        <w:rPr>
          <w:lang w:val="en-GB"/>
        </w:rPr>
        <w:t>2</w:t>
      </w:r>
      <w:r w:rsidRPr="00811439">
        <w:t>和第</w:t>
      </w:r>
      <w:r w:rsidRPr="00811439">
        <w:t>10</w:t>
      </w:r>
      <w:r w:rsidRPr="00811439">
        <w:rPr>
          <w:lang w:val="en-GB"/>
        </w:rPr>
        <w:t>至第</w:t>
      </w:r>
      <w:r w:rsidRPr="00811439">
        <w:rPr>
          <w:lang w:val="en-GB"/>
        </w:rPr>
        <w:t>14</w:t>
      </w:r>
      <w:r w:rsidRPr="00811439">
        <w:t>条</w:t>
      </w:r>
      <w:r w:rsidR="00BC682D" w:rsidRPr="00811439">
        <w:t>)</w:t>
      </w:r>
      <w:r w:rsidRPr="00811439">
        <w:t>。</w:t>
      </w:r>
    </w:p>
    <w:p w:rsidR="008061BD" w:rsidRPr="00811439" w:rsidRDefault="008061BD" w:rsidP="005E3AF0">
      <w:pPr>
        <w:pStyle w:val="SingleTxtGC"/>
        <w:rPr>
          <w:rFonts w:asciiTheme="majorBidi" w:eastAsia="黑体" w:hAnsiTheme="majorBidi" w:cstheme="majorBidi"/>
          <w:color w:val="000000"/>
          <w:szCs w:val="21"/>
        </w:rPr>
      </w:pPr>
      <w:r w:rsidRPr="00811439">
        <w:rPr>
          <w:rFonts w:asciiTheme="majorBidi" w:eastAsia="黑体" w:hAnsiTheme="majorBidi" w:cstheme="majorBidi"/>
          <w:color w:val="000000"/>
          <w:szCs w:val="21"/>
          <w:lang w:val="en-GB"/>
        </w:rPr>
        <w:t xml:space="preserve">24.  </w:t>
      </w:r>
      <w:r w:rsidRPr="00811439">
        <w:rPr>
          <w:rFonts w:asciiTheme="majorBidi" w:eastAsia="黑体" w:hAnsiTheme="majorBidi" w:cstheme="majorBidi"/>
          <w:color w:val="000000"/>
          <w:szCs w:val="21"/>
        </w:rPr>
        <w:t>缔约国应该：</w:t>
      </w:r>
    </w:p>
    <w:p w:rsidR="008061BD" w:rsidRPr="00811439" w:rsidRDefault="008061BD" w:rsidP="006F7314">
      <w:pPr>
        <w:pStyle w:val="SingleTxtGC"/>
        <w:numPr>
          <w:ilvl w:val="0"/>
          <w:numId w:val="22"/>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color w:val="000000"/>
          <w:szCs w:val="21"/>
        </w:rPr>
      </w:pPr>
      <w:r w:rsidRPr="00811439">
        <w:rPr>
          <w:rFonts w:asciiTheme="majorBidi" w:eastAsia="黑体" w:hAnsiTheme="majorBidi" w:cstheme="majorBidi"/>
          <w:color w:val="000000"/>
          <w:szCs w:val="21"/>
          <w:lang w:val="en-GB"/>
        </w:rPr>
        <w:t>为家庭暴力受害者建立有效而独立的</w:t>
      </w:r>
      <w:r w:rsidRPr="00811439">
        <w:rPr>
          <w:rFonts w:asciiTheme="majorBidi" w:eastAsia="黑体" w:hAnsiTheme="majorBidi" w:cstheme="majorBidi"/>
          <w:color w:val="000000"/>
          <w:szCs w:val="21"/>
        </w:rPr>
        <w:t>申诉机制</w:t>
      </w:r>
      <w:r w:rsidR="00F070C9" w:rsidRPr="00811439">
        <w:rPr>
          <w:rFonts w:asciiTheme="majorBidi" w:eastAsia="黑体" w:hAnsiTheme="majorBidi" w:cstheme="majorBidi"/>
          <w:color w:val="000000"/>
          <w:szCs w:val="21"/>
          <w:lang w:val="en-GB"/>
        </w:rPr>
        <w:t>；</w:t>
      </w:r>
    </w:p>
    <w:p w:rsidR="008061BD" w:rsidRPr="00811439" w:rsidRDefault="008061BD" w:rsidP="006F7314">
      <w:pPr>
        <w:pStyle w:val="SingleTxtGC"/>
        <w:numPr>
          <w:ilvl w:val="0"/>
          <w:numId w:val="22"/>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color w:val="000000"/>
          <w:szCs w:val="21"/>
        </w:rPr>
      </w:pPr>
      <w:r w:rsidRPr="00811439">
        <w:rPr>
          <w:rFonts w:asciiTheme="majorBidi" w:eastAsia="黑体" w:hAnsiTheme="majorBidi" w:cstheme="majorBidi"/>
          <w:color w:val="000000"/>
          <w:szCs w:val="21"/>
        </w:rPr>
        <w:t>确保警方对所有暴力指控进行登记，及时、公正和有效地调查</w:t>
      </w:r>
      <w:r w:rsidRPr="00811439">
        <w:rPr>
          <w:rFonts w:asciiTheme="majorBidi" w:eastAsia="黑体" w:hAnsiTheme="majorBidi" w:cstheme="majorBidi"/>
          <w:color w:val="000000"/>
          <w:szCs w:val="21"/>
          <w:lang w:val="en-GB"/>
        </w:rPr>
        <w:t>所有指控，</w:t>
      </w:r>
      <w:r w:rsidRPr="00811439">
        <w:rPr>
          <w:rFonts w:asciiTheme="majorBidi" w:eastAsia="黑体" w:hAnsiTheme="majorBidi" w:cstheme="majorBidi"/>
          <w:color w:val="000000"/>
          <w:szCs w:val="21"/>
        </w:rPr>
        <w:t>并为此目的对不良侦查手段予以补救，纠正对家庭暴力证据处理</w:t>
      </w:r>
      <w:r w:rsidRPr="00811439">
        <w:rPr>
          <w:rFonts w:asciiTheme="majorBidi" w:eastAsia="黑体" w:hAnsiTheme="majorBidi" w:cstheme="majorBidi"/>
          <w:color w:val="000000"/>
          <w:szCs w:val="21"/>
          <w:lang w:val="en-GB"/>
        </w:rPr>
        <w:t>不当的问题</w:t>
      </w:r>
      <w:r w:rsidRPr="00811439">
        <w:rPr>
          <w:rFonts w:asciiTheme="majorBidi" w:eastAsia="黑体" w:hAnsiTheme="majorBidi" w:cstheme="majorBidi"/>
          <w:color w:val="000000"/>
          <w:szCs w:val="21"/>
        </w:rPr>
        <w:t>，特别是在强奸案件中</w:t>
      </w:r>
      <w:r w:rsidR="00F070C9" w:rsidRPr="00811439">
        <w:rPr>
          <w:rFonts w:asciiTheme="majorBidi" w:eastAsia="黑体" w:hAnsiTheme="majorBidi" w:cstheme="majorBidi"/>
          <w:color w:val="000000"/>
          <w:szCs w:val="21"/>
          <w:lang w:val="en-GB"/>
        </w:rPr>
        <w:t>；</w:t>
      </w:r>
    </w:p>
    <w:p w:rsidR="008061BD" w:rsidRPr="00811439" w:rsidRDefault="008061BD" w:rsidP="006F7314">
      <w:pPr>
        <w:pStyle w:val="SingleTxtGC"/>
        <w:numPr>
          <w:ilvl w:val="0"/>
          <w:numId w:val="22"/>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color w:val="000000"/>
          <w:szCs w:val="21"/>
        </w:rPr>
      </w:pPr>
      <w:r w:rsidRPr="00811439">
        <w:rPr>
          <w:rFonts w:asciiTheme="majorBidi" w:eastAsia="黑体" w:hAnsiTheme="majorBidi" w:cstheme="majorBidi"/>
          <w:color w:val="000000"/>
          <w:szCs w:val="21"/>
        </w:rPr>
        <w:t>确保家庭暴力受害者获得保护</w:t>
      </w:r>
      <w:r w:rsidR="00BC682D" w:rsidRPr="00811439">
        <w:rPr>
          <w:rFonts w:asciiTheme="majorBidi" w:eastAsia="黑体" w:hAnsiTheme="majorBidi" w:cstheme="majorBidi"/>
          <w:color w:val="000000"/>
          <w:szCs w:val="21"/>
        </w:rPr>
        <w:t>(</w:t>
      </w:r>
      <w:r w:rsidRPr="00811439">
        <w:rPr>
          <w:rFonts w:asciiTheme="majorBidi" w:eastAsia="黑体" w:hAnsiTheme="majorBidi" w:cstheme="majorBidi"/>
          <w:color w:val="000000"/>
          <w:szCs w:val="21"/>
        </w:rPr>
        <w:t>包括保护令</w:t>
      </w:r>
      <w:r w:rsidR="00BC682D" w:rsidRPr="00811439">
        <w:rPr>
          <w:rFonts w:asciiTheme="majorBidi" w:eastAsia="黑体" w:hAnsiTheme="majorBidi" w:cstheme="majorBidi"/>
          <w:color w:val="000000"/>
          <w:szCs w:val="21"/>
        </w:rPr>
        <w:t>)</w:t>
      </w:r>
      <w:r w:rsidRPr="00811439">
        <w:rPr>
          <w:rFonts w:asciiTheme="majorBidi" w:eastAsia="黑体" w:hAnsiTheme="majorBidi" w:cstheme="majorBidi"/>
          <w:color w:val="000000"/>
          <w:szCs w:val="21"/>
        </w:rPr>
        <w:t>，并迅速有效地执行这类保护令</w:t>
      </w:r>
      <w:r w:rsidR="00F070C9" w:rsidRPr="00811439">
        <w:rPr>
          <w:rFonts w:asciiTheme="majorBidi" w:eastAsia="黑体" w:hAnsiTheme="majorBidi" w:cstheme="majorBidi"/>
          <w:color w:val="000000"/>
          <w:szCs w:val="21"/>
          <w:lang w:val="en-GB"/>
        </w:rPr>
        <w:t>；</w:t>
      </w:r>
    </w:p>
    <w:p w:rsidR="008061BD" w:rsidRPr="00811439" w:rsidRDefault="008061BD" w:rsidP="006F7314">
      <w:pPr>
        <w:pStyle w:val="SingleTxtGC"/>
        <w:numPr>
          <w:ilvl w:val="0"/>
          <w:numId w:val="22"/>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color w:val="000000"/>
          <w:szCs w:val="21"/>
        </w:rPr>
      </w:pPr>
      <w:r w:rsidRPr="00811439">
        <w:rPr>
          <w:rFonts w:asciiTheme="majorBidi" w:eastAsia="黑体" w:hAnsiTheme="majorBidi" w:cstheme="majorBidi"/>
          <w:color w:val="000000"/>
          <w:szCs w:val="21"/>
        </w:rPr>
        <w:t>确保家庭暴力受害者获得医疗和法律服务</w:t>
      </w:r>
      <w:r w:rsidR="00BC682D" w:rsidRPr="00811439">
        <w:rPr>
          <w:rFonts w:asciiTheme="majorBidi" w:eastAsia="黑体" w:hAnsiTheme="majorBidi" w:cstheme="majorBidi"/>
          <w:color w:val="000000"/>
          <w:szCs w:val="21"/>
        </w:rPr>
        <w:t>(</w:t>
      </w:r>
      <w:r w:rsidRPr="00811439">
        <w:rPr>
          <w:rFonts w:asciiTheme="majorBidi" w:eastAsia="黑体" w:hAnsiTheme="majorBidi" w:cstheme="majorBidi"/>
          <w:color w:val="000000"/>
          <w:szCs w:val="21"/>
        </w:rPr>
        <w:t>包括咨询、补救和康复服务</w:t>
      </w:r>
      <w:r w:rsidR="00BC682D" w:rsidRPr="00811439">
        <w:rPr>
          <w:rFonts w:asciiTheme="majorBidi" w:eastAsia="黑体" w:hAnsiTheme="majorBidi" w:cstheme="majorBidi"/>
          <w:color w:val="000000"/>
          <w:szCs w:val="21"/>
        </w:rPr>
        <w:t>)</w:t>
      </w:r>
      <w:r w:rsidRPr="00811439">
        <w:rPr>
          <w:rFonts w:asciiTheme="majorBidi" w:eastAsia="黑体" w:hAnsiTheme="majorBidi" w:cstheme="majorBidi"/>
          <w:color w:val="000000"/>
          <w:szCs w:val="21"/>
        </w:rPr>
        <w:t>，并在全国各地为受害者提供安全和资金充</w:t>
      </w:r>
      <w:r w:rsidRPr="00811439">
        <w:rPr>
          <w:rFonts w:asciiTheme="majorBidi" w:eastAsia="黑体" w:hAnsiTheme="majorBidi" w:cstheme="majorBidi"/>
          <w:color w:val="000000"/>
          <w:szCs w:val="21"/>
          <w:lang w:val="en-GB"/>
        </w:rPr>
        <w:t>足</w:t>
      </w:r>
      <w:r w:rsidRPr="00811439">
        <w:rPr>
          <w:rFonts w:asciiTheme="majorBidi" w:eastAsia="黑体" w:hAnsiTheme="majorBidi" w:cstheme="majorBidi"/>
          <w:color w:val="000000"/>
          <w:szCs w:val="21"/>
        </w:rPr>
        <w:t>的庇护所</w:t>
      </w:r>
      <w:r w:rsidR="00F070C9" w:rsidRPr="00811439">
        <w:rPr>
          <w:rFonts w:asciiTheme="majorBidi" w:eastAsia="黑体" w:hAnsiTheme="majorBidi" w:cstheme="majorBidi"/>
          <w:color w:val="000000"/>
          <w:szCs w:val="21"/>
          <w:lang w:val="en-GB"/>
        </w:rPr>
        <w:t>；</w:t>
      </w:r>
    </w:p>
    <w:p w:rsidR="008061BD" w:rsidRPr="00811439" w:rsidRDefault="008061BD" w:rsidP="006F7314">
      <w:pPr>
        <w:pStyle w:val="SingleTxtGC"/>
        <w:numPr>
          <w:ilvl w:val="0"/>
          <w:numId w:val="22"/>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color w:val="000000"/>
          <w:szCs w:val="21"/>
        </w:rPr>
      </w:pPr>
      <w:r w:rsidRPr="00811439">
        <w:rPr>
          <w:rFonts w:asciiTheme="majorBidi" w:eastAsia="黑体" w:hAnsiTheme="majorBidi" w:cstheme="majorBidi"/>
          <w:color w:val="000000"/>
          <w:szCs w:val="21"/>
        </w:rPr>
        <w:t>为警察和其他执法人员、社会工作者、律师、检察官和法官提供强制性培训，确保他们能够迅速有效地对家庭暴力案件做出反应</w:t>
      </w:r>
      <w:r w:rsidR="00F070C9" w:rsidRPr="00811439">
        <w:rPr>
          <w:rFonts w:asciiTheme="majorBidi" w:eastAsia="黑体" w:hAnsiTheme="majorBidi" w:cstheme="majorBidi"/>
          <w:color w:val="000000"/>
          <w:szCs w:val="21"/>
          <w:lang w:val="en-GB"/>
        </w:rPr>
        <w:t>；</w:t>
      </w:r>
    </w:p>
    <w:p w:rsidR="008061BD" w:rsidRPr="00811439" w:rsidRDefault="008061BD" w:rsidP="006F7314">
      <w:pPr>
        <w:pStyle w:val="SingleTxtGC"/>
        <w:numPr>
          <w:ilvl w:val="0"/>
          <w:numId w:val="22"/>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color w:val="000000"/>
          <w:szCs w:val="21"/>
        </w:rPr>
      </w:pPr>
      <w:r w:rsidRPr="00811439">
        <w:rPr>
          <w:rFonts w:asciiTheme="majorBidi" w:eastAsia="黑体" w:hAnsiTheme="majorBidi" w:cstheme="majorBidi"/>
          <w:color w:val="000000"/>
          <w:szCs w:val="21"/>
        </w:rPr>
        <w:t>按照受害者的年龄和民族以及与施暴者的关系分类编制统计数据，说明家庭暴力和</w:t>
      </w:r>
      <w:r w:rsidRPr="00811439">
        <w:rPr>
          <w:rFonts w:asciiTheme="majorBidi" w:eastAsia="黑体" w:hAnsiTheme="majorBidi" w:cstheme="majorBidi"/>
          <w:color w:val="000000"/>
          <w:szCs w:val="21"/>
          <w:lang w:val="en-GB"/>
        </w:rPr>
        <w:t>包括婚内强奸等</w:t>
      </w:r>
      <w:r w:rsidRPr="00811439">
        <w:rPr>
          <w:rFonts w:asciiTheme="majorBidi" w:eastAsia="黑体" w:hAnsiTheme="majorBidi" w:cstheme="majorBidi"/>
          <w:color w:val="000000"/>
          <w:szCs w:val="21"/>
        </w:rPr>
        <w:t>其他性别暴力</w:t>
      </w:r>
      <w:r w:rsidRPr="00811439">
        <w:rPr>
          <w:rFonts w:asciiTheme="majorBidi" w:eastAsia="黑体" w:hAnsiTheme="majorBidi" w:cstheme="majorBidi"/>
          <w:color w:val="000000"/>
          <w:szCs w:val="21"/>
          <w:lang w:val="en-GB"/>
        </w:rPr>
        <w:t>形式的</w:t>
      </w:r>
      <w:r w:rsidRPr="00811439">
        <w:rPr>
          <w:rFonts w:asciiTheme="majorBidi" w:eastAsia="黑体" w:hAnsiTheme="majorBidi" w:cstheme="majorBidi"/>
          <w:color w:val="000000"/>
          <w:szCs w:val="21"/>
        </w:rPr>
        <w:t>案件，以及申诉、调查、起诉、对施暴者定罪和判决的情况。</w:t>
      </w:r>
    </w:p>
    <w:p w:rsidR="008061BD" w:rsidRPr="00811439" w:rsidRDefault="00244100" w:rsidP="00244100">
      <w:pPr>
        <w:pStyle w:val="H23GC"/>
      </w:pPr>
      <w:r>
        <w:tab/>
      </w:r>
      <w:r>
        <w:tab/>
      </w:r>
      <w:r w:rsidR="008061BD" w:rsidRPr="00811439">
        <w:t>贩运人口和公职人员</w:t>
      </w:r>
      <w:bookmarkStart w:id="0" w:name="_GoBack"/>
      <w:bookmarkEnd w:id="0"/>
      <w:r w:rsidR="008061BD" w:rsidRPr="00811439">
        <w:t>腐败</w:t>
      </w:r>
    </w:p>
    <w:p w:rsidR="008061BD" w:rsidRPr="00811439" w:rsidRDefault="008061BD" w:rsidP="00244100">
      <w:pPr>
        <w:pStyle w:val="SingleTxtGC"/>
      </w:pPr>
      <w:r w:rsidRPr="00811439">
        <w:t>25.</w:t>
      </w:r>
      <w:r w:rsidR="00244100">
        <w:t xml:space="preserve">  </w:t>
      </w:r>
      <w:r w:rsidRPr="00811439">
        <w:t>委员会关切的是，摩尔多瓦共和国仍然是以性剥削和强迫劳动为目的的贩运人口来源国，受害者包括成年人和未成年人。委员会还感到关切的是，</w:t>
      </w:r>
      <w:r w:rsidRPr="00811439">
        <w:t>2015</w:t>
      </w:r>
      <w:r w:rsidRPr="00811439">
        <w:t>年至</w:t>
      </w:r>
      <w:r w:rsidRPr="00811439">
        <w:t>2016</w:t>
      </w:r>
      <w:r w:rsidRPr="00811439">
        <w:t>年，调查和起诉腐败的数量大幅下降，腐败问题</w:t>
      </w:r>
      <w:r w:rsidR="00BC682D" w:rsidRPr="00811439">
        <w:t>(</w:t>
      </w:r>
      <w:r w:rsidRPr="00811439">
        <w:t>尤其是执法和司法机构腐败</w:t>
      </w:r>
      <w:r w:rsidR="00BC682D" w:rsidRPr="00811439">
        <w:t>)</w:t>
      </w:r>
      <w:r w:rsidRPr="00811439">
        <w:t>以及法律和组织上的障碍妨碍执法和有效起诉，</w:t>
      </w:r>
      <w:r w:rsidRPr="00811439">
        <w:rPr>
          <w:lang w:val="en-GB"/>
        </w:rPr>
        <w:t>影响</w:t>
      </w:r>
      <w:r w:rsidRPr="00811439">
        <w:t>案件结果。委员会进一步感到关切的是，有报告称，有关当局查明和协助的人数比过去减少</w:t>
      </w:r>
      <w:r w:rsidR="00BC682D" w:rsidRPr="00811439">
        <w:rPr>
          <w:lang w:val="en-GB"/>
        </w:rPr>
        <w:t>(</w:t>
      </w:r>
      <w:r w:rsidRPr="00811439">
        <w:rPr>
          <w:lang w:val="en-GB"/>
        </w:rPr>
        <w:t>第</w:t>
      </w:r>
      <w:r w:rsidRPr="00811439">
        <w:rPr>
          <w:lang w:val="en-GB"/>
        </w:rPr>
        <w:t>2</w:t>
      </w:r>
      <w:r w:rsidRPr="00811439">
        <w:rPr>
          <w:lang w:val="en-GB"/>
        </w:rPr>
        <w:t>、第</w:t>
      </w:r>
      <w:r w:rsidRPr="00811439">
        <w:rPr>
          <w:lang w:val="en-GB"/>
        </w:rPr>
        <w:t>11</w:t>
      </w:r>
      <w:r w:rsidRPr="00811439">
        <w:rPr>
          <w:lang w:val="en-GB"/>
        </w:rPr>
        <w:t>至第</w:t>
      </w:r>
      <w:r w:rsidRPr="00811439">
        <w:rPr>
          <w:lang w:val="en-GB"/>
        </w:rPr>
        <w:t>14</w:t>
      </w:r>
      <w:r w:rsidRPr="00811439">
        <w:rPr>
          <w:lang w:val="en-GB"/>
        </w:rPr>
        <w:t>和第</w:t>
      </w:r>
      <w:r w:rsidRPr="00811439">
        <w:rPr>
          <w:lang w:val="en-GB"/>
        </w:rPr>
        <w:t>16</w:t>
      </w:r>
      <w:r w:rsidRPr="00811439">
        <w:rPr>
          <w:lang w:val="en-GB"/>
        </w:rPr>
        <w:t>条</w:t>
      </w:r>
      <w:r w:rsidR="00BC682D" w:rsidRPr="00811439">
        <w:rPr>
          <w:lang w:val="en-GB"/>
        </w:rPr>
        <w:t>)</w:t>
      </w:r>
      <w:r w:rsidRPr="00811439">
        <w:t>。</w:t>
      </w:r>
    </w:p>
    <w:p w:rsidR="008061BD" w:rsidRPr="00811439" w:rsidRDefault="008061BD" w:rsidP="00783A0D">
      <w:pPr>
        <w:pStyle w:val="SingleTxtGC"/>
        <w:rPr>
          <w:rFonts w:asciiTheme="majorBidi" w:eastAsia="黑体" w:hAnsiTheme="majorBidi" w:cstheme="majorBidi"/>
          <w:color w:val="000000"/>
          <w:szCs w:val="21"/>
        </w:rPr>
      </w:pPr>
      <w:r w:rsidRPr="00811439">
        <w:rPr>
          <w:rFonts w:asciiTheme="majorBidi" w:eastAsia="黑体" w:hAnsiTheme="majorBidi" w:cstheme="majorBidi"/>
          <w:color w:val="000000"/>
          <w:szCs w:val="21"/>
        </w:rPr>
        <w:t>26.</w:t>
      </w:r>
      <w:r w:rsidR="00783A0D">
        <w:rPr>
          <w:rFonts w:asciiTheme="majorBidi" w:eastAsia="黑体" w:hAnsiTheme="majorBidi" w:cstheme="majorBidi"/>
          <w:color w:val="000000"/>
          <w:szCs w:val="21"/>
        </w:rPr>
        <w:t xml:space="preserve">  </w:t>
      </w:r>
      <w:r w:rsidRPr="00811439">
        <w:rPr>
          <w:rFonts w:asciiTheme="majorBidi" w:eastAsia="黑体" w:hAnsiTheme="majorBidi" w:cstheme="majorBidi"/>
          <w:color w:val="000000"/>
          <w:szCs w:val="21"/>
        </w:rPr>
        <w:t>缔约国应该采取迅速和有效的措施，防止在摩尔多瓦共和国境内贩运人口，并对</w:t>
      </w:r>
      <w:r w:rsidRPr="00811439">
        <w:rPr>
          <w:rFonts w:asciiTheme="majorBidi" w:eastAsia="黑体" w:hAnsiTheme="majorBidi" w:cstheme="majorBidi"/>
          <w:color w:val="000000"/>
          <w:szCs w:val="21"/>
          <w:lang w:val="en-GB"/>
        </w:rPr>
        <w:t>参与贩运人口的个人</w:t>
      </w:r>
      <w:r w:rsidR="00BC682D" w:rsidRPr="00811439">
        <w:rPr>
          <w:rFonts w:asciiTheme="majorBidi" w:eastAsia="黑体" w:hAnsiTheme="majorBidi" w:cstheme="majorBidi"/>
          <w:color w:val="000000"/>
          <w:szCs w:val="21"/>
          <w:lang w:val="en-GB"/>
        </w:rPr>
        <w:t>(</w:t>
      </w:r>
      <w:r w:rsidRPr="00811439">
        <w:rPr>
          <w:rFonts w:asciiTheme="majorBidi" w:eastAsia="黑体" w:hAnsiTheme="majorBidi" w:cstheme="majorBidi"/>
          <w:color w:val="000000"/>
          <w:szCs w:val="21"/>
          <w:lang w:val="en-GB"/>
        </w:rPr>
        <w:t>包括相关公职人员</w:t>
      </w:r>
      <w:r w:rsidR="00BC682D" w:rsidRPr="00811439">
        <w:rPr>
          <w:rFonts w:asciiTheme="majorBidi" w:eastAsia="黑体" w:hAnsiTheme="majorBidi" w:cstheme="majorBidi"/>
          <w:color w:val="000000"/>
          <w:szCs w:val="21"/>
          <w:lang w:val="en-GB"/>
        </w:rPr>
        <w:t>)</w:t>
      </w:r>
      <w:r w:rsidRPr="00811439">
        <w:rPr>
          <w:rFonts w:asciiTheme="majorBidi" w:eastAsia="黑体" w:hAnsiTheme="majorBidi" w:cstheme="majorBidi"/>
          <w:color w:val="000000"/>
          <w:szCs w:val="21"/>
        </w:rPr>
        <w:t>进行调查、起诉和惩罚</w:t>
      </w:r>
      <w:r w:rsidR="00BC682D" w:rsidRPr="00811439">
        <w:rPr>
          <w:rFonts w:asciiTheme="majorBidi" w:eastAsia="黑体" w:hAnsiTheme="majorBidi" w:cstheme="majorBidi"/>
          <w:color w:val="000000"/>
          <w:szCs w:val="21"/>
        </w:rPr>
        <w:t>(</w:t>
      </w:r>
      <w:r w:rsidRPr="00811439">
        <w:rPr>
          <w:rFonts w:asciiTheme="majorBidi" w:eastAsia="黑体" w:hAnsiTheme="majorBidi" w:cstheme="majorBidi"/>
          <w:color w:val="000000"/>
          <w:szCs w:val="21"/>
        </w:rPr>
        <w:t>如果被定罪</w:t>
      </w:r>
      <w:r w:rsidR="00BC682D" w:rsidRPr="00811439">
        <w:rPr>
          <w:rFonts w:asciiTheme="majorBidi" w:eastAsia="黑体" w:hAnsiTheme="majorBidi" w:cstheme="majorBidi"/>
          <w:color w:val="000000"/>
          <w:szCs w:val="21"/>
        </w:rPr>
        <w:t>)</w:t>
      </w:r>
      <w:r w:rsidRPr="00811439">
        <w:rPr>
          <w:rFonts w:asciiTheme="majorBidi" w:eastAsia="黑体" w:hAnsiTheme="majorBidi" w:cstheme="majorBidi"/>
          <w:color w:val="000000"/>
          <w:szCs w:val="21"/>
        </w:rPr>
        <w:t>，根据《刑法》相关条款，应按照</w:t>
      </w:r>
      <w:r w:rsidRPr="00811439">
        <w:rPr>
          <w:rFonts w:asciiTheme="majorBidi" w:eastAsia="黑体" w:hAnsiTheme="majorBidi" w:cstheme="majorBidi"/>
          <w:color w:val="000000"/>
          <w:szCs w:val="21"/>
          <w:lang w:val="en-GB"/>
        </w:rPr>
        <w:t>犯罪的轻重程度，给以相应</w:t>
      </w:r>
      <w:r w:rsidRPr="00811439">
        <w:rPr>
          <w:rFonts w:asciiTheme="majorBidi" w:eastAsia="黑体" w:hAnsiTheme="majorBidi" w:cstheme="majorBidi"/>
          <w:color w:val="000000"/>
          <w:szCs w:val="21"/>
        </w:rPr>
        <w:t>惩罚。此外，缔约国还应向全国各地的受害者提供有效的补救，包括康复服务。</w:t>
      </w:r>
    </w:p>
    <w:p w:rsidR="008061BD" w:rsidRPr="00811439" w:rsidRDefault="00783A0D" w:rsidP="00783A0D">
      <w:pPr>
        <w:pStyle w:val="H23GC"/>
      </w:pPr>
      <w:r>
        <w:tab/>
      </w:r>
      <w:r>
        <w:tab/>
      </w:r>
      <w:proofErr w:type="gramStart"/>
      <w:r w:rsidR="008061BD" w:rsidRPr="00811439">
        <w:t>不</w:t>
      </w:r>
      <w:proofErr w:type="gramEnd"/>
      <w:r w:rsidR="008061BD" w:rsidRPr="00811439">
        <w:t>推回</w:t>
      </w:r>
    </w:p>
    <w:p w:rsidR="008061BD" w:rsidRPr="00E53399" w:rsidRDefault="008061BD" w:rsidP="00E53399">
      <w:pPr>
        <w:pStyle w:val="SingleTxtGC"/>
      </w:pPr>
      <w:r w:rsidRPr="00811439">
        <w:rPr>
          <w:rFonts w:asciiTheme="majorBidi" w:eastAsia="黑体" w:hAnsiTheme="majorBidi" w:cstheme="majorBidi"/>
          <w:color w:val="000000"/>
          <w:szCs w:val="21"/>
        </w:rPr>
        <w:t>27</w:t>
      </w:r>
      <w:r w:rsidRPr="00E53399">
        <w:t>.</w:t>
      </w:r>
      <w:r w:rsidR="00783A0D" w:rsidRPr="00E53399">
        <w:t xml:space="preserve">  </w:t>
      </w:r>
      <w:r w:rsidRPr="00E53399">
        <w:rPr>
          <w:rFonts w:hint="eastAsia"/>
        </w:rPr>
        <w:t>委员会注意到缔约国在对话期间提供了资料，但感到关切的是，在缔约国境内获得难民身份或人道主义保护的寻求庇护者人数和百分比下降。</w:t>
      </w:r>
      <w:r w:rsidRPr="00E53399">
        <w:t>委员会还感到关切的是，寻求庇护者</w:t>
      </w:r>
      <w:r w:rsidRPr="00E53399">
        <w:rPr>
          <w:rFonts w:hint="eastAsia"/>
        </w:rPr>
        <w:t>被拘留的人数</w:t>
      </w:r>
      <w:r w:rsidRPr="00E53399">
        <w:t>增</w:t>
      </w:r>
      <w:r w:rsidRPr="00E53399">
        <w:rPr>
          <w:rFonts w:hint="eastAsia"/>
        </w:rPr>
        <w:t>多，驱逐决定的</w:t>
      </w:r>
      <w:r w:rsidRPr="00E53399">
        <w:t>数量增加。</w:t>
      </w:r>
    </w:p>
    <w:p w:rsidR="008061BD" w:rsidRPr="00811439" w:rsidRDefault="008061BD" w:rsidP="00A90396">
      <w:pPr>
        <w:pStyle w:val="SingleTxtGC"/>
        <w:rPr>
          <w:rFonts w:asciiTheme="majorBidi" w:eastAsia="黑体" w:hAnsiTheme="majorBidi" w:cstheme="majorBidi"/>
          <w:color w:val="000000"/>
          <w:szCs w:val="21"/>
        </w:rPr>
      </w:pPr>
      <w:r w:rsidRPr="00811439">
        <w:rPr>
          <w:rFonts w:asciiTheme="majorBidi" w:eastAsia="黑体" w:hAnsiTheme="majorBidi" w:cstheme="majorBidi"/>
          <w:color w:val="000000"/>
          <w:szCs w:val="21"/>
        </w:rPr>
        <w:t xml:space="preserve">28.  </w:t>
      </w:r>
      <w:r w:rsidRPr="00811439">
        <w:rPr>
          <w:rFonts w:asciiTheme="majorBidi" w:eastAsia="黑体" w:hAnsiTheme="majorBidi" w:cstheme="majorBidi"/>
          <w:color w:val="000000"/>
          <w:szCs w:val="21"/>
        </w:rPr>
        <w:t>缔约国应该协助迅速和平等地利用个性化的难民身份确定程序</w:t>
      </w:r>
      <w:r w:rsidR="00F070C9" w:rsidRPr="00811439">
        <w:rPr>
          <w:rFonts w:asciiTheme="majorBidi" w:eastAsia="黑体" w:hAnsiTheme="majorBidi" w:cstheme="majorBidi"/>
          <w:color w:val="000000"/>
          <w:szCs w:val="21"/>
        </w:rPr>
        <w:t>；</w:t>
      </w:r>
      <w:r w:rsidRPr="00811439">
        <w:rPr>
          <w:rFonts w:asciiTheme="majorBidi" w:eastAsia="黑体" w:hAnsiTheme="majorBidi" w:cstheme="majorBidi"/>
          <w:color w:val="000000"/>
          <w:szCs w:val="21"/>
        </w:rPr>
        <w:t>及时提供有关寻求庇护权利的信息</w:t>
      </w:r>
      <w:r w:rsidR="00F070C9" w:rsidRPr="00811439">
        <w:rPr>
          <w:rFonts w:asciiTheme="majorBidi" w:eastAsia="黑体" w:hAnsiTheme="majorBidi" w:cstheme="majorBidi"/>
          <w:color w:val="000000"/>
          <w:szCs w:val="21"/>
        </w:rPr>
        <w:t>；</w:t>
      </w:r>
      <w:r w:rsidRPr="00811439">
        <w:rPr>
          <w:rFonts w:asciiTheme="majorBidi" w:eastAsia="黑体" w:hAnsiTheme="majorBidi" w:cstheme="majorBidi"/>
          <w:color w:val="000000"/>
          <w:szCs w:val="21"/>
        </w:rPr>
        <w:t>不要拘留寻求庇护者</w:t>
      </w:r>
      <w:r w:rsidR="00F070C9" w:rsidRPr="00811439">
        <w:rPr>
          <w:rFonts w:asciiTheme="majorBidi" w:eastAsia="黑体" w:hAnsiTheme="majorBidi" w:cstheme="majorBidi"/>
          <w:color w:val="000000"/>
          <w:szCs w:val="21"/>
        </w:rPr>
        <w:t>；</w:t>
      </w:r>
      <w:r w:rsidRPr="00811439">
        <w:rPr>
          <w:rFonts w:asciiTheme="majorBidi" w:eastAsia="黑体" w:hAnsiTheme="majorBidi" w:cstheme="majorBidi"/>
          <w:color w:val="000000"/>
          <w:szCs w:val="21"/>
        </w:rPr>
        <w:t>把拘留无证移徙者只作为最后手段，并在尽可能短的时间内使用这种办法，包括采用拘留替代手段</w:t>
      </w:r>
      <w:r w:rsidR="00F070C9" w:rsidRPr="00811439">
        <w:rPr>
          <w:rFonts w:asciiTheme="majorBidi" w:eastAsia="黑体" w:hAnsiTheme="majorBidi" w:cstheme="majorBidi"/>
          <w:color w:val="000000"/>
          <w:szCs w:val="21"/>
        </w:rPr>
        <w:t>；</w:t>
      </w:r>
      <w:r w:rsidRPr="00811439">
        <w:rPr>
          <w:rFonts w:asciiTheme="majorBidi" w:eastAsia="黑体" w:hAnsiTheme="majorBidi" w:cstheme="majorBidi"/>
          <w:color w:val="000000"/>
          <w:szCs w:val="21"/>
        </w:rPr>
        <w:t>并确保充分尊重</w:t>
      </w:r>
      <w:proofErr w:type="gramStart"/>
      <w:r w:rsidRPr="00811439">
        <w:rPr>
          <w:rFonts w:asciiTheme="majorBidi" w:eastAsia="黑体" w:hAnsiTheme="majorBidi" w:cstheme="majorBidi"/>
          <w:color w:val="000000"/>
          <w:szCs w:val="21"/>
        </w:rPr>
        <w:t>不</w:t>
      </w:r>
      <w:proofErr w:type="gramEnd"/>
      <w:r w:rsidRPr="00811439">
        <w:rPr>
          <w:rFonts w:asciiTheme="majorBidi" w:eastAsia="黑体" w:hAnsiTheme="majorBidi" w:cstheme="majorBidi"/>
          <w:color w:val="000000"/>
          <w:szCs w:val="21"/>
        </w:rPr>
        <w:t>推回原则。</w:t>
      </w:r>
    </w:p>
    <w:p w:rsidR="008061BD" w:rsidRPr="00811439" w:rsidRDefault="00783A0D" w:rsidP="00783A0D">
      <w:pPr>
        <w:pStyle w:val="H23GC"/>
      </w:pPr>
      <w:r>
        <w:tab/>
      </w:r>
      <w:r>
        <w:tab/>
      </w:r>
      <w:r w:rsidR="008061BD" w:rsidRPr="00811439">
        <w:t>为酷刑和虐待的受害者提供补救</w:t>
      </w:r>
    </w:p>
    <w:p w:rsidR="008061BD" w:rsidRPr="00811439" w:rsidRDefault="008061BD" w:rsidP="00AE2563">
      <w:pPr>
        <w:pStyle w:val="SingleTxtGC"/>
      </w:pPr>
      <w:r w:rsidRPr="00811439">
        <w:t>29.</w:t>
      </w:r>
      <w:r w:rsidR="00783A0D">
        <w:t xml:space="preserve">  </w:t>
      </w:r>
      <w:r w:rsidRPr="00811439">
        <w:t>委员会欢迎缔约国</w:t>
      </w:r>
      <w:r w:rsidRPr="00811439">
        <w:t>2016</w:t>
      </w:r>
      <w:r w:rsidRPr="00811439">
        <w:t>年</w:t>
      </w:r>
      <w:r w:rsidRPr="00811439">
        <w:t>7</w:t>
      </w:r>
      <w:r w:rsidRPr="00811439">
        <w:t>月</w:t>
      </w:r>
      <w:r w:rsidRPr="00811439">
        <w:t>29</w:t>
      </w:r>
      <w:r w:rsidRPr="00811439">
        <w:t>日批准</w:t>
      </w:r>
      <w:r w:rsidRPr="00811439">
        <w:rPr>
          <w:lang w:val="en-GB"/>
        </w:rPr>
        <w:t>关于包括酷刑等犯罪行为受害者康复问题的</w:t>
      </w:r>
      <w:r w:rsidRPr="00811439">
        <w:t>《第</w:t>
      </w:r>
      <w:r w:rsidRPr="00811439">
        <w:t>137</w:t>
      </w:r>
      <w:r w:rsidRPr="00811439">
        <w:t>号法》，并注意到与缔约国进行了对话，但仍然感到关切的是，有报道指出，缔约国的法律与《公约》第</w:t>
      </w:r>
      <w:r w:rsidRPr="00811439">
        <w:t>14</w:t>
      </w:r>
      <w:r w:rsidRPr="00811439">
        <w:t>条和委员会关于第</w:t>
      </w:r>
      <w:r w:rsidRPr="00811439">
        <w:t>14</w:t>
      </w:r>
      <w:r w:rsidRPr="00811439">
        <w:t>条执行情况的第</w:t>
      </w:r>
      <w:r w:rsidRPr="00811439">
        <w:t>3</w:t>
      </w:r>
      <w:r w:rsidRPr="00811439">
        <w:t>号一般性意见</w:t>
      </w:r>
      <w:r w:rsidR="00BC682D" w:rsidRPr="00811439">
        <w:t>(</w:t>
      </w:r>
      <w:r w:rsidRPr="00811439">
        <w:t>2012</w:t>
      </w:r>
      <w:r w:rsidRPr="00811439">
        <w:t>年</w:t>
      </w:r>
      <w:r w:rsidR="00BC682D" w:rsidRPr="00811439">
        <w:t>)</w:t>
      </w:r>
      <w:r w:rsidRPr="00811439">
        <w:t>所载关于酷刑受害者康复的要求不符，并且缺乏有效的执行机制</w:t>
      </w:r>
      <w:r w:rsidR="00BC682D" w:rsidRPr="00811439">
        <w:t>(</w:t>
      </w:r>
      <w:r w:rsidRPr="00811439">
        <w:t>第</w:t>
      </w:r>
      <w:r w:rsidRPr="00811439">
        <w:t>2</w:t>
      </w:r>
      <w:r w:rsidRPr="00811439">
        <w:t>和第</w:t>
      </w:r>
      <w:r w:rsidRPr="00811439">
        <w:t>14</w:t>
      </w:r>
      <w:r w:rsidRPr="00811439">
        <w:t>条</w:t>
      </w:r>
      <w:r w:rsidR="00BC682D" w:rsidRPr="00811439">
        <w:t>)</w:t>
      </w:r>
      <w:r w:rsidRPr="00811439">
        <w:t>。</w:t>
      </w:r>
    </w:p>
    <w:p w:rsidR="008061BD" w:rsidRPr="00811439" w:rsidRDefault="008061BD" w:rsidP="00783A0D">
      <w:pPr>
        <w:pStyle w:val="SingleTxtGC"/>
        <w:rPr>
          <w:rFonts w:asciiTheme="majorBidi" w:eastAsia="黑体" w:hAnsiTheme="majorBidi" w:cstheme="majorBidi"/>
          <w:szCs w:val="21"/>
        </w:rPr>
      </w:pPr>
      <w:r w:rsidRPr="00811439">
        <w:rPr>
          <w:rFonts w:asciiTheme="majorBidi" w:eastAsia="黑体" w:hAnsiTheme="majorBidi" w:cstheme="majorBidi"/>
          <w:szCs w:val="21"/>
        </w:rPr>
        <w:t>30</w:t>
      </w:r>
      <w:r w:rsidR="00187063" w:rsidRPr="00811439">
        <w:rPr>
          <w:rFonts w:asciiTheme="majorBidi" w:eastAsia="黑体" w:hAnsiTheme="majorBidi" w:cstheme="majorBidi"/>
          <w:szCs w:val="21"/>
        </w:rPr>
        <w:t>.</w:t>
      </w:r>
      <w:r w:rsidRPr="00811439">
        <w:rPr>
          <w:rFonts w:asciiTheme="majorBidi" w:eastAsia="黑体" w:hAnsiTheme="majorBidi" w:cstheme="majorBidi"/>
          <w:szCs w:val="21"/>
        </w:rPr>
        <w:t xml:space="preserve">  </w:t>
      </w:r>
      <w:r w:rsidRPr="00811439">
        <w:rPr>
          <w:rFonts w:asciiTheme="majorBidi" w:eastAsia="黑体" w:hAnsiTheme="majorBidi" w:cstheme="majorBidi"/>
          <w:szCs w:val="21"/>
        </w:rPr>
        <w:t>缔约国应该</w:t>
      </w:r>
      <w:r w:rsidR="00783A0D">
        <w:rPr>
          <w:rFonts w:asciiTheme="majorBidi" w:eastAsia="黑体" w:hAnsiTheme="majorBidi" w:cstheme="majorBidi" w:hint="eastAsia"/>
          <w:szCs w:val="21"/>
        </w:rPr>
        <w:t>：</w:t>
      </w:r>
    </w:p>
    <w:p w:rsidR="008061BD" w:rsidRPr="00811439" w:rsidRDefault="008061BD" w:rsidP="006F7314">
      <w:pPr>
        <w:pStyle w:val="SingleTxtGC"/>
        <w:numPr>
          <w:ilvl w:val="0"/>
          <w:numId w:val="23"/>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szCs w:val="21"/>
        </w:rPr>
      </w:pPr>
      <w:r w:rsidRPr="00811439">
        <w:rPr>
          <w:rFonts w:asciiTheme="majorBidi" w:eastAsia="黑体" w:hAnsiTheme="majorBidi" w:cstheme="majorBidi"/>
          <w:szCs w:val="21"/>
        </w:rPr>
        <w:t>修正《第</w:t>
      </w:r>
      <w:r w:rsidRPr="00811439">
        <w:rPr>
          <w:rFonts w:asciiTheme="majorBidi" w:eastAsia="黑体" w:hAnsiTheme="majorBidi" w:cstheme="majorBidi"/>
          <w:szCs w:val="21"/>
        </w:rPr>
        <w:t>137</w:t>
      </w:r>
      <w:r w:rsidRPr="00811439">
        <w:rPr>
          <w:rFonts w:asciiTheme="majorBidi" w:eastAsia="黑体" w:hAnsiTheme="majorBidi" w:cstheme="majorBidi"/>
          <w:szCs w:val="21"/>
        </w:rPr>
        <w:t>号法》，确保酷刑和虐待的受害者获得救济，包括复原、补偿、康复、清偿和保证</w:t>
      </w:r>
      <w:proofErr w:type="gramStart"/>
      <w:r w:rsidRPr="00811439">
        <w:rPr>
          <w:rFonts w:asciiTheme="majorBidi" w:eastAsia="黑体" w:hAnsiTheme="majorBidi" w:cstheme="majorBidi"/>
          <w:szCs w:val="21"/>
        </w:rPr>
        <w:t>不</w:t>
      </w:r>
      <w:proofErr w:type="gramEnd"/>
      <w:r w:rsidRPr="00811439">
        <w:rPr>
          <w:rFonts w:asciiTheme="majorBidi" w:eastAsia="黑体" w:hAnsiTheme="majorBidi" w:cstheme="majorBidi"/>
          <w:szCs w:val="21"/>
        </w:rPr>
        <w:t>重犯</w:t>
      </w:r>
      <w:r w:rsidR="00F070C9" w:rsidRPr="00811439">
        <w:rPr>
          <w:rFonts w:asciiTheme="majorBidi" w:eastAsia="黑体" w:hAnsiTheme="majorBidi" w:cstheme="majorBidi"/>
          <w:szCs w:val="21"/>
        </w:rPr>
        <w:t>；</w:t>
      </w:r>
    </w:p>
    <w:p w:rsidR="008061BD" w:rsidRPr="00811439" w:rsidRDefault="008061BD" w:rsidP="00A90396">
      <w:pPr>
        <w:pStyle w:val="SingleTxtGC"/>
        <w:numPr>
          <w:ilvl w:val="0"/>
          <w:numId w:val="23"/>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szCs w:val="21"/>
        </w:rPr>
      </w:pPr>
      <w:r w:rsidRPr="00811439">
        <w:rPr>
          <w:rFonts w:asciiTheme="majorBidi" w:eastAsia="黑体" w:hAnsiTheme="majorBidi" w:cstheme="majorBidi"/>
          <w:szCs w:val="21"/>
        </w:rPr>
        <w:t>根据委员会关于第</w:t>
      </w:r>
      <w:r w:rsidRPr="00811439">
        <w:rPr>
          <w:rFonts w:asciiTheme="majorBidi" w:eastAsia="黑体" w:hAnsiTheme="majorBidi" w:cstheme="majorBidi"/>
          <w:szCs w:val="21"/>
        </w:rPr>
        <w:t>14</w:t>
      </w:r>
      <w:r w:rsidRPr="00811439">
        <w:rPr>
          <w:rFonts w:asciiTheme="majorBidi" w:eastAsia="黑体" w:hAnsiTheme="majorBidi" w:cstheme="majorBidi"/>
          <w:szCs w:val="21"/>
        </w:rPr>
        <w:t>条执行情况的第</w:t>
      </w:r>
      <w:r w:rsidRPr="00811439">
        <w:rPr>
          <w:rFonts w:asciiTheme="majorBidi" w:eastAsia="黑体" w:hAnsiTheme="majorBidi" w:cstheme="majorBidi"/>
          <w:szCs w:val="21"/>
        </w:rPr>
        <w:t>3</w:t>
      </w:r>
      <w:r w:rsidRPr="00811439">
        <w:rPr>
          <w:rFonts w:asciiTheme="majorBidi" w:eastAsia="黑体" w:hAnsiTheme="majorBidi" w:cstheme="majorBidi"/>
          <w:szCs w:val="21"/>
        </w:rPr>
        <w:t>号一般性意见</w:t>
      </w:r>
      <w:r w:rsidR="00BC682D" w:rsidRPr="00811439">
        <w:rPr>
          <w:rFonts w:asciiTheme="majorBidi" w:eastAsia="黑体" w:hAnsiTheme="majorBidi" w:cstheme="majorBidi"/>
          <w:szCs w:val="21"/>
        </w:rPr>
        <w:t>(</w:t>
      </w:r>
      <w:r w:rsidRPr="00811439">
        <w:rPr>
          <w:rFonts w:asciiTheme="majorBidi" w:eastAsia="黑体" w:hAnsiTheme="majorBidi" w:cstheme="majorBidi"/>
          <w:szCs w:val="21"/>
        </w:rPr>
        <w:t>2012</w:t>
      </w:r>
      <w:r w:rsidRPr="00811439">
        <w:rPr>
          <w:rFonts w:asciiTheme="majorBidi" w:eastAsia="黑体" w:hAnsiTheme="majorBidi" w:cstheme="majorBidi"/>
          <w:szCs w:val="21"/>
        </w:rPr>
        <w:t>年</w:t>
      </w:r>
      <w:r w:rsidR="00BC682D" w:rsidRPr="00811439">
        <w:rPr>
          <w:rFonts w:asciiTheme="majorBidi" w:eastAsia="黑体" w:hAnsiTheme="majorBidi" w:cstheme="majorBidi"/>
          <w:szCs w:val="21"/>
        </w:rPr>
        <w:t>)</w:t>
      </w:r>
      <w:r w:rsidRPr="00811439">
        <w:rPr>
          <w:rFonts w:asciiTheme="majorBidi" w:eastAsia="黑体" w:hAnsiTheme="majorBidi" w:cstheme="majorBidi"/>
          <w:szCs w:val="21"/>
        </w:rPr>
        <w:t>，为酷刑和虐待的</w:t>
      </w:r>
      <w:r w:rsidRPr="00AE2563">
        <w:rPr>
          <w:rFonts w:asciiTheme="majorBidi" w:eastAsia="黑体" w:hAnsiTheme="majorBidi" w:cstheme="majorBidi"/>
          <w:spacing w:val="4"/>
          <w:szCs w:val="21"/>
        </w:rPr>
        <w:t>受害者制定详细的康复方案，包括：修正有关规则，完善相关程序，查明、登记</w:t>
      </w:r>
      <w:r w:rsidRPr="00227ED9">
        <w:rPr>
          <w:rFonts w:asciiTheme="majorBidi" w:eastAsia="黑体" w:hAnsiTheme="majorBidi" w:cstheme="majorBidi"/>
          <w:spacing w:val="6"/>
          <w:szCs w:val="21"/>
        </w:rPr>
        <w:t>和报告指控酷刑和不人道和</w:t>
      </w:r>
      <w:r w:rsidRPr="00227ED9">
        <w:rPr>
          <w:rFonts w:asciiTheme="majorBidi" w:eastAsia="黑体" w:hAnsiTheme="majorBidi" w:cstheme="majorBidi"/>
          <w:spacing w:val="6"/>
          <w:szCs w:val="21"/>
        </w:rPr>
        <w:t>/</w:t>
      </w:r>
      <w:r w:rsidRPr="00227ED9">
        <w:rPr>
          <w:rFonts w:asciiTheme="majorBidi" w:eastAsia="黑体" w:hAnsiTheme="majorBidi" w:cstheme="majorBidi"/>
          <w:spacing w:val="6"/>
          <w:szCs w:val="21"/>
        </w:rPr>
        <w:t>或有辱人格的待遇的案件，在早期查明酷刑和虐待的受害者和使其康复时，指明特定转介机制，统一相关国家机构</w:t>
      </w:r>
      <w:r w:rsidR="00F070C9" w:rsidRPr="00227ED9">
        <w:rPr>
          <w:rFonts w:asciiTheme="majorBidi" w:eastAsia="黑体" w:hAnsiTheme="majorBidi" w:cstheme="majorBidi"/>
          <w:spacing w:val="6"/>
          <w:szCs w:val="21"/>
        </w:rPr>
        <w:t>；</w:t>
      </w:r>
      <w:r w:rsidRPr="00227ED9">
        <w:rPr>
          <w:rFonts w:asciiTheme="majorBidi" w:eastAsia="黑体" w:hAnsiTheme="majorBidi" w:cstheme="majorBidi"/>
          <w:spacing w:val="6"/>
          <w:szCs w:val="21"/>
        </w:rPr>
        <w:t>拟定国家</w:t>
      </w:r>
      <w:r w:rsidRPr="00AE2563">
        <w:rPr>
          <w:rFonts w:asciiTheme="majorBidi" w:eastAsia="黑体" w:hAnsiTheme="majorBidi" w:cstheme="majorBidi"/>
          <w:spacing w:val="4"/>
          <w:szCs w:val="21"/>
        </w:rPr>
        <w:t>有关酷刑</w:t>
      </w:r>
      <w:r w:rsidRPr="00227ED9">
        <w:rPr>
          <w:rFonts w:asciiTheme="majorBidi" w:eastAsia="黑体" w:hAnsiTheme="majorBidi" w:cstheme="majorBidi"/>
          <w:spacing w:val="4"/>
          <w:szCs w:val="21"/>
        </w:rPr>
        <w:t>受害者的康复方案</w:t>
      </w:r>
      <w:r w:rsidRPr="002C77F6">
        <w:rPr>
          <w:rFonts w:asciiTheme="majorBidi" w:eastAsia="黑体" w:hAnsiTheme="majorBidi" w:cstheme="majorBidi"/>
          <w:spacing w:val="4"/>
          <w:szCs w:val="21"/>
        </w:rPr>
        <w:t>，并在</w:t>
      </w:r>
      <w:r w:rsidRPr="002C77F6">
        <w:rPr>
          <w:rFonts w:eastAsia="黑体"/>
        </w:rPr>
        <w:t>不损害提供者独立性</w:t>
      </w:r>
      <w:r w:rsidRPr="002C77F6">
        <w:rPr>
          <w:rFonts w:asciiTheme="majorBidi" w:eastAsia="黑体" w:hAnsiTheme="majorBidi" w:cstheme="majorBidi"/>
          <w:spacing w:val="4"/>
          <w:szCs w:val="21"/>
        </w:rPr>
        <w:t>的</w:t>
      </w:r>
      <w:r w:rsidRPr="002C77F6">
        <w:rPr>
          <w:rFonts w:eastAsia="黑体" w:hint="eastAsia"/>
        </w:rPr>
        <w:t>情况下予以适当预算拨款</w:t>
      </w:r>
      <w:r w:rsidR="00F070C9" w:rsidRPr="002C77F6">
        <w:rPr>
          <w:rFonts w:asciiTheme="majorBidi" w:eastAsia="黑体" w:hAnsiTheme="majorBidi" w:cstheme="majorBidi"/>
          <w:spacing w:val="4"/>
          <w:szCs w:val="21"/>
        </w:rPr>
        <w:t>；</w:t>
      </w:r>
      <w:r w:rsidRPr="002C77F6">
        <w:rPr>
          <w:rFonts w:asciiTheme="majorBidi" w:eastAsia="黑体" w:hAnsiTheme="majorBidi" w:cstheme="majorBidi"/>
          <w:spacing w:val="4"/>
          <w:szCs w:val="21"/>
        </w:rPr>
        <w:t>确保</w:t>
      </w:r>
      <w:r w:rsidRPr="002C77F6">
        <w:rPr>
          <w:rFonts w:asciiTheme="majorBidi" w:eastAsia="黑体" w:hAnsiTheme="majorBidi" w:cstheme="majorBidi"/>
          <w:szCs w:val="21"/>
        </w:rPr>
        <w:t>该方案提供适当</w:t>
      </w:r>
      <w:r w:rsidRPr="00811439">
        <w:rPr>
          <w:rFonts w:asciiTheme="majorBidi" w:eastAsia="黑体" w:hAnsiTheme="majorBidi" w:cstheme="majorBidi"/>
          <w:szCs w:val="21"/>
        </w:rPr>
        <w:t>、可用、立即可获得和着眼于受害者的专项康复服务，确保能否利用该方案不以是否正式提出行政或刑事诉讼为条件</w:t>
      </w:r>
      <w:r w:rsidR="00F070C9" w:rsidRPr="00811439">
        <w:rPr>
          <w:rFonts w:asciiTheme="majorBidi" w:eastAsia="黑体" w:hAnsiTheme="majorBidi" w:cstheme="majorBidi"/>
          <w:szCs w:val="21"/>
        </w:rPr>
        <w:t>；</w:t>
      </w:r>
    </w:p>
    <w:p w:rsidR="008061BD" w:rsidRPr="00811439" w:rsidRDefault="008061BD" w:rsidP="006F7314">
      <w:pPr>
        <w:pStyle w:val="SingleTxtGC"/>
        <w:numPr>
          <w:ilvl w:val="0"/>
          <w:numId w:val="23"/>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szCs w:val="21"/>
        </w:rPr>
      </w:pPr>
      <w:r w:rsidRPr="00811439">
        <w:rPr>
          <w:rFonts w:asciiTheme="majorBidi" w:eastAsia="黑体" w:hAnsiTheme="majorBidi" w:cstheme="majorBidi"/>
          <w:szCs w:val="21"/>
        </w:rPr>
        <w:t>建立数据收集系统，以确定酷刑和虐待受害者的人数及其具体赔偿和康复需求。</w:t>
      </w:r>
    </w:p>
    <w:p w:rsidR="008061BD" w:rsidRPr="00811439" w:rsidRDefault="00767154" w:rsidP="00767154">
      <w:pPr>
        <w:pStyle w:val="H23GC"/>
      </w:pPr>
      <w:r>
        <w:tab/>
      </w:r>
      <w:r>
        <w:tab/>
      </w:r>
      <w:r w:rsidR="008061BD" w:rsidRPr="00811439">
        <w:t>精神病医院、精神神经治疗机构和其他住院机构患者的待遇</w:t>
      </w:r>
    </w:p>
    <w:p w:rsidR="008061BD" w:rsidRPr="00AE2563" w:rsidRDefault="008061BD" w:rsidP="000860FD">
      <w:pPr>
        <w:pStyle w:val="SingleTxtGC"/>
      </w:pPr>
      <w:r w:rsidRPr="00811439">
        <w:rPr>
          <w:rFonts w:asciiTheme="majorBidi" w:eastAsia="黑体" w:hAnsiTheme="majorBidi" w:cstheme="majorBidi"/>
          <w:szCs w:val="21"/>
        </w:rPr>
        <w:t>31</w:t>
      </w:r>
      <w:r w:rsidR="00187063" w:rsidRPr="00811439">
        <w:rPr>
          <w:rFonts w:asciiTheme="majorBidi" w:eastAsia="黑体" w:hAnsiTheme="majorBidi" w:cstheme="majorBidi"/>
          <w:szCs w:val="21"/>
        </w:rPr>
        <w:t xml:space="preserve">.  </w:t>
      </w:r>
      <w:r w:rsidRPr="00AE2563">
        <w:t>委员会严重关切的是，有报告称，</w:t>
      </w:r>
      <w:r w:rsidRPr="00AE2563">
        <w:rPr>
          <w:rFonts w:hint="eastAsia"/>
        </w:rPr>
        <w:t>精神失常患者以及社会心理残疾人和智力残障者被关在精神病医院和精神神经治疗机构，其条件包括食品不足、卫生状况差，据报告，</w:t>
      </w:r>
      <w:r w:rsidRPr="00AE2563">
        <w:t>Balti</w:t>
      </w:r>
      <w:r w:rsidRPr="00AE2563">
        <w:rPr>
          <w:rFonts w:hint="eastAsia"/>
        </w:rPr>
        <w:t>和</w:t>
      </w:r>
      <w:proofErr w:type="spellStart"/>
      <w:r w:rsidRPr="00AE2563">
        <w:t>Cocieri</w:t>
      </w:r>
      <w:proofErr w:type="spellEnd"/>
      <w:r w:rsidRPr="00AE2563">
        <w:rPr>
          <w:rFonts w:hint="eastAsia"/>
        </w:rPr>
        <w:t>机构的条件尤其差</w:t>
      </w:r>
      <w:r w:rsidR="00F070C9" w:rsidRPr="00AE2563">
        <w:t>；</w:t>
      </w:r>
      <w:r w:rsidRPr="00AE2563">
        <w:rPr>
          <w:rFonts w:hint="eastAsia"/>
        </w:rPr>
        <w:t>这些机构中许多患者被剥夺了法律行为能力</w:t>
      </w:r>
      <w:r w:rsidR="00F070C9" w:rsidRPr="00AE2563">
        <w:t>；</w:t>
      </w:r>
      <w:r w:rsidRPr="00AE2563">
        <w:rPr>
          <w:rFonts w:hint="eastAsia"/>
        </w:rPr>
        <w:t>包括为了惩戒目的，患者被关在精神神经科安置之家封闭的环境中</w:t>
      </w:r>
      <w:r w:rsidR="00F070C9" w:rsidRPr="00AE2563">
        <w:t>；</w:t>
      </w:r>
      <w:r w:rsidRPr="00AE2563">
        <w:rPr>
          <w:rFonts w:hint="eastAsia"/>
        </w:rPr>
        <w:t>寄宿学校的学生被送往精神病院作为惩罚，正如前校长</w:t>
      </w:r>
      <w:r w:rsidRPr="00AE2563">
        <w:t>Igor Sandler</w:t>
      </w:r>
      <w:r w:rsidRPr="00AE2563">
        <w:rPr>
          <w:rFonts w:hint="eastAsia"/>
        </w:rPr>
        <w:t>一案中指称的那样</w:t>
      </w:r>
      <w:r w:rsidR="00F070C9" w:rsidRPr="00AE2563">
        <w:t>；</w:t>
      </w:r>
      <w:r w:rsidRPr="00AE2563">
        <w:rPr>
          <w:rFonts w:hint="eastAsia"/>
        </w:rPr>
        <w:t>有些被剥夺自由者受到监督人员的性剥削和性虐待伤害</w:t>
      </w:r>
      <w:r w:rsidR="00F070C9" w:rsidRPr="00AE2563">
        <w:t>；</w:t>
      </w:r>
      <w:r w:rsidRPr="00AE2563">
        <w:rPr>
          <w:rFonts w:hint="eastAsia"/>
        </w:rPr>
        <w:t>并且神经心理机构的死亡率很高</w:t>
      </w:r>
      <w:r w:rsidR="00BC682D" w:rsidRPr="00AE2563">
        <w:rPr>
          <w:rFonts w:hint="eastAsia"/>
        </w:rPr>
        <w:t>(</w:t>
      </w:r>
      <w:r w:rsidRPr="00AE2563">
        <w:rPr>
          <w:rFonts w:hint="eastAsia"/>
        </w:rPr>
        <w:t>第</w:t>
      </w:r>
      <w:r w:rsidRPr="00AE2563">
        <w:rPr>
          <w:rFonts w:hint="eastAsia"/>
        </w:rPr>
        <w:t>2</w:t>
      </w:r>
      <w:r w:rsidRPr="00AE2563">
        <w:rPr>
          <w:rFonts w:hint="eastAsia"/>
        </w:rPr>
        <w:t>、第</w:t>
      </w:r>
      <w:r w:rsidRPr="00AE2563">
        <w:rPr>
          <w:rFonts w:hint="eastAsia"/>
        </w:rPr>
        <w:t>11</w:t>
      </w:r>
      <w:r w:rsidRPr="00AE2563">
        <w:rPr>
          <w:rFonts w:hint="eastAsia"/>
        </w:rPr>
        <w:t>至第</w:t>
      </w:r>
      <w:r w:rsidRPr="00AE2563">
        <w:rPr>
          <w:rFonts w:hint="eastAsia"/>
        </w:rPr>
        <w:t>14</w:t>
      </w:r>
      <w:r w:rsidRPr="00AE2563">
        <w:rPr>
          <w:rFonts w:hint="eastAsia"/>
        </w:rPr>
        <w:t>和第</w:t>
      </w:r>
      <w:r w:rsidRPr="00AE2563">
        <w:t>16</w:t>
      </w:r>
      <w:r w:rsidRPr="00AE2563">
        <w:rPr>
          <w:rFonts w:hint="eastAsia"/>
        </w:rPr>
        <w:t>条</w:t>
      </w:r>
      <w:r w:rsidR="00BC682D" w:rsidRPr="00AE2563">
        <w:rPr>
          <w:rFonts w:hint="eastAsia"/>
        </w:rPr>
        <w:t>)</w:t>
      </w:r>
      <w:r w:rsidRPr="00AE2563">
        <w:rPr>
          <w:rFonts w:hint="eastAsia"/>
        </w:rPr>
        <w:t>。</w:t>
      </w:r>
    </w:p>
    <w:p w:rsidR="008061BD" w:rsidRPr="00811439" w:rsidRDefault="008061BD" w:rsidP="00767154">
      <w:pPr>
        <w:pStyle w:val="SingleTxtGC"/>
        <w:rPr>
          <w:rFonts w:asciiTheme="majorBidi" w:eastAsia="黑体" w:hAnsiTheme="majorBidi" w:cstheme="majorBidi"/>
          <w:szCs w:val="21"/>
        </w:rPr>
      </w:pPr>
      <w:r w:rsidRPr="00811439">
        <w:rPr>
          <w:rFonts w:asciiTheme="majorBidi" w:eastAsia="黑体" w:hAnsiTheme="majorBidi" w:cstheme="majorBidi"/>
          <w:szCs w:val="21"/>
        </w:rPr>
        <w:t xml:space="preserve">32.  </w:t>
      </w:r>
      <w:r w:rsidRPr="00811439">
        <w:rPr>
          <w:rFonts w:asciiTheme="majorBidi" w:eastAsia="黑体" w:hAnsiTheme="majorBidi" w:cstheme="majorBidi"/>
          <w:szCs w:val="21"/>
        </w:rPr>
        <w:t>缔约国应该：</w:t>
      </w:r>
    </w:p>
    <w:p w:rsidR="008061BD" w:rsidRPr="00811439" w:rsidRDefault="008061BD" w:rsidP="006F7314">
      <w:pPr>
        <w:pStyle w:val="SingleTxtGC"/>
        <w:numPr>
          <w:ilvl w:val="0"/>
          <w:numId w:val="24"/>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szCs w:val="21"/>
        </w:rPr>
      </w:pPr>
      <w:r w:rsidRPr="00811439">
        <w:rPr>
          <w:rFonts w:asciiTheme="majorBidi" w:eastAsia="黑体" w:hAnsiTheme="majorBidi" w:cstheme="majorBidi"/>
          <w:szCs w:val="21"/>
        </w:rPr>
        <w:t>作为紧急事项，确保独立监测机制能够进入精神病医院和神经心理机构，并为所有精神病医院和精神神经住院机构及其家人提供独立的投诉机制</w:t>
      </w:r>
      <w:r w:rsidR="00F070C9" w:rsidRPr="00811439">
        <w:rPr>
          <w:rFonts w:asciiTheme="majorBidi" w:eastAsia="黑体" w:hAnsiTheme="majorBidi" w:cstheme="majorBidi"/>
          <w:szCs w:val="21"/>
        </w:rPr>
        <w:t>；</w:t>
      </w:r>
    </w:p>
    <w:p w:rsidR="008061BD" w:rsidRPr="00811439" w:rsidRDefault="008061BD" w:rsidP="000860FD">
      <w:pPr>
        <w:pStyle w:val="SingleTxtGC"/>
        <w:numPr>
          <w:ilvl w:val="0"/>
          <w:numId w:val="24"/>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szCs w:val="21"/>
        </w:rPr>
      </w:pPr>
      <w:r w:rsidRPr="00811439">
        <w:rPr>
          <w:rFonts w:asciiTheme="majorBidi" w:eastAsia="黑体" w:hAnsiTheme="majorBidi" w:cstheme="majorBidi"/>
          <w:szCs w:val="21"/>
        </w:rPr>
        <w:t>确保迅速、公正和有效地调查所有关于虐待或暴力的指控，包括这些机构雇用的行政人员和医务人员实施或纵容发生的暴力行为</w:t>
      </w:r>
      <w:r w:rsidR="00F070C9" w:rsidRPr="00811439">
        <w:rPr>
          <w:rFonts w:asciiTheme="majorBidi" w:eastAsia="黑体" w:hAnsiTheme="majorBidi" w:cstheme="majorBidi"/>
          <w:szCs w:val="21"/>
        </w:rPr>
        <w:t>；</w:t>
      </w:r>
      <w:r w:rsidRPr="00811439">
        <w:rPr>
          <w:rFonts w:asciiTheme="majorBidi" w:eastAsia="黑体" w:hAnsiTheme="majorBidi" w:cstheme="majorBidi"/>
          <w:szCs w:val="21"/>
        </w:rPr>
        <w:t>起诉被指控的罪犯；并向受害者提供补救</w:t>
      </w:r>
      <w:r w:rsidR="00F070C9" w:rsidRPr="00811439">
        <w:rPr>
          <w:rFonts w:asciiTheme="majorBidi" w:eastAsia="黑体" w:hAnsiTheme="majorBidi" w:cstheme="majorBidi"/>
          <w:szCs w:val="21"/>
        </w:rPr>
        <w:t>；</w:t>
      </w:r>
    </w:p>
    <w:p w:rsidR="008061BD" w:rsidRPr="00811439" w:rsidRDefault="008061BD" w:rsidP="000860FD">
      <w:pPr>
        <w:pStyle w:val="SingleTxtGC"/>
        <w:numPr>
          <w:ilvl w:val="0"/>
          <w:numId w:val="24"/>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szCs w:val="21"/>
        </w:rPr>
      </w:pPr>
      <w:r w:rsidRPr="00811439">
        <w:rPr>
          <w:rFonts w:asciiTheme="majorBidi" w:eastAsia="黑体" w:hAnsiTheme="majorBidi" w:cstheme="majorBidi"/>
          <w:szCs w:val="21"/>
        </w:rPr>
        <w:t>确保没有人由于非医疗原因而被非自愿安置在这些机构，包括确保患者享有表达权，亲自向裁令住院治疗的法官表达意见，法官应该征询精神科医生的意见，并且此类决定可以上诉</w:t>
      </w:r>
      <w:r w:rsidR="00F070C9" w:rsidRPr="00811439">
        <w:rPr>
          <w:rFonts w:asciiTheme="majorBidi" w:eastAsia="黑体" w:hAnsiTheme="majorBidi" w:cstheme="majorBidi"/>
          <w:szCs w:val="21"/>
        </w:rPr>
        <w:t>；</w:t>
      </w:r>
    </w:p>
    <w:p w:rsidR="008061BD" w:rsidRPr="00811439" w:rsidRDefault="008061BD" w:rsidP="006F7314">
      <w:pPr>
        <w:pStyle w:val="SingleTxtGC"/>
        <w:numPr>
          <w:ilvl w:val="0"/>
          <w:numId w:val="24"/>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szCs w:val="21"/>
        </w:rPr>
      </w:pPr>
      <w:r w:rsidRPr="00811439">
        <w:rPr>
          <w:rFonts w:asciiTheme="majorBidi" w:eastAsia="黑体" w:hAnsiTheme="majorBidi" w:cstheme="majorBidi"/>
          <w:szCs w:val="21"/>
        </w:rPr>
        <w:t>审查所有因非医疗原因被强行关进精神病医院的病人，为他们提供获得释放并酌情得到补偿的机会</w:t>
      </w:r>
      <w:r w:rsidR="00F070C9" w:rsidRPr="00811439">
        <w:rPr>
          <w:rFonts w:asciiTheme="majorBidi" w:eastAsia="黑体" w:hAnsiTheme="majorBidi" w:cstheme="majorBidi"/>
          <w:szCs w:val="21"/>
        </w:rPr>
        <w:t>；</w:t>
      </w:r>
    </w:p>
    <w:p w:rsidR="008061BD" w:rsidRPr="00811439" w:rsidRDefault="008061BD" w:rsidP="006F7314">
      <w:pPr>
        <w:pStyle w:val="SingleTxtGC"/>
        <w:numPr>
          <w:ilvl w:val="0"/>
          <w:numId w:val="24"/>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szCs w:val="21"/>
        </w:rPr>
      </w:pPr>
      <w:r w:rsidRPr="00811439">
        <w:rPr>
          <w:rFonts w:asciiTheme="majorBidi" w:eastAsia="黑体" w:hAnsiTheme="majorBidi" w:cstheme="majorBidi"/>
          <w:szCs w:val="21"/>
        </w:rPr>
        <w:t>采取紧急措施，改善所有精神病医院和精神神经科住宿机构的物质条件，包括食品和卫生。</w:t>
      </w:r>
    </w:p>
    <w:p w:rsidR="008061BD" w:rsidRPr="00811439" w:rsidRDefault="00767154" w:rsidP="00767154">
      <w:pPr>
        <w:pStyle w:val="H23GC"/>
      </w:pPr>
      <w:r>
        <w:tab/>
      </w:r>
      <w:r>
        <w:tab/>
      </w:r>
      <w:r w:rsidR="008061BD" w:rsidRPr="00811439">
        <w:t>后续程序</w:t>
      </w:r>
    </w:p>
    <w:p w:rsidR="008061BD" w:rsidRPr="00811439" w:rsidRDefault="008061BD" w:rsidP="000860FD">
      <w:pPr>
        <w:pStyle w:val="SingleTxtGC"/>
        <w:rPr>
          <w:rFonts w:asciiTheme="majorBidi" w:eastAsia="黑体" w:hAnsiTheme="majorBidi" w:cstheme="majorBidi"/>
          <w:szCs w:val="21"/>
        </w:rPr>
      </w:pPr>
      <w:r w:rsidRPr="00811439">
        <w:rPr>
          <w:rFonts w:asciiTheme="majorBidi" w:eastAsia="黑体" w:hAnsiTheme="majorBidi" w:cstheme="majorBidi"/>
          <w:szCs w:val="21"/>
        </w:rPr>
        <w:t>33</w:t>
      </w:r>
      <w:r w:rsidR="00187063" w:rsidRPr="00811439">
        <w:rPr>
          <w:rFonts w:asciiTheme="majorBidi" w:eastAsia="黑体" w:hAnsiTheme="majorBidi" w:cstheme="majorBidi"/>
          <w:szCs w:val="21"/>
        </w:rPr>
        <w:t xml:space="preserve">.  </w:t>
      </w:r>
      <w:r w:rsidRPr="00811439">
        <w:rPr>
          <w:rFonts w:asciiTheme="majorBidi" w:eastAsia="黑体" w:hAnsiTheme="majorBidi" w:cstheme="majorBidi"/>
          <w:szCs w:val="21"/>
        </w:rPr>
        <w:t>委员会请缔约国在</w:t>
      </w:r>
      <w:r w:rsidRPr="00811439">
        <w:rPr>
          <w:rFonts w:asciiTheme="majorBidi" w:eastAsia="黑体" w:hAnsiTheme="majorBidi" w:cstheme="majorBidi"/>
          <w:szCs w:val="21"/>
        </w:rPr>
        <w:t>2018</w:t>
      </w:r>
      <w:r w:rsidRPr="00811439">
        <w:rPr>
          <w:rFonts w:asciiTheme="majorBidi" w:eastAsia="黑体" w:hAnsiTheme="majorBidi" w:cstheme="majorBidi"/>
          <w:szCs w:val="21"/>
        </w:rPr>
        <w:t>年</w:t>
      </w:r>
      <w:r w:rsidRPr="00811439">
        <w:rPr>
          <w:rFonts w:asciiTheme="majorBidi" w:eastAsia="黑体" w:hAnsiTheme="majorBidi" w:cstheme="majorBidi"/>
          <w:szCs w:val="21"/>
        </w:rPr>
        <w:t>12</w:t>
      </w:r>
      <w:r w:rsidRPr="00811439">
        <w:rPr>
          <w:rFonts w:asciiTheme="majorBidi" w:eastAsia="黑体" w:hAnsiTheme="majorBidi" w:cstheme="majorBidi"/>
          <w:szCs w:val="21"/>
        </w:rPr>
        <w:t>月</w:t>
      </w:r>
      <w:r w:rsidRPr="00811439">
        <w:rPr>
          <w:rFonts w:asciiTheme="majorBidi" w:eastAsia="黑体" w:hAnsiTheme="majorBidi" w:cstheme="majorBidi"/>
          <w:szCs w:val="21"/>
        </w:rPr>
        <w:t>6</w:t>
      </w:r>
      <w:r w:rsidRPr="00811439">
        <w:rPr>
          <w:rFonts w:asciiTheme="majorBidi" w:eastAsia="黑体" w:hAnsiTheme="majorBidi" w:cstheme="majorBidi"/>
          <w:szCs w:val="21"/>
        </w:rPr>
        <w:t>日前提供资料，说明为落实委员会关于为被剥夺自由者提供基本法律保障以及关于</w:t>
      </w:r>
      <w:r w:rsidRPr="00811439">
        <w:rPr>
          <w:rFonts w:asciiTheme="majorBidi" w:eastAsia="黑体" w:hAnsiTheme="majorBidi" w:cstheme="majorBidi"/>
          <w:szCs w:val="21"/>
        </w:rPr>
        <w:t xml:space="preserve">Andrei </w:t>
      </w:r>
      <w:proofErr w:type="spellStart"/>
      <w:r w:rsidRPr="00811439">
        <w:rPr>
          <w:rFonts w:asciiTheme="majorBidi" w:eastAsia="黑体" w:hAnsiTheme="majorBidi" w:cstheme="majorBidi"/>
          <w:szCs w:val="21"/>
        </w:rPr>
        <w:t>Braguta</w:t>
      </w:r>
      <w:proofErr w:type="spellEnd"/>
      <w:r w:rsidRPr="00811439">
        <w:rPr>
          <w:rFonts w:asciiTheme="majorBidi" w:eastAsia="黑体" w:hAnsiTheme="majorBidi" w:cstheme="majorBidi"/>
          <w:szCs w:val="21"/>
        </w:rPr>
        <w:t>在拘押中死亡和国家预防机制的建议</w:t>
      </w:r>
      <w:r w:rsidRPr="00811439">
        <w:rPr>
          <w:rFonts w:asciiTheme="majorBidi" w:eastAsia="黑体" w:hAnsiTheme="majorBidi" w:cstheme="majorBidi"/>
          <w:szCs w:val="21"/>
        </w:rPr>
        <w:t>(</w:t>
      </w:r>
      <w:r w:rsidRPr="00811439">
        <w:rPr>
          <w:rFonts w:asciiTheme="majorBidi" w:eastAsia="黑体" w:hAnsiTheme="majorBidi" w:cstheme="majorBidi"/>
          <w:szCs w:val="21"/>
        </w:rPr>
        <w:t>见上文第</w:t>
      </w:r>
      <w:r w:rsidRPr="00811439">
        <w:rPr>
          <w:rFonts w:asciiTheme="majorBidi" w:eastAsia="黑体" w:hAnsiTheme="majorBidi" w:cstheme="majorBidi"/>
          <w:szCs w:val="21"/>
        </w:rPr>
        <w:t>9</w:t>
      </w:r>
      <w:r w:rsidRPr="00811439">
        <w:rPr>
          <w:rFonts w:asciiTheme="majorBidi" w:eastAsia="黑体" w:hAnsiTheme="majorBidi" w:cstheme="majorBidi"/>
          <w:szCs w:val="21"/>
        </w:rPr>
        <w:t>段、第</w:t>
      </w:r>
      <w:r w:rsidRPr="00811439">
        <w:rPr>
          <w:rFonts w:asciiTheme="majorBidi" w:eastAsia="黑体" w:hAnsiTheme="majorBidi" w:cstheme="majorBidi"/>
          <w:szCs w:val="21"/>
        </w:rPr>
        <w:t>14</w:t>
      </w:r>
      <w:r w:rsidRPr="00811439">
        <w:rPr>
          <w:rFonts w:asciiTheme="majorBidi" w:eastAsia="黑体" w:hAnsiTheme="majorBidi" w:cstheme="majorBidi"/>
          <w:szCs w:val="21"/>
        </w:rPr>
        <w:t>段</w:t>
      </w:r>
      <w:r w:rsidR="00BC682D" w:rsidRPr="00811439">
        <w:rPr>
          <w:rFonts w:asciiTheme="majorBidi" w:eastAsia="黑体" w:hAnsiTheme="majorBidi" w:cstheme="majorBidi"/>
          <w:szCs w:val="21"/>
        </w:rPr>
        <w:t>(</w:t>
      </w:r>
      <w:proofErr w:type="spellStart"/>
      <w:r w:rsidRPr="00811439">
        <w:rPr>
          <w:rFonts w:asciiTheme="majorBidi" w:eastAsia="黑体" w:hAnsiTheme="majorBidi" w:cstheme="majorBidi"/>
          <w:szCs w:val="21"/>
        </w:rPr>
        <w:t>i</w:t>
      </w:r>
      <w:proofErr w:type="spellEnd"/>
      <w:r w:rsidR="00BC682D" w:rsidRPr="00811439">
        <w:rPr>
          <w:rFonts w:asciiTheme="majorBidi" w:eastAsia="黑体" w:hAnsiTheme="majorBidi" w:cstheme="majorBidi"/>
          <w:szCs w:val="21"/>
        </w:rPr>
        <w:t>)</w:t>
      </w:r>
      <w:r w:rsidRPr="00811439">
        <w:rPr>
          <w:rFonts w:asciiTheme="majorBidi" w:eastAsia="黑体" w:hAnsiTheme="majorBidi" w:cstheme="majorBidi"/>
          <w:szCs w:val="21"/>
        </w:rPr>
        <w:t>项和第</w:t>
      </w:r>
      <w:r w:rsidRPr="00811439">
        <w:rPr>
          <w:rFonts w:asciiTheme="majorBidi" w:eastAsia="黑体" w:hAnsiTheme="majorBidi" w:cstheme="majorBidi"/>
          <w:szCs w:val="21"/>
        </w:rPr>
        <w:t>16</w:t>
      </w:r>
      <w:r w:rsidRPr="00811439">
        <w:rPr>
          <w:rFonts w:asciiTheme="majorBidi" w:eastAsia="黑体" w:hAnsiTheme="majorBidi" w:cstheme="majorBidi"/>
          <w:szCs w:val="21"/>
        </w:rPr>
        <w:t>段</w:t>
      </w:r>
      <w:r w:rsidR="00BC682D" w:rsidRPr="00811439">
        <w:rPr>
          <w:rFonts w:asciiTheme="majorBidi" w:eastAsia="黑体" w:hAnsiTheme="majorBidi" w:cstheme="majorBidi"/>
          <w:szCs w:val="21"/>
        </w:rPr>
        <w:t>(</w:t>
      </w:r>
      <w:r w:rsidRPr="00811439">
        <w:rPr>
          <w:rFonts w:asciiTheme="majorBidi" w:eastAsia="黑体" w:hAnsiTheme="majorBidi" w:cstheme="majorBidi"/>
          <w:szCs w:val="21"/>
        </w:rPr>
        <w:t>c</w:t>
      </w:r>
      <w:r w:rsidR="00BC682D" w:rsidRPr="00811439">
        <w:rPr>
          <w:rFonts w:asciiTheme="majorBidi" w:eastAsia="黑体" w:hAnsiTheme="majorBidi" w:cstheme="majorBidi"/>
          <w:szCs w:val="21"/>
        </w:rPr>
        <w:t>)</w:t>
      </w:r>
      <w:r w:rsidRPr="00811439">
        <w:rPr>
          <w:rFonts w:asciiTheme="majorBidi" w:eastAsia="黑体" w:hAnsiTheme="majorBidi" w:cstheme="majorBidi"/>
          <w:szCs w:val="21"/>
        </w:rPr>
        <w:t>项</w:t>
      </w:r>
      <w:r w:rsidR="00BC682D" w:rsidRPr="00811439">
        <w:rPr>
          <w:rFonts w:asciiTheme="majorBidi" w:eastAsia="黑体" w:hAnsiTheme="majorBidi" w:cstheme="majorBidi"/>
          <w:szCs w:val="21"/>
        </w:rPr>
        <w:t>)</w:t>
      </w:r>
      <w:r w:rsidRPr="00811439">
        <w:rPr>
          <w:rFonts w:asciiTheme="majorBidi" w:eastAsia="黑体" w:hAnsiTheme="majorBidi" w:cstheme="majorBidi"/>
          <w:szCs w:val="21"/>
        </w:rPr>
        <w:t>采取了哪些后续程序。此外，还请缔约国向委员会通报计划在下一个报告周期内如何落实结论性意见中其余的某些或全部建议。</w:t>
      </w:r>
    </w:p>
    <w:p w:rsidR="008061BD" w:rsidRPr="00811439" w:rsidRDefault="00767154" w:rsidP="00767154">
      <w:pPr>
        <w:pStyle w:val="H23GC"/>
      </w:pPr>
      <w:r>
        <w:tab/>
      </w:r>
      <w:r>
        <w:tab/>
      </w:r>
      <w:r w:rsidR="008061BD" w:rsidRPr="00811439">
        <w:t>其他问题</w:t>
      </w:r>
    </w:p>
    <w:p w:rsidR="008061BD" w:rsidRPr="00811439" w:rsidRDefault="008061BD" w:rsidP="005E3AF0">
      <w:pPr>
        <w:pStyle w:val="SingleTxtGC"/>
        <w:rPr>
          <w:rFonts w:asciiTheme="majorBidi" w:eastAsia="黑体" w:hAnsiTheme="majorBidi" w:cstheme="majorBidi"/>
          <w:szCs w:val="21"/>
        </w:rPr>
      </w:pPr>
      <w:r w:rsidRPr="00811439">
        <w:rPr>
          <w:rFonts w:asciiTheme="majorBidi" w:eastAsia="黑体" w:hAnsiTheme="majorBidi" w:cstheme="majorBidi"/>
          <w:szCs w:val="21"/>
        </w:rPr>
        <w:t>34</w:t>
      </w:r>
      <w:r w:rsidR="00187063" w:rsidRPr="00811439">
        <w:rPr>
          <w:rFonts w:asciiTheme="majorBidi" w:eastAsia="黑体" w:hAnsiTheme="majorBidi" w:cstheme="majorBidi"/>
          <w:szCs w:val="21"/>
        </w:rPr>
        <w:t xml:space="preserve">.  </w:t>
      </w:r>
      <w:r w:rsidRPr="00811439">
        <w:rPr>
          <w:rFonts w:asciiTheme="majorBidi" w:eastAsia="黑体" w:hAnsiTheme="majorBidi" w:cstheme="majorBidi"/>
          <w:szCs w:val="21"/>
        </w:rPr>
        <w:t>请缔约国通过官方网站、媒体和非政府组织，用适当的语言，广泛宣传缔约国向委员会提交的报告和本结论性意见。</w:t>
      </w:r>
    </w:p>
    <w:p w:rsidR="008061BD" w:rsidRPr="00811439" w:rsidRDefault="008061BD" w:rsidP="00FC4422">
      <w:pPr>
        <w:pStyle w:val="SingleTxtGC"/>
        <w:rPr>
          <w:rFonts w:asciiTheme="majorBidi" w:eastAsia="黑体" w:hAnsiTheme="majorBidi" w:cstheme="majorBidi"/>
          <w:szCs w:val="21"/>
        </w:rPr>
      </w:pPr>
      <w:r w:rsidRPr="00811439">
        <w:rPr>
          <w:rFonts w:asciiTheme="majorBidi" w:eastAsia="黑体" w:hAnsiTheme="majorBidi" w:cstheme="majorBidi"/>
          <w:szCs w:val="21"/>
        </w:rPr>
        <w:t>35</w:t>
      </w:r>
      <w:r w:rsidR="00187063" w:rsidRPr="00811439">
        <w:rPr>
          <w:rFonts w:asciiTheme="majorBidi" w:eastAsia="黑体" w:hAnsiTheme="majorBidi" w:cstheme="majorBidi"/>
          <w:szCs w:val="21"/>
        </w:rPr>
        <w:t>.</w:t>
      </w:r>
      <w:r w:rsidRPr="00811439">
        <w:rPr>
          <w:rFonts w:asciiTheme="majorBidi" w:eastAsia="黑体" w:hAnsiTheme="majorBidi" w:cstheme="majorBidi"/>
          <w:szCs w:val="21"/>
        </w:rPr>
        <w:t xml:space="preserve">  </w:t>
      </w:r>
      <w:r w:rsidRPr="00811439">
        <w:rPr>
          <w:rFonts w:asciiTheme="majorBidi" w:eastAsia="黑体" w:hAnsiTheme="majorBidi" w:cstheme="majorBidi"/>
          <w:szCs w:val="21"/>
        </w:rPr>
        <w:t>请缔约国在</w:t>
      </w:r>
      <w:r w:rsidRPr="00811439">
        <w:rPr>
          <w:rFonts w:asciiTheme="majorBidi" w:eastAsia="黑体" w:hAnsiTheme="majorBidi" w:cstheme="majorBidi"/>
          <w:szCs w:val="21"/>
        </w:rPr>
        <w:t>2021</w:t>
      </w:r>
      <w:r w:rsidRPr="00811439">
        <w:rPr>
          <w:rFonts w:asciiTheme="majorBidi" w:eastAsia="黑体" w:hAnsiTheme="majorBidi" w:cstheme="majorBidi"/>
          <w:szCs w:val="21"/>
        </w:rPr>
        <w:t>年</w:t>
      </w:r>
      <w:r w:rsidRPr="00811439">
        <w:rPr>
          <w:rFonts w:asciiTheme="majorBidi" w:eastAsia="黑体" w:hAnsiTheme="majorBidi" w:cstheme="majorBidi"/>
          <w:szCs w:val="21"/>
        </w:rPr>
        <w:t>12</w:t>
      </w:r>
      <w:r w:rsidRPr="00811439">
        <w:rPr>
          <w:rFonts w:asciiTheme="majorBidi" w:eastAsia="黑体" w:hAnsiTheme="majorBidi" w:cstheme="majorBidi"/>
          <w:szCs w:val="21"/>
        </w:rPr>
        <w:t>月</w:t>
      </w:r>
      <w:r w:rsidRPr="00811439">
        <w:rPr>
          <w:rFonts w:asciiTheme="majorBidi" w:eastAsia="黑体" w:hAnsiTheme="majorBidi" w:cstheme="majorBidi"/>
          <w:szCs w:val="21"/>
        </w:rPr>
        <w:t>6</w:t>
      </w:r>
      <w:r w:rsidRPr="00811439">
        <w:rPr>
          <w:rFonts w:asciiTheme="majorBidi" w:eastAsia="黑体" w:hAnsiTheme="majorBidi" w:cstheme="majorBidi"/>
          <w:szCs w:val="21"/>
        </w:rPr>
        <w:t>日前提交下一次定期报告，即摩尔多瓦第四次定期报告。为此目的，并考虑到缔约国已同意根据简化报告程序向委员会提出报告，委员会将在适当时候向缔约国发送一份报告</w:t>
      </w:r>
      <w:proofErr w:type="gramStart"/>
      <w:r w:rsidRPr="00811439">
        <w:rPr>
          <w:rFonts w:asciiTheme="majorBidi" w:eastAsia="黑体" w:hAnsiTheme="majorBidi" w:cstheme="majorBidi"/>
          <w:szCs w:val="21"/>
        </w:rPr>
        <w:t>前问题</w:t>
      </w:r>
      <w:proofErr w:type="gramEnd"/>
      <w:r w:rsidRPr="00811439">
        <w:rPr>
          <w:rFonts w:asciiTheme="majorBidi" w:eastAsia="黑体" w:hAnsiTheme="majorBidi" w:cstheme="majorBidi"/>
          <w:szCs w:val="21"/>
        </w:rPr>
        <w:t>清单。缔约国对该问题清单的答复将构成其依据《公约》第</w:t>
      </w:r>
      <w:r w:rsidRPr="00811439">
        <w:rPr>
          <w:rFonts w:asciiTheme="majorBidi" w:eastAsia="黑体" w:hAnsiTheme="majorBidi" w:cstheme="majorBidi"/>
          <w:szCs w:val="21"/>
        </w:rPr>
        <w:t>19</w:t>
      </w:r>
      <w:r w:rsidRPr="00811439">
        <w:rPr>
          <w:rFonts w:asciiTheme="majorBidi" w:eastAsia="黑体" w:hAnsiTheme="majorBidi" w:cstheme="majorBidi"/>
          <w:szCs w:val="21"/>
        </w:rPr>
        <w:t>条提交的第四次定期报告。</w:t>
      </w:r>
    </w:p>
    <w:p w:rsidR="009B0ADF" w:rsidRPr="002D6A9C" w:rsidRDefault="009B0ADF" w:rsidP="00AE2563">
      <w:pPr>
        <w:spacing w:before="240"/>
        <w:jc w:val="center"/>
        <w:rPr>
          <w:u w:val="single"/>
        </w:rPr>
      </w:pPr>
      <w:r>
        <w:rPr>
          <w:rFonts w:hint="eastAsia"/>
          <w:u w:val="single"/>
        </w:rPr>
        <w:tab/>
      </w:r>
      <w:r w:rsidR="00AE2563">
        <w:rPr>
          <w:rFonts w:hint="eastAsia"/>
          <w:u w:val="single"/>
        </w:rPr>
        <w:tab/>
      </w:r>
      <w:r w:rsidR="00507A5F">
        <w:rPr>
          <w:rFonts w:hint="eastAsia"/>
          <w:u w:val="single"/>
        </w:rPr>
        <w:tab/>
      </w:r>
      <w:r>
        <w:rPr>
          <w:u w:val="single"/>
        </w:rPr>
        <w:tab/>
      </w:r>
    </w:p>
    <w:p w:rsidR="000F545F" w:rsidRPr="000F545F" w:rsidRDefault="000F545F" w:rsidP="00AE2563">
      <w:pPr>
        <w:pStyle w:val="a9"/>
        <w:ind w:left="0" w:firstLine="0"/>
      </w:pPr>
    </w:p>
    <w:sectPr w:rsidR="000F545F" w:rsidRPr="000F545F"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82D" w:rsidRPr="000D319F" w:rsidRDefault="00BC682D" w:rsidP="000D319F">
      <w:pPr>
        <w:pStyle w:val="af0"/>
        <w:spacing w:after="240"/>
        <w:ind w:left="907"/>
        <w:rPr>
          <w:rFonts w:asciiTheme="majorBidi" w:eastAsia="宋体" w:hAnsiTheme="majorBidi" w:cstheme="majorBidi"/>
          <w:sz w:val="21"/>
          <w:szCs w:val="21"/>
          <w:lang w:val="en-US"/>
        </w:rPr>
      </w:pPr>
    </w:p>
    <w:p w:rsidR="00BC682D" w:rsidRPr="000D319F" w:rsidRDefault="00BC682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C682D" w:rsidRPr="000D319F" w:rsidRDefault="00BC682D" w:rsidP="000D319F">
      <w:pPr>
        <w:pStyle w:val="af0"/>
      </w:pPr>
    </w:p>
  </w:endnote>
  <w:endnote w:type="continuationNotice" w:id="1">
    <w:p w:rsidR="00BC682D" w:rsidRDefault="00BC68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等线">
    <w:altName w:val="DengXian"/>
    <w:panose1 w:val="02010600030101010101"/>
    <w:charset w:val="86"/>
    <w:family w:val="auto"/>
    <w:pitch w:val="variable"/>
    <w:sig w:usb0="A00002BF" w:usb1="38CF7CFA" w:usb2="00000016" w:usb3="00000000" w:csb0="0004000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82D" w:rsidRPr="000F545F" w:rsidRDefault="00BC682D" w:rsidP="000F545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692A0B">
      <w:rPr>
        <w:rStyle w:val="af2"/>
        <w:noProof/>
      </w:rPr>
      <w:t>2</w:t>
    </w:r>
    <w:r>
      <w:rPr>
        <w:rStyle w:val="af2"/>
      </w:rPr>
      <w:fldChar w:fldCharType="end"/>
    </w:r>
    <w:r>
      <w:rPr>
        <w:rStyle w:val="af2"/>
      </w:rPr>
      <w:tab/>
    </w:r>
    <w:proofErr w:type="spellStart"/>
    <w:r w:rsidRPr="000F545F">
      <w:rPr>
        <w:rStyle w:val="af2"/>
        <w:b w:val="0"/>
        <w:snapToGrid w:val="0"/>
        <w:sz w:val="16"/>
      </w:rPr>
      <w:t>GE.17</w:t>
    </w:r>
    <w:proofErr w:type="spellEnd"/>
    <w:r w:rsidRPr="000F545F">
      <w:rPr>
        <w:rStyle w:val="af2"/>
        <w:b w:val="0"/>
        <w:snapToGrid w:val="0"/>
        <w:sz w:val="16"/>
      </w:rPr>
      <w:t>-23073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82D" w:rsidRPr="000F545F" w:rsidRDefault="00BC682D" w:rsidP="000F545F">
    <w:pPr>
      <w:pStyle w:val="af0"/>
      <w:tabs>
        <w:tab w:val="clear" w:pos="431"/>
        <w:tab w:val="right" w:pos="9638"/>
      </w:tabs>
      <w:rPr>
        <w:rStyle w:val="af2"/>
      </w:rPr>
    </w:pPr>
    <w:proofErr w:type="spellStart"/>
    <w:r>
      <w:t>GE.17</w:t>
    </w:r>
    <w:proofErr w:type="spellEnd"/>
    <w:r>
      <w:t>-23073</w:t>
    </w:r>
    <w:r>
      <w:tab/>
    </w:r>
    <w:r>
      <w:rPr>
        <w:rStyle w:val="af2"/>
      </w:rPr>
      <w:fldChar w:fldCharType="begin"/>
    </w:r>
    <w:r>
      <w:rPr>
        <w:rStyle w:val="af2"/>
      </w:rPr>
      <w:instrText xml:space="preserve"> PAGE  \* MERGEFORMAT </w:instrText>
    </w:r>
    <w:r>
      <w:rPr>
        <w:rStyle w:val="af2"/>
      </w:rPr>
      <w:fldChar w:fldCharType="separate"/>
    </w:r>
    <w:r w:rsidR="00692A0B">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82D" w:rsidRPr="005505A1" w:rsidRDefault="00BC682D" w:rsidP="002A5F6E">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-23073</w:t>
    </w:r>
    <w:r w:rsidRPr="00EE277A">
      <w:rPr>
        <w:sz w:val="20"/>
        <w:lang w:eastAsia="zh-CN"/>
      </w:rPr>
      <w:t xml:space="preserve"> (C)</w:t>
    </w:r>
    <w:r>
      <w:rPr>
        <w:sz w:val="20"/>
        <w:lang w:eastAsia="zh-CN"/>
      </w:rPr>
      <w:tab/>
      <w:t>08051</w:t>
    </w:r>
    <w:r>
      <w:rPr>
        <w:rFonts w:eastAsiaTheme="minorEastAsia"/>
        <w:sz w:val="20"/>
        <w:lang w:eastAsia="zh-CN"/>
      </w:rPr>
      <w:t>8</w:t>
    </w:r>
    <w:r>
      <w:rPr>
        <w:sz w:val="20"/>
        <w:lang w:eastAsia="zh-CN"/>
      </w:rPr>
      <w:tab/>
    </w:r>
    <w:r w:rsidR="002A5F6E">
      <w:rPr>
        <w:sz w:val="20"/>
        <w:lang w:eastAsia="zh-CN"/>
      </w:rPr>
      <w:t>10</w:t>
    </w:r>
    <w:r>
      <w:rPr>
        <w:sz w:val="20"/>
        <w:lang w:eastAsia="zh-CN"/>
      </w:rPr>
      <w:t>051</w:t>
    </w:r>
    <w:r>
      <w:rPr>
        <w:rFonts w:eastAsiaTheme="minorEastAsia"/>
        <w:sz w:val="20"/>
        <w:lang w:eastAsia="zh-CN"/>
      </w:rPr>
      <w:t>8</w:t>
    </w:r>
  </w:p>
  <w:p w:rsidR="00BC682D" w:rsidRPr="00487939" w:rsidRDefault="00BC682D" w:rsidP="005B0E5B">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MDA/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DA/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82D" w:rsidRPr="000157B1" w:rsidRDefault="00BC682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C682D" w:rsidRPr="000157B1" w:rsidRDefault="00BC682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C682D" w:rsidRDefault="00BC682D"/>
  </w:footnote>
  <w:footnote w:id="2">
    <w:p w:rsidR="00BC682D" w:rsidRPr="00B22672" w:rsidRDefault="00BC682D" w:rsidP="00F2042E">
      <w:pPr>
        <w:pStyle w:val="a6"/>
        <w:spacing w:after="0"/>
      </w:pPr>
      <w:r>
        <w:rPr>
          <w:lang w:val="zh-CN"/>
        </w:rPr>
        <w:tab/>
      </w:r>
      <w:r w:rsidRPr="00721CF2">
        <w:rPr>
          <w:color w:val="0000CC"/>
          <w:lang w:val="zh-CN"/>
        </w:rPr>
        <w:t>*</w:t>
      </w:r>
      <w:r>
        <w:rPr>
          <w:lang w:val="zh-CN"/>
        </w:rPr>
        <w:tab/>
      </w:r>
      <w:r>
        <w:rPr>
          <w:lang w:val="zh-CN"/>
        </w:rPr>
        <w:t>委员会第六十二届会议</w:t>
      </w:r>
      <w:r>
        <w:rPr>
          <w:lang w:val="zh-CN"/>
        </w:rPr>
        <w:t>(2017</w:t>
      </w:r>
      <w:r>
        <w:rPr>
          <w:lang w:val="zh-CN"/>
        </w:rPr>
        <w:t>年</w:t>
      </w:r>
      <w:r>
        <w:rPr>
          <w:lang w:val="zh-CN"/>
        </w:rPr>
        <w:t>11</w:t>
      </w:r>
      <w:r>
        <w:rPr>
          <w:lang w:val="zh-CN"/>
        </w:rPr>
        <w:t>月</w:t>
      </w:r>
      <w:r>
        <w:rPr>
          <w:lang w:val="zh-CN"/>
        </w:rPr>
        <w:t>6</w:t>
      </w:r>
      <w:r>
        <w:rPr>
          <w:lang w:val="zh-CN"/>
        </w:rPr>
        <w:t>日至</w:t>
      </w:r>
      <w:r>
        <w:rPr>
          <w:lang w:val="zh-CN"/>
        </w:rPr>
        <w:t>12</w:t>
      </w:r>
      <w:r>
        <w:rPr>
          <w:lang w:val="zh-CN"/>
        </w:rPr>
        <w:t>月</w:t>
      </w:r>
      <w:r>
        <w:rPr>
          <w:lang w:val="zh-CN"/>
        </w:rPr>
        <w:t>6</w:t>
      </w:r>
      <w:r>
        <w:rPr>
          <w:lang w:val="zh-CN"/>
        </w:rPr>
        <w:t>日</w:t>
      </w:r>
      <w:r>
        <w:rPr>
          <w:lang w:val="zh-CN"/>
        </w:rPr>
        <w:t>)</w:t>
      </w:r>
      <w:r>
        <w:rPr>
          <w:lang w:val="zh-CN"/>
        </w:rPr>
        <w:t>通过。</w:t>
      </w:r>
    </w:p>
  </w:footnote>
  <w:footnote w:id="3">
    <w:p w:rsidR="00BC682D" w:rsidRPr="00E96C3E" w:rsidRDefault="00BC682D" w:rsidP="006F7314">
      <w:pPr>
        <w:pStyle w:val="a6"/>
      </w:pPr>
      <w:r>
        <w:tab/>
      </w:r>
      <w:r>
        <w:rPr>
          <w:rStyle w:val="a8"/>
          <w:rFonts w:eastAsia="宋体"/>
        </w:rPr>
        <w:footnoteRef/>
      </w:r>
      <w:r>
        <w:tab/>
      </w:r>
      <w:r w:rsidRPr="00B83C95">
        <w:t>下</w:t>
      </w:r>
      <w:r w:rsidRPr="006F7314">
        <w:rPr>
          <w:spacing w:val="-4"/>
        </w:rPr>
        <w:t>称</w:t>
      </w:r>
      <w:r w:rsidR="006667A6" w:rsidRPr="006F7314">
        <w:rPr>
          <w:rFonts w:hint="eastAsia"/>
          <w:spacing w:val="-4"/>
        </w:rPr>
        <w:t>“</w:t>
      </w:r>
      <w:r w:rsidRPr="006F7314">
        <w:rPr>
          <w:spacing w:val="-4"/>
        </w:rPr>
        <w:t>德涅斯特河</w:t>
      </w:r>
      <w:r w:rsidR="006667A6" w:rsidRPr="006F7314">
        <w:rPr>
          <w:rFonts w:hint="eastAsia"/>
          <w:spacing w:val="-4"/>
        </w:rPr>
        <w:t>”</w:t>
      </w:r>
      <w:r w:rsidRPr="006F7314">
        <w:rPr>
          <w:spacing w:val="-4"/>
        </w:rPr>
        <w:t>或</w:t>
      </w:r>
      <w:r w:rsidR="006F7314" w:rsidRPr="006F7314">
        <w:rPr>
          <w:rFonts w:hint="eastAsia"/>
          <w:spacing w:val="-4"/>
        </w:rPr>
        <w:t>“</w:t>
      </w:r>
      <w:r w:rsidRPr="006F7314">
        <w:rPr>
          <w:spacing w:val="-4"/>
        </w:rPr>
        <w:t>德涅斯特河地区</w:t>
      </w:r>
      <w:r w:rsidR="006F7314" w:rsidRPr="006F7314">
        <w:rPr>
          <w:rFonts w:hint="eastAsia"/>
          <w:spacing w:val="-4"/>
        </w:rPr>
        <w:t>”</w:t>
      </w:r>
      <w:r w:rsidRPr="006F7314">
        <w:rPr>
          <w:rFonts w:hint="eastAsia"/>
          <w:spacing w:val="-4"/>
        </w:rPr>
        <w:t>。</w:t>
      </w:r>
      <w:r w:rsidRPr="006F7314">
        <w:rPr>
          <w:spacing w:val="-4"/>
        </w:rPr>
        <w:t>委员会</w:t>
      </w:r>
      <w:r w:rsidRPr="006F7314">
        <w:rPr>
          <w:rFonts w:hint="eastAsia"/>
          <w:spacing w:val="-4"/>
        </w:rPr>
        <w:t>提及</w:t>
      </w:r>
      <w:r w:rsidRPr="006F7314">
        <w:rPr>
          <w:spacing w:val="-4"/>
        </w:rPr>
        <w:t>事实</w:t>
      </w:r>
      <w:r w:rsidRPr="006F7314">
        <w:rPr>
          <w:rFonts w:hint="eastAsia"/>
          <w:spacing w:val="-4"/>
        </w:rPr>
        <w:t>上</w:t>
      </w:r>
      <w:r>
        <w:rPr>
          <w:rFonts w:hint="eastAsia"/>
        </w:rPr>
        <w:t>的</w:t>
      </w:r>
      <w:r w:rsidRPr="002773E8">
        <w:t>当局</w:t>
      </w:r>
      <w:r>
        <w:rPr>
          <w:rFonts w:hint="eastAsia"/>
        </w:rPr>
        <w:t>并</w:t>
      </w:r>
      <w:r w:rsidRPr="002773E8">
        <w:t>不</w:t>
      </w:r>
      <w:r>
        <w:rPr>
          <w:rFonts w:hint="eastAsia"/>
        </w:rPr>
        <w:t>等于</w:t>
      </w:r>
      <w:r w:rsidRPr="002773E8">
        <w:t>承认其合法性，也不应解释为</w:t>
      </w:r>
      <w:r w:rsidRPr="002D7DE4">
        <w:t>委员会</w:t>
      </w:r>
      <w:r w:rsidRPr="002773E8">
        <w:t>承认</w:t>
      </w:r>
      <w:r>
        <w:rPr>
          <w:rFonts w:hint="eastAsia"/>
        </w:rPr>
        <w:t>该</w:t>
      </w:r>
      <w:r w:rsidRPr="002773E8">
        <w:t>有争议领土的法律地位。</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82D" w:rsidRDefault="00BC682D" w:rsidP="000F545F">
    <w:pPr>
      <w:pStyle w:val="af3"/>
    </w:pPr>
    <w:r>
      <w:t>CAT/C/MDA/CO/3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82D" w:rsidRPr="00202A30" w:rsidRDefault="00BC682D" w:rsidP="000F545F">
    <w:pPr>
      <w:pStyle w:val="af3"/>
      <w:jc w:val="right"/>
    </w:pPr>
    <w:r>
      <w:t>CAT/C/MDA/CO/3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12178D"/>
    <w:multiLevelType w:val="hybridMultilevel"/>
    <w:tmpl w:val="4E6E37E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C9018B"/>
    <w:multiLevelType w:val="hybridMultilevel"/>
    <w:tmpl w:val="DE0620F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631118C"/>
    <w:multiLevelType w:val="hybridMultilevel"/>
    <w:tmpl w:val="B188324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182C0827"/>
    <w:multiLevelType w:val="hybridMultilevel"/>
    <w:tmpl w:val="CBF02A6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772799B"/>
    <w:multiLevelType w:val="hybridMultilevel"/>
    <w:tmpl w:val="036476F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2C073953"/>
    <w:multiLevelType w:val="hybridMultilevel"/>
    <w:tmpl w:val="CAD251B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9000B0"/>
    <w:multiLevelType w:val="hybridMultilevel"/>
    <w:tmpl w:val="2850F4E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4500533C"/>
    <w:multiLevelType w:val="hybridMultilevel"/>
    <w:tmpl w:val="C39CC42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4A904CCB"/>
    <w:multiLevelType w:val="hybridMultilevel"/>
    <w:tmpl w:val="78E0C28C"/>
    <w:lvl w:ilvl="0" w:tplc="41CA4244">
      <w:start w:val="1"/>
      <w:numFmt w:val="lowerLetter"/>
      <w:lvlText w:val="(%1)"/>
      <w:lvlJc w:val="left"/>
      <w:pPr>
        <w:ind w:left="1554" w:hanging="420"/>
      </w:pPr>
      <w:rPr>
        <w:rFonts w:hint="eastAsia"/>
      </w:rPr>
    </w:lvl>
    <w:lvl w:ilvl="1" w:tplc="41CA4244">
      <w:start w:val="1"/>
      <w:numFmt w:val="lowerLetter"/>
      <w:lvlText w:val="(%2)"/>
      <w:lvlJc w:val="left"/>
      <w:pPr>
        <w:ind w:left="1974" w:hanging="420"/>
      </w:pPr>
      <w:rPr>
        <w:rFonts w:hint="eastAsia"/>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6CB12030"/>
    <w:multiLevelType w:val="hybridMultilevel"/>
    <w:tmpl w:val="1C7E825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6EBF5465"/>
    <w:multiLevelType w:val="hybridMultilevel"/>
    <w:tmpl w:val="0254AAE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729A5C16"/>
    <w:multiLevelType w:val="hybridMultilevel"/>
    <w:tmpl w:val="DDDA94D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75603A11"/>
    <w:multiLevelType w:val="hybridMultilevel"/>
    <w:tmpl w:val="B86EDE1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A450D37"/>
    <w:multiLevelType w:val="hybridMultilevel"/>
    <w:tmpl w:val="658C358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7D6E2D5B"/>
    <w:multiLevelType w:val="hybridMultilevel"/>
    <w:tmpl w:val="58F2A5A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7E931166"/>
    <w:multiLevelType w:val="hybridMultilevel"/>
    <w:tmpl w:val="4D901A1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2"/>
  </w:num>
  <w:num w:numId="2">
    <w:abstractNumId w:val="15"/>
  </w:num>
  <w:num w:numId="3">
    <w:abstractNumId w:val="3"/>
  </w:num>
  <w:num w:numId="4">
    <w:abstractNumId w:val="13"/>
  </w:num>
  <w:num w:numId="5">
    <w:abstractNumId w:val="4"/>
  </w:num>
  <w:num w:numId="6">
    <w:abstractNumId w:val="23"/>
  </w:num>
  <w:num w:numId="7">
    <w:abstractNumId w:val="10"/>
  </w:num>
  <w:num w:numId="8">
    <w:abstractNumId w:val="7"/>
  </w:num>
  <w:num w:numId="9">
    <w:abstractNumId w:val="0"/>
  </w:num>
  <w:num w:numId="10">
    <w:abstractNumId w:val="14"/>
  </w:num>
  <w:num w:numId="11">
    <w:abstractNumId w:val="20"/>
  </w:num>
  <w:num w:numId="12">
    <w:abstractNumId w:val="1"/>
  </w:num>
  <w:num w:numId="13">
    <w:abstractNumId w:val="9"/>
  </w:num>
  <w:num w:numId="14">
    <w:abstractNumId w:val="19"/>
  </w:num>
  <w:num w:numId="15">
    <w:abstractNumId w:val="16"/>
  </w:num>
  <w:num w:numId="16">
    <w:abstractNumId w:val="22"/>
  </w:num>
  <w:num w:numId="17">
    <w:abstractNumId w:val="17"/>
  </w:num>
  <w:num w:numId="18">
    <w:abstractNumId w:val="8"/>
  </w:num>
  <w:num w:numId="19">
    <w:abstractNumId w:val="21"/>
  </w:num>
  <w:num w:numId="20">
    <w:abstractNumId w:val="18"/>
  </w:num>
  <w:num w:numId="21">
    <w:abstractNumId w:val="12"/>
  </w:num>
  <w:num w:numId="22">
    <w:abstractNumId w:val="5"/>
  </w:num>
  <w:num w:numId="23">
    <w:abstractNumId w:val="11"/>
  </w:num>
  <w:num w:numId="24">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52B"/>
    <w:rsid w:val="00011483"/>
    <w:rsid w:val="0003324B"/>
    <w:rsid w:val="000751E1"/>
    <w:rsid w:val="000860FD"/>
    <w:rsid w:val="000965FE"/>
    <w:rsid w:val="000A0B81"/>
    <w:rsid w:val="000B0E35"/>
    <w:rsid w:val="000C1CC0"/>
    <w:rsid w:val="000D319F"/>
    <w:rsid w:val="000E4D0E"/>
    <w:rsid w:val="000F545F"/>
    <w:rsid w:val="00140FAB"/>
    <w:rsid w:val="00144B69"/>
    <w:rsid w:val="00153E86"/>
    <w:rsid w:val="001748B1"/>
    <w:rsid w:val="00187063"/>
    <w:rsid w:val="00192831"/>
    <w:rsid w:val="001B1BD1"/>
    <w:rsid w:val="001C3EF2"/>
    <w:rsid w:val="001D17F6"/>
    <w:rsid w:val="001F13B6"/>
    <w:rsid w:val="00204B42"/>
    <w:rsid w:val="002231C3"/>
    <w:rsid w:val="00227ED9"/>
    <w:rsid w:val="00232DBB"/>
    <w:rsid w:val="00244100"/>
    <w:rsid w:val="0024417F"/>
    <w:rsid w:val="00250F8D"/>
    <w:rsid w:val="00256EC7"/>
    <w:rsid w:val="002A5F6E"/>
    <w:rsid w:val="002C77F6"/>
    <w:rsid w:val="002D14FC"/>
    <w:rsid w:val="002E1C97"/>
    <w:rsid w:val="002F0F24"/>
    <w:rsid w:val="002F5834"/>
    <w:rsid w:val="003006AB"/>
    <w:rsid w:val="00326EBF"/>
    <w:rsid w:val="00327FE4"/>
    <w:rsid w:val="00334F0A"/>
    <w:rsid w:val="00352798"/>
    <w:rsid w:val="00371C26"/>
    <w:rsid w:val="00380AA3"/>
    <w:rsid w:val="00383EDB"/>
    <w:rsid w:val="003F2C77"/>
    <w:rsid w:val="00427F63"/>
    <w:rsid w:val="00434D38"/>
    <w:rsid w:val="00453C5C"/>
    <w:rsid w:val="00494EB8"/>
    <w:rsid w:val="004A34AA"/>
    <w:rsid w:val="004C4A0A"/>
    <w:rsid w:val="004C4FA5"/>
    <w:rsid w:val="004E5055"/>
    <w:rsid w:val="004F60AC"/>
    <w:rsid w:val="00501220"/>
    <w:rsid w:val="00507A5F"/>
    <w:rsid w:val="005415A4"/>
    <w:rsid w:val="005505A1"/>
    <w:rsid w:val="005B0E5B"/>
    <w:rsid w:val="005B5D35"/>
    <w:rsid w:val="005E3AF0"/>
    <w:rsid w:val="005E403A"/>
    <w:rsid w:val="006032C0"/>
    <w:rsid w:val="006033A6"/>
    <w:rsid w:val="006667A6"/>
    <w:rsid w:val="0067439C"/>
    <w:rsid w:val="00675076"/>
    <w:rsid w:val="00680656"/>
    <w:rsid w:val="006868C1"/>
    <w:rsid w:val="00692A0B"/>
    <w:rsid w:val="006B07B3"/>
    <w:rsid w:val="006B1119"/>
    <w:rsid w:val="006C70CF"/>
    <w:rsid w:val="006E3E46"/>
    <w:rsid w:val="006E71B1"/>
    <w:rsid w:val="006F7314"/>
    <w:rsid w:val="0070593B"/>
    <w:rsid w:val="00705D89"/>
    <w:rsid w:val="00721CF2"/>
    <w:rsid w:val="00731A42"/>
    <w:rsid w:val="0075304F"/>
    <w:rsid w:val="00767154"/>
    <w:rsid w:val="00767E69"/>
    <w:rsid w:val="0077079A"/>
    <w:rsid w:val="00783A0D"/>
    <w:rsid w:val="007A5599"/>
    <w:rsid w:val="007C7C4B"/>
    <w:rsid w:val="0080223C"/>
    <w:rsid w:val="008061BD"/>
    <w:rsid w:val="00811439"/>
    <w:rsid w:val="00831F30"/>
    <w:rsid w:val="00856233"/>
    <w:rsid w:val="00860275"/>
    <w:rsid w:val="00860F27"/>
    <w:rsid w:val="00892E66"/>
    <w:rsid w:val="008B0560"/>
    <w:rsid w:val="008B2BFA"/>
    <w:rsid w:val="008E1DC1"/>
    <w:rsid w:val="008E4A98"/>
    <w:rsid w:val="008E6A3F"/>
    <w:rsid w:val="008F4691"/>
    <w:rsid w:val="00904D81"/>
    <w:rsid w:val="00936F03"/>
    <w:rsid w:val="00943B69"/>
    <w:rsid w:val="00944CB3"/>
    <w:rsid w:val="00945B28"/>
    <w:rsid w:val="00951B31"/>
    <w:rsid w:val="009726FA"/>
    <w:rsid w:val="009B09D7"/>
    <w:rsid w:val="009B0ADF"/>
    <w:rsid w:val="009D35ED"/>
    <w:rsid w:val="009E489E"/>
    <w:rsid w:val="00A037AA"/>
    <w:rsid w:val="00A03CB6"/>
    <w:rsid w:val="00A1364C"/>
    <w:rsid w:val="00A21076"/>
    <w:rsid w:val="00A31E96"/>
    <w:rsid w:val="00A3739A"/>
    <w:rsid w:val="00A52DAF"/>
    <w:rsid w:val="00A84072"/>
    <w:rsid w:val="00A90396"/>
    <w:rsid w:val="00AE2563"/>
    <w:rsid w:val="00B04542"/>
    <w:rsid w:val="00B16570"/>
    <w:rsid w:val="00B23B03"/>
    <w:rsid w:val="00B43EB7"/>
    <w:rsid w:val="00B53320"/>
    <w:rsid w:val="00B70D6A"/>
    <w:rsid w:val="00B71DC1"/>
    <w:rsid w:val="00B9394A"/>
    <w:rsid w:val="00B94F8B"/>
    <w:rsid w:val="00BC6522"/>
    <w:rsid w:val="00BC682D"/>
    <w:rsid w:val="00BE28AD"/>
    <w:rsid w:val="00C121D5"/>
    <w:rsid w:val="00C17349"/>
    <w:rsid w:val="00C351AA"/>
    <w:rsid w:val="00C4001E"/>
    <w:rsid w:val="00C7253F"/>
    <w:rsid w:val="00C727F3"/>
    <w:rsid w:val="00D26A05"/>
    <w:rsid w:val="00D80943"/>
    <w:rsid w:val="00D97B98"/>
    <w:rsid w:val="00DC18BF"/>
    <w:rsid w:val="00DC671F"/>
    <w:rsid w:val="00DE4DA7"/>
    <w:rsid w:val="00DF7DCB"/>
    <w:rsid w:val="00E1352B"/>
    <w:rsid w:val="00E245ED"/>
    <w:rsid w:val="00E31255"/>
    <w:rsid w:val="00E33B38"/>
    <w:rsid w:val="00E37447"/>
    <w:rsid w:val="00E47FE5"/>
    <w:rsid w:val="00E51534"/>
    <w:rsid w:val="00E53399"/>
    <w:rsid w:val="00E572EF"/>
    <w:rsid w:val="00E574AF"/>
    <w:rsid w:val="00EF1083"/>
    <w:rsid w:val="00EF40DA"/>
    <w:rsid w:val="00F06087"/>
    <w:rsid w:val="00F070C9"/>
    <w:rsid w:val="00F2042E"/>
    <w:rsid w:val="00F24E6D"/>
    <w:rsid w:val="00F714DA"/>
    <w:rsid w:val="00F7497E"/>
    <w:rsid w:val="00FA1CD2"/>
    <w:rsid w:val="00FB456B"/>
    <w:rsid w:val="00FC4422"/>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0BA816F"/>
  <w15:docId w15:val="{433F548A-BBB5-4596-93A3-69F6EB505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0F545F"/>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qFormat/>
    <w:rsid w:val="000F545F"/>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SingleTxtG">
    <w:name w:val="_ Single Txt_G"/>
    <w:basedOn w:val="a"/>
    <w:link w:val="SingleTxtGChar"/>
    <w:qFormat/>
    <w:rsid w:val="000F545F"/>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locked/>
    <w:rsid w:val="000F545F"/>
    <w:rPr>
      <w:sz w:val="21"/>
      <w:szCs w:val="10"/>
    </w:rPr>
  </w:style>
  <w:style w:type="paragraph" w:customStyle="1" w:styleId="HMG">
    <w:name w:val="_ H __M_G"/>
    <w:basedOn w:val="a"/>
    <w:next w:val="a"/>
    <w:qFormat/>
    <w:rsid w:val="008061BD"/>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23G">
    <w:name w:val="_ H_2/3_G"/>
    <w:basedOn w:val="a"/>
    <w:next w:val="a"/>
    <w:qFormat/>
    <w:rsid w:val="008061BD"/>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qFormat/>
    <w:rsid w:val="008061BD"/>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qFormat/>
    <w:rsid w:val="008061BD"/>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LG">
    <w:name w:val="__S_L_G"/>
    <w:basedOn w:val="a"/>
    <w:next w:val="a"/>
    <w:rsid w:val="008061BD"/>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8061BD"/>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8061BD"/>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8061BD"/>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8061BD"/>
    <w:pPr>
      <w:numPr>
        <w:numId w:val="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qFormat/>
    <w:rsid w:val="008061BD"/>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8061BD"/>
    <w:pPr>
      <w:numPr>
        <w:numId w:val="9"/>
      </w:numPr>
      <w:spacing w:line="240" w:lineRule="atLeast"/>
    </w:pPr>
    <w:rPr>
      <w:sz w:val="20"/>
      <w:szCs w:val="20"/>
      <w:lang w:val="en-GB"/>
    </w:rPr>
  </w:style>
  <w:style w:type="numbering" w:styleId="111111">
    <w:name w:val="Outline List 2"/>
    <w:basedOn w:val="a2"/>
    <w:semiHidden/>
    <w:rsid w:val="008061BD"/>
    <w:pPr>
      <w:numPr>
        <w:numId w:val="10"/>
      </w:numPr>
    </w:pPr>
  </w:style>
  <w:style w:type="numbering" w:styleId="1111110">
    <w:name w:val="Outline List 1"/>
    <w:basedOn w:val="a2"/>
    <w:semiHidden/>
    <w:rsid w:val="008061BD"/>
    <w:pPr>
      <w:numPr>
        <w:numId w:val="11"/>
      </w:numPr>
    </w:pPr>
  </w:style>
  <w:style w:type="character" w:styleId="afa">
    <w:name w:val="Book Title"/>
    <w:basedOn w:val="a0"/>
    <w:uiPriority w:val="33"/>
    <w:rsid w:val="008061BD"/>
    <w:rPr>
      <w:b/>
      <w:bCs/>
      <w:smallCaps/>
      <w:spacing w:val="5"/>
    </w:rPr>
  </w:style>
  <w:style w:type="character" w:styleId="afb">
    <w:name w:val="Hyperlink"/>
    <w:semiHidden/>
    <w:rsid w:val="008061BD"/>
    <w:rPr>
      <w:color w:val="0000FF"/>
      <w:u w:val="none"/>
    </w:rPr>
  </w:style>
  <w:style w:type="character" w:styleId="afc">
    <w:name w:val="FollowedHyperlink"/>
    <w:semiHidden/>
    <w:rsid w:val="008061BD"/>
    <w:rPr>
      <w:color w:val="0000FF"/>
      <w:u w:val="none"/>
    </w:rPr>
  </w:style>
  <w:style w:type="table" w:customStyle="1" w:styleId="Tablaconcuadrcula1">
    <w:name w:val="Tabla con cuadrícula1"/>
    <w:basedOn w:val="a1"/>
    <w:rsid w:val="008061BD"/>
    <w:pPr>
      <w:suppressAutoHyphens/>
      <w:spacing w:line="240" w:lineRule="atLeast"/>
    </w:pPr>
    <w:rPr>
      <w:rFonts w:eastAsia="Calibri"/>
      <w:lang w:val="en-GB"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a1"/>
    <w:rsid w:val="008061BD"/>
    <w:pPr>
      <w:suppressAutoHyphens/>
      <w:spacing w:line="240" w:lineRule="atLeast"/>
    </w:pPr>
    <w:rPr>
      <w:rFonts w:eastAsia="Calibri"/>
      <w:lang w:val="en-GB"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d">
    <w:name w:val="annotation text"/>
    <w:basedOn w:val="a"/>
    <w:link w:val="afe"/>
    <w:uiPriority w:val="99"/>
    <w:semiHidden/>
    <w:unhideWhenUsed/>
    <w:rsid w:val="008061BD"/>
    <w:pPr>
      <w:tabs>
        <w:tab w:val="clear" w:pos="431"/>
      </w:tabs>
      <w:suppressAutoHyphens/>
      <w:overflowPunct/>
      <w:adjustRightInd/>
      <w:snapToGrid/>
      <w:spacing w:line="240" w:lineRule="auto"/>
      <w:jc w:val="left"/>
    </w:pPr>
    <w:rPr>
      <w:rFonts w:eastAsia="Times New Roman"/>
      <w:snapToGrid/>
      <w:sz w:val="20"/>
      <w:lang w:val="en-GB" w:eastAsia="en-US"/>
    </w:rPr>
  </w:style>
  <w:style w:type="character" w:customStyle="1" w:styleId="afe">
    <w:name w:val="批注文字 字符"/>
    <w:basedOn w:val="a0"/>
    <w:link w:val="afd"/>
    <w:uiPriority w:val="99"/>
    <w:semiHidden/>
    <w:rsid w:val="008061BD"/>
    <w:rPr>
      <w:rFonts w:eastAsia="Times New Roman"/>
      <w:lang w:val="en-GB" w:eastAsia="en-US"/>
    </w:rPr>
  </w:style>
  <w:style w:type="paragraph" w:styleId="aff">
    <w:name w:val="annotation subject"/>
    <w:basedOn w:val="afd"/>
    <w:next w:val="afd"/>
    <w:link w:val="aff0"/>
    <w:uiPriority w:val="99"/>
    <w:semiHidden/>
    <w:unhideWhenUsed/>
    <w:rsid w:val="008061BD"/>
    <w:rPr>
      <w:b/>
      <w:bCs/>
    </w:rPr>
  </w:style>
  <w:style w:type="character" w:customStyle="1" w:styleId="aff0">
    <w:name w:val="批注主题 字符"/>
    <w:basedOn w:val="afe"/>
    <w:link w:val="aff"/>
    <w:uiPriority w:val="99"/>
    <w:semiHidden/>
    <w:rsid w:val="008061BD"/>
    <w:rPr>
      <w:rFonts w:eastAsia="Times New Roman"/>
      <w:b/>
      <w:bCs/>
      <w:lang w:val="en-GB" w:eastAsia="en-US"/>
    </w:rPr>
  </w:style>
  <w:style w:type="paragraph" w:customStyle="1" w:styleId="xmsonormal">
    <w:name w:val="x_msonormal"/>
    <w:basedOn w:val="a"/>
    <w:rsid w:val="008061BD"/>
    <w:pPr>
      <w:tabs>
        <w:tab w:val="clear" w:pos="431"/>
      </w:tabs>
      <w:overflowPunct/>
      <w:adjustRightInd/>
      <w:snapToGrid/>
      <w:spacing w:before="100" w:beforeAutospacing="1" w:after="100" w:afterAutospacing="1" w:line="240" w:lineRule="auto"/>
      <w:jc w:val="left"/>
    </w:pPr>
    <w:rPr>
      <w:rFonts w:ascii="宋体" w:hAnsi="宋体" w:cs="宋体"/>
      <w:snapToGrid/>
      <w:sz w:val="24"/>
      <w:szCs w:val="24"/>
    </w:rPr>
  </w:style>
  <w:style w:type="paragraph" w:styleId="aff1">
    <w:name w:val="Normal (Web)"/>
    <w:basedOn w:val="a"/>
    <w:uiPriority w:val="99"/>
    <w:semiHidden/>
    <w:unhideWhenUsed/>
    <w:rsid w:val="008061BD"/>
    <w:pPr>
      <w:tabs>
        <w:tab w:val="clear" w:pos="431"/>
      </w:tabs>
      <w:suppressAutoHyphens/>
      <w:overflowPunct/>
      <w:adjustRightInd/>
      <w:snapToGrid/>
      <w:spacing w:line="240" w:lineRule="atLeast"/>
      <w:jc w:val="left"/>
    </w:pPr>
    <w:rPr>
      <w:rFonts w:eastAsia="Times New Roman"/>
      <w:snapToGrid/>
      <w:sz w:val="24"/>
      <w:szCs w:val="24"/>
      <w:lang w:val="en-GB" w:eastAsia="en-US"/>
    </w:rPr>
  </w:style>
  <w:style w:type="paragraph" w:styleId="aff2">
    <w:name w:val="Revision"/>
    <w:hidden/>
    <w:uiPriority w:val="99"/>
    <w:semiHidden/>
    <w:rsid w:val="008061BD"/>
    <w:rPr>
      <w:rFonts w:eastAsia="Times New Roman"/>
      <w:lang w:val="en-GB" w:eastAsia="en-US"/>
    </w:rPr>
  </w:style>
  <w:style w:type="paragraph" w:customStyle="1" w:styleId="h23g0">
    <w:name w:val="h23g"/>
    <w:basedOn w:val="a"/>
    <w:rsid w:val="008061BD"/>
    <w:pPr>
      <w:tabs>
        <w:tab w:val="clear" w:pos="431"/>
      </w:tabs>
      <w:overflowPunct/>
      <w:adjustRightInd/>
      <w:snapToGrid/>
      <w:spacing w:before="100" w:beforeAutospacing="1" w:after="100" w:afterAutospacing="1" w:line="240" w:lineRule="auto"/>
      <w:jc w:val="left"/>
    </w:pPr>
    <w:rPr>
      <w:rFonts w:ascii="宋体" w:hAnsi="宋体" w:cs="宋体"/>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B4C75-39F0-47DD-B491-112E5327E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8952</Words>
  <Characters>9802</Characters>
  <Application>Microsoft Office Word</Application>
  <DocSecurity>0</DocSecurity>
  <Lines>354</Lines>
  <Paragraphs>143</Paragraphs>
  <ScaleCrop>false</ScaleCrop>
  <Company>DCM</Company>
  <LinksUpToDate>false</LinksUpToDate>
  <CharactersWithSpaces>10008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CAT/C/MDA/CO/3</dc:title>
  <dc:subject>1723073</dc:subject>
  <dc:creator>WUJS</dc:creator>
  <cp:keywords/>
  <dc:description/>
  <cp:lastModifiedBy>Hui Tian</cp:lastModifiedBy>
  <cp:revision>2</cp:revision>
  <cp:lastPrinted>2014-05-09T11:28:00Z</cp:lastPrinted>
  <dcterms:created xsi:type="dcterms:W3CDTF">2018-05-10T14:00:00Z</dcterms:created>
  <dcterms:modified xsi:type="dcterms:W3CDTF">2018-05-10T14:00:00Z</dcterms:modified>
</cp:coreProperties>
</file>