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9D9" w:rsidRPr="00B51DDD" w:rsidRDefault="001D19D9" w:rsidP="00B51DDD">
      <w:pPr>
        <w:spacing w:line="60" w:lineRule="exact"/>
        <w:rPr>
          <w:color w:val="010000"/>
          <w:sz w:val="6"/>
        </w:rPr>
        <w:sectPr w:rsidR="001D19D9" w:rsidRPr="00B51DDD" w:rsidSect="001D19D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 w:rsidRPr="00B51DDD">
        <w:rPr>
          <w:rStyle w:val="CommentReference"/>
        </w:rPr>
        <w:commentReference w:id="0"/>
      </w:r>
    </w:p>
    <w:p w:rsidR="00B13790" w:rsidRPr="00B51DDD" w:rsidRDefault="00B13790" w:rsidP="00B51DD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rPr>
          <w:spacing w:val="0"/>
          <w:w w:val="100"/>
          <w:kern w:val="0"/>
        </w:rPr>
      </w:pPr>
      <w:bookmarkStart w:id="1" w:name="_Toc415062198"/>
      <w:r w:rsidRPr="00B51DDD">
        <w:rPr>
          <w:spacing w:val="0"/>
          <w:w w:val="100"/>
          <w:kern w:val="0"/>
          <w:szCs w:val="24"/>
        </w:rPr>
        <w:t>Комит</w:t>
      </w:r>
      <w:r w:rsidRPr="00B51DDD">
        <w:t>е</w:t>
      </w:r>
      <w:r w:rsidRPr="00B51DDD">
        <w:rPr>
          <w:spacing w:val="0"/>
          <w:w w:val="100"/>
          <w:kern w:val="0"/>
          <w:szCs w:val="24"/>
        </w:rPr>
        <w:t xml:space="preserve">т по ликвидации дискриминации </w:t>
      </w:r>
      <w:r w:rsidRPr="00B51DDD">
        <w:rPr>
          <w:spacing w:val="0"/>
          <w:w w:val="100"/>
          <w:kern w:val="0"/>
          <w:szCs w:val="24"/>
        </w:rPr>
        <w:br/>
        <w:t>в отношении женщин</w:t>
      </w:r>
      <w:bookmarkEnd w:id="1"/>
    </w:p>
    <w:p w:rsidR="00B13790" w:rsidRPr="00B51DDD" w:rsidRDefault="00B13790" w:rsidP="00B51DDD">
      <w:pPr>
        <w:pStyle w:val="SingleTxt"/>
        <w:spacing w:after="0" w:line="120" w:lineRule="exact"/>
        <w:rPr>
          <w:kern w:val="0"/>
          <w:sz w:val="10"/>
        </w:rPr>
      </w:pPr>
    </w:p>
    <w:p w:rsidR="00B13790" w:rsidRPr="00B51DDD" w:rsidRDefault="00B13790" w:rsidP="00B51DDD">
      <w:pPr>
        <w:pStyle w:val="SingleTxt"/>
        <w:spacing w:after="0" w:line="120" w:lineRule="exact"/>
        <w:rPr>
          <w:kern w:val="0"/>
          <w:sz w:val="10"/>
        </w:rPr>
      </w:pPr>
    </w:p>
    <w:p w:rsidR="00B13790" w:rsidRPr="00B51DDD" w:rsidRDefault="00B13790" w:rsidP="00B51DDD">
      <w:pPr>
        <w:pStyle w:val="SingleTxt"/>
        <w:spacing w:after="0" w:line="120" w:lineRule="exact"/>
        <w:rPr>
          <w:kern w:val="0"/>
          <w:sz w:val="10"/>
        </w:rPr>
      </w:pPr>
    </w:p>
    <w:p w:rsidR="00B13790" w:rsidRPr="00B51DDD" w:rsidRDefault="00B13790" w:rsidP="00B51DD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w w:val="100"/>
        </w:rPr>
      </w:pPr>
      <w:r w:rsidRPr="00B51DDD">
        <w:rPr>
          <w:w w:val="100"/>
        </w:rPr>
        <w:tab/>
      </w:r>
      <w:r w:rsidRPr="00B51DDD">
        <w:rPr>
          <w:w w:val="100"/>
        </w:rPr>
        <w:tab/>
        <w:t>Рассмотрение докладов, представляемых государствами-участниками в соответствии со статьей 18 Конвенции</w:t>
      </w:r>
    </w:p>
    <w:p w:rsidR="00B13790" w:rsidRPr="00B51DDD" w:rsidRDefault="00B13790" w:rsidP="00B51DDD">
      <w:pPr>
        <w:pStyle w:val="SingleTxt"/>
        <w:spacing w:after="0" w:line="120" w:lineRule="exact"/>
        <w:rPr>
          <w:kern w:val="0"/>
          <w:sz w:val="10"/>
        </w:rPr>
      </w:pPr>
    </w:p>
    <w:p w:rsidR="00B13790" w:rsidRPr="00B51DDD" w:rsidRDefault="00B13790" w:rsidP="00B51DDD">
      <w:pPr>
        <w:pStyle w:val="SingleTxt"/>
        <w:spacing w:after="0" w:line="120" w:lineRule="exact"/>
        <w:rPr>
          <w:kern w:val="0"/>
          <w:sz w:val="10"/>
        </w:rPr>
      </w:pPr>
    </w:p>
    <w:p w:rsidR="00B13790" w:rsidRPr="00B51DDD" w:rsidRDefault="00B13790" w:rsidP="00B51DD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w w:val="100"/>
        </w:rPr>
      </w:pPr>
      <w:r w:rsidRPr="00B51DDD">
        <w:rPr>
          <w:w w:val="100"/>
        </w:rPr>
        <w:tab/>
      </w:r>
      <w:r w:rsidRPr="00B51DDD">
        <w:rPr>
          <w:w w:val="100"/>
        </w:rPr>
        <w:tab/>
      </w:r>
      <w:bookmarkStart w:id="2" w:name="_Toc415062199"/>
      <w:r w:rsidRPr="00B51DDD">
        <w:rPr>
          <w:w w:val="100"/>
        </w:rPr>
        <w:t>Четвертый и пятый периодические доклады государств-участников, подлежавшие представлению в 2012</w:t>
      </w:r>
      <w:r w:rsidR="004D12A6" w:rsidRPr="00B51DDD">
        <w:rPr>
          <w:w w:val="100"/>
        </w:rPr>
        <w:t> год</w:t>
      </w:r>
      <w:r w:rsidRPr="00B51DDD">
        <w:rPr>
          <w:w w:val="100"/>
        </w:rPr>
        <w:t>у</w:t>
      </w:r>
      <w:bookmarkEnd w:id="2"/>
    </w:p>
    <w:p w:rsidR="00B13790" w:rsidRPr="00B51DDD" w:rsidRDefault="00B13790" w:rsidP="00B51DDD">
      <w:pPr>
        <w:pStyle w:val="SingleTxt"/>
        <w:spacing w:after="0" w:line="120" w:lineRule="exact"/>
        <w:rPr>
          <w:kern w:val="0"/>
          <w:sz w:val="10"/>
        </w:rPr>
      </w:pPr>
    </w:p>
    <w:p w:rsidR="00B13790" w:rsidRPr="00B51DDD" w:rsidRDefault="00B13790" w:rsidP="00B51DDD">
      <w:pPr>
        <w:pStyle w:val="SingleTxt"/>
        <w:spacing w:after="0" w:line="120" w:lineRule="exact"/>
        <w:rPr>
          <w:kern w:val="0"/>
          <w:sz w:val="10"/>
        </w:rPr>
      </w:pPr>
    </w:p>
    <w:p w:rsidR="00B13790" w:rsidRPr="00B51DDD" w:rsidRDefault="00B13790" w:rsidP="00B51DDD">
      <w:pPr>
        <w:framePr w:w="9792" w:h="432" w:hSpace="180" w:wrap="around" w:hAnchor="page" w:x="1210" w:yAlign="bottom"/>
        <w:spacing w:line="240" w:lineRule="auto"/>
        <w:rPr>
          <w:spacing w:val="0"/>
          <w:w w:val="100"/>
          <w:kern w:val="0"/>
          <w:sz w:val="10"/>
        </w:rPr>
      </w:pPr>
    </w:p>
    <w:p w:rsidR="00B13790" w:rsidRPr="00B51DDD" w:rsidRDefault="00B13790" w:rsidP="00B51DDD">
      <w:pPr>
        <w:framePr w:w="9792" w:h="432" w:hSpace="180" w:wrap="around" w:hAnchor="page" w:x="1210" w:yAlign="bottom"/>
        <w:spacing w:line="240" w:lineRule="auto"/>
        <w:rPr>
          <w:spacing w:val="0"/>
          <w:w w:val="100"/>
          <w:kern w:val="0"/>
          <w:sz w:val="6"/>
        </w:rPr>
      </w:pPr>
      <w:r w:rsidRPr="00B51DDD">
        <w:rPr>
          <w:noProof/>
        </w:rPr>
        <w:pict>
          <v:line id="Line 3" o:spid="_x0000_s1026" style="position:absolute;z-index:1;visibility:visible;mso-wrap-distance-top:-3e-5mm;mso-wrap-distance-bottom:-3e-5mm;mso-position-horizontal-relative:page" from="108pt,-1pt" to="180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wEYDwIAACc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" strokeweight=".25pt">
            <w10:wrap anchorx="page"/>
          </v:line>
        </w:pict>
      </w:r>
    </w:p>
    <w:p w:rsidR="00B13790" w:rsidRPr="00B51DDD" w:rsidRDefault="00B13790" w:rsidP="00B51DDD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w w:val="104"/>
          <w:sz w:val="17"/>
        </w:rPr>
      </w:pPr>
      <w:r w:rsidRPr="00B51DDD">
        <w:rPr>
          <w:spacing w:val="0"/>
          <w:w w:val="100"/>
          <w:kern w:val="0"/>
          <w:sz w:val="17"/>
        </w:rPr>
        <w:tab/>
        <w:t>*</w:t>
      </w:r>
      <w:r w:rsidRPr="00B51DDD">
        <w:rPr>
          <w:spacing w:val="0"/>
          <w:w w:val="100"/>
          <w:kern w:val="0"/>
          <w:sz w:val="17"/>
        </w:rPr>
        <w:tab/>
      </w:r>
      <w:r w:rsidRPr="00B51DDD">
        <w:rPr>
          <w:w w:val="104"/>
          <w:sz w:val="17"/>
        </w:rPr>
        <w:t>Настоящий документ выпускается без официального редактирования.</w:t>
      </w:r>
    </w:p>
    <w:p w:rsidR="00B13790" w:rsidRPr="00B51DDD" w:rsidRDefault="00B13790" w:rsidP="00B51DD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w w:val="100"/>
        </w:rPr>
      </w:pPr>
      <w:r w:rsidRPr="00B51DDD">
        <w:rPr>
          <w:w w:val="100"/>
        </w:rPr>
        <w:tab/>
      </w:r>
      <w:r w:rsidRPr="00B51DDD">
        <w:rPr>
          <w:w w:val="100"/>
        </w:rPr>
        <w:tab/>
        <w:t>Вануату</w:t>
      </w:r>
      <w:r w:rsidRPr="00B51DDD">
        <w:rPr>
          <w:w w:val="100"/>
          <w:sz w:val="24"/>
          <w:szCs w:val="24"/>
        </w:rPr>
        <w:t>*</w:t>
      </w:r>
    </w:p>
    <w:p w:rsidR="00B13790" w:rsidRPr="00B51DDD" w:rsidRDefault="00B13790" w:rsidP="00B51DDD">
      <w:pPr>
        <w:pStyle w:val="SingleTxt"/>
        <w:spacing w:after="0" w:line="120" w:lineRule="exact"/>
        <w:rPr>
          <w:kern w:val="0"/>
          <w:sz w:val="10"/>
        </w:rPr>
      </w:pPr>
    </w:p>
    <w:p w:rsidR="00B13790" w:rsidRPr="00B51DDD" w:rsidRDefault="00B13790" w:rsidP="00B51DDD">
      <w:pPr>
        <w:pStyle w:val="SingleTxt"/>
        <w:spacing w:after="0" w:line="120" w:lineRule="exact"/>
        <w:rPr>
          <w:kern w:val="0"/>
          <w:sz w:val="10"/>
        </w:rPr>
      </w:pPr>
    </w:p>
    <w:p w:rsidR="00B13790" w:rsidRPr="00B51DDD" w:rsidRDefault="00B13790" w:rsidP="00B51DDD">
      <w:pPr>
        <w:pStyle w:val="SingleTxt"/>
        <w:jc w:val="right"/>
        <w:rPr>
          <w:kern w:val="0"/>
        </w:rPr>
      </w:pPr>
      <w:r w:rsidRPr="00B51DDD">
        <w:rPr>
          <w:kern w:val="0"/>
        </w:rPr>
        <w:t>17 октября 2014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а</w:t>
      </w:r>
    </w:p>
    <w:p w:rsidR="00B13790" w:rsidRPr="00B51DDD" w:rsidRDefault="00B13790" w:rsidP="00B51DDD">
      <w:pPr>
        <w:pStyle w:val="HCh"/>
        <w:suppressAutoHyphens w:val="0"/>
        <w:spacing w:after="120"/>
        <w:rPr>
          <w:b w:val="0"/>
        </w:rPr>
      </w:pPr>
      <w:r w:rsidRPr="00B51DDD">
        <w:br w:type="page"/>
      </w:r>
      <w:r w:rsidRPr="00B51DDD">
        <w:rPr>
          <w:b w:val="0"/>
        </w:rPr>
        <w:t>Содержание</w:t>
      </w:r>
    </w:p>
    <w:p w:rsidR="004D12A6" w:rsidRPr="00B51DDD" w:rsidRDefault="004D12A6" w:rsidP="00B51DDD">
      <w:pPr>
        <w:spacing w:line="120" w:lineRule="exact"/>
        <w:rPr>
          <w:sz w:val="10"/>
        </w:rPr>
      </w:pPr>
    </w:p>
    <w:tbl>
      <w:tblPr>
        <w:tblW w:w="990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0"/>
        <w:gridCol w:w="7315"/>
        <w:gridCol w:w="994"/>
        <w:gridCol w:w="533"/>
      </w:tblGrid>
      <w:tr w:rsidR="00B13790" w:rsidRPr="00B51DDD" w:rsidTr="00D01809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B13790" w:rsidRPr="00B51DDD" w:rsidRDefault="00B13790" w:rsidP="00B51DDD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315" w:type="dxa"/>
            <w:shd w:val="clear" w:color="auto" w:fill="auto"/>
          </w:tcPr>
          <w:p w:rsidR="00B13790" w:rsidRPr="00B51DDD" w:rsidRDefault="00B13790" w:rsidP="00B51DDD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  <w:shd w:val="clear" w:color="auto" w:fill="auto"/>
          </w:tcPr>
          <w:p w:rsidR="00B13790" w:rsidRPr="00B51DDD" w:rsidRDefault="00B13790" w:rsidP="00B51DDD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533" w:type="dxa"/>
            <w:shd w:val="clear" w:color="auto" w:fill="auto"/>
          </w:tcPr>
          <w:p w:rsidR="00B13790" w:rsidRPr="00B51DDD" w:rsidRDefault="00B13790" w:rsidP="00B51DDD">
            <w:pPr>
              <w:spacing w:after="120" w:line="240" w:lineRule="auto"/>
              <w:jc w:val="right"/>
              <w:rPr>
                <w:i/>
                <w:sz w:val="14"/>
              </w:rPr>
            </w:pPr>
            <w:r w:rsidRPr="00B51DDD">
              <w:rPr>
                <w:i/>
                <w:sz w:val="14"/>
              </w:rPr>
              <w:t>Стр.</w:t>
            </w:r>
          </w:p>
        </w:tc>
      </w:tr>
      <w:tr w:rsidR="00B13790" w:rsidRPr="00B51DDD" w:rsidTr="00D01809">
        <w:tblPrEx>
          <w:tblCellMar>
            <w:top w:w="0" w:type="dxa"/>
            <w:bottom w:w="0" w:type="dxa"/>
          </w:tblCellMar>
        </w:tblPrEx>
        <w:tc>
          <w:tcPr>
            <w:tcW w:w="9369" w:type="dxa"/>
            <w:gridSpan w:val="3"/>
            <w:shd w:val="clear" w:color="auto" w:fill="auto"/>
          </w:tcPr>
          <w:p w:rsidR="00B13790" w:rsidRPr="00B51DDD" w:rsidRDefault="00B13790" w:rsidP="00B51DD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360"/>
              </w:tabs>
              <w:spacing w:after="120"/>
              <w:ind w:left="1080"/>
            </w:pPr>
            <w:r w:rsidRPr="00B51DDD">
              <w:tab/>
              <w:t>Список сокращений</w:t>
            </w:r>
            <w:r w:rsidRPr="00B51DDD"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B13790" w:rsidRPr="00B51DDD" w:rsidRDefault="000222CF" w:rsidP="00B51DDD">
            <w:pPr>
              <w:spacing w:after="120"/>
              <w:jc w:val="right"/>
            </w:pPr>
            <w:r w:rsidRPr="00B51DDD">
              <w:t>3</w:t>
            </w:r>
          </w:p>
        </w:tc>
      </w:tr>
      <w:tr w:rsidR="00B13790" w:rsidRPr="00B51DDD" w:rsidTr="00D01809">
        <w:tblPrEx>
          <w:tblCellMar>
            <w:top w:w="0" w:type="dxa"/>
            <w:bottom w:w="0" w:type="dxa"/>
          </w:tblCellMar>
        </w:tblPrEx>
        <w:tc>
          <w:tcPr>
            <w:tcW w:w="9369" w:type="dxa"/>
            <w:gridSpan w:val="3"/>
            <w:shd w:val="clear" w:color="auto" w:fill="auto"/>
          </w:tcPr>
          <w:p w:rsidR="00B13790" w:rsidRPr="00B51DDD" w:rsidRDefault="00B13790" w:rsidP="00B51DD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ind w:left="1080"/>
            </w:pPr>
            <w:r w:rsidRPr="00B51DDD">
              <w:tab/>
              <w:t>Перечено таблиц</w:t>
            </w:r>
            <w:r w:rsidRPr="00B51DDD"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B13790" w:rsidRPr="00B51DDD" w:rsidRDefault="000222CF" w:rsidP="00B51DDD">
            <w:pPr>
              <w:spacing w:after="120"/>
              <w:jc w:val="right"/>
            </w:pPr>
            <w:r w:rsidRPr="00B51DDD">
              <w:t>6</w:t>
            </w:r>
          </w:p>
        </w:tc>
      </w:tr>
      <w:tr w:rsidR="00B13790" w:rsidRPr="00B51DDD" w:rsidTr="00D01809">
        <w:tblPrEx>
          <w:tblCellMar>
            <w:top w:w="0" w:type="dxa"/>
            <w:bottom w:w="0" w:type="dxa"/>
          </w:tblCellMar>
        </w:tblPrEx>
        <w:tc>
          <w:tcPr>
            <w:tcW w:w="9369" w:type="dxa"/>
            <w:gridSpan w:val="3"/>
            <w:shd w:val="clear" w:color="auto" w:fill="auto"/>
          </w:tcPr>
          <w:p w:rsidR="00B13790" w:rsidRPr="00B51DDD" w:rsidRDefault="00B13790" w:rsidP="00B51DD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  <w:ind w:left="1080"/>
            </w:pPr>
            <w:r w:rsidRPr="00B51DDD">
              <w:tab/>
              <w:t>Выражение признательности</w:t>
            </w:r>
            <w:r w:rsidRPr="00B51DDD"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B13790" w:rsidRPr="00B51DDD" w:rsidRDefault="000222CF" w:rsidP="00B51DDD">
            <w:pPr>
              <w:spacing w:after="120"/>
              <w:jc w:val="right"/>
            </w:pPr>
            <w:r w:rsidRPr="00B51DDD">
              <w:t>7</w:t>
            </w:r>
          </w:p>
        </w:tc>
      </w:tr>
      <w:tr w:rsidR="00B13790" w:rsidRPr="00B51DDD" w:rsidTr="00D01809">
        <w:tblPrEx>
          <w:tblCellMar>
            <w:top w:w="0" w:type="dxa"/>
            <w:bottom w:w="0" w:type="dxa"/>
          </w:tblCellMar>
        </w:tblPrEx>
        <w:tc>
          <w:tcPr>
            <w:tcW w:w="9369" w:type="dxa"/>
            <w:gridSpan w:val="3"/>
            <w:shd w:val="clear" w:color="auto" w:fill="auto"/>
          </w:tcPr>
          <w:p w:rsidR="00B13790" w:rsidRPr="00B51DDD" w:rsidRDefault="00B13790" w:rsidP="00B51DDD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</w:pPr>
            <w:r w:rsidRPr="00B51DDD">
              <w:tab/>
              <w:t>Осуществление заключительных замечаний по объединенному четвертому и пятому периодическому докладу</w:t>
            </w:r>
            <w:r w:rsidRPr="00B51DDD"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B13790" w:rsidRPr="00B51DDD" w:rsidRDefault="000222CF" w:rsidP="00B51DDD">
            <w:pPr>
              <w:spacing w:after="120"/>
              <w:jc w:val="right"/>
            </w:pPr>
            <w:r w:rsidRPr="00B51DDD">
              <w:t>8</w:t>
            </w:r>
          </w:p>
        </w:tc>
      </w:tr>
      <w:tr w:rsidR="00B13790" w:rsidRPr="00B51DDD" w:rsidTr="00D01809">
        <w:tblPrEx>
          <w:tblCellMar>
            <w:top w:w="0" w:type="dxa"/>
            <w:bottom w:w="0" w:type="dxa"/>
          </w:tblCellMar>
        </w:tblPrEx>
        <w:tc>
          <w:tcPr>
            <w:tcW w:w="9369" w:type="dxa"/>
            <w:gridSpan w:val="3"/>
            <w:shd w:val="clear" w:color="auto" w:fill="auto"/>
          </w:tcPr>
          <w:p w:rsidR="00B13790" w:rsidRPr="00B51DDD" w:rsidRDefault="00B13790" w:rsidP="00B51DDD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360"/>
              </w:tabs>
              <w:spacing w:after="120"/>
            </w:pPr>
            <w:r w:rsidRPr="00B51DDD">
              <w:tab/>
              <w:t>Предпринятые дополнительные юридические и другие надлежащие шаги и меры</w:t>
            </w:r>
            <w:r w:rsidRPr="00B51DDD"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B13790" w:rsidRPr="00B51DDD" w:rsidRDefault="000222CF" w:rsidP="00B51DDD">
            <w:pPr>
              <w:spacing w:after="120"/>
              <w:jc w:val="right"/>
            </w:pPr>
            <w:r w:rsidRPr="00B51DDD">
              <w:t>26</w:t>
            </w:r>
          </w:p>
        </w:tc>
      </w:tr>
      <w:tr w:rsidR="00B13790" w:rsidRPr="00B51DDD" w:rsidTr="00D01809">
        <w:tblPrEx>
          <w:tblCellMar>
            <w:top w:w="0" w:type="dxa"/>
            <w:bottom w:w="0" w:type="dxa"/>
          </w:tblCellMar>
        </w:tblPrEx>
        <w:tc>
          <w:tcPr>
            <w:tcW w:w="9369" w:type="dxa"/>
            <w:gridSpan w:val="3"/>
            <w:shd w:val="clear" w:color="auto" w:fill="auto"/>
          </w:tcPr>
          <w:p w:rsidR="00B13790" w:rsidRPr="00B51DDD" w:rsidRDefault="00B13790" w:rsidP="00B51DDD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ind w:left="1080"/>
            </w:pPr>
            <w:r w:rsidRPr="00B51DDD">
              <w:tab/>
              <w:t>Часть I</w:t>
            </w:r>
            <w:r w:rsidRPr="00B51DDD"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B13790" w:rsidRPr="00B51DDD" w:rsidRDefault="000222CF" w:rsidP="00B51DDD">
            <w:pPr>
              <w:spacing w:after="120"/>
              <w:jc w:val="right"/>
            </w:pPr>
            <w:r w:rsidRPr="00B51DDD">
              <w:t>27</w:t>
            </w:r>
          </w:p>
        </w:tc>
      </w:tr>
      <w:tr w:rsidR="00B13790" w:rsidRPr="00B51DDD" w:rsidTr="00D01809">
        <w:tblPrEx>
          <w:tblCellMar>
            <w:top w:w="0" w:type="dxa"/>
            <w:bottom w:w="0" w:type="dxa"/>
          </w:tblCellMar>
        </w:tblPrEx>
        <w:tc>
          <w:tcPr>
            <w:tcW w:w="9369" w:type="dxa"/>
            <w:gridSpan w:val="3"/>
            <w:shd w:val="clear" w:color="auto" w:fill="auto"/>
          </w:tcPr>
          <w:p w:rsidR="00B13790" w:rsidRPr="00B51DDD" w:rsidRDefault="00B13790" w:rsidP="00B51DDD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ind w:left="1080"/>
            </w:pPr>
            <w:r w:rsidRPr="00B51DDD">
              <w:tab/>
              <w:t>Часть II</w:t>
            </w:r>
            <w:r w:rsidRPr="00B51DDD"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B13790" w:rsidRPr="00B51DDD" w:rsidRDefault="000222CF" w:rsidP="00B51DDD">
            <w:pPr>
              <w:spacing w:after="120"/>
              <w:jc w:val="right"/>
            </w:pPr>
            <w:r w:rsidRPr="00B51DDD">
              <w:t>40</w:t>
            </w:r>
          </w:p>
        </w:tc>
      </w:tr>
      <w:tr w:rsidR="00B13790" w:rsidRPr="00B51DDD" w:rsidTr="00D01809">
        <w:tblPrEx>
          <w:tblCellMar>
            <w:top w:w="0" w:type="dxa"/>
            <w:bottom w:w="0" w:type="dxa"/>
          </w:tblCellMar>
        </w:tblPrEx>
        <w:tc>
          <w:tcPr>
            <w:tcW w:w="9369" w:type="dxa"/>
            <w:gridSpan w:val="3"/>
            <w:shd w:val="clear" w:color="auto" w:fill="auto"/>
          </w:tcPr>
          <w:p w:rsidR="00B13790" w:rsidRPr="00B51DDD" w:rsidRDefault="00B13790" w:rsidP="00B51DDD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ind w:left="1080"/>
            </w:pPr>
            <w:r w:rsidRPr="00B51DDD">
              <w:tab/>
              <w:t>Часть III</w:t>
            </w:r>
            <w:r w:rsidRPr="00B51DDD"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B13790" w:rsidRPr="00B51DDD" w:rsidRDefault="000222CF" w:rsidP="00B51DDD">
            <w:pPr>
              <w:spacing w:after="120"/>
              <w:jc w:val="right"/>
            </w:pPr>
            <w:r w:rsidRPr="00B51DDD">
              <w:t>45</w:t>
            </w:r>
          </w:p>
        </w:tc>
      </w:tr>
      <w:tr w:rsidR="00B13790" w:rsidRPr="00B51DDD" w:rsidTr="00D01809">
        <w:tblPrEx>
          <w:tblCellMar>
            <w:top w:w="0" w:type="dxa"/>
            <w:bottom w:w="0" w:type="dxa"/>
          </w:tblCellMar>
        </w:tblPrEx>
        <w:tc>
          <w:tcPr>
            <w:tcW w:w="9369" w:type="dxa"/>
            <w:gridSpan w:val="3"/>
            <w:shd w:val="clear" w:color="auto" w:fill="auto"/>
          </w:tcPr>
          <w:p w:rsidR="00B13790" w:rsidRPr="00B51DDD" w:rsidRDefault="00B13790" w:rsidP="00B51DDD">
            <w:pPr>
              <w:tabs>
                <w:tab w:val="right" w:pos="1080"/>
                <w:tab w:val="left" w:pos="1296"/>
                <w:tab w:val="left" w:pos="1728"/>
                <w:tab w:val="right" w:leader="dot" w:pos="9360"/>
              </w:tabs>
              <w:spacing w:after="120"/>
              <w:ind w:left="1080"/>
            </w:pPr>
            <w:r w:rsidRPr="00B51DDD">
              <w:tab/>
              <w:t>Часть IV</w:t>
            </w:r>
            <w:r w:rsidRPr="00B51DDD"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B13790" w:rsidRPr="00B51DDD" w:rsidRDefault="000222CF" w:rsidP="00B51DDD">
            <w:pPr>
              <w:spacing w:after="120"/>
              <w:jc w:val="right"/>
            </w:pPr>
            <w:r w:rsidRPr="00B51DDD">
              <w:t>54</w:t>
            </w:r>
          </w:p>
        </w:tc>
      </w:tr>
      <w:tr w:rsidR="00B13790" w:rsidRPr="00B51DDD" w:rsidTr="00D01809">
        <w:tblPrEx>
          <w:tblCellMar>
            <w:top w:w="0" w:type="dxa"/>
            <w:bottom w:w="0" w:type="dxa"/>
          </w:tblCellMar>
        </w:tblPrEx>
        <w:tc>
          <w:tcPr>
            <w:tcW w:w="9369" w:type="dxa"/>
            <w:gridSpan w:val="3"/>
            <w:shd w:val="clear" w:color="auto" w:fill="auto"/>
          </w:tcPr>
          <w:p w:rsidR="00B13790" w:rsidRPr="00B51DDD" w:rsidRDefault="00B13790" w:rsidP="00B51DDD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360"/>
              </w:tabs>
              <w:spacing w:after="120"/>
            </w:pPr>
            <w:r w:rsidRPr="00B51DDD">
              <w:tab/>
              <w:t>Остающиеся или возникающие препятствия и предусмотренные меры</w:t>
            </w:r>
            <w:r w:rsidRPr="00B51DDD"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B13790" w:rsidRPr="00B51DDD" w:rsidRDefault="000222CF" w:rsidP="00B51DDD">
            <w:pPr>
              <w:spacing w:after="120"/>
              <w:jc w:val="right"/>
            </w:pPr>
            <w:r w:rsidRPr="00B51DDD">
              <w:t>55</w:t>
            </w:r>
          </w:p>
        </w:tc>
      </w:tr>
      <w:tr w:rsidR="00B13790" w:rsidRPr="00B51DDD" w:rsidTr="00D01809">
        <w:tblPrEx>
          <w:tblCellMar>
            <w:top w:w="0" w:type="dxa"/>
            <w:bottom w:w="0" w:type="dxa"/>
          </w:tblCellMar>
        </w:tblPrEx>
        <w:tc>
          <w:tcPr>
            <w:tcW w:w="9369" w:type="dxa"/>
            <w:gridSpan w:val="3"/>
            <w:shd w:val="clear" w:color="auto" w:fill="auto"/>
          </w:tcPr>
          <w:p w:rsidR="00B13790" w:rsidRPr="00B51DDD" w:rsidRDefault="00B13790" w:rsidP="00B51DDD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</w:pPr>
            <w:r w:rsidRPr="00B51DDD">
              <w:tab/>
              <w:t>Воздействие принятых мер</w:t>
            </w:r>
            <w:r w:rsidRPr="00B51DDD"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B13790" w:rsidRPr="00B51DDD" w:rsidRDefault="000222CF" w:rsidP="00B51DDD">
            <w:pPr>
              <w:spacing w:after="120"/>
              <w:jc w:val="right"/>
            </w:pPr>
            <w:r w:rsidRPr="00B51DDD">
              <w:t>56</w:t>
            </w:r>
          </w:p>
        </w:tc>
      </w:tr>
      <w:tr w:rsidR="00B13790" w:rsidRPr="00B51DDD" w:rsidTr="00D01809">
        <w:tblPrEx>
          <w:tblCellMar>
            <w:top w:w="0" w:type="dxa"/>
            <w:bottom w:w="0" w:type="dxa"/>
          </w:tblCellMar>
        </w:tblPrEx>
        <w:tc>
          <w:tcPr>
            <w:tcW w:w="9369" w:type="dxa"/>
            <w:gridSpan w:val="3"/>
            <w:shd w:val="clear" w:color="auto" w:fill="auto"/>
          </w:tcPr>
          <w:p w:rsidR="00B13790" w:rsidRPr="00B51DDD" w:rsidRDefault="00B13790" w:rsidP="00B51DDD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</w:pPr>
            <w:r w:rsidRPr="00B51DDD">
              <w:tab/>
              <w:t>Различные группы женщин</w:t>
            </w:r>
            <w:r w:rsidRPr="00B51DDD"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B13790" w:rsidRPr="00B51DDD" w:rsidRDefault="000222CF" w:rsidP="00B51DDD">
            <w:pPr>
              <w:spacing w:after="120"/>
              <w:jc w:val="right"/>
            </w:pPr>
            <w:r w:rsidRPr="00B51DDD">
              <w:t>56</w:t>
            </w:r>
          </w:p>
        </w:tc>
      </w:tr>
      <w:tr w:rsidR="00B13790" w:rsidRPr="00B51DDD" w:rsidTr="00D01809">
        <w:tblPrEx>
          <w:tblCellMar>
            <w:top w:w="0" w:type="dxa"/>
            <w:bottom w:w="0" w:type="dxa"/>
          </w:tblCellMar>
        </w:tblPrEx>
        <w:tc>
          <w:tcPr>
            <w:tcW w:w="9369" w:type="dxa"/>
            <w:gridSpan w:val="3"/>
            <w:shd w:val="clear" w:color="auto" w:fill="auto"/>
          </w:tcPr>
          <w:p w:rsidR="00B13790" w:rsidRPr="00B51DDD" w:rsidRDefault="00B13790" w:rsidP="00B51DDD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360"/>
              </w:tabs>
              <w:spacing w:after="120"/>
            </w:pPr>
            <w:r w:rsidRPr="00B51DDD">
              <w:tab/>
              <w:t>Кардинальные изменения в политической и правовой сферах</w:t>
            </w:r>
            <w:r w:rsidRPr="00B51DDD"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B13790" w:rsidRPr="00B51DDD" w:rsidRDefault="000222CF" w:rsidP="00B51DDD">
            <w:pPr>
              <w:spacing w:after="120"/>
              <w:jc w:val="right"/>
            </w:pPr>
            <w:r w:rsidRPr="00B51DDD">
              <w:t>58</w:t>
            </w:r>
          </w:p>
        </w:tc>
      </w:tr>
      <w:tr w:rsidR="00B13790" w:rsidRPr="00B51DDD" w:rsidTr="00D01809">
        <w:tblPrEx>
          <w:tblCellMar>
            <w:top w:w="0" w:type="dxa"/>
            <w:bottom w:w="0" w:type="dxa"/>
          </w:tblCellMar>
        </w:tblPrEx>
        <w:tc>
          <w:tcPr>
            <w:tcW w:w="9369" w:type="dxa"/>
            <w:gridSpan w:val="3"/>
            <w:shd w:val="clear" w:color="auto" w:fill="auto"/>
          </w:tcPr>
          <w:p w:rsidR="00B13790" w:rsidRPr="00B51DDD" w:rsidRDefault="00B13790" w:rsidP="00B51DDD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360"/>
              </w:tabs>
              <w:spacing w:after="120"/>
            </w:pPr>
            <w:r w:rsidRPr="00B51DDD">
              <w:tab/>
              <w:t>Факультативный протокол</w:t>
            </w:r>
            <w:r w:rsidRPr="00B51DDD"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B13790" w:rsidRPr="00B51DDD" w:rsidRDefault="000222CF" w:rsidP="00B51DDD">
            <w:pPr>
              <w:spacing w:after="120"/>
              <w:jc w:val="right"/>
            </w:pPr>
            <w:r w:rsidRPr="00B51DDD">
              <w:t>58</w:t>
            </w:r>
          </w:p>
        </w:tc>
      </w:tr>
      <w:tr w:rsidR="00B13790" w:rsidRPr="00B51DDD" w:rsidTr="00D01809">
        <w:tblPrEx>
          <w:tblCellMar>
            <w:top w:w="0" w:type="dxa"/>
            <w:bottom w:w="0" w:type="dxa"/>
          </w:tblCellMar>
        </w:tblPrEx>
        <w:tc>
          <w:tcPr>
            <w:tcW w:w="9369" w:type="dxa"/>
            <w:gridSpan w:val="3"/>
            <w:shd w:val="clear" w:color="auto" w:fill="auto"/>
          </w:tcPr>
          <w:p w:rsidR="00B13790" w:rsidRPr="00B51DDD" w:rsidRDefault="00B13790" w:rsidP="00B51DDD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360"/>
              </w:tabs>
              <w:spacing w:after="120"/>
            </w:pPr>
            <w:r w:rsidRPr="00B51DDD">
              <w:tab/>
              <w:t>Итоги конференций, саммитов и обзоров Организации Объединенных Наций</w:t>
            </w:r>
            <w:r w:rsidRPr="00B51DDD"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B13790" w:rsidRPr="00B51DDD" w:rsidRDefault="000222CF" w:rsidP="00B51DDD">
            <w:pPr>
              <w:spacing w:after="120"/>
              <w:jc w:val="right"/>
            </w:pPr>
            <w:r w:rsidRPr="00B51DDD">
              <w:t>58</w:t>
            </w:r>
          </w:p>
        </w:tc>
      </w:tr>
      <w:tr w:rsidR="00B13790" w:rsidRPr="00B51DDD" w:rsidTr="00D01809">
        <w:tblPrEx>
          <w:tblCellMar>
            <w:top w:w="0" w:type="dxa"/>
            <w:bottom w:w="0" w:type="dxa"/>
          </w:tblCellMar>
        </w:tblPrEx>
        <w:tc>
          <w:tcPr>
            <w:tcW w:w="9369" w:type="dxa"/>
            <w:gridSpan w:val="3"/>
            <w:shd w:val="clear" w:color="auto" w:fill="auto"/>
          </w:tcPr>
          <w:p w:rsidR="00B13790" w:rsidRPr="00B51DDD" w:rsidRDefault="00B13790" w:rsidP="00B51DDD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ind w:left="1080"/>
            </w:pPr>
            <w:r w:rsidRPr="00B51DDD">
              <w:tab/>
              <w:t>Библиография</w:t>
            </w:r>
            <w:r w:rsidRPr="00B51DDD"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shd w:val="clear" w:color="auto" w:fill="auto"/>
            <w:vAlign w:val="bottom"/>
          </w:tcPr>
          <w:p w:rsidR="00B13790" w:rsidRPr="00B51DDD" w:rsidRDefault="000222CF" w:rsidP="00B51DDD">
            <w:pPr>
              <w:spacing w:after="120"/>
              <w:jc w:val="right"/>
            </w:pPr>
            <w:r w:rsidRPr="00B51DDD">
              <w:t>62</w:t>
            </w:r>
          </w:p>
        </w:tc>
      </w:tr>
    </w:tbl>
    <w:p w:rsidR="00B13790" w:rsidRPr="00B51DDD" w:rsidRDefault="00B13790" w:rsidP="00B51DDD">
      <w:pPr>
        <w:pStyle w:val="SingleTxt"/>
      </w:pPr>
    </w:p>
    <w:p w:rsidR="0027779E" w:rsidRPr="00B51DDD" w:rsidRDefault="00B13790" w:rsidP="00B51DD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rPr>
          <w:w w:val="100"/>
        </w:rPr>
      </w:pPr>
      <w:r w:rsidRPr="00B51DDD">
        <w:br w:type="page"/>
      </w:r>
      <w:r w:rsidR="0027779E" w:rsidRPr="00B51DDD">
        <w:rPr>
          <w:w w:val="100"/>
        </w:rPr>
        <w:tab/>
      </w:r>
      <w:r w:rsidR="0027779E" w:rsidRPr="00B51DDD">
        <w:rPr>
          <w:w w:val="100"/>
        </w:rPr>
        <w:tab/>
      </w:r>
      <w:bookmarkStart w:id="3" w:name="_Toc415062200"/>
      <w:r w:rsidR="0027779E" w:rsidRPr="00B51DDD">
        <w:rPr>
          <w:w w:val="100"/>
        </w:rPr>
        <w:t>Список сокращений</w:t>
      </w:r>
      <w:bookmarkEnd w:id="3"/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АБР</w:t>
      </w:r>
      <w:r w:rsidRPr="00B51DDD">
        <w:rPr>
          <w:spacing w:val="0"/>
          <w:w w:val="100"/>
        </w:rPr>
        <w:tab/>
        <w:t>Азиатский банк развития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БРИДЖ</w:t>
      </w:r>
      <w:r w:rsidRPr="00B51DDD">
        <w:rPr>
          <w:spacing w:val="0"/>
          <w:w w:val="100"/>
        </w:rPr>
        <w:tab/>
        <w:t>программа "Объединение ресурсов в целях развития демократии и проведения гендерно ориентированных выборов"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БСРВ</w:t>
      </w:r>
      <w:r w:rsidRPr="00B51DDD">
        <w:rPr>
          <w:spacing w:val="0"/>
          <w:w w:val="100"/>
        </w:rPr>
        <w:tab/>
        <w:t>Банк сельскохозяйственного развития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ВВП</w:t>
      </w:r>
      <w:r w:rsidRPr="00B51DDD">
        <w:rPr>
          <w:spacing w:val="0"/>
          <w:w w:val="100"/>
        </w:rPr>
        <w:tab/>
        <w:t>валовой внутренний продукт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ВДДВ</w:t>
      </w:r>
      <w:r w:rsidRPr="00B51DDD">
        <w:rPr>
          <w:spacing w:val="0"/>
          <w:w w:val="100"/>
        </w:rPr>
        <w:tab/>
        <w:t>воспитание детей дошкольного возраста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ВЕМИС</w:t>
      </w:r>
      <w:r w:rsidRPr="00B51DDD">
        <w:rPr>
          <w:spacing w:val="0"/>
          <w:w w:val="100"/>
        </w:rPr>
        <w:tab/>
        <w:t xml:space="preserve">Информационная система Вануату по вопросам управления </w:t>
      </w:r>
      <w:r w:rsidR="004D12A6" w:rsidRPr="00B51DDD">
        <w:rPr>
          <w:spacing w:val="0"/>
          <w:w w:val="100"/>
        </w:rPr>
        <w:br/>
      </w:r>
      <w:r w:rsidRPr="00B51DDD">
        <w:rPr>
          <w:spacing w:val="0"/>
          <w:w w:val="100"/>
        </w:rPr>
        <w:t>в о</w:t>
      </w:r>
      <w:r w:rsidRPr="00B51DDD">
        <w:rPr>
          <w:spacing w:val="0"/>
          <w:w w:val="100"/>
        </w:rPr>
        <w:t>б</w:t>
      </w:r>
      <w:r w:rsidRPr="00B51DDD">
        <w:rPr>
          <w:spacing w:val="0"/>
          <w:w w:val="100"/>
        </w:rPr>
        <w:t>ласти образования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ВМПС</w:t>
      </w:r>
      <w:r w:rsidRPr="00B51DDD">
        <w:rPr>
          <w:spacing w:val="0"/>
          <w:w w:val="100"/>
        </w:rPr>
        <w:tab/>
        <w:t>внутриматочное противозачаточное средство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ВНП</w:t>
      </w:r>
      <w:r w:rsidRPr="00B51DDD">
        <w:rPr>
          <w:spacing w:val="0"/>
          <w:w w:val="100"/>
        </w:rPr>
        <w:tab/>
        <w:t xml:space="preserve">валовой национальный продукт 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ВОЗ</w:t>
      </w:r>
      <w:r w:rsidRPr="00B51DDD">
        <w:rPr>
          <w:spacing w:val="0"/>
          <w:w w:val="100"/>
        </w:rPr>
        <w:tab/>
        <w:t>Всемирная организация здравоохранения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ВОСП</w:t>
      </w:r>
      <w:r w:rsidRPr="00B51DDD">
        <w:rPr>
          <w:spacing w:val="0"/>
          <w:w w:val="100"/>
        </w:rPr>
        <w:tab/>
        <w:t>временный охранный судебный приказ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ВСБ</w:t>
      </w:r>
      <w:r w:rsidRPr="00B51DDD">
        <w:rPr>
          <w:spacing w:val="0"/>
          <w:w w:val="100"/>
        </w:rPr>
        <w:tab/>
        <w:t>НПО "Ван смол бэг" (Wan Smol Bag)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ВСМ</w:t>
      </w:r>
      <w:r w:rsidRPr="00B51DDD">
        <w:rPr>
          <w:spacing w:val="0"/>
          <w:w w:val="100"/>
        </w:rPr>
        <w:tab/>
        <w:t>временные специальные меры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ГПО</w:t>
      </w:r>
      <w:r w:rsidRPr="00B51DDD">
        <w:rPr>
          <w:spacing w:val="0"/>
          <w:w w:val="100"/>
        </w:rPr>
        <w:tab/>
        <w:t>государственный правоохранительный орган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ДДЖ</w:t>
      </w:r>
      <w:r w:rsidRPr="00B51DDD">
        <w:rPr>
          <w:spacing w:val="0"/>
          <w:w w:val="100"/>
        </w:rPr>
        <w:tab/>
        <w:t>Департамент по делам женщин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ДК</w:t>
      </w:r>
      <w:r w:rsidRPr="00B51DDD">
        <w:rPr>
          <w:spacing w:val="0"/>
          <w:w w:val="100"/>
        </w:rPr>
        <w:tab/>
        <w:t>Департамент по делам кооперативов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ДМУ</w:t>
      </w:r>
      <w:r w:rsidRPr="00B51DDD">
        <w:rPr>
          <w:spacing w:val="0"/>
          <w:w w:val="100"/>
        </w:rPr>
        <w:tab/>
        <w:t>Департамент по вопросам местного управления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ДСППКП</w:t>
      </w:r>
      <w:r w:rsidRPr="00B51DDD">
        <w:rPr>
          <w:spacing w:val="0"/>
          <w:w w:val="100"/>
        </w:rPr>
        <w:tab/>
        <w:t>Департамент по вопросам стратегической политики, планиров</w:t>
      </w:r>
      <w:r w:rsidRPr="00B51DDD">
        <w:rPr>
          <w:spacing w:val="0"/>
          <w:w w:val="100"/>
        </w:rPr>
        <w:t>а</w:t>
      </w:r>
      <w:r w:rsidRPr="00B51DDD">
        <w:rPr>
          <w:spacing w:val="0"/>
          <w:w w:val="100"/>
        </w:rPr>
        <w:t>ния и координации помощи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ЖЦВ</w:t>
      </w:r>
      <w:r w:rsidRPr="00B51DDD">
        <w:rPr>
          <w:spacing w:val="0"/>
          <w:w w:val="100"/>
        </w:rPr>
        <w:tab/>
        <w:t>Женский центр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ЗЗС</w:t>
      </w:r>
      <w:r w:rsidRPr="00B51DDD">
        <w:rPr>
          <w:spacing w:val="0"/>
          <w:w w:val="100"/>
        </w:rPr>
        <w:tab/>
        <w:t>Закон о защите семьи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ЗКВ</w:t>
      </w:r>
      <w:r w:rsidRPr="00B51DDD">
        <w:rPr>
          <w:spacing w:val="0"/>
          <w:w w:val="100"/>
        </w:rPr>
        <w:tab/>
        <w:t>Законодательная комиссия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ИРЦ</w:t>
      </w:r>
      <w:r w:rsidRPr="00B51DDD">
        <w:rPr>
          <w:spacing w:val="0"/>
          <w:w w:val="100"/>
        </w:rPr>
        <w:tab/>
        <w:t xml:space="preserve">индекс розничных цен 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ИЭРСР</w:t>
      </w:r>
      <w:r w:rsidRPr="00B51DDD">
        <w:rPr>
          <w:spacing w:val="0"/>
          <w:w w:val="100"/>
        </w:rPr>
        <w:tab/>
        <w:t>Инициатива по экономическому развитию сельских районов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КВФУ</w:t>
      </w:r>
      <w:r w:rsidRPr="00B51DDD">
        <w:rPr>
          <w:spacing w:val="0"/>
          <w:w w:val="100"/>
        </w:rPr>
        <w:tab/>
        <w:t>Комиссия Вануату по финансовым услугам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КГС</w:t>
      </w:r>
      <w:r w:rsidRPr="00B51DDD">
        <w:rPr>
          <w:spacing w:val="0"/>
          <w:w w:val="100"/>
        </w:rPr>
        <w:tab/>
        <w:t>Комиссия по государственной службе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КИК</w:t>
      </w:r>
      <w:r w:rsidRPr="00B51DDD">
        <w:rPr>
          <w:spacing w:val="0"/>
          <w:w w:val="100"/>
        </w:rPr>
        <w:tab/>
        <w:t xml:space="preserve">канцелярия избирательной комиссии 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ККПХ</w:t>
      </w:r>
      <w:r w:rsidRPr="00B51DDD">
        <w:rPr>
          <w:spacing w:val="0"/>
          <w:w w:val="100"/>
        </w:rPr>
        <w:tab/>
        <w:t>Клиника "Кам пусум хед" (Kam Pusum Hed)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КПВ</w:t>
      </w:r>
      <w:r w:rsidRPr="00B51DDD">
        <w:rPr>
          <w:spacing w:val="0"/>
          <w:w w:val="100"/>
        </w:rPr>
        <w:tab/>
        <w:t xml:space="preserve">Комиссия Вануату по правовым вопросам 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КПИ</w:t>
      </w:r>
      <w:r w:rsidRPr="00B51DDD">
        <w:rPr>
          <w:spacing w:val="0"/>
          <w:w w:val="100"/>
        </w:rPr>
        <w:tab/>
        <w:t>Конвенция о правах инвалидов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КПП</w:t>
      </w:r>
      <w:r w:rsidRPr="00B51DDD">
        <w:rPr>
          <w:spacing w:val="0"/>
          <w:w w:val="100"/>
        </w:rPr>
        <w:tab/>
        <w:t>Конвенция против пыток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КПР</w:t>
      </w:r>
      <w:r w:rsidRPr="00B51DDD">
        <w:rPr>
          <w:spacing w:val="0"/>
          <w:w w:val="100"/>
        </w:rPr>
        <w:tab/>
        <w:t>Конвенция о правах ребенка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КСЮ</w:t>
      </w:r>
      <w:r w:rsidRPr="00B51DDD">
        <w:rPr>
          <w:spacing w:val="0"/>
          <w:w w:val="100"/>
        </w:rPr>
        <w:tab/>
        <w:t>Консультативный совет юристов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ЛИВС</w:t>
      </w:r>
      <w:r w:rsidRPr="00B51DDD">
        <w:rPr>
          <w:spacing w:val="0"/>
          <w:w w:val="100"/>
        </w:rPr>
        <w:tab/>
        <w:t>люди, инфицированные ВИЧ/СПИДом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MЗ</w:t>
      </w:r>
      <w:r w:rsidRPr="00B51DDD">
        <w:rPr>
          <w:spacing w:val="0"/>
          <w:w w:val="100"/>
        </w:rPr>
        <w:tab/>
        <w:t>Министерство здравоохранения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МИД</w:t>
      </w:r>
      <w:r w:rsidRPr="00B51DDD">
        <w:rPr>
          <w:spacing w:val="0"/>
          <w:w w:val="100"/>
        </w:rPr>
        <w:tab/>
        <w:t>Министерство иностранных дел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МКП</w:t>
      </w:r>
      <w:r w:rsidRPr="00B51DDD">
        <w:rPr>
          <w:spacing w:val="0"/>
          <w:w w:val="100"/>
        </w:rPr>
        <w:tab/>
        <w:t>Международная конфедерация профсоюзов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МО</w:t>
      </w:r>
      <w:r w:rsidRPr="00B51DDD">
        <w:rPr>
          <w:spacing w:val="0"/>
          <w:w w:val="100"/>
        </w:rPr>
        <w:tab/>
        <w:t xml:space="preserve">Министерство образования 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МОВ</w:t>
      </w:r>
      <w:r w:rsidRPr="00B51DDD">
        <w:rPr>
          <w:spacing w:val="0"/>
          <w:w w:val="100"/>
        </w:rPr>
        <w:tab/>
        <w:t xml:space="preserve">меморандум о взаимопонимании 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МОТ</w:t>
      </w:r>
      <w:r w:rsidRPr="00B51DDD">
        <w:rPr>
          <w:spacing w:val="0"/>
          <w:w w:val="100"/>
        </w:rPr>
        <w:tab/>
        <w:t>Международная организация труда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МПСМ</w:t>
      </w:r>
      <w:r w:rsidRPr="00B51DDD">
        <w:rPr>
          <w:spacing w:val="0"/>
          <w:w w:val="100"/>
        </w:rPr>
        <w:tab/>
        <w:t>мужчины, практикующие секс с мужчинами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МСВ</w:t>
      </w:r>
      <w:r w:rsidRPr="00B51DDD">
        <w:rPr>
          <w:spacing w:val="0"/>
          <w:w w:val="100"/>
        </w:rPr>
        <w:tab/>
        <w:t>Метеорологическая служба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МФК</w:t>
      </w:r>
      <w:r w:rsidRPr="00B51DDD">
        <w:rPr>
          <w:spacing w:val="0"/>
          <w:w w:val="100"/>
        </w:rPr>
        <w:tab/>
        <w:t>Международная финансовая корпорация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МФЭУ</w:t>
      </w:r>
      <w:r w:rsidRPr="00B51DDD">
        <w:rPr>
          <w:spacing w:val="0"/>
          <w:w w:val="100"/>
        </w:rPr>
        <w:tab/>
        <w:t>Министерство финансов и экономического управления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МЮСС</w:t>
      </w:r>
      <w:r w:rsidRPr="00B51DDD">
        <w:rPr>
          <w:spacing w:val="0"/>
          <w:w w:val="100"/>
        </w:rPr>
        <w:tab/>
        <w:t xml:space="preserve">Министерство юстиции и социальных служб 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НБВ</w:t>
      </w:r>
      <w:r w:rsidRPr="00B51DDD">
        <w:rPr>
          <w:spacing w:val="0"/>
          <w:w w:val="100"/>
        </w:rPr>
        <w:tab/>
        <w:t>Национальный банк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НКС</w:t>
      </w:r>
      <w:r w:rsidRPr="00B51DDD">
        <w:rPr>
          <w:spacing w:val="0"/>
          <w:w w:val="100"/>
        </w:rPr>
        <w:tab/>
        <w:t>Национальный комитет по борьбе со СПИДом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НОПВ</w:t>
      </w:r>
      <w:r w:rsidRPr="00B51DDD">
        <w:rPr>
          <w:spacing w:val="0"/>
          <w:w w:val="100"/>
        </w:rPr>
        <w:tab/>
        <w:t>Национальное обследование состояния питания в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НПДЖ</w:t>
      </w:r>
      <w:r w:rsidRPr="00B51DDD">
        <w:rPr>
          <w:spacing w:val="0"/>
          <w:w w:val="100"/>
        </w:rPr>
        <w:tab/>
        <w:t>Национальный план действий по улучшению положения женщин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НПО</w:t>
      </w:r>
      <w:r w:rsidRPr="00B51DDD">
        <w:rPr>
          <w:spacing w:val="0"/>
          <w:w w:val="100"/>
        </w:rPr>
        <w:tab/>
        <w:t>неправительственная организация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НПОВ</w:t>
      </w:r>
      <w:r w:rsidRPr="00B51DDD">
        <w:rPr>
          <w:spacing w:val="0"/>
          <w:w w:val="100"/>
        </w:rPr>
        <w:tab/>
        <w:t>неправительственная организация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НСЖВ</w:t>
      </w:r>
      <w:r w:rsidRPr="00B51DDD">
        <w:rPr>
          <w:spacing w:val="0"/>
          <w:w w:val="100"/>
        </w:rPr>
        <w:tab/>
        <w:t>Национальный совет женщин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НСРВ</w:t>
      </w:r>
      <w:r w:rsidRPr="00B51DDD">
        <w:rPr>
          <w:spacing w:val="0"/>
          <w:w w:val="100"/>
        </w:rPr>
        <w:tab/>
        <w:t>Национальный союз работников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НССА</w:t>
      </w:r>
      <w:r w:rsidRPr="00B51DDD">
        <w:rPr>
          <w:spacing w:val="0"/>
          <w:w w:val="100"/>
        </w:rPr>
        <w:tab/>
        <w:t>накопительные ссудо-сберегательные ассоциации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НСУВ</w:t>
      </w:r>
      <w:r w:rsidRPr="00B51DDD">
        <w:rPr>
          <w:spacing w:val="0"/>
          <w:w w:val="100"/>
        </w:rPr>
        <w:tab/>
        <w:t>Национальное статистическое управление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НСФВ</w:t>
      </w:r>
      <w:r w:rsidRPr="00B51DDD">
        <w:rPr>
          <w:spacing w:val="0"/>
          <w:w w:val="100"/>
        </w:rPr>
        <w:tab/>
        <w:t>Национальный страховой фонд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НЦСЗ</w:t>
      </w:r>
      <w:r w:rsidRPr="00B51DDD">
        <w:rPr>
          <w:spacing w:val="0"/>
          <w:w w:val="100"/>
        </w:rPr>
        <w:tab/>
        <w:t>Национальный центр статистики здравоохранения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ОКР</w:t>
      </w:r>
      <w:r w:rsidRPr="00B51DDD">
        <w:rPr>
          <w:spacing w:val="0"/>
          <w:w w:val="100"/>
        </w:rPr>
        <w:tab/>
        <w:t xml:space="preserve">общий коэффициент рождаемости 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ОПС</w:t>
      </w:r>
      <w:r w:rsidRPr="00B51DDD">
        <w:rPr>
          <w:spacing w:val="0"/>
          <w:w w:val="100"/>
        </w:rPr>
        <w:tab/>
        <w:t>общий показатель смертности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ОСП ЗС</w:t>
      </w:r>
      <w:r w:rsidRPr="00B51DDD">
        <w:rPr>
          <w:spacing w:val="0"/>
          <w:w w:val="100"/>
        </w:rPr>
        <w:tab/>
        <w:t>охранный судебный приказ о защите семьи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ОЧУ</w:t>
      </w:r>
      <w:r w:rsidRPr="00B51DDD">
        <w:rPr>
          <w:spacing w:val="0"/>
          <w:w w:val="100"/>
        </w:rPr>
        <w:tab/>
        <w:t>общая численность учащихся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ПГМГ</w:t>
      </w:r>
      <w:r w:rsidRPr="00B51DDD">
        <w:rPr>
          <w:spacing w:val="0"/>
          <w:w w:val="100"/>
        </w:rPr>
        <w:tab/>
        <w:t>Передовая группа меланезийских государств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ПГР</w:t>
      </w:r>
      <w:r w:rsidRPr="00B51DDD">
        <w:rPr>
          <w:spacing w:val="0"/>
          <w:w w:val="100"/>
        </w:rPr>
        <w:tab/>
        <w:t>показатель гендерного равенства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ПКР</w:t>
      </w:r>
      <w:r w:rsidRPr="00B51DDD">
        <w:rPr>
          <w:spacing w:val="0"/>
          <w:w w:val="100"/>
        </w:rPr>
        <w:tab/>
        <w:t>Программа комплексной реформы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ППЗД</w:t>
      </w:r>
      <w:r w:rsidRPr="00B51DDD">
        <w:rPr>
          <w:spacing w:val="0"/>
          <w:w w:val="100"/>
        </w:rPr>
        <w:tab/>
        <w:t>Программа первоочередных задач и действий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ППС</w:t>
      </w:r>
      <w:r w:rsidRPr="00B51DDD">
        <w:rPr>
          <w:spacing w:val="0"/>
          <w:w w:val="100"/>
        </w:rPr>
        <w:tab/>
        <w:t>Программа просвещения по вопросам семьи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ПРОВ</w:t>
      </w:r>
      <w:r w:rsidRPr="00B51DDD">
        <w:rPr>
          <w:spacing w:val="0"/>
          <w:w w:val="100"/>
        </w:rPr>
        <w:tab/>
        <w:t>Программа развития образования в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ПСВ</w:t>
      </w:r>
      <w:r w:rsidRPr="00B51DDD">
        <w:rPr>
          <w:spacing w:val="0"/>
          <w:w w:val="100"/>
        </w:rPr>
        <w:tab/>
        <w:t>Профессиональный союз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РБВ</w:t>
      </w:r>
      <w:r w:rsidRPr="00B51DDD">
        <w:rPr>
          <w:spacing w:val="0"/>
          <w:w w:val="100"/>
        </w:rPr>
        <w:tab/>
        <w:t>Резервный банк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РТКВ</w:t>
      </w:r>
      <w:r w:rsidRPr="00B51DDD">
        <w:rPr>
          <w:spacing w:val="0"/>
          <w:w w:val="100"/>
        </w:rPr>
        <w:tab/>
        <w:t>Радиотелевизионная корпорация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СИЗ</w:t>
      </w:r>
      <w:r w:rsidRPr="00B51DDD">
        <w:rPr>
          <w:spacing w:val="0"/>
          <w:w w:val="100"/>
        </w:rPr>
        <w:tab/>
        <w:t>система информации в области здравоохранения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СКМЧ</w:t>
      </w:r>
      <w:r w:rsidRPr="00B51DDD">
        <w:rPr>
          <w:spacing w:val="0"/>
          <w:w w:val="100"/>
        </w:rPr>
        <w:tab/>
        <w:t>счет корпорации "Милленниум челлендж"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CM</w:t>
      </w:r>
      <w:r w:rsidRPr="00B51DDD">
        <w:rPr>
          <w:spacing w:val="0"/>
          <w:w w:val="100"/>
        </w:rPr>
        <w:tab/>
        <w:t>Совет министров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СПВ</w:t>
      </w:r>
      <w:r w:rsidRPr="00B51DDD">
        <w:rPr>
          <w:spacing w:val="0"/>
          <w:w w:val="100"/>
        </w:rPr>
        <w:tab/>
        <w:t>Совет профсоюзов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СПЗС</w:t>
      </w:r>
      <w:r w:rsidRPr="00B51DDD">
        <w:rPr>
          <w:spacing w:val="0"/>
          <w:w w:val="100"/>
        </w:rPr>
        <w:tab/>
        <w:t>судебный приказ о защите семьи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СПИД</w:t>
      </w:r>
      <w:r w:rsidRPr="00B51DDD">
        <w:rPr>
          <w:spacing w:val="0"/>
          <w:w w:val="100"/>
        </w:rPr>
        <w:tab/>
        <w:t>синдром приобретенного иммунодефицита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СРОВ</w:t>
      </w:r>
      <w:r w:rsidRPr="00B51DDD">
        <w:rPr>
          <w:spacing w:val="0"/>
          <w:w w:val="100"/>
        </w:rPr>
        <w:tab/>
        <w:t>Стратегия развития сектора образования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СТС</w:t>
      </w:r>
      <w:r w:rsidRPr="00B51DDD">
        <w:rPr>
          <w:spacing w:val="0"/>
          <w:w w:val="100"/>
        </w:rPr>
        <w:tab/>
        <w:t>Секретариат Тихоокеанского сообщества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ТКРМВ</w:t>
      </w:r>
      <w:r w:rsidRPr="00B51DDD">
        <w:rPr>
          <w:spacing w:val="0"/>
          <w:w w:val="100"/>
        </w:rPr>
        <w:tab/>
        <w:t>Тихоокеанская конференция руководителей миграционных в</w:t>
      </w:r>
      <w:r w:rsidRPr="00B51DDD">
        <w:rPr>
          <w:spacing w:val="0"/>
          <w:w w:val="100"/>
        </w:rPr>
        <w:t>е</w:t>
      </w:r>
      <w:r w:rsidRPr="00B51DDD">
        <w:rPr>
          <w:spacing w:val="0"/>
          <w:w w:val="100"/>
        </w:rPr>
        <w:t>домств</w:t>
      </w:r>
    </w:p>
    <w:p w:rsidR="0027779E" w:rsidRPr="00B51DDD" w:rsidRDefault="0027779E" w:rsidP="00B51DDD">
      <w:pPr>
        <w:spacing w:after="120"/>
        <w:ind w:left="2977" w:right="1074" w:hanging="1701"/>
        <w:rPr>
          <w:spacing w:val="0"/>
          <w:w w:val="100"/>
        </w:rPr>
      </w:pPr>
      <w:r w:rsidRPr="00B51DDD">
        <w:rPr>
          <w:spacing w:val="0"/>
          <w:w w:val="100"/>
        </w:rPr>
        <w:t>ТРРГПЧ</w:t>
      </w:r>
      <w:r w:rsidRPr="00B51DDD">
        <w:rPr>
          <w:spacing w:val="0"/>
          <w:w w:val="100"/>
        </w:rPr>
        <w:tab/>
        <w:t>Тихоокеанская региональная ресурсная группа по правам челов</w:t>
      </w:r>
      <w:r w:rsidRPr="00B51DDD">
        <w:rPr>
          <w:spacing w:val="0"/>
          <w:w w:val="100"/>
        </w:rPr>
        <w:t>е</w:t>
      </w:r>
      <w:r w:rsidRPr="00B51DDD">
        <w:rPr>
          <w:spacing w:val="0"/>
          <w:w w:val="100"/>
        </w:rPr>
        <w:t>ка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ТСС</w:t>
      </w:r>
      <w:r w:rsidRPr="00B51DDD">
        <w:rPr>
          <w:spacing w:val="0"/>
          <w:w w:val="100"/>
        </w:rPr>
        <w:tab/>
        <w:t>Тихоокеанский совет церквей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УИК</w:t>
      </w:r>
      <w:r w:rsidRPr="00B51DDD">
        <w:rPr>
          <w:spacing w:val="0"/>
          <w:w w:val="100"/>
        </w:rPr>
        <w:tab/>
        <w:t>уровень использования контрацептивов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УПО</w:t>
      </w:r>
      <w:r w:rsidRPr="00B51DDD">
        <w:rPr>
          <w:spacing w:val="0"/>
          <w:w w:val="100"/>
        </w:rPr>
        <w:tab/>
        <w:t>универсальный периодический обзор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ХСВ</w:t>
      </w:r>
      <w:r w:rsidRPr="00B51DDD">
        <w:rPr>
          <w:spacing w:val="0"/>
          <w:w w:val="100"/>
        </w:rPr>
        <w:tab/>
        <w:t>Христианский совет Вануату</w:t>
      </w:r>
    </w:p>
    <w:p w:rsidR="0027779E" w:rsidRPr="00B51DDD" w:rsidRDefault="0027779E" w:rsidP="00B51DDD">
      <w:pPr>
        <w:spacing w:after="120"/>
        <w:ind w:left="2977" w:right="1193" w:hanging="1701"/>
        <w:rPr>
          <w:spacing w:val="0"/>
          <w:w w:val="100"/>
        </w:rPr>
      </w:pPr>
      <w:r w:rsidRPr="00B51DDD">
        <w:rPr>
          <w:spacing w:val="0"/>
          <w:w w:val="100"/>
        </w:rPr>
        <w:t>ЮНИСЕФ</w:t>
      </w:r>
      <w:r w:rsidRPr="00B51DDD">
        <w:rPr>
          <w:spacing w:val="0"/>
          <w:w w:val="100"/>
        </w:rPr>
        <w:tab/>
        <w:t>Детский фонд Организации Объединенных Наций</w:t>
      </w:r>
    </w:p>
    <w:p w:rsidR="0027779E" w:rsidRPr="00B51DDD" w:rsidRDefault="0027779E" w:rsidP="00B51DD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rPr>
          <w:w w:val="100"/>
        </w:rPr>
      </w:pPr>
      <w:r w:rsidRPr="00B51DDD">
        <w:br w:type="page"/>
      </w:r>
      <w:r w:rsidRPr="00B51DDD">
        <w:rPr>
          <w:w w:val="100"/>
        </w:rPr>
        <w:tab/>
      </w:r>
      <w:r w:rsidRPr="00B51DDD">
        <w:rPr>
          <w:w w:val="100"/>
        </w:rPr>
        <w:tab/>
      </w:r>
      <w:bookmarkStart w:id="4" w:name="_Toc415062201"/>
      <w:r w:rsidRPr="00B51DDD">
        <w:rPr>
          <w:w w:val="100"/>
        </w:rPr>
        <w:t>Перечень таблиц</w:t>
      </w:r>
      <w:bookmarkEnd w:id="4"/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left" w:pos="2410"/>
        </w:tabs>
        <w:ind w:left="2410" w:hanging="1143"/>
        <w:jc w:val="left"/>
        <w:rPr>
          <w:kern w:val="0"/>
        </w:rPr>
      </w:pPr>
      <w:r w:rsidRPr="00B51DDD">
        <w:rPr>
          <w:kern w:val="0"/>
        </w:rPr>
        <w:t xml:space="preserve">Таблица 18 </w:t>
      </w:r>
      <w:r w:rsidRPr="00B51DDD">
        <w:rPr>
          <w:kern w:val="0"/>
        </w:rPr>
        <w:tab/>
        <w:t>Общее число учителей средних школ, в разбивке по полу: 2007–2009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ы</w:t>
      </w:r>
    </w:p>
    <w:p w:rsidR="0027779E" w:rsidRPr="00B51DDD" w:rsidRDefault="0027779E" w:rsidP="00B51DDD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left" w:pos="2410"/>
        </w:tabs>
        <w:ind w:left="2410" w:hanging="1143"/>
        <w:jc w:val="left"/>
        <w:rPr>
          <w:kern w:val="0"/>
        </w:rPr>
      </w:pPr>
      <w:r w:rsidRPr="00B51DDD">
        <w:rPr>
          <w:kern w:val="0"/>
        </w:rPr>
        <w:t xml:space="preserve">Таблица 19 </w:t>
      </w:r>
      <w:r w:rsidRPr="00B51DDD">
        <w:rPr>
          <w:kern w:val="0"/>
        </w:rPr>
        <w:tab/>
        <w:t>Стипендии предоставленные правительством Вануату, в разбивке по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ам и полу: Вануату, 1999–2009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ы</w:t>
      </w:r>
    </w:p>
    <w:p w:rsidR="0027779E" w:rsidRPr="00B51DDD" w:rsidRDefault="0027779E" w:rsidP="00B51DDD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left" w:pos="2410"/>
        </w:tabs>
        <w:ind w:left="2410" w:hanging="1143"/>
        <w:jc w:val="left"/>
        <w:rPr>
          <w:kern w:val="0"/>
        </w:rPr>
      </w:pPr>
      <w:r w:rsidRPr="00B51DDD">
        <w:rPr>
          <w:kern w:val="0"/>
        </w:rPr>
        <w:t xml:space="preserve">Таблица 20 </w:t>
      </w:r>
      <w:r w:rsidRPr="00B51DDD">
        <w:rPr>
          <w:kern w:val="0"/>
        </w:rPr>
        <w:tab/>
        <w:t>Респонденты, в разбивке по уровню должности и полу, 2009</w:t>
      </w:r>
      <w:r w:rsidR="004D12A6" w:rsidRPr="00B51DDD">
        <w:rPr>
          <w:kern w:val="0"/>
        </w:rPr>
        <w:t> год</w:t>
      </w:r>
    </w:p>
    <w:p w:rsidR="0027779E" w:rsidRPr="00B51DDD" w:rsidRDefault="0027779E" w:rsidP="00B51DDD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left" w:pos="2410"/>
        </w:tabs>
        <w:ind w:left="2410" w:hanging="1143"/>
        <w:jc w:val="left"/>
        <w:rPr>
          <w:kern w:val="0"/>
        </w:rPr>
      </w:pPr>
      <w:r w:rsidRPr="00B51DDD">
        <w:rPr>
          <w:kern w:val="0"/>
        </w:rPr>
        <w:t xml:space="preserve">Таблица 21 </w:t>
      </w:r>
      <w:r w:rsidRPr="00B51DDD">
        <w:rPr>
          <w:kern w:val="0"/>
        </w:rPr>
        <w:tab/>
        <w:t>Общее число государственных служащих, в разбивке по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ам и полу, Вануату, 2011</w:t>
      </w:r>
      <w:r w:rsidR="004D12A6" w:rsidRPr="00B51DDD">
        <w:rPr>
          <w:kern w:val="0"/>
        </w:rPr>
        <w:t> год</w:t>
      </w:r>
    </w:p>
    <w:p w:rsidR="0027779E" w:rsidRPr="00B51DDD" w:rsidRDefault="0027779E" w:rsidP="00B51DDD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left" w:pos="2410"/>
        </w:tabs>
        <w:ind w:left="2410" w:hanging="1143"/>
        <w:jc w:val="left"/>
        <w:rPr>
          <w:kern w:val="0"/>
        </w:rPr>
      </w:pPr>
      <w:r w:rsidRPr="00B51DDD">
        <w:rPr>
          <w:kern w:val="0"/>
        </w:rPr>
        <w:t xml:space="preserve">Таблица 22 </w:t>
      </w:r>
      <w:r w:rsidRPr="00B51DDD">
        <w:rPr>
          <w:kern w:val="0"/>
        </w:rPr>
        <w:tab/>
        <w:t>Показатель сохранности контингента учащихся 1–6-х классов, в разбивке по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ам: 2007–2011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ы</w:t>
      </w:r>
    </w:p>
    <w:p w:rsidR="0027779E" w:rsidRPr="00B51DDD" w:rsidRDefault="0027779E" w:rsidP="00B51DDD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left" w:pos="2410"/>
        </w:tabs>
        <w:ind w:left="2410" w:hanging="1143"/>
        <w:jc w:val="left"/>
        <w:rPr>
          <w:kern w:val="0"/>
        </w:rPr>
      </w:pPr>
      <w:r w:rsidRPr="00B51DDD">
        <w:rPr>
          <w:kern w:val="0"/>
        </w:rPr>
        <w:t xml:space="preserve">Таблица 23 </w:t>
      </w:r>
      <w:r w:rsidRPr="00B51DDD">
        <w:rPr>
          <w:kern w:val="0"/>
        </w:rPr>
        <w:tab/>
        <w:t>Показатель сохранности контингента учащихся 1–13-х классов, в разбивке по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ам: 2008–2011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ы</w:t>
      </w:r>
    </w:p>
    <w:p w:rsidR="0027779E" w:rsidRPr="00B51DDD" w:rsidRDefault="0027779E" w:rsidP="00B51DDD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left" w:pos="2410"/>
        </w:tabs>
        <w:ind w:left="2410" w:hanging="1143"/>
        <w:jc w:val="left"/>
        <w:rPr>
          <w:kern w:val="0"/>
        </w:rPr>
      </w:pPr>
      <w:r w:rsidRPr="00B51DDD">
        <w:rPr>
          <w:kern w:val="0"/>
        </w:rPr>
        <w:t xml:space="preserve">Таблица 24 </w:t>
      </w:r>
      <w:r w:rsidRPr="00B51DDD">
        <w:rPr>
          <w:kern w:val="0"/>
        </w:rPr>
        <w:tab/>
        <w:t>Члены Фонда, в разбивке по возрастным группам и полу, Вануату: 2008</w:t>
      </w:r>
      <w:r w:rsidR="004D12A6" w:rsidRPr="00B51DDD">
        <w:rPr>
          <w:kern w:val="0"/>
        </w:rPr>
        <w:t> год</w:t>
      </w:r>
    </w:p>
    <w:p w:rsidR="0027779E" w:rsidRPr="00B51DDD" w:rsidRDefault="0027779E" w:rsidP="00B51DDD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left" w:pos="2410"/>
        </w:tabs>
        <w:ind w:left="2410" w:hanging="1143"/>
        <w:jc w:val="left"/>
        <w:rPr>
          <w:kern w:val="0"/>
        </w:rPr>
      </w:pPr>
      <w:r w:rsidRPr="00B51DDD">
        <w:rPr>
          <w:kern w:val="0"/>
        </w:rPr>
        <w:t xml:space="preserve">Таблица 25 </w:t>
      </w:r>
      <w:r w:rsidRPr="00B51DDD">
        <w:rPr>
          <w:kern w:val="0"/>
        </w:rPr>
        <w:tab/>
        <w:t>Имущественные права женщин Вануату из числа коренного нас</w:t>
      </w:r>
      <w:r w:rsidRPr="00B51DDD">
        <w:rPr>
          <w:kern w:val="0"/>
        </w:rPr>
        <w:t>е</w:t>
      </w:r>
      <w:r w:rsidRPr="00B51DDD">
        <w:rPr>
          <w:kern w:val="0"/>
        </w:rPr>
        <w:t>ления</w:t>
      </w:r>
    </w:p>
    <w:p w:rsidR="0027779E" w:rsidRPr="00B51DDD" w:rsidRDefault="0027779E" w:rsidP="00B51DDD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left" w:pos="2410"/>
        </w:tabs>
        <w:ind w:left="2410" w:hanging="1143"/>
        <w:jc w:val="left"/>
        <w:rPr>
          <w:kern w:val="0"/>
        </w:rPr>
      </w:pPr>
      <w:r w:rsidRPr="00B51DDD">
        <w:rPr>
          <w:kern w:val="0"/>
        </w:rPr>
        <w:t xml:space="preserve">Таблица 26 </w:t>
      </w:r>
      <w:r w:rsidRPr="00B51DDD">
        <w:rPr>
          <w:kern w:val="0"/>
        </w:rPr>
        <w:tab/>
        <w:t>Достижение Целей развития тысячелетия, Вануату: 2010</w:t>
      </w:r>
      <w:r w:rsidR="004D12A6" w:rsidRPr="00B51DDD">
        <w:rPr>
          <w:kern w:val="0"/>
        </w:rPr>
        <w:t> год</w:t>
      </w:r>
    </w:p>
    <w:p w:rsidR="0027779E" w:rsidRPr="00B51DDD" w:rsidRDefault="0027779E" w:rsidP="00B51DDD">
      <w:pPr>
        <w:pStyle w:val="SingleTxt100"/>
        <w:suppressAutoHyphens w:val="0"/>
      </w:pPr>
    </w:p>
    <w:p w:rsidR="0027779E" w:rsidRPr="00B51DDD" w:rsidRDefault="0027779E" w:rsidP="00B51DD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rPr>
          <w:w w:val="100"/>
        </w:rPr>
      </w:pPr>
      <w:r w:rsidRPr="00B51DDD">
        <w:rPr>
          <w:w w:val="100"/>
        </w:rPr>
        <w:br w:type="page"/>
      </w:r>
      <w:r w:rsidRPr="00B51DDD">
        <w:rPr>
          <w:w w:val="100"/>
        </w:rPr>
        <w:tab/>
      </w:r>
      <w:r w:rsidRPr="00B51DDD">
        <w:rPr>
          <w:w w:val="100"/>
        </w:rPr>
        <w:tab/>
      </w:r>
      <w:bookmarkStart w:id="5" w:name="_Toc415062202"/>
      <w:r w:rsidRPr="00B51DDD">
        <w:rPr>
          <w:w w:val="100"/>
        </w:rPr>
        <w:t>Выражение признательности</w:t>
      </w:r>
      <w:bookmarkEnd w:id="5"/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ab/>
        <w:t>Настоящий второй объединенный национальный периодический доклад был подготовлен Республикой Вануату в соответствии с ее обязательством по представлению отчетности в качестве государства – участника Конвенции о ликвидации всех форм дискриминации в отношении женщин (КЛДЖ) и пре</w:t>
      </w:r>
      <w:r w:rsidRPr="00B51DDD">
        <w:t>д</w:t>
      </w:r>
      <w:r w:rsidRPr="00B51DDD">
        <w:t>ставлен Комитету Организации Объединенных Наций по ликвидации дискр</w:t>
      </w:r>
      <w:r w:rsidRPr="00B51DDD">
        <w:t>и</w:t>
      </w:r>
      <w:r w:rsidRPr="00B51DDD">
        <w:t>минации в отношении женщин в осуществление его мандата по ра</w:t>
      </w:r>
      <w:r w:rsidRPr="00B51DDD">
        <w:t>с</w:t>
      </w:r>
      <w:r w:rsidRPr="00B51DDD">
        <w:t>смотрению периодического доклада Вануату в целях контроля за осуществлением прин</w:t>
      </w:r>
      <w:r w:rsidRPr="00B51DDD">
        <w:t>и</w:t>
      </w:r>
      <w:r w:rsidRPr="00B51DDD">
        <w:t>маемых правительством Вануату мер по улучшению положения женщин, кот</w:t>
      </w:r>
      <w:r w:rsidRPr="00B51DDD">
        <w:t>о</w:t>
      </w:r>
      <w:r w:rsidRPr="00B51DDD">
        <w:t>рые предусмотрены в соответствии со статьями Конвенции.</w:t>
      </w:r>
    </w:p>
    <w:p w:rsidR="0027779E" w:rsidRPr="00B51DDD" w:rsidRDefault="0027779E" w:rsidP="00B51DDD">
      <w:pPr>
        <w:pStyle w:val="SingleTxt"/>
      </w:pPr>
      <w:r w:rsidRPr="00B51DDD">
        <w:tab/>
        <w:t>Настоящий объединенный четвертый и пятый периодический доклад был подготовлен и рассмотрен Национальным комитетом по КЛДЖ и основными заинтересованными сторонами под руководством Департамента по делам женщин (ДДЖ). Членами Национального комитета по КЛДЖ являются пре</w:t>
      </w:r>
      <w:r w:rsidRPr="00B51DDD">
        <w:t>д</w:t>
      </w:r>
      <w:r w:rsidRPr="00B51DDD">
        <w:t>ставители органов государственной власти, организаций гражданского общ</w:t>
      </w:r>
      <w:r w:rsidRPr="00B51DDD">
        <w:t>е</w:t>
      </w:r>
      <w:r w:rsidRPr="00B51DDD">
        <w:t>ства и неправительственных организаций женских групп, назначенные мин</w:t>
      </w:r>
      <w:r w:rsidRPr="00B51DDD">
        <w:t>и</w:t>
      </w:r>
      <w:r w:rsidRPr="00B51DDD">
        <w:t>стром Министерства юстиции и социальных служб (MЮСС). Подготовка настоящего периодического доклада была коллективным мероприятием ра</w:t>
      </w:r>
      <w:r w:rsidRPr="00B51DDD">
        <w:t>з</w:t>
      </w:r>
      <w:r w:rsidRPr="00B51DDD">
        <w:t>личных министерств, ведомств и государственных органов, неправительстве</w:t>
      </w:r>
      <w:r w:rsidRPr="00B51DDD">
        <w:t>н</w:t>
      </w:r>
      <w:r w:rsidRPr="00B51DDD">
        <w:t>ных организаций, организаций гражданского общества и научных учреждений.</w:t>
      </w:r>
    </w:p>
    <w:p w:rsidR="0027779E" w:rsidRPr="00B51DDD" w:rsidRDefault="0027779E" w:rsidP="00B51DDD">
      <w:pPr>
        <w:pStyle w:val="SingleTxt"/>
      </w:pPr>
      <w:r w:rsidRPr="00B51DDD">
        <w:tab/>
        <w:t>Подготовка настоящего объединенного четвертого и пятого периодич</w:t>
      </w:r>
      <w:r w:rsidRPr="00B51DDD">
        <w:t>е</w:t>
      </w:r>
      <w:r w:rsidRPr="00B51DDD">
        <w:t>ского доклада финансировалась правительством по линии канцелярии МЮСС и частично</w:t>
      </w:r>
      <w:r w:rsidR="00B51DDD" w:rsidRPr="00B51DDD">
        <w:t xml:space="preserve"> — </w:t>
      </w:r>
      <w:r w:rsidRPr="00B51DDD">
        <w:t>за счет средств Структуры "ООН-женщины".</w:t>
      </w:r>
    </w:p>
    <w:p w:rsidR="0027779E" w:rsidRPr="00B51DDD" w:rsidRDefault="0027779E" w:rsidP="00B51DDD">
      <w:pPr>
        <w:pStyle w:val="SingleTxt100"/>
        <w:suppressAutoHyphens w:val="0"/>
      </w:pPr>
    </w:p>
    <w:p w:rsidR="0027779E" w:rsidRPr="00B51DDD" w:rsidRDefault="0027779E" w:rsidP="00B51DD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w w:val="100"/>
        </w:rPr>
      </w:pPr>
      <w:r w:rsidRPr="00B51DDD">
        <w:rPr>
          <w:w w:val="100"/>
        </w:rPr>
        <w:br w:type="page"/>
      </w:r>
      <w:r w:rsidRPr="00B51DDD">
        <w:rPr>
          <w:w w:val="100"/>
        </w:rPr>
        <w:tab/>
      </w:r>
      <w:bookmarkStart w:id="6" w:name="_Toc415062203"/>
      <w:r w:rsidRPr="00B51DDD">
        <w:rPr>
          <w:w w:val="100"/>
        </w:rPr>
        <w:t>1.</w:t>
      </w:r>
      <w:r w:rsidRPr="00B51DDD">
        <w:rPr>
          <w:w w:val="100"/>
        </w:rPr>
        <w:tab/>
        <w:t>Осуществление заключительных замечаний по объединенному четве</w:t>
      </w:r>
      <w:r w:rsidRPr="00B51DDD">
        <w:rPr>
          <w:w w:val="100"/>
        </w:rPr>
        <w:t>р</w:t>
      </w:r>
      <w:r w:rsidRPr="00B51DDD">
        <w:rPr>
          <w:w w:val="100"/>
        </w:rPr>
        <w:t>тому и пятому периодическому докладу</w:t>
      </w:r>
      <w:bookmarkEnd w:id="6"/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1.</w:t>
      </w:r>
      <w:r w:rsidRPr="00B51DDD">
        <w:tab/>
        <w:t>В настоящем разделе доклада содержатся информация о мерах, принятых в целях осуществления заключительных замечаний (в частности, разделов "в</w:t>
      </w:r>
      <w:r w:rsidRPr="00B51DDD">
        <w:t>о</w:t>
      </w:r>
      <w:r w:rsidRPr="00B51DDD">
        <w:t>просы, вызывающие озабоченность" и "рекомендации") по объединенному четвертому и пятому периодическому докладу, а также пояснения относител</w:t>
      </w:r>
      <w:r w:rsidRPr="00B51DDD">
        <w:t>ь</w:t>
      </w:r>
      <w:r w:rsidRPr="00B51DDD">
        <w:t xml:space="preserve">но причин их невыполнения или встретившихся трудностей. </w:t>
      </w:r>
    </w:p>
    <w:p w:rsidR="0027779E" w:rsidRPr="00B51DDD" w:rsidRDefault="00B51DDD" w:rsidP="00B51DDD">
      <w:pPr>
        <w:pStyle w:val="SingleTxt"/>
        <w:ind w:left="1742" w:hanging="475"/>
        <w:rPr>
          <w:kern w:val="0"/>
        </w:rPr>
      </w:pPr>
      <w:r w:rsidRPr="00B51DDD">
        <w:rPr>
          <w:kern w:val="0"/>
        </w:rPr>
        <w:tab/>
        <w:t>Заключительное замечание </w:t>
      </w:r>
      <w:r w:rsidR="0027779E" w:rsidRPr="00B51DDD">
        <w:rPr>
          <w:kern w:val="0"/>
        </w:rPr>
        <w:t>11. Комитет настоятельно призывает госуда</w:t>
      </w:r>
      <w:r w:rsidR="0027779E" w:rsidRPr="00B51DDD">
        <w:rPr>
          <w:kern w:val="0"/>
        </w:rPr>
        <w:t>р</w:t>
      </w:r>
      <w:r w:rsidR="0027779E" w:rsidRPr="00B51DDD">
        <w:rPr>
          <w:kern w:val="0"/>
        </w:rPr>
        <w:t>ство-участник безотлагательно приступить к полному отражению норм Конвенции во внутренней правовой системе. Комитет также призывает государство-участник четко обозначить верховенство принципа раве</w:t>
      </w:r>
      <w:r w:rsidR="0027779E" w:rsidRPr="00B51DDD">
        <w:rPr>
          <w:kern w:val="0"/>
        </w:rPr>
        <w:t>н</w:t>
      </w:r>
      <w:r w:rsidR="0027779E" w:rsidRPr="00B51DDD">
        <w:rPr>
          <w:kern w:val="0"/>
        </w:rPr>
        <w:t>ства мужчин и женщин и запрещение дискриминации над нормами обы</w:t>
      </w:r>
      <w:r w:rsidR="0027779E" w:rsidRPr="00B51DDD">
        <w:rPr>
          <w:kern w:val="0"/>
        </w:rPr>
        <w:t>ч</w:t>
      </w:r>
      <w:r w:rsidR="0027779E" w:rsidRPr="00B51DDD">
        <w:rPr>
          <w:kern w:val="0"/>
        </w:rPr>
        <w:t>ного права. Он призывает государство-участник включить во внутреннее законодательство определение дискриминации в отношении женщин, к</w:t>
      </w:r>
      <w:r w:rsidR="0027779E" w:rsidRPr="00B51DDD">
        <w:rPr>
          <w:kern w:val="0"/>
        </w:rPr>
        <w:t>о</w:t>
      </w:r>
      <w:r w:rsidR="0027779E" w:rsidRPr="00B51DDD">
        <w:rPr>
          <w:kern w:val="0"/>
        </w:rPr>
        <w:t>торое охватывало бы прямую и косвенную дискриминацию по смыслу статьи 1 Конвенции. Комитет рекомендует государству-участнику пров</w:t>
      </w:r>
      <w:r w:rsidR="0027779E" w:rsidRPr="00B51DDD">
        <w:rPr>
          <w:kern w:val="0"/>
        </w:rPr>
        <w:t>е</w:t>
      </w:r>
      <w:r w:rsidR="0027779E" w:rsidRPr="00B51DDD">
        <w:rPr>
          <w:kern w:val="0"/>
        </w:rPr>
        <w:t>сти среди работников судебных органов, юристов и сотрудников прок</w:t>
      </w:r>
      <w:r w:rsidR="0027779E" w:rsidRPr="00B51DDD">
        <w:rPr>
          <w:kern w:val="0"/>
        </w:rPr>
        <w:t>у</w:t>
      </w:r>
      <w:r w:rsidR="0027779E" w:rsidRPr="00B51DDD">
        <w:rPr>
          <w:kern w:val="0"/>
        </w:rPr>
        <w:t>ратуры работу по их ознакомлению с положениями Конвенции и Факул</w:t>
      </w:r>
      <w:r w:rsidR="0027779E" w:rsidRPr="00B51DDD">
        <w:rPr>
          <w:kern w:val="0"/>
        </w:rPr>
        <w:t>ь</w:t>
      </w:r>
      <w:r w:rsidR="0027779E" w:rsidRPr="00B51DDD">
        <w:rPr>
          <w:kern w:val="0"/>
        </w:rPr>
        <w:t>тативного протокола к ней.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Меры, принятые для осуществления рекомендаций заключительного замечания 11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2.</w:t>
      </w:r>
      <w:r w:rsidRPr="00B51DDD">
        <w:tab/>
        <w:t>Комиссия Вануату по правовым вопросам (КПВ), будучи утвержденным законом органом в рамках Министерства юстиции и социальных служб (MЮСС), была создана в соответствии с Законом о Комиссии по правовым в</w:t>
      </w:r>
      <w:r w:rsidRPr="00B51DDD">
        <w:t>о</w:t>
      </w:r>
      <w:r w:rsidRPr="00B51DDD">
        <w:t>просам [глава 115 Свода законов] в целях выработки рекомендаций в отнош</w:t>
      </w:r>
      <w:r w:rsidRPr="00B51DDD">
        <w:t>е</w:t>
      </w:r>
      <w:r w:rsidRPr="00B51DDD">
        <w:t>нии предложений по вопросам проведения законодательной реформы. В авг</w:t>
      </w:r>
      <w:r w:rsidRPr="00B51DDD">
        <w:t>у</w:t>
      </w:r>
      <w:r w:rsidRPr="00B51DDD">
        <w:t>сте 2011</w:t>
      </w:r>
      <w:r w:rsidR="004D12A6" w:rsidRPr="00B51DDD">
        <w:t> год</w:t>
      </w:r>
      <w:r w:rsidRPr="00B51DDD">
        <w:t>а Комиссия назначила женщину-секретаря, основной функцией к</w:t>
      </w:r>
      <w:r w:rsidRPr="00B51DDD">
        <w:t>о</w:t>
      </w:r>
      <w:r w:rsidRPr="00B51DDD">
        <w:t>торой является управление и руководство секретариатом Комиссии по прав</w:t>
      </w:r>
      <w:r w:rsidRPr="00B51DDD">
        <w:t>о</w:t>
      </w:r>
      <w:r w:rsidRPr="00B51DDD">
        <w:t>вым вопросам. Секретарь была назначена впервые, несмотря на то что Коми</w:t>
      </w:r>
      <w:r w:rsidRPr="00B51DDD">
        <w:t>с</w:t>
      </w:r>
      <w:r w:rsidRPr="00B51DDD">
        <w:t>сия по правовым вопросам была создана после получения независимости (1980</w:t>
      </w:r>
      <w:r w:rsidR="004D12A6" w:rsidRPr="00B51DDD">
        <w:t> год</w:t>
      </w:r>
      <w:r w:rsidRPr="00B51DDD">
        <w:t>). Первые члены Комиссии были назначены в 2010</w:t>
      </w:r>
      <w:r w:rsidR="004D12A6" w:rsidRPr="00B51DDD">
        <w:t> год</w:t>
      </w:r>
      <w:r w:rsidRPr="00B51DDD">
        <w:t>у. В настоящее время в парламенте обсуждается предложение о внесении поправок в Закон о Комиссии по правовым вопросам, предусматривающих расширение членского состава и функций Комиссии. В частности, предлагается обеспечить предста</w:t>
      </w:r>
      <w:r w:rsidRPr="00B51DDD">
        <w:t>в</w:t>
      </w:r>
      <w:r w:rsidRPr="00B51DDD">
        <w:t>ленность женщин в Комиссии; так, например, в соответствии с одной из п</w:t>
      </w:r>
      <w:r w:rsidRPr="00B51DDD">
        <w:t>о</w:t>
      </w:r>
      <w:r w:rsidRPr="00B51DDD">
        <w:t>правок, в число членов Комиссии предлагается включить женщину, предста</w:t>
      </w:r>
      <w:r w:rsidRPr="00B51DDD">
        <w:t>в</w:t>
      </w:r>
      <w:r w:rsidRPr="00B51DDD">
        <w:t>ляющую организации гражданского общества и назначаемую директором Д</w:t>
      </w:r>
      <w:r w:rsidRPr="00B51DDD">
        <w:t>е</w:t>
      </w:r>
      <w:r w:rsidRPr="00B51DDD">
        <w:t>партамента по делам женщин. В настоящее время одной из ключевых приор</w:t>
      </w:r>
      <w:r w:rsidRPr="00B51DDD">
        <w:t>и</w:t>
      </w:r>
      <w:r w:rsidRPr="00B51DDD">
        <w:t>тетных задач Комиссии является выявление в Вануату законодательных актов, которые необходимо пересмотреть и в которые необходимо внести изменения в соответствии с существующими процедурами Комиссии по правовым вопр</w:t>
      </w:r>
      <w:r w:rsidRPr="00B51DDD">
        <w:t>о</w:t>
      </w:r>
      <w:r w:rsidRPr="00B51DDD">
        <w:t>сам, то есть основанием для рассмотрения Комиссией могут быть предлож</w:t>
      </w:r>
      <w:r w:rsidRPr="00B51DDD">
        <w:t>е</w:t>
      </w:r>
      <w:r w:rsidRPr="00B51DDD">
        <w:t>ния, исходящие от любого государственного или частного учреждения, отдел</w:t>
      </w:r>
      <w:r w:rsidRPr="00B51DDD">
        <w:t>ь</w:t>
      </w:r>
      <w:r w:rsidRPr="00B51DDD">
        <w:t>ного лица или группы лиц либо ассоциаций.</w:t>
      </w:r>
    </w:p>
    <w:p w:rsidR="0027779E" w:rsidRPr="00B51DDD" w:rsidRDefault="0027779E" w:rsidP="00B51DDD">
      <w:pPr>
        <w:pStyle w:val="SingleTxt"/>
      </w:pPr>
      <w:r w:rsidRPr="00B51DDD">
        <w:t>3.</w:t>
      </w:r>
      <w:r w:rsidRPr="00B51DDD">
        <w:tab/>
        <w:t>В 2010</w:t>
      </w:r>
      <w:r w:rsidR="004D12A6" w:rsidRPr="00B51DDD">
        <w:t> год</w:t>
      </w:r>
      <w:r w:rsidRPr="00B51DDD">
        <w:t>у правительство провело национальный обзор законодательных актов, с тем чтобы определить согласованность внутренних законодательных актов с положениями Конвенции. По результатам этого обзора был подгото</w:t>
      </w:r>
      <w:r w:rsidRPr="00B51DDD">
        <w:t>в</w:t>
      </w:r>
      <w:r w:rsidRPr="00B51DDD">
        <w:t>лен справочник "Защита прав человека женщин в законодательстве Вануату", который будет использоваться в качестве инструмента для пропаганды закон</w:t>
      </w:r>
      <w:r w:rsidRPr="00B51DDD">
        <w:t>о</w:t>
      </w:r>
      <w:r w:rsidRPr="00B51DDD">
        <w:t>дательных изменений, с тем чтобы полностью инкорпорировать положения КЛДЖ в национальную правовую систему. Пока этот справочник находится на рассмотрении Структуры "ООН-женщины".</w:t>
      </w:r>
    </w:p>
    <w:p w:rsidR="0027779E" w:rsidRPr="00B51DDD" w:rsidRDefault="0027779E" w:rsidP="00B51DDD">
      <w:pPr>
        <w:pStyle w:val="SingleTxt"/>
      </w:pPr>
      <w:r w:rsidRPr="00B51DDD">
        <w:t>4.</w:t>
      </w:r>
      <w:r w:rsidRPr="00B51DDD">
        <w:tab/>
        <w:t>Как указано в разделе III доклада по общему базовому документу, посв</w:t>
      </w:r>
      <w:r w:rsidRPr="00B51DDD">
        <w:t>я</w:t>
      </w:r>
      <w:r w:rsidRPr="00B51DDD">
        <w:t>щенному обеспечению недискриминации и равноправия, в статье 5 Констит</w:t>
      </w:r>
      <w:r w:rsidRPr="00B51DDD">
        <w:t>у</w:t>
      </w:r>
      <w:r w:rsidRPr="00B51DDD">
        <w:t>ции Вануату предусмотрена оговорка, запрещающая дискриминацию. Опред</w:t>
      </w:r>
      <w:r w:rsidRPr="00B51DDD">
        <w:t>е</w:t>
      </w:r>
      <w:r w:rsidRPr="00B51DDD">
        <w:t>ление дискриминации содержится также в статье 1 Закона № 41 2005</w:t>
      </w:r>
      <w:r w:rsidR="004D12A6" w:rsidRPr="00B51DDD">
        <w:t> год</w:t>
      </w:r>
      <w:r w:rsidRPr="00B51DDD">
        <w:t>а о р</w:t>
      </w:r>
      <w:r w:rsidRPr="00B51DDD">
        <w:t>а</w:t>
      </w:r>
      <w:r w:rsidRPr="00B51DDD">
        <w:t>тификации Конвенции МОТ о дискриминации в области труда и занятий. О</w:t>
      </w:r>
      <w:r w:rsidRPr="00B51DDD">
        <w:t>д</w:t>
      </w:r>
      <w:r w:rsidRPr="00B51DDD">
        <w:t>нако в статье 5 Конституции не содержится определения дискриминации в о</w:t>
      </w:r>
      <w:r w:rsidRPr="00B51DDD">
        <w:t>т</w:t>
      </w:r>
      <w:r w:rsidRPr="00B51DDD">
        <w:t>ношении женщин, которое включало бы прямую и косвенную дискриминацию по смыслу статьи 1 Конвенции. В пункте 4 главы 2 Конституции предусмотр</w:t>
      </w:r>
      <w:r w:rsidRPr="00B51DDD">
        <w:t>е</w:t>
      </w:r>
      <w:r w:rsidRPr="00B51DDD">
        <w:t>на антидискриминационная оговорка, которая распространяется на пожилых людей, лиц, инфицированных ВИЧ, и инвалидов, однако в аспекте сексуальной ориентации страна не готова заниматься решением этой проблемы.</w:t>
      </w:r>
    </w:p>
    <w:p w:rsidR="0027779E" w:rsidRPr="00B51DDD" w:rsidRDefault="0027779E" w:rsidP="00B51DDD">
      <w:pPr>
        <w:pStyle w:val="SingleTxt"/>
      </w:pPr>
      <w:r w:rsidRPr="00B51DDD">
        <w:t>5.</w:t>
      </w:r>
      <w:r w:rsidRPr="00B51DDD">
        <w:tab/>
        <w:t>Принцип равенства женщин и мужчин и запрещение дискриминации в соответствии с нормами обычного права закреплены в статье 51 Конституции и разделе 10 Закона об островных судах 1983</w:t>
      </w:r>
      <w:r w:rsidR="004D12A6" w:rsidRPr="00B51DDD">
        <w:t> год</w:t>
      </w:r>
      <w:r w:rsidRPr="00B51DDD">
        <w:t>а. Положения статьи 51 Конст</w:t>
      </w:r>
      <w:r w:rsidRPr="00B51DDD">
        <w:t>и</w:t>
      </w:r>
      <w:r w:rsidRPr="00B51DDD">
        <w:t>туции и раздела 10 Закона об островных судах приведены ниже: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>"Статья 51. Парламент может предусмотреть порядок установления соответствующей роли обычаев и может, в частности, предоставлять лицам, располагающим знаниями в области обычаев, возможность участвовать в слушаниях вместе с судьями Верховного суда или апелл</w:t>
      </w:r>
      <w:r w:rsidRPr="00B51DDD">
        <w:rPr>
          <w:i/>
          <w:kern w:val="0"/>
        </w:rPr>
        <w:t>я</w:t>
      </w:r>
      <w:r w:rsidRPr="00B51DDD">
        <w:rPr>
          <w:i/>
          <w:kern w:val="0"/>
        </w:rPr>
        <w:t>ционного суда и принимать участие в их процессуальных действиях".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>"Раздел 10. Островные суды могут отправлять правосудие на основе обычного права, нормы которого соответствуют любому писаному пр</w:t>
      </w:r>
      <w:r w:rsidRPr="00B51DDD">
        <w:rPr>
          <w:i/>
          <w:kern w:val="0"/>
        </w:rPr>
        <w:t>а</w:t>
      </w:r>
      <w:r w:rsidRPr="00B51DDD">
        <w:rPr>
          <w:i/>
          <w:kern w:val="0"/>
        </w:rPr>
        <w:t>ву и не противоречат справедливости, морали и надлежащему порядку".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Пояснения относительно причин невыполнения рекомендаций этого замечания или встретившихся трудностей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6.</w:t>
      </w:r>
      <w:r w:rsidRPr="00B51DDD">
        <w:tab/>
        <w:t>Как предусмотрено в разделе 84 Конституции во взаимосвязи со стать</w:t>
      </w:r>
      <w:r w:rsidRPr="00B51DDD">
        <w:t>я</w:t>
      </w:r>
      <w:r w:rsidRPr="00B51DDD">
        <w:t>ми 85 и 86, законопроект о внесении поправок в Конституцию может быть представлен премьер-министром или любым другим членом парламента. В 2001</w:t>
      </w:r>
      <w:r w:rsidR="004D12A6" w:rsidRPr="00B51DDD">
        <w:t> год</w:t>
      </w:r>
      <w:r w:rsidRPr="00B51DDD">
        <w:t>у правительство назначило Комитет по пересмотру Конституции и п</w:t>
      </w:r>
      <w:r w:rsidRPr="00B51DDD">
        <w:t>о</w:t>
      </w:r>
      <w:r w:rsidRPr="00B51DDD">
        <w:t>ручило ему рассмотрение необходимых поправок к Конституции Вануату. З</w:t>
      </w:r>
      <w:r w:rsidRPr="00B51DDD">
        <w:t>а</w:t>
      </w:r>
      <w:r w:rsidRPr="00B51DDD">
        <w:t>ключительный доклад Комитета был представлен в ноябре 2001</w:t>
      </w:r>
      <w:r w:rsidR="004D12A6" w:rsidRPr="00B51DDD">
        <w:t> год</w:t>
      </w:r>
      <w:r w:rsidRPr="00B51DDD">
        <w:t>а. Однако ни одного законопроекта о внесении изменений в Конституцию представлено не было, несмотря на публичные заявления о предложенном пересмотре Ко</w:t>
      </w:r>
      <w:r w:rsidRPr="00B51DDD">
        <w:t>н</w:t>
      </w:r>
      <w:r w:rsidRPr="00B51DDD">
        <w:t>ституции, с которыми выступали министр МЮСС и президент Вануату по сл</w:t>
      </w:r>
      <w:r w:rsidRPr="00B51DDD">
        <w:t>у</w:t>
      </w:r>
      <w:r w:rsidRPr="00B51DDD">
        <w:t>чаю празднования Дня Конституции Вануату (5 августа 2011</w:t>
      </w:r>
      <w:r w:rsidR="004D12A6" w:rsidRPr="00B51DDD">
        <w:t> год</w:t>
      </w:r>
      <w:r w:rsidRPr="00B51DDD">
        <w:t>а).</w:t>
      </w:r>
    </w:p>
    <w:p w:rsidR="0027779E" w:rsidRPr="00B51DDD" w:rsidRDefault="00457E9A" w:rsidP="00B51DDD">
      <w:pPr>
        <w:pStyle w:val="SingleTxt"/>
        <w:ind w:left="1742" w:hanging="475"/>
        <w:rPr>
          <w:kern w:val="0"/>
        </w:rPr>
      </w:pPr>
      <w:r>
        <w:rPr>
          <w:kern w:val="0"/>
        </w:rPr>
        <w:tab/>
        <w:t>Заключительное замечание </w:t>
      </w:r>
      <w:r w:rsidR="0027779E" w:rsidRPr="00B51DDD">
        <w:rPr>
          <w:kern w:val="0"/>
        </w:rPr>
        <w:t>13. Комитет просит государство-участник з</w:t>
      </w:r>
      <w:r w:rsidR="0027779E" w:rsidRPr="00B51DDD">
        <w:rPr>
          <w:kern w:val="0"/>
        </w:rPr>
        <w:t>а</w:t>
      </w:r>
      <w:r w:rsidR="0027779E" w:rsidRPr="00B51DDD">
        <w:rPr>
          <w:kern w:val="0"/>
        </w:rPr>
        <w:t>вершить без задержки проводимую реформу в сфере законодательства, с тем чтобы изменить или изъять из него все дискриминационные нормы и привести его в соответствие с положениями Конвенции и общими рек</w:t>
      </w:r>
      <w:r w:rsidR="0027779E" w:rsidRPr="00B51DDD">
        <w:rPr>
          <w:kern w:val="0"/>
        </w:rPr>
        <w:t>о</w:t>
      </w:r>
      <w:r w:rsidR="0027779E" w:rsidRPr="00B51DDD">
        <w:rPr>
          <w:kern w:val="0"/>
        </w:rPr>
        <w:t>мендациями Комитета. Комитет рекомендует государству-участнику установить конкретные сроки завершения таких реформ и, в частности, принятия законопроекта о защите семьи и пересмотра Закона о гражда</w:t>
      </w:r>
      <w:r w:rsidR="0027779E" w:rsidRPr="00B51DDD">
        <w:rPr>
          <w:kern w:val="0"/>
        </w:rPr>
        <w:t>н</w:t>
      </w:r>
      <w:r w:rsidR="0027779E" w:rsidRPr="00B51DDD">
        <w:rPr>
          <w:kern w:val="0"/>
        </w:rPr>
        <w:t>стве, а также провести среди законодателей разъяснительную работу о необходимости достижения равенства женщин де-юре и де-факто.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Меры, принятые для осуществления рекомендаций заключительного замечания 13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7.</w:t>
      </w:r>
      <w:r w:rsidRPr="00B51DDD">
        <w:tab/>
        <w:t>В 2008</w:t>
      </w:r>
      <w:r w:rsidR="004D12A6" w:rsidRPr="00B51DDD">
        <w:t> год</w:t>
      </w:r>
      <w:r w:rsidRPr="00B51DDD">
        <w:t>у был принят Закон о защите семьи (ЗЗС). О реализации пол</w:t>
      </w:r>
      <w:r w:rsidRPr="00B51DDD">
        <w:t>о</w:t>
      </w:r>
      <w:r w:rsidRPr="00B51DDD">
        <w:t>жений этого Закона сообщалось в разделе III общего базового документа, п</w:t>
      </w:r>
      <w:r w:rsidRPr="00B51DDD">
        <w:t>о</w:t>
      </w:r>
      <w:r w:rsidRPr="00B51DDD">
        <w:t>священном вопросам обеспечения недискриминации и равенства, а ход реал</w:t>
      </w:r>
      <w:r w:rsidRPr="00B51DDD">
        <w:t>и</w:t>
      </w:r>
      <w:r w:rsidRPr="00B51DDD">
        <w:t>зации рассматривается в статье 2 настоящего доклада.</w:t>
      </w:r>
    </w:p>
    <w:p w:rsidR="0027779E" w:rsidRPr="00B51DDD" w:rsidRDefault="0027779E" w:rsidP="00B51DDD">
      <w:pPr>
        <w:pStyle w:val="SingleTxt"/>
      </w:pPr>
      <w:r w:rsidRPr="00B51DDD">
        <w:t>8.</w:t>
      </w:r>
      <w:r w:rsidRPr="00B51DDD">
        <w:tab/>
        <w:t>Комиссия по правовым вопросам</w:t>
      </w:r>
      <w:r w:rsidRPr="00B51DDD">
        <w:rPr>
          <w:i/>
        </w:rPr>
        <w:t xml:space="preserve"> </w:t>
      </w:r>
      <w:r w:rsidRPr="00B51DDD">
        <w:t>подготовила тематический доклад о программе всеобъемлющей законодательной реформы, который, в частности, включает предлагаемое изменение дискриминационных положений Закона о гражданстве. Этот вопрос рассматривается в статье 2 настоящего доклада.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Пояснения относительно причин невыполнения рекомендаций этого замечания или встретившихся трудностей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9.</w:t>
      </w:r>
      <w:r w:rsidRPr="00B51DDD">
        <w:tab/>
        <w:t>Осуществление Закона о защите семьи (ЗЗС) начнется в Порт-Виле в ц</w:t>
      </w:r>
      <w:r w:rsidRPr="00B51DDD">
        <w:t>е</w:t>
      </w:r>
      <w:r w:rsidRPr="00B51DDD">
        <w:t>лях экспериментального испытания эффективности этого Закона, а также для определения затрат на его реализацию. Однако из-за отсутствия финансовых ресурсов Закон, возможно, пока не будет реализован на всех островах Вануату. Кроме того, Закон не содержит положений об административных и операти</w:t>
      </w:r>
      <w:r w:rsidRPr="00B51DDD">
        <w:t>в</w:t>
      </w:r>
      <w:r w:rsidRPr="00B51DDD">
        <w:t>ных аспектах ЗЗС, поэтому конкретные механизмы его реализации отсутств</w:t>
      </w:r>
      <w:r w:rsidRPr="00B51DDD">
        <w:t>у</w:t>
      </w:r>
      <w:r w:rsidRPr="00B51DDD">
        <w:t>ют. Между тем Национальная целевая группа по вопросам защиты семьи з</w:t>
      </w:r>
      <w:r w:rsidRPr="00B51DDD">
        <w:t>а</w:t>
      </w:r>
      <w:r w:rsidRPr="00B51DDD">
        <w:t>вершает разработку оперативного пособия по осуществлению ЗЗС в соотве</w:t>
      </w:r>
      <w:r w:rsidRPr="00B51DDD">
        <w:t>т</w:t>
      </w:r>
      <w:r w:rsidRPr="00B51DDD">
        <w:t>ствии с руководящими указаниями в отношении компетенции уполномоченных лиц по выдаче временных охранных приказов (ВОП).</w:t>
      </w:r>
    </w:p>
    <w:p w:rsidR="0027779E" w:rsidRPr="00B51DDD" w:rsidRDefault="00457E9A" w:rsidP="00B51DDD">
      <w:pPr>
        <w:pStyle w:val="SingleTxt"/>
        <w:ind w:left="1742" w:hanging="475"/>
        <w:rPr>
          <w:kern w:val="0"/>
        </w:rPr>
      </w:pPr>
      <w:r>
        <w:rPr>
          <w:kern w:val="0"/>
        </w:rPr>
        <w:tab/>
        <w:t>Заключительное замечание </w:t>
      </w:r>
      <w:r w:rsidR="0027779E" w:rsidRPr="00B51DDD">
        <w:rPr>
          <w:kern w:val="0"/>
        </w:rPr>
        <w:t>15. Комитет просит государство-участник принять к сведению, что термины "равноправие" и "равенство" не явл</w:t>
      </w:r>
      <w:r w:rsidR="0027779E" w:rsidRPr="00B51DDD">
        <w:rPr>
          <w:kern w:val="0"/>
        </w:rPr>
        <w:t>я</w:t>
      </w:r>
      <w:r w:rsidR="0027779E" w:rsidRPr="00B51DDD">
        <w:rPr>
          <w:kern w:val="0"/>
        </w:rPr>
        <w:t>ются синонимами или взаимозаменяемыми понятиями и что Конвенция направлена на ликвидацию дискриминации в отношении женщин и обе</w:t>
      </w:r>
      <w:r w:rsidR="0027779E" w:rsidRPr="00B51DDD">
        <w:rPr>
          <w:kern w:val="0"/>
        </w:rPr>
        <w:t>с</w:t>
      </w:r>
      <w:r w:rsidR="0027779E" w:rsidRPr="00B51DDD">
        <w:rPr>
          <w:kern w:val="0"/>
        </w:rPr>
        <w:t>печение де-юре и де-факто (формального и реального) равенства женщин и мужчин. Поэтому Комитет рекомендует государству-участнику разве</w:t>
      </w:r>
      <w:r w:rsidR="0027779E" w:rsidRPr="00B51DDD">
        <w:rPr>
          <w:kern w:val="0"/>
        </w:rPr>
        <w:t>р</w:t>
      </w:r>
      <w:r w:rsidR="0027779E" w:rsidRPr="00B51DDD">
        <w:rPr>
          <w:kern w:val="0"/>
        </w:rPr>
        <w:t>нуть диалог среди государственных учреждений, организаций гражда</w:t>
      </w:r>
      <w:r w:rsidR="0027779E" w:rsidRPr="00B51DDD">
        <w:rPr>
          <w:kern w:val="0"/>
        </w:rPr>
        <w:t>н</w:t>
      </w:r>
      <w:r w:rsidR="0027779E" w:rsidRPr="00B51DDD">
        <w:rPr>
          <w:kern w:val="0"/>
        </w:rPr>
        <w:t>ского общества и научного сообщества с целью уточнения толкования понятия равенства по смыслу Конвенции.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Меры, принятые для осуществления рекомендаций заключительного замечания 15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10.</w:t>
      </w:r>
      <w:r w:rsidRPr="00B51DDD">
        <w:tab/>
        <w:t>При осуществлении своих планов, программ и стратегий Правительство применяло термин "равенство", а не "равноправие". Несмотря на то что силами Департамента по делам женщин были организованы различные учебные курсы по вопросам гендерного равенства, не состоялось никакого конкретного диал</w:t>
      </w:r>
      <w:r w:rsidRPr="00B51DDD">
        <w:t>о</w:t>
      </w:r>
      <w:r w:rsidRPr="00B51DDD">
        <w:t>га в целях уточнения толкования понятия равенства по смыслу Конвенции.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Пояснения относительно причин невыполнения рекомендаций этого замечания или встретившихся трудностей</w:t>
      </w:r>
    </w:p>
    <w:p w:rsidR="0027779E" w:rsidRPr="00B51DDD" w:rsidRDefault="0027779E" w:rsidP="00B51DDD">
      <w:pPr>
        <w:pStyle w:val="SingleTxt"/>
        <w:keepNext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11.</w:t>
      </w:r>
      <w:r w:rsidRPr="00B51DDD">
        <w:tab/>
        <w:t>Причинами являются нехватка финансовых ресурсов и отсутствие поте</w:t>
      </w:r>
      <w:r w:rsidRPr="00B51DDD">
        <w:t>н</w:t>
      </w:r>
      <w:r w:rsidRPr="00B51DDD">
        <w:t xml:space="preserve">циала для организации обучения с целью повышения осведомленности в этих вопросах. </w:t>
      </w:r>
    </w:p>
    <w:p w:rsidR="0027779E" w:rsidRPr="00B51DDD" w:rsidRDefault="00457E9A" w:rsidP="00B51DDD">
      <w:pPr>
        <w:pStyle w:val="SingleTxt"/>
        <w:ind w:left="1742" w:hanging="475"/>
        <w:rPr>
          <w:kern w:val="0"/>
        </w:rPr>
      </w:pPr>
      <w:r>
        <w:rPr>
          <w:kern w:val="0"/>
        </w:rPr>
        <w:tab/>
        <w:t>Заключительное замечание </w:t>
      </w:r>
      <w:r w:rsidR="0027779E" w:rsidRPr="00B51DDD">
        <w:rPr>
          <w:kern w:val="0"/>
        </w:rPr>
        <w:t>17. Комитет просит государство-участник д</w:t>
      </w:r>
      <w:r w:rsidR="0027779E" w:rsidRPr="00B51DDD">
        <w:rPr>
          <w:kern w:val="0"/>
        </w:rPr>
        <w:t>о</w:t>
      </w:r>
      <w:r w:rsidR="0027779E" w:rsidRPr="00B51DDD">
        <w:rPr>
          <w:kern w:val="0"/>
        </w:rPr>
        <w:t>биваться реализации своих усилий в области достижения гендерного р</w:t>
      </w:r>
      <w:r w:rsidR="0027779E" w:rsidRPr="00B51DDD">
        <w:rPr>
          <w:kern w:val="0"/>
        </w:rPr>
        <w:t>а</w:t>
      </w:r>
      <w:r w:rsidR="0027779E" w:rsidRPr="00B51DDD">
        <w:rPr>
          <w:kern w:val="0"/>
        </w:rPr>
        <w:t xml:space="preserve">венства и улучшения положения женщин на основе полного соблюдения всех положений Конвенции. Комитет рекомендует государству-участнику отразить сферу применения Конвенции в надлежащем законодательстве и во всех планах и стратегиях правительства во всех секторах и на всех уровнях.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Меры, принятые для осуществления рекомендаций заключительного замечания 17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12.</w:t>
      </w:r>
      <w:r w:rsidRPr="00B51DDD">
        <w:tab/>
        <w:t>Была пересмотрена Программа первоочередных задач и действий прав</w:t>
      </w:r>
      <w:r w:rsidRPr="00B51DDD">
        <w:t>и</w:t>
      </w:r>
      <w:r w:rsidRPr="00B51DDD">
        <w:t>тельства в целях содействия отражению проблематики гендерного равенства и расширения прав и возможностей женщин во всех государственных планах и стратегиях. В различных министерствах и ведомствах правительства, в частн</w:t>
      </w:r>
      <w:r w:rsidRPr="00B51DDD">
        <w:t>о</w:t>
      </w:r>
      <w:r w:rsidRPr="00B51DDD">
        <w:t>сти в Министерстве здравоохранения, Министерстве образования, а также в структурах местного регионального управления провинций Тафеа, Санма и Малампа были назначены координаторы по гендерным вопросам.</w:t>
      </w:r>
    </w:p>
    <w:p w:rsidR="0027779E" w:rsidRPr="00B51DDD" w:rsidRDefault="0027779E" w:rsidP="00B51DDD">
      <w:pPr>
        <w:pStyle w:val="SingleTxt"/>
      </w:pPr>
      <w:r w:rsidRPr="00B51DDD">
        <w:t>13.</w:t>
      </w:r>
      <w:r w:rsidRPr="00B51DDD">
        <w:tab/>
        <w:t>В целях обеспечения осуществления в стране деятельности, связанной с гендерной проблематикой, и соответствующего контроля, ДДЖ при поддержке Структуры "ООН-женщины" проводит ежеквартальные совещания по вопр</w:t>
      </w:r>
      <w:r w:rsidRPr="00B51DDD">
        <w:t>о</w:t>
      </w:r>
      <w:r w:rsidRPr="00B51DDD">
        <w:t>сам развития с учетом гендерных аспектов, в которых принимают участие ра</w:t>
      </w:r>
      <w:r w:rsidRPr="00B51DDD">
        <w:t>з</w:t>
      </w:r>
      <w:r w:rsidRPr="00B51DDD">
        <w:t>личные государственные министерства, ведомства, учреждения, неправител</w:t>
      </w:r>
      <w:r w:rsidRPr="00B51DDD">
        <w:t>ь</w:t>
      </w:r>
      <w:r w:rsidRPr="00B51DDD">
        <w:t>ственные организации, а также женские группы.</w:t>
      </w:r>
    </w:p>
    <w:p w:rsidR="0027779E" w:rsidRPr="00B51DDD" w:rsidRDefault="0027779E" w:rsidP="00B51DDD">
      <w:pPr>
        <w:pStyle w:val="SingleTxt"/>
      </w:pPr>
      <w:r w:rsidRPr="00B51DDD">
        <w:t>14.</w:t>
      </w:r>
      <w:r w:rsidRPr="00B51DDD">
        <w:tab/>
        <w:t>По итогам первого проведенного ДДЖ национального форума для же</w:t>
      </w:r>
      <w:r w:rsidRPr="00B51DDD">
        <w:t>н</w:t>
      </w:r>
      <w:r w:rsidRPr="00B51DDD">
        <w:t>щин в 2006</w:t>
      </w:r>
      <w:r w:rsidR="004D12A6" w:rsidRPr="00B51DDD">
        <w:t> год</w:t>
      </w:r>
      <w:r w:rsidRPr="00B51DDD">
        <w:t>у Департамент разработал Национальный план действий в и</w:t>
      </w:r>
      <w:r w:rsidRPr="00B51DDD">
        <w:t>н</w:t>
      </w:r>
      <w:r w:rsidRPr="00B51DDD">
        <w:t>тересах женщин (НПДЖ) (2007–2011</w:t>
      </w:r>
      <w:r w:rsidR="004D12A6" w:rsidRPr="00B51DDD">
        <w:t> год</w:t>
      </w:r>
      <w:r w:rsidRPr="00B51DDD">
        <w:t>ы). В рамках НПДЖ были определены стратегические цели, которые охватывают 12 проблемных областей, перечи</w:t>
      </w:r>
      <w:r w:rsidRPr="00B51DDD">
        <w:t>с</w:t>
      </w:r>
      <w:r w:rsidRPr="00B51DDD">
        <w:t>ленных в Пекинской платформе действий, и которые содержатся в документах "Работать сообща в интересах женщин" 1996</w:t>
      </w:r>
      <w:r w:rsidR="004D12A6" w:rsidRPr="00B51DDD">
        <w:t> год</w:t>
      </w:r>
      <w:r w:rsidRPr="00B51DDD">
        <w:t>а, а также "Женщины и инв</w:t>
      </w:r>
      <w:r w:rsidRPr="00B51DDD">
        <w:t>а</w:t>
      </w:r>
      <w:r w:rsidRPr="00B51DDD">
        <w:t>лидность" и "Политика обеспечения гендерного равенства". Для всех назн</w:t>
      </w:r>
      <w:r w:rsidRPr="00B51DDD">
        <w:t>а</w:t>
      </w:r>
      <w:r w:rsidRPr="00B51DDD">
        <w:t>ченных учреждений-исполнителей НПДЖ служит механизмом по обеспечению концентрации их усилий и ресурсов в указанных 12 важнейших проблемных областях. Итоги реализации НПДЖ в 2007–2011</w:t>
      </w:r>
      <w:r w:rsidR="004D12A6" w:rsidRPr="00B51DDD">
        <w:t> год</w:t>
      </w:r>
      <w:r w:rsidRPr="00B51DDD">
        <w:t>ах находятся в стадии ра</w:t>
      </w:r>
      <w:r w:rsidRPr="00B51DDD">
        <w:t>с</w:t>
      </w:r>
      <w:r w:rsidRPr="00B51DDD">
        <w:t>смотрения, результаты которого послужат основой для разработки НПДЖ на период 2012–2016</w:t>
      </w:r>
      <w:r w:rsidR="004D12A6" w:rsidRPr="00B51DDD">
        <w:t> год</w:t>
      </w:r>
      <w:r w:rsidRPr="00B51DDD">
        <w:t>ов.</w:t>
      </w:r>
    </w:p>
    <w:p w:rsidR="0027779E" w:rsidRPr="00B51DDD" w:rsidRDefault="0027779E" w:rsidP="00B51DDD">
      <w:pPr>
        <w:pStyle w:val="SingleTxt"/>
      </w:pPr>
      <w:r w:rsidRPr="00B51DDD">
        <w:t>15.</w:t>
      </w:r>
      <w:r w:rsidRPr="00B51DDD">
        <w:tab/>
        <w:t>ДДЖ предложил проект документа по названием "Национальная полит</w:t>
      </w:r>
      <w:r w:rsidRPr="00B51DDD">
        <w:t>и</w:t>
      </w:r>
      <w:r w:rsidRPr="00B51DDD">
        <w:t>ка в отношении женщин", который должен служить руководством при ос</w:t>
      </w:r>
      <w:r w:rsidRPr="00B51DDD">
        <w:t>у</w:t>
      </w:r>
      <w:r w:rsidRPr="00B51DDD">
        <w:t>ществлении всех касающихся женщин программ и мероприятий в Вануату, о</w:t>
      </w:r>
      <w:r w:rsidRPr="00B51DDD">
        <w:t>д</w:t>
      </w:r>
      <w:r w:rsidRPr="00B51DDD">
        <w:t>нако этот документ еще подлежит окончательной доработке. В отчетном</w:t>
      </w:r>
      <w:r w:rsidR="004D12A6" w:rsidRPr="00B51DDD">
        <w:t> год</w:t>
      </w:r>
      <w:r w:rsidRPr="00B51DDD">
        <w:t>у, охватываемому настоящим докладом, был представлен также окончательный вариант проекта документа по гендерной политике. В связи с этим при соде</w:t>
      </w:r>
      <w:r w:rsidRPr="00B51DDD">
        <w:t>й</w:t>
      </w:r>
      <w:r w:rsidRPr="00B51DDD">
        <w:t>ствии Тихоокеанской региональной ресурсной группы по правам человека (ТРРГПЧ) был проведен учебный семинар-практикум по вопросам гендерной политики, с тем чтобы завершить подготовку документа по гендерной полит</w:t>
      </w:r>
      <w:r w:rsidRPr="00B51DDD">
        <w:t>и</w:t>
      </w:r>
      <w:r w:rsidRPr="00B51DDD">
        <w:t>ке, однако это предложение пока находится на рассмотрении ДДЖ. В насто</w:t>
      </w:r>
      <w:r w:rsidRPr="00B51DDD">
        <w:t>я</w:t>
      </w:r>
      <w:r w:rsidRPr="00B51DDD">
        <w:t>щее время Департамент изучает предложение объединить документ "Наци</w:t>
      </w:r>
      <w:r w:rsidRPr="00B51DDD">
        <w:t>о</w:t>
      </w:r>
      <w:r w:rsidRPr="00B51DDD">
        <w:t>нальная политика в отношении женщин" и предложения по гендерной полит</w:t>
      </w:r>
      <w:r w:rsidRPr="00B51DDD">
        <w:t>и</w:t>
      </w:r>
      <w:r w:rsidRPr="00B51DDD">
        <w:t>ке в комплексный стратегический документ "Национальная гендерная полит</w:t>
      </w:r>
      <w:r w:rsidRPr="00B51DDD">
        <w:t>и</w:t>
      </w:r>
      <w:r w:rsidRPr="00B51DDD">
        <w:t>ка", который будет служить руководством для всех государственных структур при осуществлении их стратегий и программ. Однако проект предлагаемой Национальной гендерной политики еще предстоит разработать.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Поясн</w:t>
      </w:r>
      <w:r w:rsidRPr="00955009">
        <w:t>е</w:t>
      </w:r>
      <w:r w:rsidRPr="00B51DDD">
        <w:t>ния относительно причин невыполнения рекомендаций этого замечания или встретившихся трудностей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16.</w:t>
      </w:r>
      <w:r w:rsidRPr="00B51DDD">
        <w:tab/>
        <w:t>Реализация НПДЖ на 2007–2011</w:t>
      </w:r>
      <w:r w:rsidR="004D12A6" w:rsidRPr="00B51DDD">
        <w:t> год</w:t>
      </w:r>
      <w:r w:rsidRPr="00B51DDD">
        <w:t>ы в плане осуществления учрежд</w:t>
      </w:r>
      <w:r w:rsidRPr="00B51DDD">
        <w:t>е</w:t>
      </w:r>
      <w:r w:rsidRPr="00B51DDD">
        <w:t>ниями-исполнителями рекомендованных мероприятий не подвергалась мон</w:t>
      </w:r>
      <w:r w:rsidRPr="00B51DDD">
        <w:t>и</w:t>
      </w:r>
      <w:r w:rsidRPr="00B51DDD">
        <w:t>торингу и оценке в связи с отсутствием показателей эффективности его в</w:t>
      </w:r>
      <w:r w:rsidRPr="00B51DDD">
        <w:t>ы</w:t>
      </w:r>
      <w:r w:rsidRPr="00B51DDD">
        <w:t>полнения, а также в связи с недостатком у сотрудников ДДЗ возможностей для проведения оценки и анализа эффективности реализации этого Плана.</w:t>
      </w:r>
    </w:p>
    <w:p w:rsidR="0027779E" w:rsidRPr="00B51DDD" w:rsidRDefault="0027779E" w:rsidP="00B51DDD">
      <w:pPr>
        <w:pStyle w:val="SingleTxt"/>
        <w:ind w:left="1742" w:hanging="475"/>
        <w:rPr>
          <w:kern w:val="0"/>
        </w:rPr>
      </w:pPr>
      <w:r w:rsidRPr="00B51DDD">
        <w:rPr>
          <w:kern w:val="0"/>
        </w:rPr>
        <w:tab/>
        <w:t>Заключительное замечание</w:t>
      </w:r>
      <w:r w:rsidR="00457E9A">
        <w:rPr>
          <w:kern w:val="0"/>
        </w:rPr>
        <w:t> </w:t>
      </w:r>
      <w:r w:rsidRPr="00B51DDD">
        <w:rPr>
          <w:kern w:val="0"/>
        </w:rPr>
        <w:t>19. Комитет рекомендует государству-участнику в срочном порядке укрепить национальный механизм, а име</w:t>
      </w:r>
      <w:r w:rsidRPr="00B51DDD">
        <w:rPr>
          <w:kern w:val="0"/>
        </w:rPr>
        <w:t>н</w:t>
      </w:r>
      <w:r w:rsidRPr="00B51DDD">
        <w:rPr>
          <w:kern w:val="0"/>
        </w:rPr>
        <w:t>но Департамент по делам женщин, путем предоставления этому органу необходимых полномочий и достаточных людских и финансовых ресу</w:t>
      </w:r>
      <w:r w:rsidRPr="00B51DDD">
        <w:rPr>
          <w:kern w:val="0"/>
        </w:rPr>
        <w:t>р</w:t>
      </w:r>
      <w:r w:rsidRPr="00B51DDD">
        <w:rPr>
          <w:kern w:val="0"/>
        </w:rPr>
        <w:t>сов, которые необходимы для координации усилий и эффективной раб</w:t>
      </w:r>
      <w:r w:rsidRPr="00B51DDD">
        <w:rPr>
          <w:kern w:val="0"/>
        </w:rPr>
        <w:t>о</w:t>
      </w:r>
      <w:r w:rsidRPr="00B51DDD">
        <w:rPr>
          <w:kern w:val="0"/>
        </w:rPr>
        <w:t>ты, направленной на содействие достижению гендерного равенства и о</w:t>
      </w:r>
      <w:r w:rsidRPr="00B51DDD">
        <w:rPr>
          <w:kern w:val="0"/>
        </w:rPr>
        <w:t>т</w:t>
      </w:r>
      <w:r w:rsidRPr="00B51DDD">
        <w:rPr>
          <w:kern w:val="0"/>
        </w:rPr>
        <w:t>ражению стратегии расширения гендерного равенства во всех стратег</w:t>
      </w:r>
      <w:r w:rsidRPr="00B51DDD">
        <w:rPr>
          <w:kern w:val="0"/>
        </w:rPr>
        <w:t>и</w:t>
      </w:r>
      <w:r w:rsidRPr="00B51DDD">
        <w:rPr>
          <w:kern w:val="0"/>
        </w:rPr>
        <w:t>ческих и программных документах во всех секторах и на всех уровнях правительства. Комитет также просит государство-участник укрепить м</w:t>
      </w:r>
      <w:r w:rsidRPr="00B51DDD">
        <w:rPr>
          <w:kern w:val="0"/>
        </w:rPr>
        <w:t>е</w:t>
      </w:r>
      <w:r w:rsidRPr="00B51DDD">
        <w:rPr>
          <w:kern w:val="0"/>
        </w:rPr>
        <w:t>ханизм оценки эффективности принятых мер в целях обеспечения того, чтобы такие меры достигали поставленных целей и задач.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Меры, принятые для осуществления рекомендаций заключительного замечания 19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17.</w:t>
      </w:r>
      <w:r w:rsidRPr="00B51DDD">
        <w:tab/>
        <w:t>В настоящее время ДДЖ предлагает преобразовать Департамент в мин</w:t>
      </w:r>
      <w:r w:rsidRPr="00B51DDD">
        <w:t>и</w:t>
      </w:r>
      <w:r w:rsidRPr="00B51DDD">
        <w:t>стерство. Он пересмотрел свою организационную структуру и увеличил общее число работающих по найму сотрудников с 6 до 15 человек. В последнее время в штате Департамента имеются сотрудник по гендерным вопросам и сотрудник по вопросам управления, которые осуществляют координацию и оказывают эффективную помощь в продвижении гендерного равенства. В рамках пр</w:t>
      </w:r>
      <w:r w:rsidRPr="00B51DDD">
        <w:t>о</w:t>
      </w:r>
      <w:r w:rsidRPr="00B51DDD">
        <w:t>граммы развития персонала ДДЖ его нынешний сотрудник по гендерным в</w:t>
      </w:r>
      <w:r w:rsidRPr="00B51DDD">
        <w:t>о</w:t>
      </w:r>
      <w:r w:rsidRPr="00B51DDD">
        <w:t>просам благодаря стипендиальному пособию проходит обучение в Австралии по тематике разработки стратегической политики, а сотрудник по вопросам управления недавно завершила учебу, также в Австралии, по проблемам нар</w:t>
      </w:r>
      <w:r w:rsidRPr="00B51DDD">
        <w:t>а</w:t>
      </w:r>
      <w:r w:rsidRPr="00B51DDD">
        <w:t>щивания потенциала национальных женских структур, в целях повышения внимания к гендерной проблематике и внедрения принципов благого управл</w:t>
      </w:r>
      <w:r w:rsidRPr="00B51DDD">
        <w:t>е</w:t>
      </w:r>
      <w:r w:rsidRPr="00B51DDD">
        <w:t>ния. Кроме того, ДДЖ наладил партнерство с Тихоокеанской региональной р</w:t>
      </w:r>
      <w:r w:rsidRPr="00B51DDD">
        <w:t>е</w:t>
      </w:r>
      <w:r w:rsidRPr="00B51DDD">
        <w:t>сурсной группой по правам человека (ТРРГПЧ) в кадровой сфере в целях ок</w:t>
      </w:r>
      <w:r w:rsidRPr="00B51DDD">
        <w:t>а</w:t>
      </w:r>
      <w:r w:rsidRPr="00B51DDD">
        <w:t>зания помощи ДДЖ в осуществлении его программы деятельности, и в наст</w:t>
      </w:r>
      <w:r w:rsidRPr="00B51DDD">
        <w:t>о</w:t>
      </w:r>
      <w:r w:rsidRPr="00B51DDD">
        <w:t>ящее время по линии ТРРГПЧ прикомандирован один сотрудник, который р</w:t>
      </w:r>
      <w:r w:rsidRPr="00B51DDD">
        <w:t>а</w:t>
      </w:r>
      <w:r w:rsidRPr="00B51DDD">
        <w:t>ботает в канцелярии ДДЖ.</w:t>
      </w:r>
    </w:p>
    <w:p w:rsidR="0027779E" w:rsidRPr="00B51DDD" w:rsidRDefault="0027779E" w:rsidP="00B51DDD">
      <w:pPr>
        <w:pStyle w:val="SingleTxt"/>
      </w:pPr>
      <w:r w:rsidRPr="00B51DDD">
        <w:t>18.</w:t>
      </w:r>
      <w:r w:rsidRPr="00B51DDD">
        <w:tab/>
        <w:t>В отношении финансовых ресурсов следует отметить, что</w:t>
      </w:r>
      <w:r w:rsidR="004D12A6" w:rsidRPr="00B51DDD">
        <w:t> год</w:t>
      </w:r>
      <w:r w:rsidRPr="00B51DDD">
        <w:t>овой бю</w:t>
      </w:r>
      <w:r w:rsidRPr="00B51DDD">
        <w:t>д</w:t>
      </w:r>
      <w:r w:rsidRPr="00B51DDD">
        <w:t>жет ДДЖ составляет 38 483 059 вату, выделяемых на покрытие расходов по персоналу (оклады, надбавки) и на товары и услуги (смета текущих расходов) на 2011</w:t>
      </w:r>
      <w:r w:rsidR="004D12A6" w:rsidRPr="00B51DDD">
        <w:t> год</w:t>
      </w:r>
      <w:r w:rsidRPr="00B51DDD">
        <w:t>. Каких-либо бюджетных ассигнований на финансирование пр</w:t>
      </w:r>
      <w:r w:rsidRPr="00B51DDD">
        <w:t>о</w:t>
      </w:r>
      <w:r w:rsidRPr="00B51DDD">
        <w:t>грамм деятельности Департамента не имеется.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Пояснения относительно причин невыполнения рекомендаций этого замечания или встретившихся трудностей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19.</w:t>
      </w:r>
      <w:r w:rsidRPr="00B51DDD">
        <w:tab/>
        <w:t>Для финансирования любой своей деятельности ДДЖ должен запраш</w:t>
      </w:r>
      <w:r w:rsidRPr="00B51DDD">
        <w:t>и</w:t>
      </w:r>
      <w:r w:rsidRPr="00B51DDD">
        <w:t>вать дополнительные средства на текущие расходы у Министерства финансов и экономического управления (МФЭУ), бюджетные запросы которого подлежат утверждению парламентом. Для обеспечения поддержки в осуществлении св</w:t>
      </w:r>
      <w:r w:rsidRPr="00B51DDD">
        <w:t>о</w:t>
      </w:r>
      <w:r w:rsidRPr="00B51DDD">
        <w:t>ей деятельности ДДЖ также стремится получить финансовые средства у ра</w:t>
      </w:r>
      <w:r w:rsidRPr="00B51DDD">
        <w:t>з</w:t>
      </w:r>
      <w:r w:rsidRPr="00B51DDD">
        <w:t>личных международных донорских учреждений, однако этих финансовых средств недостаточно, чтобы покрыть расходы в рамках программы его де</w:t>
      </w:r>
      <w:r w:rsidRPr="00B51DDD">
        <w:t>я</w:t>
      </w:r>
      <w:r w:rsidRPr="00B51DDD">
        <w:t>тельности. Кроме того, сотрудники ДДЖ не располагают потенциалом для осуществления деятельности по продвижению гендерного равенства и реал</w:t>
      </w:r>
      <w:r w:rsidRPr="00B51DDD">
        <w:t>и</w:t>
      </w:r>
      <w:r w:rsidRPr="00B51DDD">
        <w:t>зации стратегии всестороннего учета гендерной проблематики.</w:t>
      </w:r>
    </w:p>
    <w:p w:rsidR="0027779E" w:rsidRPr="00B51DDD" w:rsidRDefault="0027779E" w:rsidP="00B51DDD">
      <w:pPr>
        <w:pStyle w:val="SingleTxt"/>
        <w:ind w:left="1742" w:hanging="475"/>
        <w:rPr>
          <w:kern w:val="0"/>
        </w:rPr>
      </w:pPr>
      <w:r w:rsidRPr="00B51DDD">
        <w:rPr>
          <w:kern w:val="0"/>
        </w:rPr>
        <w:tab/>
        <w:t>Заключительное замечание</w:t>
      </w:r>
      <w:r w:rsidR="00457E9A">
        <w:rPr>
          <w:kern w:val="0"/>
        </w:rPr>
        <w:t> </w:t>
      </w:r>
      <w:r w:rsidRPr="00B51DDD">
        <w:rPr>
          <w:kern w:val="0"/>
        </w:rPr>
        <w:t>21. Комитет рекомендует государству-участнику разработать конкретный план применения временных спец</w:t>
      </w:r>
      <w:r w:rsidRPr="00B51DDD">
        <w:rPr>
          <w:kern w:val="0"/>
        </w:rPr>
        <w:t>и</w:t>
      </w:r>
      <w:r w:rsidRPr="00B51DDD">
        <w:rPr>
          <w:kern w:val="0"/>
        </w:rPr>
        <w:t>альных мер в различных областях, прежде всего в сфере образования и в сфере участия женщин в политической и общественной жизни и в прин</w:t>
      </w:r>
      <w:r w:rsidRPr="00B51DDD">
        <w:rPr>
          <w:kern w:val="0"/>
        </w:rPr>
        <w:t>я</w:t>
      </w:r>
      <w:r w:rsidRPr="00B51DDD">
        <w:rPr>
          <w:kern w:val="0"/>
        </w:rPr>
        <w:t>тии решений, в соответствии с пунктом 1 статьи 4 Конвенции и общей рекомендацией</w:t>
      </w:r>
      <w:r w:rsidR="00457E9A">
        <w:rPr>
          <w:kern w:val="0"/>
        </w:rPr>
        <w:t> </w:t>
      </w:r>
      <w:r w:rsidRPr="00B51DDD">
        <w:rPr>
          <w:kern w:val="0"/>
        </w:rPr>
        <w:t>25 Комитета. Такой план должен содержать конкретные цели, в частности установление квот и сроков, для ускорения достижения женщинами реального равенства с мужчинами.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Меры, принятые для осуществления рекомендаций заключительного замечания 21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20.</w:t>
      </w:r>
      <w:r w:rsidRPr="00B51DDD">
        <w:tab/>
        <w:t>За отчетный период, охватываемый настоящим докладом не было введено в законодательном порядке никаких конкретных временных специальных мер (ВСМ) и не было предложено никакого соответствующего законодательства.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Пояснения относительно причин невыполнения рекомендаций этого замечания или встретившихся трудностей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21.</w:t>
      </w:r>
      <w:r w:rsidRPr="00B51DDD">
        <w:tab/>
        <w:t>Конституция Вануату не предусматривает положений, допускающих пр</w:t>
      </w:r>
      <w:r w:rsidRPr="00B51DDD">
        <w:t>и</w:t>
      </w:r>
      <w:r w:rsidRPr="00B51DDD">
        <w:t>нятие ВСМ. ДДЖ, являющемуся национальной структурой по делам женщин, ответственной за выработку стратегических установок, по-прежнему не хват</w:t>
      </w:r>
      <w:r w:rsidRPr="00B51DDD">
        <w:t>а</w:t>
      </w:r>
      <w:r w:rsidRPr="00B51DDD">
        <w:t>ет людских и финансовых ресурсов, а также специальных знаний и опыта, н</w:t>
      </w:r>
      <w:r w:rsidRPr="00B51DDD">
        <w:t>е</w:t>
      </w:r>
      <w:r w:rsidRPr="00B51DDD">
        <w:t>обходимых для проведения исследований или оценки, с тем чтобы иметь во</w:t>
      </w:r>
      <w:r w:rsidRPr="00B51DDD">
        <w:t>з</w:t>
      </w:r>
      <w:r w:rsidRPr="00B51DDD">
        <w:t>можность предлагать применение ВСМ.</w:t>
      </w:r>
    </w:p>
    <w:p w:rsidR="0027779E" w:rsidRPr="00B51DDD" w:rsidRDefault="00457E9A" w:rsidP="00B51DDD">
      <w:pPr>
        <w:pStyle w:val="SingleTxt"/>
        <w:ind w:left="1742" w:hanging="475"/>
        <w:rPr>
          <w:kern w:val="0"/>
        </w:rPr>
      </w:pPr>
      <w:r>
        <w:rPr>
          <w:kern w:val="0"/>
        </w:rPr>
        <w:tab/>
        <w:t>Заключительное замечание </w:t>
      </w:r>
      <w:r w:rsidR="0027779E" w:rsidRPr="00B51DDD">
        <w:rPr>
          <w:kern w:val="0"/>
        </w:rPr>
        <w:t>23. Комитет просит государство-участник рассматривать свою конкретную культуру в качестве динамичного аспе</w:t>
      </w:r>
      <w:r w:rsidR="0027779E" w:rsidRPr="00B51DDD">
        <w:rPr>
          <w:kern w:val="0"/>
        </w:rPr>
        <w:t>к</w:t>
      </w:r>
      <w:r w:rsidR="0027779E" w:rsidRPr="00B51DDD">
        <w:rPr>
          <w:kern w:val="0"/>
        </w:rPr>
        <w:t>та жизни и общественного устройства страны, который может претерп</w:t>
      </w:r>
      <w:r w:rsidR="0027779E" w:rsidRPr="00B51DDD">
        <w:rPr>
          <w:kern w:val="0"/>
        </w:rPr>
        <w:t>е</w:t>
      </w:r>
      <w:r w:rsidR="0027779E" w:rsidRPr="00B51DDD">
        <w:rPr>
          <w:kern w:val="0"/>
        </w:rPr>
        <w:t>вать изменения. Комитет настоятельно призывает государство-участник разработать без промедления всеобъемлющую стратегию, включая зак</w:t>
      </w:r>
      <w:r w:rsidR="0027779E" w:rsidRPr="00B51DDD">
        <w:rPr>
          <w:kern w:val="0"/>
        </w:rPr>
        <w:t>о</w:t>
      </w:r>
      <w:r w:rsidR="0027779E" w:rsidRPr="00B51DDD">
        <w:rPr>
          <w:kern w:val="0"/>
        </w:rPr>
        <w:t>нодательство, по изменению или ликвидации культурной практики и ст</w:t>
      </w:r>
      <w:r w:rsidR="0027779E" w:rsidRPr="00B51DDD">
        <w:rPr>
          <w:kern w:val="0"/>
        </w:rPr>
        <w:t>е</w:t>
      </w:r>
      <w:r w:rsidR="0027779E" w:rsidRPr="00B51DDD">
        <w:rPr>
          <w:kern w:val="0"/>
        </w:rPr>
        <w:t>реотипов, которые носят дискриминационный характер в отношении женщин, в соответствии со статьями 2 f) и 5 a) Конвенции. Такие меры должны предусматривать проведение разъяснительной работы среди женщин и мужчин на всех уровнях общества, включая традиционных л</w:t>
      </w:r>
      <w:r w:rsidR="0027779E" w:rsidRPr="00B51DDD">
        <w:rPr>
          <w:kern w:val="0"/>
        </w:rPr>
        <w:t>и</w:t>
      </w:r>
      <w:r w:rsidR="0027779E" w:rsidRPr="00B51DDD">
        <w:rPr>
          <w:kern w:val="0"/>
        </w:rPr>
        <w:t>деров, и должны осуществляться в сотрудничестве с организациями гражданского общества и женскими организациями. Комитет рекоменд</w:t>
      </w:r>
      <w:r w:rsidR="0027779E" w:rsidRPr="00B51DDD">
        <w:rPr>
          <w:kern w:val="0"/>
        </w:rPr>
        <w:t>у</w:t>
      </w:r>
      <w:r w:rsidR="0027779E" w:rsidRPr="00B51DDD">
        <w:rPr>
          <w:kern w:val="0"/>
        </w:rPr>
        <w:t>ет государству-участнику эффективно применять инновационные меры, направленные на молодежь и на взрослых, в рамках образовательной с</w:t>
      </w:r>
      <w:r w:rsidR="0027779E" w:rsidRPr="00B51DDD">
        <w:rPr>
          <w:kern w:val="0"/>
        </w:rPr>
        <w:t>и</w:t>
      </w:r>
      <w:r w:rsidR="0027779E" w:rsidRPr="00B51DDD">
        <w:rPr>
          <w:kern w:val="0"/>
        </w:rPr>
        <w:t>стемы, с тем чтобы углублять понимание принципа равенства мужчин и женщин, и работать вместе со средствами массовой информации, с тем чтобы отображать женщин в позитивном ключе и избегать стереотипов. Он также просит государство-участник создать контрольные механизмы и регулярно оценивать прогресс в достижении поставленных целей в этом направлении.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Меры, принятые для осуществления рекомендаций заключительного замечания 23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22.</w:t>
      </w:r>
      <w:r w:rsidRPr="00B51DDD">
        <w:tab/>
        <w:t>Недавно (в январе 2012</w:t>
      </w:r>
      <w:r w:rsidR="004D12A6" w:rsidRPr="00B51DDD">
        <w:t> год</w:t>
      </w:r>
      <w:r w:rsidRPr="00B51DDD">
        <w:t>а) МЮСС провело Национальное совещание высокого уровня по вопросам законности и правосудия, в котором приняли участие сотрудники и персонал государственных учреждений, курируемых МЮСС, и организации гражданского общества. Одной из его целей были "о</w:t>
      </w:r>
      <w:r w:rsidRPr="00B51DDD">
        <w:t>б</w:t>
      </w:r>
      <w:r w:rsidRPr="00B51DDD">
        <w:t>зор практики предоставления услуг и анализ существующих традиционных с</w:t>
      </w:r>
      <w:r w:rsidRPr="00B51DDD">
        <w:t>и</w:t>
      </w:r>
      <w:r w:rsidRPr="00B51DDD">
        <w:t>стем". Оно было направлено на объединение формальной и неформальной с</w:t>
      </w:r>
      <w:r w:rsidRPr="00B51DDD">
        <w:t>и</w:t>
      </w:r>
      <w:r w:rsidRPr="00B51DDD">
        <w:t>стем и на согласование системы управления, основанной на обычаях, с друг</w:t>
      </w:r>
      <w:r w:rsidRPr="00B51DDD">
        <w:t>и</w:t>
      </w:r>
      <w:r w:rsidRPr="00B51DDD">
        <w:t>ми формами управления в Вануату. В течение отчетного периода, охватываем</w:t>
      </w:r>
      <w:r w:rsidRPr="00B51DDD">
        <w:t>о</w:t>
      </w:r>
      <w:r w:rsidRPr="00B51DDD">
        <w:t>го настоящим докладом, был подготовлен документ для обсуждения и назнач</w:t>
      </w:r>
      <w:r w:rsidRPr="00B51DDD">
        <w:t>е</w:t>
      </w:r>
      <w:r w:rsidRPr="00B51DDD">
        <w:t>на руководящая группа.</w:t>
      </w:r>
    </w:p>
    <w:p w:rsidR="0027779E" w:rsidRPr="00B51DDD" w:rsidRDefault="0027779E" w:rsidP="00B51DDD">
      <w:pPr>
        <w:pStyle w:val="SingleTxt"/>
      </w:pPr>
      <w:r w:rsidRPr="00B51DDD">
        <w:t>23.</w:t>
      </w:r>
      <w:r w:rsidRPr="00B51DDD">
        <w:tab/>
        <w:t>ДДЖ сотрудничает с одной из ежедневных газет, в которой раз в неделю бесплатно публикуются новостные статьи под рубрикой "Систас токток" ("Б</w:t>
      </w:r>
      <w:r w:rsidRPr="00B51DDD">
        <w:t>е</w:t>
      </w:r>
      <w:r w:rsidRPr="00B51DDD">
        <w:t>седы сестер"). Информация об этом была представлена в пункте 120 отчета об общем базовом документе.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Пояснения относительно причин невыполнения рекомендаций этого замечания или встретившихся трудностей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24.</w:t>
      </w:r>
      <w:r w:rsidRPr="00B51DDD">
        <w:tab/>
        <w:t>Средства, выделяемые для проведения этой работы, крайне ограниченны, а в силу разнообразия культур и традиций проведение подобных мероприятий требует значительных ресурсов.</w:t>
      </w:r>
    </w:p>
    <w:p w:rsidR="0027779E" w:rsidRPr="00B51DDD" w:rsidRDefault="0027779E" w:rsidP="00B51DDD">
      <w:pPr>
        <w:pStyle w:val="SingleTxt"/>
        <w:ind w:left="1742" w:hanging="475"/>
        <w:rPr>
          <w:kern w:val="0"/>
        </w:rPr>
      </w:pPr>
      <w:r w:rsidRPr="00B51DDD">
        <w:rPr>
          <w:kern w:val="0"/>
        </w:rPr>
        <w:tab/>
        <w:t>Заключительное замечание</w:t>
      </w:r>
      <w:r w:rsidR="00457E9A">
        <w:rPr>
          <w:kern w:val="0"/>
        </w:rPr>
        <w:t> </w:t>
      </w:r>
      <w:r w:rsidRPr="00B51DDD">
        <w:rPr>
          <w:kern w:val="0"/>
        </w:rPr>
        <w:t>25. Комитет настоятельно призывает госуда</w:t>
      </w:r>
      <w:r w:rsidRPr="00B51DDD">
        <w:rPr>
          <w:kern w:val="0"/>
        </w:rPr>
        <w:t>р</w:t>
      </w:r>
      <w:r w:rsidRPr="00B51DDD">
        <w:rPr>
          <w:kern w:val="0"/>
        </w:rPr>
        <w:t>ство-участник уделять приоритетное внимание борьбе с насилием в о</w:t>
      </w:r>
      <w:r w:rsidRPr="00B51DDD">
        <w:rPr>
          <w:kern w:val="0"/>
        </w:rPr>
        <w:t>т</w:t>
      </w:r>
      <w:r w:rsidRPr="00B51DDD">
        <w:rPr>
          <w:kern w:val="0"/>
        </w:rPr>
        <w:t>ношении женщин и принимать комплексные меры для пресечения всех форм насилия в отношении женщин и девочек в соответствии с его общей рекомендацией 19. Он просит государство-участник проводить широкую информационно-просветительскую кампанию с использованием средств массовой информации и образовательных программ в целях разъяснения того, что любое насилие в отношении женщин, включая бытовое насилие, представляет собой одну из форм дискриминации по смыслу Конвенции и потому неприемлемо. Комитет призывает государство-участник как можно скорее принять законодательство о запрещении всех форм нас</w:t>
      </w:r>
      <w:r w:rsidRPr="00B51DDD">
        <w:rPr>
          <w:kern w:val="0"/>
        </w:rPr>
        <w:t>и</w:t>
      </w:r>
      <w:r w:rsidRPr="00B51DDD">
        <w:rPr>
          <w:kern w:val="0"/>
        </w:rPr>
        <w:t>лия в отношении женщин, включая сексуальное надругательство и секс</w:t>
      </w:r>
      <w:r w:rsidRPr="00B51DDD">
        <w:rPr>
          <w:kern w:val="0"/>
        </w:rPr>
        <w:t>у</w:t>
      </w:r>
      <w:r w:rsidRPr="00B51DDD">
        <w:rPr>
          <w:kern w:val="0"/>
        </w:rPr>
        <w:t>альное домогательство, и установить уголовную ответственность за с</w:t>
      </w:r>
      <w:r w:rsidRPr="00B51DDD">
        <w:rPr>
          <w:kern w:val="0"/>
        </w:rPr>
        <w:t>о</w:t>
      </w:r>
      <w:r w:rsidRPr="00B51DDD">
        <w:rPr>
          <w:kern w:val="0"/>
        </w:rPr>
        <w:t>вершение актов насилия в отношении женщин и девочек. Комитет приз</w:t>
      </w:r>
      <w:r w:rsidRPr="00B51DDD">
        <w:rPr>
          <w:kern w:val="0"/>
        </w:rPr>
        <w:t>ы</w:t>
      </w:r>
      <w:r w:rsidRPr="00B51DDD">
        <w:rPr>
          <w:kern w:val="0"/>
        </w:rPr>
        <w:t>вает государство-участник обеспечить, чтобы женщины и девочки, ста</w:t>
      </w:r>
      <w:r w:rsidRPr="00B51DDD">
        <w:rPr>
          <w:kern w:val="0"/>
        </w:rPr>
        <w:t>в</w:t>
      </w:r>
      <w:r w:rsidRPr="00B51DDD">
        <w:rPr>
          <w:kern w:val="0"/>
        </w:rPr>
        <w:t>шие жертвами насилия, имели доступ к непосредственным и эффекти</w:t>
      </w:r>
      <w:r w:rsidRPr="00B51DDD">
        <w:rPr>
          <w:kern w:val="0"/>
        </w:rPr>
        <w:t>в</w:t>
      </w:r>
      <w:r w:rsidRPr="00B51DDD">
        <w:rPr>
          <w:kern w:val="0"/>
        </w:rPr>
        <w:t>ным средствам правовой защиты и помощи и чтобы нарушители подве</w:t>
      </w:r>
      <w:r w:rsidRPr="00B51DDD">
        <w:rPr>
          <w:kern w:val="0"/>
        </w:rPr>
        <w:t>р</w:t>
      </w:r>
      <w:r w:rsidRPr="00B51DDD">
        <w:rPr>
          <w:kern w:val="0"/>
        </w:rPr>
        <w:t>гались судебному преследованию и наказанию. Комитет просит госуда</w:t>
      </w:r>
      <w:r w:rsidRPr="00B51DDD">
        <w:rPr>
          <w:kern w:val="0"/>
        </w:rPr>
        <w:t>р</w:t>
      </w:r>
      <w:r w:rsidRPr="00B51DDD">
        <w:rPr>
          <w:kern w:val="0"/>
        </w:rPr>
        <w:t>ство-участник устранить препятствия, с которыми сталкиваются женщ</w:t>
      </w:r>
      <w:r w:rsidRPr="00B51DDD">
        <w:rPr>
          <w:kern w:val="0"/>
        </w:rPr>
        <w:t>и</w:t>
      </w:r>
      <w:r w:rsidRPr="00B51DDD">
        <w:rPr>
          <w:kern w:val="0"/>
        </w:rPr>
        <w:t>ны в получении доступа к правосудию, и рекомендует обеспечить пред</w:t>
      </w:r>
      <w:r w:rsidRPr="00B51DDD">
        <w:rPr>
          <w:kern w:val="0"/>
        </w:rPr>
        <w:t>о</w:t>
      </w:r>
      <w:r w:rsidRPr="00B51DDD">
        <w:rPr>
          <w:kern w:val="0"/>
        </w:rPr>
        <w:t>ставление правовой помощи всем жертвам насилия, особенно в сельских и отдаленных районах. Комитет рекомендует организовать професси</w:t>
      </w:r>
      <w:r w:rsidRPr="00B51DDD">
        <w:rPr>
          <w:kern w:val="0"/>
        </w:rPr>
        <w:t>о</w:t>
      </w:r>
      <w:r w:rsidRPr="00B51DDD">
        <w:rPr>
          <w:kern w:val="0"/>
        </w:rPr>
        <w:t>нальную подготовку для сотрудников судебных органов и государстве</w:t>
      </w:r>
      <w:r w:rsidRPr="00B51DDD">
        <w:rPr>
          <w:kern w:val="0"/>
        </w:rPr>
        <w:t>н</w:t>
      </w:r>
      <w:r w:rsidRPr="00B51DDD">
        <w:rPr>
          <w:kern w:val="0"/>
        </w:rPr>
        <w:t>ных учреждений, в частности для персонала правоохранительных орг</w:t>
      </w:r>
      <w:r w:rsidRPr="00B51DDD">
        <w:rPr>
          <w:kern w:val="0"/>
        </w:rPr>
        <w:t>а</w:t>
      </w:r>
      <w:r w:rsidRPr="00B51DDD">
        <w:rPr>
          <w:kern w:val="0"/>
        </w:rPr>
        <w:t>нов, и для сотрудников служб здравоохранения в целях ознакомления т</w:t>
      </w:r>
      <w:r w:rsidRPr="00B51DDD">
        <w:rPr>
          <w:kern w:val="0"/>
        </w:rPr>
        <w:t>а</w:t>
      </w:r>
      <w:r w:rsidRPr="00B51DDD">
        <w:rPr>
          <w:kern w:val="0"/>
        </w:rPr>
        <w:t xml:space="preserve">ких сотрудников со всеми формами насилия в отношении женщин, с тем чтобы они могли оказывать надлежащую помощь пострадавшим.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Меры, принятые для осуществления рекомендаций заключительного замечания 25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25.</w:t>
      </w:r>
      <w:r w:rsidRPr="00B51DDD">
        <w:tab/>
        <w:t>В 2008</w:t>
      </w:r>
      <w:r w:rsidR="004D12A6" w:rsidRPr="00B51DDD">
        <w:t> год</w:t>
      </w:r>
      <w:r w:rsidRPr="00B51DDD">
        <w:t>у был принят Закон о защите семьи (ЗЗС), в котором пред</w:t>
      </w:r>
      <w:r w:rsidRPr="00B51DDD">
        <w:t>у</w:t>
      </w:r>
      <w:r w:rsidRPr="00B51DDD">
        <w:t>смотрен механизм для предотвращения бытового насилия во всех слоях общ</w:t>
      </w:r>
      <w:r w:rsidRPr="00B51DDD">
        <w:t>е</w:t>
      </w:r>
      <w:r w:rsidRPr="00B51DDD">
        <w:t xml:space="preserve">ства в Вануату. Этот вопрос рассматривается в разделе настоящего доклада, посвященного </w:t>
      </w:r>
      <w:r w:rsidR="00457E9A">
        <w:t>статье </w:t>
      </w:r>
      <w:r w:rsidRPr="00B51DDD">
        <w:t>1. Как говорится в данном разделе доклада, в некоторые положения Уголовного кодекса были внесены поправки, однако в качестве ос</w:t>
      </w:r>
      <w:r w:rsidRPr="00B51DDD">
        <w:t>о</w:t>
      </w:r>
      <w:r w:rsidRPr="00B51DDD">
        <w:t>бого уголовного преступления насилие в отношении женщин Уголовным к</w:t>
      </w:r>
      <w:r w:rsidRPr="00B51DDD">
        <w:t>о</w:t>
      </w:r>
      <w:r w:rsidRPr="00B51DDD">
        <w:t>дексом не предусмотрено.</w:t>
      </w:r>
    </w:p>
    <w:p w:rsidR="0027779E" w:rsidRPr="00B51DDD" w:rsidRDefault="0027779E" w:rsidP="00B51DDD">
      <w:pPr>
        <w:pStyle w:val="SingleTxt"/>
      </w:pPr>
      <w:r w:rsidRPr="00B51DDD">
        <w:t>26.</w:t>
      </w:r>
      <w:r w:rsidRPr="00B51DDD">
        <w:tab/>
        <w:t>ЗЗС обеспечивает правовую защиту жертв бытового насилия и пред</w:t>
      </w:r>
      <w:r w:rsidRPr="00B51DDD">
        <w:t>у</w:t>
      </w:r>
      <w:r w:rsidRPr="00B51DDD">
        <w:t>сматривает наказание лиц, совершающих акты такого насилия. Согласно этому закону, суд может издавать охранные судебные приказы в целях защиты семьи по ходатайству потерпевших, друзей или членов семьи, практикующих юр</w:t>
      </w:r>
      <w:r w:rsidRPr="00B51DDD">
        <w:t>и</w:t>
      </w:r>
      <w:r w:rsidRPr="00B51DDD">
        <w:t>стов или сотрудников полиции при условии письменного или устного согласия потерпевшего. Суд или уполномоченные лица могут также издавать временные охранные судебные приказы. В соответствии с ЗЗС акт насилия в семье являе</w:t>
      </w:r>
      <w:r w:rsidRPr="00B51DDD">
        <w:t>т</w:t>
      </w:r>
      <w:r w:rsidRPr="00B51DDD">
        <w:t>ся преступлением, которое наказывается тюремным заключением на срок, не превышающий пяти лет, или штрафом в размере до 100</w:t>
      </w:r>
      <w:r w:rsidR="00B51DDD" w:rsidRPr="00B51DDD">
        <w:t> тыс.</w:t>
      </w:r>
      <w:r w:rsidRPr="00B51DDD">
        <w:t xml:space="preserve"> вату, или и тем и другим. Суд также может принять во внимание любую компенсацию или во</w:t>
      </w:r>
      <w:r w:rsidRPr="00B51DDD">
        <w:t>з</w:t>
      </w:r>
      <w:r w:rsidRPr="00B51DDD">
        <w:t>мещение, которое было выплачено или должно быть выплачено этим лицом в соответствии с нормами обычного права.</w:t>
      </w:r>
    </w:p>
    <w:p w:rsidR="00980F3B" w:rsidRPr="00B51DDD" w:rsidRDefault="00980F3B" w:rsidP="00B51DDD">
      <w:pPr>
        <w:pStyle w:val="H23"/>
        <w:suppressAutoHyphens w:val="0"/>
        <w:spacing w:line="120" w:lineRule="exact"/>
        <w:ind w:right="1260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Пояснения относительно причин невыполнения рекомендаций этого замечания или встретившихся трудностей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rPr>
          <w:w w:val="100"/>
        </w:rPr>
      </w:pPr>
      <w:r w:rsidRPr="00B51DDD">
        <w:t>27.</w:t>
      </w:r>
      <w:r w:rsidRPr="00B51DDD">
        <w:tab/>
        <w:t xml:space="preserve">Как отмечается в пояснениях к заключительному замечанию 13, Закон о </w:t>
      </w:r>
      <w:r w:rsidRPr="00B51DDD">
        <w:rPr>
          <w:w w:val="100"/>
        </w:rPr>
        <w:t>защите семьи осуществляется, возможно, пока еще не на всех островах Вану</w:t>
      </w:r>
      <w:r w:rsidRPr="00B51DDD">
        <w:rPr>
          <w:w w:val="100"/>
        </w:rPr>
        <w:t>а</w:t>
      </w:r>
      <w:r w:rsidRPr="00B51DDD">
        <w:rPr>
          <w:w w:val="100"/>
        </w:rPr>
        <w:t>ту.</w:t>
      </w:r>
    </w:p>
    <w:p w:rsidR="0027779E" w:rsidRPr="00B51DDD" w:rsidRDefault="00457E9A" w:rsidP="00B51DDD">
      <w:pPr>
        <w:pStyle w:val="SingleTxt"/>
        <w:ind w:left="1742" w:hanging="475"/>
        <w:rPr>
          <w:kern w:val="0"/>
        </w:rPr>
      </w:pPr>
      <w:r>
        <w:rPr>
          <w:kern w:val="0"/>
        </w:rPr>
        <w:tab/>
        <w:t>Заключительное замечание </w:t>
      </w:r>
      <w:r w:rsidR="0027779E" w:rsidRPr="00B51DDD">
        <w:rPr>
          <w:kern w:val="0"/>
        </w:rPr>
        <w:t>27. Комитет просит государство-участник укреплять и осуществлять меры по увеличению числа женщин на выбо</w:t>
      </w:r>
      <w:r w:rsidR="0027779E" w:rsidRPr="00B51DDD">
        <w:rPr>
          <w:kern w:val="0"/>
        </w:rPr>
        <w:t>р</w:t>
      </w:r>
      <w:r w:rsidR="0027779E" w:rsidRPr="00B51DDD">
        <w:rPr>
          <w:kern w:val="0"/>
        </w:rPr>
        <w:t>ных и назначаемых должностях, в том числе в судебных органах, с тем чтобы обеспечить соблюдение статей 7 и 8 Конвенции. Комитет рекоме</w:t>
      </w:r>
      <w:r w:rsidR="0027779E" w:rsidRPr="00B51DDD">
        <w:rPr>
          <w:kern w:val="0"/>
        </w:rPr>
        <w:t>н</w:t>
      </w:r>
      <w:r w:rsidR="0027779E" w:rsidRPr="00B51DDD">
        <w:rPr>
          <w:kern w:val="0"/>
        </w:rPr>
        <w:t>дует государству-участнику в полной мере использовать общую рек</w:t>
      </w:r>
      <w:r w:rsidR="0027779E" w:rsidRPr="00B51DDD">
        <w:rPr>
          <w:kern w:val="0"/>
        </w:rPr>
        <w:t>о</w:t>
      </w:r>
      <w:r w:rsidR="0027779E" w:rsidRPr="00B51DDD">
        <w:rPr>
          <w:kern w:val="0"/>
        </w:rPr>
        <w:t>мендацию 23, касающуюся участия женщин в общественной жизни. К</w:t>
      </w:r>
      <w:r w:rsidR="0027779E" w:rsidRPr="00B51DDD">
        <w:rPr>
          <w:kern w:val="0"/>
        </w:rPr>
        <w:t>о</w:t>
      </w:r>
      <w:r w:rsidR="0027779E" w:rsidRPr="00B51DDD">
        <w:rPr>
          <w:kern w:val="0"/>
        </w:rPr>
        <w:t>митет призывает государство-участник применять временные специал</w:t>
      </w:r>
      <w:r w:rsidR="0027779E" w:rsidRPr="00B51DDD">
        <w:rPr>
          <w:kern w:val="0"/>
        </w:rPr>
        <w:t>ь</w:t>
      </w:r>
      <w:r w:rsidR="0027779E" w:rsidRPr="00B51DDD">
        <w:rPr>
          <w:kern w:val="0"/>
        </w:rPr>
        <w:t>ные меры, предусмотренные в пункте 1 статьи 4 Конвенции и общей р</w:t>
      </w:r>
      <w:r w:rsidR="0027779E" w:rsidRPr="00B51DDD">
        <w:rPr>
          <w:kern w:val="0"/>
        </w:rPr>
        <w:t>е</w:t>
      </w:r>
      <w:r w:rsidR="0027779E" w:rsidRPr="00B51DDD">
        <w:rPr>
          <w:kern w:val="0"/>
        </w:rPr>
        <w:t>комендации 25, в целях ускорения обеспечения полного и одинакового участия женщин в общественной и политической жизни, прежде всего на высоких уровнях принятия решений. Комитет также рекомендует гос</w:t>
      </w:r>
      <w:r w:rsidR="0027779E" w:rsidRPr="00B51DDD">
        <w:rPr>
          <w:kern w:val="0"/>
        </w:rPr>
        <w:t>у</w:t>
      </w:r>
      <w:r w:rsidR="0027779E" w:rsidRPr="00B51DDD">
        <w:rPr>
          <w:kern w:val="0"/>
        </w:rPr>
        <w:t>дарству-участнику предпринять шаги по установлению для женщин на парламентских выборах обязательной квоты на уровне 30</w:t>
      </w:r>
      <w:r w:rsidR="00B51DDD" w:rsidRPr="00B51DDD">
        <w:rPr>
          <w:kern w:val="0"/>
        </w:rPr>
        <w:t> процент</w:t>
      </w:r>
      <w:r w:rsidR="0027779E" w:rsidRPr="00B51DDD">
        <w:rPr>
          <w:kern w:val="0"/>
        </w:rPr>
        <w:t>ов, как это рекомендовано Избирательной комиссией Вануату всем политич</w:t>
      </w:r>
      <w:r w:rsidR="0027779E" w:rsidRPr="00B51DDD">
        <w:rPr>
          <w:kern w:val="0"/>
        </w:rPr>
        <w:t>е</w:t>
      </w:r>
      <w:r w:rsidR="0027779E" w:rsidRPr="00B51DDD">
        <w:rPr>
          <w:kern w:val="0"/>
        </w:rPr>
        <w:t>ским партиям. Комитет далее рекомендует государству-участнику пров</w:t>
      </w:r>
      <w:r w:rsidR="0027779E" w:rsidRPr="00B51DDD">
        <w:rPr>
          <w:kern w:val="0"/>
        </w:rPr>
        <w:t>о</w:t>
      </w:r>
      <w:r w:rsidR="0027779E" w:rsidRPr="00B51DDD">
        <w:rPr>
          <w:kern w:val="0"/>
        </w:rPr>
        <w:t>дить учебные программы для женщин, которые занимают или будут з</w:t>
      </w:r>
      <w:r w:rsidR="0027779E" w:rsidRPr="00B51DDD">
        <w:rPr>
          <w:kern w:val="0"/>
        </w:rPr>
        <w:t>а</w:t>
      </w:r>
      <w:r w:rsidR="0027779E" w:rsidRPr="00B51DDD">
        <w:rPr>
          <w:kern w:val="0"/>
        </w:rPr>
        <w:t>нимать руководящие должности, с целью приобретения ими навыков р</w:t>
      </w:r>
      <w:r w:rsidR="0027779E" w:rsidRPr="00B51DDD">
        <w:rPr>
          <w:kern w:val="0"/>
        </w:rPr>
        <w:t>у</w:t>
      </w:r>
      <w:r w:rsidR="0027779E" w:rsidRPr="00B51DDD">
        <w:rPr>
          <w:kern w:val="0"/>
        </w:rPr>
        <w:t xml:space="preserve">ководства и ведения переговоров. Комитет далее предлагает развернуть информационно-просветительскую кампанию по разъяснению важности расширения участия женщин в принятии решений для общества в целом.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Меры, принятые для осуществления рекомендаций заключительного замечания 27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28.</w:t>
      </w:r>
      <w:r w:rsidRPr="00B51DDD">
        <w:tab/>
        <w:t>В отчетный период настоящего доклада не было никаких законодательно принятых конкретных временных специальных мер или любых предложенных законодательных актов, относящихся к этим мерам. Не предпринимались зак</w:t>
      </w:r>
      <w:r w:rsidRPr="00B51DDD">
        <w:t>о</w:t>
      </w:r>
      <w:r w:rsidRPr="00B51DDD">
        <w:t xml:space="preserve">нодательные шаги по установлению для женщин на парламентских выборах </w:t>
      </w:r>
      <w:r w:rsidR="00B51DDD" w:rsidRPr="00B51DDD">
        <w:t>обязательной квоты на уровне 30 процент</w:t>
      </w:r>
      <w:r w:rsidRPr="00B51DDD">
        <w:t>ов, как требование, рекомендованное Избирательной комиссией политическим партиям.</w:t>
      </w:r>
    </w:p>
    <w:p w:rsidR="0027779E" w:rsidRPr="00B51DDD" w:rsidRDefault="0027779E" w:rsidP="00B51DDD">
      <w:pPr>
        <w:pStyle w:val="SingleTxt"/>
      </w:pPr>
      <w:r w:rsidRPr="00B51DDD">
        <w:t>29.</w:t>
      </w:r>
      <w:r w:rsidRPr="00B51DDD">
        <w:tab/>
        <w:t>Были осуществлены различные просветительские мероприятия, пров</w:t>
      </w:r>
      <w:r w:rsidRPr="00B51DDD">
        <w:t>е</w:t>
      </w:r>
      <w:r w:rsidRPr="00B51DDD">
        <w:t>денные ДДЖ при поддержке Структуры "ООН-женщины", такие как програ</w:t>
      </w:r>
      <w:r w:rsidRPr="00B51DDD">
        <w:t>м</w:t>
      </w:r>
      <w:r w:rsidRPr="00B51DDD">
        <w:t>ма "Повышение уровня информированности избирателей" и семинары на тему "Гендерные вопросы в сфере политического управления". Эти вопросы ра</w:t>
      </w:r>
      <w:r w:rsidRPr="00B51DDD">
        <w:t>с</w:t>
      </w:r>
      <w:r w:rsidRPr="00B51DDD">
        <w:t>сматриваются в статье 7 настоящего доклада.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Пояснения относительно причин невыполнения рекомендаций этого замечания или встретившихся трудностей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30.</w:t>
      </w:r>
      <w:r w:rsidRPr="00B51DDD">
        <w:tab/>
        <w:t>Если соответствующие руководители не обладают политической волей, невозможно воздействовать на них или убедить их в том, что временные сп</w:t>
      </w:r>
      <w:r w:rsidRPr="00B51DDD">
        <w:t>е</w:t>
      </w:r>
      <w:r w:rsidRPr="00B51DDD">
        <w:t>циальные меры необходимы.</w:t>
      </w:r>
    </w:p>
    <w:p w:rsidR="0027779E" w:rsidRPr="00B51DDD" w:rsidRDefault="0027779E" w:rsidP="00B51DDD">
      <w:pPr>
        <w:pStyle w:val="SingleTxt"/>
        <w:ind w:left="1742" w:hanging="475"/>
        <w:rPr>
          <w:kern w:val="0"/>
        </w:rPr>
      </w:pPr>
      <w:r w:rsidRPr="00B51DDD">
        <w:rPr>
          <w:kern w:val="0"/>
        </w:rPr>
        <w:tab/>
        <w:t>Заключительное замечание</w:t>
      </w:r>
      <w:r w:rsidR="00B51DDD" w:rsidRPr="00B51DDD">
        <w:rPr>
          <w:kern w:val="0"/>
        </w:rPr>
        <w:t> </w:t>
      </w:r>
      <w:r w:rsidRPr="00B51DDD">
        <w:rPr>
          <w:kern w:val="0"/>
        </w:rPr>
        <w:t xml:space="preserve">29. Комитет просит государство-участник внести без промедления изменения в Закон о гражданстве и привести его в соответствие со статьей 9 Конвенции.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Меры, принятые для осуществления рекомендаций заключительного замечания 29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31.</w:t>
      </w:r>
      <w:r w:rsidRPr="00B51DDD">
        <w:tab/>
        <w:t>В течение отчетного периода настоящего периодического доклада не б</w:t>
      </w:r>
      <w:r w:rsidRPr="00B51DDD">
        <w:t>ы</w:t>
      </w:r>
      <w:r w:rsidRPr="00B51DDD">
        <w:t>ло внесено никаких поправок или любых предложений в отношении поправок к Закону о гражданстве. Тем не менее, в рамках предпринимаемых МЮСС ш</w:t>
      </w:r>
      <w:r w:rsidRPr="00B51DDD">
        <w:t>а</w:t>
      </w:r>
      <w:r w:rsidRPr="00B51DDD">
        <w:t>гов по осуществлению всеобъемлющей программы семейной реформы, Зак</w:t>
      </w:r>
      <w:r w:rsidRPr="00B51DDD">
        <w:t>о</w:t>
      </w:r>
      <w:r w:rsidRPr="00B51DDD">
        <w:t>нодательной комиссии Вануату (ЗКВ), курируемой МЮСС, поручено проан</w:t>
      </w:r>
      <w:r w:rsidRPr="00B51DDD">
        <w:t>а</w:t>
      </w:r>
      <w:r w:rsidRPr="00B51DDD">
        <w:t>лизировать дискриминационные положения Закона о гражданстве и предст</w:t>
      </w:r>
      <w:r w:rsidRPr="00B51DDD">
        <w:t>а</w:t>
      </w:r>
      <w:r w:rsidRPr="00B51DDD">
        <w:t>вить предложения о внесении поправок к нему.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Пояснения относительно причин невыполнения рекомендаций этого замечания или встретившихся трудностей</w:t>
      </w:r>
    </w:p>
    <w:p w:rsidR="0027779E" w:rsidRPr="00B51DDD" w:rsidRDefault="0027779E" w:rsidP="00B51DDD">
      <w:pPr>
        <w:pStyle w:val="SingleTxt"/>
        <w:keepNext/>
        <w:keepLines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32.</w:t>
      </w:r>
      <w:r w:rsidRPr="00B51DDD">
        <w:tab/>
        <w:t>В связи с ограниченностью ресурсов Комиссии Вануату по правовым в</w:t>
      </w:r>
      <w:r w:rsidRPr="00B51DDD">
        <w:t>о</w:t>
      </w:r>
      <w:r w:rsidRPr="00B51DDD">
        <w:t xml:space="preserve">просам не хватает кадровых возможностей для начала осуществления процесса реформирования законодательства. </w:t>
      </w:r>
    </w:p>
    <w:p w:rsidR="0027779E" w:rsidRPr="00B51DDD" w:rsidRDefault="0027779E" w:rsidP="00B51DDD">
      <w:pPr>
        <w:pStyle w:val="SingleTxt"/>
        <w:ind w:left="1742" w:hanging="475"/>
        <w:rPr>
          <w:kern w:val="0"/>
        </w:rPr>
      </w:pPr>
      <w:r w:rsidRPr="00B51DDD">
        <w:rPr>
          <w:kern w:val="0"/>
        </w:rPr>
        <w:tab/>
        <w:t>Заключительное замечание</w:t>
      </w:r>
      <w:r w:rsidR="00B51DDD" w:rsidRPr="00B51DDD">
        <w:rPr>
          <w:kern w:val="0"/>
        </w:rPr>
        <w:t> </w:t>
      </w:r>
      <w:r w:rsidRPr="00B51DDD">
        <w:rPr>
          <w:kern w:val="0"/>
        </w:rPr>
        <w:t>31. Комитет просит государство-участник п</w:t>
      </w:r>
      <w:r w:rsidRPr="00B51DDD">
        <w:rPr>
          <w:kern w:val="0"/>
        </w:rPr>
        <w:t>о</w:t>
      </w:r>
      <w:r w:rsidRPr="00B51DDD">
        <w:rPr>
          <w:kern w:val="0"/>
        </w:rPr>
        <w:t>высить информированность населения о важности получения образов</w:t>
      </w:r>
      <w:r w:rsidRPr="00B51DDD">
        <w:rPr>
          <w:kern w:val="0"/>
        </w:rPr>
        <w:t>а</w:t>
      </w:r>
      <w:r w:rsidRPr="00B51DDD">
        <w:rPr>
          <w:kern w:val="0"/>
        </w:rPr>
        <w:t>ния как одного из основных прав человека и как основы для расширения прав и возможностей девочек и женщин. Он рекомендует государству-участнику уделять более пристальное внимание выполнению своих об</w:t>
      </w:r>
      <w:r w:rsidRPr="00B51DDD">
        <w:rPr>
          <w:kern w:val="0"/>
        </w:rPr>
        <w:t>я</w:t>
      </w:r>
      <w:r w:rsidR="00B51DDD" w:rsidRPr="00B51DDD">
        <w:rPr>
          <w:kern w:val="0"/>
        </w:rPr>
        <w:t>зательств по статье </w:t>
      </w:r>
      <w:r w:rsidRPr="00B51DDD">
        <w:rPr>
          <w:kern w:val="0"/>
        </w:rPr>
        <w:t>10 Конвенции при осуществлении своего национал</w:t>
      </w:r>
      <w:r w:rsidRPr="00B51DDD">
        <w:rPr>
          <w:kern w:val="0"/>
        </w:rPr>
        <w:t>ь</w:t>
      </w:r>
      <w:r w:rsidRPr="00B51DDD">
        <w:rPr>
          <w:kern w:val="0"/>
        </w:rPr>
        <w:t>ного плана действий в области обеспечения образования для всех в целях предоставления всем девочкам равного доступа к образованию на всех уровнях и увеличения числа девочек, посещающих школу. Комитет рек</w:t>
      </w:r>
      <w:r w:rsidRPr="00B51DDD">
        <w:rPr>
          <w:kern w:val="0"/>
        </w:rPr>
        <w:t>о</w:t>
      </w:r>
      <w:r w:rsidRPr="00B51DDD">
        <w:rPr>
          <w:kern w:val="0"/>
        </w:rPr>
        <w:t>мендует шире применять временные специальные меры, в том числе ст</w:t>
      </w:r>
      <w:r w:rsidRPr="00B51DDD">
        <w:rPr>
          <w:kern w:val="0"/>
        </w:rPr>
        <w:t>и</w:t>
      </w:r>
      <w:r w:rsidRPr="00B51DDD">
        <w:rPr>
          <w:kern w:val="0"/>
        </w:rPr>
        <w:t>мулы для родителей, особенно в сельских или отдаленных районах, и стипендии для учащихся-девочек. Комитет просит государство-участник провести всеобъемлющий пересмотр учебных программ и включить в учебные программы и методические пособия гендерный аспект с целью устранения структурных и культурных причин дискриминации в отнош</w:t>
      </w:r>
      <w:r w:rsidRPr="00B51DDD">
        <w:rPr>
          <w:kern w:val="0"/>
        </w:rPr>
        <w:t>е</w:t>
      </w:r>
      <w:r w:rsidRPr="00B51DDD">
        <w:rPr>
          <w:kern w:val="0"/>
        </w:rPr>
        <w:t>нии женщин и внедрить для учителей курс гендерного обучения. Комитет также рекомендует государству-участнику увеличить число женщин ср</w:t>
      </w:r>
      <w:r w:rsidRPr="00B51DDD">
        <w:rPr>
          <w:kern w:val="0"/>
        </w:rPr>
        <w:t>е</w:t>
      </w:r>
      <w:r w:rsidRPr="00B51DDD">
        <w:rPr>
          <w:kern w:val="0"/>
        </w:rPr>
        <w:t>ди преподавателей, особенно в сельских или отдаленных районах, раб</w:t>
      </w:r>
      <w:r w:rsidRPr="00B51DDD">
        <w:rPr>
          <w:kern w:val="0"/>
        </w:rPr>
        <w:t>о</w:t>
      </w:r>
      <w:r w:rsidRPr="00B51DDD">
        <w:rPr>
          <w:kern w:val="0"/>
        </w:rPr>
        <w:t>тающих в системе среднего образования и на руководящих должностях. Он также рекомендует государству-участнику принять дополнительные меры по повышению уровня грамотности среди взрослого населения. К</w:t>
      </w:r>
      <w:r w:rsidRPr="00B51DDD">
        <w:rPr>
          <w:kern w:val="0"/>
        </w:rPr>
        <w:t>о</w:t>
      </w:r>
      <w:r w:rsidRPr="00B51DDD">
        <w:rPr>
          <w:kern w:val="0"/>
        </w:rPr>
        <w:t>митет предлагает государству-участнику работать в сотрудничестве с о</w:t>
      </w:r>
      <w:r w:rsidRPr="00B51DDD">
        <w:rPr>
          <w:kern w:val="0"/>
        </w:rPr>
        <w:t>р</w:t>
      </w:r>
      <w:r w:rsidRPr="00B51DDD">
        <w:rPr>
          <w:kern w:val="0"/>
        </w:rPr>
        <w:t xml:space="preserve">ганизациями гражданского общества и добиваться получения помощи со стороны международного сообщества в целях ускорения соблюдения всех положений статьи 10 Конвенции.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Меры, принятые для осуществления рекомендаций заключительного замечания 31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33.</w:t>
      </w:r>
      <w:r w:rsidRPr="00B51DDD">
        <w:tab/>
        <w:t>Была введена политика всеобщего начального образования (на период 2010–2012</w:t>
      </w:r>
      <w:r w:rsidR="004D12A6" w:rsidRPr="00B51DDD">
        <w:t> год</w:t>
      </w:r>
      <w:r w:rsidRPr="00B51DDD">
        <w:t>ов), в рамках которой предоставлялись пособия и субсидии в начальных школах, и как в начальные, так и в средние школы привлекались дополнительные кадры учителей. Свыше 350 начальных школ получили</w:t>
      </w:r>
      <w:r w:rsidR="00B51DDD" w:rsidRPr="00B51DDD">
        <w:t xml:space="preserve"> около 276</w:t>
      </w:r>
      <w:r w:rsidR="00457E9A">
        <w:t> млн.</w:t>
      </w:r>
      <w:r w:rsidRPr="00B51DDD">
        <w:t xml:space="preserve"> вату. Большинству школ не требуются родительские взносы. Число учащихся 1–6-х классов в государственных школах и в школах, получающих помощь государства, увеличилось с более чем 35</w:t>
      </w:r>
      <w:r w:rsidR="00B51DDD" w:rsidRPr="00B51DDD">
        <w:t> тыс.</w:t>
      </w:r>
      <w:r w:rsidRPr="00B51DDD">
        <w:t xml:space="preserve"> до более чем 38</w:t>
      </w:r>
      <w:r w:rsidR="00B51DDD" w:rsidRPr="00B51DDD">
        <w:t> тыс.</w:t>
      </w:r>
      <w:r w:rsidRPr="00B51DDD">
        <w:t xml:space="preserve"> Н</w:t>
      </w:r>
      <w:r w:rsidRPr="00B51DDD">
        <w:t>е</w:t>
      </w:r>
      <w:r w:rsidRPr="00B51DDD">
        <w:t>смотря на то что рост общего числа учащихся был меньшим, чем ожидалось, произошли существенные изменения в области зачисления учащихся в школы с индивидуальным обучением, в связи с тем что родители предпочитали направлять своих детей в школы, обучение в которых когда-то было слишком дорогим, включая большее число детей, записавшихся в школы Порт-Вилы (главного города и столицы страны).</w:t>
      </w:r>
    </w:p>
    <w:p w:rsidR="0027779E" w:rsidRPr="00B51DDD" w:rsidRDefault="0027779E" w:rsidP="00B51DDD">
      <w:pPr>
        <w:pStyle w:val="SingleTxt"/>
      </w:pPr>
      <w:r w:rsidRPr="00B51DDD">
        <w:t>34.</w:t>
      </w:r>
      <w:r w:rsidRPr="00B51DDD">
        <w:tab/>
        <w:t>С 2006</w:t>
      </w:r>
      <w:r w:rsidR="004D12A6" w:rsidRPr="00B51DDD">
        <w:t> год</w:t>
      </w:r>
      <w:r w:rsidRPr="00B51DDD">
        <w:t>а число мальчиков – учащихся 1–6-х классов, оставивших уч</w:t>
      </w:r>
      <w:r w:rsidRPr="00B51DDD">
        <w:t>е</w:t>
      </w:r>
      <w:r w:rsidRPr="00B51DDD">
        <w:t>бу, было несколько выше, чем соответствующее число девочек. В период 2008–2012</w:t>
      </w:r>
      <w:r w:rsidR="004D12A6" w:rsidRPr="00B51DDD">
        <w:t> год</w:t>
      </w:r>
      <w:r w:rsidRPr="00B51DDD">
        <w:t>ов доля девочек – учащихся 1–6-х классов, оставивших учебу, колеб</w:t>
      </w:r>
      <w:r w:rsidRPr="00B51DDD">
        <w:t>а</w:t>
      </w:r>
      <w:r w:rsidRPr="00B51DDD">
        <w:t>лась в пределах 43–44</w:t>
      </w:r>
      <w:r w:rsidR="00B51DDD" w:rsidRPr="00B51DDD">
        <w:t> процент</w:t>
      </w:r>
      <w:r w:rsidRPr="00B51DDD">
        <w:t>ов, при этом наиболее высокий показатель в а</w:t>
      </w:r>
      <w:r w:rsidRPr="00B51DDD">
        <w:t>б</w:t>
      </w:r>
      <w:r w:rsidRPr="00B51DDD">
        <w:t>солютном выражении составил 391 человек в 2009</w:t>
      </w:r>
      <w:r w:rsidR="004D12A6" w:rsidRPr="00B51DDD">
        <w:t> год</w:t>
      </w:r>
      <w:r w:rsidRPr="00B51DDD">
        <w:t>у, по сравнению с 240 в 2012</w:t>
      </w:r>
      <w:r w:rsidR="004D12A6" w:rsidRPr="00B51DDD">
        <w:t> год</w:t>
      </w:r>
      <w:r w:rsidRPr="00B51DDD">
        <w:t>у. В 2012</w:t>
      </w:r>
      <w:r w:rsidR="004D12A6" w:rsidRPr="00B51DDD">
        <w:t> год</w:t>
      </w:r>
      <w:r w:rsidRPr="00B51DDD">
        <w:t>у существовала более высокая вероятность того, что уч</w:t>
      </w:r>
      <w:r w:rsidRPr="00B51DDD">
        <w:t>а</w:t>
      </w:r>
      <w:r w:rsidRPr="00B51DDD">
        <w:t>щиеся начальной школы, скорее всего, останутся на второй</w:t>
      </w:r>
      <w:r w:rsidR="004D12A6" w:rsidRPr="00B51DDD">
        <w:t> год</w:t>
      </w:r>
      <w:r w:rsidRPr="00B51DDD">
        <w:t xml:space="preserve"> (15</w:t>
      </w:r>
      <w:r w:rsidR="00B51DDD" w:rsidRPr="00B51DDD">
        <w:t> процент</w:t>
      </w:r>
      <w:r w:rsidRPr="00B51DDD">
        <w:t>ов), чем бросят школу (4</w:t>
      </w:r>
      <w:r w:rsidR="00B51DDD" w:rsidRPr="00B51DDD">
        <w:t> процент</w:t>
      </w:r>
      <w:r w:rsidRPr="00B51DDD">
        <w:t>а) при общем показателе перехода в следующий класс 82</w:t>
      </w:r>
      <w:r w:rsidR="00B51DDD" w:rsidRPr="00B51DDD">
        <w:t> процент</w:t>
      </w:r>
      <w:r w:rsidRPr="00B51DDD">
        <w:t>а.</w:t>
      </w:r>
    </w:p>
    <w:p w:rsidR="0027779E" w:rsidRPr="00B51DDD" w:rsidRDefault="0027779E" w:rsidP="00B51DDD">
      <w:pPr>
        <w:pStyle w:val="SingleTxt"/>
      </w:pPr>
      <w:r w:rsidRPr="00B51DDD">
        <w:t>35.</w:t>
      </w:r>
      <w:r w:rsidRPr="00B51DDD">
        <w:tab/>
        <w:t>Программа развития образования в Вануату (ПРОВ) на 2010–2013</w:t>
      </w:r>
      <w:r w:rsidR="004D12A6" w:rsidRPr="00B51DDD">
        <w:t> год</w:t>
      </w:r>
      <w:r w:rsidRPr="00B51DDD">
        <w:t>ы предусматривает пересмотр школьной программы, включая учет гендерных проблем, начиная с учащихся 1–3-х классов, а также для 1–8-го</w:t>
      </w:r>
      <w:r w:rsidR="004D12A6" w:rsidRPr="00B51DDD">
        <w:t> год</w:t>
      </w:r>
      <w:r w:rsidRPr="00B51DDD">
        <w:t>а обучения и 7–13-й класс. Министерство образования (МО) признало, что введение э</w:t>
      </w:r>
      <w:r w:rsidRPr="00B51DDD">
        <w:t>ф</w:t>
      </w:r>
      <w:r w:rsidRPr="00B51DDD">
        <w:t>фективной школьной программы и подготовка учителей являются долгосро</w:t>
      </w:r>
      <w:r w:rsidRPr="00B51DDD">
        <w:t>ч</w:t>
      </w:r>
      <w:r w:rsidRPr="00B51DDD">
        <w:t>ным процессом, который может продолжаться</w:t>
      </w:r>
      <w:r w:rsidR="00457E9A">
        <w:t xml:space="preserve"> 10–20 </w:t>
      </w:r>
      <w:r w:rsidRPr="00B51DDD">
        <w:t>лет. Разработка новых стандартов учебной программы для средних школ произойдет организованно и планомерно в 2013</w:t>
      </w:r>
      <w:r w:rsidR="004D12A6" w:rsidRPr="00B51DDD">
        <w:t> год</w:t>
      </w:r>
      <w:r w:rsidRPr="00B51DDD">
        <w:t>у, с тем чтобы Группа по разработке учебных программ МО могла создать надлежащий потенциал и чтобы были эффективно прораб</w:t>
      </w:r>
      <w:r w:rsidRPr="00B51DDD">
        <w:t>о</w:t>
      </w:r>
      <w:r w:rsidRPr="00B51DDD">
        <w:t>таны вопросы последовательности и координации соответствующих действий.</w:t>
      </w:r>
    </w:p>
    <w:p w:rsidR="0027779E" w:rsidRPr="00B51DDD" w:rsidRDefault="0027779E" w:rsidP="00B51DDD">
      <w:pPr>
        <w:pStyle w:val="SingleTxt"/>
      </w:pPr>
      <w:r w:rsidRPr="00B51DDD">
        <w:t>36.</w:t>
      </w:r>
      <w:r w:rsidRPr="00B51DDD">
        <w:tab/>
        <w:t>В 2009</w:t>
      </w:r>
      <w:r w:rsidR="004D12A6" w:rsidRPr="00B51DDD">
        <w:t> год</w:t>
      </w:r>
      <w:r w:rsidRPr="00B51DDD">
        <w:t>у число учителей возросло на 5</w:t>
      </w:r>
      <w:r w:rsidR="00B51DDD" w:rsidRPr="00B51DDD">
        <w:t> процент</w:t>
      </w:r>
      <w:r w:rsidRPr="00B51DDD">
        <w:t>ов, по сравнению с 2008</w:t>
      </w:r>
      <w:r w:rsidR="004D12A6" w:rsidRPr="00B51DDD">
        <w:t> год</w:t>
      </w:r>
      <w:r w:rsidRPr="00B51DDD">
        <w:t>ом. Насчитывалось 1923</w:t>
      </w:r>
      <w:r w:rsidR="00B51DDD" w:rsidRPr="00B51DDD">
        <w:t> </w:t>
      </w:r>
      <w:r w:rsidRPr="00B51DDD">
        <w:t>учителя начальной школы, 55</w:t>
      </w:r>
      <w:r w:rsidR="00B51DDD" w:rsidRPr="00B51DDD">
        <w:t> процент</w:t>
      </w:r>
      <w:r w:rsidRPr="00B51DDD">
        <w:t>ов к</w:t>
      </w:r>
      <w:r w:rsidRPr="00B51DDD">
        <w:t>о</w:t>
      </w:r>
      <w:r w:rsidRPr="00B51DDD">
        <w:t>торых составляли женщины. Среди учителей средней школы женщины соста</w:t>
      </w:r>
      <w:r w:rsidRPr="00B51DDD">
        <w:t>в</w:t>
      </w:r>
      <w:r w:rsidRPr="00B51DDD">
        <w:t>ляли 38</w:t>
      </w:r>
      <w:r w:rsidR="00B51DDD" w:rsidRPr="00B51DDD">
        <w:t> процент</w:t>
      </w:r>
      <w:r w:rsidRPr="00B51DDD">
        <w:t>ов. Кроме того, в 2009</w:t>
      </w:r>
      <w:r w:rsidR="004D12A6" w:rsidRPr="00B51DDD">
        <w:t> год</w:t>
      </w:r>
      <w:r w:rsidRPr="00B51DDD">
        <w:t>у 19</w:t>
      </w:r>
      <w:r w:rsidR="00B51DDD" w:rsidRPr="00B51DDD">
        <w:t> процент</w:t>
      </w:r>
      <w:r w:rsidRPr="00B51DDD">
        <w:t>ов учителей начальной школы (каждый пятый учитель) прошли курс обучения без отрыва от прои</w:t>
      </w:r>
      <w:r w:rsidRPr="00B51DDD">
        <w:t>з</w:t>
      </w:r>
      <w:r w:rsidRPr="00B51DDD">
        <w:t>водства по сравнению с 16</w:t>
      </w:r>
      <w:r w:rsidR="00B51DDD" w:rsidRPr="00B51DDD">
        <w:t> процент</w:t>
      </w:r>
      <w:r w:rsidRPr="00B51DDD">
        <w:t>ами в 2008</w:t>
      </w:r>
      <w:r w:rsidR="004D12A6" w:rsidRPr="00B51DDD">
        <w:t> год</w:t>
      </w:r>
      <w:r w:rsidRPr="00B51DDD">
        <w:t>у. В среднем 80</w:t>
      </w:r>
      <w:r w:rsidR="00B51DDD" w:rsidRPr="00B51DDD">
        <w:t> процент</w:t>
      </w:r>
      <w:r w:rsidRPr="00B51DDD">
        <w:t>ов учителей преподают в сельских школах, 17</w:t>
      </w:r>
      <w:r w:rsidR="00B51DDD" w:rsidRPr="00B51DDD">
        <w:t> процент</w:t>
      </w:r>
      <w:r w:rsidRPr="00B51DDD">
        <w:t>ов – в городских школах и 3</w:t>
      </w:r>
      <w:r w:rsidR="00B51DDD" w:rsidRPr="00B51DDD">
        <w:t> процент</w:t>
      </w:r>
      <w:r w:rsidRPr="00B51DDD">
        <w:t>а – в школах, не отнесенных ни к городским, ни к сельским (Инфо</w:t>
      </w:r>
      <w:r w:rsidRPr="00B51DDD">
        <w:t>р</w:t>
      </w:r>
      <w:r w:rsidRPr="00B51DDD">
        <w:t>мационная система Вануату по вопросам управления образованием (ВЕМИС), 2009</w:t>
      </w:r>
      <w:r w:rsidR="004D12A6" w:rsidRPr="00B51DDD">
        <w:t> год</w:t>
      </w:r>
      <w:r w:rsidRPr="00B51DDD">
        <w:t>). С 2007</w:t>
      </w:r>
      <w:r w:rsidR="004D12A6" w:rsidRPr="00B51DDD">
        <w:t> год</w:t>
      </w:r>
      <w:r w:rsidRPr="00B51DDD">
        <w:t>а наблюдается увеличение числа учителей-мужчин по сравнению с учителями-женщинами, однако в приведенных ниже данных не указывается, преподают ли эти учителя в городских или</w:t>
      </w:r>
      <w:r w:rsidR="00B51DDD">
        <w:t xml:space="preserve"> сельских районах (см. таблицу </w:t>
      </w:r>
      <w:r w:rsidRPr="00B51DDD">
        <w:t>18).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B51DDD">
        <w:tab/>
      </w:r>
      <w:r w:rsidRPr="00B51DDD">
        <w:tab/>
        <w:t>Таблица 18</w:t>
      </w: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B51DDD">
        <w:tab/>
      </w:r>
      <w:r w:rsidRPr="00B51DDD">
        <w:tab/>
        <w:t>Общее число учителей средних школ, в разбивке по полу: 2007–2009</w:t>
      </w:r>
      <w:r w:rsidR="004D12A6" w:rsidRPr="00B51DDD">
        <w:t> год</w:t>
      </w:r>
      <w:r w:rsidRPr="00B51DDD">
        <w:t>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tbl>
      <w:tblPr>
        <w:tblW w:w="0" w:type="auto"/>
        <w:tblInd w:w="1267" w:type="dxa"/>
        <w:tblCellMar>
          <w:left w:w="0" w:type="dxa"/>
          <w:right w:w="0" w:type="dxa"/>
        </w:tblCellMar>
        <w:tblLook w:val="00A0"/>
      </w:tblPr>
      <w:tblGrid>
        <w:gridCol w:w="1820"/>
        <w:gridCol w:w="786"/>
        <w:gridCol w:w="786"/>
        <w:gridCol w:w="102"/>
        <w:gridCol w:w="684"/>
        <w:gridCol w:w="786"/>
        <w:gridCol w:w="96"/>
        <w:gridCol w:w="690"/>
        <w:gridCol w:w="786"/>
        <w:gridCol w:w="787"/>
      </w:tblGrid>
      <w:tr w:rsidR="0027779E" w:rsidRPr="00B51DDD" w:rsidTr="00D01809">
        <w:trPr>
          <w:tblHeader/>
        </w:trPr>
        <w:tc>
          <w:tcPr>
            <w:tcW w:w="1820" w:type="dxa"/>
            <w:vMerge w:val="restart"/>
            <w:tcBorders>
              <w:top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left="0" w:right="40"/>
              <w:jc w:val="lef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Вид школы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center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2007</w:t>
            </w:r>
          </w:p>
        </w:tc>
        <w:tc>
          <w:tcPr>
            <w:tcW w:w="102" w:type="dxa"/>
            <w:tcBorders>
              <w:top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center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2008</w:t>
            </w:r>
          </w:p>
        </w:tc>
        <w:tc>
          <w:tcPr>
            <w:tcW w:w="96" w:type="dxa"/>
            <w:tcBorders>
              <w:top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</w:p>
        </w:tc>
        <w:tc>
          <w:tcPr>
            <w:tcW w:w="14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center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2009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Среднее</w:t>
            </w:r>
          </w:p>
        </w:tc>
      </w:tr>
      <w:tr w:rsidR="0027779E" w:rsidRPr="00B51DDD" w:rsidTr="00D01809">
        <w:trPr>
          <w:tblHeader/>
        </w:trPr>
        <w:tc>
          <w:tcPr>
            <w:tcW w:w="1820" w:type="dxa"/>
            <w:vMerge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left="0" w:right="40"/>
              <w:jc w:val="left"/>
              <w:rPr>
                <w:i/>
                <w:kern w:val="0"/>
                <w:sz w:val="14"/>
              </w:rPr>
            </w:pPr>
          </w:p>
        </w:tc>
        <w:tc>
          <w:tcPr>
            <w:tcW w:w="78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Женщины</w:t>
            </w:r>
          </w:p>
        </w:tc>
        <w:tc>
          <w:tcPr>
            <w:tcW w:w="78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Мужчины</w:t>
            </w:r>
          </w:p>
        </w:tc>
        <w:tc>
          <w:tcPr>
            <w:tcW w:w="786" w:type="dxa"/>
            <w:gridSpan w:val="2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Женщины</w:t>
            </w:r>
          </w:p>
        </w:tc>
        <w:tc>
          <w:tcPr>
            <w:tcW w:w="786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Мужчины</w:t>
            </w:r>
          </w:p>
        </w:tc>
        <w:tc>
          <w:tcPr>
            <w:tcW w:w="786" w:type="dxa"/>
            <w:gridSpan w:val="2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Женщины</w:t>
            </w:r>
          </w:p>
        </w:tc>
        <w:tc>
          <w:tcPr>
            <w:tcW w:w="786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Мужчины</w:t>
            </w:r>
          </w:p>
        </w:tc>
        <w:tc>
          <w:tcPr>
            <w:tcW w:w="787" w:type="dxa"/>
            <w:vMerge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</w:p>
        </w:tc>
      </w:tr>
      <w:tr w:rsidR="0027779E" w:rsidRPr="00B51DDD" w:rsidTr="00D01809">
        <w:trPr>
          <w:trHeight w:hRule="exact" w:val="115"/>
          <w:tblHeader/>
        </w:trPr>
        <w:tc>
          <w:tcPr>
            <w:tcW w:w="1820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0"/>
              <w:jc w:val="left"/>
              <w:rPr>
                <w:kern w:val="0"/>
                <w:sz w:val="17"/>
              </w:rPr>
            </w:pPr>
          </w:p>
        </w:tc>
        <w:tc>
          <w:tcPr>
            <w:tcW w:w="786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786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786" w:type="dxa"/>
            <w:gridSpan w:val="2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786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786" w:type="dxa"/>
            <w:gridSpan w:val="2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786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787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</w:tr>
      <w:tr w:rsidR="0027779E" w:rsidRPr="00B51DDD" w:rsidTr="00D01809">
        <w:tc>
          <w:tcPr>
            <w:tcW w:w="1820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0"/>
              <w:jc w:val="lef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 xml:space="preserve">Средняя школа </w:t>
            </w:r>
            <w:r w:rsidRPr="00B51DDD">
              <w:rPr>
                <w:kern w:val="0"/>
                <w:sz w:val="17"/>
              </w:rPr>
              <w:br/>
              <w:t>(Классы 7+)</w:t>
            </w:r>
          </w:p>
        </w:tc>
        <w:tc>
          <w:tcPr>
            <w:tcW w:w="786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277</w:t>
            </w:r>
          </w:p>
        </w:tc>
        <w:tc>
          <w:tcPr>
            <w:tcW w:w="786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464</w:t>
            </w:r>
          </w:p>
        </w:tc>
        <w:tc>
          <w:tcPr>
            <w:tcW w:w="786" w:type="dxa"/>
            <w:gridSpan w:val="2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265</w:t>
            </w:r>
          </w:p>
        </w:tc>
        <w:tc>
          <w:tcPr>
            <w:tcW w:w="786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439</w:t>
            </w:r>
          </w:p>
        </w:tc>
        <w:tc>
          <w:tcPr>
            <w:tcW w:w="786" w:type="dxa"/>
            <w:gridSpan w:val="2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270</w:t>
            </w:r>
          </w:p>
        </w:tc>
        <w:tc>
          <w:tcPr>
            <w:tcW w:w="786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445</w:t>
            </w:r>
          </w:p>
        </w:tc>
        <w:tc>
          <w:tcPr>
            <w:tcW w:w="787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720</w:t>
            </w:r>
          </w:p>
        </w:tc>
      </w:tr>
    </w:tbl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suppressAutoHyphens w:val="0"/>
        <w:ind w:left="1548" w:right="1267" w:hanging="288"/>
        <w:rPr>
          <w:spacing w:val="0"/>
          <w:w w:val="100"/>
          <w:kern w:val="0"/>
        </w:rPr>
      </w:pPr>
      <w:r w:rsidRPr="00B51DDD">
        <w:rPr>
          <w:i/>
          <w:spacing w:val="0"/>
          <w:w w:val="100"/>
          <w:kern w:val="0"/>
        </w:rPr>
        <w:t>Источник</w:t>
      </w:r>
      <w:r w:rsidRPr="00B51DDD">
        <w:rPr>
          <w:spacing w:val="0"/>
          <w:w w:val="100"/>
          <w:kern w:val="0"/>
        </w:rPr>
        <w:t>: Министерство образования, ВЕМИС, 2009</w:t>
      </w:r>
      <w:r w:rsidR="004D12A6" w:rsidRPr="00B51DDD">
        <w:rPr>
          <w:spacing w:val="0"/>
          <w:w w:val="100"/>
          <w:kern w:val="0"/>
        </w:rPr>
        <w:t> год</w:t>
      </w:r>
      <w:r w:rsidRPr="00B51DDD">
        <w:rPr>
          <w:spacing w:val="0"/>
          <w:w w:val="100"/>
          <w:kern w:val="0"/>
        </w:rPr>
        <w:t>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37.</w:t>
      </w:r>
      <w:r w:rsidRPr="00B51DDD">
        <w:tab/>
        <w:t>В документе "Политика в области образования (2009–2012</w:t>
      </w:r>
      <w:r w:rsidR="004D12A6" w:rsidRPr="00B51DDD">
        <w:t> год</w:t>
      </w:r>
      <w:r w:rsidRPr="00B51DDD">
        <w:t>ы)", изда</w:t>
      </w:r>
      <w:r w:rsidRPr="00B51DDD">
        <w:t>н</w:t>
      </w:r>
      <w:r w:rsidRPr="00B51DDD">
        <w:t>ном Министерством образования, особо отмечалась необходимость повышения стипендий. На Национальную комиссию по вопросам образования (НКО) во</w:t>
      </w:r>
      <w:r w:rsidRPr="00B51DDD">
        <w:t>з</w:t>
      </w:r>
      <w:r w:rsidRPr="00B51DDD">
        <w:t>ложены функции по разработке политики в отношении программы стипендий и установления критериев предоставления государственных стипендий. НКО не имеет собственного секретариата и работает в канцелярии Национального совета Вануату по профессиональной подготовке (НСВПП). С 2011</w:t>
      </w:r>
      <w:r w:rsidR="004D12A6" w:rsidRPr="00B51DDD">
        <w:t> год</w:t>
      </w:r>
      <w:r w:rsidRPr="00B51DDD">
        <w:t>а число стипендий, предоставленных для обучения в средних и средних специальных учебных заведениях в Вануату и за рубежом, возросло с 593 в 2011</w:t>
      </w:r>
      <w:r w:rsidR="004D12A6" w:rsidRPr="00B51DDD">
        <w:t> год</w:t>
      </w:r>
      <w:r w:rsidRPr="00B51DDD">
        <w:t>у до 635 в 2012</w:t>
      </w:r>
      <w:r w:rsidR="004D12A6" w:rsidRPr="00B51DDD">
        <w:t> год</w:t>
      </w:r>
      <w:r w:rsidRPr="00B51DDD">
        <w:t>у. Подавляющее большинство стипендий выделяются на обучение в университетах и составляют 89</w:t>
      </w:r>
      <w:r w:rsidR="00B51DDD" w:rsidRPr="00B51DDD">
        <w:t> процент</w:t>
      </w:r>
      <w:r w:rsidRPr="00B51DDD">
        <w:t>ов от общего числа стипендий, пред</w:t>
      </w:r>
      <w:r w:rsidRPr="00B51DDD">
        <w:t>о</w:t>
      </w:r>
      <w:r w:rsidRPr="00B51DDD">
        <w:t>ставленных в 2011</w:t>
      </w:r>
      <w:r w:rsidR="004D12A6" w:rsidRPr="00B51DDD">
        <w:t> год</w:t>
      </w:r>
      <w:r w:rsidRPr="00B51DDD">
        <w:t>у. Более половины – 55</w:t>
      </w:r>
      <w:r w:rsidR="00B51DDD" w:rsidRPr="00B51DDD">
        <w:t> процент</w:t>
      </w:r>
      <w:r w:rsidRPr="00B51DDD">
        <w:t>ов – стипендий, пред</w:t>
      </w:r>
      <w:r w:rsidRPr="00B51DDD">
        <w:t>о</w:t>
      </w:r>
      <w:r w:rsidRPr="00B51DDD">
        <w:t>ставленных в 2011</w:t>
      </w:r>
      <w:r w:rsidR="004D12A6" w:rsidRPr="00B51DDD">
        <w:t> год</w:t>
      </w:r>
      <w:r w:rsidRPr="00B51DDD">
        <w:t>у, были профинансированы правительством Вануату (для сравнения: правительство Австралии финансирует 22</w:t>
      </w:r>
      <w:r w:rsidR="00B51DDD" w:rsidRPr="00B51DDD">
        <w:t> процент</w:t>
      </w:r>
      <w:r w:rsidRPr="00B51DDD">
        <w:t>а стипендий, Новой Зеландии – 17</w:t>
      </w:r>
      <w:r w:rsidR="00B51DDD" w:rsidRPr="00B51DDD">
        <w:t> процент</w:t>
      </w:r>
      <w:r w:rsidRPr="00B51DDD">
        <w:t>ов стипендий). Студенты успешно осваивают стипендиальные программы обучения, при этом ожидается, что в 2011</w:t>
      </w:r>
      <w:r w:rsidR="004D12A6" w:rsidRPr="00B51DDD">
        <w:t> год</w:t>
      </w:r>
      <w:r w:rsidRPr="00B51DDD">
        <w:t>у 20</w:t>
      </w:r>
      <w:r w:rsidR="00B51DDD" w:rsidRPr="00B51DDD">
        <w:t> процент</w:t>
      </w:r>
      <w:r w:rsidRPr="00B51DDD">
        <w:t>ов из них завершат учебу и лишь 3</w:t>
      </w:r>
      <w:r w:rsidR="00B51DDD" w:rsidRPr="00B51DDD">
        <w:t> процент</w:t>
      </w:r>
      <w:r w:rsidRPr="00B51DDD">
        <w:t>а не смогут удовлетв</w:t>
      </w:r>
      <w:r w:rsidRPr="00B51DDD">
        <w:t>о</w:t>
      </w:r>
      <w:r w:rsidRPr="00B51DDD">
        <w:t>рять учебным требованиям. В 2011</w:t>
      </w:r>
      <w:r w:rsidR="004D12A6" w:rsidRPr="00B51DDD">
        <w:t> год</w:t>
      </w:r>
      <w:r w:rsidRPr="00B51DDD">
        <w:t>у немногим более одного из пяти ст</w:t>
      </w:r>
      <w:r w:rsidRPr="00B51DDD">
        <w:t>у</w:t>
      </w:r>
      <w:r w:rsidRPr="00B51DDD">
        <w:t>дентов-стипендиатов, или 22</w:t>
      </w:r>
      <w:r w:rsidR="00B51DDD" w:rsidRPr="00B51DDD">
        <w:t> процент</w:t>
      </w:r>
      <w:r w:rsidRPr="00B51DDD">
        <w:t>а, обучались по специальности "разв</w:t>
      </w:r>
      <w:r w:rsidRPr="00B51DDD">
        <w:t>и</w:t>
      </w:r>
      <w:r w:rsidRPr="00B51DDD">
        <w:t>тие торговли" (включая экономику) по сравнению с 18</w:t>
      </w:r>
      <w:r w:rsidR="00B51DDD" w:rsidRPr="00B51DDD">
        <w:t> процент</w:t>
      </w:r>
      <w:r w:rsidRPr="00B51DDD">
        <w:t>ами студентов, из</w:t>
      </w:r>
      <w:r w:rsidRPr="00B51DDD">
        <w:t>у</w:t>
      </w:r>
      <w:r w:rsidRPr="00B51DDD">
        <w:t>чающих гуманитарные специальности, 12</w:t>
      </w:r>
      <w:r w:rsidR="00B51DDD" w:rsidRPr="00B51DDD">
        <w:t> процент</w:t>
      </w:r>
      <w:r w:rsidRPr="00B51DDD">
        <w:t>ов</w:t>
      </w:r>
      <w:r w:rsidR="00B51DDD">
        <w:t xml:space="preserve"> – естественнонаучные </w:t>
      </w:r>
      <w:r w:rsidRPr="00B51DDD">
        <w:t>дисциплины и 11</w:t>
      </w:r>
      <w:r w:rsidR="00B51DDD" w:rsidRPr="00B51DDD">
        <w:t> процент</w:t>
      </w:r>
      <w:r w:rsidRPr="00B51DDD">
        <w:t>ов – юриспруденцию. В 2011</w:t>
      </w:r>
      <w:r w:rsidR="004D12A6" w:rsidRPr="00B51DDD">
        <w:t> год</w:t>
      </w:r>
      <w:r w:rsidRPr="00B51DDD">
        <w:t>у 4</w:t>
      </w:r>
      <w:r w:rsidR="00B51DDD" w:rsidRPr="00B51DDD">
        <w:t> процент</w:t>
      </w:r>
      <w:r w:rsidRPr="00B51DDD">
        <w:t>а студе</w:t>
      </w:r>
      <w:r w:rsidRPr="00B51DDD">
        <w:t>н</w:t>
      </w:r>
      <w:r w:rsidRPr="00B51DDD">
        <w:t>тов-стипендиатов обучались по педагогическим специальностям (см. таб</w:t>
      </w:r>
      <w:r w:rsidR="00B51DDD">
        <w:t>л</w:t>
      </w:r>
      <w:r w:rsidR="00B51DDD">
        <w:t>и</w:t>
      </w:r>
      <w:r w:rsidR="00B51DDD">
        <w:t>цу </w:t>
      </w:r>
      <w:r w:rsidRPr="00B51DDD">
        <w:t>19).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B51DDD">
        <w:tab/>
      </w:r>
      <w:r w:rsidRPr="00B51DDD">
        <w:tab/>
        <w:t>Таблица 19</w:t>
      </w: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B51DDD">
        <w:tab/>
      </w:r>
      <w:r w:rsidRPr="00B51DDD">
        <w:tab/>
        <w:t>Стипендии, предоставленные правительством Вануату, в разбивке по</w:t>
      </w:r>
      <w:r w:rsidR="004D12A6" w:rsidRPr="00B51DDD">
        <w:t> год</w:t>
      </w:r>
      <w:r w:rsidRPr="00B51DDD">
        <w:t>ам и по полу: Вануату, 1999–2009</w:t>
      </w:r>
      <w:r w:rsidR="004D12A6" w:rsidRPr="00B51DDD">
        <w:t> год</w:t>
      </w:r>
      <w:r w:rsidRPr="00B51DDD">
        <w:t>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tbl>
      <w:tblPr>
        <w:tblW w:w="0" w:type="auto"/>
        <w:tblInd w:w="1267" w:type="dxa"/>
        <w:tblCellMar>
          <w:left w:w="0" w:type="dxa"/>
          <w:right w:w="0" w:type="dxa"/>
        </w:tblCellMar>
        <w:tblLook w:val="00A0"/>
      </w:tblPr>
      <w:tblGrid>
        <w:gridCol w:w="836"/>
        <w:gridCol w:w="644"/>
        <w:gridCol w:w="644"/>
        <w:gridCol w:w="644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</w:tblGrid>
      <w:tr w:rsidR="0027779E" w:rsidRPr="00B51DDD" w:rsidTr="00D01809">
        <w:trPr>
          <w:tblHeader/>
        </w:trPr>
        <w:tc>
          <w:tcPr>
            <w:tcW w:w="82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0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Год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2001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2002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2003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2004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2005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2006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2007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2008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2009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2010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2011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Итого</w:t>
            </w:r>
          </w:p>
        </w:tc>
      </w:tr>
      <w:tr w:rsidR="0027779E" w:rsidRPr="00B51DDD" w:rsidTr="00D01809">
        <w:trPr>
          <w:trHeight w:hRule="exact" w:val="115"/>
          <w:tblHeader/>
        </w:trPr>
        <w:tc>
          <w:tcPr>
            <w:tcW w:w="821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0"/>
              <w:rPr>
                <w:kern w:val="0"/>
                <w:sz w:val="17"/>
              </w:rPr>
            </w:pPr>
          </w:p>
        </w:tc>
        <w:tc>
          <w:tcPr>
            <w:tcW w:w="646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646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646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646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646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646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646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646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646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646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646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646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</w:tr>
      <w:tr w:rsidR="0027779E" w:rsidRPr="00B51DDD" w:rsidTr="00D01809">
        <w:tc>
          <w:tcPr>
            <w:tcW w:w="821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Мужчины</w:t>
            </w:r>
          </w:p>
        </w:tc>
        <w:tc>
          <w:tcPr>
            <w:tcW w:w="64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45</w:t>
            </w:r>
          </w:p>
        </w:tc>
        <w:tc>
          <w:tcPr>
            <w:tcW w:w="64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64</w:t>
            </w:r>
          </w:p>
        </w:tc>
        <w:tc>
          <w:tcPr>
            <w:tcW w:w="64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51</w:t>
            </w:r>
          </w:p>
        </w:tc>
        <w:tc>
          <w:tcPr>
            <w:tcW w:w="64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64</w:t>
            </w:r>
          </w:p>
        </w:tc>
        <w:tc>
          <w:tcPr>
            <w:tcW w:w="64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59</w:t>
            </w:r>
          </w:p>
        </w:tc>
        <w:tc>
          <w:tcPr>
            <w:tcW w:w="64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64</w:t>
            </w:r>
          </w:p>
        </w:tc>
        <w:tc>
          <w:tcPr>
            <w:tcW w:w="64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66</w:t>
            </w:r>
          </w:p>
        </w:tc>
        <w:tc>
          <w:tcPr>
            <w:tcW w:w="64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66</w:t>
            </w:r>
          </w:p>
        </w:tc>
        <w:tc>
          <w:tcPr>
            <w:tcW w:w="64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59</w:t>
            </w:r>
          </w:p>
        </w:tc>
        <w:tc>
          <w:tcPr>
            <w:tcW w:w="64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106</w:t>
            </w:r>
          </w:p>
        </w:tc>
        <w:tc>
          <w:tcPr>
            <w:tcW w:w="64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168</w:t>
            </w:r>
          </w:p>
        </w:tc>
        <w:tc>
          <w:tcPr>
            <w:tcW w:w="64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812</w:t>
            </w:r>
          </w:p>
        </w:tc>
      </w:tr>
      <w:tr w:rsidR="0027779E" w:rsidRPr="00B51DDD" w:rsidTr="00D01809">
        <w:tc>
          <w:tcPr>
            <w:tcW w:w="821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Женщины</w:t>
            </w:r>
          </w:p>
        </w:tc>
        <w:tc>
          <w:tcPr>
            <w:tcW w:w="646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37</w:t>
            </w:r>
          </w:p>
        </w:tc>
        <w:tc>
          <w:tcPr>
            <w:tcW w:w="646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41</w:t>
            </w:r>
          </w:p>
        </w:tc>
        <w:tc>
          <w:tcPr>
            <w:tcW w:w="646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34</w:t>
            </w:r>
          </w:p>
        </w:tc>
        <w:tc>
          <w:tcPr>
            <w:tcW w:w="646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39</w:t>
            </w:r>
          </w:p>
        </w:tc>
        <w:tc>
          <w:tcPr>
            <w:tcW w:w="646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40</w:t>
            </w:r>
          </w:p>
        </w:tc>
        <w:tc>
          <w:tcPr>
            <w:tcW w:w="646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39</w:t>
            </w:r>
          </w:p>
        </w:tc>
        <w:tc>
          <w:tcPr>
            <w:tcW w:w="646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38</w:t>
            </w:r>
          </w:p>
        </w:tc>
        <w:tc>
          <w:tcPr>
            <w:tcW w:w="646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54</w:t>
            </w:r>
          </w:p>
        </w:tc>
        <w:tc>
          <w:tcPr>
            <w:tcW w:w="646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72</w:t>
            </w:r>
          </w:p>
        </w:tc>
        <w:tc>
          <w:tcPr>
            <w:tcW w:w="646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81</w:t>
            </w:r>
          </w:p>
        </w:tc>
        <w:tc>
          <w:tcPr>
            <w:tcW w:w="646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134</w:t>
            </w:r>
          </w:p>
        </w:tc>
        <w:tc>
          <w:tcPr>
            <w:tcW w:w="646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10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530</w:t>
            </w:r>
          </w:p>
        </w:tc>
      </w:tr>
      <w:tr w:rsidR="0027779E" w:rsidRPr="00B51DDD" w:rsidTr="00D01809">
        <w:tc>
          <w:tcPr>
            <w:tcW w:w="82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left="0" w:right="40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ab/>
              <w:t>Всего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126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86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82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105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85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104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99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103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105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120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107</w:t>
            </w:r>
          </w:p>
        </w:tc>
        <w:tc>
          <w:tcPr>
            <w:tcW w:w="64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10" w:lineRule="exact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1 124</w:t>
            </w:r>
          </w:p>
        </w:tc>
      </w:tr>
    </w:tbl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suppressAutoHyphens w:val="0"/>
        <w:ind w:left="1548" w:hanging="288"/>
        <w:rPr>
          <w:spacing w:val="0"/>
          <w:w w:val="100"/>
          <w:kern w:val="0"/>
        </w:rPr>
      </w:pPr>
      <w:r w:rsidRPr="00B51DDD">
        <w:rPr>
          <w:i/>
          <w:spacing w:val="0"/>
          <w:w w:val="100"/>
          <w:kern w:val="0"/>
        </w:rPr>
        <w:t>Источник</w:t>
      </w:r>
      <w:r w:rsidRPr="00B51DDD">
        <w:rPr>
          <w:spacing w:val="0"/>
          <w:w w:val="100"/>
          <w:kern w:val="0"/>
        </w:rPr>
        <w:t>: Министерство образования, Отдел стипендий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38.</w:t>
      </w:r>
      <w:r w:rsidRPr="00B51DDD">
        <w:tab/>
        <w:t>Каких-либо данных, позволяющих точно оценить уровень грамотности взрослого населения, не имеется.</w:t>
      </w:r>
    </w:p>
    <w:p w:rsidR="0027779E" w:rsidRPr="00B51DDD" w:rsidRDefault="0027779E" w:rsidP="00B51DDD">
      <w:pPr>
        <w:pStyle w:val="SingleTxt"/>
      </w:pPr>
      <w:r w:rsidRPr="00B51DDD">
        <w:t>39.</w:t>
      </w:r>
      <w:r w:rsidRPr="00B51DDD">
        <w:tab/>
        <w:t>Министерство образования получает наибольший объем финансовых р</w:t>
      </w:r>
      <w:r w:rsidRPr="00B51DDD">
        <w:t>е</w:t>
      </w:r>
      <w:r w:rsidRPr="00B51DDD">
        <w:t>сурсов среди правительственных министерств и мощную финансовую по</w:t>
      </w:r>
      <w:r w:rsidRPr="00B51DDD">
        <w:t>д</w:t>
      </w:r>
      <w:r w:rsidRPr="00B51DDD">
        <w:t>держку со стороны партнеров в области развития. В 2009</w:t>
      </w:r>
      <w:r w:rsidR="004D12A6" w:rsidRPr="00B51DDD">
        <w:t> год</w:t>
      </w:r>
      <w:r w:rsidRPr="00B51DDD">
        <w:t>у вступило в силу Соглашение о совместном партнерстве между правительством Вануату и пр</w:t>
      </w:r>
      <w:r w:rsidRPr="00B51DDD">
        <w:t>а</w:t>
      </w:r>
      <w:r w:rsidRPr="00B51DDD">
        <w:t>вительствами Австралии и Новой Зеландии, направленное на достижение п</w:t>
      </w:r>
      <w:r w:rsidRPr="00B51DDD">
        <w:t>о</w:t>
      </w:r>
      <w:r w:rsidRPr="00B51DDD">
        <w:t>ставленной перед Министерством цели обеспечения качественного образов</w:t>
      </w:r>
      <w:r w:rsidRPr="00B51DDD">
        <w:t>а</w:t>
      </w:r>
      <w:r w:rsidRPr="00B51DDD">
        <w:t>ния.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Пояснения относительно причин невыполнения рекомендаций этого замечания или встретившихся трудностей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40.</w:t>
      </w:r>
      <w:r w:rsidRPr="00B51DDD">
        <w:tab/>
        <w:t>Национальную политику в сфере регулирования гендерных вопросов и образования еще предстоит интегрировать в национальный план действий в области образования.</w:t>
      </w:r>
    </w:p>
    <w:p w:rsidR="0027779E" w:rsidRPr="00B51DDD" w:rsidRDefault="0027779E" w:rsidP="00B51DDD">
      <w:pPr>
        <w:pStyle w:val="SingleTxt"/>
        <w:ind w:left="1742" w:hanging="475"/>
        <w:rPr>
          <w:kern w:val="0"/>
        </w:rPr>
      </w:pPr>
      <w:r w:rsidRPr="00B51DDD">
        <w:rPr>
          <w:kern w:val="0"/>
        </w:rPr>
        <w:tab/>
        <w:t>Заключительное замечание 33. Комитет просит государство-участник обеспечить равные возможности для женщин на рынке труда в соотве</w:t>
      </w:r>
      <w:r w:rsidRPr="00B51DDD">
        <w:rPr>
          <w:kern w:val="0"/>
        </w:rPr>
        <w:t>т</w:t>
      </w:r>
      <w:r w:rsidRPr="00B51DDD">
        <w:rPr>
          <w:kern w:val="0"/>
        </w:rPr>
        <w:t>ствии со статьей 11 Конвенции. Он призывает государство-участник обеспечить, чтобы правовые нормы распространялись как на госуда</w:t>
      </w:r>
      <w:r w:rsidRPr="00B51DDD">
        <w:rPr>
          <w:kern w:val="0"/>
        </w:rPr>
        <w:t>р</w:t>
      </w:r>
      <w:r w:rsidRPr="00B51DDD">
        <w:rPr>
          <w:kern w:val="0"/>
        </w:rPr>
        <w:t>ственный, так и на частный сектор, особенно в отношении предоставл</w:t>
      </w:r>
      <w:r w:rsidRPr="00B51DDD">
        <w:rPr>
          <w:kern w:val="0"/>
        </w:rPr>
        <w:t>е</w:t>
      </w:r>
      <w:r w:rsidRPr="00B51DDD">
        <w:rPr>
          <w:kern w:val="0"/>
        </w:rPr>
        <w:t>ния женщинам отпуска по беременности и родам. Комитет просит гос</w:t>
      </w:r>
      <w:r w:rsidRPr="00B51DDD">
        <w:rPr>
          <w:kern w:val="0"/>
        </w:rPr>
        <w:t>у</w:t>
      </w:r>
      <w:r w:rsidRPr="00B51DDD">
        <w:rPr>
          <w:kern w:val="0"/>
        </w:rPr>
        <w:t>дарство-участник включить в свой следующий периодический доклад п</w:t>
      </w:r>
      <w:r w:rsidRPr="00B51DDD">
        <w:rPr>
          <w:kern w:val="0"/>
        </w:rPr>
        <w:t>о</w:t>
      </w:r>
      <w:r w:rsidRPr="00B51DDD">
        <w:rPr>
          <w:kern w:val="0"/>
        </w:rPr>
        <w:t>дробную информацию о законодательных нормах, в том числе о сфере их применения, касающихся равной оплаты равноценного труда, и о нормах, запрещающих сексуальные домогательства, включая механизмы рассмо</w:t>
      </w:r>
      <w:r w:rsidRPr="00B51DDD">
        <w:rPr>
          <w:kern w:val="0"/>
        </w:rPr>
        <w:t>т</w:t>
      </w:r>
      <w:r w:rsidRPr="00B51DDD">
        <w:rPr>
          <w:kern w:val="0"/>
        </w:rPr>
        <w:t>рения жалоб, а также статистическую информацию о сфере применения этих норм. Комитет рекомендует расширить доступ к Национальному страховому фонду, в том числе путем предоставления права на участие в нем дополнительным категориям работников, в частности домашней пр</w:t>
      </w:r>
      <w:r w:rsidRPr="00B51DDD">
        <w:rPr>
          <w:kern w:val="0"/>
        </w:rPr>
        <w:t>и</w:t>
      </w:r>
      <w:r w:rsidRPr="00B51DDD">
        <w:rPr>
          <w:kern w:val="0"/>
        </w:rPr>
        <w:t>слуге, работникам неформального сектора или поденным работникам и работникам, работающим не по найму.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Меры, принятые для осуществления рекомендаций заключительного замечания 33</w:t>
      </w:r>
    </w:p>
    <w:p w:rsidR="0027779E" w:rsidRPr="00B51DDD" w:rsidRDefault="0027779E" w:rsidP="00B51DDD">
      <w:pPr>
        <w:pStyle w:val="SingleTxt"/>
        <w:keepNext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41.</w:t>
      </w:r>
      <w:r w:rsidRPr="00B51DDD">
        <w:tab/>
        <w:t>Как упоминалось и подробно обсуждалось в разделе настоящего доклада, посвященного статье 2 Конвенции, в Законе № 31 о трудоустройстве (с попра</w:t>
      </w:r>
      <w:r w:rsidRPr="00B51DDD">
        <w:t>в</w:t>
      </w:r>
      <w:r w:rsidRPr="00B51DDD">
        <w:t>ками) 2008</w:t>
      </w:r>
      <w:r w:rsidR="004D12A6" w:rsidRPr="00B51DDD">
        <w:t> год</w:t>
      </w:r>
      <w:r w:rsidRPr="00B51DDD">
        <w:t>а предусмотрено положение, касающееся предоставления о</w:t>
      </w:r>
      <w:r w:rsidRPr="00B51DDD">
        <w:t>т</w:t>
      </w:r>
      <w:r w:rsidRPr="00B51DDD">
        <w:t xml:space="preserve">пуска по беременности и родам, которое относится как к государственному, так и к частному сектору. </w:t>
      </w:r>
    </w:p>
    <w:p w:rsidR="0027779E" w:rsidRPr="00B51DDD" w:rsidRDefault="0027779E" w:rsidP="00B51DDD">
      <w:pPr>
        <w:pStyle w:val="SingleTxt"/>
        <w:rPr>
          <w:w w:val="100"/>
        </w:rPr>
      </w:pPr>
      <w:r w:rsidRPr="00B51DDD">
        <w:t>42.</w:t>
      </w:r>
      <w:r w:rsidRPr="00B51DDD">
        <w:tab/>
        <w:t>Какого-либо закона или законопроекта, касающегося вопроса о сексуал</w:t>
      </w:r>
      <w:r w:rsidRPr="00B51DDD">
        <w:t>ь</w:t>
      </w:r>
      <w:r w:rsidRPr="00B51DDD">
        <w:t>ных домогательствах, не имеется. В настоящее время любой случай сексуал</w:t>
      </w:r>
      <w:r w:rsidRPr="00B51DDD">
        <w:t>ь</w:t>
      </w:r>
      <w:r w:rsidRPr="00B51DDD">
        <w:t>ного домогательства подпадает под действие статьи 50 [глава 160 Свода зак</w:t>
      </w:r>
      <w:r w:rsidRPr="00B51DDD">
        <w:t>о</w:t>
      </w:r>
      <w:r w:rsidRPr="00B51DDD">
        <w:t>нов] Закона о занятости, охватывающего случаи серьезных нарушений. Однако у Министерства труда нет никаких механизмов подачи жалоб в случае серье</w:t>
      </w:r>
      <w:r w:rsidRPr="00B51DDD">
        <w:t>з</w:t>
      </w:r>
      <w:r w:rsidRPr="00B51DDD">
        <w:t>ных нарушений. Для того чтобы то или иное деяние, о котором говорится в п</w:t>
      </w:r>
      <w:r w:rsidRPr="00B51DDD">
        <w:t>о</w:t>
      </w:r>
      <w:r w:rsidRPr="00B51DDD">
        <w:t xml:space="preserve">даваемой жалобе, рассматривалось как преступление и чтобы по ней </w:t>
      </w:r>
      <w:r w:rsidRPr="00B51DDD">
        <w:rPr>
          <w:w w:val="100"/>
        </w:rPr>
        <w:t>предпр</w:t>
      </w:r>
      <w:r w:rsidRPr="00B51DDD">
        <w:rPr>
          <w:w w:val="100"/>
        </w:rPr>
        <w:t>и</w:t>
      </w:r>
      <w:r w:rsidRPr="00B51DDD">
        <w:rPr>
          <w:w w:val="100"/>
        </w:rPr>
        <w:t>нимались какие-либо действия, жалоба должна быть подана в полицию Вану</w:t>
      </w:r>
      <w:r w:rsidRPr="00B51DDD">
        <w:rPr>
          <w:w w:val="100"/>
        </w:rPr>
        <w:t>а</w:t>
      </w:r>
      <w:r w:rsidRPr="00B51DDD">
        <w:rPr>
          <w:w w:val="100"/>
        </w:rPr>
        <w:t>ту.</w:t>
      </w:r>
    </w:p>
    <w:p w:rsidR="0027779E" w:rsidRPr="00B51DDD" w:rsidRDefault="0027779E" w:rsidP="00B51DDD">
      <w:pPr>
        <w:pStyle w:val="SingleTxt"/>
      </w:pPr>
      <w:r w:rsidRPr="00B51DDD">
        <w:t>43.</w:t>
      </w:r>
      <w:r w:rsidRPr="00B51DDD">
        <w:tab/>
        <w:t>Закон о Национальном страховом фонде [глава 189 Свода законов] пред</w:t>
      </w:r>
      <w:r w:rsidRPr="00B51DDD">
        <w:t>у</w:t>
      </w:r>
      <w:r w:rsidRPr="00B51DDD">
        <w:t>сматривает широкое членство, о чем говорилось в разделе настоящего доклада, посвященном статье</w:t>
      </w:r>
      <w:r w:rsidR="0066727F">
        <w:t> </w:t>
      </w:r>
      <w:r w:rsidRPr="00B51DDD">
        <w:t>13.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Пояснения относительно причин невыполнения рекомендаций этого замечания или встретившихся трудностей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44.</w:t>
      </w:r>
      <w:r w:rsidRPr="00B51DDD">
        <w:tab/>
        <w:t xml:space="preserve">Добиться существенного прогресса в обеспечении равных возможностей для женщин на рынке труда не удалось в силу нехватки ресурсов. </w:t>
      </w:r>
    </w:p>
    <w:p w:rsidR="0027779E" w:rsidRPr="00B51DDD" w:rsidRDefault="00457E9A" w:rsidP="00B51DDD">
      <w:pPr>
        <w:pStyle w:val="SingleTxt"/>
        <w:ind w:left="1742" w:hanging="475"/>
        <w:rPr>
          <w:kern w:val="0"/>
        </w:rPr>
      </w:pPr>
      <w:r>
        <w:rPr>
          <w:kern w:val="0"/>
        </w:rPr>
        <w:tab/>
        <w:t>Заключительное замечание </w:t>
      </w:r>
      <w:r w:rsidR="0027779E" w:rsidRPr="00B51DDD">
        <w:rPr>
          <w:kern w:val="0"/>
        </w:rPr>
        <w:t>35. Комитет настоятельно призывает госуда</w:t>
      </w:r>
      <w:r w:rsidR="0027779E" w:rsidRPr="00B51DDD">
        <w:rPr>
          <w:kern w:val="0"/>
        </w:rPr>
        <w:t>р</w:t>
      </w:r>
      <w:r w:rsidR="0027779E" w:rsidRPr="00B51DDD">
        <w:rPr>
          <w:kern w:val="0"/>
        </w:rPr>
        <w:t>ство-участник принять конкретные меры по улучшению медицинского обслуживания женщин во всех аспектах, включая услуги в области охр</w:t>
      </w:r>
      <w:r w:rsidR="0027779E" w:rsidRPr="00B51DDD">
        <w:rPr>
          <w:kern w:val="0"/>
        </w:rPr>
        <w:t>а</w:t>
      </w:r>
      <w:r w:rsidR="0027779E" w:rsidRPr="00B51DDD">
        <w:rPr>
          <w:kern w:val="0"/>
        </w:rPr>
        <w:t>ны сексуального и репродуктивного здоровья, в соотв</w:t>
      </w:r>
      <w:r w:rsidR="00B51DDD">
        <w:rPr>
          <w:kern w:val="0"/>
        </w:rPr>
        <w:t>етствии со стат</w:t>
      </w:r>
      <w:r w:rsidR="00B51DDD">
        <w:rPr>
          <w:kern w:val="0"/>
        </w:rPr>
        <w:t>ь</w:t>
      </w:r>
      <w:r w:rsidR="00B51DDD">
        <w:rPr>
          <w:kern w:val="0"/>
        </w:rPr>
        <w:t>ей </w:t>
      </w:r>
      <w:r w:rsidR="0027779E" w:rsidRPr="00B51DDD">
        <w:rPr>
          <w:kern w:val="0"/>
        </w:rPr>
        <w:t>12 Конвенции и общей рекомендацией 24 Комитета, касающейся охр</w:t>
      </w:r>
      <w:r w:rsidR="0027779E" w:rsidRPr="00B51DDD">
        <w:rPr>
          <w:kern w:val="0"/>
        </w:rPr>
        <w:t>а</w:t>
      </w:r>
      <w:r w:rsidR="0027779E" w:rsidRPr="00B51DDD">
        <w:rPr>
          <w:kern w:val="0"/>
        </w:rPr>
        <w:t>ны здоровья женщин. Он просит государство-участник принимать более эффективные меры в области профилактики подростковой беременности и заболеваний, передаваемых половым путем, посредством расширения пропаганды использования методов планирования семьи и информир</w:t>
      </w:r>
      <w:r w:rsidR="0027779E" w:rsidRPr="00B51DDD">
        <w:rPr>
          <w:kern w:val="0"/>
        </w:rPr>
        <w:t>о</w:t>
      </w:r>
      <w:r w:rsidR="0027779E" w:rsidRPr="00B51DDD">
        <w:rPr>
          <w:kern w:val="0"/>
        </w:rPr>
        <w:t>ванности о существующих услугах. Такие меры должны включать пред</w:t>
      </w:r>
      <w:r w:rsidR="0027779E" w:rsidRPr="00B51DDD">
        <w:rPr>
          <w:kern w:val="0"/>
        </w:rPr>
        <w:t>о</w:t>
      </w:r>
      <w:r w:rsidR="0027779E" w:rsidRPr="00B51DDD">
        <w:rPr>
          <w:kern w:val="0"/>
        </w:rPr>
        <w:t>ставление комплексных услуг в сфере охраны сексуального и репроду</w:t>
      </w:r>
      <w:r w:rsidR="0027779E" w:rsidRPr="00B51DDD">
        <w:rPr>
          <w:kern w:val="0"/>
        </w:rPr>
        <w:t>к</w:t>
      </w:r>
      <w:r w:rsidR="0027779E" w:rsidRPr="00B51DDD">
        <w:rPr>
          <w:kern w:val="0"/>
        </w:rPr>
        <w:t>тивного здоровья молодежи, программы повышения доверия и половое просвещение с учетом возраста участников в рамках учебных программ формального и неформального образования, предназначенных для дев</w:t>
      </w:r>
      <w:r w:rsidR="0027779E" w:rsidRPr="00B51DDD">
        <w:rPr>
          <w:kern w:val="0"/>
        </w:rPr>
        <w:t>о</w:t>
      </w:r>
      <w:r w:rsidR="0027779E" w:rsidRPr="00B51DDD">
        <w:rPr>
          <w:kern w:val="0"/>
        </w:rPr>
        <w:t xml:space="preserve">чек и мальчиков.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Меры, принятые для осуществления рекомендаций заключительного замечания 35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45.</w:t>
      </w:r>
      <w:r w:rsidRPr="00B51DDD">
        <w:tab/>
        <w:t>По результатам выполнения Генерального плана в  области здравоохран</w:t>
      </w:r>
      <w:r w:rsidRPr="00B51DDD">
        <w:t>е</w:t>
      </w:r>
      <w:r w:rsidRPr="00B51DDD">
        <w:t>ния (2004–2009</w:t>
      </w:r>
      <w:r w:rsidR="004D12A6" w:rsidRPr="00B51DDD">
        <w:t> год</w:t>
      </w:r>
      <w:r w:rsidRPr="00B51DDD">
        <w:t>ы) МЗ разработало политику и стратегию в области охраны репродуктивного здоровья, о которой говорилось в разделе настоящего докл</w:t>
      </w:r>
      <w:r w:rsidRPr="00B51DDD">
        <w:t>а</w:t>
      </w:r>
      <w:r w:rsidRPr="00B51DDD">
        <w:t>да, посвященного статье 12.</w:t>
      </w:r>
    </w:p>
    <w:p w:rsidR="0027779E" w:rsidRPr="00B51DDD" w:rsidRDefault="0027779E" w:rsidP="00B51DDD">
      <w:pPr>
        <w:pStyle w:val="SingleTxt"/>
      </w:pPr>
      <w:r w:rsidRPr="00B51DDD">
        <w:t>46.</w:t>
      </w:r>
      <w:r w:rsidRPr="00B51DDD">
        <w:tab/>
        <w:t>Был расширен доступ к услугам здравоохранения и планирования семьи в плане распределения материалов, предоставления соответствующих услуг и лечения заболеваний, передаваемых половым путем (ЗППП). Результаты ан</w:t>
      </w:r>
      <w:r w:rsidRPr="00B51DDD">
        <w:t>а</w:t>
      </w:r>
      <w:r w:rsidRPr="00B51DDD">
        <w:t>лизов на наличие ЗППП в ходе пренатальных обследований продолжают св</w:t>
      </w:r>
      <w:r w:rsidRPr="00B51DDD">
        <w:t>и</w:t>
      </w:r>
      <w:r w:rsidRPr="00B51DDD">
        <w:t>детельствовать о высокой распространенности этих заболеваний. Однако в связи с отсутствием действенной системы информации в области здравоохр</w:t>
      </w:r>
      <w:r w:rsidRPr="00B51DDD">
        <w:t>а</w:t>
      </w:r>
      <w:r w:rsidRPr="00B51DDD">
        <w:t>нения трудно сказать, будет ли возрастать распространенность ЗППП. Также сложно установить, является ли рост распространенности ЗППП следствием внедрения практики обследований в пренатальных клиниках, добровольного желания женщин обращаться за медицинской помощью в связи с повышением осведомленности о ЗППП или комбинацией этих факторов. Так или иначе, распространенность ЗППП по-прежнему является главной причиной обеспок</w:t>
      </w:r>
      <w:r w:rsidRPr="00B51DDD">
        <w:t>о</w:t>
      </w:r>
      <w:r w:rsidRPr="00B51DDD">
        <w:t>енности женщин по поводу здоровья. В ходе медико-демографического обсл</w:t>
      </w:r>
      <w:r w:rsidRPr="00B51DDD">
        <w:t>е</w:t>
      </w:r>
      <w:r w:rsidRPr="00B51DDD">
        <w:t>дования, проведение которого запланировано на 2013</w:t>
      </w:r>
      <w:r w:rsidR="004D12A6" w:rsidRPr="00B51DDD">
        <w:t> год</w:t>
      </w:r>
      <w:r w:rsidRPr="00B51DDD">
        <w:t>, будут получены о</w:t>
      </w:r>
      <w:r w:rsidRPr="00B51DDD">
        <w:t>т</w:t>
      </w:r>
      <w:r w:rsidRPr="00B51DDD">
        <w:t>веты относительно осведомленности, подходах и практики в отношении и</w:t>
      </w:r>
      <w:r w:rsidRPr="00B51DDD">
        <w:t>с</w:t>
      </w:r>
      <w:r w:rsidRPr="00B51DDD">
        <w:t xml:space="preserve">пользования противозачаточных средств и предотвращения ЗППП. </w:t>
      </w:r>
    </w:p>
    <w:p w:rsidR="0027779E" w:rsidRPr="00B51DDD" w:rsidRDefault="0027779E" w:rsidP="00B51DDD">
      <w:pPr>
        <w:pStyle w:val="SingleTxt"/>
      </w:pPr>
      <w:r w:rsidRPr="00B51DDD">
        <w:t>47.</w:t>
      </w:r>
      <w:r w:rsidRPr="00B51DDD">
        <w:tab/>
        <w:t>Разработана Программа просвещения в области семейной жизни, которая в настоящее время обсуждается в ходе консультаций, о чем говорилось в ра</w:t>
      </w:r>
      <w:r w:rsidRPr="00B51DDD">
        <w:t>з</w:t>
      </w:r>
      <w:r w:rsidRPr="00B51DDD">
        <w:t xml:space="preserve">деле настоящего доклада, посвященного статье 5.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Пояснения относительно причин невыполнения рекомендаций этого замечания или встретившихся трудностей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48.</w:t>
      </w:r>
      <w:r w:rsidRPr="00B51DDD">
        <w:tab/>
        <w:t>Несмотря на то что осуществляется много информационно-просвети</w:t>
      </w:r>
      <w:r w:rsidR="00457E9A">
        <w:softHyphen/>
      </w:r>
      <w:r w:rsidRPr="00B51DDD">
        <w:t>тельских программ, изменение поведения происходит с большими трудностями в случае отсутствия поддержки со стороны родителей, семьи, о</w:t>
      </w:r>
      <w:r w:rsidRPr="00B51DDD">
        <w:t>б</w:t>
      </w:r>
      <w:r w:rsidRPr="00B51DDD">
        <w:t>щины и таких учреждений, как церковь. Потребуются дополнительные ресурсы, для того чтобы достичь существенного прогресса в создании системы предоставления комплексных услуг в области охраны сексуального и репродуктивного здор</w:t>
      </w:r>
      <w:r w:rsidRPr="00B51DDD">
        <w:t>о</w:t>
      </w:r>
      <w:r w:rsidRPr="00B51DDD">
        <w:t>вья молодежи, программ повышения доверия и сексуального просвещения с учетом возраста участников. Вопросы охраны репродуктивного здоровья вх</w:t>
      </w:r>
      <w:r w:rsidRPr="00B51DDD">
        <w:t>о</w:t>
      </w:r>
      <w:r w:rsidRPr="00B51DDD">
        <w:t>дят в посвященный семейной жизни раздел пересмотренной школьной пр</w:t>
      </w:r>
      <w:r w:rsidRPr="00B51DDD">
        <w:t>о</w:t>
      </w:r>
      <w:r w:rsidRPr="00B51DDD">
        <w:t>граммы, однако принимаемые меры не соответствуют уровню требований, и</w:t>
      </w:r>
      <w:r w:rsidRPr="00B51DDD">
        <w:t>з</w:t>
      </w:r>
      <w:r w:rsidRPr="00B51DDD">
        <w:t xml:space="preserve">ложенных в заключительном замечании 36. </w:t>
      </w:r>
    </w:p>
    <w:p w:rsidR="0027779E" w:rsidRPr="00B51DDD" w:rsidRDefault="00B51DDD" w:rsidP="00B51DDD">
      <w:pPr>
        <w:pStyle w:val="SingleTxt"/>
        <w:ind w:left="1742" w:hanging="475"/>
        <w:rPr>
          <w:kern w:val="0"/>
        </w:rPr>
      </w:pPr>
      <w:r>
        <w:rPr>
          <w:kern w:val="0"/>
        </w:rPr>
        <w:tab/>
        <w:t>Заключительное замечание </w:t>
      </w:r>
      <w:r w:rsidR="0027779E" w:rsidRPr="00B51DDD">
        <w:rPr>
          <w:kern w:val="0"/>
        </w:rPr>
        <w:t>37. Комитет рекомендует государству-участнику уделять особое внимание положению женщин, живущих в сельских или отдаленных районах, в целях расширения возможностей с</w:t>
      </w:r>
      <w:r w:rsidR="0027779E" w:rsidRPr="00B51DDD">
        <w:rPr>
          <w:kern w:val="0"/>
        </w:rPr>
        <w:t>о</w:t>
      </w:r>
      <w:r w:rsidR="0027779E" w:rsidRPr="00B51DDD">
        <w:rPr>
          <w:kern w:val="0"/>
        </w:rPr>
        <w:t>блюдения положений статьи 14 Конвенции. В частности, Комитет приз</w:t>
      </w:r>
      <w:r w:rsidR="0027779E" w:rsidRPr="00B51DDD">
        <w:rPr>
          <w:kern w:val="0"/>
        </w:rPr>
        <w:t>ы</w:t>
      </w:r>
      <w:r w:rsidR="0027779E" w:rsidRPr="00B51DDD">
        <w:rPr>
          <w:kern w:val="0"/>
        </w:rPr>
        <w:t xml:space="preserve">вает государство-участник расширить для женщин в этих районах доступ к программам здравоохранения, образования и повышения грамотности и к использованию возможностей получения дохода, включая обеспечение доступа к возможностям получения профессионального образования, кредитным учреждениям и рынкам. Комитет предлагает государству-участнику использовать успешный пример существующих программ микрофинансирования для предоставления женщинам более широкого доступа к проектам использования сберегательных вкладов и участия в деятельности, приносящей доход.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Меры, принятые для осуществления рекомендаций заключительного замечания 37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49.</w:t>
      </w:r>
      <w:r w:rsidRPr="00B51DDD">
        <w:tab/>
      </w:r>
      <w:r w:rsidRPr="00B51DDD">
        <w:rPr>
          <w:b/>
        </w:rPr>
        <w:t>Здравоохранение.</w:t>
      </w:r>
      <w:r w:rsidRPr="00B51DDD">
        <w:t xml:space="preserve"> Медицинские услуги в значительной степени фина</w:t>
      </w:r>
      <w:r w:rsidRPr="00B51DDD">
        <w:t>н</w:t>
      </w:r>
      <w:r w:rsidRPr="00B51DDD">
        <w:t>сируются правительством и предоставляются посредством децентрализова</w:t>
      </w:r>
      <w:r w:rsidRPr="00B51DDD">
        <w:t>н</w:t>
      </w:r>
      <w:r w:rsidRPr="00B51DDD">
        <w:t>ной системы здравоохранения, состоящей из пяти больниц по приему больных (двух региональных и трех провинциальных больниц), 30 центров здор</w:t>
      </w:r>
      <w:r w:rsidR="00457E9A">
        <w:t>овья, 104 диспансеров и 231 </w:t>
      </w:r>
      <w:r w:rsidRPr="00B51DDD">
        <w:t>станции первой помощи. В настоящее время ощущается нехватка квалифицированного медицинского персонала, а доступ к услугам здравоохранения в сельских районах по-прежнему затруднен. В целях решения этой проблемы по поручению правительства были обучены и приняты на раб</w:t>
      </w:r>
      <w:r w:rsidRPr="00B51DDD">
        <w:t>о</w:t>
      </w:r>
      <w:r w:rsidRPr="00B51DDD">
        <w:t>ту 21 недавняя выпускница курсов медицинских сестер и 16 практикующих фельдшеров высокой квалификации, а также трое кубинских врачей, пять ме</w:t>
      </w:r>
      <w:r w:rsidRPr="00B51DDD">
        <w:t>д</w:t>
      </w:r>
      <w:r w:rsidRPr="00B51DDD">
        <w:t>сестер из числа коренных жителей Вануату на Соломоновых островах и трое врачей-интернов. Правительство Вануату подписало с Соломоновыми Остр</w:t>
      </w:r>
      <w:r w:rsidRPr="00B51DDD">
        <w:t>о</w:t>
      </w:r>
      <w:r w:rsidRPr="00B51DDD">
        <w:t>вами меморандум о взаимопонимании в отношении найма медсестер из числа жителей Соломоновых Островов (ADR, 2010).</w:t>
      </w:r>
    </w:p>
    <w:p w:rsidR="0027779E" w:rsidRPr="00B51DDD" w:rsidRDefault="0027779E" w:rsidP="00B51DDD">
      <w:pPr>
        <w:pStyle w:val="SingleTxt"/>
      </w:pPr>
      <w:r w:rsidRPr="00B51DDD">
        <w:t>50.</w:t>
      </w:r>
      <w:r w:rsidRPr="00B51DDD">
        <w:tab/>
        <w:t>Правительство осуществляет переход к системе медико-санитарного о</w:t>
      </w:r>
      <w:r w:rsidRPr="00B51DDD">
        <w:t>б</w:t>
      </w:r>
      <w:r w:rsidRPr="00B51DDD">
        <w:t>служивания на уровне общин, в рамках которой медицинские работники о</w:t>
      </w:r>
      <w:r w:rsidRPr="00B51DDD">
        <w:t>б</w:t>
      </w:r>
      <w:r w:rsidRPr="00B51DDD">
        <w:t>щин внедряют систему направления пациентов на различные уровни медици</w:t>
      </w:r>
      <w:r w:rsidRPr="00B51DDD">
        <w:t>н</w:t>
      </w:r>
      <w:r w:rsidRPr="00B51DDD">
        <w:t>ского обслуживания (диспансер, центры здоровья, провинциальные больницы и национальная клиника по приему больных).</w:t>
      </w:r>
    </w:p>
    <w:p w:rsidR="0027779E" w:rsidRPr="00B51DDD" w:rsidRDefault="0027779E" w:rsidP="00B51DDD">
      <w:pPr>
        <w:pStyle w:val="SingleTxt"/>
      </w:pPr>
      <w:r w:rsidRPr="00B51DDD">
        <w:t>51.</w:t>
      </w:r>
      <w:r w:rsidRPr="00B51DDD">
        <w:tab/>
      </w:r>
      <w:r w:rsidRPr="00B51DDD">
        <w:rPr>
          <w:b/>
        </w:rPr>
        <w:t>Программы в области образования и распространения грамотности.</w:t>
      </w:r>
      <w:r w:rsidRPr="00B51DDD">
        <w:t xml:space="preserve"> Как свидетельствуют результаты переписи, проведенной Национальным стат</w:t>
      </w:r>
      <w:r w:rsidRPr="00B51DDD">
        <w:t>и</w:t>
      </w:r>
      <w:r w:rsidRPr="00B51DDD">
        <w:t>стическим управлением Вануату (НСУВ) в 2009</w:t>
      </w:r>
      <w:r w:rsidR="004D12A6" w:rsidRPr="00B51DDD">
        <w:t> год</w:t>
      </w:r>
      <w:r w:rsidRPr="00B51DDD">
        <w:t xml:space="preserve">у, уровень образования в городах выше, чем в сельских районах. Доля населения в </w:t>
      </w:r>
      <w:r w:rsidR="00457E9A">
        <w:t>возрасте 15 </w:t>
      </w:r>
      <w:r w:rsidRPr="00B51DDD">
        <w:t>лет и старше, проживающего в городских районах, которое получило среднее обр</w:t>
      </w:r>
      <w:r w:rsidRPr="00B51DDD">
        <w:t>а</w:t>
      </w:r>
      <w:r w:rsidRPr="00B51DDD">
        <w:t>зование, составила 43</w:t>
      </w:r>
      <w:r w:rsidR="00B51DDD" w:rsidRPr="00B51DDD">
        <w:t> процент</w:t>
      </w:r>
      <w:r w:rsidRPr="00B51DDD">
        <w:t>а, а в сельских районах – 18</w:t>
      </w:r>
      <w:r w:rsidR="00B51DDD" w:rsidRPr="00B51DDD">
        <w:t> процент</w:t>
      </w:r>
      <w:r w:rsidRPr="00B51DDD">
        <w:t>ов. Доля населения, не имеющего образования (никогда не учившегося в школе или п</w:t>
      </w:r>
      <w:r w:rsidRPr="00B51DDD">
        <w:t>о</w:t>
      </w:r>
      <w:r w:rsidRPr="00B51DDD">
        <w:t>лучившего только дошкольное образование), составила в сельских районах 20</w:t>
      </w:r>
      <w:r w:rsidR="00B51DDD" w:rsidRPr="00B51DDD">
        <w:t> процент</w:t>
      </w:r>
      <w:r w:rsidRPr="00B51DDD">
        <w:t>ов по сравнению с 5</w:t>
      </w:r>
      <w:r w:rsidR="00B51DDD" w:rsidRPr="00B51DDD">
        <w:t> процент</w:t>
      </w:r>
      <w:r w:rsidRPr="00B51DDD">
        <w:t>ами в городских районах.</w:t>
      </w:r>
    </w:p>
    <w:p w:rsidR="0027779E" w:rsidRPr="00B51DDD" w:rsidRDefault="0027779E" w:rsidP="00B51DDD">
      <w:pPr>
        <w:pStyle w:val="SingleTxt"/>
      </w:pPr>
      <w:r w:rsidRPr="00B51DDD">
        <w:t>52.</w:t>
      </w:r>
      <w:r w:rsidRPr="00B51DDD">
        <w:tab/>
        <w:t>Одной из целей правительственной Программы первоочередных задач и действий (ППЗД) (2012–2015</w:t>
      </w:r>
      <w:r w:rsidR="004D12A6" w:rsidRPr="00B51DDD">
        <w:t> год</w:t>
      </w:r>
      <w:r w:rsidRPr="00B51DDD">
        <w:t>ы) являются расширение доступа к образов</w:t>
      </w:r>
      <w:r w:rsidRPr="00B51DDD">
        <w:t>а</w:t>
      </w:r>
      <w:r w:rsidRPr="00B51DDD">
        <w:t>нию и обеспечение гендерного равенства и сельского/городского демографич</w:t>
      </w:r>
      <w:r w:rsidRPr="00B51DDD">
        <w:t>е</w:t>
      </w:r>
      <w:r w:rsidRPr="00B51DDD">
        <w:t>ского баланса. В 2009</w:t>
      </w:r>
      <w:r w:rsidR="004D12A6" w:rsidRPr="00B51DDD">
        <w:t> год</w:t>
      </w:r>
      <w:r w:rsidRPr="00B51DDD">
        <w:t>у правительство одобрило стратегический приоритет в сфере образования под названием "Долгое планирование – быстрое выполн</w:t>
      </w:r>
      <w:r w:rsidRPr="00B51DDD">
        <w:t>е</w:t>
      </w:r>
      <w:r w:rsidRPr="00B51DDD">
        <w:t>ние" (ДПБВ). Одной из трех целей ДПБВ является повышение качества обр</w:t>
      </w:r>
      <w:r w:rsidRPr="00B51DDD">
        <w:t>а</w:t>
      </w:r>
      <w:r w:rsidRPr="00B51DDD">
        <w:t>зования.</w:t>
      </w:r>
    </w:p>
    <w:p w:rsidR="0027779E" w:rsidRPr="00B51DDD" w:rsidRDefault="0027779E" w:rsidP="00B51DDD">
      <w:pPr>
        <w:pStyle w:val="SingleTxt"/>
      </w:pPr>
      <w:r w:rsidRPr="00B51DDD">
        <w:t>53.</w:t>
      </w:r>
      <w:r w:rsidRPr="00B51DDD">
        <w:tab/>
        <w:t>По данным Ежегодного статистического сборника за 2009</w:t>
      </w:r>
      <w:r w:rsidR="004D12A6" w:rsidRPr="00B51DDD">
        <w:t> год</w:t>
      </w:r>
      <w:r w:rsidRPr="00B51DDD">
        <w:t>, доля уч</w:t>
      </w:r>
      <w:r w:rsidRPr="00B51DDD">
        <w:t>а</w:t>
      </w:r>
      <w:r w:rsidRPr="00B51DDD">
        <w:t>щихся начальных школ, проживающих в сельских районах, составила в 2009</w:t>
      </w:r>
      <w:r w:rsidR="004D12A6" w:rsidRPr="00B51DDD">
        <w:t> год</w:t>
      </w:r>
      <w:r w:rsidRPr="00B51DDD">
        <w:t>у 81</w:t>
      </w:r>
      <w:r w:rsidR="00B51DDD" w:rsidRPr="00B51DDD">
        <w:t> процент</w:t>
      </w:r>
      <w:r w:rsidRPr="00B51DDD">
        <w:t xml:space="preserve"> по сравнению с общей долей учащихся в сельских рай</w:t>
      </w:r>
      <w:r w:rsidRPr="00B51DDD">
        <w:t>о</w:t>
      </w:r>
      <w:r w:rsidRPr="00B51DDD">
        <w:t>нах, составившей 69</w:t>
      </w:r>
      <w:r w:rsidR="00B51DDD" w:rsidRPr="00B51DDD">
        <w:t> процент</w:t>
      </w:r>
      <w:r w:rsidRPr="00B51DDD">
        <w:t>ов. В младших классах средней школы 74</w:t>
      </w:r>
      <w:r w:rsidR="00457E9A">
        <w:t xml:space="preserve"> </w:t>
      </w:r>
      <w:r w:rsidR="00B51DDD" w:rsidRPr="00B51DDD">
        <w:t>проце</w:t>
      </w:r>
      <w:r w:rsidR="00B51DDD" w:rsidRPr="00B51DDD">
        <w:t>н</w:t>
      </w:r>
      <w:r w:rsidR="00B51DDD" w:rsidRPr="00B51DDD">
        <w:t>т</w:t>
      </w:r>
      <w:r w:rsidRPr="00B51DDD">
        <w:t>а учащихся обучаются в сельских школах, а в старших классах средней школы 65</w:t>
      </w:r>
      <w:r w:rsidR="00457E9A">
        <w:t> </w:t>
      </w:r>
      <w:r w:rsidR="00B51DDD" w:rsidRPr="00B51DDD">
        <w:t>процент</w:t>
      </w:r>
      <w:r w:rsidRPr="00B51DDD">
        <w:t>ов учащихся обучаются в сельских средних школах и 35</w:t>
      </w:r>
      <w:r w:rsidR="00457E9A">
        <w:t xml:space="preserve"> </w:t>
      </w:r>
      <w:r w:rsidR="00B51DDD" w:rsidRPr="00B51DDD">
        <w:t>проце</w:t>
      </w:r>
      <w:r w:rsidR="00B51DDD" w:rsidRPr="00B51DDD">
        <w:t>н</w:t>
      </w:r>
      <w:r w:rsidR="00B51DDD" w:rsidRPr="00B51DDD">
        <w:t>т</w:t>
      </w:r>
      <w:r w:rsidRPr="00B51DDD">
        <w:t>ов</w:t>
      </w:r>
      <w:r w:rsidR="00432861" w:rsidRPr="00B51DDD">
        <w:t> </w:t>
      </w:r>
      <w:r w:rsidRPr="00B51DDD">
        <w:t>– в городских районах. Приоритетным направлением деятельности МО я</w:t>
      </w:r>
      <w:r w:rsidRPr="00B51DDD">
        <w:t>в</w:t>
      </w:r>
      <w:r w:rsidRPr="00B51DDD">
        <w:t>ляется обеспечение доступа к образованию для всех. Министерство стремится обе</w:t>
      </w:r>
      <w:r w:rsidRPr="00B51DDD">
        <w:t>с</w:t>
      </w:r>
      <w:r w:rsidRPr="00B51DDD">
        <w:t>печить, чтобы все дети, независимо от места их проживания, физических или психических проблем, имели возможность учиться в школе. На 2008</w:t>
      </w:r>
      <w:r w:rsidR="004D12A6" w:rsidRPr="00B51DDD">
        <w:t> год</w:t>
      </w:r>
      <w:r w:rsidRPr="00B51DDD">
        <w:t xml:space="preserve"> была разработана инклюзивная политика в области образования в целях улу</w:t>
      </w:r>
      <w:r w:rsidRPr="00B51DDD">
        <w:t>ч</w:t>
      </w:r>
      <w:r w:rsidRPr="00B51DDD">
        <w:t>шения успеваемости учащихся с ограниченными возможностями, и были в</w:t>
      </w:r>
      <w:r w:rsidRPr="00B51DDD">
        <w:t>ы</w:t>
      </w:r>
      <w:r w:rsidRPr="00B51DDD">
        <w:t>делены ресурсы для таких учащихся в сельских и городских районах.</w:t>
      </w:r>
    </w:p>
    <w:p w:rsidR="0027779E" w:rsidRPr="00B51DDD" w:rsidRDefault="0027779E" w:rsidP="00B51DDD">
      <w:pPr>
        <w:pStyle w:val="SingleTxt"/>
      </w:pPr>
      <w:r w:rsidRPr="00B51DDD">
        <w:t>54.</w:t>
      </w:r>
      <w:r w:rsidRPr="00B51DDD">
        <w:tab/>
      </w:r>
      <w:r w:rsidRPr="00B51DDD">
        <w:rPr>
          <w:b/>
        </w:rPr>
        <w:t>Возможности по обеспечению доходов: Департамент по делам кооп</w:t>
      </w:r>
      <w:r w:rsidRPr="00B51DDD">
        <w:rPr>
          <w:b/>
        </w:rPr>
        <w:t>е</w:t>
      </w:r>
      <w:r w:rsidRPr="00B51DDD">
        <w:rPr>
          <w:b/>
        </w:rPr>
        <w:t>ративов.</w:t>
      </w:r>
      <w:r w:rsidRPr="00B51DDD">
        <w:t xml:space="preserve"> В 2008 Департамент по делам кооперативов и Организация по вопр</w:t>
      </w:r>
      <w:r w:rsidRPr="00B51DDD">
        <w:t>о</w:t>
      </w:r>
      <w:r w:rsidRPr="00B51DDD">
        <w:t>сам предпринимательства коренных жителей Вануату разработали на языке бислама руководство по вопросам создания сберегательных и кредитных к</w:t>
      </w:r>
      <w:r w:rsidRPr="00B51DDD">
        <w:t>о</w:t>
      </w:r>
      <w:r w:rsidRPr="00B51DDD">
        <w:t>оперативов с использованием модели накопительных ссудо-сберегательных а</w:t>
      </w:r>
      <w:r w:rsidRPr="00B51DDD">
        <w:t>с</w:t>
      </w:r>
      <w:r w:rsidRPr="00B51DDD">
        <w:t>социаций (НССА), члены которых объединяются в группы, каждую неделю о</w:t>
      </w:r>
      <w:r w:rsidRPr="00B51DDD">
        <w:t>т</w:t>
      </w:r>
      <w:r w:rsidRPr="00B51DDD">
        <w:t>кладывают согласованную сумму денег и определяют порядок кредитования, с тем чтобы у членов группы была возможность заимствовать накопленные средства по согласованной</w:t>
      </w:r>
      <w:r w:rsidR="00B51DDD" w:rsidRPr="00B51DDD">
        <w:t> процент</w:t>
      </w:r>
      <w:r w:rsidRPr="00B51DDD">
        <w:t>ной ставке. В результате функционирования этой модели в настоящее время действуют 75 зарегистрированных ссудо-сберегательных кооперативов с объемом средств в 40,6</w:t>
      </w:r>
      <w:r w:rsidR="00457E9A">
        <w:t> млн.</w:t>
      </w:r>
      <w:r w:rsidRPr="00B51DDD">
        <w:t xml:space="preserve"> вату (446 620</w:t>
      </w:r>
      <w:r w:rsidR="00457E9A">
        <w:t> </w:t>
      </w:r>
      <w:r w:rsidRPr="00B51DDD">
        <w:t>долл. США) в виде сбережений, а число зарегистрированных учас</w:t>
      </w:r>
      <w:r w:rsidRPr="00B51DDD">
        <w:t>т</w:t>
      </w:r>
      <w:r w:rsidRPr="00B51DDD">
        <w:t>ников с</w:t>
      </w:r>
      <w:r w:rsidRPr="00B51DDD">
        <w:t>о</w:t>
      </w:r>
      <w:r w:rsidRPr="00B51DDD">
        <w:t>ставляет 3451.</w:t>
      </w:r>
    </w:p>
    <w:p w:rsidR="0027779E" w:rsidRPr="00B51DDD" w:rsidRDefault="0027779E" w:rsidP="00B51DDD">
      <w:pPr>
        <w:pStyle w:val="SingleTxt"/>
      </w:pPr>
      <w:r w:rsidRPr="00B51DDD">
        <w:t>55.</w:t>
      </w:r>
      <w:r w:rsidRPr="00B51DDD">
        <w:tab/>
      </w:r>
      <w:r w:rsidRPr="00B51DDD">
        <w:rPr>
          <w:b/>
        </w:rPr>
        <w:t>Банк сельскохозяйственного развития Вануату (БСРВ).</w:t>
      </w:r>
      <w:r w:rsidRPr="00B51DDD">
        <w:t xml:space="preserve"> В силу отсу</w:t>
      </w:r>
      <w:r w:rsidRPr="00B51DDD">
        <w:t>т</w:t>
      </w:r>
      <w:r w:rsidRPr="00B51DDD">
        <w:t>ствия кредитования в сельских районах в 2006</w:t>
      </w:r>
      <w:r w:rsidR="004D12A6" w:rsidRPr="00B51DDD">
        <w:t> год</w:t>
      </w:r>
      <w:r w:rsidRPr="00B51DDD">
        <w:t>у был учрежден БСРВ с ц</w:t>
      </w:r>
      <w:r w:rsidRPr="00B51DDD">
        <w:t>е</w:t>
      </w:r>
      <w:r w:rsidRPr="00B51DDD">
        <w:t>лью воссоздания банка развития. В соответ</w:t>
      </w:r>
      <w:r w:rsidR="00432861" w:rsidRPr="00B51DDD">
        <w:t>ствии с Законодательным а</w:t>
      </w:r>
      <w:r w:rsidR="00432861" w:rsidRPr="00B51DDD">
        <w:t>к</w:t>
      </w:r>
      <w:r w:rsidR="00432861" w:rsidRPr="00B51DDD">
        <w:t>том № </w:t>
      </w:r>
      <w:r w:rsidRPr="00B51DDD">
        <w:t>20 2006</w:t>
      </w:r>
      <w:r w:rsidR="004D12A6" w:rsidRPr="00B51DDD">
        <w:t> год</w:t>
      </w:r>
      <w:r w:rsidRPr="00B51DDD">
        <w:t>а о создании БСРВ министр финансов и экономического управления назначает членов Совета БСРВ на трехлетний срок на основе отб</w:t>
      </w:r>
      <w:r w:rsidRPr="00B51DDD">
        <w:t>о</w:t>
      </w:r>
      <w:r w:rsidRPr="00B51DDD">
        <w:t>ра из числа кандидатов, представленных генеральными директорами МФ, М</w:t>
      </w:r>
      <w:r w:rsidRPr="00B51DDD">
        <w:t>и</w:t>
      </w:r>
      <w:r w:rsidRPr="00B51DDD">
        <w:t>нистерства сельского хозяйства, Профессионального союза сельскохозяйстве</w:t>
      </w:r>
      <w:r w:rsidRPr="00B51DDD">
        <w:t>н</w:t>
      </w:r>
      <w:r w:rsidRPr="00B51DDD">
        <w:t>ных работников, Торгово-промышленной палаты, Общества бухгалтеров Ван</w:t>
      </w:r>
      <w:r w:rsidRPr="00B51DDD">
        <w:t>у</w:t>
      </w:r>
      <w:r w:rsidRPr="00B51DDD">
        <w:t>ату, Национального совета вождей и директором Департамента по делам же</w:t>
      </w:r>
      <w:r w:rsidRPr="00B51DDD">
        <w:t>н</w:t>
      </w:r>
      <w:r w:rsidRPr="00B51DDD">
        <w:t>щин. Назначенные члены Совета БСРВ выбирают Председателя и заместителя Председателя. Штаб-квартира Банка, открывшегося в апреле 2008</w:t>
      </w:r>
      <w:r w:rsidR="004D12A6" w:rsidRPr="00B51DDD">
        <w:t> год</w:t>
      </w:r>
      <w:r w:rsidRPr="00B51DDD">
        <w:t>а, расп</w:t>
      </w:r>
      <w:r w:rsidRPr="00B51DDD">
        <w:t>о</w:t>
      </w:r>
      <w:r w:rsidRPr="00B51DDD">
        <w:t>лагается в Порт-Виле. В 2009</w:t>
      </w:r>
      <w:r w:rsidR="004D12A6" w:rsidRPr="00B51DDD">
        <w:t> год</w:t>
      </w:r>
      <w:r w:rsidRPr="00B51DDD">
        <w:t>у был принят на работу новый Генеральный директор и утвержден трехлетний стратегический план. Правительство кап</w:t>
      </w:r>
      <w:r w:rsidRPr="00B51DDD">
        <w:t>и</w:t>
      </w:r>
      <w:r w:rsidRPr="00B51DDD">
        <w:t>тализировал</w:t>
      </w:r>
      <w:r w:rsidR="00457E9A">
        <w:t>о основные средства в сумме 500 млн.</w:t>
      </w:r>
      <w:r w:rsidRPr="00B51DDD">
        <w:t xml:space="preserve"> вату, из которых последний транш в объеме 100</w:t>
      </w:r>
      <w:r w:rsidR="00457E9A">
        <w:t> млн.</w:t>
      </w:r>
      <w:r w:rsidRPr="00B51DDD">
        <w:t xml:space="preserve"> вату был размещен в феврале 2011</w:t>
      </w:r>
      <w:r w:rsidR="004D12A6" w:rsidRPr="00B51DDD">
        <w:t> год</w:t>
      </w:r>
      <w:r w:rsidRPr="00B51DDD">
        <w:t>а. В настоящее время в банке работают 13 сотрудников, а контроль за его деятельностью ос</w:t>
      </w:r>
      <w:r w:rsidRPr="00B51DDD">
        <w:t>у</w:t>
      </w:r>
      <w:r w:rsidRPr="00B51DDD">
        <w:t>ществляет Резервный банк Вануату.</w:t>
      </w:r>
    </w:p>
    <w:p w:rsidR="0027779E" w:rsidRPr="00B51DDD" w:rsidRDefault="0027779E" w:rsidP="00B51DDD">
      <w:pPr>
        <w:pStyle w:val="SingleTxt"/>
      </w:pPr>
      <w:r w:rsidRPr="00B51DDD">
        <w:t>56.</w:t>
      </w:r>
      <w:r w:rsidRPr="00B51DDD">
        <w:tab/>
      </w:r>
      <w:r w:rsidRPr="00B51DDD">
        <w:rPr>
          <w:b/>
        </w:rPr>
        <w:t>Программа развития женщин Вануату (ВАНВОДС).</w:t>
      </w:r>
      <w:r w:rsidRPr="00B51DDD">
        <w:t xml:space="preserve"> ВАНВОДС пред</w:t>
      </w:r>
      <w:r w:rsidRPr="00B51DDD">
        <w:t>о</w:t>
      </w:r>
      <w:r w:rsidRPr="00B51DDD">
        <w:t>ставляет услуги женщинам в области микрофинансирования с 1996</w:t>
      </w:r>
      <w:r w:rsidR="004D12A6" w:rsidRPr="00B51DDD">
        <w:t> год</w:t>
      </w:r>
      <w:r w:rsidRPr="00B51DDD">
        <w:t>а. Ос</w:t>
      </w:r>
      <w:r w:rsidRPr="00B51DDD">
        <w:t>у</w:t>
      </w:r>
      <w:r w:rsidRPr="00B51DDD">
        <w:t>ществление данной программы было начато в качестве пилотного проекта под эгидой Департамента по делам женщин, а в 2003</w:t>
      </w:r>
      <w:r w:rsidR="004D12A6" w:rsidRPr="00B51DDD">
        <w:t> год</w:t>
      </w:r>
      <w:r w:rsidRPr="00B51DDD">
        <w:t>у она была преобразована в НПО, принадлежащее бенефициарам. За период 2003–2007</w:t>
      </w:r>
      <w:r w:rsidR="004D12A6" w:rsidRPr="00B51DDD">
        <w:t> год</w:t>
      </w:r>
      <w:r w:rsidRPr="00B51DDD">
        <w:t>ов число участников Программы выросло почти до 3</w:t>
      </w:r>
      <w:r w:rsidR="00B51DDD" w:rsidRPr="00B51DDD">
        <w:t> тыс.</w:t>
      </w:r>
      <w:r w:rsidRPr="00B51DDD">
        <w:t xml:space="preserve"> человек, а стоимость ее сб</w:t>
      </w:r>
      <w:r w:rsidRPr="00B51DDD">
        <w:t>е</w:t>
      </w:r>
      <w:r w:rsidRPr="00B51DDD">
        <w:t>режений увеличилась</w:t>
      </w:r>
      <w:r w:rsidR="00457E9A">
        <w:t xml:space="preserve"> с 15 млн.</w:t>
      </w:r>
      <w:r w:rsidRPr="00B51DDD">
        <w:t xml:space="preserve"> вату, на конец 2003</w:t>
      </w:r>
      <w:r w:rsidR="004D12A6" w:rsidRPr="00B51DDD">
        <w:t> год</w:t>
      </w:r>
      <w:r w:rsidRPr="00B51DDD">
        <w:t>а до 73</w:t>
      </w:r>
      <w:r w:rsidR="00457E9A">
        <w:t> млн.</w:t>
      </w:r>
      <w:r w:rsidRPr="00B51DDD">
        <w:t xml:space="preserve"> вату, на к</w:t>
      </w:r>
      <w:r w:rsidRPr="00B51DDD">
        <w:t>о</w:t>
      </w:r>
      <w:r w:rsidRPr="00B51DDD">
        <w:t>нец 2007</w:t>
      </w:r>
      <w:r w:rsidR="004D12A6" w:rsidRPr="00B51DDD">
        <w:t> год</w:t>
      </w:r>
      <w:r w:rsidRPr="00B51DDD">
        <w:t>а. В 2007</w:t>
      </w:r>
      <w:r w:rsidR="004D12A6" w:rsidRPr="00B51DDD">
        <w:t> год</w:t>
      </w:r>
      <w:r w:rsidRPr="00B51DDD">
        <w:t>у ВАНВОДС начала принимать в число своих учас</w:t>
      </w:r>
      <w:r w:rsidRPr="00B51DDD">
        <w:t>т</w:t>
      </w:r>
      <w:r w:rsidRPr="00B51DDD">
        <w:t>ников мужчин. По состоянию на ноябрь 2010</w:t>
      </w:r>
      <w:r w:rsidR="004D12A6" w:rsidRPr="00B51DDD">
        <w:t> год</w:t>
      </w:r>
      <w:r w:rsidRPr="00B51DDD">
        <w:t>а, общее число ее клиентов составило 5514 человек, из которых 4085 взяли кредит. С 1996</w:t>
      </w:r>
      <w:r w:rsidR="004D12A6" w:rsidRPr="00B51DDD">
        <w:t> год</w:t>
      </w:r>
      <w:r w:rsidRPr="00B51DDD">
        <w:t>а общий объем предоставленных ВАНВОДС кредитов составил 814</w:t>
      </w:r>
      <w:r w:rsidR="00457E9A">
        <w:t> млн.</w:t>
      </w:r>
      <w:r w:rsidRPr="00B51DDD">
        <w:t xml:space="preserve"> вату. В 2010</w:t>
      </w:r>
      <w:r w:rsidR="004D12A6" w:rsidRPr="00B51DDD">
        <w:t> год</w:t>
      </w:r>
      <w:r w:rsidRPr="00B51DDD">
        <w:t>у ВАНВОДС провела оценку результатов своей деятельности и уст</w:t>
      </w:r>
      <w:r w:rsidRPr="00B51DDD">
        <w:t>а</w:t>
      </w:r>
      <w:r w:rsidRPr="00B51DDD">
        <w:t>новила, что из всех кредитов, взятых участниками Программы в течение пр</w:t>
      </w:r>
      <w:r w:rsidRPr="00B51DDD">
        <w:t>о</w:t>
      </w:r>
      <w:r w:rsidRPr="00B51DDD">
        <w:t>шлого</w:t>
      </w:r>
      <w:r w:rsidR="004D12A6" w:rsidRPr="00B51DDD">
        <w:t> год</w:t>
      </w:r>
      <w:r w:rsidRPr="00B51DDD">
        <w:t>а, 46</w:t>
      </w:r>
      <w:r w:rsidR="00B51DDD" w:rsidRPr="00B51DDD">
        <w:t> процент</w:t>
      </w:r>
      <w:r w:rsidRPr="00B51DDD">
        <w:t>ов были использованы в целях развития предприним</w:t>
      </w:r>
      <w:r w:rsidRPr="00B51DDD">
        <w:t>а</w:t>
      </w:r>
      <w:r w:rsidRPr="00B51DDD">
        <w:t>тельства (такого, как открытие розничного магазина, кава-бара, пекарни и т. д.), а 54</w:t>
      </w:r>
      <w:r w:rsidR="00B51DDD" w:rsidRPr="00B51DDD">
        <w:t> процент</w:t>
      </w:r>
      <w:r w:rsidRPr="00B51DDD">
        <w:t>а были использованы в некоммерческих целях (например, установка солнечных элементов, оплата обучения, приобретение предметов домашнего обихода и т. д.). Для сравнения: согласно аналогичной оценке, пр</w:t>
      </w:r>
      <w:r w:rsidRPr="00B51DDD">
        <w:t>о</w:t>
      </w:r>
      <w:r w:rsidRPr="00B51DDD">
        <w:t>веденной в 2007</w:t>
      </w:r>
      <w:r w:rsidR="004D12A6" w:rsidRPr="00B51DDD">
        <w:t> год</w:t>
      </w:r>
      <w:r w:rsidRPr="00B51DDD">
        <w:t>у, на развитие предпринимательства было использовано 60</w:t>
      </w:r>
      <w:r w:rsidR="00B51DDD" w:rsidRPr="00B51DDD">
        <w:t> процент</w:t>
      </w:r>
      <w:r w:rsidRPr="00B51DDD">
        <w:t>ов кредитов, а на другие цели – 40</w:t>
      </w:r>
      <w:r w:rsidR="00B51DDD" w:rsidRPr="00B51DDD">
        <w:t> процент</w:t>
      </w:r>
      <w:r w:rsidRPr="00B51DDD">
        <w:t>ов.</w:t>
      </w:r>
    </w:p>
    <w:p w:rsidR="0027779E" w:rsidRPr="00B51DDD" w:rsidRDefault="0027779E" w:rsidP="00B51DDD">
      <w:pPr>
        <w:pStyle w:val="SingleTxt"/>
      </w:pPr>
      <w:r w:rsidRPr="00B51DDD">
        <w:t>57.</w:t>
      </w:r>
      <w:r w:rsidRPr="00B51DDD">
        <w:tab/>
      </w:r>
      <w:r w:rsidRPr="00B51DDD">
        <w:rPr>
          <w:b/>
        </w:rPr>
        <w:t>Планы развития общин и сельских районов.</w:t>
      </w:r>
      <w:r w:rsidRPr="00B51DDD">
        <w:t xml:space="preserve"> В 1999</w:t>
      </w:r>
      <w:r w:rsidR="004D12A6" w:rsidRPr="00B51DDD">
        <w:t> год</w:t>
      </w:r>
      <w:r w:rsidRPr="00B51DDD">
        <w:t>у в рамках Инициативы по экономическому развитию сельских районов (ИЭРСР) нач</w:t>
      </w:r>
      <w:r w:rsidRPr="00B51DDD">
        <w:t>а</w:t>
      </w:r>
      <w:r w:rsidRPr="00B51DDD">
        <w:t>лось осуществление пятилетних планов экономического развития провинций в целях достижения их самообеспеченности. ИЭРСР является одним из элеме</w:t>
      </w:r>
      <w:r w:rsidRPr="00B51DDD">
        <w:t>н</w:t>
      </w:r>
      <w:r w:rsidRPr="00B51DDD">
        <w:t>тов правительственной стратегии развития сельских районов и создания с</w:t>
      </w:r>
      <w:r w:rsidRPr="00B51DDD">
        <w:t>и</w:t>
      </w:r>
      <w:r w:rsidRPr="00B51DDD">
        <w:t>стемы предоставления сельскохозяйственных услуг. Модель ИЭРСР в течение двухлетнего периода была экспериментально опробована в провинции Тафеа и продублирована в других провинциях, при этом на национальном уровне ра</w:t>
      </w:r>
      <w:r w:rsidRPr="00B51DDD">
        <w:t>з</w:t>
      </w:r>
      <w:r w:rsidRPr="00B51DDD">
        <w:t>рабатывались планы по изысканию источников финансирования. В 2007</w:t>
      </w:r>
      <w:r w:rsidR="004D12A6" w:rsidRPr="00B51DDD">
        <w:t> год</w:t>
      </w:r>
      <w:r w:rsidRPr="00B51DDD">
        <w:t xml:space="preserve">у Министерство финансов закрыло свою программу мелких субсидий.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Пояснения относительно причин невыполнения рекомендаций этого замечания или встретившихся трудностей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58.</w:t>
      </w:r>
      <w:r w:rsidRPr="00B51DDD">
        <w:tab/>
        <w:t>Чрезвычайно высокая стоимость делает проблематичным предоставление услуг отдаленным островным общинам, поскольку эта деятельность координ</w:t>
      </w:r>
      <w:r w:rsidRPr="00B51DDD">
        <w:t>и</w:t>
      </w:r>
      <w:r w:rsidRPr="00B51DDD">
        <w:t>руется в рамках различных секторов. На уровне территориальных советов б</w:t>
      </w:r>
      <w:r w:rsidRPr="00B51DDD">
        <w:t>ы</w:t>
      </w:r>
      <w:r w:rsidRPr="00B51DDD">
        <w:t>ли достигнуты некоторые успехи благодаря разработке и реализации стратегий развития общин, включающих учет потребностей женщин, однако эта работа находится на начальной стадии. Необходим механизм координации деятельн</w:t>
      </w:r>
      <w:r w:rsidRPr="00B51DDD">
        <w:t>о</w:t>
      </w:r>
      <w:r w:rsidRPr="00B51DDD">
        <w:t xml:space="preserve">сти между соответствующими секторами и официальной политикой развития женщин сельских районов. </w:t>
      </w:r>
    </w:p>
    <w:p w:rsidR="0027779E" w:rsidRPr="00B51DDD" w:rsidRDefault="0027779E" w:rsidP="00B51DDD">
      <w:pPr>
        <w:pStyle w:val="SingleTxt"/>
        <w:ind w:left="1742" w:hanging="475"/>
        <w:rPr>
          <w:kern w:val="0"/>
        </w:rPr>
      </w:pPr>
      <w:r w:rsidRPr="00B51DDD">
        <w:rPr>
          <w:kern w:val="0"/>
        </w:rPr>
        <w:tab/>
        <w:t>Заключительное замечание 39. Комитет настоятельно призывает госуда</w:t>
      </w:r>
      <w:r w:rsidRPr="00B51DDD">
        <w:rPr>
          <w:kern w:val="0"/>
        </w:rPr>
        <w:t>р</w:t>
      </w:r>
      <w:r w:rsidRPr="00B51DDD">
        <w:rPr>
          <w:kern w:val="0"/>
        </w:rPr>
        <w:t>ство-участник завершить проводимую законодательную реформу в обл</w:t>
      </w:r>
      <w:r w:rsidRPr="00B51DDD">
        <w:rPr>
          <w:kern w:val="0"/>
        </w:rPr>
        <w:t>а</w:t>
      </w:r>
      <w:r w:rsidRPr="00B51DDD">
        <w:rPr>
          <w:kern w:val="0"/>
        </w:rPr>
        <w:t>сти семейного права в соответствии со статьями 15 и 16 Конвенции с установлением конкретных сроков и обеспечением того, чтобы супруги имели одинаковые права и обязанности во время брака и в случае его расторжения. Комитет просит государство-участник расширить доступ женщин к правосудию, в том числе путем повышения осведомленности женщин об их правах, а также доступ к судебным органам для отстаив</w:t>
      </w:r>
      <w:r w:rsidRPr="00B51DDD">
        <w:rPr>
          <w:kern w:val="0"/>
        </w:rPr>
        <w:t>а</w:t>
      </w:r>
      <w:r w:rsidRPr="00B51DDD">
        <w:rPr>
          <w:kern w:val="0"/>
        </w:rPr>
        <w:t>ния всех своих прав. Комитет рекомендует государству-участнику пр</w:t>
      </w:r>
      <w:r w:rsidRPr="00B51DDD">
        <w:rPr>
          <w:kern w:val="0"/>
        </w:rPr>
        <w:t>и</w:t>
      </w:r>
      <w:r w:rsidRPr="00B51DDD">
        <w:rPr>
          <w:kern w:val="0"/>
        </w:rPr>
        <w:t>нять целенаправленные меры по повышению информированности трад</w:t>
      </w:r>
      <w:r w:rsidRPr="00B51DDD">
        <w:rPr>
          <w:kern w:val="0"/>
        </w:rPr>
        <w:t>и</w:t>
      </w:r>
      <w:r w:rsidRPr="00B51DDD">
        <w:rPr>
          <w:kern w:val="0"/>
        </w:rPr>
        <w:t>ционных или "островных" судов и их ознакомлению с принципом раве</w:t>
      </w:r>
      <w:r w:rsidRPr="00B51DDD">
        <w:rPr>
          <w:kern w:val="0"/>
        </w:rPr>
        <w:t>н</w:t>
      </w:r>
      <w:r w:rsidRPr="00B51DDD">
        <w:rPr>
          <w:kern w:val="0"/>
        </w:rPr>
        <w:t>ства по смыслу Конвенции, с тем чтобы они принимали решения, кот</w:t>
      </w:r>
      <w:r w:rsidRPr="00B51DDD">
        <w:rPr>
          <w:kern w:val="0"/>
        </w:rPr>
        <w:t>о</w:t>
      </w:r>
      <w:r w:rsidRPr="00B51DDD">
        <w:rPr>
          <w:kern w:val="0"/>
        </w:rPr>
        <w:t xml:space="preserve">рые не будут носить дискриминационный характер в отношении женщин, особенно применительно к землевладению и наследованию, а также обеспечить, чтобы решения традиционных судов могли быть обжалованы в государственной судебной системе. </w:t>
      </w: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Меры, принятые для осуществления рекомендаций заключительного замечания 39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59.</w:t>
      </w:r>
      <w:r w:rsidRPr="00B51DDD">
        <w:tab/>
        <w:t>Как говорилось в разделе настоящего доклада, посвященного статье 2, Комиссия Вануату по правовым вопросам (КПВ) готовит аналитический док</w:t>
      </w:r>
      <w:r w:rsidRPr="00B51DDD">
        <w:t>у</w:t>
      </w:r>
      <w:r w:rsidRPr="00B51DDD">
        <w:t>мент по вопросам реформирования семейного законодательства. За отчетный период, охватываемый настоящим докладом, не поступали какие-либо попра</w:t>
      </w:r>
      <w:r w:rsidRPr="00B51DDD">
        <w:t>в</w:t>
      </w:r>
      <w:r w:rsidRPr="00B51DDD">
        <w:t>ки к Закону о брачно-семейных делах [глава 192 Свода законов], которые кас</w:t>
      </w:r>
      <w:r w:rsidRPr="00B51DDD">
        <w:t>а</w:t>
      </w:r>
      <w:r w:rsidRPr="00B51DDD">
        <w:t>лись бы вопросов общей собственности супругов в Вануату.</w:t>
      </w:r>
    </w:p>
    <w:p w:rsidR="0027779E" w:rsidRPr="00B51DDD" w:rsidRDefault="0027779E" w:rsidP="00B51DDD">
      <w:pPr>
        <w:pStyle w:val="SingleTxt"/>
      </w:pPr>
      <w:r w:rsidRPr="00B51DDD">
        <w:t>60.</w:t>
      </w:r>
      <w:r w:rsidRPr="00B51DDD">
        <w:tab/>
        <w:t>Декларация об утверждении Указа о правилах конституционных процедур № 26 2003</w:t>
      </w:r>
      <w:r w:rsidR="004D12A6" w:rsidRPr="00B51DDD">
        <w:t> год</w:t>
      </w:r>
      <w:r w:rsidRPr="00B51DDD">
        <w:t>а предоставляет возможности для обеспечения доступа женщин к правосудию. В рамках этой процедуры положения Указа дают возможность всем гражданам, независимо от пола, обращаться в суд с целью получения компенсации в случае нарушения их конституционных прав.</w:t>
      </w:r>
    </w:p>
    <w:p w:rsidR="0027779E" w:rsidRPr="00B51DDD" w:rsidRDefault="0027779E" w:rsidP="00B51DDD">
      <w:pPr>
        <w:pStyle w:val="SingleTxt"/>
      </w:pPr>
      <w:r w:rsidRPr="00B51DDD">
        <w:t>61.</w:t>
      </w:r>
      <w:r w:rsidRPr="00B51DDD">
        <w:tab/>
        <w:t>Как упоминалось в разделе D общего базового документа, в рамках дела "Ноэль против Тото" Верховный Суд предоставляет женщинам равные права на земельные участки. В настоящее время создан Земельный суд для решения в</w:t>
      </w:r>
      <w:r w:rsidRPr="00B51DDD">
        <w:t>о</w:t>
      </w:r>
      <w:r w:rsidRPr="00B51DDD">
        <w:t>просов собственности на традиционные земельные участки. Эта проблема ра</w:t>
      </w:r>
      <w:r w:rsidRPr="00B51DDD">
        <w:t>с</w:t>
      </w:r>
      <w:r w:rsidRPr="00B51DDD">
        <w:t>смотрена в разделе доклада, посвященном статье 14, в котором говорится о программе земельной реформы.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Пояснения относительно причин невыполнения рекомендаций этого замечания или встретившихся трудностей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62.</w:t>
      </w:r>
      <w:r w:rsidRPr="00B51DDD">
        <w:tab/>
        <w:t>В связи со сложным характером земельных отношений и имущественных прав соответствующее подразделение Земельного суда сталкивается с нехва</w:t>
      </w:r>
      <w:r w:rsidRPr="00B51DDD">
        <w:t>т</w:t>
      </w:r>
      <w:r w:rsidRPr="00B51DDD">
        <w:t>кой финансовых ресурсов и кадрового потенциала, для того чтобы заниматься необходимой информационно-просветительской работой в отношении закон</w:t>
      </w:r>
      <w:r w:rsidRPr="00B51DDD">
        <w:t>о</w:t>
      </w:r>
      <w:r w:rsidRPr="00B51DDD">
        <w:t xml:space="preserve">дательной реформы. </w:t>
      </w:r>
    </w:p>
    <w:p w:rsidR="0027779E" w:rsidRPr="00B51DDD" w:rsidRDefault="00457E9A" w:rsidP="00B51DDD">
      <w:pPr>
        <w:pStyle w:val="SingleTxt"/>
        <w:ind w:left="1742" w:hanging="475"/>
        <w:rPr>
          <w:kern w:val="0"/>
        </w:rPr>
      </w:pPr>
      <w:r>
        <w:rPr>
          <w:kern w:val="0"/>
        </w:rPr>
        <w:tab/>
        <w:t>Заключительное замечание </w:t>
      </w:r>
      <w:r w:rsidR="0027779E" w:rsidRPr="00B51DDD">
        <w:rPr>
          <w:kern w:val="0"/>
        </w:rPr>
        <w:t>41. Комитет настоятельно призывает госуда</w:t>
      </w:r>
      <w:r w:rsidR="0027779E" w:rsidRPr="00B51DDD">
        <w:rPr>
          <w:kern w:val="0"/>
        </w:rPr>
        <w:t>р</w:t>
      </w:r>
      <w:r w:rsidR="0027779E" w:rsidRPr="00B51DDD">
        <w:rPr>
          <w:kern w:val="0"/>
        </w:rPr>
        <w:t>ство-участник увеличить минимальн</w:t>
      </w:r>
      <w:r>
        <w:rPr>
          <w:kern w:val="0"/>
        </w:rPr>
        <w:t>ый брачный возраст женщин до 18 </w:t>
      </w:r>
      <w:r w:rsidR="0027779E" w:rsidRPr="00B51DDD">
        <w:rPr>
          <w:kern w:val="0"/>
        </w:rPr>
        <w:t>лет,</w:t>
      </w:r>
      <w:r>
        <w:rPr>
          <w:kern w:val="0"/>
        </w:rPr>
        <w:t xml:space="preserve"> как это предусмотрено в статье </w:t>
      </w:r>
      <w:r w:rsidR="0027779E" w:rsidRPr="00B51DDD">
        <w:rPr>
          <w:kern w:val="0"/>
        </w:rPr>
        <w:t>16 Конвенции, в общей рекоме</w:t>
      </w:r>
      <w:r w:rsidR="0027779E" w:rsidRPr="00B51DDD">
        <w:rPr>
          <w:kern w:val="0"/>
        </w:rPr>
        <w:t>н</w:t>
      </w:r>
      <w:r w:rsidR="0027779E" w:rsidRPr="00B51DDD">
        <w:rPr>
          <w:kern w:val="0"/>
        </w:rPr>
        <w:t xml:space="preserve">дации 21 Комитета и в Конвенции о правах ребенка.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Меры, принятые для осуществления рекомендаций заключительного замечания 41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63.</w:t>
      </w:r>
      <w:r w:rsidRPr="00B51DDD">
        <w:tab/>
        <w:t>В течение отчетного периода, охватываемого настоящим периодическим докладом, не вносились какие-либо поправки или предложения по вопросам контроля за соблюдением Закона о браке в связи с брачным возрастом женщин. В связи с тем что часть сотрудников МЮСС приступили к работе по подгото</w:t>
      </w:r>
      <w:r w:rsidRPr="00B51DDD">
        <w:t>в</w:t>
      </w:r>
      <w:r w:rsidRPr="00B51DDD">
        <w:t>ке программы всеобъемлющей семейной реформы, Комиссии по правовым в</w:t>
      </w:r>
      <w:r w:rsidRPr="00B51DDD">
        <w:t>о</w:t>
      </w:r>
      <w:r w:rsidRPr="00B51DDD">
        <w:t>просам, входящей в структуру МЮСС, было поручено провести обзор дискр</w:t>
      </w:r>
      <w:r w:rsidRPr="00B51DDD">
        <w:t>и</w:t>
      </w:r>
      <w:r w:rsidRPr="00B51DDD">
        <w:t>минационных положений Закона о регулировании брачных отношений и пре</w:t>
      </w:r>
      <w:r w:rsidRPr="00B51DDD">
        <w:t>д</w:t>
      </w:r>
      <w:r w:rsidRPr="00B51DDD">
        <w:t>ложить соответствующие поправки к нему.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B51DDD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27779E" w:rsidRPr="00B51DDD">
        <w:tab/>
      </w:r>
      <w:r w:rsidR="0027779E" w:rsidRPr="00B51DDD">
        <w:tab/>
        <w:t>Пояснения относительно причин невыполнения рекомендаций этого замечания или встретившихся трудностей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64.</w:t>
      </w:r>
      <w:r w:rsidRPr="00B51DDD">
        <w:tab/>
        <w:t>Комиссия по правовым вопросам испытывает нехватку кадрового поте</w:t>
      </w:r>
      <w:r w:rsidRPr="00B51DDD">
        <w:t>н</w:t>
      </w:r>
      <w:r w:rsidRPr="00B51DDD">
        <w:t>циала и финансовых ресурсов для проведения этой законодательной реформы.</w:t>
      </w:r>
    </w:p>
    <w:p w:rsidR="00B51DDD" w:rsidRPr="00B51DDD" w:rsidRDefault="00B51DDD" w:rsidP="00B51DD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120" w:lineRule="exact"/>
        <w:ind w:left="1267" w:right="1260" w:hanging="1267"/>
        <w:rPr>
          <w:w w:val="100"/>
          <w:sz w:val="10"/>
        </w:rPr>
      </w:pPr>
    </w:p>
    <w:p w:rsidR="00B51DDD" w:rsidRPr="00B51DDD" w:rsidRDefault="00B51DDD" w:rsidP="00B51DD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120" w:lineRule="exact"/>
        <w:ind w:left="1267" w:right="1260" w:hanging="1267"/>
        <w:rPr>
          <w:w w:val="100"/>
          <w:sz w:val="10"/>
        </w:rPr>
      </w:pPr>
    </w:p>
    <w:p w:rsidR="0027779E" w:rsidRPr="00B51DDD" w:rsidRDefault="0027779E" w:rsidP="00B51DD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B51DDD">
        <w:rPr>
          <w:w w:val="100"/>
        </w:rPr>
        <w:tab/>
      </w:r>
      <w:bookmarkStart w:id="7" w:name="_Toc415062204"/>
      <w:r w:rsidRPr="00B51DDD">
        <w:rPr>
          <w:w w:val="100"/>
        </w:rPr>
        <w:t>2.</w:t>
      </w:r>
      <w:r w:rsidRPr="00B51DDD">
        <w:rPr>
          <w:w w:val="100"/>
        </w:rPr>
        <w:tab/>
        <w:t>Предпринятые дополнительные юридические и другие надлежащие шаги и меры</w:t>
      </w:r>
      <w:bookmarkEnd w:id="7"/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65.</w:t>
      </w:r>
      <w:r w:rsidRPr="00B51DDD">
        <w:tab/>
        <w:t>В настоящем подразделе доклада представлена информация о дополн</w:t>
      </w:r>
      <w:r w:rsidRPr="00B51DDD">
        <w:t>и</w:t>
      </w:r>
      <w:r w:rsidRPr="00B51DDD">
        <w:t>тельных юридических и других надлежащих шагах и мерах, предпринятых в целях осуществления Конвенции. Приведенная ниже информация структур</w:t>
      </w:r>
      <w:r w:rsidRPr="00B51DDD">
        <w:t>и</w:t>
      </w:r>
      <w:r w:rsidRPr="00B51DDD">
        <w:t>рована таким образом, чтобы можно было осветить основные блоки (части I–IV) Конвенции и рассмотреть каждую статью (1–16).</w:t>
      </w:r>
    </w:p>
    <w:p w:rsidR="0027779E" w:rsidRPr="00B51DDD" w:rsidRDefault="0027779E" w:rsidP="00B51DD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w w:val="100"/>
        </w:rPr>
      </w:pPr>
      <w:r w:rsidRPr="00B51DDD">
        <w:rPr>
          <w:w w:val="100"/>
        </w:rPr>
        <w:br w:type="page"/>
      </w:r>
      <w:r w:rsidRPr="00B51DDD">
        <w:rPr>
          <w:w w:val="100"/>
        </w:rPr>
        <w:tab/>
      </w:r>
      <w:r w:rsidRPr="00B51DDD">
        <w:rPr>
          <w:w w:val="100"/>
        </w:rPr>
        <w:tab/>
      </w:r>
      <w:bookmarkStart w:id="8" w:name="_Toc415062205"/>
      <w:r w:rsidRPr="00B51DDD">
        <w:rPr>
          <w:w w:val="100"/>
        </w:rPr>
        <w:t>ЧАСТЬ I</w:t>
      </w:r>
      <w:bookmarkEnd w:id="8"/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B51DDD">
        <w:tab/>
      </w:r>
      <w:r w:rsidRPr="00B51DDD">
        <w:tab/>
        <w:t>Статья 1. Определение дискриминации в отношении женщин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B51DDD">
        <w:tab/>
      </w:r>
      <w:r w:rsidRPr="00B51DDD">
        <w:tab/>
        <w:t>Одобренные или предложенные поправки и/или законодательные а</w:t>
      </w:r>
      <w:r w:rsidRPr="00B51DDD">
        <w:t>к</w:t>
      </w:r>
      <w:r w:rsidRPr="00B51DDD">
        <w:t>ты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66.</w:t>
      </w:r>
      <w:r w:rsidRPr="00B51DDD">
        <w:tab/>
        <w:t>Этот вопрос был рассмотрен в подразделе</w:t>
      </w:r>
      <w:r w:rsidR="00457E9A">
        <w:t> </w:t>
      </w:r>
      <w:r w:rsidRPr="00B51DDD">
        <w:t>2 доклада об осуществлении Конвенции, относящемся к заключительному замечанию 11. В течение отче</w:t>
      </w:r>
      <w:r w:rsidRPr="00B51DDD">
        <w:t>т</w:t>
      </w:r>
      <w:r w:rsidRPr="00B51DDD">
        <w:t xml:space="preserve">ного периода, охваченного настоящим докладом, парламентом не вносились какие-либо поправки или законодательные предложения, предусматривающие внесение изменений в Конституцию, с тем чтобы включить в нее определение дискриминации в отношении женщин.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Другие предпринятые надлежащие шаги и меры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67.</w:t>
      </w:r>
      <w:r w:rsidRPr="00B51DDD">
        <w:tab/>
        <w:t>Министерство здравоохранения (МЗ) при содействии Группы по борьбе с ВИЧ и Национального комитета по борьбе со СПИДом (НКС) и в партнерстве с Тихоокеанской региональной ресурсной группой по правам человека (ТРРГПЧ), занимается подготовкой проекта стратегического документа, оз</w:t>
      </w:r>
      <w:r w:rsidRPr="00B51DDD">
        <w:t>а</w:t>
      </w:r>
      <w:r w:rsidRPr="00B51DDD">
        <w:t>главленного "Закон о борьбе с ВИЧ, его предупреждении и профилактике" в увязке с Национальным стратегическим планом МЗ по борьбе с ВИЧ и забол</w:t>
      </w:r>
      <w:r w:rsidRPr="00B51DDD">
        <w:t>е</w:t>
      </w:r>
      <w:r w:rsidRPr="00B51DDD">
        <w:t>ваниями, передаваемыми половым путем (2008–2012</w:t>
      </w:r>
      <w:r w:rsidR="004D12A6" w:rsidRPr="00B51DDD">
        <w:t> год</w:t>
      </w:r>
      <w:r w:rsidRPr="00B51DDD">
        <w:t>ы). Подготовка прое</w:t>
      </w:r>
      <w:r w:rsidRPr="00B51DDD">
        <w:t>к</w:t>
      </w:r>
      <w:r w:rsidRPr="00B51DDD">
        <w:t>та этого стратегического документа согласуется с одной из задач Министерства здравоохранения в сферах политики, законодательства и традиционных зак</w:t>
      </w:r>
      <w:r w:rsidRPr="00B51DDD">
        <w:t>о</w:t>
      </w:r>
      <w:r w:rsidRPr="00B51DDD">
        <w:t>нов, которые являются дискриминационными в отношении уязвимых групп, в целях сведения к минимуму незащищенности некоторых групп населения, что будет способствовать предотвращению эпидемии ВИЧ или ее распростран</w:t>
      </w:r>
      <w:r w:rsidRPr="00B51DDD">
        <w:t>е</w:t>
      </w:r>
      <w:r w:rsidRPr="00B51DDD">
        <w:t>ния, а также в целях защиты прав человека каждого лица, независимо от его статуса.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Статья 2. Обязательства по ликвидации дискриминации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Одобренные или предложенные поправки и/или законодательные акты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68.</w:t>
      </w:r>
      <w:r w:rsidRPr="00B51DDD">
        <w:tab/>
        <w:t>Правительство Вануату предприняло ряд шагов по ликвидации дискр</w:t>
      </w:r>
      <w:r w:rsidRPr="00B51DDD">
        <w:t>и</w:t>
      </w:r>
      <w:r w:rsidRPr="00B51DDD">
        <w:t xml:space="preserve">минации в отношении женщин. В течение отчетного периода, охваченного настоящим докладом, были утверждены следующие законодательные акты или в них были внесены изменения: 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поправки в Уголовный кодекс № 25 2006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а и в Закон № 14 2007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а;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присоединение к Факультативному протоколу КЛДЖ в мае 2007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а;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внесение изменений, соответственно, в Законы о занятости № 31 и 33, а также в Закон № 25 в 2008, 2009 и 2010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ах;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Закон о защите семьи 2008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а.</w:t>
      </w:r>
    </w:p>
    <w:p w:rsidR="0027779E" w:rsidRPr="00B51DDD" w:rsidRDefault="0027779E" w:rsidP="00B51DDD">
      <w:pPr>
        <w:pStyle w:val="SingleTxt"/>
      </w:pPr>
      <w:r w:rsidRPr="00B51DDD">
        <w:t>69.</w:t>
      </w:r>
      <w:r w:rsidRPr="00B51DDD">
        <w:tab/>
        <w:t>Закон об Уголовном кодексе (о внесении изменений) № 25 2006</w:t>
      </w:r>
      <w:r w:rsidR="004D12A6" w:rsidRPr="00B51DDD">
        <w:t> год</w:t>
      </w:r>
      <w:r w:rsidRPr="00B51DDD">
        <w:t>а. В Уголовный кодекс [глава 135 Свода законов] были внесены изменения в ц</w:t>
      </w:r>
      <w:r w:rsidRPr="00B51DDD">
        <w:t>е</w:t>
      </w:r>
      <w:r w:rsidRPr="00B51DDD">
        <w:t>лях включения, помимо прочего, поправки в определение полового акта, для того чтобы включить элементы этого преступления, а также элементы пр</w:t>
      </w:r>
      <w:r w:rsidRPr="00B51DDD">
        <w:t>е</w:t>
      </w:r>
      <w:r w:rsidRPr="00B51DDD">
        <w:t>ступлений похищения, непристойных действий без согласия; кроме того, опр</w:t>
      </w:r>
      <w:r w:rsidRPr="00B51DDD">
        <w:t>е</w:t>
      </w:r>
      <w:r w:rsidRPr="00B51DDD">
        <w:t>деляются акты непристойного поведения в отношении молодых людей и предусмотрено соответствующее наказание за них.</w:t>
      </w:r>
    </w:p>
    <w:p w:rsidR="0027779E" w:rsidRPr="00B51DDD" w:rsidRDefault="0027779E" w:rsidP="00B51DDD">
      <w:pPr>
        <w:pStyle w:val="SingleTxt"/>
        <w:keepNext/>
        <w:ind w:left="1740" w:hanging="476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"Раздел 89A. Половой акт.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>Для целей настоящего Закона половой акт означает любое из перечи</w:t>
      </w:r>
      <w:r w:rsidRPr="00B51DDD">
        <w:rPr>
          <w:i/>
          <w:kern w:val="0"/>
        </w:rPr>
        <w:t>с</w:t>
      </w:r>
      <w:r w:rsidRPr="00B51DDD">
        <w:rPr>
          <w:i/>
          <w:kern w:val="0"/>
        </w:rPr>
        <w:t xml:space="preserve">ленных ниже действий, совершаемое любым мужчиной в отношении женщины, любым мужчиной в отношении мужчины, любой женщиной в отношении женщины или любой женщиной в отношении мужчины: 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a)</w:t>
      </w:r>
      <w:r w:rsidRPr="00B51DDD">
        <w:rPr>
          <w:i/>
          <w:kern w:val="0"/>
        </w:rPr>
        <w:tab/>
        <w:t>введение, в любой степени, во влагалище или анус того или иного лица любого органа или части тела другого лица, за исключ</w:t>
      </w:r>
      <w:r w:rsidRPr="00B51DDD">
        <w:rPr>
          <w:i/>
          <w:kern w:val="0"/>
        </w:rPr>
        <w:t>е</w:t>
      </w:r>
      <w:r w:rsidRPr="00B51DDD">
        <w:rPr>
          <w:i/>
          <w:kern w:val="0"/>
        </w:rPr>
        <w:t>нием тех случаев, когда такое введение производится в надлеж</w:t>
      </w:r>
      <w:r w:rsidRPr="00B51DDD">
        <w:rPr>
          <w:i/>
          <w:kern w:val="0"/>
        </w:rPr>
        <w:t>а</w:t>
      </w:r>
      <w:r w:rsidRPr="00B51DDD">
        <w:rPr>
          <w:i/>
          <w:kern w:val="0"/>
        </w:rPr>
        <w:t>щих медицинских целях или разрешено законом в иных целях; или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b)</w:t>
      </w:r>
      <w:r w:rsidRPr="00B51DDD">
        <w:rPr>
          <w:i/>
          <w:kern w:val="0"/>
        </w:rPr>
        <w:tab/>
        <w:t>введение, в любой степени, во влагалище или анус того или иного лица какого-либо предмета, совершаемое другим лицом, за исключением тех случаев, когда такое введение производится в надлежащих медицинских целях или разрешено законом в иных ц</w:t>
      </w:r>
      <w:r w:rsidRPr="00B51DDD">
        <w:rPr>
          <w:i/>
          <w:kern w:val="0"/>
        </w:rPr>
        <w:t>е</w:t>
      </w:r>
      <w:r w:rsidRPr="00B51DDD">
        <w:rPr>
          <w:i/>
          <w:kern w:val="0"/>
        </w:rPr>
        <w:t>лях; или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c)</w:t>
      </w:r>
      <w:r w:rsidRPr="00B51DDD">
        <w:rPr>
          <w:i/>
          <w:kern w:val="0"/>
        </w:rPr>
        <w:tab/>
        <w:t>введение любой части полового члена того или иного лица в рот другого лица; или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d)</w:t>
      </w:r>
      <w:r w:rsidRPr="00B51DDD">
        <w:rPr>
          <w:i/>
          <w:kern w:val="0"/>
        </w:rPr>
        <w:tab/>
        <w:t>лизание, сосание или целование, в любой степени, наружных женских половых органов, влагалища, полового органа или ануса т</w:t>
      </w:r>
      <w:r w:rsidRPr="00B51DDD">
        <w:rPr>
          <w:i/>
          <w:kern w:val="0"/>
        </w:rPr>
        <w:t>о</w:t>
      </w:r>
      <w:r w:rsidRPr="00B51DDD">
        <w:rPr>
          <w:i/>
          <w:kern w:val="0"/>
        </w:rPr>
        <w:t>го или иного лица; или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e)</w:t>
      </w:r>
      <w:r w:rsidRPr="00B51DDD">
        <w:rPr>
          <w:i/>
          <w:kern w:val="0"/>
        </w:rPr>
        <w:tab/>
        <w:t>продолжение полового акта, определенного в пунктах a), b), c) или d); или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f)</w:t>
      </w:r>
      <w:r w:rsidRPr="00B51DDD">
        <w:rPr>
          <w:i/>
          <w:kern w:val="0"/>
        </w:rPr>
        <w:tab/>
        <w:t>побуждение того или иного лица к совершению любых де</w:t>
      </w:r>
      <w:r w:rsidRPr="00B51DDD">
        <w:rPr>
          <w:i/>
          <w:kern w:val="0"/>
        </w:rPr>
        <w:t>й</w:t>
      </w:r>
      <w:r w:rsidRPr="00B51DDD">
        <w:rPr>
          <w:i/>
          <w:kern w:val="0"/>
        </w:rPr>
        <w:t>ствий, указанных в пунктах a), b), c) или d), или разрешение на их совершение в отношении тела лица, которое побудило к этим де</w:t>
      </w:r>
      <w:r w:rsidRPr="00B51DDD">
        <w:rPr>
          <w:i/>
          <w:kern w:val="0"/>
        </w:rPr>
        <w:t>й</w:t>
      </w:r>
      <w:r w:rsidRPr="00B51DDD">
        <w:rPr>
          <w:i/>
          <w:kern w:val="0"/>
        </w:rPr>
        <w:t>ствиям или разрешило их совершение".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>"Раздел 92. Похищение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 xml:space="preserve">Любое лицо не должно намеренно побуждать другое лицо к половому акту либо с ним, либо с ней, либо с любым другим лицом, похищать это лицо или удерживать его против его воли. 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>Наказание: лишение свободы на срок 10 лет".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 xml:space="preserve">"Раздел 98. Акт непристойного поведения без согласия другого лица. 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>Любое лицо не должно совершать акт непристойного поведения в о</w:t>
      </w:r>
      <w:r w:rsidRPr="00B51DDD">
        <w:rPr>
          <w:i/>
          <w:kern w:val="0"/>
        </w:rPr>
        <w:t>т</w:t>
      </w:r>
      <w:r w:rsidRPr="00B51DDD">
        <w:rPr>
          <w:i/>
          <w:kern w:val="0"/>
        </w:rPr>
        <w:t xml:space="preserve">ношении другого лица или в его присутствии: 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a)</w:t>
      </w:r>
      <w:r w:rsidRPr="00B51DDD">
        <w:rPr>
          <w:i/>
          <w:kern w:val="0"/>
        </w:rPr>
        <w:tab/>
        <w:t>без согласия этого лица; или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b)</w:t>
      </w:r>
      <w:r w:rsidRPr="00B51DDD">
        <w:rPr>
          <w:i/>
          <w:kern w:val="0"/>
        </w:rPr>
        <w:tab/>
        <w:t xml:space="preserve">с согласия этого лица, если такое согласие получено: 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i)</w:t>
      </w:r>
      <w:r w:rsidRPr="00B51DDD">
        <w:rPr>
          <w:i/>
          <w:kern w:val="0"/>
        </w:rPr>
        <w:tab/>
        <w:t>с применением силы; или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ii)</w:t>
      </w:r>
      <w:r w:rsidRPr="00B51DDD">
        <w:rPr>
          <w:i/>
          <w:kern w:val="0"/>
        </w:rPr>
        <w:tab/>
        <w:t>с применением запугивания любого рода; или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iii)</w:t>
      </w:r>
      <w:r w:rsidRPr="00B51DDD">
        <w:rPr>
          <w:i/>
          <w:kern w:val="0"/>
        </w:rPr>
        <w:tab/>
        <w:t>под страхом телесных повреждений; или</w:t>
      </w:r>
    </w:p>
    <w:p w:rsidR="0027779E" w:rsidRPr="00B51DDD" w:rsidRDefault="00432861" w:rsidP="00B51DDD">
      <w:pPr>
        <w:pStyle w:val="SingleTxt"/>
        <w:ind w:left="2693" w:hanging="1426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iv)</w:t>
      </w:r>
      <w:r w:rsidR="0027779E" w:rsidRPr="00B51DDD">
        <w:rPr>
          <w:i/>
          <w:kern w:val="0"/>
        </w:rPr>
        <w:tab/>
        <w:t>с помощью ложных представлений в отношении природы такого акта; или</w:t>
      </w:r>
    </w:p>
    <w:p w:rsidR="0027779E" w:rsidRPr="00B51DDD" w:rsidRDefault="0027779E" w:rsidP="00B51DDD">
      <w:pPr>
        <w:pStyle w:val="SingleTxt"/>
        <w:tabs>
          <w:tab w:val="clear" w:pos="2218"/>
        </w:tabs>
        <w:ind w:left="2687" w:hanging="1423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v)</w:t>
      </w:r>
      <w:r w:rsidRPr="00B51DDD">
        <w:rPr>
          <w:i/>
          <w:kern w:val="0"/>
        </w:rPr>
        <w:tab/>
        <w:t>в случае состоящего в браке лица, выдающего себя за мужа или жену этого лица; или</w:t>
      </w:r>
    </w:p>
    <w:p w:rsidR="0027779E" w:rsidRPr="00B51DDD" w:rsidRDefault="0027779E" w:rsidP="00B51DDD">
      <w:pPr>
        <w:pStyle w:val="SingleTxt"/>
        <w:tabs>
          <w:tab w:val="clear" w:pos="2218"/>
        </w:tabs>
        <w:ind w:left="2687" w:hanging="1423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vi)</w:t>
      </w:r>
      <w:r w:rsidRPr="00B51DDD">
        <w:rPr>
          <w:i/>
          <w:kern w:val="0"/>
        </w:rPr>
        <w:tab/>
        <w:t>в связи с последствиями употребления алкоголя или наркотических средств; или</w:t>
      </w:r>
    </w:p>
    <w:p w:rsidR="0027779E" w:rsidRPr="00B51DDD" w:rsidRDefault="0027779E" w:rsidP="00B51DDD">
      <w:pPr>
        <w:pStyle w:val="SingleTxt"/>
        <w:tabs>
          <w:tab w:val="clear" w:pos="2218"/>
        </w:tabs>
        <w:ind w:left="2687" w:hanging="1423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vii)</w:t>
      </w:r>
      <w:r w:rsidRPr="00B51DDD">
        <w:rPr>
          <w:i/>
          <w:kern w:val="0"/>
        </w:rPr>
        <w:tab/>
        <w:t xml:space="preserve">в связи с физической или психической неполноценностью этого лица. 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>Наказание: лишение свободы на срок 7 лет".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>"Раздел 98A. Акт непристойного поведения в отношении несовершенн</w:t>
      </w:r>
      <w:r w:rsidRPr="00B51DDD">
        <w:rPr>
          <w:i/>
          <w:kern w:val="0"/>
        </w:rPr>
        <w:t>о</w:t>
      </w:r>
      <w:r w:rsidRPr="00B51DDD">
        <w:rPr>
          <w:i/>
          <w:kern w:val="0"/>
        </w:rPr>
        <w:t xml:space="preserve">летнего. 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>Никакое лицо не должно совершать акт непристойного поведения в о</w:t>
      </w:r>
      <w:r w:rsidRPr="00B51DDD">
        <w:rPr>
          <w:i/>
          <w:kern w:val="0"/>
        </w:rPr>
        <w:t>т</w:t>
      </w:r>
      <w:r w:rsidRPr="00B51DDD">
        <w:rPr>
          <w:i/>
          <w:kern w:val="0"/>
        </w:rPr>
        <w:t xml:space="preserve">ношении или в присутствии другого лица в возрасте моложе 15 лет. 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>Наказание: лишение свободы на срок 10 лет".</w:t>
      </w:r>
    </w:p>
    <w:p w:rsidR="0027779E" w:rsidRPr="00B51DDD" w:rsidRDefault="0027779E" w:rsidP="00B51DDD">
      <w:pPr>
        <w:pStyle w:val="SingleTxt"/>
      </w:pPr>
      <w:r w:rsidRPr="00B51DDD">
        <w:t>70.</w:t>
      </w:r>
      <w:r w:rsidRPr="00B51DDD">
        <w:tab/>
        <w:t>Закон об Уголовном кодексе (с поправками) № 27 2007</w:t>
      </w:r>
      <w:r w:rsidR="004D12A6" w:rsidRPr="00B51DDD">
        <w:t> год</w:t>
      </w:r>
      <w:r w:rsidRPr="00B51DDD">
        <w:t>а. Это измен</w:t>
      </w:r>
      <w:r w:rsidRPr="00B51DDD">
        <w:t>е</w:t>
      </w:r>
      <w:r w:rsidRPr="00B51DDD">
        <w:t>ние относится к определению наказаний, касающихся штрафа, надзора и о</w:t>
      </w:r>
      <w:r w:rsidRPr="00B51DDD">
        <w:t>б</w:t>
      </w:r>
      <w:r w:rsidRPr="00B51DDD">
        <w:t>щинного охранного ордера, назначение которых находится в пределах полн</w:t>
      </w:r>
      <w:r w:rsidRPr="00B51DDD">
        <w:t>о</w:t>
      </w:r>
      <w:r w:rsidRPr="00B51DDD">
        <w:t xml:space="preserve">мочий судов. </w:t>
      </w:r>
    </w:p>
    <w:p w:rsidR="0027779E" w:rsidRPr="00B51DDD" w:rsidRDefault="0027779E" w:rsidP="00B51DDD">
      <w:pPr>
        <w:pStyle w:val="SingleTxt"/>
      </w:pPr>
      <w:r w:rsidRPr="00B51DDD">
        <w:t>71.</w:t>
      </w:r>
      <w:r w:rsidRPr="00B51DDD">
        <w:tab/>
        <w:t>Законы о занятости (с поправками) № 31 2008</w:t>
      </w:r>
      <w:r w:rsidR="004D12A6" w:rsidRPr="00B51DDD">
        <w:t> год</w:t>
      </w:r>
      <w:r w:rsidRPr="00B51DDD">
        <w:t>а и № 33 2009</w:t>
      </w:r>
      <w:r w:rsidR="004D12A6" w:rsidRPr="00B51DDD">
        <w:t> год</w:t>
      </w:r>
      <w:r w:rsidRPr="00B51DDD">
        <w:t>а. В 2008 и 2009</w:t>
      </w:r>
      <w:r w:rsidR="004D12A6" w:rsidRPr="00B51DDD">
        <w:t> год</w:t>
      </w:r>
      <w:r w:rsidRPr="00B51DDD">
        <w:t>ах в Закон о занятости [глава 160 Свода законов] были внесены изменения в соответствии с Законами о занятости (с поправками) № 31 и № 33, соответственно. Эти Законы с внесенными в них изменениями включают п</w:t>
      </w:r>
      <w:r w:rsidRPr="00B51DDD">
        <w:t>о</w:t>
      </w:r>
      <w:r w:rsidRPr="00B51DDD">
        <w:t>ложения о ежегодном отпуске, отпуске по беременности и родам для женщин, а также поправку о предоставлении заработной платы, которые приводятся ниже: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 xml:space="preserve">"Подраздел 29. </w:t>
      </w:r>
    </w:p>
    <w:p w:rsidR="0027779E" w:rsidRPr="00B51DDD" w:rsidRDefault="0027779E" w:rsidP="00B51DDD">
      <w:pPr>
        <w:pStyle w:val="SingleTxt"/>
        <w:tabs>
          <w:tab w:val="right" w:pos="1022"/>
          <w:tab w:val="right" w:pos="1685"/>
        </w:tabs>
        <w:ind w:left="1742" w:right="1260" w:hanging="475"/>
        <w:rPr>
          <w:i/>
          <w:kern w:val="0"/>
        </w:rPr>
      </w:pPr>
      <w:r w:rsidRPr="00B51DDD">
        <w:rPr>
          <w:i/>
          <w:kern w:val="0"/>
        </w:rPr>
        <w:tab/>
        <w:t>•</w:t>
      </w:r>
      <w:r w:rsidRPr="00B51DDD">
        <w:rPr>
          <w:i/>
          <w:kern w:val="0"/>
        </w:rPr>
        <w:tab/>
        <w:t>Каждый работодатель должен предоставлять работнику, который непрерывно работает у этого работодателя, следующее;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a)</w:t>
      </w:r>
      <w:r w:rsidRPr="00B51DDD">
        <w:rPr>
          <w:i/>
          <w:kern w:val="0"/>
        </w:rPr>
        <w:tab/>
        <w:t>за период от 1 до 6 лет – ежегодный отпуск с сохранением полной заработной платы в размере 1,25 рабочих дней в месяц за каждый</w:t>
      </w:r>
      <w:r w:rsidR="004D12A6" w:rsidRPr="00B51DDD">
        <w:rPr>
          <w:i/>
          <w:kern w:val="0"/>
        </w:rPr>
        <w:t> год</w:t>
      </w:r>
      <w:r w:rsidRPr="00B51DDD">
        <w:rPr>
          <w:i/>
          <w:kern w:val="0"/>
        </w:rPr>
        <w:t xml:space="preserve"> работы; или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b)</w:t>
      </w:r>
      <w:r w:rsidRPr="00B51DDD">
        <w:rPr>
          <w:i/>
          <w:kern w:val="0"/>
        </w:rPr>
        <w:tab/>
        <w:t>за период от 7 до 19 лет – ежегодный отпуск с сохранением полной заработной платы в размере 1,75 рабочих дней в месяц за каждый</w:t>
      </w:r>
      <w:r w:rsidR="004D12A6" w:rsidRPr="00B51DDD">
        <w:rPr>
          <w:i/>
          <w:kern w:val="0"/>
        </w:rPr>
        <w:t> год</w:t>
      </w:r>
      <w:r w:rsidRPr="00B51DDD">
        <w:rPr>
          <w:i/>
          <w:kern w:val="0"/>
        </w:rPr>
        <w:t xml:space="preserve"> работы".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>"Подраздел 36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>1)</w:t>
      </w:r>
      <w:r w:rsidRPr="00B51DDD">
        <w:rPr>
          <w:i/>
          <w:kern w:val="0"/>
        </w:rPr>
        <w:tab/>
        <w:t>Работодатель разрешает работнице уйти в отпуск по беременн</w:t>
      </w:r>
      <w:r w:rsidRPr="00B51DDD">
        <w:rPr>
          <w:i/>
          <w:kern w:val="0"/>
        </w:rPr>
        <w:t>о</w:t>
      </w:r>
      <w:r w:rsidRPr="00B51DDD">
        <w:rPr>
          <w:i/>
          <w:kern w:val="0"/>
        </w:rPr>
        <w:t>сти и родам при представлении медицинского заключения, подтвержд</w:t>
      </w:r>
      <w:r w:rsidRPr="00B51DDD">
        <w:rPr>
          <w:i/>
          <w:kern w:val="0"/>
        </w:rPr>
        <w:t>а</w:t>
      </w:r>
      <w:r w:rsidRPr="00B51DDD">
        <w:rPr>
          <w:i/>
          <w:kern w:val="0"/>
        </w:rPr>
        <w:t>ющего, что до родов ей осталось примерно шесть недель, и не разреш</w:t>
      </w:r>
      <w:r w:rsidRPr="00B51DDD">
        <w:rPr>
          <w:i/>
          <w:kern w:val="0"/>
        </w:rPr>
        <w:t>а</w:t>
      </w:r>
      <w:r w:rsidRPr="00B51DDD">
        <w:rPr>
          <w:i/>
          <w:kern w:val="0"/>
        </w:rPr>
        <w:t xml:space="preserve">ет ей приступать к работе в течение шести недель после родов. 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>2)</w:t>
      </w:r>
      <w:r w:rsidRPr="00B51DDD">
        <w:rPr>
          <w:i/>
          <w:kern w:val="0"/>
        </w:rPr>
        <w:tab/>
        <w:t>(B) В тех случаях, когда имеется несколько работодателей, у кот</w:t>
      </w:r>
      <w:r w:rsidRPr="00B51DDD">
        <w:rPr>
          <w:i/>
          <w:kern w:val="0"/>
        </w:rPr>
        <w:t>о</w:t>
      </w:r>
      <w:r w:rsidRPr="00B51DDD">
        <w:rPr>
          <w:i/>
          <w:kern w:val="0"/>
        </w:rPr>
        <w:t>рых женщина-работница имеет право на получение заработной платы в соответствии с настоящим подразделом, уполномоченный по трудовым вопросам сотрудник или инспектор по труду должен определить сумму заработной платы, которая должна быть выплачена каждой работн</w:t>
      </w:r>
      <w:r w:rsidRPr="00B51DDD">
        <w:rPr>
          <w:i/>
          <w:kern w:val="0"/>
        </w:rPr>
        <w:t>и</w:t>
      </w:r>
      <w:r w:rsidRPr="00B51DDD">
        <w:rPr>
          <w:i/>
          <w:kern w:val="0"/>
        </w:rPr>
        <w:t>це, в соответствии с количеством часов, в течение которых эта рабо</w:t>
      </w:r>
      <w:r w:rsidRPr="00B51DDD">
        <w:rPr>
          <w:i/>
          <w:kern w:val="0"/>
        </w:rPr>
        <w:t>т</w:t>
      </w:r>
      <w:r w:rsidRPr="00B51DDD">
        <w:rPr>
          <w:i/>
          <w:kern w:val="0"/>
        </w:rPr>
        <w:t xml:space="preserve">ница работала на соответствующего работодателя. </w:t>
      </w:r>
    </w:p>
    <w:p w:rsidR="0027779E" w:rsidRPr="00B51DDD" w:rsidRDefault="0027779E" w:rsidP="00B51DDD">
      <w:pPr>
        <w:pStyle w:val="SingleTxt"/>
        <w:keepNext/>
        <w:keepLines/>
        <w:tabs>
          <w:tab w:val="clear" w:pos="1267"/>
          <w:tab w:val="right" w:pos="1685"/>
        </w:tabs>
        <w:ind w:left="1740" w:hanging="476"/>
        <w:rPr>
          <w:i/>
          <w:kern w:val="0"/>
        </w:rPr>
      </w:pPr>
      <w:r w:rsidRPr="00B51DDD">
        <w:rPr>
          <w:i/>
          <w:kern w:val="0"/>
        </w:rPr>
        <w:tab/>
        <w:t>•</w:t>
      </w:r>
      <w:r w:rsidRPr="00B51DDD">
        <w:rPr>
          <w:i/>
          <w:kern w:val="0"/>
        </w:rPr>
        <w:tab/>
        <w:t>Женщина, которая возвращается к своей работе после отпуска по бер</w:t>
      </w:r>
      <w:r w:rsidRPr="00B51DDD">
        <w:rPr>
          <w:i/>
          <w:kern w:val="0"/>
        </w:rPr>
        <w:t>е</w:t>
      </w:r>
      <w:r w:rsidRPr="00B51DDD">
        <w:rPr>
          <w:i/>
          <w:kern w:val="0"/>
        </w:rPr>
        <w:t>менности и родам: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a)</w:t>
      </w:r>
      <w:r w:rsidRPr="00B51DDD">
        <w:rPr>
          <w:i/>
          <w:kern w:val="0"/>
        </w:rPr>
        <w:tab/>
        <w:t>должна вернуться на ту же или равноценную должность, з</w:t>
      </w:r>
      <w:r w:rsidRPr="00B51DDD">
        <w:rPr>
          <w:i/>
          <w:kern w:val="0"/>
        </w:rPr>
        <w:t>а</w:t>
      </w:r>
      <w:r w:rsidRPr="00B51DDD">
        <w:rPr>
          <w:i/>
          <w:kern w:val="0"/>
        </w:rPr>
        <w:t>нимаемую до ухода в отпуск по беременности и родам, без потери жалованья, заработной платы, пособий или стажа; или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b)</w:t>
      </w:r>
      <w:r w:rsidRPr="00B51DDD">
        <w:rPr>
          <w:i/>
          <w:kern w:val="0"/>
        </w:rPr>
        <w:tab/>
        <w:t>может быть назначена на вышестоящую должность".</w:t>
      </w:r>
    </w:p>
    <w:p w:rsidR="0027779E" w:rsidRPr="00B51DDD" w:rsidRDefault="0027779E" w:rsidP="00B51DDD">
      <w:pPr>
        <w:pStyle w:val="SingleTxt"/>
      </w:pPr>
      <w:r w:rsidRPr="00B51DDD">
        <w:t>72.</w:t>
      </w:r>
      <w:r w:rsidRPr="00B51DDD">
        <w:tab/>
        <w:t>Закон о занятости (с поправками) № 25 2010</w:t>
      </w:r>
      <w:r w:rsidR="004D12A6" w:rsidRPr="00B51DDD">
        <w:t> год</w:t>
      </w:r>
      <w:r w:rsidRPr="00B51DDD">
        <w:t>а. Был создан Трехст</w:t>
      </w:r>
      <w:r w:rsidRPr="00B51DDD">
        <w:t>о</w:t>
      </w:r>
      <w:r w:rsidRPr="00B51DDD">
        <w:t>ронний консультативный совет по трудовым отношениям для выполнения сл</w:t>
      </w:r>
      <w:r w:rsidRPr="00B51DDD">
        <w:t>е</w:t>
      </w:r>
      <w:r w:rsidRPr="00B51DDD">
        <w:t>дующих задач:</w:t>
      </w:r>
    </w:p>
    <w:p w:rsidR="0027779E" w:rsidRPr="00B51DDD" w:rsidRDefault="0027779E" w:rsidP="00B51DDD">
      <w:pPr>
        <w:pStyle w:val="SingleTxt"/>
        <w:rPr>
          <w:i/>
          <w:kern w:val="0"/>
        </w:rPr>
      </w:pPr>
      <w:r w:rsidRPr="00B51DDD">
        <w:rPr>
          <w:i/>
          <w:kern w:val="0"/>
        </w:rPr>
        <w:tab/>
        <w:t>a)</w:t>
      </w:r>
      <w:r w:rsidRPr="00B51DDD">
        <w:rPr>
          <w:i/>
          <w:kern w:val="0"/>
        </w:rPr>
        <w:tab/>
        <w:t>выработка рекомендаций для решения социальных, экономич</w:t>
      </w:r>
      <w:r w:rsidRPr="00B51DDD">
        <w:rPr>
          <w:i/>
          <w:kern w:val="0"/>
        </w:rPr>
        <w:t>е</w:t>
      </w:r>
      <w:r w:rsidRPr="00B51DDD">
        <w:rPr>
          <w:i/>
          <w:kern w:val="0"/>
        </w:rPr>
        <w:t>ских и трудовых вопросов;</w:t>
      </w:r>
    </w:p>
    <w:p w:rsidR="0027779E" w:rsidRPr="00B51DDD" w:rsidRDefault="0027779E" w:rsidP="00B51DDD">
      <w:pPr>
        <w:pStyle w:val="SingleTxt"/>
        <w:rPr>
          <w:i/>
          <w:kern w:val="0"/>
        </w:rPr>
      </w:pPr>
      <w:r w:rsidRPr="00B51DDD">
        <w:rPr>
          <w:i/>
          <w:kern w:val="0"/>
        </w:rPr>
        <w:tab/>
        <w:t>b)</w:t>
      </w:r>
      <w:r w:rsidRPr="00B51DDD">
        <w:rPr>
          <w:i/>
          <w:kern w:val="0"/>
        </w:rPr>
        <w:tab/>
        <w:t>оказание содействия внедрению практики в сфере занятости и трудовых отношений в соответствии с Портвилайским Заявлением о д</w:t>
      </w:r>
      <w:r w:rsidRPr="00B51DDD">
        <w:rPr>
          <w:i/>
          <w:kern w:val="0"/>
        </w:rPr>
        <w:t>о</w:t>
      </w:r>
      <w:r w:rsidRPr="00B51DDD">
        <w:rPr>
          <w:i/>
          <w:kern w:val="0"/>
        </w:rPr>
        <w:t>стойных условиях труда; принятым в Порт-Виле; и</w:t>
      </w:r>
    </w:p>
    <w:p w:rsidR="0027779E" w:rsidRPr="00B51DDD" w:rsidRDefault="0027779E" w:rsidP="00B51DDD">
      <w:pPr>
        <w:pStyle w:val="SingleTxt"/>
        <w:rPr>
          <w:i/>
          <w:kern w:val="0"/>
        </w:rPr>
      </w:pPr>
      <w:r w:rsidRPr="00B51DDD">
        <w:rPr>
          <w:i/>
          <w:kern w:val="0"/>
        </w:rPr>
        <w:tab/>
        <w:t>c)</w:t>
      </w:r>
      <w:r w:rsidRPr="00B51DDD">
        <w:rPr>
          <w:i/>
          <w:kern w:val="0"/>
        </w:rPr>
        <w:tab/>
        <w:t>обеспечение проведения активных консультаций с трехст</w:t>
      </w:r>
      <w:r w:rsidRPr="00B51DDD">
        <w:rPr>
          <w:i/>
          <w:kern w:val="0"/>
        </w:rPr>
        <w:t>о</w:t>
      </w:r>
      <w:r w:rsidRPr="00B51DDD">
        <w:rPr>
          <w:i/>
          <w:kern w:val="0"/>
        </w:rPr>
        <w:t>ронними участниками по вопросам разработки, принятия, осуществления и регулир</w:t>
      </w:r>
      <w:r w:rsidRPr="00B51DDD">
        <w:rPr>
          <w:i/>
          <w:kern w:val="0"/>
        </w:rPr>
        <w:t>о</w:t>
      </w:r>
      <w:r w:rsidRPr="00B51DDD">
        <w:rPr>
          <w:i/>
          <w:kern w:val="0"/>
        </w:rPr>
        <w:t>вания трудовых норм соответствующих международным станда</w:t>
      </w:r>
      <w:r w:rsidRPr="00B51DDD">
        <w:rPr>
          <w:i/>
          <w:kern w:val="0"/>
        </w:rPr>
        <w:t>р</w:t>
      </w:r>
      <w:r w:rsidRPr="00B51DDD">
        <w:rPr>
          <w:i/>
          <w:kern w:val="0"/>
        </w:rPr>
        <w:t>там.</w:t>
      </w:r>
    </w:p>
    <w:p w:rsidR="0027779E" w:rsidRPr="00B51DDD" w:rsidRDefault="0027779E" w:rsidP="00B51DDD">
      <w:pPr>
        <w:pStyle w:val="SingleTxt"/>
      </w:pPr>
      <w:r w:rsidRPr="00B51DDD">
        <w:t>73.</w:t>
      </w:r>
      <w:r w:rsidRPr="00B51DDD">
        <w:tab/>
        <w:t>За отчетный период, охваченный настоящим докладом, группа работников из Вануату приняла участие в недавнем семинаре-практикуме, проведенном Международной организацией труда (МОТ), и выдвинула предложение зам</w:t>
      </w:r>
      <w:r w:rsidRPr="00B51DDD">
        <w:t>е</w:t>
      </w:r>
      <w:r w:rsidRPr="00B51DDD">
        <w:t>нить в законопроекте о занятости существующие положения части три об о</w:t>
      </w:r>
      <w:r w:rsidRPr="00B51DDD">
        <w:t>т</w:t>
      </w:r>
      <w:r w:rsidRPr="00B51DDD">
        <w:t xml:space="preserve">ношениях в сфере занятости следующими положениями: </w:t>
      </w:r>
    </w:p>
    <w:p w:rsidR="0027779E" w:rsidRPr="00B51DDD" w:rsidRDefault="0027779E" w:rsidP="00B51DDD">
      <w:pPr>
        <w:pStyle w:val="SingleTxt"/>
        <w:rPr>
          <w:i/>
          <w:kern w:val="0"/>
        </w:rPr>
      </w:pPr>
      <w:r w:rsidRPr="00B51DDD">
        <w:rPr>
          <w:i/>
          <w:kern w:val="0"/>
        </w:rPr>
        <w:tab/>
        <w:t>a)</w:t>
      </w:r>
      <w:r w:rsidRPr="00B51DDD">
        <w:rPr>
          <w:i/>
          <w:kern w:val="0"/>
        </w:rPr>
        <w:tab/>
        <w:t>расширить функции Трехстороннего консультативного сов</w:t>
      </w:r>
      <w:r w:rsidRPr="00B51DDD">
        <w:rPr>
          <w:i/>
          <w:kern w:val="0"/>
        </w:rPr>
        <w:t>е</w:t>
      </w:r>
      <w:r w:rsidRPr="00B51DDD">
        <w:rPr>
          <w:i/>
          <w:kern w:val="0"/>
        </w:rPr>
        <w:t>та по трудовым отношениям, включив в них вопросы экономической и социальной политики;</w:t>
      </w:r>
    </w:p>
    <w:p w:rsidR="0027779E" w:rsidRPr="00B51DDD" w:rsidRDefault="0027779E" w:rsidP="00B51DDD">
      <w:pPr>
        <w:pStyle w:val="SingleTxt"/>
        <w:rPr>
          <w:i/>
          <w:kern w:val="0"/>
        </w:rPr>
      </w:pPr>
      <w:r w:rsidRPr="00B51DDD">
        <w:rPr>
          <w:i/>
          <w:kern w:val="0"/>
        </w:rPr>
        <w:tab/>
        <w:t>b)</w:t>
      </w:r>
      <w:r w:rsidRPr="00B51DDD">
        <w:rPr>
          <w:i/>
          <w:kern w:val="0"/>
        </w:rPr>
        <w:tab/>
        <w:t>данному Совету должно быть поручено руководить "эффе</w:t>
      </w:r>
      <w:r w:rsidRPr="00B51DDD">
        <w:rPr>
          <w:i/>
          <w:kern w:val="0"/>
        </w:rPr>
        <w:t>к</w:t>
      </w:r>
      <w:r w:rsidRPr="00B51DDD">
        <w:rPr>
          <w:i/>
          <w:kern w:val="0"/>
        </w:rPr>
        <w:t>тивным осуществлением в сфере законодательства и практической деятельности" конвенций МОТ, которые были ратифицированы правительством В</w:t>
      </w:r>
      <w:r w:rsidRPr="00B51DDD">
        <w:rPr>
          <w:i/>
          <w:kern w:val="0"/>
        </w:rPr>
        <w:t>а</w:t>
      </w:r>
      <w:r w:rsidRPr="00B51DDD">
        <w:rPr>
          <w:i/>
          <w:kern w:val="0"/>
        </w:rPr>
        <w:t>нуату; и</w:t>
      </w:r>
    </w:p>
    <w:p w:rsidR="0027779E" w:rsidRPr="00B51DDD" w:rsidRDefault="0027779E" w:rsidP="00B51DDD">
      <w:pPr>
        <w:pStyle w:val="SingleTxt"/>
        <w:rPr>
          <w:i/>
          <w:kern w:val="0"/>
        </w:rPr>
      </w:pPr>
      <w:r w:rsidRPr="00B51DDD">
        <w:rPr>
          <w:i/>
          <w:kern w:val="0"/>
        </w:rPr>
        <w:tab/>
        <w:t>c)</w:t>
      </w:r>
      <w:r w:rsidRPr="00B51DDD">
        <w:rPr>
          <w:i/>
          <w:kern w:val="0"/>
        </w:rPr>
        <w:tab/>
        <w:t>осуществление Советом функций по установлению уровней зар</w:t>
      </w:r>
      <w:r w:rsidRPr="00B51DDD">
        <w:rPr>
          <w:i/>
          <w:kern w:val="0"/>
        </w:rPr>
        <w:t>а</w:t>
      </w:r>
      <w:r w:rsidRPr="00B51DDD">
        <w:rPr>
          <w:i/>
          <w:kern w:val="0"/>
        </w:rPr>
        <w:t>ботной платы, предусмотренных в данном законопроекте.</w:t>
      </w:r>
    </w:p>
    <w:p w:rsidR="0027779E" w:rsidRPr="00B51DDD" w:rsidRDefault="0027779E" w:rsidP="00B51DDD">
      <w:pPr>
        <w:pStyle w:val="SingleTxt"/>
      </w:pPr>
      <w:r w:rsidRPr="00B51DDD">
        <w:t>74.</w:t>
      </w:r>
      <w:r w:rsidRPr="00B51DDD">
        <w:tab/>
        <w:t>Закон о защите семьи (ЗЗС) 2008</w:t>
      </w:r>
      <w:r w:rsidR="004D12A6" w:rsidRPr="00B51DDD">
        <w:t> год</w:t>
      </w:r>
      <w:r w:rsidRPr="00B51DDD">
        <w:t>а. В 2008</w:t>
      </w:r>
      <w:r w:rsidR="004D12A6" w:rsidRPr="00B51DDD">
        <w:t> год</w:t>
      </w:r>
      <w:r w:rsidRPr="00B51DDD">
        <w:t>у парламент одобрил ЗЗС. В этом Законе дается определение актов бытового насилия и предусмо</w:t>
      </w:r>
      <w:r w:rsidRPr="00B51DDD">
        <w:t>т</w:t>
      </w:r>
      <w:r w:rsidRPr="00B51DDD">
        <w:t>рена выдача судебных приказов об охране семьи в случаях бытового нас</w:t>
      </w:r>
      <w:r w:rsidRPr="00B51DDD">
        <w:t>и</w:t>
      </w:r>
      <w:r w:rsidRPr="00B51DDD">
        <w:t>лия. Целью этого Закона является обеспечение сохранения и поощрения гармони</w:t>
      </w:r>
      <w:r w:rsidRPr="00B51DDD">
        <w:t>ч</w:t>
      </w:r>
      <w:r w:rsidRPr="00B51DDD">
        <w:t>ных семейных отношений, а также предотвращение насилия в семье на всех уровнях общества в Вануату (ЗЗС, глава 1 части I). Часть I главы 4 ЗЗС пред</w:t>
      </w:r>
      <w:r w:rsidRPr="00B51DDD">
        <w:t>у</w:t>
      </w:r>
      <w:r w:rsidRPr="00B51DDD">
        <w:t xml:space="preserve">сматривает всеобъемлющий охват деяний, представляющих собой насилие в семье, которые приводятся ниже: </w:t>
      </w:r>
    </w:p>
    <w:p w:rsidR="00432861" w:rsidRPr="00B51DDD" w:rsidRDefault="0027779E" w:rsidP="00B51DDD">
      <w:pPr>
        <w:pStyle w:val="SingleTxt100"/>
        <w:suppressAutoHyphens w:val="0"/>
      </w:pPr>
      <w:r w:rsidRPr="00B51DDD">
        <w:tab/>
      </w:r>
    </w:p>
    <w:p w:rsidR="0027779E" w:rsidRPr="00B51DDD" w:rsidRDefault="00432861" w:rsidP="00B51DDD">
      <w:pPr>
        <w:pStyle w:val="SingleTxt100"/>
        <w:suppressAutoHyphens w:val="0"/>
      </w:pPr>
      <w:r w:rsidRPr="00B51DDD">
        <w:br w:type="page"/>
      </w:r>
      <w:r w:rsidRPr="00B51DDD">
        <w:tab/>
      </w:r>
      <w:r w:rsidRPr="00B51DDD">
        <w:tab/>
      </w:r>
      <w:r w:rsidR="0027779E" w:rsidRPr="00B51DDD">
        <w:t>«Статья 4.</w:t>
      </w:r>
      <w:r w:rsidR="0027779E" w:rsidRPr="00B51DDD">
        <w:tab/>
        <w:t>Понятие "насилие в семье"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>1)</w:t>
      </w:r>
      <w:r w:rsidRPr="00B51DDD">
        <w:rPr>
          <w:i/>
          <w:kern w:val="0"/>
        </w:rPr>
        <w:tab/>
        <w:t>То или иное лицо совершает акт насилия в семье, когда он или она преднамеренно совершает любое из перечисленных ниже деяний в отн</w:t>
      </w:r>
      <w:r w:rsidRPr="00B51DDD">
        <w:rPr>
          <w:i/>
          <w:kern w:val="0"/>
        </w:rPr>
        <w:t>о</w:t>
      </w:r>
      <w:r w:rsidRPr="00B51DDD">
        <w:rPr>
          <w:i/>
          <w:kern w:val="0"/>
        </w:rPr>
        <w:t>шении члена его или ее семьи: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a)</w:t>
      </w:r>
      <w:r w:rsidRPr="00B51DDD">
        <w:rPr>
          <w:i/>
          <w:kern w:val="0"/>
        </w:rPr>
        <w:tab/>
        <w:t>нападает на члена семьи (независимо от наличия доказ</w:t>
      </w:r>
      <w:r w:rsidRPr="00B51DDD">
        <w:rPr>
          <w:i/>
          <w:kern w:val="0"/>
        </w:rPr>
        <w:t>а</w:t>
      </w:r>
      <w:r w:rsidRPr="00B51DDD">
        <w:rPr>
          <w:i/>
          <w:kern w:val="0"/>
        </w:rPr>
        <w:t>тельств нанесения телесных повреждений);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b)</w:t>
      </w:r>
      <w:r w:rsidRPr="00B51DDD">
        <w:rPr>
          <w:i/>
          <w:kern w:val="0"/>
        </w:rPr>
        <w:tab/>
        <w:t>оказывает психологическое давление на члена семьи, прите</w:t>
      </w:r>
      <w:r w:rsidRPr="00B51DDD">
        <w:rPr>
          <w:i/>
          <w:kern w:val="0"/>
        </w:rPr>
        <w:t>с</w:t>
      </w:r>
      <w:r w:rsidRPr="00B51DDD">
        <w:rPr>
          <w:i/>
          <w:kern w:val="0"/>
        </w:rPr>
        <w:t>няет или запугивает его;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c)</w:t>
      </w:r>
      <w:r w:rsidRPr="00B51DDD">
        <w:rPr>
          <w:i/>
          <w:kern w:val="0"/>
        </w:rPr>
        <w:tab/>
        <w:t>совершает сексуальные надругательства в отношении члена семьи; притесняет члена семьи с целью запугивания;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d)</w:t>
      </w:r>
      <w:r w:rsidRPr="00B51DDD">
        <w:rPr>
          <w:i/>
          <w:kern w:val="0"/>
        </w:rPr>
        <w:tab/>
        <w:t>неприлично или агрессивно ведет себя по отношению к члену семьи;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e)</w:t>
      </w:r>
      <w:r w:rsidRPr="00B51DDD">
        <w:rPr>
          <w:i/>
          <w:kern w:val="0"/>
        </w:rPr>
        <w:tab/>
        <w:t>наносит ущерб или провоцирует нанесение ущерба имуществу члена семьи; угрожает совершением какого-либо из деяний, пер</w:t>
      </w:r>
      <w:r w:rsidRPr="00B51DDD">
        <w:rPr>
          <w:i/>
          <w:kern w:val="0"/>
        </w:rPr>
        <w:t>е</w:t>
      </w:r>
      <w:r w:rsidRPr="00B51DDD">
        <w:rPr>
          <w:i/>
          <w:kern w:val="0"/>
        </w:rPr>
        <w:t>численных в пунктах a)–f).</w:t>
      </w:r>
    </w:p>
    <w:p w:rsidR="0027779E" w:rsidRPr="00B51DDD" w:rsidRDefault="0027779E" w:rsidP="00B51DDD">
      <w:pPr>
        <w:pStyle w:val="SingleTxt"/>
        <w:tabs>
          <w:tab w:val="clear" w:pos="1267"/>
        </w:tabs>
        <w:ind w:left="1740" w:hanging="476"/>
        <w:rPr>
          <w:i/>
          <w:kern w:val="0"/>
        </w:rPr>
      </w:pPr>
      <w:r w:rsidRPr="00B51DDD">
        <w:rPr>
          <w:i/>
          <w:kern w:val="0"/>
        </w:rPr>
        <w:tab/>
        <w:t>2)</w:t>
      </w:r>
      <w:r w:rsidRPr="00B51DDD">
        <w:rPr>
          <w:i/>
          <w:kern w:val="0"/>
        </w:rPr>
        <w:tab/>
        <w:t>Без ограничения подпункта d) пункта 1, какое-либо лицо может преследовать другое лицо посредством:</w:t>
      </w:r>
    </w:p>
    <w:p w:rsidR="0027779E" w:rsidRPr="00B51DDD" w:rsidRDefault="0027779E" w:rsidP="00B51DDD">
      <w:pPr>
        <w:pStyle w:val="SingleTxt"/>
        <w:tabs>
          <w:tab w:val="clear" w:pos="1267"/>
          <w:tab w:val="clear" w:pos="2218"/>
          <w:tab w:val="left" w:pos="2259"/>
        </w:tabs>
        <w:ind w:left="2259" w:hanging="162"/>
        <w:rPr>
          <w:i/>
          <w:kern w:val="0"/>
        </w:rPr>
      </w:pPr>
      <w:r w:rsidRPr="00B51DDD">
        <w:rPr>
          <w:i/>
          <w:kern w:val="0"/>
        </w:rPr>
        <w:t>•</w:t>
      </w:r>
      <w:r w:rsidRPr="00B51DDD">
        <w:rPr>
          <w:i/>
          <w:kern w:val="0"/>
        </w:rPr>
        <w:tab/>
        <w:t>следования за этим лицом; или</w:t>
      </w:r>
    </w:p>
    <w:p w:rsidR="0027779E" w:rsidRPr="00B51DDD" w:rsidRDefault="0027779E" w:rsidP="00B51DDD">
      <w:pPr>
        <w:pStyle w:val="SingleTxt"/>
        <w:tabs>
          <w:tab w:val="clear" w:pos="1267"/>
          <w:tab w:val="clear" w:pos="2218"/>
          <w:tab w:val="left" w:pos="2259"/>
        </w:tabs>
        <w:ind w:left="2259" w:hanging="162"/>
        <w:rPr>
          <w:i/>
          <w:kern w:val="0"/>
        </w:rPr>
      </w:pPr>
      <w:r w:rsidRPr="00B51DDD">
        <w:rPr>
          <w:i/>
          <w:kern w:val="0"/>
        </w:rPr>
        <w:t>•</w:t>
      </w:r>
      <w:r w:rsidRPr="00B51DDD">
        <w:rPr>
          <w:i/>
          <w:kern w:val="0"/>
        </w:rPr>
        <w:tab/>
        <w:t>наблюдения за этим лицом; или</w:t>
      </w:r>
    </w:p>
    <w:p w:rsidR="0027779E" w:rsidRPr="00B51DDD" w:rsidRDefault="0027779E" w:rsidP="00B51DDD">
      <w:pPr>
        <w:pStyle w:val="SingleTxt"/>
        <w:tabs>
          <w:tab w:val="clear" w:pos="1267"/>
          <w:tab w:val="clear" w:pos="2218"/>
          <w:tab w:val="left" w:pos="2259"/>
        </w:tabs>
        <w:ind w:left="2259" w:hanging="162"/>
        <w:rPr>
          <w:i/>
          <w:kern w:val="0"/>
        </w:rPr>
      </w:pPr>
      <w:r w:rsidRPr="00B51DDD">
        <w:rPr>
          <w:i/>
          <w:kern w:val="0"/>
        </w:rPr>
        <w:t>•</w:t>
      </w:r>
      <w:r w:rsidRPr="00B51DDD">
        <w:rPr>
          <w:i/>
          <w:kern w:val="0"/>
        </w:rPr>
        <w:tab/>
        <w:t>нахождения за пределами помещений, в которых это лицо прож</w:t>
      </w:r>
      <w:r w:rsidRPr="00B51DDD">
        <w:rPr>
          <w:i/>
          <w:kern w:val="0"/>
        </w:rPr>
        <w:t>и</w:t>
      </w:r>
      <w:r w:rsidRPr="00B51DDD">
        <w:rPr>
          <w:i/>
          <w:kern w:val="0"/>
        </w:rPr>
        <w:t>вает, работает или которое посещает с целью какой-либо соц</w:t>
      </w:r>
      <w:r w:rsidRPr="00B51DDD">
        <w:rPr>
          <w:i/>
          <w:kern w:val="0"/>
        </w:rPr>
        <w:t>и</w:t>
      </w:r>
      <w:r w:rsidRPr="00B51DDD">
        <w:rPr>
          <w:i/>
          <w:kern w:val="0"/>
        </w:rPr>
        <w:t>альной деятельности или для отдыха; или</w:t>
      </w:r>
    </w:p>
    <w:p w:rsidR="0027779E" w:rsidRPr="00B51DDD" w:rsidRDefault="0027779E" w:rsidP="00B51DDD">
      <w:pPr>
        <w:pStyle w:val="SingleTxt"/>
        <w:tabs>
          <w:tab w:val="clear" w:pos="1267"/>
          <w:tab w:val="clear" w:pos="2218"/>
          <w:tab w:val="left" w:pos="2259"/>
        </w:tabs>
        <w:ind w:left="2259" w:hanging="162"/>
        <w:rPr>
          <w:i/>
          <w:kern w:val="0"/>
        </w:rPr>
      </w:pPr>
      <w:r w:rsidRPr="00B51DDD">
        <w:rPr>
          <w:i/>
          <w:kern w:val="0"/>
        </w:rPr>
        <w:t>•</w:t>
      </w:r>
      <w:r w:rsidRPr="00B51DDD">
        <w:rPr>
          <w:i/>
          <w:kern w:val="0"/>
        </w:rPr>
        <w:tab/>
        <w:t>постоянных телефонных звонков тому или иному лицу или в пом</w:t>
      </w:r>
      <w:r w:rsidRPr="00B51DDD">
        <w:rPr>
          <w:i/>
          <w:kern w:val="0"/>
        </w:rPr>
        <w:t>е</w:t>
      </w:r>
      <w:r w:rsidRPr="00B51DDD">
        <w:rPr>
          <w:i/>
          <w:kern w:val="0"/>
        </w:rPr>
        <w:t>щения, в которых это лицо проживает или работает.</w:t>
      </w:r>
    </w:p>
    <w:p w:rsidR="0027779E" w:rsidRPr="00B51DDD" w:rsidRDefault="0027779E" w:rsidP="00B51DDD">
      <w:pPr>
        <w:pStyle w:val="SingleTxt"/>
        <w:tabs>
          <w:tab w:val="clear" w:pos="1267"/>
        </w:tabs>
        <w:ind w:left="1740" w:hanging="476"/>
        <w:rPr>
          <w:i/>
          <w:kern w:val="0"/>
        </w:rPr>
      </w:pPr>
      <w:r w:rsidRPr="00B51DDD">
        <w:rPr>
          <w:i/>
          <w:kern w:val="0"/>
        </w:rPr>
        <w:tab/>
        <w:t>3)</w:t>
      </w:r>
      <w:r w:rsidRPr="00B51DDD">
        <w:rPr>
          <w:i/>
          <w:kern w:val="0"/>
        </w:rPr>
        <w:tab/>
        <w:t>Для целей настоящего Закона, если то или иное лицо (в настоящем подразделе именуемое "подстрекателем") советует другому лицу сове</w:t>
      </w:r>
      <w:r w:rsidRPr="00B51DDD">
        <w:rPr>
          <w:i/>
          <w:kern w:val="0"/>
        </w:rPr>
        <w:t>р</w:t>
      </w:r>
      <w:r w:rsidRPr="00B51DDD">
        <w:rPr>
          <w:i/>
          <w:kern w:val="0"/>
        </w:rPr>
        <w:t>шить то или иное действие или привлекает его в целях совершения де</w:t>
      </w:r>
      <w:r w:rsidRPr="00B51DDD">
        <w:rPr>
          <w:i/>
          <w:kern w:val="0"/>
        </w:rPr>
        <w:t>й</w:t>
      </w:r>
      <w:r w:rsidRPr="00B51DDD">
        <w:rPr>
          <w:i/>
          <w:kern w:val="0"/>
        </w:rPr>
        <w:t>ствия, которое, если оно совершено подстрекателем, будет предста</w:t>
      </w:r>
      <w:r w:rsidRPr="00B51DDD">
        <w:rPr>
          <w:i/>
          <w:kern w:val="0"/>
        </w:rPr>
        <w:t>в</w:t>
      </w:r>
      <w:r w:rsidRPr="00B51DDD">
        <w:rPr>
          <w:i/>
          <w:kern w:val="0"/>
        </w:rPr>
        <w:t>лять собой акт насилия в семье, то подстрекатель рассматривается в качестве лица, совершившего этот акт.</w:t>
      </w:r>
    </w:p>
    <w:p w:rsidR="0027779E" w:rsidRPr="00B51DDD" w:rsidRDefault="0027779E" w:rsidP="00B51DDD">
      <w:pPr>
        <w:pStyle w:val="SingleTxt"/>
        <w:keepNext/>
        <w:keepLines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>4)</w:t>
      </w:r>
      <w:r w:rsidRPr="00B51DDD">
        <w:rPr>
          <w:i/>
          <w:kern w:val="0"/>
        </w:rPr>
        <w:tab/>
        <w:t>Во избежание неясности:</w:t>
      </w:r>
    </w:p>
    <w:p w:rsidR="0027779E" w:rsidRPr="00B51DDD" w:rsidRDefault="0027779E" w:rsidP="00B51DDD">
      <w:pPr>
        <w:pStyle w:val="SingleTxt"/>
        <w:keepNext/>
        <w:keepLines/>
        <w:tabs>
          <w:tab w:val="clear" w:pos="1267"/>
          <w:tab w:val="clear" w:pos="2218"/>
          <w:tab w:val="left" w:pos="2259"/>
        </w:tabs>
        <w:ind w:left="2259" w:hanging="162"/>
        <w:rPr>
          <w:i/>
          <w:kern w:val="0"/>
        </w:rPr>
      </w:pPr>
      <w:r w:rsidRPr="00B51DDD">
        <w:rPr>
          <w:i/>
          <w:kern w:val="0"/>
        </w:rPr>
        <w:t>•</w:t>
      </w:r>
      <w:r w:rsidRPr="00B51DDD">
        <w:rPr>
          <w:i/>
          <w:kern w:val="0"/>
        </w:rPr>
        <w:tab/>
        <w:t>одиночное действие может представлять собой акт насилия в с</w:t>
      </w:r>
      <w:r w:rsidRPr="00B51DDD">
        <w:rPr>
          <w:i/>
          <w:kern w:val="0"/>
        </w:rPr>
        <w:t>е</w:t>
      </w:r>
      <w:r w:rsidRPr="00B51DDD">
        <w:rPr>
          <w:i/>
          <w:kern w:val="0"/>
        </w:rPr>
        <w:t>мье; и</w:t>
      </w:r>
    </w:p>
    <w:p w:rsidR="0027779E" w:rsidRPr="00B51DDD" w:rsidRDefault="0027779E" w:rsidP="00B51DDD">
      <w:pPr>
        <w:pStyle w:val="SingleTxt"/>
        <w:keepNext/>
        <w:keepLines/>
        <w:tabs>
          <w:tab w:val="clear" w:pos="1267"/>
          <w:tab w:val="clear" w:pos="2218"/>
          <w:tab w:val="left" w:pos="2259"/>
        </w:tabs>
        <w:ind w:left="2259" w:hanging="162"/>
        <w:rPr>
          <w:i/>
          <w:kern w:val="0"/>
        </w:rPr>
      </w:pPr>
      <w:r w:rsidRPr="00B51DDD">
        <w:rPr>
          <w:i/>
          <w:kern w:val="0"/>
        </w:rPr>
        <w:t>•</w:t>
      </w:r>
      <w:r w:rsidRPr="00B51DDD">
        <w:rPr>
          <w:i/>
          <w:kern w:val="0"/>
        </w:rPr>
        <w:tab/>
        <w:t>совершение ряда действий, которые могут свидетельствовать о системном характере соответствующего поведения, может пре</w:t>
      </w:r>
      <w:r w:rsidRPr="00B51DDD">
        <w:rPr>
          <w:i/>
          <w:kern w:val="0"/>
        </w:rPr>
        <w:t>д</w:t>
      </w:r>
      <w:r w:rsidRPr="00B51DDD">
        <w:rPr>
          <w:i/>
          <w:kern w:val="0"/>
        </w:rPr>
        <w:t>ставлять собой насилие в семье, даже если некоторые из этих де</w:t>
      </w:r>
      <w:r w:rsidRPr="00B51DDD">
        <w:rPr>
          <w:i/>
          <w:kern w:val="0"/>
        </w:rPr>
        <w:t>й</w:t>
      </w:r>
      <w:r w:rsidRPr="00B51DDD">
        <w:rPr>
          <w:i/>
          <w:kern w:val="0"/>
        </w:rPr>
        <w:t>ствий или все они, взятые в отдельности, могут казаться незн</w:t>
      </w:r>
      <w:r w:rsidRPr="00B51DDD">
        <w:rPr>
          <w:i/>
          <w:kern w:val="0"/>
        </w:rPr>
        <w:t>а</w:t>
      </w:r>
      <w:r w:rsidRPr="00B51DDD">
        <w:rPr>
          <w:i/>
          <w:kern w:val="0"/>
        </w:rPr>
        <w:t>чительными или обычными.</w:t>
      </w:r>
    </w:p>
    <w:p w:rsidR="0027779E" w:rsidRPr="00B51DDD" w:rsidRDefault="0027779E" w:rsidP="00B51DDD">
      <w:pPr>
        <w:pStyle w:val="SingleTxt"/>
      </w:pPr>
      <w:r w:rsidRPr="00B51DDD">
        <w:t>75.</w:t>
      </w:r>
      <w:r w:rsidRPr="00B51DDD">
        <w:tab/>
        <w:t>ЗЗС также предоставляет суду полномочия выдавать охранный судебный приказ о защите семьи (ОСП ЗС) по заявлению любого лица, отвечающего установленным требованиям. Уполномоченные лица, определенные в соотве</w:t>
      </w:r>
      <w:r w:rsidRPr="00B51DDD">
        <w:t>т</w:t>
      </w:r>
      <w:r w:rsidRPr="00B51DDD">
        <w:t>ствии с ЗЗС, также могут издавать временные ОСП, имеющие законную силу в течение 14 дней. Кроме того, Закон предусматривает наказание за преступл</w:t>
      </w:r>
      <w:r w:rsidRPr="00B51DDD">
        <w:t>е</w:t>
      </w:r>
      <w:r w:rsidRPr="00B51DDD">
        <w:t>ния в виде нарушения ОСП, а также предоставление компенсации жертвам насилия в семье. В течение отчетного периода, охваченного настоящим докл</w:t>
      </w:r>
      <w:r w:rsidRPr="00B51DDD">
        <w:t>а</w:t>
      </w:r>
      <w:r w:rsidRPr="00B51DDD">
        <w:t>дом, МЮСС совместно с ДДЖ контролируют исполнение настоящего Закона. Были созданы национальная целевая группа и три провинциальные целевые группы, члены которых прошли подготовку по вопросам прав человека, ге</w:t>
      </w:r>
      <w:r w:rsidRPr="00B51DDD">
        <w:t>н</w:t>
      </w:r>
      <w:r w:rsidRPr="00B51DDD">
        <w:t>дерным вопросам и по выполнению положений ЗЗС. В настоящее время Д</w:t>
      </w:r>
      <w:r w:rsidRPr="00B51DDD">
        <w:t>е</w:t>
      </w:r>
      <w:r w:rsidRPr="00B51DDD">
        <w:t>партамент по делам женщин занимается наймом уполномоченных лиц, кот</w:t>
      </w:r>
      <w:r w:rsidRPr="00B51DDD">
        <w:t>о</w:t>
      </w:r>
      <w:r w:rsidRPr="00B51DDD">
        <w:t>рые правомочны выдавать временные охранные судебные приказы. Ведется подготовка профессиональных юристов по проблематике ЗЗС, вопросам прав человека и гендерной тематике.</w:t>
      </w:r>
    </w:p>
    <w:p w:rsidR="0027779E" w:rsidRPr="00B51DDD" w:rsidRDefault="0027779E" w:rsidP="00B51DDD">
      <w:pPr>
        <w:pStyle w:val="SingleTxt"/>
      </w:pPr>
      <w:r w:rsidRPr="00B51DDD">
        <w:t>76.</w:t>
      </w:r>
      <w:r w:rsidRPr="00B51DDD">
        <w:tab/>
        <w:t>Поправка к Закону о защите семьи. Поправка имеет целью инкорпорир</w:t>
      </w:r>
      <w:r w:rsidRPr="00B51DDD">
        <w:t>о</w:t>
      </w:r>
      <w:r w:rsidRPr="00B51DDD">
        <w:t xml:space="preserve">вать механизмы или основания для отстранения назначенных уполномоченных лиц и советников на основе положений о дисквалификации, предусмотренных данным Законом.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Другие предпринятые соответствующие шаги и меры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77.</w:t>
      </w:r>
      <w:r w:rsidRPr="00B51DDD">
        <w:tab/>
        <w:t>Национальная политика в отношении инвалидов и План действий (2008–2015</w:t>
      </w:r>
      <w:r w:rsidR="004D12A6" w:rsidRPr="00B51DDD">
        <w:t> год</w:t>
      </w:r>
      <w:r w:rsidRPr="00B51DDD">
        <w:t>ы). Женщины с инвалидностью являются одной из наиболее уязвимых групп населения в силу их статуса как женщин и как лиц с ограниченными возможностями. Правительство в лице МЮСС учредило должность операти</w:t>
      </w:r>
      <w:r w:rsidRPr="00B51DDD">
        <w:t>в</w:t>
      </w:r>
      <w:r w:rsidRPr="00B51DDD">
        <w:t>ного дежурного по вопросам инвалидности, работающего в структуре Депа</w:t>
      </w:r>
      <w:r w:rsidRPr="00B51DDD">
        <w:t>р</w:t>
      </w:r>
      <w:r w:rsidRPr="00B51DDD">
        <w:t>тамента по делам женщин, в целях осуществления политики в отношении и</w:t>
      </w:r>
      <w:r w:rsidRPr="00B51DDD">
        <w:t>н</w:t>
      </w:r>
      <w:r w:rsidRPr="00B51DDD">
        <w:t>валидности на всех уровнях государственного управления. С этой целью был воссоздан Национальный комитет по вопросам инвалидности и принят План действий, предусматривающий следующие направления: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Национальная координация и законодательство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Организации самопомощи и организации по реабилитации/обслуживанию инвалидов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Женщины с инвалидностью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Образование, профессиональная подготовка и трудоустройство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Доступ к объектам социальной инфраструктуры и к общественному транспорту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Уменьшение нищеты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Заблаговременное выявление, своевременное вмешательство и доступ к информации и средствам коммуникации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Региональное сотрудничество</w:t>
      </w:r>
    </w:p>
    <w:p w:rsidR="0027779E" w:rsidRPr="00B51DDD" w:rsidRDefault="0027779E" w:rsidP="00B51DDD">
      <w:pPr>
        <w:pStyle w:val="SingleTxt"/>
      </w:pPr>
      <w:r w:rsidRPr="00B51DDD">
        <w:t>78.</w:t>
      </w:r>
      <w:r w:rsidRPr="00B51DDD">
        <w:tab/>
        <w:t>Женщины в государственной политике (2011–2015</w:t>
      </w:r>
      <w:r w:rsidR="004D12A6" w:rsidRPr="00B51DDD">
        <w:t> год</w:t>
      </w:r>
      <w:r w:rsidRPr="00B51DDD">
        <w:t>ы)/Участие женщин в принятии решений (2012–2016</w:t>
      </w:r>
      <w:r w:rsidR="004D12A6" w:rsidRPr="00B51DDD">
        <w:t> год</w:t>
      </w:r>
      <w:r w:rsidRPr="00B51DDD">
        <w:t>ы). Целями этой политики являются созд</w:t>
      </w:r>
      <w:r w:rsidRPr="00B51DDD">
        <w:t>а</w:t>
      </w:r>
      <w:r w:rsidRPr="00B51DDD">
        <w:t>ние благоприятных условий для равной представленности женщин на всех уровнях государственного управления и выполнение обязательств Вануату в соответствии с Конституцией, Всесторонней Программой комплексной рефо</w:t>
      </w:r>
      <w:r w:rsidRPr="00B51DDD">
        <w:t>р</w:t>
      </w:r>
      <w:r w:rsidRPr="00B51DDD">
        <w:t>мы (ПКР) и положениями КЛДЖ. В целях обеспечения справедливой и равной представленности женщин при принятии решений и выработке политики в национальных и местных органах власти, были приняты следующие рекоме</w:t>
      </w:r>
      <w:r w:rsidRPr="00B51DDD">
        <w:t>н</w:t>
      </w:r>
      <w:r w:rsidRPr="00B51DDD">
        <w:t>дации по реализации этой политики: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Департамент по делам женщин (ДДЖ) инициирует проведение исслед</w:t>
      </w:r>
      <w:r w:rsidRPr="00B51DDD">
        <w:rPr>
          <w:kern w:val="0"/>
        </w:rPr>
        <w:t>о</w:t>
      </w:r>
      <w:r w:rsidRPr="00B51DDD">
        <w:rPr>
          <w:kern w:val="0"/>
        </w:rPr>
        <w:t>вания в целях изучения традиционных методов принятия решений му</w:t>
      </w:r>
      <w:r w:rsidRPr="00B51DDD">
        <w:rPr>
          <w:kern w:val="0"/>
        </w:rPr>
        <w:t>ж</w:t>
      </w:r>
      <w:r w:rsidRPr="00B51DDD">
        <w:rPr>
          <w:kern w:val="0"/>
        </w:rPr>
        <w:t>чинами и женщинами в Вануату и рассмотрения вопроса о воздействии колонизации на эти методы.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ДДЖ инициирует и/или поддерживает действия низовых женских групп на уровне поселений и общин по определению потребностей и наилу</w:t>
      </w:r>
      <w:r w:rsidRPr="00B51DDD">
        <w:rPr>
          <w:kern w:val="0"/>
        </w:rPr>
        <w:t>ч</w:t>
      </w:r>
      <w:r w:rsidRPr="00B51DDD">
        <w:rPr>
          <w:kern w:val="0"/>
        </w:rPr>
        <w:t>ших путей их удовлетворения.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Избирательная комиссия разрабатывает и реализует на всей территории Вануату программу просвещения избирателей, женщин и мужчин, а та</w:t>
      </w:r>
      <w:r w:rsidRPr="00B51DDD">
        <w:rPr>
          <w:kern w:val="0"/>
        </w:rPr>
        <w:t>к</w:t>
      </w:r>
      <w:r w:rsidRPr="00B51DDD">
        <w:rPr>
          <w:kern w:val="0"/>
        </w:rPr>
        <w:t>же членов политических партий, включая обучение их процедурам рег</w:t>
      </w:r>
      <w:r w:rsidRPr="00B51DDD">
        <w:rPr>
          <w:kern w:val="0"/>
        </w:rPr>
        <w:t>и</w:t>
      </w:r>
      <w:r w:rsidRPr="00B51DDD">
        <w:rPr>
          <w:kern w:val="0"/>
        </w:rPr>
        <w:t>страции и разъяснение важного значения участия в выборах, ознакомл</w:t>
      </w:r>
      <w:r w:rsidRPr="00B51DDD">
        <w:rPr>
          <w:kern w:val="0"/>
        </w:rPr>
        <w:t>е</w:t>
      </w:r>
      <w:r w:rsidRPr="00B51DDD">
        <w:rPr>
          <w:kern w:val="0"/>
        </w:rPr>
        <w:t>ние с системами квот и принципом пропорционального представител</w:t>
      </w:r>
      <w:r w:rsidRPr="00B51DDD">
        <w:rPr>
          <w:kern w:val="0"/>
        </w:rPr>
        <w:t>ь</w:t>
      </w:r>
      <w:r w:rsidRPr="00B51DDD">
        <w:rPr>
          <w:kern w:val="0"/>
        </w:rPr>
        <w:t>ства, а также разъяснение целей и процедур проведения национального референдума.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ДДЖ, в консультации с Министерством юстиции, назначает рабочую к</w:t>
      </w:r>
      <w:r w:rsidRPr="00B51DDD">
        <w:rPr>
          <w:kern w:val="0"/>
        </w:rPr>
        <w:t>о</w:t>
      </w:r>
      <w:r w:rsidRPr="00B51DDD">
        <w:rPr>
          <w:kern w:val="0"/>
        </w:rPr>
        <w:t>миссию для изучения правомерности и целесообразности и обоснованн</w:t>
      </w:r>
      <w:r w:rsidRPr="00B51DDD">
        <w:rPr>
          <w:kern w:val="0"/>
        </w:rPr>
        <w:t>о</w:t>
      </w:r>
      <w:r w:rsidRPr="00B51DDD">
        <w:rPr>
          <w:kern w:val="0"/>
        </w:rPr>
        <w:t>сти конституционной квоты для национального правительства, устано</w:t>
      </w:r>
      <w:r w:rsidRPr="00B51DDD">
        <w:rPr>
          <w:kern w:val="0"/>
        </w:rPr>
        <w:t>в</w:t>
      </w:r>
      <w:r w:rsidRPr="00B51DDD">
        <w:rPr>
          <w:kern w:val="0"/>
        </w:rPr>
        <w:t>ленной законом избирательной квоты для национального правительства, квоты политических партий для кандидатов на выборах и/или констит</w:t>
      </w:r>
      <w:r w:rsidRPr="00B51DDD">
        <w:rPr>
          <w:kern w:val="0"/>
        </w:rPr>
        <w:t>у</w:t>
      </w:r>
      <w:r w:rsidRPr="00B51DDD">
        <w:rPr>
          <w:kern w:val="0"/>
        </w:rPr>
        <w:t>ционной или законодательной квоты для местных органов власти и пре</w:t>
      </w:r>
      <w:r w:rsidRPr="00B51DDD">
        <w:rPr>
          <w:kern w:val="0"/>
        </w:rPr>
        <w:t>д</w:t>
      </w:r>
      <w:r w:rsidRPr="00B51DDD">
        <w:rPr>
          <w:kern w:val="0"/>
        </w:rPr>
        <w:t>ставляет доклад Национальной целевой группе по вопросам представле</w:t>
      </w:r>
      <w:r w:rsidRPr="00B51DDD">
        <w:rPr>
          <w:kern w:val="0"/>
        </w:rPr>
        <w:t>н</w:t>
      </w:r>
      <w:r w:rsidRPr="00B51DDD">
        <w:rPr>
          <w:kern w:val="0"/>
        </w:rPr>
        <w:t xml:space="preserve">ности женщин в правительстве. 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К политическим партиям будет обращен настоятельный призыв выдв</w:t>
      </w:r>
      <w:r w:rsidRPr="00B51DDD">
        <w:rPr>
          <w:kern w:val="0"/>
        </w:rPr>
        <w:t>и</w:t>
      </w:r>
      <w:r w:rsidRPr="00B51DDD">
        <w:rPr>
          <w:kern w:val="0"/>
        </w:rPr>
        <w:t>гать как минимум 30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ов кандидатов-женщин с целью соблюдения правила "каждое второе место – женщине", известного также под назв</w:t>
      </w:r>
      <w:r w:rsidRPr="00B51DDD">
        <w:rPr>
          <w:kern w:val="0"/>
        </w:rPr>
        <w:t>а</w:t>
      </w:r>
      <w:r w:rsidRPr="00B51DDD">
        <w:rPr>
          <w:kern w:val="0"/>
        </w:rPr>
        <w:t>нием "правило зебры".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Будет проведен обзор избирательной системы Вануату и рассмотрен в</w:t>
      </w:r>
      <w:r w:rsidRPr="00B51DDD">
        <w:rPr>
          <w:kern w:val="0"/>
        </w:rPr>
        <w:t>о</w:t>
      </w:r>
      <w:r w:rsidRPr="00B51DDD">
        <w:rPr>
          <w:kern w:val="0"/>
        </w:rPr>
        <w:t>прос о пропорциональном представительстве с учетом предложений Группы по наблюдению за проведением выборов в 2002 и 2004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 xml:space="preserve">ах. </w:t>
      </w:r>
    </w:p>
    <w:p w:rsidR="0027779E" w:rsidRPr="00B51DDD" w:rsidRDefault="0027779E" w:rsidP="00B51DDD">
      <w:pPr>
        <w:pStyle w:val="SingleTxt"/>
      </w:pPr>
      <w:r w:rsidRPr="00B51DDD">
        <w:t>79.</w:t>
      </w:r>
      <w:r w:rsidRPr="00B51DDD">
        <w:tab/>
        <w:t>Законодательная комиссия Вануату (ЗКВ). МЮСС учредило Законод</w:t>
      </w:r>
      <w:r w:rsidRPr="00B51DDD">
        <w:t>а</w:t>
      </w:r>
      <w:r w:rsidRPr="00B51DDD">
        <w:t>тельную комиссию Вануату и недавно назначило ее секретаря. ЗКВ занимается подготовкой аналитического документа в отношении закона о реформе семе</w:t>
      </w:r>
      <w:r w:rsidRPr="00B51DDD">
        <w:t>й</w:t>
      </w:r>
      <w:r w:rsidRPr="00B51DDD">
        <w:t>ного права, включая следующие вопросы: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 xml:space="preserve">семейные отношения, включая законодательные акты, касающиеся брака и других отношений, которые могут повлечь за собой взаимные правовые обязательства; 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права и обязанности сторон в рамках указанных выше отношений, что может включать внесение изменений в Закон о гражданстве;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распад семьи, включая расторжение брака, материальное обеспечение д</w:t>
      </w:r>
      <w:r w:rsidRPr="00B51DDD">
        <w:rPr>
          <w:kern w:val="0"/>
        </w:rPr>
        <w:t>е</w:t>
      </w:r>
      <w:r w:rsidRPr="00B51DDD">
        <w:rPr>
          <w:kern w:val="0"/>
        </w:rPr>
        <w:t>тей и раздел имущества после разрыва семейных отношений; и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обеспечение благополучия детей, включая их материальное обеспечение, в случаях разрыва отношений между родителями, опекунство, попеч</w:t>
      </w:r>
      <w:r w:rsidRPr="00B51DDD">
        <w:rPr>
          <w:kern w:val="0"/>
        </w:rPr>
        <w:t>и</w:t>
      </w:r>
      <w:r w:rsidRPr="00B51DDD">
        <w:rPr>
          <w:kern w:val="0"/>
        </w:rPr>
        <w:t>тельство и усыновление.</w:t>
      </w: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Статья 3. Меры по обеспечению всестороннего улучшения положения женщин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Одобренные или предложенные поправки и/или законодательные акты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80.</w:t>
      </w:r>
      <w:r w:rsidRPr="00B51DDD">
        <w:tab/>
        <w:t>Были приняты следующие законодательные акты: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Законы о занятости (с поправками) № 31, 33 и 25, принятые, соотве</w:t>
      </w:r>
      <w:r w:rsidRPr="00B51DDD">
        <w:rPr>
          <w:kern w:val="0"/>
        </w:rPr>
        <w:t>т</w:t>
      </w:r>
      <w:r w:rsidRPr="00B51DDD">
        <w:rPr>
          <w:kern w:val="0"/>
        </w:rPr>
        <w:t>ственно, в 2008, 2009 и 2010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ах;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Конвенция о равном вознаграждении за труд равной ценности;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Конвенция о дискриминации в области труда и занятий.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Другие соответствующие предпринятые шаги и меры</w:t>
      </w:r>
    </w:p>
    <w:p w:rsidR="0027779E" w:rsidRPr="00B51DDD" w:rsidRDefault="0027779E" w:rsidP="00B51DDD">
      <w:pPr>
        <w:pStyle w:val="SingleTxt"/>
        <w:keepNext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81.</w:t>
      </w:r>
      <w:r w:rsidRPr="00B51DDD">
        <w:tab/>
      </w:r>
      <w:r w:rsidRPr="00B51DDD">
        <w:rPr>
          <w:b/>
        </w:rPr>
        <w:t>Национальный женский форум (сентябрь 2006</w:t>
      </w:r>
      <w:r w:rsidR="004D12A6" w:rsidRPr="00B51DDD">
        <w:rPr>
          <w:b/>
        </w:rPr>
        <w:t> год</w:t>
      </w:r>
      <w:r w:rsidRPr="00B51DDD">
        <w:rPr>
          <w:b/>
        </w:rPr>
        <w:t>а).</w:t>
      </w:r>
      <w:r w:rsidRPr="00B51DDD">
        <w:t xml:space="preserve"> ДДЖ организ</w:t>
      </w:r>
      <w:r w:rsidRPr="00B51DDD">
        <w:t>о</w:t>
      </w:r>
      <w:r w:rsidRPr="00B51DDD">
        <w:t>вал первый Национальный женский форум, в котором приняли участие же</w:t>
      </w:r>
      <w:r w:rsidRPr="00B51DDD">
        <w:t>н</w:t>
      </w:r>
      <w:r w:rsidRPr="00B51DDD">
        <w:t>щины из шести провинций Вануату, с целью рассмотрения хода осуществления положений Пекинской платформы действий (ППД) и принятия рекомендаций по активизации экономического и политического участия женщин в работе по улучшению положения в 12 проблемных областях, представленных в ППД и в документе 1996</w:t>
      </w:r>
      <w:r w:rsidR="004D12A6" w:rsidRPr="00B51DDD">
        <w:t> год</w:t>
      </w:r>
      <w:r w:rsidRPr="00B51DDD">
        <w:t xml:space="preserve">а под названием "Совместная работа в интересах женщин, женщины и инвалидность и политика обеспечения гендерного равенства". </w:t>
      </w:r>
    </w:p>
    <w:p w:rsidR="0027779E" w:rsidRPr="00B51DDD" w:rsidRDefault="0027779E" w:rsidP="00B51DDD">
      <w:pPr>
        <w:pStyle w:val="SingleTxt"/>
      </w:pPr>
      <w:r w:rsidRPr="00B51DDD">
        <w:t>82.</w:t>
      </w:r>
      <w:r w:rsidRPr="00B51DDD">
        <w:tab/>
      </w:r>
      <w:r w:rsidRPr="00B51DDD">
        <w:rPr>
          <w:b/>
        </w:rPr>
        <w:t>Национальный план действий в интересах женщин (2007–2011</w:t>
      </w:r>
      <w:r w:rsidR="004D12A6" w:rsidRPr="00B51DDD">
        <w:rPr>
          <w:b/>
        </w:rPr>
        <w:t> год</w:t>
      </w:r>
      <w:r w:rsidRPr="00B51DDD">
        <w:rPr>
          <w:b/>
        </w:rPr>
        <w:t>ы).</w:t>
      </w:r>
      <w:r w:rsidRPr="00B51DDD">
        <w:t xml:space="preserve"> По итогам Национального женского форума, проведенного в 2006</w:t>
      </w:r>
      <w:r w:rsidR="004D12A6" w:rsidRPr="00B51DDD">
        <w:t> год</w:t>
      </w:r>
      <w:r w:rsidRPr="00B51DDD">
        <w:t>у, ДДЖ принял Национальный план действий в интересах женщин (НПДЖ). В НПДЖ определены стратегические задачи в каждой из 12 проблемных областей, а также выделена одна дополнительная проблемная область, которая считается в Вануату приоритетной. В Плане также представлены рекомендации, намечены мероприятия и указаны различные учреждения-исполнители, согласованные в ходе Национального женского форума. Определены следующие 13 проблемных областей: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0" w:hanging="476"/>
        <w:rPr>
          <w:kern w:val="0"/>
        </w:rPr>
      </w:pPr>
      <w:r w:rsidRPr="00B51DDD">
        <w:rPr>
          <w:kern w:val="0"/>
        </w:rPr>
        <w:tab/>
      </w:r>
      <w:r w:rsidRPr="00B51DDD">
        <w:rPr>
          <w:kern w:val="0"/>
        </w:rPr>
        <w:tab/>
        <w:t>•</w:t>
      </w:r>
      <w:r w:rsidRPr="00B51DDD">
        <w:rPr>
          <w:kern w:val="0"/>
        </w:rPr>
        <w:tab/>
        <w:t>Женщины и бедность</w:t>
      </w:r>
    </w:p>
    <w:p w:rsidR="0027779E" w:rsidRPr="00B51DDD" w:rsidRDefault="0027779E" w:rsidP="00B51DDD">
      <w:pPr>
        <w:pStyle w:val="Bullet1G"/>
        <w:numPr>
          <w:ilvl w:val="0"/>
          <w:numId w:val="0"/>
        </w:numPr>
        <w:tabs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240" w:lineRule="exact"/>
        <w:ind w:left="1740" w:right="1264" w:hanging="476"/>
        <w:rPr>
          <w:sz w:val="20"/>
          <w:lang w:val="ru-RU"/>
        </w:rPr>
      </w:pPr>
      <w:r w:rsidRPr="00B51DDD">
        <w:rPr>
          <w:sz w:val="20"/>
          <w:lang w:val="ru-RU"/>
        </w:rPr>
        <w:tab/>
        <w:t>•</w:t>
      </w:r>
      <w:r w:rsidRPr="00B51DDD">
        <w:rPr>
          <w:sz w:val="20"/>
          <w:lang w:val="ru-RU"/>
        </w:rPr>
        <w:tab/>
        <w:t>Образование и профессиональная подготовка женщин</w:t>
      </w:r>
    </w:p>
    <w:p w:rsidR="0027779E" w:rsidRPr="00B51DDD" w:rsidRDefault="0027779E" w:rsidP="00B51DDD">
      <w:pPr>
        <w:pStyle w:val="Bullet1G"/>
        <w:numPr>
          <w:ilvl w:val="0"/>
          <w:numId w:val="0"/>
        </w:numPr>
        <w:tabs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240" w:lineRule="exact"/>
        <w:ind w:left="1740" w:right="1264" w:hanging="476"/>
        <w:rPr>
          <w:sz w:val="20"/>
          <w:lang w:val="ru-RU"/>
        </w:rPr>
      </w:pPr>
      <w:r w:rsidRPr="00B51DDD">
        <w:rPr>
          <w:sz w:val="20"/>
          <w:lang w:val="ru-RU"/>
        </w:rPr>
        <w:tab/>
        <w:t>•</w:t>
      </w:r>
      <w:r w:rsidRPr="00B51DDD">
        <w:rPr>
          <w:sz w:val="20"/>
          <w:lang w:val="ru-RU"/>
        </w:rPr>
        <w:tab/>
      </w:r>
      <w:r w:rsidRPr="00B51DDD">
        <w:rPr>
          <w:rStyle w:val="hps"/>
          <w:sz w:val="20"/>
          <w:lang w:val="ru-RU"/>
        </w:rPr>
        <w:t>Женщины</w:t>
      </w:r>
      <w:r w:rsidRPr="00B51DDD">
        <w:rPr>
          <w:rStyle w:val="shorttext"/>
          <w:sz w:val="20"/>
          <w:lang w:val="ru-RU"/>
        </w:rPr>
        <w:t xml:space="preserve"> </w:t>
      </w:r>
      <w:r w:rsidRPr="00B51DDD">
        <w:rPr>
          <w:rStyle w:val="hps"/>
          <w:sz w:val="20"/>
          <w:lang w:val="ru-RU"/>
        </w:rPr>
        <w:t>и здоровье</w:t>
      </w:r>
    </w:p>
    <w:p w:rsidR="0027779E" w:rsidRPr="00B51DDD" w:rsidRDefault="0027779E" w:rsidP="00B51DDD">
      <w:pPr>
        <w:pStyle w:val="Bullet1G"/>
        <w:numPr>
          <w:ilvl w:val="0"/>
          <w:numId w:val="0"/>
        </w:numPr>
        <w:tabs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240" w:lineRule="exact"/>
        <w:ind w:left="1740" w:right="1264" w:hanging="476"/>
        <w:rPr>
          <w:sz w:val="20"/>
          <w:lang w:val="ru-RU"/>
        </w:rPr>
      </w:pPr>
      <w:r w:rsidRPr="00B51DDD">
        <w:rPr>
          <w:sz w:val="20"/>
          <w:lang w:val="ru-RU"/>
        </w:rPr>
        <w:tab/>
        <w:t>•</w:t>
      </w:r>
      <w:r w:rsidRPr="00B51DDD">
        <w:rPr>
          <w:sz w:val="20"/>
          <w:lang w:val="ru-RU"/>
        </w:rPr>
        <w:tab/>
        <w:t>Насилие в отношении женщин</w:t>
      </w:r>
    </w:p>
    <w:p w:rsidR="0027779E" w:rsidRPr="00B51DDD" w:rsidRDefault="0027779E" w:rsidP="00B51DDD">
      <w:pPr>
        <w:pStyle w:val="Bullet1G"/>
        <w:numPr>
          <w:ilvl w:val="0"/>
          <w:numId w:val="0"/>
        </w:numPr>
        <w:tabs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240" w:lineRule="exact"/>
        <w:ind w:left="1740" w:right="1264" w:hanging="476"/>
        <w:rPr>
          <w:sz w:val="20"/>
          <w:lang w:val="ru-RU"/>
        </w:rPr>
      </w:pPr>
      <w:r w:rsidRPr="00B51DDD">
        <w:rPr>
          <w:sz w:val="20"/>
          <w:lang w:val="ru-RU"/>
        </w:rPr>
        <w:tab/>
        <w:t>•</w:t>
      </w:r>
      <w:r w:rsidRPr="00B51DDD">
        <w:rPr>
          <w:sz w:val="20"/>
          <w:lang w:val="ru-RU"/>
        </w:rPr>
        <w:tab/>
        <w:t>Женщины и вооруженные конфликты</w:t>
      </w:r>
    </w:p>
    <w:p w:rsidR="0027779E" w:rsidRPr="00B51DDD" w:rsidRDefault="0027779E" w:rsidP="00B51DDD">
      <w:pPr>
        <w:pStyle w:val="Bullet1G"/>
        <w:numPr>
          <w:ilvl w:val="0"/>
          <w:numId w:val="0"/>
        </w:numPr>
        <w:tabs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240" w:lineRule="exact"/>
        <w:ind w:left="1740" w:right="1264" w:hanging="476"/>
        <w:rPr>
          <w:sz w:val="20"/>
          <w:lang w:val="ru-RU"/>
        </w:rPr>
      </w:pPr>
      <w:r w:rsidRPr="00B51DDD">
        <w:rPr>
          <w:sz w:val="20"/>
          <w:lang w:val="ru-RU"/>
        </w:rPr>
        <w:tab/>
        <w:t>•</w:t>
      </w:r>
      <w:r w:rsidRPr="00B51DDD">
        <w:rPr>
          <w:sz w:val="20"/>
          <w:lang w:val="ru-RU"/>
        </w:rPr>
        <w:tab/>
        <w:t>Женщины и экономика</w:t>
      </w:r>
    </w:p>
    <w:p w:rsidR="0027779E" w:rsidRPr="00B51DDD" w:rsidRDefault="0027779E" w:rsidP="00B51DDD">
      <w:pPr>
        <w:pStyle w:val="Bullet1G"/>
        <w:numPr>
          <w:ilvl w:val="0"/>
          <w:numId w:val="0"/>
        </w:numPr>
        <w:tabs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240" w:lineRule="exact"/>
        <w:ind w:left="1740" w:right="1264" w:hanging="476"/>
        <w:rPr>
          <w:sz w:val="20"/>
          <w:lang w:val="ru-RU"/>
        </w:rPr>
      </w:pPr>
      <w:r w:rsidRPr="00B51DDD">
        <w:rPr>
          <w:sz w:val="20"/>
          <w:lang w:val="ru-RU"/>
        </w:rPr>
        <w:tab/>
        <w:t>•</w:t>
      </w:r>
      <w:r w:rsidRPr="00B51DDD">
        <w:rPr>
          <w:sz w:val="20"/>
          <w:lang w:val="ru-RU"/>
        </w:rPr>
        <w:tab/>
        <w:t>Женщины во власти и участие в принятии решений</w:t>
      </w:r>
    </w:p>
    <w:p w:rsidR="0027779E" w:rsidRPr="00B51DDD" w:rsidRDefault="0027779E" w:rsidP="00B51DDD">
      <w:pPr>
        <w:pStyle w:val="Bullet1G"/>
        <w:numPr>
          <w:ilvl w:val="0"/>
          <w:numId w:val="0"/>
        </w:numPr>
        <w:tabs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240" w:lineRule="exact"/>
        <w:ind w:left="1740" w:right="1264" w:hanging="476"/>
        <w:rPr>
          <w:sz w:val="20"/>
          <w:lang w:val="ru-RU"/>
        </w:rPr>
      </w:pPr>
      <w:r w:rsidRPr="00B51DDD">
        <w:rPr>
          <w:sz w:val="20"/>
          <w:lang w:val="ru-RU"/>
        </w:rPr>
        <w:tab/>
        <w:t>•</w:t>
      </w:r>
      <w:r w:rsidRPr="00B51DDD">
        <w:rPr>
          <w:sz w:val="20"/>
          <w:lang w:val="ru-RU"/>
        </w:rPr>
        <w:tab/>
        <w:t>Институциональный механизм по улучшению положения женщин</w:t>
      </w:r>
    </w:p>
    <w:p w:rsidR="0027779E" w:rsidRPr="00B51DDD" w:rsidRDefault="0027779E" w:rsidP="00B51DDD">
      <w:pPr>
        <w:pStyle w:val="Bullet1G"/>
        <w:numPr>
          <w:ilvl w:val="0"/>
          <w:numId w:val="0"/>
        </w:numPr>
        <w:tabs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240" w:lineRule="exact"/>
        <w:ind w:left="1740" w:right="1264" w:hanging="476"/>
        <w:rPr>
          <w:sz w:val="20"/>
          <w:lang w:val="ru-RU"/>
        </w:rPr>
      </w:pPr>
      <w:r w:rsidRPr="00B51DDD">
        <w:rPr>
          <w:sz w:val="20"/>
          <w:lang w:val="ru-RU"/>
        </w:rPr>
        <w:tab/>
        <w:t>•</w:t>
      </w:r>
      <w:r w:rsidRPr="00B51DDD">
        <w:rPr>
          <w:sz w:val="20"/>
          <w:lang w:val="ru-RU"/>
        </w:rPr>
        <w:tab/>
        <w:t>Права человека женщин</w:t>
      </w:r>
    </w:p>
    <w:p w:rsidR="0027779E" w:rsidRPr="00B51DDD" w:rsidRDefault="0027779E" w:rsidP="00B51DDD">
      <w:pPr>
        <w:pStyle w:val="Bullet1G"/>
        <w:numPr>
          <w:ilvl w:val="0"/>
          <w:numId w:val="0"/>
        </w:numPr>
        <w:tabs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240" w:lineRule="exact"/>
        <w:ind w:left="1740" w:right="1264" w:hanging="476"/>
        <w:rPr>
          <w:sz w:val="20"/>
          <w:lang w:val="ru-RU"/>
        </w:rPr>
      </w:pPr>
      <w:r w:rsidRPr="00B51DDD">
        <w:rPr>
          <w:sz w:val="20"/>
          <w:lang w:val="ru-RU"/>
        </w:rPr>
        <w:tab/>
        <w:t>•</w:t>
      </w:r>
      <w:r w:rsidRPr="00B51DDD">
        <w:rPr>
          <w:sz w:val="20"/>
          <w:lang w:val="ru-RU"/>
        </w:rPr>
        <w:tab/>
        <w:t>Женщины и средства массовой информации</w:t>
      </w:r>
    </w:p>
    <w:p w:rsidR="0027779E" w:rsidRPr="00B51DDD" w:rsidRDefault="0027779E" w:rsidP="00B51DDD">
      <w:pPr>
        <w:pStyle w:val="Bullet1G"/>
        <w:numPr>
          <w:ilvl w:val="0"/>
          <w:numId w:val="0"/>
        </w:numPr>
        <w:tabs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240" w:lineRule="exact"/>
        <w:ind w:left="1740" w:right="1264" w:hanging="476"/>
        <w:rPr>
          <w:sz w:val="20"/>
          <w:lang w:val="ru-RU"/>
        </w:rPr>
      </w:pPr>
      <w:r w:rsidRPr="00B51DDD">
        <w:rPr>
          <w:sz w:val="20"/>
          <w:lang w:val="ru-RU"/>
        </w:rPr>
        <w:tab/>
        <w:t>•</w:t>
      </w:r>
      <w:r w:rsidRPr="00B51DDD">
        <w:rPr>
          <w:sz w:val="20"/>
          <w:lang w:val="ru-RU"/>
        </w:rPr>
        <w:tab/>
        <w:t>Женщины и окружающая среда</w:t>
      </w:r>
    </w:p>
    <w:p w:rsidR="0027779E" w:rsidRPr="00B51DDD" w:rsidRDefault="0027779E" w:rsidP="00B51DDD">
      <w:pPr>
        <w:pStyle w:val="Bullet1G"/>
        <w:numPr>
          <w:ilvl w:val="0"/>
          <w:numId w:val="0"/>
        </w:numPr>
        <w:tabs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240" w:lineRule="exact"/>
        <w:ind w:left="1740" w:right="1264" w:hanging="476"/>
        <w:rPr>
          <w:sz w:val="20"/>
          <w:lang w:val="ru-RU"/>
        </w:rPr>
      </w:pPr>
      <w:r w:rsidRPr="00B51DDD">
        <w:rPr>
          <w:sz w:val="20"/>
          <w:lang w:val="ru-RU"/>
        </w:rPr>
        <w:tab/>
        <w:t>•</w:t>
      </w:r>
      <w:r w:rsidRPr="00B51DDD">
        <w:rPr>
          <w:sz w:val="20"/>
          <w:lang w:val="ru-RU"/>
        </w:rPr>
        <w:tab/>
        <w:t>Девочки</w:t>
      </w:r>
    </w:p>
    <w:p w:rsidR="0027779E" w:rsidRPr="00B51DDD" w:rsidRDefault="0027779E" w:rsidP="00B51DDD">
      <w:pPr>
        <w:pStyle w:val="Bullet1G"/>
        <w:numPr>
          <w:ilvl w:val="0"/>
          <w:numId w:val="0"/>
        </w:numPr>
        <w:tabs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240" w:lineRule="exact"/>
        <w:ind w:left="1740" w:right="1264" w:hanging="476"/>
        <w:rPr>
          <w:sz w:val="20"/>
          <w:lang w:val="ru-RU"/>
        </w:rPr>
      </w:pPr>
      <w:r w:rsidRPr="00B51DDD">
        <w:rPr>
          <w:sz w:val="20"/>
          <w:lang w:val="ru-RU"/>
        </w:rPr>
        <w:tab/>
        <w:t>•</w:t>
      </w:r>
      <w:r w:rsidRPr="00B51DDD">
        <w:rPr>
          <w:sz w:val="20"/>
          <w:lang w:val="ru-RU"/>
        </w:rPr>
        <w:tab/>
        <w:t>Женщины и инвалидность</w:t>
      </w:r>
    </w:p>
    <w:p w:rsidR="0027779E" w:rsidRPr="00B51DDD" w:rsidRDefault="0027779E" w:rsidP="00B51DDD">
      <w:pPr>
        <w:pStyle w:val="SingleTxt"/>
      </w:pPr>
      <w:r w:rsidRPr="00B51DDD">
        <w:t>83.</w:t>
      </w:r>
      <w:r w:rsidRPr="00B51DDD">
        <w:tab/>
      </w:r>
      <w:r w:rsidRPr="00B51DDD">
        <w:rPr>
          <w:b/>
        </w:rPr>
        <w:t>Национальная политика в отношении женщин (2010–2012</w:t>
      </w:r>
      <w:r w:rsidR="004D12A6" w:rsidRPr="00B51DDD">
        <w:rPr>
          <w:b/>
        </w:rPr>
        <w:t> год</w:t>
      </w:r>
      <w:r w:rsidRPr="00B51DDD">
        <w:rPr>
          <w:b/>
        </w:rPr>
        <w:t>ы).</w:t>
      </w:r>
      <w:r w:rsidRPr="00B51DDD">
        <w:t xml:space="preserve"> В качестве части мер по разработке гендерной политики Департамент по делам женщин при поддержке Тихоокеанской региональной ресурсной группы по правам человека (ТРРГПЧ) провел в Порт-Виле консультации с заинтересова</w:t>
      </w:r>
      <w:r w:rsidRPr="00B51DDD">
        <w:t>н</w:t>
      </w:r>
      <w:r w:rsidRPr="00B51DDD">
        <w:t>ными сторонами, в которых приняли участие представители различных мин</w:t>
      </w:r>
      <w:r w:rsidRPr="00B51DDD">
        <w:t>и</w:t>
      </w:r>
      <w:r w:rsidRPr="00B51DDD">
        <w:t>стерств, ведомств и учреждений, гражданского общества, неправительстве</w:t>
      </w:r>
      <w:r w:rsidRPr="00B51DDD">
        <w:t>н</w:t>
      </w:r>
      <w:r w:rsidRPr="00B51DDD">
        <w:t>ных организаций и женских групп. Основная цель этих консультаций – стать каналом обратной связи и получения информации о ходе реализации Наци</w:t>
      </w:r>
      <w:r w:rsidRPr="00B51DDD">
        <w:t>о</w:t>
      </w:r>
      <w:r w:rsidRPr="00B51DDD">
        <w:t>нального плана действий в интересах женщин на 2007–2011</w:t>
      </w:r>
      <w:r w:rsidR="004D12A6" w:rsidRPr="00B51DDD">
        <w:t> год</w:t>
      </w:r>
      <w:r w:rsidRPr="00B51DDD">
        <w:t>ы. Был пров</w:t>
      </w:r>
      <w:r w:rsidRPr="00B51DDD">
        <w:t>е</w:t>
      </w:r>
      <w:r w:rsidRPr="00B51DDD">
        <w:t>ден семинар-практикум по вопросам гендерной политики в целях обсуждения предложенного документа по данному вопросу, однако разработка этого стр</w:t>
      </w:r>
      <w:r w:rsidRPr="00B51DDD">
        <w:t>а</w:t>
      </w:r>
      <w:r w:rsidRPr="00B51DDD">
        <w:t>тегического документа еще не завершена.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Статья 4. Ускорение достижения равенства между мужчинами и женщинами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 xml:space="preserve">Одобренные или предложенные поправки и/или законодательные акты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84.</w:t>
      </w:r>
      <w:r w:rsidRPr="00B51DDD">
        <w:tab/>
        <w:t>Закон о занятости (с поправками) № 25, принятый в 2010</w:t>
      </w:r>
      <w:r w:rsidR="004D12A6" w:rsidRPr="00B51DDD">
        <w:t> год</w:t>
      </w:r>
      <w:r w:rsidRPr="00B51DDD">
        <w:t>у, который касается создания Консультативного совета по труду, рассмотрен в разделе 1 настоящего доклада, посвященном статье 1.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Другие соответствующие предпринятые шаги и меры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85.</w:t>
      </w:r>
      <w:r w:rsidRPr="00B51DDD">
        <w:tab/>
        <w:t>Правительство провинции Шефа приняло решение, согласно которому для женщин должна быть выделена квота мест в Провинциальном совете в размере 25</w:t>
      </w:r>
      <w:r w:rsidR="00B51DDD" w:rsidRPr="00B51DDD">
        <w:t> процент</w:t>
      </w:r>
      <w:r w:rsidRPr="00B51DDD">
        <w:t>ов. Это решение должно быть выполнено в ходе выборов в Совет провинции Шефа в 2012</w:t>
      </w:r>
      <w:r w:rsidR="004D12A6" w:rsidRPr="00B51DDD">
        <w:t> год</w:t>
      </w:r>
      <w:r w:rsidRPr="00B51DDD">
        <w:t>у.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Статья 5. Меры по изменению гендерных ролей и стереотипов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Одобренные или предложенные поправки и/или законодательные акты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Другие соответствующие предпринятые шаги и меры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86.</w:t>
      </w:r>
      <w:r w:rsidRPr="00B51DDD">
        <w:tab/>
        <w:t>Министерство образования выработало стратегию в виде Программы просвещения во вопросам семьи (ППС) в целях распространения в школах и</w:t>
      </w:r>
      <w:r w:rsidRPr="00B51DDD">
        <w:t>н</w:t>
      </w:r>
      <w:r w:rsidRPr="00B51DDD">
        <w:t>формации и знаний по вопросам сексуального и репродуктивного здоровья, соответствующих возрасту учащихся. Эта просветительская программа была разработана в течение отчетного периода, охваченного настоящим докладом, и сейчас она является предметом консультаций. ППС является также комплек</w:t>
      </w:r>
      <w:r w:rsidRPr="00B51DDD">
        <w:t>с</w:t>
      </w:r>
      <w:r w:rsidRPr="00B51DDD">
        <w:t>ной программой в сфере защиты здоровья и семейной жизни, которая включает и другие проблемы в области здравоохранения, такие как психическое здор</w:t>
      </w:r>
      <w:r w:rsidRPr="00B51DDD">
        <w:t>о</w:t>
      </w:r>
      <w:r w:rsidRPr="00B51DDD">
        <w:t>вье, взаимоотношения и обеспечение безопасности.</w:t>
      </w:r>
    </w:p>
    <w:p w:rsidR="0027779E" w:rsidRPr="00B51DDD" w:rsidRDefault="0027779E" w:rsidP="00B51DDD">
      <w:pPr>
        <w:pStyle w:val="SingleTxt"/>
        <w:rPr>
          <w:w w:val="100"/>
        </w:rPr>
      </w:pPr>
      <w:r w:rsidRPr="00B51DDD">
        <w:t>87.</w:t>
      </w:r>
      <w:r w:rsidRPr="00B51DDD">
        <w:tab/>
        <w:t>Департамент по делам женщин в партнерстве с Тихоокеанской реги</w:t>
      </w:r>
      <w:r w:rsidRPr="00B51DDD">
        <w:t>о</w:t>
      </w:r>
      <w:r w:rsidRPr="00B51DDD">
        <w:t>нальной ресурсной группой по правам человека организовывал различные учебные мероприятия и семинары по тематике КЛДЖ, правам человека, ге</w:t>
      </w:r>
      <w:r w:rsidRPr="00B51DDD">
        <w:t>н</w:t>
      </w:r>
      <w:r w:rsidRPr="00B51DDD">
        <w:t>дерным вопросам и проблематике Закона о защите семьи, в которых приняли участие сотрудники полиции, религиозные лидеры и представители неправ</w:t>
      </w:r>
      <w:r w:rsidRPr="00B51DDD">
        <w:t>и</w:t>
      </w:r>
      <w:r w:rsidRPr="00B51DDD">
        <w:t>тельственных организаций. Эти темы обсуждаются в контексте общего базов</w:t>
      </w:r>
      <w:r w:rsidRPr="00B51DDD">
        <w:t>о</w:t>
      </w:r>
      <w:r w:rsidRPr="00B51DDD">
        <w:t>го документа, в разделе, посвященном структурам, которые осуществляют п</w:t>
      </w:r>
      <w:r w:rsidRPr="00B51DDD">
        <w:t>о</w:t>
      </w:r>
      <w:r w:rsidRPr="00B51DDD">
        <w:t xml:space="preserve">ощрение прав человека на национальном уровне, в целях повышения </w:t>
      </w:r>
      <w:r w:rsidRPr="00B51DDD">
        <w:rPr>
          <w:w w:val="100"/>
        </w:rPr>
        <w:t>инфо</w:t>
      </w:r>
      <w:r w:rsidRPr="00B51DDD">
        <w:rPr>
          <w:w w:val="100"/>
        </w:rPr>
        <w:t>р</w:t>
      </w:r>
      <w:r w:rsidRPr="00B51DDD">
        <w:rPr>
          <w:w w:val="100"/>
        </w:rPr>
        <w:t>мированности сотрудников государственных учреждений и других специал</w:t>
      </w:r>
      <w:r w:rsidRPr="00B51DDD">
        <w:rPr>
          <w:w w:val="100"/>
        </w:rPr>
        <w:t>и</w:t>
      </w:r>
      <w:r w:rsidRPr="00B51DDD">
        <w:rPr>
          <w:w w:val="100"/>
        </w:rPr>
        <w:t>стов.</w:t>
      </w:r>
    </w:p>
    <w:p w:rsidR="0027779E" w:rsidRPr="00B51DDD" w:rsidRDefault="0027779E" w:rsidP="00B51DDD">
      <w:pPr>
        <w:pStyle w:val="SingleTxt"/>
      </w:pPr>
      <w:r w:rsidRPr="00B51DDD">
        <w:t>88.</w:t>
      </w:r>
      <w:r w:rsidRPr="00B51DDD">
        <w:tab/>
        <w:t>Женский центр Вануату в партнерстве с Национальным статистическим управлением провел обследование по вопросам жизни женщин и семейных о</w:t>
      </w:r>
      <w:r w:rsidRPr="00B51DDD">
        <w:t>т</w:t>
      </w:r>
      <w:r w:rsidRPr="00B51DDD">
        <w:t>ношений, применив методологию ВОЗ с учетом специфики Вануату, которым были охвачены шесть провинций и основные районы Порт-Вилы и Луганвиля. Целями данного обследования были проведение оценки распространенности самих случаев насилия в отношении женщин, последствий насилия в отнош</w:t>
      </w:r>
      <w:r w:rsidRPr="00B51DDD">
        <w:t>е</w:t>
      </w:r>
      <w:r w:rsidRPr="00B51DDD">
        <w:t>нии женщин, ставших жертвами или переживших акты насилия, последствий насилия в отношении женщин для детей, отношения к насилию, рисков и з</w:t>
      </w:r>
      <w:r w:rsidRPr="00B51DDD">
        <w:t>а</w:t>
      </w:r>
      <w:r w:rsidRPr="00B51DDD">
        <w:t>щитных факторов, а также шагов, предпринимаемых женщинами для преод</w:t>
      </w:r>
      <w:r w:rsidRPr="00B51DDD">
        <w:t>о</w:t>
      </w:r>
      <w:r w:rsidRPr="00B51DDD">
        <w:t>ления стресса.</w:t>
      </w:r>
    </w:p>
    <w:p w:rsidR="0027779E" w:rsidRPr="00B51DDD" w:rsidRDefault="0027779E" w:rsidP="00B51DDD">
      <w:pPr>
        <w:pStyle w:val="SingleTxt"/>
      </w:pPr>
      <w:r w:rsidRPr="00B51DDD">
        <w:t>89.</w:t>
      </w:r>
      <w:r w:rsidRPr="00B51DDD">
        <w:tab/>
        <w:t>Разновидностями актов насилия, проанализированными в ходе этого о</w:t>
      </w:r>
      <w:r w:rsidRPr="00B51DDD">
        <w:t>б</w:t>
      </w:r>
      <w:r w:rsidRPr="00B51DDD">
        <w:t>следования, а также их последствия на протяжении жизни женщин в сопоста</w:t>
      </w:r>
      <w:r w:rsidRPr="00B51DDD">
        <w:t>в</w:t>
      </w:r>
      <w:r w:rsidRPr="00B51DDD">
        <w:t>лении с последними 12 месяцами в целом по Вануату и по городским и сел</w:t>
      </w:r>
      <w:r w:rsidRPr="00B51DDD">
        <w:t>ь</w:t>
      </w:r>
      <w:r w:rsidRPr="00B51DDD">
        <w:t>ским районам, являются: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ab/>
      </w:r>
      <w:r w:rsidRPr="00B51DDD">
        <w:tab/>
        <w:t>1.</w:t>
      </w:r>
      <w:r w:rsidRPr="00B51DDD">
        <w:tab/>
        <w:t>Насилие со стороны нынешнего или бывшего мужа/партнера:</w:t>
      </w:r>
    </w:p>
    <w:p w:rsidR="0027779E" w:rsidRPr="00B51DDD" w:rsidRDefault="0027779E" w:rsidP="00B51DDD">
      <w:pPr>
        <w:pStyle w:val="SingleTxt"/>
        <w:ind w:left="2218" w:hanging="951"/>
        <w:rPr>
          <w:kern w:val="0"/>
        </w:rPr>
      </w:pPr>
      <w:r w:rsidRPr="00B51DDD">
        <w:rPr>
          <w:kern w:val="0"/>
        </w:rPr>
        <w:tab/>
      </w:r>
      <w:r w:rsidRPr="00B51DDD">
        <w:rPr>
          <w:kern w:val="0"/>
        </w:rPr>
        <w:tab/>
        <w:t>a)</w:t>
      </w:r>
      <w:r w:rsidRPr="00B51DDD">
        <w:rPr>
          <w:kern w:val="0"/>
        </w:rPr>
        <w:tab/>
        <w:t>эмоциональное насилие (68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ов – в течение всей жизни женщин и 54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а – за последние 12 месяцев; 61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 xml:space="preserve"> в г</w:t>
      </w:r>
      <w:r w:rsidRPr="00B51DDD">
        <w:rPr>
          <w:kern w:val="0"/>
        </w:rPr>
        <w:t>о</w:t>
      </w:r>
      <w:r w:rsidRPr="00B51DDD">
        <w:rPr>
          <w:kern w:val="0"/>
        </w:rPr>
        <w:t>родских районах и 70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ов в сельских районах);</w:t>
      </w:r>
    </w:p>
    <w:p w:rsidR="0027779E" w:rsidRPr="00B51DDD" w:rsidRDefault="0027779E" w:rsidP="00B51DDD">
      <w:pPr>
        <w:pStyle w:val="SingleTxt"/>
        <w:ind w:left="2218" w:hanging="951"/>
        <w:rPr>
          <w:kern w:val="0"/>
        </w:rPr>
      </w:pPr>
      <w:r w:rsidRPr="00B51DDD">
        <w:rPr>
          <w:kern w:val="0"/>
        </w:rPr>
        <w:tab/>
      </w:r>
      <w:r w:rsidRPr="00B51DDD">
        <w:rPr>
          <w:kern w:val="0"/>
        </w:rPr>
        <w:tab/>
        <w:t>b)</w:t>
      </w:r>
      <w:r w:rsidRPr="00B51DDD">
        <w:rPr>
          <w:kern w:val="0"/>
        </w:rPr>
        <w:tab/>
        <w:t>физическое насилие (51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 xml:space="preserve"> – в течение всей жизни и 33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а – за последние 12 месяцев; 41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 xml:space="preserve"> в городских ра</w:t>
      </w:r>
      <w:r w:rsidRPr="00B51DDD">
        <w:rPr>
          <w:kern w:val="0"/>
        </w:rPr>
        <w:t>й</w:t>
      </w:r>
      <w:r w:rsidRPr="00B51DDD">
        <w:rPr>
          <w:kern w:val="0"/>
        </w:rPr>
        <w:t>онах и 53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а в сельских районах);</w:t>
      </w:r>
    </w:p>
    <w:p w:rsidR="0027779E" w:rsidRPr="00B51DDD" w:rsidRDefault="0027779E" w:rsidP="00B51DDD">
      <w:pPr>
        <w:pStyle w:val="SingleTxt"/>
        <w:ind w:left="2218" w:hanging="951"/>
        <w:rPr>
          <w:kern w:val="0"/>
        </w:rPr>
      </w:pPr>
      <w:r w:rsidRPr="00B51DDD">
        <w:rPr>
          <w:kern w:val="0"/>
        </w:rPr>
        <w:tab/>
      </w:r>
      <w:r w:rsidRPr="00B51DDD">
        <w:rPr>
          <w:kern w:val="0"/>
        </w:rPr>
        <w:tab/>
        <w:t>c)</w:t>
      </w:r>
      <w:r w:rsidRPr="00B51DDD">
        <w:rPr>
          <w:kern w:val="0"/>
        </w:rPr>
        <w:tab/>
        <w:t>сексуальное насилие (44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а – в течение всей жизни и 33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а – за последние 12 месяцев; 41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 xml:space="preserve"> в городских ра</w:t>
      </w:r>
      <w:r w:rsidRPr="00B51DDD">
        <w:rPr>
          <w:kern w:val="0"/>
        </w:rPr>
        <w:t>й</w:t>
      </w:r>
      <w:r w:rsidRPr="00B51DDD">
        <w:rPr>
          <w:kern w:val="0"/>
        </w:rPr>
        <w:t>онах и 53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а в сельских районах);</w:t>
      </w:r>
    </w:p>
    <w:p w:rsidR="0027779E" w:rsidRPr="00B51DDD" w:rsidRDefault="0027779E" w:rsidP="00B51DDD">
      <w:pPr>
        <w:pStyle w:val="SingleTxt"/>
        <w:ind w:left="2218" w:hanging="951"/>
        <w:rPr>
          <w:kern w:val="0"/>
        </w:rPr>
      </w:pPr>
      <w:r w:rsidRPr="00B51DDD">
        <w:rPr>
          <w:kern w:val="0"/>
        </w:rPr>
        <w:tab/>
      </w:r>
      <w:r w:rsidRPr="00B51DDD">
        <w:rPr>
          <w:kern w:val="0"/>
        </w:rPr>
        <w:tab/>
        <w:t>d)</w:t>
      </w:r>
      <w:r w:rsidRPr="00B51DDD">
        <w:rPr>
          <w:kern w:val="0"/>
        </w:rPr>
        <w:tab/>
        <w:t>физическое и/или сексуальное насилие (60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ов – в теч</w:t>
      </w:r>
      <w:r w:rsidRPr="00B51DDD">
        <w:rPr>
          <w:kern w:val="0"/>
        </w:rPr>
        <w:t>е</w:t>
      </w:r>
      <w:r w:rsidRPr="00B51DDD">
        <w:rPr>
          <w:kern w:val="0"/>
        </w:rPr>
        <w:t>ние всей жизни и 44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а – за последние 12 месяцев; 50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ов в городских районах и 63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а в сельских рай</w:t>
      </w:r>
      <w:r w:rsidRPr="00B51DDD">
        <w:rPr>
          <w:kern w:val="0"/>
        </w:rPr>
        <w:t>о</w:t>
      </w:r>
      <w:r w:rsidRPr="00B51DDD">
        <w:rPr>
          <w:kern w:val="0"/>
        </w:rPr>
        <w:t>нах).</w:t>
      </w:r>
    </w:p>
    <w:p w:rsidR="0027779E" w:rsidRPr="00B51DDD" w:rsidRDefault="0027779E" w:rsidP="00B51DDD">
      <w:pPr>
        <w:pStyle w:val="SingleTxt100"/>
        <w:suppressAutoHyphens w:val="0"/>
        <w:ind w:left="1742" w:hanging="475"/>
      </w:pPr>
      <w:r w:rsidRPr="00B51DDD">
        <w:tab/>
        <w:t>2.</w:t>
      </w:r>
      <w:r w:rsidRPr="00B51DDD">
        <w:tab/>
        <w:t>Насилие со стороны лиц, не являющихся партнерами (родителей, учит</w:t>
      </w:r>
      <w:r w:rsidRPr="00B51DDD">
        <w:t>е</w:t>
      </w:r>
      <w:r w:rsidRPr="00B51DDD">
        <w:t>лей, незнакомых людей, братьев и др.):</w:t>
      </w:r>
    </w:p>
    <w:p w:rsidR="0027779E" w:rsidRPr="00B51DDD" w:rsidRDefault="0027779E" w:rsidP="00B51DDD">
      <w:pPr>
        <w:pStyle w:val="SingleTxt"/>
        <w:ind w:left="2218" w:hanging="951"/>
        <w:rPr>
          <w:kern w:val="0"/>
        </w:rPr>
      </w:pPr>
      <w:r w:rsidRPr="00B51DDD">
        <w:rPr>
          <w:kern w:val="0"/>
        </w:rPr>
        <w:tab/>
      </w:r>
      <w:r w:rsidRPr="00B51DDD">
        <w:rPr>
          <w:kern w:val="0"/>
        </w:rPr>
        <w:tab/>
        <w:t>a)</w:t>
      </w:r>
      <w:r w:rsidRPr="00B51DDD">
        <w:rPr>
          <w:kern w:val="0"/>
        </w:rPr>
        <w:tab/>
        <w:t>физическое насилие (в возрасте старше 15 лет): более одной женщины из четырех (28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ов);</w:t>
      </w:r>
    </w:p>
    <w:p w:rsidR="0027779E" w:rsidRPr="00B51DDD" w:rsidRDefault="0027779E" w:rsidP="00B51DDD">
      <w:pPr>
        <w:pStyle w:val="SingleTxt"/>
        <w:ind w:left="2218" w:hanging="951"/>
        <w:rPr>
          <w:kern w:val="0"/>
        </w:rPr>
      </w:pPr>
      <w:r w:rsidRPr="00B51DDD">
        <w:rPr>
          <w:kern w:val="0"/>
        </w:rPr>
        <w:tab/>
      </w:r>
      <w:r w:rsidRPr="00B51DDD">
        <w:rPr>
          <w:kern w:val="0"/>
        </w:rPr>
        <w:tab/>
        <w:t>b)</w:t>
      </w:r>
      <w:r w:rsidRPr="00B51DDD">
        <w:rPr>
          <w:kern w:val="0"/>
        </w:rPr>
        <w:tab/>
        <w:t>сексуальное насилие (в возрасте старше 15 лет): каждая третья женщина (33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а);</w:t>
      </w:r>
    </w:p>
    <w:p w:rsidR="0027779E" w:rsidRPr="00B51DDD" w:rsidRDefault="0027779E" w:rsidP="00B51DDD">
      <w:pPr>
        <w:pStyle w:val="SingleTxt"/>
        <w:ind w:left="2218" w:hanging="951"/>
        <w:rPr>
          <w:kern w:val="0"/>
        </w:rPr>
      </w:pPr>
      <w:r w:rsidRPr="00B51DDD">
        <w:rPr>
          <w:kern w:val="0"/>
        </w:rPr>
        <w:tab/>
      </w:r>
      <w:r w:rsidRPr="00B51DDD">
        <w:rPr>
          <w:kern w:val="0"/>
        </w:rPr>
        <w:tab/>
        <w:t>c)</w:t>
      </w:r>
      <w:r w:rsidRPr="00B51DDD">
        <w:rPr>
          <w:kern w:val="0"/>
        </w:rPr>
        <w:tab/>
        <w:t>сексуальное насилие в детстве (в возрасте до 15 лет): почти каждая третья женщина (30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ов);</w:t>
      </w:r>
    </w:p>
    <w:p w:rsidR="0027779E" w:rsidRPr="00B51DDD" w:rsidRDefault="0027779E" w:rsidP="00B51DDD">
      <w:pPr>
        <w:pStyle w:val="SingleTxt"/>
        <w:ind w:left="2218" w:hanging="951"/>
        <w:rPr>
          <w:kern w:val="0"/>
        </w:rPr>
      </w:pPr>
      <w:r w:rsidRPr="00B51DDD">
        <w:rPr>
          <w:kern w:val="0"/>
        </w:rPr>
        <w:tab/>
      </w:r>
      <w:r w:rsidRPr="00B51DDD">
        <w:rPr>
          <w:kern w:val="0"/>
        </w:rPr>
        <w:tab/>
        <w:t>d)</w:t>
      </w:r>
      <w:r w:rsidRPr="00B51DDD">
        <w:rPr>
          <w:kern w:val="0"/>
        </w:rPr>
        <w:tab/>
        <w:t>принудительный первый сексуальный контакт: две женщины из пяти (41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).</w:t>
      </w:r>
    </w:p>
    <w:p w:rsidR="0027779E" w:rsidRPr="00B51DDD" w:rsidRDefault="0027779E" w:rsidP="00B51DDD">
      <w:pPr>
        <w:pStyle w:val="SingleTxt"/>
      </w:pPr>
      <w:r w:rsidRPr="00B51DDD">
        <w:t>90.</w:t>
      </w:r>
      <w:r w:rsidRPr="00B51DDD">
        <w:tab/>
        <w:t>В данном обследовании также содержатся следующие сведения о после</w:t>
      </w:r>
      <w:r w:rsidRPr="00B51DDD">
        <w:t>д</w:t>
      </w:r>
      <w:r w:rsidRPr="00B51DDD">
        <w:t>ствиях насилия для здоровья женщин:</w:t>
      </w:r>
    </w:p>
    <w:p w:rsidR="0027779E" w:rsidRPr="00B51DDD" w:rsidRDefault="0027779E" w:rsidP="00B51DDD">
      <w:pPr>
        <w:pStyle w:val="SingleTxt"/>
        <w:ind w:left="1742" w:hanging="475"/>
        <w:rPr>
          <w:kern w:val="0"/>
        </w:rPr>
      </w:pPr>
      <w:r w:rsidRPr="00B51DDD">
        <w:rPr>
          <w:kern w:val="0"/>
        </w:rPr>
        <w:tab/>
        <w:t>a)</w:t>
      </w:r>
      <w:r w:rsidRPr="00B51DDD">
        <w:rPr>
          <w:kern w:val="0"/>
        </w:rPr>
        <w:tab/>
        <w:t>в течение жизни почти двум женщинам из пяти (39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ов) их мужьями или сексуальными партнерами были причинены травмы всле</w:t>
      </w:r>
      <w:r w:rsidRPr="00B51DDD">
        <w:rPr>
          <w:kern w:val="0"/>
        </w:rPr>
        <w:t>д</w:t>
      </w:r>
      <w:r w:rsidRPr="00B51DDD">
        <w:rPr>
          <w:kern w:val="0"/>
        </w:rPr>
        <w:t>ствие физического или сексуального насилия. Это означает, что такого рода травмы были причинены каждой четвертой женщине из числа же</w:t>
      </w:r>
      <w:r w:rsidRPr="00B51DDD">
        <w:rPr>
          <w:kern w:val="0"/>
        </w:rPr>
        <w:t>н</w:t>
      </w:r>
      <w:r w:rsidRPr="00B51DDD">
        <w:rPr>
          <w:kern w:val="0"/>
        </w:rPr>
        <w:t>щин, имевших сексуальных партнеров (24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а);</w:t>
      </w:r>
    </w:p>
    <w:p w:rsidR="0027779E" w:rsidRPr="00B51DDD" w:rsidRDefault="0027779E" w:rsidP="00B51DDD">
      <w:pPr>
        <w:pStyle w:val="SingleTxt"/>
        <w:ind w:left="1742" w:hanging="475"/>
        <w:rPr>
          <w:kern w:val="0"/>
        </w:rPr>
      </w:pPr>
      <w:r w:rsidRPr="00B51DDD">
        <w:rPr>
          <w:kern w:val="0"/>
        </w:rPr>
        <w:tab/>
        <w:t>b)</w:t>
      </w:r>
      <w:r w:rsidRPr="00B51DDD">
        <w:rPr>
          <w:kern w:val="0"/>
        </w:rPr>
        <w:tab/>
        <w:t>свыше двух из пяти женщин (41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) были травмированы св</w:t>
      </w:r>
      <w:r w:rsidRPr="00B51DDD">
        <w:rPr>
          <w:kern w:val="0"/>
        </w:rPr>
        <w:t>ы</w:t>
      </w:r>
      <w:r w:rsidRPr="00B51DDD">
        <w:rPr>
          <w:kern w:val="0"/>
        </w:rPr>
        <w:t>ше трех раз; в настоящее время свыше одной женщины из пяти (21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) имеют постоянную инвалидность; кроме того, почти пол</w:t>
      </w:r>
      <w:r w:rsidRPr="00B51DDD">
        <w:rPr>
          <w:kern w:val="0"/>
        </w:rPr>
        <w:t>о</w:t>
      </w:r>
      <w:r w:rsidRPr="00B51DDD">
        <w:rPr>
          <w:kern w:val="0"/>
        </w:rPr>
        <w:t>вина женщин (48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ов) теряли сознание по меньшей мере однажды. Женщины, являющиеся жертвами физического, сексуального или эмоц</w:t>
      </w:r>
      <w:r w:rsidRPr="00B51DDD">
        <w:rPr>
          <w:kern w:val="0"/>
        </w:rPr>
        <w:t>и</w:t>
      </w:r>
      <w:r w:rsidRPr="00B51DDD">
        <w:rPr>
          <w:kern w:val="0"/>
        </w:rPr>
        <w:t>онального насилия, сталкиваются с более широким кругом проблем с психическим здоровьем, и вероятность совершения попытки самоуби</w:t>
      </w:r>
      <w:r w:rsidRPr="00B51DDD">
        <w:rPr>
          <w:kern w:val="0"/>
        </w:rPr>
        <w:t>й</w:t>
      </w:r>
      <w:r w:rsidRPr="00B51DDD">
        <w:rPr>
          <w:kern w:val="0"/>
        </w:rPr>
        <w:t>ства у них гораздо выше, чем у женщин, которые не подвергались нас</w:t>
      </w:r>
      <w:r w:rsidRPr="00B51DDD">
        <w:rPr>
          <w:kern w:val="0"/>
        </w:rPr>
        <w:t>и</w:t>
      </w:r>
      <w:r w:rsidRPr="00B51DDD">
        <w:rPr>
          <w:kern w:val="0"/>
        </w:rPr>
        <w:t>лию.</w:t>
      </w:r>
    </w:p>
    <w:p w:rsidR="0027779E" w:rsidRPr="00B51DDD" w:rsidRDefault="0027779E" w:rsidP="00B51DDD">
      <w:pPr>
        <w:pStyle w:val="SingleTxt"/>
      </w:pPr>
      <w:r w:rsidRPr="00B51DDD">
        <w:t>91.</w:t>
      </w:r>
      <w:r w:rsidRPr="00B51DDD">
        <w:tab/>
        <w:t>Другими последствиями для женщин, основной источник дохода которых (80</w:t>
      </w:r>
      <w:r w:rsidR="00B51DDD" w:rsidRPr="00B51DDD">
        <w:t> процент</w:t>
      </w:r>
      <w:r w:rsidRPr="00B51DDD">
        <w:t>ов) – наемный труд (большинство из них заняты в сфере комме</w:t>
      </w:r>
      <w:r w:rsidRPr="00B51DDD">
        <w:t>р</w:t>
      </w:r>
      <w:r w:rsidRPr="00B51DDD">
        <w:t>ции или торговли), являются:</w:t>
      </w:r>
    </w:p>
    <w:p w:rsidR="0027779E" w:rsidRPr="00B51DDD" w:rsidRDefault="0027779E" w:rsidP="00B51DDD">
      <w:pPr>
        <w:pStyle w:val="SingleTxt"/>
        <w:ind w:left="1742" w:hanging="475"/>
        <w:rPr>
          <w:kern w:val="0"/>
        </w:rPr>
      </w:pPr>
      <w:r w:rsidRPr="00B51DDD">
        <w:rPr>
          <w:kern w:val="0"/>
        </w:rPr>
        <w:tab/>
        <w:t>a)</w:t>
      </w:r>
      <w:r w:rsidRPr="00B51DDD">
        <w:rPr>
          <w:kern w:val="0"/>
        </w:rPr>
        <w:tab/>
        <w:t>прерывание работы – у 30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ов женщин, подвергающихся ф</w:t>
      </w:r>
      <w:r w:rsidRPr="00B51DDD">
        <w:rPr>
          <w:kern w:val="0"/>
        </w:rPr>
        <w:t>и</w:t>
      </w:r>
      <w:r w:rsidRPr="00B51DDD">
        <w:rPr>
          <w:kern w:val="0"/>
        </w:rPr>
        <w:t>зическому или сексуальному насилию.</w:t>
      </w:r>
    </w:p>
    <w:p w:rsidR="0027779E" w:rsidRPr="00B51DDD" w:rsidRDefault="0027779E" w:rsidP="00B51DDD">
      <w:pPr>
        <w:pStyle w:val="SingleTxt"/>
      </w:pPr>
      <w:r w:rsidRPr="00B51DDD">
        <w:t>92.</w:t>
      </w:r>
      <w:r w:rsidRPr="00B51DDD">
        <w:tab/>
        <w:t>Причинами прерывания работы и приносящей доход деятельности (в</w:t>
      </w:r>
      <w:r w:rsidR="00B51DDD" w:rsidRPr="00B51DDD">
        <w:t> процент</w:t>
      </w:r>
      <w:r w:rsidRPr="00B51DDD">
        <w:t>ах от общего числа 311 женщин, вынужденных прервать работу в силу указанных выше обстоятельств), являлись: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ab/>
      </w:r>
      <w:r w:rsidRPr="00B51DDD">
        <w:tab/>
        <w:t>a)</w:t>
      </w:r>
      <w:r w:rsidRPr="00B51DDD">
        <w:tab/>
        <w:t>работу пришлось прервать из-за мужа/партнера (94</w:t>
      </w:r>
      <w:r w:rsidR="00B51DDD" w:rsidRPr="00B51DDD">
        <w:t> процент</w:t>
      </w:r>
      <w:r w:rsidRPr="00B51DDD">
        <w:t>а);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ab/>
      </w:r>
      <w:r w:rsidRPr="00B51DDD">
        <w:tab/>
        <w:t>b)</w:t>
      </w:r>
      <w:r w:rsidRPr="00B51DDD">
        <w:tab/>
        <w:t>утрата способности концентрировать внимание (14</w:t>
      </w:r>
      <w:r w:rsidR="00B51DDD" w:rsidRPr="00B51DDD">
        <w:t> процент</w:t>
      </w:r>
      <w:r w:rsidRPr="00B51DDD">
        <w:t>ов);</w:t>
      </w:r>
    </w:p>
    <w:p w:rsidR="0027779E" w:rsidRPr="00B51DDD" w:rsidRDefault="0027779E" w:rsidP="00B51DDD">
      <w:pPr>
        <w:pStyle w:val="SingleTxt100"/>
        <w:tabs>
          <w:tab w:val="clear" w:pos="1267"/>
        </w:tabs>
        <w:suppressAutoHyphens w:val="0"/>
        <w:ind w:left="1740" w:hanging="476"/>
      </w:pPr>
      <w:r w:rsidRPr="00B51DDD">
        <w:tab/>
        <w:t>c)</w:t>
      </w:r>
      <w:r w:rsidRPr="00B51DDD">
        <w:tab/>
        <w:t>невозможность продолжения работы/необходимость отпуска по болезни (13</w:t>
      </w:r>
      <w:r w:rsidR="00B51DDD" w:rsidRPr="00B51DDD">
        <w:t> процент</w:t>
      </w:r>
      <w:r w:rsidRPr="00B51DDD">
        <w:t>ов);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ab/>
      </w:r>
      <w:r w:rsidRPr="00B51DDD">
        <w:tab/>
        <w:t>d)</w:t>
      </w:r>
      <w:r w:rsidRPr="00B51DDD">
        <w:tab/>
        <w:t>потеря уверенности в собственных возможностях (13</w:t>
      </w:r>
      <w:r w:rsidR="00B51DDD" w:rsidRPr="00B51DDD">
        <w:t> процент</w:t>
      </w:r>
      <w:r w:rsidRPr="00B51DDD">
        <w:t>ов);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ab/>
      </w:r>
      <w:r w:rsidRPr="00B51DDD">
        <w:tab/>
        <w:t>e)</w:t>
      </w:r>
      <w:r w:rsidRPr="00B51DDD">
        <w:tab/>
        <w:t>муж/партнер воспрепятствовал работе женщины (11</w:t>
      </w:r>
      <w:r w:rsidR="00B51DDD" w:rsidRPr="00B51DDD">
        <w:t> процент</w:t>
      </w:r>
      <w:r w:rsidRPr="00B51DDD">
        <w:t>ов).</w:t>
      </w:r>
    </w:p>
    <w:p w:rsidR="0027779E" w:rsidRPr="00B51DDD" w:rsidRDefault="0027779E" w:rsidP="00B51DDD">
      <w:pPr>
        <w:pStyle w:val="SingleTxt"/>
      </w:pPr>
      <w:r w:rsidRPr="00B51DDD">
        <w:t>93.</w:t>
      </w:r>
      <w:r w:rsidRPr="00B51DDD">
        <w:tab/>
        <w:t>Одним из результатов данного обследования является то, что в нем гов</w:t>
      </w:r>
      <w:r w:rsidRPr="00B51DDD">
        <w:t>о</w:t>
      </w:r>
      <w:r w:rsidRPr="00B51DDD">
        <w:t>рится о способах преодоления такого рода трудностей, к которым прибегают женщины:</w:t>
      </w:r>
    </w:p>
    <w:p w:rsidR="0027779E" w:rsidRPr="00B51DDD" w:rsidRDefault="0027779E" w:rsidP="00B51DDD">
      <w:pPr>
        <w:pStyle w:val="SingleTxt"/>
        <w:ind w:left="1742" w:hanging="475"/>
        <w:rPr>
          <w:kern w:val="0"/>
        </w:rPr>
      </w:pPr>
      <w:r w:rsidRPr="00B51DDD">
        <w:rPr>
          <w:kern w:val="0"/>
        </w:rPr>
        <w:tab/>
        <w:t>a)</w:t>
      </w:r>
      <w:r w:rsidRPr="00B51DDD">
        <w:rPr>
          <w:kern w:val="0"/>
        </w:rPr>
        <w:tab/>
        <w:t>свыше двух из пяти женщин (43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а) никогда никому не ра</w:t>
      </w:r>
      <w:r w:rsidRPr="00B51DDD">
        <w:rPr>
          <w:kern w:val="0"/>
        </w:rPr>
        <w:t>с</w:t>
      </w:r>
      <w:r w:rsidRPr="00B51DDD">
        <w:rPr>
          <w:kern w:val="0"/>
        </w:rPr>
        <w:t>сказывали о пережитом ими насилии, и почти три из пяти женщин (57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ов) никогда не обращались с просьбой о помощи в какое-либо учреждение;</w:t>
      </w:r>
    </w:p>
    <w:p w:rsidR="0027779E" w:rsidRPr="00B51DDD" w:rsidRDefault="0027779E" w:rsidP="00B51DDD">
      <w:pPr>
        <w:pStyle w:val="SingleTxt"/>
        <w:ind w:left="1742" w:hanging="475"/>
        <w:rPr>
          <w:kern w:val="0"/>
        </w:rPr>
      </w:pPr>
      <w:r w:rsidRPr="00B51DDD">
        <w:rPr>
          <w:kern w:val="0"/>
        </w:rPr>
        <w:tab/>
        <w:t>b)</w:t>
      </w:r>
      <w:r w:rsidRPr="00B51DDD">
        <w:rPr>
          <w:kern w:val="0"/>
        </w:rPr>
        <w:tab/>
        <w:t>чаще всего женщины рассказывали об этих случаях членам своих родных семей, друзьям и членам семей своих мужей/партнеров;</w:t>
      </w:r>
    </w:p>
    <w:p w:rsidR="0027779E" w:rsidRPr="00B51DDD" w:rsidRDefault="0027779E" w:rsidP="00B51DDD">
      <w:pPr>
        <w:pStyle w:val="SingleTxt"/>
        <w:ind w:left="1740" w:hanging="476"/>
        <w:rPr>
          <w:kern w:val="0"/>
        </w:rPr>
      </w:pPr>
      <w:r w:rsidRPr="00B51DDD">
        <w:rPr>
          <w:kern w:val="0"/>
        </w:rPr>
        <w:tab/>
      </w:r>
      <w:r w:rsidRPr="00B51DDD">
        <w:rPr>
          <w:kern w:val="0"/>
        </w:rPr>
        <w:tab/>
        <w:t>c)</w:t>
      </w:r>
      <w:r w:rsidRPr="00B51DDD">
        <w:rPr>
          <w:kern w:val="0"/>
        </w:rPr>
        <w:tab/>
        <w:t>почти каждая четвертая женщина обращалась с просьбой о помощи к вождям племен (24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а) и религиозным лидерам (23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а), 15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ов обращались в медицинские учреждения, и каждая десятая женщина обращалась за помощью в полицию;</w:t>
      </w:r>
    </w:p>
    <w:p w:rsidR="0027779E" w:rsidRPr="00B51DDD" w:rsidRDefault="0027779E" w:rsidP="00B51DDD">
      <w:pPr>
        <w:pStyle w:val="SingleTxt"/>
        <w:ind w:left="1742" w:hanging="475"/>
        <w:rPr>
          <w:kern w:val="0"/>
        </w:rPr>
      </w:pPr>
      <w:r w:rsidRPr="00B51DDD">
        <w:rPr>
          <w:kern w:val="0"/>
        </w:rPr>
        <w:tab/>
        <w:t>d)</w:t>
      </w:r>
      <w:r w:rsidRPr="00B51DDD">
        <w:rPr>
          <w:kern w:val="0"/>
        </w:rPr>
        <w:tab/>
        <w:t>около половины женщин (49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ов) временно покидали свои дома в связи с насилием, однако ушли из дома навсегда менее 1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а женщин. Наиболее распространенной причиной ухода являлась нево</w:t>
      </w:r>
      <w:r w:rsidRPr="00B51DDD">
        <w:rPr>
          <w:kern w:val="0"/>
        </w:rPr>
        <w:t>з</w:t>
      </w:r>
      <w:r w:rsidRPr="00B51DDD">
        <w:rPr>
          <w:kern w:val="0"/>
        </w:rPr>
        <w:t>можность терпеть насилие;</w:t>
      </w:r>
    </w:p>
    <w:p w:rsidR="0027779E" w:rsidRPr="00B51DDD" w:rsidRDefault="0027779E" w:rsidP="00B51DDD">
      <w:pPr>
        <w:pStyle w:val="SingleTxt"/>
        <w:ind w:left="1742" w:hanging="475"/>
        <w:rPr>
          <w:kern w:val="0"/>
        </w:rPr>
      </w:pPr>
      <w:r w:rsidRPr="00B51DDD">
        <w:rPr>
          <w:kern w:val="0"/>
        </w:rPr>
        <w:tab/>
        <w:t>e)</w:t>
      </w:r>
      <w:r w:rsidRPr="00B51DDD">
        <w:rPr>
          <w:kern w:val="0"/>
        </w:rPr>
        <w:tab/>
        <w:t>наиболее распространенными причинами того, что женщины во</w:t>
      </w:r>
      <w:r w:rsidRPr="00B51DDD">
        <w:rPr>
          <w:kern w:val="0"/>
        </w:rPr>
        <w:t>з</w:t>
      </w:r>
      <w:r w:rsidRPr="00B51DDD">
        <w:rPr>
          <w:kern w:val="0"/>
        </w:rPr>
        <w:t>вращались домой или вообще не уходили из дома, являлось то, что они прощали насильников, не хотели оставлять детей, а также в связи с их в</w:t>
      </w:r>
      <w:r w:rsidRPr="00B51DDD">
        <w:rPr>
          <w:kern w:val="0"/>
        </w:rPr>
        <w:t>е</w:t>
      </w:r>
      <w:r w:rsidRPr="00B51DDD">
        <w:rPr>
          <w:kern w:val="0"/>
        </w:rPr>
        <w:t>рой в святость брака (Обследование жизни женщин и семейных отнош</w:t>
      </w:r>
      <w:r w:rsidRPr="00B51DDD">
        <w:rPr>
          <w:kern w:val="0"/>
        </w:rPr>
        <w:t>е</w:t>
      </w:r>
      <w:r w:rsidRPr="00B51DDD">
        <w:rPr>
          <w:kern w:val="0"/>
        </w:rPr>
        <w:t>ний, 2010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).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Статья 6. Пресечение эксплуатации женщин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Одобренные или предложенные поправки и/или законодательные акты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94.</w:t>
      </w:r>
      <w:r w:rsidRPr="00B51DDD">
        <w:tab/>
        <w:t>За отчетный период, охваченный настоящим периодическим докладом, не предлагалось какого-либо законодательства или законодательного акта, кот</w:t>
      </w:r>
      <w:r w:rsidRPr="00B51DDD">
        <w:t>о</w:t>
      </w:r>
      <w:r w:rsidRPr="00B51DDD">
        <w:t>рые были бы направлены на пресечение торговли женщинами и эксплуатацию проституции женщин.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Другие соответствующие предпринятые шаги и меры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95.</w:t>
      </w:r>
      <w:r w:rsidRPr="00B51DDD">
        <w:tab/>
        <w:t>В 2010</w:t>
      </w:r>
      <w:r w:rsidR="004D12A6" w:rsidRPr="00B51DDD">
        <w:t> год</w:t>
      </w:r>
      <w:r w:rsidRPr="00B51DDD">
        <w:t>у правительство при содействии Министерства внутренних дел провело в Порт-Виле двухдневную Тихоокеанскую конференцию руководит</w:t>
      </w:r>
      <w:r w:rsidRPr="00B51DDD">
        <w:t>е</w:t>
      </w:r>
      <w:r w:rsidRPr="00B51DDD">
        <w:t>лей миграционных ведомств (ТКРМВ) с целью выработки общего понимания и определения последовательности в решении соответствующих проблем и внедрении процедур в отношении контрабанды людей, торговли людьми и н</w:t>
      </w:r>
      <w:r w:rsidRPr="00B51DDD">
        <w:t>е</w:t>
      </w:r>
      <w:r w:rsidRPr="00B51DDD">
        <w:t>законной миграции. Конференция, в которой приняли участие 45 делегатов из стран Тихоокеанского региона, обсудила тему "Укрепление статуса ТКРМВ в качестве полезной структуры". В ходе ТКРМВ участники согласились с тем, что необходимо на региональном уровне начинать работу по изысканию путей решения проблем контрабанды людей, торговли людьми и нелегальной мигр</w:t>
      </w:r>
      <w:r w:rsidRPr="00B51DDD">
        <w:t>а</w:t>
      </w:r>
      <w:r w:rsidRPr="00B51DDD">
        <w:t>ции. Делегаты также согласились содействовать активному участию в процессе разработки</w:t>
      </w:r>
      <w:r w:rsidR="004D12A6" w:rsidRPr="00B51DDD">
        <w:t> год</w:t>
      </w:r>
      <w:r w:rsidRPr="00B51DDD">
        <w:t>ового плана ТКРМВ по сбору информации, а также повысить национальные стандарты в области сбора данных. ТКРМВ была признана надлежащим форумом для начала процесса консультаций в Тихоокеанском р</w:t>
      </w:r>
      <w:r w:rsidRPr="00B51DDD">
        <w:t>е</w:t>
      </w:r>
      <w:r w:rsidRPr="00B51DDD">
        <w:t>гионе. В ходе проведенного в рамках конференции семинара-практикума была также подтверждена необходимость улучшения сбора общей и оперативной информации и обмена ею на региональном и национальном уровнях с целью углубления понимания тенденций в сфере нелегальной миграции в регионе и успешной борьбы с сетями контрабанды людей и торговли людьми. Однако в настоящее время пока отсутствует базовая информация в отношении торговли женщинами и девочками за пределами страны.</w:t>
      </w:r>
    </w:p>
    <w:p w:rsidR="0027779E" w:rsidRPr="00B51DDD" w:rsidRDefault="0027779E" w:rsidP="00B51DDD">
      <w:pPr>
        <w:pStyle w:val="SingleTxt"/>
      </w:pPr>
      <w:r w:rsidRPr="00B51DDD">
        <w:t>96.</w:t>
      </w:r>
      <w:r w:rsidRPr="00B51DDD">
        <w:tab/>
        <w:t>Правительство взаимодействует с организацией ВСБ – "Ван смол бэг" (Wan Smol Bag) – одной из НПО в Вануату, курирующей деятельность клиники "Кам пусем хед" (КПХ) в Порт-Виле, которая предлагает услуги и консульт</w:t>
      </w:r>
      <w:r w:rsidRPr="00B51DDD">
        <w:t>а</w:t>
      </w:r>
      <w:r w:rsidRPr="00B51DDD">
        <w:t>ции в области репродуктивного здоровья. Одной из программ КПХ является "взаимное просвещение", которое включает работу по повышению осведо</w:t>
      </w:r>
      <w:r w:rsidRPr="00B51DDD">
        <w:t>м</w:t>
      </w:r>
      <w:r w:rsidRPr="00B51DDD">
        <w:t>ленности с женщинами, работающими в секс-индустрии, мужчинами, практ</w:t>
      </w:r>
      <w:r w:rsidRPr="00B51DDD">
        <w:t>и</w:t>
      </w:r>
      <w:r w:rsidRPr="00B51DDD">
        <w:t>кующими секс с мужчинами (МСМ), и моряками. Между ВСБ и правител</w:t>
      </w:r>
      <w:r w:rsidRPr="00B51DDD">
        <w:t>ь</w:t>
      </w:r>
      <w:r w:rsidRPr="00B51DDD">
        <w:t>ством при содействии Министерства здравоохранения был заключен мемора</w:t>
      </w:r>
      <w:r w:rsidRPr="00B51DDD">
        <w:t>н</w:t>
      </w:r>
      <w:r w:rsidRPr="00B51DDD">
        <w:t>дум о взаимопонимании (МоВ), в соответствии с которым Министерство предоставляет бесплатные лекарства, организует проведение лабораторных анализов и стерилизацию оборудования КПХ. По данным</w:t>
      </w:r>
      <w:r w:rsidR="004D12A6" w:rsidRPr="00B51DDD">
        <w:t> год</w:t>
      </w:r>
      <w:r w:rsidRPr="00B51DDD">
        <w:t>ового отчета ВСБ за 2010</w:t>
      </w:r>
      <w:r w:rsidR="004D12A6" w:rsidRPr="00B51DDD">
        <w:t> год</w:t>
      </w:r>
      <w:r w:rsidRPr="00B51DDD">
        <w:t>, в ходе организованных на базе КПХ в Порт-Виле курсов "взаимн</w:t>
      </w:r>
      <w:r w:rsidRPr="00B51DDD">
        <w:t>о</w:t>
      </w:r>
      <w:r w:rsidRPr="00B51DDD">
        <w:t>го просвещения" в них приняли участие 90 женщин, работающих в секс-индустрии, и 56 МСМ. Согласно имеющимся данным, возраст 62</w:t>
      </w:r>
      <w:r w:rsidR="00B51DDD" w:rsidRPr="00B51DDD">
        <w:t> процент</w:t>
      </w:r>
      <w:r w:rsidRPr="00B51DDD">
        <w:t>ов участников этих семинаров – старше 25 лет, возраст 29</w:t>
      </w:r>
      <w:r w:rsidR="00B51DDD" w:rsidRPr="00B51DDD">
        <w:t> процент</w:t>
      </w:r>
      <w:r w:rsidRPr="00B51DDD">
        <w:t>ов участн</w:t>
      </w:r>
      <w:r w:rsidRPr="00B51DDD">
        <w:t>и</w:t>
      </w:r>
      <w:r w:rsidRPr="00B51DDD">
        <w:t>ков</w:t>
      </w:r>
      <w:r w:rsidR="00486B13" w:rsidRPr="00B51DDD">
        <w:t> </w:t>
      </w:r>
      <w:r w:rsidRPr="00B51DDD">
        <w:t>– 20–24</w:t>
      </w:r>
      <w:r w:rsidR="004D12A6" w:rsidRPr="00B51DDD">
        <w:t> год</w:t>
      </w:r>
      <w:r w:rsidRPr="00B51DDD">
        <w:t>а и 9</w:t>
      </w:r>
      <w:r w:rsidR="00B51DDD" w:rsidRPr="00B51DDD">
        <w:t> процент</w:t>
      </w:r>
      <w:r w:rsidRPr="00B51DDD">
        <w:t>ов – 14–19 лет. Имеются данные о том, что в В</w:t>
      </w:r>
      <w:r w:rsidRPr="00B51DDD">
        <w:t>а</w:t>
      </w:r>
      <w:r w:rsidRPr="00B51DDD">
        <w:t>нуату существует проституция, но на коммерческой основе. Однако нет ни з</w:t>
      </w:r>
      <w:r w:rsidRPr="00B51DDD">
        <w:t>а</w:t>
      </w:r>
      <w:r w:rsidRPr="00B51DDD">
        <w:t>конодательства, которое защищало бы от эксплуатации несовершеннолетних лиц или взрослых работников секс-индустрии, не дающих своего согласия на секс, ни какого-либо законодательства по обеспечению безопасности и гиги</w:t>
      </w:r>
      <w:r w:rsidRPr="00B51DDD">
        <w:t>е</w:t>
      </w:r>
      <w:r w:rsidRPr="00B51DDD">
        <w:t>ны в целях защиты здоровья работников секс-индустрии.</w:t>
      </w:r>
    </w:p>
    <w:p w:rsidR="0027779E" w:rsidRPr="00B51DDD" w:rsidRDefault="0027779E" w:rsidP="00B51DDD">
      <w:pPr>
        <w:pStyle w:val="SingleTxt100"/>
        <w:suppressAutoHyphens w:val="0"/>
      </w:pPr>
    </w:p>
    <w:p w:rsidR="0027779E" w:rsidRPr="00B51DDD" w:rsidRDefault="0027779E" w:rsidP="00B51DD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rPr>
          <w:spacing w:val="0"/>
          <w:w w:val="100"/>
          <w:kern w:val="0"/>
        </w:rPr>
      </w:pPr>
      <w:r w:rsidRPr="00B51DDD">
        <w:rPr>
          <w:spacing w:val="0"/>
          <w:w w:val="100"/>
          <w:kern w:val="0"/>
        </w:rPr>
        <w:br w:type="page"/>
      </w:r>
      <w:r w:rsidRPr="00B51DDD">
        <w:rPr>
          <w:spacing w:val="0"/>
          <w:w w:val="100"/>
          <w:kern w:val="0"/>
        </w:rPr>
        <w:tab/>
      </w:r>
      <w:r w:rsidRPr="00B51DDD">
        <w:rPr>
          <w:spacing w:val="-2"/>
          <w:sz w:val="28"/>
        </w:rPr>
        <w:tab/>
      </w:r>
      <w:bookmarkStart w:id="9" w:name="_Toc415062206"/>
      <w:r w:rsidRPr="00B51DDD">
        <w:rPr>
          <w:spacing w:val="0"/>
          <w:w w:val="100"/>
          <w:kern w:val="0"/>
        </w:rPr>
        <w:t>ЧАСТЬ II</w:t>
      </w:r>
      <w:bookmarkEnd w:id="9"/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Статья 7. Политическая и общественная жизнь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Одобренные или предложенные поправки и/или законодательные акты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97.</w:t>
      </w:r>
      <w:r w:rsidRPr="00B51DDD">
        <w:tab/>
        <w:t>Закон о децентрализации [глава 230 Свода законов] 1994</w:t>
      </w:r>
      <w:r w:rsidR="004D12A6" w:rsidRPr="00B51DDD">
        <w:t> год</w:t>
      </w:r>
      <w:r w:rsidRPr="00B51DDD">
        <w:t>а. Закон о д</w:t>
      </w:r>
      <w:r w:rsidRPr="00B51DDD">
        <w:t>е</w:t>
      </w:r>
      <w:r w:rsidRPr="00B51DDD">
        <w:t>централизации предписывает назначение женщин членами советов местного самоуправления. В разделе 5 части III представлены наименования и обязанн</w:t>
      </w:r>
      <w:r w:rsidRPr="00B51DDD">
        <w:t>о</w:t>
      </w:r>
      <w:r w:rsidRPr="00B51DDD">
        <w:t>сти советов местного самоуправления, а в разделе 7 определен порядок назн</w:t>
      </w:r>
      <w:r w:rsidRPr="00B51DDD">
        <w:t>а</w:t>
      </w:r>
      <w:r w:rsidRPr="00B51DDD">
        <w:t xml:space="preserve">чения членов этих советов. Раздел 7 приводится ниже: </w:t>
      </w:r>
    </w:p>
    <w:p w:rsidR="0027779E" w:rsidRPr="00B51DDD" w:rsidRDefault="0027779E" w:rsidP="00B51DDD">
      <w:pPr>
        <w:pStyle w:val="SingleTxt"/>
        <w:rPr>
          <w:i/>
          <w:kern w:val="0"/>
        </w:rPr>
      </w:pPr>
      <w:r w:rsidRPr="00B51DDD">
        <w:rPr>
          <w:i/>
          <w:kern w:val="0"/>
        </w:rPr>
        <w:tab/>
        <w:t>"7.</w:t>
      </w:r>
      <w:r w:rsidRPr="00B51DDD">
        <w:rPr>
          <w:i/>
          <w:kern w:val="0"/>
        </w:rPr>
        <w:tab/>
        <w:t>Назначение членов советов местного самоуправления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1)</w:t>
      </w:r>
      <w:r w:rsidRPr="00B51DDD">
        <w:rPr>
          <w:i/>
          <w:kern w:val="0"/>
        </w:rPr>
        <w:tab/>
        <w:t>Министр может своим указом представлять назначенных членов каждого совета местного управления в качестве его пре</w:t>
      </w:r>
      <w:r w:rsidRPr="00B51DDD">
        <w:rPr>
          <w:i/>
          <w:kern w:val="0"/>
        </w:rPr>
        <w:t>д</w:t>
      </w:r>
      <w:r w:rsidRPr="00B51DDD">
        <w:rPr>
          <w:i/>
          <w:kern w:val="0"/>
        </w:rPr>
        <w:t>ставителей в региональном совете местного управления, и в такие советы входят следующие лица:</w:t>
      </w:r>
    </w:p>
    <w:p w:rsidR="0027779E" w:rsidRPr="00B51DDD" w:rsidRDefault="0027779E" w:rsidP="00B51DDD">
      <w:pPr>
        <w:pStyle w:val="SingleTxt"/>
        <w:ind w:left="2693" w:hanging="1426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a)</w:t>
      </w:r>
      <w:r w:rsidRPr="00B51DDD">
        <w:rPr>
          <w:i/>
          <w:kern w:val="0"/>
        </w:rPr>
        <w:tab/>
        <w:t>вожди племен, назначаемые министром из числа лиц, в</w:t>
      </w:r>
      <w:r w:rsidRPr="00B51DDD">
        <w:rPr>
          <w:i/>
          <w:kern w:val="0"/>
        </w:rPr>
        <w:t>ы</w:t>
      </w:r>
      <w:r w:rsidRPr="00B51DDD">
        <w:rPr>
          <w:i/>
          <w:kern w:val="0"/>
        </w:rPr>
        <w:t>двинутых представительными органами вождей племен;</w:t>
      </w:r>
    </w:p>
    <w:p w:rsidR="0027779E" w:rsidRPr="00B51DDD" w:rsidRDefault="0027779E" w:rsidP="00B51DDD">
      <w:pPr>
        <w:pStyle w:val="SingleTxt"/>
        <w:ind w:left="2693" w:hanging="1426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b)</w:t>
      </w:r>
      <w:r w:rsidRPr="00B51DDD">
        <w:rPr>
          <w:i/>
          <w:kern w:val="0"/>
        </w:rPr>
        <w:tab/>
        <w:t>женщины, назначаемые министром из числа лиц, выдв</w:t>
      </w:r>
      <w:r w:rsidRPr="00B51DDD">
        <w:rPr>
          <w:i/>
          <w:kern w:val="0"/>
        </w:rPr>
        <w:t>и</w:t>
      </w:r>
      <w:r w:rsidRPr="00B51DDD">
        <w:rPr>
          <w:i/>
          <w:kern w:val="0"/>
        </w:rPr>
        <w:t>нутых представительными женскими организациями;</w:t>
      </w:r>
    </w:p>
    <w:p w:rsidR="0027779E" w:rsidRPr="00B51DDD" w:rsidRDefault="0027779E" w:rsidP="00B51DDD">
      <w:pPr>
        <w:pStyle w:val="SingleTxt"/>
        <w:ind w:left="2693" w:hanging="1426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c)</w:t>
      </w:r>
      <w:r w:rsidRPr="00B51DDD">
        <w:rPr>
          <w:i/>
          <w:kern w:val="0"/>
        </w:rPr>
        <w:tab/>
        <w:t>представители молодежи, назначаемые министром из числа лиц, выдвинутых представительными молодежными о</w:t>
      </w:r>
      <w:r w:rsidRPr="00B51DDD">
        <w:rPr>
          <w:i/>
          <w:kern w:val="0"/>
        </w:rPr>
        <w:t>р</w:t>
      </w:r>
      <w:r w:rsidRPr="00B51DDD">
        <w:rPr>
          <w:i/>
          <w:kern w:val="0"/>
        </w:rPr>
        <w:t>ганизациями;</w:t>
      </w:r>
    </w:p>
    <w:p w:rsidR="0027779E" w:rsidRPr="00B51DDD" w:rsidRDefault="0027779E" w:rsidP="00B51DDD">
      <w:pPr>
        <w:pStyle w:val="SingleTxt"/>
        <w:ind w:left="2693" w:hanging="1426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d)</w:t>
      </w:r>
      <w:r w:rsidRPr="00B51DDD">
        <w:rPr>
          <w:i/>
          <w:kern w:val="0"/>
        </w:rPr>
        <w:tab/>
        <w:t>представители церкви, назначаемые министром из числа лиц, выдвинутых представительными церковными организац</w:t>
      </w:r>
      <w:r w:rsidRPr="00B51DDD">
        <w:rPr>
          <w:i/>
          <w:kern w:val="0"/>
        </w:rPr>
        <w:t>и</w:t>
      </w:r>
      <w:r w:rsidRPr="00B51DDD">
        <w:rPr>
          <w:i/>
          <w:kern w:val="0"/>
        </w:rPr>
        <w:t>ями.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2)</w:t>
      </w:r>
      <w:r w:rsidRPr="00B51DDD">
        <w:rPr>
          <w:i/>
          <w:kern w:val="0"/>
        </w:rPr>
        <w:tab/>
        <w:t>Функции назначенных членов советов</w:t>
      </w:r>
    </w:p>
    <w:p w:rsidR="0027779E" w:rsidRPr="00B51DDD" w:rsidRDefault="0027779E" w:rsidP="00B51DDD">
      <w:pPr>
        <w:pStyle w:val="SingleTxt"/>
        <w:ind w:left="2693" w:hanging="1426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a)</w:t>
      </w:r>
      <w:r w:rsidRPr="00B51DDD">
        <w:rPr>
          <w:i/>
          <w:kern w:val="0"/>
        </w:rPr>
        <w:tab/>
        <w:t>занимают должность в течение четырех лет и имеют право на повторное назначение; и</w:t>
      </w:r>
    </w:p>
    <w:p w:rsidR="0027779E" w:rsidRPr="00B51DDD" w:rsidRDefault="0027779E" w:rsidP="00B51DDD">
      <w:pPr>
        <w:pStyle w:val="SingleTxt"/>
        <w:ind w:left="2693" w:hanging="1426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b)</w:t>
      </w:r>
      <w:r w:rsidRPr="00B51DDD">
        <w:rPr>
          <w:i/>
          <w:kern w:val="0"/>
        </w:rPr>
        <w:tab/>
        <w:t>участвуют в консультациях по любому предмету, вопр</w:t>
      </w:r>
      <w:r w:rsidRPr="00B51DDD">
        <w:rPr>
          <w:i/>
          <w:kern w:val="0"/>
        </w:rPr>
        <w:t>о</w:t>
      </w:r>
      <w:r w:rsidRPr="00B51DDD">
        <w:rPr>
          <w:i/>
          <w:kern w:val="0"/>
        </w:rPr>
        <w:t>су или проблеме, которые представляются на рассмотрение совета местного управления, для принятия его решения".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3)</w:t>
      </w:r>
      <w:r w:rsidRPr="00B51DDD">
        <w:rPr>
          <w:i/>
          <w:kern w:val="0"/>
        </w:rPr>
        <w:tab/>
        <w:t xml:space="preserve">Назначенные члены не имеют права голосовать на заседаниях советов местного управления. </w:t>
      </w:r>
    </w:p>
    <w:p w:rsidR="0027779E" w:rsidRPr="00B51DDD" w:rsidRDefault="0027779E" w:rsidP="00B51DDD">
      <w:pPr>
        <w:pStyle w:val="SingleTxt"/>
        <w:ind w:left="2218" w:hanging="951"/>
        <w:rPr>
          <w:i/>
          <w:kern w:val="0"/>
        </w:rPr>
      </w:pPr>
      <w:r w:rsidRPr="00B51DDD">
        <w:rPr>
          <w:i/>
          <w:kern w:val="0"/>
        </w:rPr>
        <w:tab/>
      </w:r>
      <w:r w:rsidRPr="00B51DDD">
        <w:rPr>
          <w:i/>
          <w:kern w:val="0"/>
        </w:rPr>
        <w:tab/>
        <w:t>4)</w:t>
      </w:r>
      <w:r w:rsidRPr="00B51DDD">
        <w:rPr>
          <w:i/>
          <w:kern w:val="0"/>
        </w:rPr>
        <w:tab/>
        <w:t>Назначенных членов не должно быть больше половины от чи</w:t>
      </w:r>
      <w:r w:rsidRPr="00B51DDD">
        <w:rPr>
          <w:i/>
          <w:kern w:val="0"/>
        </w:rPr>
        <w:t>с</w:t>
      </w:r>
      <w:r w:rsidRPr="00B51DDD">
        <w:rPr>
          <w:i/>
          <w:kern w:val="0"/>
        </w:rPr>
        <w:t>ла избранных членов".</w:t>
      </w:r>
    </w:p>
    <w:p w:rsidR="0027779E" w:rsidRPr="00B51DDD" w:rsidRDefault="0027779E" w:rsidP="00B51DDD">
      <w:pPr>
        <w:pStyle w:val="SingleTxt"/>
      </w:pPr>
      <w:r w:rsidRPr="00B51DDD">
        <w:t>98.</w:t>
      </w:r>
      <w:r w:rsidRPr="00B51DDD">
        <w:tab/>
        <w:t>После принятия в 2008</w:t>
      </w:r>
      <w:r w:rsidR="004D12A6" w:rsidRPr="00B51DDD">
        <w:t> год</w:t>
      </w:r>
      <w:r w:rsidRPr="00B51DDD">
        <w:t>у резолюции о специальных мерах, касающи</w:t>
      </w:r>
      <w:r w:rsidRPr="00B51DDD">
        <w:t>х</w:t>
      </w:r>
      <w:r w:rsidRPr="00B51DDD">
        <w:t>ся положения женщин в Папуа-Новой Гвинее, которые направлены на восст</w:t>
      </w:r>
      <w:r w:rsidRPr="00B51DDD">
        <w:t>а</w:t>
      </w:r>
      <w:r w:rsidRPr="00B51DDD">
        <w:t>новление представленности женщин в советах провинций в качестве назначе</w:t>
      </w:r>
      <w:r w:rsidRPr="00B51DDD">
        <w:t>н</w:t>
      </w:r>
      <w:r w:rsidRPr="00B51DDD">
        <w:t>ных членов советов, положения этой резолюции были адаптированы к услов</w:t>
      </w:r>
      <w:r w:rsidRPr="00B51DDD">
        <w:t>и</w:t>
      </w:r>
      <w:r w:rsidRPr="00B51DDD">
        <w:t>ям Вануату. В результате Департамент по вопросам местного управления (ДМУ) разослал всем шести провинциальным советам директиву в отношении выдвижения представителей из числа женщин для участия в деятельности с</w:t>
      </w:r>
      <w:r w:rsidRPr="00B51DDD">
        <w:t>о</w:t>
      </w:r>
      <w:r w:rsidRPr="00B51DDD">
        <w:t>ветов. В настоящее время во всех шести провинциальных советах имеются представители-женщины, участвующие в работе советов в качестве кандидатов от курируемых ДДЖ женских организаций в провинциях или от женских пр</w:t>
      </w:r>
      <w:r w:rsidRPr="00B51DDD">
        <w:t>о</w:t>
      </w:r>
      <w:r w:rsidRPr="00B51DDD">
        <w:t>винциальных организаций. Однако не все представители-женщины были оф</w:t>
      </w:r>
      <w:r w:rsidRPr="00B51DDD">
        <w:t>и</w:t>
      </w:r>
      <w:r w:rsidRPr="00B51DDD">
        <w:t>циально назначены министром для участия в работе советов. Все назначенные женщины имеют право участвовать в сессиях провинциальных советов, однако они не обладают правом голоса. Любые обсуждаемые вопросы должны быть одобрены их соответствующими советниками, которые представляют кандид</w:t>
      </w:r>
      <w:r w:rsidRPr="00B51DDD">
        <w:t>а</w:t>
      </w:r>
      <w:r w:rsidRPr="00B51DDD">
        <w:t>тов, выдвинутых женщинами.</w:t>
      </w:r>
    </w:p>
    <w:p w:rsidR="0027779E" w:rsidRPr="00B51DDD" w:rsidRDefault="0027779E" w:rsidP="00B51DDD">
      <w:pPr>
        <w:pStyle w:val="SingleTxt"/>
      </w:pPr>
      <w:r w:rsidRPr="00B51DDD">
        <w:t>99.</w:t>
      </w:r>
      <w:r w:rsidRPr="00B51DDD">
        <w:tab/>
        <w:t>В рамках системы местных советов женщины представлены во всех местных советах. Однако на местные советы действие Закона о децентрализ</w:t>
      </w:r>
      <w:r w:rsidRPr="00B51DDD">
        <w:t>а</w:t>
      </w:r>
      <w:r w:rsidRPr="00B51DDD">
        <w:t>ции не распространяется, и ДМУ работает над подготовкой документа Совета министров, в котором содержится предложение о внесении изменений в Закон о децентрализации, с тем чтобы в него были включены местные советы в кач</w:t>
      </w:r>
      <w:r w:rsidRPr="00B51DDD">
        <w:t>е</w:t>
      </w:r>
      <w:r w:rsidRPr="00B51DDD">
        <w:t xml:space="preserve">стве части административной структуры провинций. </w:t>
      </w:r>
    </w:p>
    <w:p w:rsidR="0027779E" w:rsidRPr="00B51DDD" w:rsidRDefault="0027779E" w:rsidP="00B51DDD">
      <w:pPr>
        <w:pStyle w:val="SingleTxt"/>
      </w:pPr>
      <w:r w:rsidRPr="00B51DDD">
        <w:t>100.</w:t>
      </w:r>
      <w:r w:rsidRPr="00B51DDD">
        <w:tab/>
        <w:t>Согласно закону, в обязанности провинциальных советов входит контроль за исполнением</w:t>
      </w:r>
      <w:r w:rsidR="004D12A6" w:rsidRPr="00B51DDD">
        <w:t> год</w:t>
      </w:r>
      <w:r w:rsidRPr="00B51DDD">
        <w:t>ового оперативного бюджета.</w:t>
      </w:r>
      <w:r w:rsidR="004D12A6" w:rsidRPr="00B51DDD">
        <w:t> год</w:t>
      </w:r>
      <w:r w:rsidRPr="00B51DDD">
        <w:t>овой бюджет включает а</w:t>
      </w:r>
      <w:r w:rsidRPr="00B51DDD">
        <w:t>с</w:t>
      </w:r>
      <w:r w:rsidRPr="00B51DDD">
        <w:t>сигнования для женщин – кандидатов в члены провинциального Президентск</w:t>
      </w:r>
      <w:r w:rsidRPr="00B51DDD">
        <w:t>о</w:t>
      </w:r>
      <w:r w:rsidRPr="00B51DDD">
        <w:t>го совета. Имеются также бюджетные ассигнования на цели развития в инт</w:t>
      </w:r>
      <w:r w:rsidRPr="00B51DDD">
        <w:t>е</w:t>
      </w:r>
      <w:r w:rsidRPr="00B51DDD">
        <w:t>ресах женщин в провинциях, предусмотренные по статьям, касающимся же</w:t>
      </w:r>
      <w:r w:rsidRPr="00B51DDD">
        <w:t>н</w:t>
      </w:r>
      <w:r w:rsidRPr="00B51DDD">
        <w:t xml:space="preserve">щин и молодежи.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Другие соответствующие предпринятые шаги и меры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101.</w:t>
      </w:r>
      <w:r w:rsidRPr="00B51DDD">
        <w:tab/>
        <w:t>ДДЖ осуществляет программы по разработке политики, проведению научных исследований и подготовке кадров в области образования и просв</w:t>
      </w:r>
      <w:r w:rsidRPr="00B51DDD">
        <w:t>е</w:t>
      </w:r>
      <w:r w:rsidRPr="00B51DDD">
        <w:t>щения в целях решения проблемы недостаточной представленности женщин в сфере политики. ДДЖ воссоздал Национальный комитет по вопросам участия женщин в принятии решений в целях предоставления консультационных услуг и надзора за осуществлением недавно разработанной стратегии по обеспеч</w:t>
      </w:r>
      <w:r w:rsidRPr="00B51DDD">
        <w:t>е</w:t>
      </w:r>
      <w:r w:rsidRPr="00B51DDD">
        <w:t>нию участия женщин в принятии решений на период 2012–2016</w:t>
      </w:r>
      <w:r w:rsidR="004D12A6" w:rsidRPr="00B51DDD">
        <w:t> год</w:t>
      </w:r>
      <w:r w:rsidRPr="00B51DDD">
        <w:t>ов. Наци</w:t>
      </w:r>
      <w:r w:rsidRPr="00B51DDD">
        <w:t>о</w:t>
      </w:r>
      <w:r w:rsidRPr="00B51DDD">
        <w:t>нальный план действий по реализации этой стратегии в настоящее время о</w:t>
      </w:r>
      <w:r w:rsidRPr="00B51DDD">
        <w:t>б</w:t>
      </w:r>
      <w:r w:rsidRPr="00B51DDD">
        <w:t>суждается в этом комитете.</w:t>
      </w:r>
    </w:p>
    <w:p w:rsidR="0027779E" w:rsidRPr="00B51DDD" w:rsidRDefault="0027779E" w:rsidP="00B51DDD">
      <w:pPr>
        <w:pStyle w:val="SingleTxt"/>
      </w:pPr>
      <w:r w:rsidRPr="00B51DDD">
        <w:t>102.</w:t>
      </w:r>
      <w:r w:rsidRPr="00B51DDD">
        <w:tab/>
        <w:t>Недавно Департамент по делам женщин приступил к проведению иссл</w:t>
      </w:r>
      <w:r w:rsidRPr="00B51DDD">
        <w:t>е</w:t>
      </w:r>
      <w:r w:rsidRPr="00B51DDD">
        <w:t>дования в отношении гендерного профиля политических партий и выборов, к</w:t>
      </w:r>
      <w:r w:rsidRPr="00B51DDD">
        <w:t>о</w:t>
      </w:r>
      <w:r w:rsidRPr="00B51DDD">
        <w:t>торое содержит рекомендации в отношении трех главных сфер. Эти рекоме</w:t>
      </w:r>
      <w:r w:rsidRPr="00B51DDD">
        <w:t>н</w:t>
      </w:r>
      <w:r w:rsidRPr="00B51DDD">
        <w:t>дации касаются участия в стратегическом партнерстве и работы с политич</w:t>
      </w:r>
      <w:r w:rsidRPr="00B51DDD">
        <w:t>е</w:t>
      </w:r>
      <w:r w:rsidRPr="00B51DDD">
        <w:t>скими партиями; повышение осведомленности относительно гендерной пр</w:t>
      </w:r>
      <w:r w:rsidRPr="00B51DDD">
        <w:t>о</w:t>
      </w:r>
      <w:r w:rsidRPr="00B51DDD">
        <w:t>блематики и взаимодействие с такими учреждениями, как парламент и НПО; и, наконец, руководство программами и их укрепление. Данное исследование п</w:t>
      </w:r>
      <w:r w:rsidRPr="00B51DDD">
        <w:t>о</w:t>
      </w:r>
      <w:r w:rsidRPr="00B51DDD">
        <w:t>казало, что наблюдается небольшое постепенное продвижение в направлении приверженности Вануату достижению 30-процентного уровня представленн</w:t>
      </w:r>
      <w:r w:rsidRPr="00B51DDD">
        <w:t>о</w:t>
      </w:r>
      <w:r w:rsidRPr="00B51DDD">
        <w:t>сти женщин в парламенте.</w:t>
      </w:r>
    </w:p>
    <w:p w:rsidR="0027779E" w:rsidRPr="00B51DDD" w:rsidRDefault="0027779E" w:rsidP="00B51DDD">
      <w:pPr>
        <w:pStyle w:val="SingleTxt"/>
      </w:pPr>
      <w:r w:rsidRPr="00B51DDD">
        <w:t>103.</w:t>
      </w:r>
      <w:r w:rsidRPr="00B51DDD">
        <w:tab/>
        <w:t>Департамент по делам женщин организует различные семинары-практикумы. Так, осуществлялись следующие образовательно-просветитель</w:t>
      </w:r>
      <w:r w:rsidR="004D12A6" w:rsidRPr="00B51DDD">
        <w:softHyphen/>
      </w:r>
      <w:r w:rsidRPr="00B51DDD">
        <w:t xml:space="preserve">ские программы и семинары: 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Программа образовательно-просветительской работы с избирателями в период 2007–2009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ов на периферийных островах Вануату.</w:t>
      </w:r>
    </w:p>
    <w:p w:rsidR="0027779E" w:rsidRPr="00B51DDD" w:rsidRDefault="00AA1B8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br w:type="page"/>
      </w:r>
      <w:r w:rsidR="0027779E" w:rsidRPr="00B51DDD">
        <w:rPr>
          <w:kern w:val="0"/>
        </w:rPr>
        <w:tab/>
        <w:t>•</w:t>
      </w:r>
      <w:r w:rsidR="0027779E" w:rsidRPr="00B51DDD">
        <w:rPr>
          <w:kern w:val="0"/>
        </w:rPr>
        <w:tab/>
        <w:t>В партнерстве со Структурой "ООН-женщины" в трех провинциях Вану</w:t>
      </w:r>
      <w:r w:rsidR="0027779E" w:rsidRPr="00B51DDD">
        <w:rPr>
          <w:kern w:val="0"/>
        </w:rPr>
        <w:t>а</w:t>
      </w:r>
      <w:r w:rsidR="0027779E" w:rsidRPr="00B51DDD">
        <w:rPr>
          <w:kern w:val="0"/>
        </w:rPr>
        <w:t>ту были проведены семинары на тему "Гендерные проблемы в системе политического управления". В ходе этих семинаров была принята тип</w:t>
      </w:r>
      <w:r w:rsidR="0027779E" w:rsidRPr="00B51DDD">
        <w:rPr>
          <w:kern w:val="0"/>
        </w:rPr>
        <w:t>о</w:t>
      </w:r>
      <w:r w:rsidR="0027779E" w:rsidRPr="00B51DDD">
        <w:rPr>
          <w:kern w:val="0"/>
        </w:rPr>
        <w:t>вая программа под названием "Объединение ресурсов в целях развития демократии и проведения гендерно ориентированных выборов (БРИДДЖ). В результате были созданы комитеты для реализации нах</w:t>
      </w:r>
      <w:r w:rsidR="0027779E" w:rsidRPr="00B51DDD">
        <w:rPr>
          <w:kern w:val="0"/>
        </w:rPr>
        <w:t>о</w:t>
      </w:r>
      <w:r w:rsidR="0027779E" w:rsidRPr="00B51DDD">
        <w:rPr>
          <w:kern w:val="0"/>
        </w:rPr>
        <w:t>дящейся в процессе выполнения программы по укреплению лидерских качеств женщин как на национальном, так и на общинном уровне. Др</w:t>
      </w:r>
      <w:r w:rsidR="0027779E" w:rsidRPr="00B51DDD">
        <w:rPr>
          <w:kern w:val="0"/>
        </w:rPr>
        <w:t>у</w:t>
      </w:r>
      <w:r w:rsidR="0027779E" w:rsidRPr="00B51DDD">
        <w:rPr>
          <w:kern w:val="0"/>
        </w:rPr>
        <w:t>гим результатом этой работы стали избрание женщины на пост мэра Л</w:t>
      </w:r>
      <w:r w:rsidR="0027779E" w:rsidRPr="00B51DDD">
        <w:rPr>
          <w:kern w:val="0"/>
        </w:rPr>
        <w:t>у</w:t>
      </w:r>
      <w:r w:rsidR="0027779E" w:rsidRPr="00B51DDD">
        <w:rPr>
          <w:kern w:val="0"/>
        </w:rPr>
        <w:t xml:space="preserve">ганвиля и утверждение правительством провинции Шефа выделения пяти мест для женщин-кандидатов в провинциальном совете этой провинции. 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Был проведен недельный учебный семинар с использованием типовой программы БРИДЖ, в котором приняли участие члены парламента. Эти члены парламента обещали выделить женщинам 15</w:t>
      </w:r>
      <w:r w:rsidR="00B51DDD" w:rsidRPr="00B51DDD">
        <w:rPr>
          <w:kern w:val="0"/>
        </w:rPr>
        <w:t> процент</w:t>
      </w:r>
      <w:r w:rsidRPr="00B51DDD">
        <w:rPr>
          <w:kern w:val="0"/>
        </w:rPr>
        <w:t>ов мест в рамках национальных выборов, для проведения которых в настоящее время разрабатываются стратегия и законодательные поправки, которые подлежат утверждению Советом министров.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ДДЖ провел семинар по вопросам информирования граждан и избират</w:t>
      </w:r>
      <w:r w:rsidRPr="00B51DDD">
        <w:rPr>
          <w:kern w:val="0"/>
        </w:rPr>
        <w:t>е</w:t>
      </w:r>
      <w:r w:rsidRPr="00B51DDD">
        <w:rPr>
          <w:kern w:val="0"/>
        </w:rPr>
        <w:t>лей о типовой программе БРИДЖ, в котором приняли участие мальчики и девочки – школьные старосты, а также молодежные церковные лидеры.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Министерство юстиции и социальных служб принимало участие в фина</w:t>
      </w:r>
      <w:r w:rsidRPr="00B51DDD">
        <w:rPr>
          <w:kern w:val="0"/>
        </w:rPr>
        <w:t>н</w:t>
      </w:r>
      <w:r w:rsidRPr="00B51DDD">
        <w:rPr>
          <w:kern w:val="0"/>
        </w:rPr>
        <w:t>сировании проведения инициированного Группой по вопросам полож</w:t>
      </w:r>
      <w:r w:rsidRPr="00B51DDD">
        <w:rPr>
          <w:kern w:val="0"/>
        </w:rPr>
        <w:t>е</w:t>
      </w:r>
      <w:r w:rsidRPr="00B51DDD">
        <w:rPr>
          <w:kern w:val="0"/>
        </w:rPr>
        <w:t>ния женщин при Совете церквей Вануату семинара по гендерным и це</w:t>
      </w:r>
      <w:r w:rsidRPr="00B51DDD">
        <w:rPr>
          <w:kern w:val="0"/>
        </w:rPr>
        <w:t>р</w:t>
      </w:r>
      <w:r w:rsidRPr="00B51DDD">
        <w:rPr>
          <w:kern w:val="0"/>
        </w:rPr>
        <w:t>ковным вопросам, в ходе которого особое внимание был уделено 13 проблемным областям НПДЖ на 2007–2011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ы, касающимся пол</w:t>
      </w:r>
      <w:r w:rsidRPr="00B51DDD">
        <w:rPr>
          <w:kern w:val="0"/>
        </w:rPr>
        <w:t>о</w:t>
      </w:r>
      <w:r w:rsidRPr="00B51DDD">
        <w:rPr>
          <w:kern w:val="0"/>
        </w:rPr>
        <w:t>жения женщин, в котором приняли участие национальные церковные л</w:t>
      </w:r>
      <w:r w:rsidRPr="00B51DDD">
        <w:rPr>
          <w:kern w:val="0"/>
        </w:rPr>
        <w:t>и</w:t>
      </w:r>
      <w:r w:rsidRPr="00B51DDD">
        <w:rPr>
          <w:kern w:val="0"/>
        </w:rPr>
        <w:t>деры.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В октябре 2010</w:t>
      </w:r>
      <w:r w:rsidR="004D12A6" w:rsidRPr="00B51DDD">
        <w:rPr>
          <w:kern w:val="0"/>
        </w:rPr>
        <w:t> год</w:t>
      </w:r>
      <w:r w:rsidRPr="00B51DDD">
        <w:rPr>
          <w:kern w:val="0"/>
        </w:rPr>
        <w:t>а также был проведен семинар по типовой программе БРИДЖ для сотрудников органов по управлению избирательным проце</w:t>
      </w:r>
      <w:r w:rsidRPr="00B51DDD">
        <w:rPr>
          <w:kern w:val="0"/>
        </w:rPr>
        <w:t>с</w:t>
      </w:r>
      <w:r w:rsidRPr="00B51DDD">
        <w:rPr>
          <w:kern w:val="0"/>
        </w:rPr>
        <w:t>сом в Тихоокеанском регионе.</w:t>
      </w:r>
    </w:p>
    <w:p w:rsidR="0027779E" w:rsidRPr="00B51DDD" w:rsidRDefault="0027779E" w:rsidP="00B51DDD">
      <w:pPr>
        <w:pStyle w:val="SingleTxt"/>
      </w:pPr>
      <w:r w:rsidRPr="00B51DDD">
        <w:t>104.</w:t>
      </w:r>
      <w:r w:rsidRPr="00B51DDD">
        <w:tab/>
        <w:t>В сфере государственной службы женщины, как правило, недостаточно представлены на должностях более высоких уровней (должность старшего с</w:t>
      </w:r>
      <w:r w:rsidRPr="00B51DDD">
        <w:t>о</w:t>
      </w:r>
      <w:r w:rsidRPr="00B51DDD">
        <w:t>трудника и выше) и избыточно представлены на должностях более низких уровней. По данным обследования службы государственного сектора, пров</w:t>
      </w:r>
      <w:r w:rsidRPr="00B51DDD">
        <w:t>е</w:t>
      </w:r>
      <w:r w:rsidRPr="00B51DDD">
        <w:t>денного Комиссией по государственной службе (КГС) в 2009</w:t>
      </w:r>
      <w:r w:rsidR="004D12A6" w:rsidRPr="00B51DDD">
        <w:t> год</w:t>
      </w:r>
      <w:r w:rsidRPr="00B51DDD">
        <w:t>у (за исключ</w:t>
      </w:r>
      <w:r w:rsidRPr="00B51DDD">
        <w:t>е</w:t>
      </w:r>
      <w:r w:rsidRPr="00B51DDD">
        <w:t>нием респондентов из Полицейской комиссии и Учебной комиссии), мужчины составляют 60</w:t>
      </w:r>
      <w:r w:rsidR="00B51DDD" w:rsidRPr="00B51DDD">
        <w:t> процент</w:t>
      </w:r>
      <w:r w:rsidRPr="00B51DDD">
        <w:t>ов от общего числа государственных служащих, в то время как на долю женщин приходится 40</w:t>
      </w:r>
      <w:r w:rsidR="00B51DDD" w:rsidRPr="00B51DDD">
        <w:t> процент</w:t>
      </w:r>
      <w:r w:rsidRPr="00B51DDD">
        <w:t>ов служащих. Что касается возрастных параметров, то, согласно демографическим данным КГС, в бл</w:t>
      </w:r>
      <w:r w:rsidRPr="00B51DDD">
        <w:t>и</w:t>
      </w:r>
      <w:r w:rsidRPr="00B51DDD">
        <w:t>жайшие 10 лет около 30</w:t>
      </w:r>
      <w:r w:rsidR="00B51DDD" w:rsidRPr="00B51DDD">
        <w:t> процент</w:t>
      </w:r>
      <w:r w:rsidRPr="00B51DDD">
        <w:t>ов государственных служащих (в возрасте старше 45 лет) должны выйти на пенсию (см. таблицу 20).</w:t>
      </w:r>
    </w:p>
    <w:p w:rsidR="0027779E" w:rsidRPr="00B51DDD" w:rsidRDefault="00AA1B8E" w:rsidP="00B51DDD">
      <w:pPr>
        <w:pStyle w:val="H56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br w:type="page"/>
      </w:r>
      <w:r w:rsidR="0027779E" w:rsidRPr="00B51DDD">
        <w:tab/>
      </w:r>
      <w:r w:rsidR="0027779E" w:rsidRPr="00B51DDD">
        <w:tab/>
        <w:t>Таблица 20</w:t>
      </w: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Респонденты, в разбивке по уровню должности и полу, 2009</w:t>
      </w:r>
      <w:r w:rsidR="004D12A6" w:rsidRPr="00B51DDD">
        <w:t> год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tbl>
      <w:tblPr>
        <w:tblW w:w="0" w:type="auto"/>
        <w:tblInd w:w="1267" w:type="dxa"/>
        <w:tblCellMar>
          <w:left w:w="0" w:type="dxa"/>
          <w:right w:w="0" w:type="dxa"/>
        </w:tblCellMar>
        <w:tblLook w:val="00A0"/>
      </w:tblPr>
      <w:tblGrid>
        <w:gridCol w:w="2333"/>
        <w:gridCol w:w="1663"/>
        <w:gridCol w:w="1663"/>
        <w:gridCol w:w="1663"/>
      </w:tblGrid>
      <w:tr w:rsidR="0027779E" w:rsidRPr="00B51DDD" w:rsidTr="00D01809">
        <w:trPr>
          <w:tblHeader/>
        </w:trPr>
        <w:tc>
          <w:tcPr>
            <w:tcW w:w="2333" w:type="dxa"/>
            <w:tcBorders>
              <w:top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0"/>
              <w:rPr>
                <w:i/>
                <w:kern w:val="0"/>
                <w:sz w:val="14"/>
              </w:rPr>
            </w:pPr>
          </w:p>
        </w:tc>
        <w:tc>
          <w:tcPr>
            <w:tcW w:w="332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center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Число и пол респондентов</w:t>
            </w:r>
          </w:p>
        </w:tc>
        <w:tc>
          <w:tcPr>
            <w:tcW w:w="1663" w:type="dxa"/>
            <w:tcBorders>
              <w:top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</w:p>
        </w:tc>
      </w:tr>
      <w:tr w:rsidR="0027779E" w:rsidRPr="00B51DDD" w:rsidTr="00D01809">
        <w:trPr>
          <w:tblHeader/>
        </w:trPr>
        <w:tc>
          <w:tcPr>
            <w:tcW w:w="2333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0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Уровень должности</w:t>
            </w:r>
          </w:p>
        </w:tc>
        <w:tc>
          <w:tcPr>
            <w:tcW w:w="166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Мужчины</w:t>
            </w:r>
          </w:p>
        </w:tc>
        <w:tc>
          <w:tcPr>
            <w:tcW w:w="166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Женщины</w:t>
            </w:r>
          </w:p>
        </w:tc>
        <w:tc>
          <w:tcPr>
            <w:tcW w:w="1663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Итого</w:t>
            </w:r>
          </w:p>
        </w:tc>
      </w:tr>
      <w:tr w:rsidR="0027779E" w:rsidRPr="00B51DDD" w:rsidTr="00D01809">
        <w:trPr>
          <w:trHeight w:hRule="exact" w:val="115"/>
          <w:tblHeader/>
        </w:trPr>
        <w:tc>
          <w:tcPr>
            <w:tcW w:w="2333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0"/>
              <w:rPr>
                <w:kern w:val="0"/>
                <w:sz w:val="17"/>
              </w:rPr>
            </w:pPr>
          </w:p>
        </w:tc>
        <w:tc>
          <w:tcPr>
            <w:tcW w:w="1663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1663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1663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</w:tr>
      <w:tr w:rsidR="0027779E" w:rsidRPr="00B51DDD" w:rsidTr="00D01809">
        <w:tc>
          <w:tcPr>
            <w:tcW w:w="233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Генеральный директор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0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</w:t>
            </w:r>
          </w:p>
        </w:tc>
      </w:tr>
      <w:tr w:rsidR="0027779E" w:rsidRPr="00B51DDD" w:rsidTr="00D01809">
        <w:tc>
          <w:tcPr>
            <w:tcW w:w="233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Директор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16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17</w:t>
            </w:r>
          </w:p>
        </w:tc>
      </w:tr>
      <w:tr w:rsidR="0027779E" w:rsidRPr="00B51DDD" w:rsidTr="00D01809">
        <w:tc>
          <w:tcPr>
            <w:tcW w:w="233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Управляющий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31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9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40</w:t>
            </w:r>
          </w:p>
        </w:tc>
      </w:tr>
      <w:tr w:rsidR="0027779E" w:rsidRPr="00B51DDD" w:rsidTr="00D01809">
        <w:tc>
          <w:tcPr>
            <w:tcW w:w="233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Главный сотрудник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25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6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31</w:t>
            </w:r>
          </w:p>
        </w:tc>
      </w:tr>
      <w:tr w:rsidR="0027779E" w:rsidRPr="00B51DDD" w:rsidTr="00D01809">
        <w:tc>
          <w:tcPr>
            <w:tcW w:w="233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Старший сотрудник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83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49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132</w:t>
            </w:r>
          </w:p>
        </w:tc>
      </w:tr>
      <w:tr w:rsidR="0027779E" w:rsidRPr="00B51DDD" w:rsidTr="00D01809">
        <w:tc>
          <w:tcPr>
            <w:tcW w:w="233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Сотрудник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119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101</w:t>
            </w:r>
          </w:p>
        </w:tc>
        <w:tc>
          <w:tcPr>
            <w:tcW w:w="1663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220</w:t>
            </w:r>
          </w:p>
        </w:tc>
      </w:tr>
      <w:tr w:rsidR="0027779E" w:rsidRPr="00B51DDD" w:rsidTr="00D01809">
        <w:tc>
          <w:tcPr>
            <w:tcW w:w="2333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04" w:lineRule="exact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Прочие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25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29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54</w:t>
            </w:r>
          </w:p>
        </w:tc>
      </w:tr>
      <w:tr w:rsidR="0027779E" w:rsidRPr="00B51DDD" w:rsidTr="00D01809">
        <w:tc>
          <w:tcPr>
            <w:tcW w:w="233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04" w:lineRule="exact"/>
              <w:ind w:left="0" w:right="40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ab/>
              <w:t>Всего</w:t>
            </w:r>
          </w:p>
        </w:tc>
        <w:tc>
          <w:tcPr>
            <w:tcW w:w="166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04" w:lineRule="exact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301</w:t>
            </w:r>
          </w:p>
        </w:tc>
        <w:tc>
          <w:tcPr>
            <w:tcW w:w="166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04" w:lineRule="exact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195</w:t>
            </w:r>
          </w:p>
        </w:tc>
        <w:tc>
          <w:tcPr>
            <w:tcW w:w="166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04" w:lineRule="exact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496</w:t>
            </w:r>
          </w:p>
        </w:tc>
      </w:tr>
    </w:tbl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suppressAutoHyphens w:val="0"/>
        <w:ind w:left="1548" w:right="1267" w:hanging="288"/>
        <w:rPr>
          <w:spacing w:val="0"/>
          <w:w w:val="100"/>
          <w:kern w:val="0"/>
        </w:rPr>
      </w:pPr>
      <w:r w:rsidRPr="00B51DDD">
        <w:rPr>
          <w:i/>
          <w:spacing w:val="0"/>
          <w:w w:val="100"/>
          <w:kern w:val="0"/>
        </w:rPr>
        <w:t>Источник</w:t>
      </w:r>
      <w:r w:rsidRPr="00B51DDD">
        <w:rPr>
          <w:spacing w:val="0"/>
          <w:w w:val="100"/>
          <w:kern w:val="0"/>
        </w:rPr>
        <w:t>: КГС, 2009</w:t>
      </w:r>
      <w:r w:rsidR="004D12A6" w:rsidRPr="00B51DDD">
        <w:rPr>
          <w:spacing w:val="0"/>
          <w:w w:val="100"/>
          <w:kern w:val="0"/>
        </w:rPr>
        <w:t> год</w:t>
      </w:r>
      <w:r w:rsidRPr="00B51DDD">
        <w:rPr>
          <w:spacing w:val="0"/>
          <w:w w:val="100"/>
          <w:kern w:val="0"/>
        </w:rPr>
        <w:t>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105.</w:t>
      </w:r>
      <w:r w:rsidRPr="00B51DDD">
        <w:tab/>
        <w:t>В течение отчетного периода, охваченного настоящим докладом, КГС и</w:t>
      </w:r>
      <w:r w:rsidRPr="00B51DDD">
        <w:t>н</w:t>
      </w:r>
      <w:r w:rsidRPr="00B51DDD">
        <w:t>формировала, что в системе государственной службы работает больше му</w:t>
      </w:r>
      <w:r w:rsidRPr="00B51DDD">
        <w:t>ж</w:t>
      </w:r>
      <w:r w:rsidRPr="00B51DDD">
        <w:t xml:space="preserve">чин, чем женщин, о чем свидетельствует таблица 21, ниже.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56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Таблица 21</w:t>
      </w:r>
    </w:p>
    <w:p w:rsidR="0027779E" w:rsidRPr="00B51DDD" w:rsidRDefault="0027779E" w:rsidP="009550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51DDD">
        <w:tab/>
      </w:r>
      <w:r w:rsidRPr="00B51DDD">
        <w:tab/>
        <w:t>Общее число государственных служащих, в разбивке по</w:t>
      </w:r>
      <w:r w:rsidR="004D12A6" w:rsidRPr="00B51DDD">
        <w:t> год</w:t>
      </w:r>
      <w:r w:rsidRPr="00B51DDD">
        <w:t>ам и полу, Вануату, 2011</w:t>
      </w:r>
      <w:r w:rsidR="004D12A6" w:rsidRPr="00B51DDD">
        <w:t> год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tbl>
      <w:tblPr>
        <w:tblW w:w="0" w:type="auto"/>
        <w:tblInd w:w="1267" w:type="dxa"/>
        <w:tblCellMar>
          <w:left w:w="0" w:type="dxa"/>
          <w:right w:w="0" w:type="dxa"/>
        </w:tblCellMar>
        <w:tblLook w:val="00A0"/>
      </w:tblPr>
      <w:tblGrid>
        <w:gridCol w:w="974"/>
        <w:gridCol w:w="936"/>
        <w:gridCol w:w="1287"/>
        <w:gridCol w:w="4167"/>
      </w:tblGrid>
      <w:tr w:rsidR="0027779E" w:rsidRPr="00B51DDD" w:rsidTr="004D12A6">
        <w:trPr>
          <w:tblHeader/>
        </w:trPr>
        <w:tc>
          <w:tcPr>
            <w:tcW w:w="97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0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Год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Женщины</w:t>
            </w:r>
          </w:p>
        </w:tc>
        <w:tc>
          <w:tcPr>
            <w:tcW w:w="128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Мужчины</w:t>
            </w:r>
          </w:p>
        </w:tc>
        <w:tc>
          <w:tcPr>
            <w:tcW w:w="416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81" w:after="81" w:line="160" w:lineRule="exact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Всего</w:t>
            </w:r>
          </w:p>
        </w:tc>
      </w:tr>
      <w:tr w:rsidR="0027779E" w:rsidRPr="00B51DDD" w:rsidTr="004D12A6">
        <w:trPr>
          <w:trHeight w:hRule="exact" w:val="115"/>
          <w:tblHeader/>
        </w:trPr>
        <w:tc>
          <w:tcPr>
            <w:tcW w:w="974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0"/>
              <w:rPr>
                <w:kern w:val="0"/>
                <w:sz w:val="17"/>
              </w:rPr>
            </w:pPr>
          </w:p>
        </w:tc>
        <w:tc>
          <w:tcPr>
            <w:tcW w:w="936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1287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4167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</w:tr>
      <w:tr w:rsidR="0027779E" w:rsidRPr="00B51DDD" w:rsidTr="004D12A6">
        <w:tc>
          <w:tcPr>
            <w:tcW w:w="974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2005</w:t>
            </w:r>
          </w:p>
        </w:tc>
        <w:tc>
          <w:tcPr>
            <w:tcW w:w="93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1 250</w:t>
            </w:r>
          </w:p>
        </w:tc>
        <w:tc>
          <w:tcPr>
            <w:tcW w:w="1287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2 051</w:t>
            </w:r>
          </w:p>
        </w:tc>
        <w:tc>
          <w:tcPr>
            <w:tcW w:w="4167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3 307</w:t>
            </w:r>
          </w:p>
        </w:tc>
      </w:tr>
      <w:tr w:rsidR="0027779E" w:rsidRPr="00B51DDD" w:rsidTr="004D12A6">
        <w:tc>
          <w:tcPr>
            <w:tcW w:w="974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2006</w:t>
            </w:r>
          </w:p>
        </w:tc>
        <w:tc>
          <w:tcPr>
            <w:tcW w:w="93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1 360</w:t>
            </w:r>
          </w:p>
        </w:tc>
        <w:tc>
          <w:tcPr>
            <w:tcW w:w="1287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2 227</w:t>
            </w:r>
          </w:p>
        </w:tc>
        <w:tc>
          <w:tcPr>
            <w:tcW w:w="4167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3 594</w:t>
            </w:r>
          </w:p>
        </w:tc>
      </w:tr>
      <w:tr w:rsidR="0027779E" w:rsidRPr="00B51DDD" w:rsidTr="004D12A6">
        <w:tc>
          <w:tcPr>
            <w:tcW w:w="974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2007</w:t>
            </w:r>
          </w:p>
        </w:tc>
        <w:tc>
          <w:tcPr>
            <w:tcW w:w="93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1 506</w:t>
            </w:r>
          </w:p>
        </w:tc>
        <w:tc>
          <w:tcPr>
            <w:tcW w:w="1287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2 531</w:t>
            </w:r>
          </w:p>
        </w:tc>
        <w:tc>
          <w:tcPr>
            <w:tcW w:w="4167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4 048</w:t>
            </w:r>
          </w:p>
        </w:tc>
      </w:tr>
      <w:tr w:rsidR="0027779E" w:rsidRPr="00B51DDD" w:rsidTr="004D12A6">
        <w:tc>
          <w:tcPr>
            <w:tcW w:w="974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2008</w:t>
            </w:r>
          </w:p>
        </w:tc>
        <w:tc>
          <w:tcPr>
            <w:tcW w:w="93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1 648</w:t>
            </w:r>
          </w:p>
        </w:tc>
        <w:tc>
          <w:tcPr>
            <w:tcW w:w="1287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2 796</w:t>
            </w:r>
          </w:p>
        </w:tc>
        <w:tc>
          <w:tcPr>
            <w:tcW w:w="4167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4 457</w:t>
            </w:r>
          </w:p>
        </w:tc>
      </w:tr>
      <w:tr w:rsidR="0027779E" w:rsidRPr="00B51DDD" w:rsidTr="004D12A6">
        <w:tc>
          <w:tcPr>
            <w:tcW w:w="974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2010</w:t>
            </w:r>
          </w:p>
        </w:tc>
        <w:tc>
          <w:tcPr>
            <w:tcW w:w="93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1 817</w:t>
            </w:r>
          </w:p>
        </w:tc>
        <w:tc>
          <w:tcPr>
            <w:tcW w:w="1287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3 165</w:t>
            </w:r>
          </w:p>
        </w:tc>
        <w:tc>
          <w:tcPr>
            <w:tcW w:w="4167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4 999</w:t>
            </w:r>
          </w:p>
        </w:tc>
      </w:tr>
      <w:tr w:rsidR="0027779E" w:rsidRPr="00B51DDD" w:rsidTr="004D12A6">
        <w:tc>
          <w:tcPr>
            <w:tcW w:w="974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2009</w:t>
            </w:r>
          </w:p>
        </w:tc>
        <w:tc>
          <w:tcPr>
            <w:tcW w:w="936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2 047</w:t>
            </w:r>
          </w:p>
        </w:tc>
        <w:tc>
          <w:tcPr>
            <w:tcW w:w="1287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3 552</w:t>
            </w:r>
          </w:p>
        </w:tc>
        <w:tc>
          <w:tcPr>
            <w:tcW w:w="4167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5 616</w:t>
            </w:r>
          </w:p>
        </w:tc>
      </w:tr>
      <w:tr w:rsidR="0027779E" w:rsidRPr="00B51DDD" w:rsidTr="004D12A6">
        <w:tc>
          <w:tcPr>
            <w:tcW w:w="974" w:type="dxa"/>
            <w:tcBorders>
              <w:bottom w:val="single" w:sz="12" w:space="0" w:color="auto"/>
            </w:tcBorders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0" w:line="204" w:lineRule="exact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2011</w:t>
            </w:r>
          </w:p>
        </w:tc>
        <w:tc>
          <w:tcPr>
            <w:tcW w:w="936" w:type="dxa"/>
            <w:tcBorders>
              <w:bottom w:val="single" w:sz="12" w:space="0" w:color="auto"/>
            </w:tcBorders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2 138</w:t>
            </w:r>
          </w:p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0" w:line="204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1287" w:type="dxa"/>
            <w:tcBorders>
              <w:bottom w:val="single" w:sz="12" w:space="0" w:color="auto"/>
            </w:tcBorders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3 733</w:t>
            </w:r>
          </w:p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0" w:line="204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4167" w:type="dxa"/>
            <w:tcBorders>
              <w:bottom w:val="single" w:sz="12" w:space="0" w:color="auto"/>
            </w:tcBorders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5 887</w:t>
            </w:r>
          </w:p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after="40" w:line="204" w:lineRule="exact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(половая принадлежность 16 служащих не указана)</w:t>
            </w:r>
          </w:p>
        </w:tc>
      </w:tr>
    </w:tbl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suppressAutoHyphens w:val="0"/>
        <w:ind w:left="1548" w:right="1267" w:hanging="288"/>
        <w:rPr>
          <w:spacing w:val="0"/>
          <w:w w:val="100"/>
          <w:kern w:val="0"/>
        </w:rPr>
      </w:pPr>
      <w:r w:rsidRPr="00B51DDD">
        <w:rPr>
          <w:i/>
          <w:spacing w:val="0"/>
          <w:w w:val="100"/>
          <w:kern w:val="0"/>
        </w:rPr>
        <w:t>Источник</w:t>
      </w:r>
      <w:r w:rsidRPr="00B51DDD">
        <w:rPr>
          <w:spacing w:val="0"/>
          <w:w w:val="100"/>
          <w:kern w:val="0"/>
        </w:rPr>
        <w:t>: КГС, 2011</w:t>
      </w:r>
      <w:r w:rsidR="004D12A6" w:rsidRPr="00B51DDD">
        <w:rPr>
          <w:spacing w:val="0"/>
          <w:w w:val="100"/>
          <w:kern w:val="0"/>
        </w:rPr>
        <w:t> год</w:t>
      </w:r>
      <w:r w:rsidRPr="00B51DDD">
        <w:rPr>
          <w:spacing w:val="0"/>
          <w:w w:val="100"/>
          <w:kern w:val="0"/>
        </w:rPr>
        <w:t>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AA1B8E" w:rsidRPr="00B51DDD" w:rsidRDefault="00AA1B8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B51DDD">
        <w:tab/>
      </w:r>
      <w:r w:rsidRPr="00B51DDD">
        <w:tab/>
        <w:t>Статья 8. Представленность на международном уровне и участие в работе международных организаций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Другие соответствующие предпринятые шаги и меры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100"/>
        <w:suppressAutoHyphens w:val="0"/>
      </w:pPr>
      <w:r w:rsidRPr="00B51DDD">
        <w:t>106.</w:t>
      </w:r>
      <w:r w:rsidRPr="00B51DDD">
        <w:tab/>
        <w:t>Не существует никаких юридических барьеров или препятствий к тому, чтобы женщины представляли свое правительство на международном уровне и участвов</w:t>
      </w:r>
      <w:r w:rsidRPr="00B51DDD">
        <w:t>а</w:t>
      </w:r>
      <w:r w:rsidRPr="00B51DDD">
        <w:t>ли в работе международных организаций. Однако никакой квоты для представле</w:t>
      </w:r>
      <w:r w:rsidRPr="00B51DDD">
        <w:t>н</w:t>
      </w:r>
      <w:r w:rsidRPr="00B51DDD">
        <w:t>ности женщин и их участия в работе международных организаций не предусмотр</w:t>
      </w:r>
      <w:r w:rsidRPr="00B51DDD">
        <w:t>е</w:t>
      </w:r>
      <w:r w:rsidRPr="00B51DDD">
        <w:t>но.</w:t>
      </w:r>
    </w:p>
    <w:p w:rsidR="00AA1B8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Статья 9. Национальность и гражданство</w:t>
      </w:r>
    </w:p>
    <w:p w:rsidR="00AA1B8E" w:rsidRPr="00B51DDD" w:rsidRDefault="00AA1B8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Одобренные или предложенные поправки и/или законодательные акты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107.</w:t>
      </w:r>
      <w:r w:rsidRPr="00B51DDD">
        <w:tab/>
        <w:t>В течение отчетного периода, охваченного настоящим периодическим д</w:t>
      </w:r>
      <w:r w:rsidRPr="00B51DDD">
        <w:t>о</w:t>
      </w:r>
      <w:r w:rsidRPr="00B51DDD">
        <w:t xml:space="preserve">кладом, на рассмотрении не находится ни один законопроект и не предложено никаких поправок к Закону о гражданстве. Тем не менее Комиссии Вануату по вопросам реформы законодательства поручено проанализировать Закон о гражданстве на предмет наличия в нем дискриминационных положений.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Другие соответствующие предпринятые шаги и меры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108.</w:t>
      </w:r>
      <w:r w:rsidRPr="00B51DDD">
        <w:tab/>
        <w:t>Управление по делам гражданства в консультации с Управлением по гос</w:t>
      </w:r>
      <w:r w:rsidRPr="00B51DDD">
        <w:t>у</w:t>
      </w:r>
      <w:r w:rsidRPr="00B51DDD">
        <w:t>дарственному законодательству взяло на себя инициативу, предложив провести всесторонний обзор Закона о гражданстве.</w:t>
      </w:r>
    </w:p>
    <w:p w:rsidR="0027779E" w:rsidRPr="00B51DDD" w:rsidRDefault="0027779E" w:rsidP="00B51DDD">
      <w:pPr>
        <w:pStyle w:val="SingleTxt"/>
      </w:pPr>
      <w:r w:rsidRPr="00B51DDD">
        <w:t>109.</w:t>
      </w:r>
      <w:r w:rsidRPr="00B51DDD">
        <w:tab/>
        <w:t>Имеется предложенный правительством план разместить Паспортное управление, Отдел записи актов гражданского состояния, Избирательную к</w:t>
      </w:r>
      <w:r w:rsidRPr="00B51DDD">
        <w:t>о</w:t>
      </w:r>
      <w:r w:rsidRPr="00B51DDD">
        <w:t>миссию и Управление по вопросам гражданства в одном месте. Стимулом для правительства послужило предложение Международной организации гражда</w:t>
      </w:r>
      <w:r w:rsidRPr="00B51DDD">
        <w:t>н</w:t>
      </w:r>
      <w:r w:rsidRPr="00B51DDD">
        <w:t>ской авиации (ИКАО) выполнить новый набор требований в отношении пр</w:t>
      </w:r>
      <w:r w:rsidRPr="00B51DDD">
        <w:t>о</w:t>
      </w:r>
      <w:r w:rsidRPr="00B51DDD">
        <w:t>ездных документов и иммиграционных правил. Для решения вопросов иде</w:t>
      </w:r>
      <w:r w:rsidRPr="00B51DDD">
        <w:t>н</w:t>
      </w:r>
      <w:r w:rsidRPr="00B51DDD">
        <w:t>тификации личности была создана Служба управления идентификационной информацией.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AA1B8E" w:rsidP="00B51DDD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rPr>
          <w:w w:val="100"/>
        </w:rPr>
      </w:pPr>
      <w:r w:rsidRPr="00B51DDD">
        <w:rPr>
          <w:w w:val="100"/>
        </w:rPr>
        <w:br w:type="page"/>
      </w:r>
      <w:r w:rsidR="0027779E" w:rsidRPr="00B51DDD">
        <w:rPr>
          <w:w w:val="100"/>
        </w:rPr>
        <w:tab/>
      </w:r>
      <w:r w:rsidR="0027779E" w:rsidRPr="00B51DDD">
        <w:rPr>
          <w:w w:val="100"/>
        </w:rPr>
        <w:tab/>
      </w:r>
      <w:bookmarkStart w:id="10" w:name="_Toc415062207"/>
      <w:r w:rsidR="0027779E" w:rsidRPr="00B51DDD">
        <w:rPr>
          <w:w w:val="100"/>
        </w:rPr>
        <w:t>ЧАСТЬ III</w:t>
      </w:r>
      <w:bookmarkEnd w:id="10"/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B51DDD">
        <w:tab/>
      </w:r>
      <w:r w:rsidRPr="00B51DDD">
        <w:tab/>
        <w:t>Статья 10. Образование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110.</w:t>
      </w:r>
      <w:r w:rsidRPr="00B51DDD">
        <w:tab/>
        <w:t>В Программе первоочередных задач и действий Вануату (ППЗД) на 2006–2015</w:t>
      </w:r>
      <w:r w:rsidR="004D12A6" w:rsidRPr="00B51DDD">
        <w:t> год</w:t>
      </w:r>
      <w:r w:rsidRPr="00B51DDD">
        <w:t>ы и в Национальном плане действий "Образование для всех" (ОДВ) на 2001–2015</w:t>
      </w:r>
      <w:r w:rsidR="004D12A6" w:rsidRPr="00B51DDD">
        <w:t> год</w:t>
      </w:r>
      <w:r w:rsidRPr="00B51DDD">
        <w:t>ы была поставлена задача обеспечить к 2015</w:t>
      </w:r>
      <w:r w:rsidR="004D12A6" w:rsidRPr="00B51DDD">
        <w:t> год</w:t>
      </w:r>
      <w:r w:rsidRPr="00B51DDD">
        <w:t>у получение детьми беспрепятственного доступа к бесплатному, всестороннему полному курсу начального образования. Система образования в Вануату состоит из д</w:t>
      </w:r>
      <w:r w:rsidRPr="00B51DDD">
        <w:t>о</w:t>
      </w:r>
      <w:r w:rsidRPr="00B51DDD">
        <w:t>школьного обучения (в возрасте 3–5 лет), начальной школы с 1-го по 6-й класс (в возрасте 6–11 лет), средней школы в возрасте 7–13 лет (по английской с</w:t>
      </w:r>
      <w:r w:rsidRPr="00B51DDD">
        <w:t>и</w:t>
      </w:r>
      <w:r w:rsidRPr="00B51DDD">
        <w:t>стеме) или 14 лет (для французских школ), а также профессионально-технического и университетского образования.</w:t>
      </w:r>
    </w:p>
    <w:p w:rsidR="0027779E" w:rsidRPr="00B51DDD" w:rsidRDefault="0027779E" w:rsidP="00B51DDD">
      <w:pPr>
        <w:pStyle w:val="SingleTxt"/>
      </w:pPr>
      <w:r w:rsidRPr="00B51DDD">
        <w:t>111.</w:t>
      </w:r>
      <w:r w:rsidRPr="00B51DDD">
        <w:tab/>
        <w:t>В 2010</w:t>
      </w:r>
      <w:r w:rsidR="004D12A6" w:rsidRPr="00B51DDD">
        <w:t> год</w:t>
      </w:r>
      <w:r w:rsidRPr="00B51DDD">
        <w:t>у Министерство образования (МО) разработало Программу воспитания детей дошкольного возраста (ВДДВ), реализация которой, согласно данным Информационной системы МО Вануату по вопросам управления в о</w:t>
      </w:r>
      <w:r w:rsidRPr="00B51DDD">
        <w:t>б</w:t>
      </w:r>
      <w:r w:rsidRPr="00B51DDD">
        <w:t>ласти образования (ВЕМИС), с 2009</w:t>
      </w:r>
      <w:r w:rsidR="004D12A6" w:rsidRPr="00B51DDD">
        <w:t> год</w:t>
      </w:r>
      <w:r w:rsidRPr="00B51DDD">
        <w:t>а привела к увеличению общего числа учащихся. Численность обучающихся по программе ВДДВ постепенно увел</w:t>
      </w:r>
      <w:r w:rsidRPr="00B51DDD">
        <w:t>и</w:t>
      </w:r>
      <w:r w:rsidRPr="00B51DDD">
        <w:t>чивается, при этом чистый коэффициент охвата обучением по этой программе составил в 2012</w:t>
      </w:r>
      <w:r w:rsidR="004D12A6" w:rsidRPr="00B51DDD">
        <w:t> год</w:t>
      </w:r>
      <w:r w:rsidRPr="00B51DDD">
        <w:t>у 44</w:t>
      </w:r>
      <w:r w:rsidR="00B51DDD" w:rsidRPr="00B51DDD">
        <w:t> процент</w:t>
      </w:r>
      <w:r w:rsidRPr="00B51DDD">
        <w:t>а; за период 2011–2012</w:t>
      </w:r>
      <w:r w:rsidR="004D12A6" w:rsidRPr="00B51DDD">
        <w:t> год</w:t>
      </w:r>
      <w:r w:rsidRPr="00B51DDD">
        <w:t>ов общая числе</w:t>
      </w:r>
      <w:r w:rsidRPr="00B51DDD">
        <w:t>н</w:t>
      </w:r>
      <w:r w:rsidRPr="00B51DDD">
        <w:t>ность учащихся по программе ВДДВ существенно увеличилась, достигнув 13</w:t>
      </w:r>
      <w:r w:rsidR="00B51DDD" w:rsidRPr="00B51DDD">
        <w:t> процент</w:t>
      </w:r>
      <w:r w:rsidRPr="00B51DDD">
        <w:t>ов. Очевидный гендерный дисбаланс в посещаемости занятий по программе ВДДВ был скорректирован, и показатель гендерного равенства (ПГР) свидетельствует о том, что по программе ВДДВ обучается несколько большее число девочек, чем мальчиков (см. диаграмму 10). Средства МО, направляемые на увеличение числа обучающихся по программе ВДДВ, предн</w:t>
      </w:r>
      <w:r w:rsidRPr="00B51DDD">
        <w:t>а</w:t>
      </w:r>
      <w:r w:rsidRPr="00B51DDD">
        <w:t>значены также для стимулирования и финансирования общинных "образцовых детских садов", внесения изменений в учебную программу ВДДВ и сотрудн</w:t>
      </w:r>
      <w:r w:rsidRPr="00B51DDD">
        <w:t>и</w:t>
      </w:r>
      <w:r w:rsidRPr="00B51DDD">
        <w:t>чества с учителями в рамках программы ВДДВ в целях выдачи аттестацио</w:t>
      </w:r>
      <w:r w:rsidRPr="00B51DDD">
        <w:t>н</w:t>
      </w:r>
      <w:r w:rsidRPr="00B51DDD">
        <w:t>ных свидетельств. МО тесно сотрудничает с партнерами из числа НПО с ц</w:t>
      </w:r>
      <w:r w:rsidRPr="00B51DDD">
        <w:t>е</w:t>
      </w:r>
      <w:r w:rsidRPr="00B51DDD">
        <w:t>лью расширения доступности образования на уровне программы ВДДВ и п</w:t>
      </w:r>
      <w:r w:rsidRPr="00B51DDD">
        <w:t>о</w:t>
      </w:r>
      <w:r w:rsidRPr="00B51DDD">
        <w:t xml:space="preserve">вышения его качества. </w:t>
      </w:r>
    </w:p>
    <w:p w:rsidR="0027779E" w:rsidRPr="00B51DDD" w:rsidRDefault="0027779E" w:rsidP="00B51DDD">
      <w:pPr>
        <w:pStyle w:val="SingleTxt"/>
      </w:pPr>
      <w:r w:rsidRPr="00B51DDD">
        <w:t>112.</w:t>
      </w:r>
      <w:r w:rsidRPr="00B51DDD">
        <w:tab/>
        <w:t>Свидетельством приверженности правительства обеспечению бесплатн</w:t>
      </w:r>
      <w:r w:rsidRPr="00B51DDD">
        <w:t>о</w:t>
      </w:r>
      <w:r w:rsidRPr="00B51DDD">
        <w:t>го начального образования стало введение в действие Программы всеобщего начального образования (2010–2012</w:t>
      </w:r>
      <w:r w:rsidR="004D12A6" w:rsidRPr="00B51DDD">
        <w:t> год</w:t>
      </w:r>
      <w:r w:rsidRPr="00B51DDD">
        <w:t>ы), в рамках которой правительство обеспечило выплату 276</w:t>
      </w:r>
      <w:r w:rsidR="00457E9A">
        <w:t> млн.</w:t>
      </w:r>
      <w:r w:rsidRPr="00B51DDD">
        <w:t xml:space="preserve"> вату в виде школьных грантов и зарплаты учит</w:t>
      </w:r>
      <w:r w:rsidRPr="00B51DDD">
        <w:t>е</w:t>
      </w:r>
      <w:r w:rsidRPr="00B51DDD">
        <w:t>лей 350 начальным школам (из 435) и 61 средней школе (из 84) в 2010</w:t>
      </w:r>
      <w:r w:rsidR="004D12A6" w:rsidRPr="00B51DDD">
        <w:t> год</w:t>
      </w:r>
      <w:r w:rsidRPr="00B51DDD">
        <w:t>у. Наблюдается значительное ежегодное увеличение числа учащихся начальных и средних школ (см. диаграмму 10). В силу</w:t>
      </w:r>
      <w:r w:rsidR="004D12A6" w:rsidRPr="00B51DDD">
        <w:t> год</w:t>
      </w:r>
      <w:r w:rsidRPr="00B51DDD">
        <w:t>овых колебаний показателя с</w:t>
      </w:r>
      <w:r w:rsidRPr="00B51DDD">
        <w:t>о</w:t>
      </w:r>
      <w:r w:rsidRPr="00B51DDD">
        <w:t>хранности возрастных групп на начальном и среднем уровнях обучения трудно интерпретировать какие-либо тенденции, тем не менее представляется, что д</w:t>
      </w:r>
      <w:r w:rsidRPr="00B51DDD">
        <w:t>е</w:t>
      </w:r>
      <w:r w:rsidRPr="00B51DDD">
        <w:t>вочки с несколько меньшей вероятностью, чем мальчики, завершат шестиле</w:t>
      </w:r>
      <w:r w:rsidRPr="00B51DDD">
        <w:t>т</w:t>
      </w:r>
      <w:r w:rsidRPr="00B51DDD">
        <w:t>нее обучение в начальной школе, однако, достигнув уровня среднего образов</w:t>
      </w:r>
      <w:r w:rsidRPr="00B51DDD">
        <w:t>а</w:t>
      </w:r>
      <w:r w:rsidRPr="00B51DDD">
        <w:t>ния, они с большей вероятностью, чем мальчики, завершат полный курс сре</w:t>
      </w:r>
      <w:r w:rsidRPr="00B51DDD">
        <w:t>д</w:t>
      </w:r>
      <w:r w:rsidRPr="00B51DDD">
        <w:t xml:space="preserve">него образования (таблицы 22 и 23). </w:t>
      </w:r>
    </w:p>
    <w:p w:rsidR="0027779E" w:rsidRPr="00B51DDD" w:rsidRDefault="0027779E" w:rsidP="00B51DDD">
      <w:pPr>
        <w:pStyle w:val="SingleTxt"/>
      </w:pPr>
      <w:r w:rsidRPr="00B51DDD">
        <w:t>113.</w:t>
      </w:r>
      <w:r w:rsidRPr="00B51DDD">
        <w:tab/>
        <w:t>План развития образования Вануату на 2010–2013</w:t>
      </w:r>
      <w:r w:rsidR="004D12A6" w:rsidRPr="00B51DDD">
        <w:t> год</w:t>
      </w:r>
      <w:r w:rsidRPr="00B51DDD">
        <w:t>ы предусматривает изменение школьной учебной программы, начиная с уровней K1–K3, 1–8-й ступеней и 7–13-х классов, с учетом гендерных проблем. Общепризнано, что эффективная разработка школьной учебной программы и подготовка учителей являются долгосрочными процессами, которые могут растянуться на десять–двадцать лет. Разработка новых стандартов учебной программы средней школы начнет осуществляться организованно и планомерно в 2013</w:t>
      </w:r>
      <w:r w:rsidR="004D12A6" w:rsidRPr="00B51DDD">
        <w:t> год</w:t>
      </w:r>
      <w:r w:rsidRPr="00B51DDD">
        <w:t>у в целях обе</w:t>
      </w:r>
      <w:r w:rsidRPr="00B51DDD">
        <w:t>с</w:t>
      </w:r>
      <w:r w:rsidRPr="00B51DDD">
        <w:t>печения того, чтобы группа по разработке учебной программы Министерства образования создала соответствующий потенциал и чтобы эффективно реш</w:t>
      </w:r>
      <w:r w:rsidRPr="00B51DDD">
        <w:t>а</w:t>
      </w:r>
      <w:r w:rsidRPr="00B51DDD">
        <w:t>лись проблемы, связанные с последовательностью и координацией деятельн</w:t>
      </w:r>
      <w:r w:rsidRPr="00B51DDD">
        <w:t>о</w:t>
      </w:r>
      <w:r w:rsidRPr="00B51DDD">
        <w:t>сти.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56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Таблица 22</w:t>
      </w: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B51DDD">
        <w:tab/>
      </w:r>
      <w:r w:rsidRPr="00B51DDD">
        <w:tab/>
        <w:t>Показатель сохранности контингента учащихся 1–6-х классов, в ра</w:t>
      </w:r>
      <w:r w:rsidRPr="00B51DDD">
        <w:t>з</w:t>
      </w:r>
      <w:r w:rsidRPr="00B51DDD">
        <w:t>бивке по</w:t>
      </w:r>
      <w:r w:rsidR="004D12A6" w:rsidRPr="00B51DDD">
        <w:t> год</w:t>
      </w:r>
      <w:r w:rsidRPr="00B51DDD">
        <w:t>ам: 2007–2011</w:t>
      </w:r>
      <w:r w:rsidR="004D12A6" w:rsidRPr="00B51DDD">
        <w:t> год</w:t>
      </w:r>
      <w:r w:rsidRPr="00B51DDD">
        <w:t>ы</w:t>
      </w:r>
    </w:p>
    <w:p w:rsidR="0027779E" w:rsidRPr="00B51DDD" w:rsidRDefault="0027779E" w:rsidP="00B51DDD">
      <w:pPr>
        <w:pStyle w:val="SingleTxt"/>
        <w:keepNext/>
        <w:keepLines/>
        <w:spacing w:after="0" w:line="120" w:lineRule="exact"/>
        <w:rPr>
          <w:kern w:val="0"/>
          <w:sz w:val="10"/>
        </w:rPr>
      </w:pPr>
    </w:p>
    <w:tbl>
      <w:tblPr>
        <w:tblW w:w="0" w:type="auto"/>
        <w:tblInd w:w="1267" w:type="dxa"/>
        <w:tblCellMar>
          <w:left w:w="0" w:type="dxa"/>
          <w:right w:w="0" w:type="dxa"/>
        </w:tblCellMar>
        <w:tblLook w:val="00A0"/>
      </w:tblPr>
      <w:tblGrid>
        <w:gridCol w:w="830"/>
        <w:gridCol w:w="891"/>
        <w:gridCol w:w="933"/>
        <w:gridCol w:w="11"/>
        <w:gridCol w:w="922"/>
        <w:gridCol w:w="23"/>
        <w:gridCol w:w="911"/>
        <w:gridCol w:w="34"/>
        <w:gridCol w:w="899"/>
        <w:gridCol w:w="45"/>
        <w:gridCol w:w="888"/>
        <w:gridCol w:w="57"/>
        <w:gridCol w:w="877"/>
        <w:gridCol w:w="68"/>
      </w:tblGrid>
      <w:tr w:rsidR="0027779E" w:rsidRPr="00B51DDD" w:rsidTr="00D01809">
        <w:trPr>
          <w:tblHeader/>
        </w:trPr>
        <w:tc>
          <w:tcPr>
            <w:tcW w:w="830" w:type="dxa"/>
            <w:tcBorders>
              <w:top w:val="single" w:sz="4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0"/>
              <w:rPr>
                <w:i/>
                <w:spacing w:val="0"/>
                <w:w w:val="100"/>
                <w:kern w:val="0"/>
                <w:sz w:val="14"/>
              </w:rPr>
            </w:pPr>
          </w:p>
        </w:tc>
        <w:tc>
          <w:tcPr>
            <w:tcW w:w="891" w:type="dxa"/>
            <w:tcBorders>
              <w:top w:val="single" w:sz="4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rPr>
                <w:i/>
                <w:spacing w:val="0"/>
                <w:w w:val="100"/>
                <w:kern w:val="0"/>
                <w:sz w:val="14"/>
              </w:rPr>
            </w:pPr>
          </w:p>
        </w:tc>
        <w:tc>
          <w:tcPr>
            <w:tcW w:w="5668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jc w:val="center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Рост (в</w:t>
            </w:r>
            <w:r w:rsidR="00B51DDD" w:rsidRPr="00B51DDD">
              <w:rPr>
                <w:i/>
                <w:spacing w:val="0"/>
                <w:w w:val="100"/>
                <w:kern w:val="0"/>
                <w:sz w:val="14"/>
                <w:szCs w:val="14"/>
              </w:rPr>
              <w:t> процент</w:t>
            </w:r>
            <w:r w:rsidRPr="00B51DDD">
              <w:rPr>
                <w:i/>
                <w:sz w:val="14"/>
                <w:szCs w:val="14"/>
              </w:rPr>
              <w:t>ах)</w:t>
            </w:r>
            <w:r w:rsidRPr="00B51DDD">
              <w:rPr>
                <w:i/>
                <w:spacing w:val="0"/>
                <w:w w:val="100"/>
                <w:kern w:val="0"/>
                <w:sz w:val="14"/>
                <w:szCs w:val="14"/>
              </w:rPr>
              <w:t xml:space="preserve"> </w:t>
            </w:r>
            <w:r w:rsidRPr="00B51DDD">
              <w:rPr>
                <w:i/>
                <w:spacing w:val="0"/>
                <w:w w:val="100"/>
                <w:kern w:val="0"/>
                <w:sz w:val="14"/>
              </w:rPr>
              <w:t>по сравнению с предыдущим</w:t>
            </w:r>
            <w:r w:rsidR="004D12A6" w:rsidRPr="00B51DDD">
              <w:rPr>
                <w:i/>
                <w:spacing w:val="0"/>
                <w:w w:val="100"/>
                <w:kern w:val="0"/>
                <w:sz w:val="14"/>
              </w:rPr>
              <w:t> год</w:t>
            </w:r>
            <w:r w:rsidRPr="00B51DDD">
              <w:rPr>
                <w:i/>
                <w:spacing w:val="0"/>
                <w:w w:val="100"/>
                <w:kern w:val="0"/>
                <w:sz w:val="14"/>
              </w:rPr>
              <w:t>ом</w:t>
            </w:r>
          </w:p>
        </w:tc>
      </w:tr>
      <w:tr w:rsidR="0027779E" w:rsidRPr="00B51DDD" w:rsidTr="00D01809">
        <w:trPr>
          <w:tblHeader/>
        </w:trPr>
        <w:tc>
          <w:tcPr>
            <w:tcW w:w="830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0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Год</w:t>
            </w:r>
          </w:p>
        </w:tc>
        <w:tc>
          <w:tcPr>
            <w:tcW w:w="891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Пол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jc w:val="right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1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jc w:val="right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2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jc w:val="right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3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jc w:val="right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4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jc w:val="right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5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jc w:val="right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6</w:t>
            </w:r>
          </w:p>
        </w:tc>
      </w:tr>
      <w:tr w:rsidR="0027779E" w:rsidRPr="00B51DDD" w:rsidTr="00D01809">
        <w:trPr>
          <w:gridAfter w:val="1"/>
          <w:wAfter w:w="68" w:type="dxa"/>
          <w:trHeight w:hRule="exact" w:val="115"/>
          <w:tblHeader/>
        </w:trPr>
        <w:tc>
          <w:tcPr>
            <w:tcW w:w="830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933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933" w:type="dxa"/>
            <w:gridSpan w:val="2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934" w:type="dxa"/>
            <w:gridSpan w:val="2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933" w:type="dxa"/>
            <w:gridSpan w:val="2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933" w:type="dxa"/>
            <w:gridSpan w:val="2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934" w:type="dxa"/>
            <w:gridSpan w:val="2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</w:p>
        </w:tc>
      </w:tr>
      <w:tr w:rsidR="0027779E" w:rsidRPr="00B51DDD" w:rsidTr="00D01809">
        <w:trPr>
          <w:gridAfter w:val="1"/>
          <w:wAfter w:w="68" w:type="dxa"/>
        </w:trPr>
        <w:tc>
          <w:tcPr>
            <w:tcW w:w="83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2007</w:t>
            </w: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Женщины</w:t>
            </w:r>
          </w:p>
        </w:tc>
        <w:tc>
          <w:tcPr>
            <w:tcW w:w="933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91,8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90,9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89,9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86,6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82,0</w:t>
            </w:r>
          </w:p>
        </w:tc>
      </w:tr>
      <w:tr w:rsidR="0027779E" w:rsidRPr="00B51DDD" w:rsidTr="00D01809">
        <w:trPr>
          <w:gridAfter w:val="1"/>
          <w:wAfter w:w="68" w:type="dxa"/>
        </w:trPr>
        <w:tc>
          <w:tcPr>
            <w:tcW w:w="83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Мужчины</w:t>
            </w:r>
          </w:p>
        </w:tc>
        <w:tc>
          <w:tcPr>
            <w:tcW w:w="933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91,5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89,0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86,3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81,0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75,7</w:t>
            </w:r>
          </w:p>
        </w:tc>
      </w:tr>
      <w:tr w:rsidR="0027779E" w:rsidRPr="00B51DDD" w:rsidTr="00D01809">
        <w:trPr>
          <w:gridAfter w:val="1"/>
          <w:wAfter w:w="68" w:type="dxa"/>
        </w:trPr>
        <w:tc>
          <w:tcPr>
            <w:tcW w:w="83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Итого</w:t>
            </w:r>
          </w:p>
        </w:tc>
        <w:tc>
          <w:tcPr>
            <w:tcW w:w="933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91,6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89,9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88,0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83,6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78,7</w:t>
            </w:r>
          </w:p>
        </w:tc>
      </w:tr>
      <w:tr w:rsidR="0027779E" w:rsidRPr="00B51DDD" w:rsidTr="00D01809">
        <w:trPr>
          <w:gridAfter w:val="1"/>
          <w:wAfter w:w="68" w:type="dxa"/>
        </w:trPr>
        <w:tc>
          <w:tcPr>
            <w:tcW w:w="83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2008</w:t>
            </w: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Женщины</w:t>
            </w:r>
          </w:p>
        </w:tc>
        <w:tc>
          <w:tcPr>
            <w:tcW w:w="933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91,4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86,6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80,3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74,2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69,2</w:t>
            </w:r>
          </w:p>
        </w:tc>
      </w:tr>
      <w:tr w:rsidR="0027779E" w:rsidRPr="00B51DDD" w:rsidTr="00D01809">
        <w:trPr>
          <w:gridAfter w:val="1"/>
          <w:wAfter w:w="68" w:type="dxa"/>
        </w:trPr>
        <w:tc>
          <w:tcPr>
            <w:tcW w:w="83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Мужчины</w:t>
            </w:r>
          </w:p>
        </w:tc>
        <w:tc>
          <w:tcPr>
            <w:tcW w:w="933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91,4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87,5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84,4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77,4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73,3</w:t>
            </w:r>
          </w:p>
        </w:tc>
      </w:tr>
      <w:tr w:rsidR="0027779E" w:rsidRPr="00B51DDD" w:rsidTr="00D01809">
        <w:trPr>
          <w:gridAfter w:val="1"/>
          <w:wAfter w:w="68" w:type="dxa"/>
        </w:trPr>
        <w:tc>
          <w:tcPr>
            <w:tcW w:w="83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Итого</w:t>
            </w:r>
          </w:p>
        </w:tc>
        <w:tc>
          <w:tcPr>
            <w:tcW w:w="933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91,4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87,1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82,4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75,9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71,3</w:t>
            </w:r>
          </w:p>
        </w:tc>
      </w:tr>
      <w:tr w:rsidR="0027779E" w:rsidRPr="00B51DDD" w:rsidTr="00D01809">
        <w:trPr>
          <w:gridAfter w:val="1"/>
          <w:wAfter w:w="68" w:type="dxa"/>
        </w:trPr>
        <w:tc>
          <w:tcPr>
            <w:tcW w:w="83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2009</w:t>
            </w: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Женщины</w:t>
            </w:r>
          </w:p>
        </w:tc>
        <w:tc>
          <w:tcPr>
            <w:tcW w:w="933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98,9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101,3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100,5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100,3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94,0</w:t>
            </w:r>
          </w:p>
        </w:tc>
      </w:tr>
      <w:tr w:rsidR="0027779E" w:rsidRPr="00B51DDD" w:rsidTr="00D01809">
        <w:trPr>
          <w:gridAfter w:val="1"/>
          <w:wAfter w:w="68" w:type="dxa"/>
        </w:trPr>
        <w:tc>
          <w:tcPr>
            <w:tcW w:w="83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Мужчины</w:t>
            </w:r>
          </w:p>
        </w:tc>
        <w:tc>
          <w:tcPr>
            <w:tcW w:w="933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98,8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103,5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101,8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100,9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97,1</w:t>
            </w:r>
          </w:p>
        </w:tc>
      </w:tr>
      <w:tr w:rsidR="0027779E" w:rsidRPr="00B51DDD" w:rsidTr="00D01809">
        <w:trPr>
          <w:gridAfter w:val="1"/>
          <w:wAfter w:w="68" w:type="dxa"/>
        </w:trPr>
        <w:tc>
          <w:tcPr>
            <w:tcW w:w="83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Итого</w:t>
            </w:r>
          </w:p>
        </w:tc>
        <w:tc>
          <w:tcPr>
            <w:tcW w:w="933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98,8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102,4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101,1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100,6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95,6</w:t>
            </w:r>
          </w:p>
        </w:tc>
      </w:tr>
      <w:tr w:rsidR="0027779E" w:rsidRPr="00B51DDD" w:rsidTr="00D01809">
        <w:trPr>
          <w:gridAfter w:val="1"/>
          <w:wAfter w:w="68" w:type="dxa"/>
        </w:trPr>
        <w:tc>
          <w:tcPr>
            <w:tcW w:w="83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2010</w:t>
            </w: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Женщины</w:t>
            </w:r>
          </w:p>
        </w:tc>
        <w:tc>
          <w:tcPr>
            <w:tcW w:w="933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90,8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86,8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84,5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80,4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74,6</w:t>
            </w:r>
          </w:p>
        </w:tc>
      </w:tr>
      <w:tr w:rsidR="0027779E" w:rsidRPr="00B51DDD" w:rsidTr="00D01809">
        <w:trPr>
          <w:gridAfter w:val="1"/>
          <w:wAfter w:w="68" w:type="dxa"/>
        </w:trPr>
        <w:tc>
          <w:tcPr>
            <w:tcW w:w="83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Мужчины</w:t>
            </w:r>
          </w:p>
        </w:tc>
        <w:tc>
          <w:tcPr>
            <w:tcW w:w="933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93,8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93,0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87,8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81,9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76,5</w:t>
            </w:r>
          </w:p>
        </w:tc>
      </w:tr>
      <w:tr w:rsidR="0027779E" w:rsidRPr="00B51DDD" w:rsidTr="00D01809">
        <w:trPr>
          <w:gridAfter w:val="1"/>
          <w:wAfter w:w="68" w:type="dxa"/>
        </w:trPr>
        <w:tc>
          <w:tcPr>
            <w:tcW w:w="83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Итого</w:t>
            </w:r>
          </w:p>
        </w:tc>
        <w:tc>
          <w:tcPr>
            <w:tcW w:w="933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92,3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90,0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86,2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81,2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75,6</w:t>
            </w:r>
          </w:p>
        </w:tc>
      </w:tr>
      <w:tr w:rsidR="0027779E" w:rsidRPr="00B51DDD" w:rsidTr="00D01809">
        <w:trPr>
          <w:gridAfter w:val="1"/>
          <w:wAfter w:w="68" w:type="dxa"/>
        </w:trPr>
        <w:tc>
          <w:tcPr>
            <w:tcW w:w="83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2011</w:t>
            </w: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Женщины</w:t>
            </w:r>
          </w:p>
        </w:tc>
        <w:tc>
          <w:tcPr>
            <w:tcW w:w="933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94,0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90,9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86,6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81,7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82,2</w:t>
            </w:r>
          </w:p>
        </w:tc>
      </w:tr>
      <w:tr w:rsidR="0027779E" w:rsidRPr="00B51DDD" w:rsidTr="00D01809">
        <w:trPr>
          <w:gridAfter w:val="1"/>
          <w:wAfter w:w="68" w:type="dxa"/>
        </w:trPr>
        <w:tc>
          <w:tcPr>
            <w:tcW w:w="83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Мужчины</w:t>
            </w:r>
          </w:p>
        </w:tc>
        <w:tc>
          <w:tcPr>
            <w:tcW w:w="933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93,1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91,8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90,3</w:t>
            </w:r>
          </w:p>
        </w:tc>
        <w:tc>
          <w:tcPr>
            <w:tcW w:w="933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87,0</w:t>
            </w:r>
          </w:p>
        </w:tc>
        <w:tc>
          <w:tcPr>
            <w:tcW w:w="934" w:type="dxa"/>
            <w:gridSpan w:val="2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84,8</w:t>
            </w:r>
          </w:p>
        </w:tc>
      </w:tr>
      <w:tr w:rsidR="0027779E" w:rsidRPr="00B51DDD" w:rsidTr="00D01809">
        <w:trPr>
          <w:gridAfter w:val="1"/>
          <w:wAfter w:w="68" w:type="dxa"/>
        </w:trPr>
        <w:tc>
          <w:tcPr>
            <w:tcW w:w="830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Итого</w:t>
            </w:r>
          </w:p>
        </w:tc>
        <w:tc>
          <w:tcPr>
            <w:tcW w:w="933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100</w:t>
            </w:r>
          </w:p>
        </w:tc>
        <w:tc>
          <w:tcPr>
            <w:tcW w:w="933" w:type="dxa"/>
            <w:gridSpan w:val="2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93,5</w:t>
            </w:r>
          </w:p>
        </w:tc>
        <w:tc>
          <w:tcPr>
            <w:tcW w:w="934" w:type="dxa"/>
            <w:gridSpan w:val="2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91,4</w:t>
            </w:r>
          </w:p>
        </w:tc>
        <w:tc>
          <w:tcPr>
            <w:tcW w:w="933" w:type="dxa"/>
            <w:gridSpan w:val="2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88,6</w:t>
            </w:r>
          </w:p>
        </w:tc>
        <w:tc>
          <w:tcPr>
            <w:tcW w:w="933" w:type="dxa"/>
            <w:gridSpan w:val="2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84,4</w:t>
            </w:r>
          </w:p>
        </w:tc>
        <w:tc>
          <w:tcPr>
            <w:tcW w:w="934" w:type="dxa"/>
            <w:gridSpan w:val="2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83,6</w:t>
            </w:r>
          </w:p>
        </w:tc>
      </w:tr>
    </w:tbl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suppressAutoHyphens w:val="0"/>
        <w:ind w:left="1548" w:right="1267" w:hanging="288"/>
        <w:rPr>
          <w:spacing w:val="0"/>
          <w:w w:val="100"/>
          <w:kern w:val="0"/>
        </w:rPr>
      </w:pPr>
      <w:r w:rsidRPr="00B51DDD">
        <w:rPr>
          <w:i/>
          <w:spacing w:val="0"/>
          <w:w w:val="100"/>
          <w:kern w:val="0"/>
        </w:rPr>
        <w:t>Источник</w:t>
      </w:r>
      <w:r w:rsidRPr="00B51DDD">
        <w:rPr>
          <w:spacing w:val="0"/>
          <w:w w:val="100"/>
          <w:kern w:val="0"/>
        </w:rPr>
        <w:t>: МО, данные ВЕМИС, 2013</w:t>
      </w:r>
      <w:r w:rsidR="004D12A6" w:rsidRPr="00B51DDD">
        <w:rPr>
          <w:spacing w:val="0"/>
          <w:w w:val="100"/>
          <w:kern w:val="0"/>
        </w:rPr>
        <w:t> год</w:t>
      </w:r>
      <w:r w:rsidRPr="00B51DDD">
        <w:rPr>
          <w:spacing w:val="0"/>
          <w:w w:val="100"/>
          <w:kern w:val="0"/>
        </w:rPr>
        <w:t>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56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Таблица 23</w:t>
      </w: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B51DDD">
        <w:tab/>
      </w:r>
      <w:r w:rsidRPr="00B51DDD">
        <w:tab/>
        <w:t>Показатель сохранности контингента учащихся 1-13-х классов, в разбивке по</w:t>
      </w:r>
      <w:r w:rsidR="004D12A6" w:rsidRPr="00B51DDD">
        <w:t> год</w:t>
      </w:r>
      <w:r w:rsidRPr="00B51DDD">
        <w:t>ам: 2008–2011</w:t>
      </w:r>
      <w:r w:rsidR="004D12A6" w:rsidRPr="00B51DDD">
        <w:t> год</w:t>
      </w:r>
      <w:r w:rsidRPr="00B51DDD">
        <w:t>ы</w:t>
      </w:r>
    </w:p>
    <w:p w:rsidR="0027779E" w:rsidRPr="00B51DDD" w:rsidRDefault="0027779E" w:rsidP="00B51DDD">
      <w:pPr>
        <w:pStyle w:val="SingleTxt"/>
        <w:keepNext/>
        <w:keepLines/>
        <w:spacing w:after="0" w:line="120" w:lineRule="exact"/>
        <w:rPr>
          <w:kern w:val="0"/>
          <w:sz w:val="10"/>
        </w:rPr>
      </w:pPr>
    </w:p>
    <w:tbl>
      <w:tblPr>
        <w:tblW w:w="0" w:type="auto"/>
        <w:tblInd w:w="1267" w:type="dxa"/>
        <w:tblCellMar>
          <w:left w:w="0" w:type="dxa"/>
          <w:right w:w="0" w:type="dxa"/>
        </w:tblCellMar>
        <w:tblLook w:val="00A0"/>
      </w:tblPr>
      <w:tblGrid>
        <w:gridCol w:w="830"/>
        <w:gridCol w:w="891"/>
        <w:gridCol w:w="800"/>
        <w:gridCol w:w="800"/>
        <w:gridCol w:w="800"/>
        <w:gridCol w:w="800"/>
        <w:gridCol w:w="800"/>
        <w:gridCol w:w="800"/>
        <w:gridCol w:w="800"/>
      </w:tblGrid>
      <w:tr w:rsidR="0027779E" w:rsidRPr="00B51DDD" w:rsidTr="00D01809">
        <w:trPr>
          <w:tblHeader/>
        </w:trPr>
        <w:tc>
          <w:tcPr>
            <w:tcW w:w="830" w:type="dxa"/>
            <w:tcBorders>
              <w:top w:val="single" w:sz="4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0"/>
              <w:rPr>
                <w:i/>
                <w:spacing w:val="0"/>
                <w:w w:val="100"/>
                <w:kern w:val="0"/>
                <w:sz w:val="14"/>
              </w:rPr>
            </w:pPr>
          </w:p>
        </w:tc>
        <w:tc>
          <w:tcPr>
            <w:tcW w:w="891" w:type="dxa"/>
            <w:tcBorders>
              <w:top w:val="single" w:sz="4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rPr>
                <w:i/>
                <w:spacing w:val="0"/>
                <w:w w:val="100"/>
                <w:kern w:val="0"/>
                <w:sz w:val="14"/>
              </w:rPr>
            </w:pPr>
          </w:p>
        </w:tc>
        <w:tc>
          <w:tcPr>
            <w:tcW w:w="5600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jc w:val="center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Рост (в</w:t>
            </w:r>
            <w:r w:rsidR="00B51DDD" w:rsidRPr="00B51DDD">
              <w:rPr>
                <w:i/>
                <w:spacing w:val="0"/>
                <w:w w:val="100"/>
                <w:kern w:val="0"/>
                <w:sz w:val="14"/>
              </w:rPr>
              <w:t> процент</w:t>
            </w:r>
            <w:r w:rsidRPr="00B51DDD">
              <w:rPr>
                <w:i/>
                <w:spacing w:val="0"/>
                <w:w w:val="100"/>
                <w:kern w:val="0"/>
                <w:sz w:val="14"/>
              </w:rPr>
              <w:t>ах) по сравнению с предыдущим</w:t>
            </w:r>
            <w:r w:rsidR="004D12A6" w:rsidRPr="00B51DDD">
              <w:rPr>
                <w:i/>
                <w:spacing w:val="0"/>
                <w:w w:val="100"/>
                <w:kern w:val="0"/>
                <w:sz w:val="14"/>
              </w:rPr>
              <w:t> год</w:t>
            </w:r>
            <w:r w:rsidRPr="00B51DDD">
              <w:rPr>
                <w:i/>
                <w:spacing w:val="0"/>
                <w:w w:val="100"/>
                <w:kern w:val="0"/>
                <w:sz w:val="14"/>
              </w:rPr>
              <w:t>ом</w:t>
            </w:r>
          </w:p>
        </w:tc>
      </w:tr>
      <w:tr w:rsidR="0027779E" w:rsidRPr="00B51DDD" w:rsidTr="00D01809">
        <w:trPr>
          <w:tblHeader/>
        </w:trPr>
        <w:tc>
          <w:tcPr>
            <w:tcW w:w="830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0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Год</w:t>
            </w:r>
          </w:p>
        </w:tc>
        <w:tc>
          <w:tcPr>
            <w:tcW w:w="891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Пол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jc w:val="right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7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jc w:val="right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8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jc w:val="right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9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jc w:val="right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10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jc w:val="right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11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jc w:val="right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12</w:t>
            </w:r>
          </w:p>
        </w:tc>
        <w:tc>
          <w:tcPr>
            <w:tcW w:w="80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3"/>
              <w:jc w:val="right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13</w:t>
            </w:r>
          </w:p>
        </w:tc>
      </w:tr>
      <w:tr w:rsidR="0027779E" w:rsidRPr="00B51DDD" w:rsidTr="00D01809">
        <w:trPr>
          <w:trHeight w:hRule="exact" w:val="115"/>
          <w:tblHeader/>
        </w:trPr>
        <w:tc>
          <w:tcPr>
            <w:tcW w:w="830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00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00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00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00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00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00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00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</w:p>
        </w:tc>
      </w:tr>
      <w:tr w:rsidR="0027779E" w:rsidRPr="00B51DDD" w:rsidTr="00D01809">
        <w:tc>
          <w:tcPr>
            <w:tcW w:w="83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2008</w:t>
            </w: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Женщины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63,0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57,6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56,4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50,4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48,6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41,6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26,2</w:t>
            </w:r>
          </w:p>
        </w:tc>
      </w:tr>
      <w:tr w:rsidR="0027779E" w:rsidRPr="00B51DDD" w:rsidTr="00D01809">
        <w:tc>
          <w:tcPr>
            <w:tcW w:w="83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Мужчины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62,9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55,4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52,3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45,1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48,0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40,2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17,4</w:t>
            </w:r>
          </w:p>
        </w:tc>
      </w:tr>
      <w:tr w:rsidR="0027779E" w:rsidRPr="00B51DDD" w:rsidTr="00D01809">
        <w:tc>
          <w:tcPr>
            <w:tcW w:w="83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Итого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63,0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56,6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54,4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47,8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48,4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41,0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21,3</w:t>
            </w:r>
          </w:p>
        </w:tc>
      </w:tr>
      <w:tr w:rsidR="0027779E" w:rsidRPr="00B51DDD" w:rsidTr="00D01809">
        <w:tc>
          <w:tcPr>
            <w:tcW w:w="83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2009</w:t>
            </w: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Женщины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86,3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81,2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74,4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57,4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41,0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31,4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16,8</w:t>
            </w:r>
          </w:p>
        </w:tc>
      </w:tr>
      <w:tr w:rsidR="0027779E" w:rsidRPr="00B51DDD" w:rsidTr="00D01809">
        <w:tc>
          <w:tcPr>
            <w:tcW w:w="83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Мужчины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88,4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84,5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78,4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63,7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47,4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34,1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14,7</w:t>
            </w:r>
          </w:p>
        </w:tc>
      </w:tr>
      <w:tr w:rsidR="0027779E" w:rsidRPr="00B51DDD" w:rsidTr="00D01809">
        <w:tc>
          <w:tcPr>
            <w:tcW w:w="83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Итого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87,4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82,8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76,4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60,4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44,0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32,7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15,8</w:t>
            </w:r>
          </w:p>
        </w:tc>
      </w:tr>
      <w:tr w:rsidR="0027779E" w:rsidRPr="00B51DDD" w:rsidTr="00D01809">
        <w:tc>
          <w:tcPr>
            <w:tcW w:w="830" w:type="dxa"/>
            <w:vAlign w:val="bottom"/>
          </w:tcPr>
          <w:p w:rsidR="0027779E" w:rsidRPr="00B51DDD" w:rsidRDefault="0027779E" w:rsidP="00B51DDD">
            <w:pPr>
              <w:pageBreakBefore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2010</w:t>
            </w: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Женщины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67,7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60,4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52,3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42,2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28,8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22,6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11,1</w:t>
            </w:r>
          </w:p>
        </w:tc>
      </w:tr>
      <w:tr w:rsidR="0027779E" w:rsidRPr="00B51DDD" w:rsidTr="00D01809">
        <w:tc>
          <w:tcPr>
            <w:tcW w:w="83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Мужчины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65,5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56,1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46,9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37,1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26,8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22,6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8,4</w:t>
            </w:r>
          </w:p>
        </w:tc>
      </w:tr>
      <w:tr w:rsidR="0027779E" w:rsidRPr="00B51DDD" w:rsidTr="00D01809">
        <w:tc>
          <w:tcPr>
            <w:tcW w:w="83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Итого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66,6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58,2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49,6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39,6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27,8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22,6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9,7</w:t>
            </w:r>
          </w:p>
        </w:tc>
      </w:tr>
      <w:tr w:rsidR="0027779E" w:rsidRPr="00B51DDD" w:rsidTr="00D01809">
        <w:tc>
          <w:tcPr>
            <w:tcW w:w="83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2011</w:t>
            </w: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Женщины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75,4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66,2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58,6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48,3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32,1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23,4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13,6</w:t>
            </w:r>
          </w:p>
        </w:tc>
      </w:tr>
      <w:tr w:rsidR="0027779E" w:rsidRPr="00B51DDD" w:rsidTr="00D01809">
        <w:tc>
          <w:tcPr>
            <w:tcW w:w="83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Мужчины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76,6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65,0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52,3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42,8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25,2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18,2</w:t>
            </w:r>
          </w:p>
        </w:tc>
        <w:tc>
          <w:tcPr>
            <w:tcW w:w="800" w:type="dxa"/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10,1</w:t>
            </w:r>
          </w:p>
        </w:tc>
      </w:tr>
      <w:tr w:rsidR="0027779E" w:rsidRPr="00B51DDD" w:rsidTr="00D01809">
        <w:tc>
          <w:tcPr>
            <w:tcW w:w="830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pacing w:val="0"/>
                <w:w w:val="100"/>
                <w:kern w:val="0"/>
                <w:sz w:val="17"/>
              </w:rPr>
            </w:pPr>
          </w:p>
        </w:tc>
        <w:tc>
          <w:tcPr>
            <w:tcW w:w="891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Итого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76,0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65,6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55,4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45,5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28,5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20,6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pacing w:val="0"/>
                <w:w w:val="100"/>
                <w:kern w:val="0"/>
                <w:sz w:val="17"/>
              </w:rPr>
            </w:pPr>
            <w:r w:rsidRPr="00B51DDD">
              <w:rPr>
                <w:spacing w:val="0"/>
                <w:w w:val="100"/>
                <w:kern w:val="0"/>
                <w:sz w:val="17"/>
              </w:rPr>
              <w:t>11,7</w:t>
            </w:r>
          </w:p>
        </w:tc>
      </w:tr>
    </w:tbl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suppressAutoHyphens w:val="0"/>
        <w:ind w:left="1548" w:right="1267" w:hanging="288"/>
        <w:rPr>
          <w:spacing w:val="0"/>
          <w:w w:val="100"/>
          <w:kern w:val="0"/>
        </w:rPr>
      </w:pPr>
      <w:r w:rsidRPr="00B51DDD">
        <w:rPr>
          <w:i/>
          <w:spacing w:val="0"/>
          <w:w w:val="100"/>
          <w:kern w:val="0"/>
        </w:rPr>
        <w:t>Источник</w:t>
      </w:r>
      <w:r w:rsidRPr="00B51DDD">
        <w:rPr>
          <w:spacing w:val="0"/>
          <w:w w:val="100"/>
          <w:kern w:val="0"/>
        </w:rPr>
        <w:t>: МО, данные ВЕМИС, 2013</w:t>
      </w:r>
      <w:r w:rsidR="004D12A6" w:rsidRPr="00B51DDD">
        <w:rPr>
          <w:spacing w:val="0"/>
          <w:w w:val="100"/>
          <w:kern w:val="0"/>
        </w:rPr>
        <w:t> год</w:t>
      </w:r>
      <w:r w:rsidRPr="00B51DDD">
        <w:rPr>
          <w:spacing w:val="0"/>
          <w:w w:val="100"/>
          <w:kern w:val="0"/>
        </w:rPr>
        <w:t>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114.</w:t>
      </w:r>
      <w:r w:rsidRPr="00B51DDD">
        <w:tab/>
        <w:t>В 2010</w:t>
      </w:r>
      <w:r w:rsidR="004D12A6" w:rsidRPr="00B51DDD">
        <w:t> год</w:t>
      </w:r>
      <w:r w:rsidRPr="00B51DDD">
        <w:t>у действовали 50 общинных сельских учебных центров, из к</w:t>
      </w:r>
      <w:r w:rsidRPr="00B51DDD">
        <w:t>о</w:t>
      </w:r>
      <w:r w:rsidRPr="00B51DDD">
        <w:t>торых 39 центров являлись филиалами Вануатской ассоциации сельских уче</w:t>
      </w:r>
      <w:r w:rsidRPr="00B51DDD">
        <w:t>б</w:t>
      </w:r>
      <w:r w:rsidRPr="00B51DDD">
        <w:t>ных центров развития.</w:t>
      </w:r>
    </w:p>
    <w:p w:rsidR="0027779E" w:rsidRPr="00B51DDD" w:rsidRDefault="0027779E" w:rsidP="00B51DDD">
      <w:pPr>
        <w:pStyle w:val="SingleTxt"/>
      </w:pPr>
      <w:r w:rsidRPr="00B51DDD">
        <w:t>115.</w:t>
      </w:r>
      <w:r w:rsidRPr="00B51DDD">
        <w:tab/>
        <w:t>В Вануату предоставляются различные стипендии, в том числе госуда</w:t>
      </w:r>
      <w:r w:rsidRPr="00B51DDD">
        <w:t>р</w:t>
      </w:r>
      <w:r w:rsidRPr="00B51DDD">
        <w:t>ственная стипендия Вануату, стипендия "Открытое равенство" (финансиру</w:t>
      </w:r>
      <w:r w:rsidRPr="00B51DDD">
        <w:t>е</w:t>
      </w:r>
      <w:r w:rsidRPr="00B51DDD">
        <w:t>мая Новозеландским и Австралийским агентствами по международному разв</w:t>
      </w:r>
      <w:r w:rsidRPr="00B51DDD">
        <w:t>и</w:t>
      </w:r>
      <w:r w:rsidRPr="00B51DDD">
        <w:t>тию), стипендия Школы туризма и Портвильская именная стипендия (прису</w:t>
      </w:r>
      <w:r w:rsidRPr="00B51DDD">
        <w:t>ж</w:t>
      </w:r>
      <w:r w:rsidRPr="00B51DDD">
        <w:t>даемая Фондом ДФЛ по содействию развитию социальных и естественных наук). В 2010</w:t>
      </w:r>
      <w:r w:rsidR="004D12A6" w:rsidRPr="00B51DDD">
        <w:t> год</w:t>
      </w:r>
      <w:r w:rsidRPr="00B51DDD">
        <w:t>у было предоставлено 423 стипендии, выделенные 238</w:t>
      </w:r>
      <w:r w:rsidR="00AA1B8E" w:rsidRPr="00B51DDD">
        <w:t xml:space="preserve"> </w:t>
      </w:r>
      <w:r w:rsidRPr="00B51DDD">
        <w:t>пр</w:t>
      </w:r>
      <w:r w:rsidRPr="00B51DDD">
        <w:t>е</w:t>
      </w:r>
      <w:r w:rsidRPr="00B51DDD">
        <w:t>тендентам и 185 претенденткам для оплаты расходов на высшее образование, при этом 27,8</w:t>
      </w:r>
      <w:r w:rsidR="00B51DDD" w:rsidRPr="00B51DDD">
        <w:t> процент</w:t>
      </w:r>
      <w:r w:rsidRPr="00B51DDD">
        <w:t>а стипендий были профинансированы Австралийским агентством по международному развитию и 23,1</w:t>
      </w:r>
      <w:r w:rsidR="00B51DDD" w:rsidRPr="00B51DDD">
        <w:t> процент</w:t>
      </w:r>
      <w:r w:rsidRPr="00B51DDD">
        <w:t>а – Новозеландским агентством международного развития. Более низкая доля женщин, пол</w:t>
      </w:r>
      <w:r w:rsidRPr="00B51DDD">
        <w:t>у</w:t>
      </w:r>
      <w:r w:rsidRPr="00B51DDD">
        <w:t>чивших стипендии, несмотря на принципы распределения стипендий Новой Зеландии и Австралии, предписывающие гендерное соотношение 50:50, свид</w:t>
      </w:r>
      <w:r w:rsidRPr="00B51DDD">
        <w:t>е</w:t>
      </w:r>
      <w:r w:rsidRPr="00B51DDD">
        <w:t>тельствует о том, что требуются проактивные меры с целью привлечения большего числа женщин к получению стипендий для обучения в высших уче</w:t>
      </w:r>
      <w:r w:rsidRPr="00B51DDD">
        <w:t>б</w:t>
      </w:r>
      <w:r w:rsidRPr="00B51DDD">
        <w:t>ных заведениях. Необходимо провести исследование в целях выяснения пр</w:t>
      </w:r>
      <w:r w:rsidRPr="00B51DDD">
        <w:t>и</w:t>
      </w:r>
      <w:r w:rsidRPr="00B51DDD">
        <w:t>чин того, почему на стипендии для оплаты высшего образования не претендует большее число женщин, удовлетворяющих соответствующим требов</w:t>
      </w:r>
      <w:r w:rsidRPr="00B51DDD">
        <w:t>а</w:t>
      </w:r>
      <w:r w:rsidRPr="00B51DDD">
        <w:t>ниям.</w:t>
      </w:r>
    </w:p>
    <w:p w:rsidR="0027779E" w:rsidRPr="00B51DDD" w:rsidRDefault="0027779E" w:rsidP="00B51DDD">
      <w:pPr>
        <w:pStyle w:val="SingleTxt"/>
      </w:pPr>
      <w:r w:rsidRPr="00B51DDD">
        <w:t>116.</w:t>
      </w:r>
      <w:r w:rsidRPr="00B51DDD">
        <w:tab/>
        <w:t>В соответствии с Программой развития образования в Вануату (ПРОВ) и Стратегией развития сектора образования Вануату (СРОВ) на 2007–2016</w:t>
      </w:r>
      <w:r w:rsidR="004D12A6" w:rsidRPr="00B51DDD">
        <w:t> год</w:t>
      </w:r>
      <w:r w:rsidRPr="00B51DDD">
        <w:t>ы была расширена и модернизирована учебная база школьных учреждений. В сельских районах предоставляются возможности обучения в школах-интернатах (жилые блоки для девочек и общежития для мальчиков). Однако в тех случаях, когда число девочек превышает число мальчиков, школьная адм</w:t>
      </w:r>
      <w:r w:rsidRPr="00B51DDD">
        <w:t>и</w:t>
      </w:r>
      <w:r w:rsidRPr="00B51DDD">
        <w:t>нистрация вынуждена переселять учащихся: мальчики занимают жилые блоки для девочек, а девочек переселяют в общежития для мальчиков.</w:t>
      </w:r>
    </w:p>
    <w:p w:rsidR="0027779E" w:rsidRPr="00B51DDD" w:rsidRDefault="0027779E" w:rsidP="00B51DDD">
      <w:pPr>
        <w:pStyle w:val="SingleTxt"/>
      </w:pPr>
      <w:r w:rsidRPr="00B51DDD">
        <w:t>117.</w:t>
      </w:r>
      <w:r w:rsidRPr="00B51DDD">
        <w:tab/>
        <w:t>В Вануату были созданы мобильная преподавательская группа и Педаг</w:t>
      </w:r>
      <w:r w:rsidRPr="00B51DDD">
        <w:t>о</w:t>
      </w:r>
      <w:r w:rsidRPr="00B51DDD">
        <w:t>гический институт в целях обучения штатных преподавателей и учителей, пр</w:t>
      </w:r>
      <w:r w:rsidRPr="00B51DDD">
        <w:t>о</w:t>
      </w:r>
      <w:r w:rsidRPr="00B51DDD">
        <w:t>водящих "выездные уроки". В 2006 и 2007</w:t>
      </w:r>
      <w:r w:rsidR="004D12A6" w:rsidRPr="00B51DDD">
        <w:t> год</w:t>
      </w:r>
      <w:r w:rsidRPr="00B51DDD">
        <w:t>ах Министерство образов</w:t>
      </w:r>
      <w:r w:rsidRPr="00B51DDD">
        <w:t>а</w:t>
      </w:r>
      <w:r w:rsidRPr="00B51DDD">
        <w:t>ния в партнерстве с Университетом Вайкато, Новая Зеландия, провело сем</w:t>
      </w:r>
      <w:r w:rsidRPr="00B51DDD">
        <w:t>и</w:t>
      </w:r>
      <w:r w:rsidRPr="00B51DDD">
        <w:t>нар-практикум по вопросам выработки лидерских качеств у женщин, в котором приняли участие девять сотрудников сектора образования, в том числе учителя начальных и средних школ и сотрудницы Департамента образования в Порт-Виле.</w:t>
      </w:r>
    </w:p>
    <w:p w:rsidR="0027779E" w:rsidRPr="00B51DDD" w:rsidRDefault="0027779E" w:rsidP="00B51DDD">
      <w:pPr>
        <w:pStyle w:val="SingleTxt"/>
      </w:pPr>
      <w:r w:rsidRPr="00B51DDD">
        <w:t>118.</w:t>
      </w:r>
      <w:r w:rsidRPr="00B51DDD">
        <w:tab/>
        <w:t>В рамках своей нынешней структуры Министерство образования заним</w:t>
      </w:r>
      <w:r w:rsidRPr="00B51DDD">
        <w:t>а</w:t>
      </w:r>
      <w:r w:rsidRPr="00B51DDD">
        <w:t>ется вопросами включения в существующую структуру координатора Наци</w:t>
      </w:r>
      <w:r w:rsidRPr="00B51DDD">
        <w:t>о</w:t>
      </w:r>
      <w:r w:rsidRPr="00B51DDD">
        <w:t>нальной программы, главная задача которого – осуществление контроля Мин</w:t>
      </w:r>
      <w:r w:rsidRPr="00B51DDD">
        <w:t>и</w:t>
      </w:r>
      <w:r w:rsidRPr="00B51DDD">
        <w:t>стерства за деятельностью подразделения по гендерным вопросам и отдела по проблемам детей.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Статья 11. Занятость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119.</w:t>
      </w:r>
      <w:r w:rsidRPr="00B51DDD">
        <w:tab/>
        <w:t>За отчетный период, охваченный настоящим докладом, не было внесено ни одной поправки к Закону о занятости, касающейся положения, в котором предусматривался бы запрет на трудовую деятельность женщин в ночное вр</w:t>
      </w:r>
      <w:r w:rsidRPr="00B51DDD">
        <w:t>е</w:t>
      </w:r>
      <w:r w:rsidRPr="00B51DDD">
        <w:t>мя. Предложенный Закон о профессиональной технике безопасности и охране здоровья, направленный на соблюдение международных стандартов в области труда, по-прежнему является одним из проектов директивного документа, находящихся на рассмотрении Совета министров. Кроме того, в Закон о выпл</w:t>
      </w:r>
      <w:r w:rsidRPr="00B51DDD">
        <w:t>а</w:t>
      </w:r>
      <w:r w:rsidRPr="00B51DDD">
        <w:t xml:space="preserve">те компенсации при производственном травматизме [глава 202 Свода законов], который охватывает работников как государственного, так и частного сектора, не были внесены поправки, касающиеся вопросов его выполнения, которые по-прежнему решаются частными страховыми компаниями. Тем не менее были внесены следующие изменения: </w:t>
      </w:r>
    </w:p>
    <w:p w:rsidR="0027779E" w:rsidRPr="00B51DDD" w:rsidRDefault="0027779E" w:rsidP="00B51DDD">
      <w:pPr>
        <w:pStyle w:val="SingleTxt"/>
      </w:pPr>
      <w:r w:rsidRPr="00B51DDD">
        <w:rPr>
          <w:b/>
        </w:rPr>
        <w:t>Закон о занятости (с поправками) № 31 2008</w:t>
      </w:r>
      <w:r w:rsidR="004D12A6" w:rsidRPr="00B51DDD">
        <w:rPr>
          <w:b/>
        </w:rPr>
        <w:t> год</w:t>
      </w:r>
      <w:r w:rsidRPr="00B51DDD">
        <w:rPr>
          <w:b/>
        </w:rPr>
        <w:t>а.</w:t>
      </w:r>
      <w:r w:rsidRPr="00B51DDD">
        <w:t xml:space="preserve"> В 2008</w:t>
      </w:r>
      <w:r w:rsidR="004D12A6" w:rsidRPr="00B51DDD">
        <w:t> год</w:t>
      </w:r>
      <w:r w:rsidRPr="00B51DDD">
        <w:t>у в законы о занятости с внесенными в них поправками были включены положения о еж</w:t>
      </w:r>
      <w:r w:rsidRPr="00B51DDD">
        <w:t>е</w:t>
      </w:r>
      <w:r w:rsidRPr="00B51DDD">
        <w:t>годном отпуске, отпуске по беременности и родам для женщин, а также п</w:t>
      </w:r>
      <w:r w:rsidRPr="00B51DDD">
        <w:t>о</w:t>
      </w:r>
      <w:r w:rsidRPr="00B51DDD">
        <w:t>правка к положению об оплате труда.</w:t>
      </w:r>
    </w:p>
    <w:p w:rsidR="0027779E" w:rsidRPr="00B51DDD" w:rsidRDefault="0027779E" w:rsidP="00B51DDD">
      <w:pPr>
        <w:pStyle w:val="SingleTxt"/>
      </w:pPr>
      <w:r w:rsidRPr="00B51DDD">
        <w:rPr>
          <w:b/>
        </w:rPr>
        <w:t>Закон о занятости (с поправками) № 33 2009</w:t>
      </w:r>
      <w:r w:rsidR="004D12A6" w:rsidRPr="00B51DDD">
        <w:rPr>
          <w:b/>
        </w:rPr>
        <w:t> год</w:t>
      </w:r>
      <w:r w:rsidRPr="00B51DDD">
        <w:rPr>
          <w:b/>
        </w:rPr>
        <w:t>а.</w:t>
      </w:r>
      <w:r w:rsidRPr="00B51DDD">
        <w:t xml:space="preserve"> Выходное пособие, предоставляемое работнику в связи с уходом в отставку или на пенсию, срок работы для получения которого сокращен с десяти до шести лет, и увеличение ставки начисления этого пособия с половины месяца за</w:t>
      </w:r>
      <w:r w:rsidR="004D12A6" w:rsidRPr="00B51DDD">
        <w:t> год</w:t>
      </w:r>
      <w:r w:rsidRPr="00B51DDD">
        <w:t xml:space="preserve"> занятости до одн</w:t>
      </w:r>
      <w:r w:rsidRPr="00B51DDD">
        <w:t>о</w:t>
      </w:r>
      <w:r w:rsidRPr="00B51DDD">
        <w:t>го месяца.</w:t>
      </w:r>
    </w:p>
    <w:p w:rsidR="0027779E" w:rsidRPr="00B51DDD" w:rsidRDefault="0027779E" w:rsidP="00B51DDD">
      <w:pPr>
        <w:pStyle w:val="SingleTxt"/>
      </w:pPr>
      <w:r w:rsidRPr="00B51DDD">
        <w:rPr>
          <w:b/>
        </w:rPr>
        <w:t>Закон о занятости (с поправками) № 25 2010</w:t>
      </w:r>
      <w:r w:rsidR="004D12A6" w:rsidRPr="00B51DDD">
        <w:rPr>
          <w:b/>
        </w:rPr>
        <w:t> год</w:t>
      </w:r>
      <w:r w:rsidRPr="00B51DDD">
        <w:rPr>
          <w:b/>
        </w:rPr>
        <w:t>а.</w:t>
      </w:r>
      <w:r w:rsidRPr="00B51DDD">
        <w:t xml:space="preserve"> Создание Трехстороннего консультативного совета по трудовым отношениям, о котором говорилось в разделе настоящего доклада, посвященном статье 2.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Статья 12. Здравоохранение и планирование размера семьи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120.</w:t>
      </w:r>
      <w:r w:rsidRPr="00B51DDD">
        <w:tab/>
        <w:t>В связи с обязательством Министерства здравоохранения в соответствии с Программой комплексной реформы (ПКР) Министерство разработало Ген</w:t>
      </w:r>
      <w:r w:rsidRPr="00B51DDD">
        <w:t>е</w:t>
      </w:r>
      <w:r w:rsidRPr="00B51DDD">
        <w:t>ральный план по обеспечению медико-санитарного обслуживания на 2004–2009</w:t>
      </w:r>
      <w:r w:rsidR="004D12A6" w:rsidRPr="00B51DDD">
        <w:t> год</w:t>
      </w:r>
      <w:r w:rsidRPr="00B51DDD">
        <w:t>ы в качестве продолжения своего Генерального плана на 1999–2002</w:t>
      </w:r>
      <w:r w:rsidR="004D12A6" w:rsidRPr="00B51DDD">
        <w:t> год</w:t>
      </w:r>
      <w:r w:rsidRPr="00B51DDD">
        <w:t>ы. В числе пяти приоритетных задач Генерального плана на 2004–2009</w:t>
      </w:r>
      <w:r w:rsidR="004D12A6" w:rsidRPr="00B51DDD">
        <w:t> год</w:t>
      </w:r>
      <w:r w:rsidRPr="00B51DDD">
        <w:t>ы предусматривается укрепление здоровья населения Вануату на о</w:t>
      </w:r>
      <w:r w:rsidRPr="00B51DDD">
        <w:t>с</w:t>
      </w:r>
      <w:r w:rsidRPr="00B51DDD">
        <w:t>нове, в частности, таких рекомендаций, как поощрение регулирования дет</w:t>
      </w:r>
      <w:r w:rsidRPr="00B51DDD">
        <w:t>о</w:t>
      </w:r>
      <w:r w:rsidRPr="00B51DDD">
        <w:t>рождения и сокращение случаев подростковой беременности. Основная цель этих рекоме</w:t>
      </w:r>
      <w:r w:rsidRPr="00B51DDD">
        <w:t>н</w:t>
      </w:r>
      <w:r w:rsidRPr="00B51DDD">
        <w:t>даций – улучшение положения в следующих областях: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планирование размера семьи с участием мужчин и женщин и улучшение репродуктивного здоровья подростков, а также в целом сексуального здоровья населения;</w:t>
      </w:r>
    </w:p>
    <w:p w:rsidR="0027779E" w:rsidRPr="00B51DDD" w:rsidRDefault="004D12A6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br w:type="page"/>
      </w:r>
      <w:r w:rsidR="0027779E" w:rsidRPr="00B51DDD">
        <w:rPr>
          <w:kern w:val="0"/>
        </w:rPr>
        <w:tab/>
        <w:t>•</w:t>
      </w:r>
      <w:r w:rsidR="0027779E" w:rsidRPr="00B51DDD">
        <w:rPr>
          <w:kern w:val="0"/>
        </w:rPr>
        <w:tab/>
        <w:t>первичное медико-санитарное обслуживание в целях решения проблем репродуктивного и сексуального здоровья;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привлечение общин к решению этих социальных проблем.</w:t>
      </w:r>
    </w:p>
    <w:p w:rsidR="0027779E" w:rsidRPr="00B51DDD" w:rsidRDefault="0027779E" w:rsidP="00B51DDD">
      <w:pPr>
        <w:pStyle w:val="SingleTxt"/>
      </w:pPr>
      <w:r w:rsidRPr="00B51DDD">
        <w:t>121.</w:t>
      </w:r>
      <w:r w:rsidRPr="00B51DDD">
        <w:tab/>
        <w:t xml:space="preserve">В рамках этого обязательства Группа Министерства здравоохранения по вопросам общественного здравоохранения разработала комплекс мер по охране репродуктивного здоровья и репродуктивную стратегию с упором на программы охраны репродуктивного здоровья. </w:t>
      </w:r>
    </w:p>
    <w:p w:rsidR="0027779E" w:rsidRPr="00B51DDD" w:rsidRDefault="0027779E" w:rsidP="00B51DDD">
      <w:pPr>
        <w:pStyle w:val="SingleTxt"/>
        <w:rPr>
          <w:w w:val="100"/>
        </w:rPr>
      </w:pPr>
      <w:r w:rsidRPr="00B51DDD">
        <w:t>122.</w:t>
      </w:r>
      <w:r w:rsidRPr="00B51DDD">
        <w:tab/>
        <w:t>В 2010</w:t>
      </w:r>
      <w:r w:rsidR="004D12A6" w:rsidRPr="00B51DDD">
        <w:t> год</w:t>
      </w:r>
      <w:r w:rsidRPr="00B51DDD">
        <w:t xml:space="preserve">у Министерство приступило к реализации своей Стратегии </w:t>
      </w:r>
      <w:r w:rsidRPr="00B51DDD">
        <w:rPr>
          <w:w w:val="100"/>
        </w:rPr>
        <w:t>развития сектора здравоохранения на 2010–2016</w:t>
      </w:r>
      <w:r w:rsidR="004D12A6" w:rsidRPr="00B51DDD">
        <w:rPr>
          <w:w w:val="100"/>
        </w:rPr>
        <w:t> год</w:t>
      </w:r>
      <w:r w:rsidRPr="00B51DDD">
        <w:rPr>
          <w:w w:val="100"/>
        </w:rPr>
        <w:t>ы, наметив следующие ц</w:t>
      </w:r>
      <w:r w:rsidRPr="00B51DDD">
        <w:rPr>
          <w:w w:val="100"/>
        </w:rPr>
        <w:t>е</w:t>
      </w:r>
      <w:r w:rsidRPr="00B51DDD">
        <w:rPr>
          <w:w w:val="100"/>
        </w:rPr>
        <w:t>ли: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укрепление здоровья населения;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обеспечение равноправного доступа к услугам здравоохранения на всех уровнях обслуживания;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повышение качества услуг, оказываемых на всех уровнях; и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стимулирование надлежащего управления и эффективного и рационал</w:t>
      </w:r>
      <w:r w:rsidRPr="00B51DDD">
        <w:rPr>
          <w:kern w:val="0"/>
        </w:rPr>
        <w:t>ь</w:t>
      </w:r>
      <w:r w:rsidRPr="00B51DDD">
        <w:rPr>
          <w:kern w:val="0"/>
        </w:rPr>
        <w:t>ного использования ресурсов.</w:t>
      </w:r>
    </w:p>
    <w:p w:rsidR="0027779E" w:rsidRPr="00B51DDD" w:rsidRDefault="0027779E" w:rsidP="00B51DDD">
      <w:pPr>
        <w:pStyle w:val="SingleTxt"/>
      </w:pPr>
      <w:r w:rsidRPr="00B51DDD">
        <w:t>123.</w:t>
      </w:r>
      <w:r w:rsidRPr="00B51DDD">
        <w:tab/>
        <w:t>В рамках своей стратегии реструктуризации Министерство завершило о</w:t>
      </w:r>
      <w:r w:rsidRPr="00B51DDD">
        <w:t>б</w:t>
      </w:r>
      <w:r w:rsidRPr="00B51DDD">
        <w:t>зор и оценку своих людских ресурсов, и предложенная структура была пре</w:t>
      </w:r>
      <w:r w:rsidRPr="00B51DDD">
        <w:t>д</w:t>
      </w:r>
      <w:r w:rsidRPr="00B51DDD">
        <w:t>ставлена на рассмотрение Комиссии по государственной службе (КГС).</w:t>
      </w:r>
    </w:p>
    <w:p w:rsidR="0027779E" w:rsidRPr="00B51DDD" w:rsidRDefault="0027779E" w:rsidP="00B51DDD">
      <w:pPr>
        <w:pStyle w:val="SingleTxt"/>
      </w:pPr>
      <w:r w:rsidRPr="00B51DDD">
        <w:t>124.</w:t>
      </w:r>
      <w:r w:rsidRPr="00B51DDD">
        <w:tab/>
        <w:t>В отчетном</w:t>
      </w:r>
      <w:r w:rsidR="004D12A6" w:rsidRPr="00B51DDD">
        <w:t> год</w:t>
      </w:r>
      <w:r w:rsidRPr="00B51DDD">
        <w:t>у настоящего доклада была осуществлена национальная программа обучения по вопросам учета гендерных аспектов на рабочем месте и проведены провинциальные семинары-практикумы, в которых приняли уч</w:t>
      </w:r>
      <w:r w:rsidRPr="00B51DDD">
        <w:t>а</w:t>
      </w:r>
      <w:r w:rsidRPr="00B51DDD">
        <w:t>стие сотрудники подразделений по вопросам укрепления здоровья и руковод</w:t>
      </w:r>
      <w:r w:rsidRPr="00B51DDD">
        <w:t>и</w:t>
      </w:r>
      <w:r w:rsidRPr="00B51DDD">
        <w:t>тели провинциальных отделов здравоохранения.</w:t>
      </w:r>
    </w:p>
    <w:p w:rsidR="0027779E" w:rsidRPr="00B51DDD" w:rsidRDefault="0027779E" w:rsidP="00B51DDD">
      <w:pPr>
        <w:pStyle w:val="SingleTxt"/>
      </w:pPr>
      <w:r w:rsidRPr="00B51DDD">
        <w:t>125.</w:t>
      </w:r>
      <w:r w:rsidRPr="00B51DDD">
        <w:tab/>
        <w:t>Министерство здравоохранения вместе с Женским центром Вануату ос</w:t>
      </w:r>
      <w:r w:rsidRPr="00B51DDD">
        <w:t>у</w:t>
      </w:r>
      <w:r w:rsidRPr="00B51DDD">
        <w:t>ществляет программу повышения осведомленности общественности по пр</w:t>
      </w:r>
      <w:r w:rsidRPr="00B51DDD">
        <w:t>о</w:t>
      </w:r>
      <w:r w:rsidRPr="00B51DDD">
        <w:t>блематике гендерного равенства и прав человека. В настоящее время в Новой Зеландии проводится курс непрерывного обучения по вопросам насилия в о</w:t>
      </w:r>
      <w:r w:rsidRPr="00B51DDD">
        <w:t>т</w:t>
      </w:r>
      <w:r w:rsidRPr="00B51DDD">
        <w:t>ношении женщин, в котором участвуют координаторы больниц по оказанию консультационных услуг и правовой помощи, а также курс подготовки по наращиванию потенциала медицинских сестер.</w:t>
      </w:r>
    </w:p>
    <w:p w:rsidR="0027779E" w:rsidRPr="00B51DDD" w:rsidRDefault="0027779E" w:rsidP="00B51DDD">
      <w:pPr>
        <w:pStyle w:val="SingleTxt"/>
      </w:pPr>
      <w:r w:rsidRPr="00B51DDD">
        <w:t>126.</w:t>
      </w:r>
      <w:r w:rsidRPr="00B51DDD">
        <w:tab/>
        <w:t>В отчетном</w:t>
      </w:r>
      <w:r w:rsidR="004D12A6" w:rsidRPr="00B51DDD">
        <w:t> год</w:t>
      </w:r>
      <w:r w:rsidRPr="00B51DDD">
        <w:t>у настоящего доклада между Министерством здравоохр</w:t>
      </w:r>
      <w:r w:rsidRPr="00B51DDD">
        <w:t>а</w:t>
      </w:r>
      <w:r w:rsidRPr="00B51DDD">
        <w:t>нения и Обществом Красного Креста был заключен меморандум о соглашении по вопросам реализации в Вануату Программы медико-санитарного обслуж</w:t>
      </w:r>
      <w:r w:rsidRPr="00B51DDD">
        <w:t>и</w:t>
      </w:r>
      <w:r w:rsidRPr="00B51DDD">
        <w:t>вания и оказания первой помощи на уровне общин, которая включает профе</w:t>
      </w:r>
      <w:r w:rsidRPr="00B51DDD">
        <w:t>с</w:t>
      </w:r>
      <w:r w:rsidRPr="00B51DDD">
        <w:t>сиональную подготовку, а также использование специальных знаний, нако</w:t>
      </w:r>
      <w:r w:rsidRPr="00B51DDD">
        <w:t>п</w:t>
      </w:r>
      <w:r w:rsidRPr="00B51DDD">
        <w:t>ленных общинами, в программах охраны психического здоровья и просвещ</w:t>
      </w:r>
      <w:r w:rsidRPr="00B51DDD">
        <w:t>е</w:t>
      </w:r>
      <w:r w:rsidRPr="00B51DDD">
        <w:t>ния по вопросам защиты здоровья матери и ребенка в рамках последующих мероприятий по иммунизации, постнатальному уходу и выполнению с пом</w:t>
      </w:r>
      <w:r w:rsidRPr="00B51DDD">
        <w:t>о</w:t>
      </w:r>
      <w:r w:rsidRPr="00B51DDD">
        <w:t>щью волонтеров программ сбора донорской крови.</w:t>
      </w:r>
    </w:p>
    <w:p w:rsidR="00AA1B8E" w:rsidRPr="00B51DDD" w:rsidRDefault="00AA1B8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120" w:lineRule="exact"/>
        <w:rPr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Статья 13. Экономические и социальные пособия</w:t>
      </w:r>
    </w:p>
    <w:p w:rsidR="0027779E" w:rsidRPr="00B51DDD" w:rsidRDefault="0027779E" w:rsidP="00B51DDD">
      <w:pPr>
        <w:pStyle w:val="SingleTxt"/>
        <w:keepNext/>
        <w:keepLines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127.</w:t>
      </w:r>
      <w:r w:rsidRPr="00B51DDD">
        <w:tab/>
        <w:t>В рамках своей Программы первоочередных задач и действий (ППЗД) на 2006–2016</w:t>
      </w:r>
      <w:r w:rsidR="004D12A6" w:rsidRPr="00B51DDD">
        <w:t> год</w:t>
      </w:r>
      <w:r w:rsidRPr="00B51DDD">
        <w:t>ы Вануату реализует стратегические установки, в которых пр</w:t>
      </w:r>
      <w:r w:rsidRPr="00B51DDD">
        <w:t>и</w:t>
      </w:r>
      <w:r w:rsidRPr="00B51DDD">
        <w:t>знается, в частности, проблема расширения экономических прав и возможн</w:t>
      </w:r>
      <w:r w:rsidRPr="00B51DDD">
        <w:t>о</w:t>
      </w:r>
      <w:r w:rsidRPr="00B51DDD">
        <w:t>стей женщин, как это предусмотрено в девяти контрольных показателях ППЗД, направленных на улучшение положения женщин. В бюджетной политике на 2007</w:t>
      </w:r>
      <w:r w:rsidR="004D12A6" w:rsidRPr="00B51DDD">
        <w:t> год</w:t>
      </w:r>
      <w:r w:rsidRPr="00B51DDD">
        <w:t xml:space="preserve"> министр финансов подтвердил приверженность правительства разв</w:t>
      </w:r>
      <w:r w:rsidRPr="00B51DDD">
        <w:t>и</w:t>
      </w:r>
      <w:r w:rsidRPr="00B51DDD">
        <w:t>тию в интересах женщин путем принятия законодательных мер и проведения позитивной экономической и социальной политики.</w:t>
      </w:r>
    </w:p>
    <w:p w:rsidR="0027779E" w:rsidRPr="00B51DDD" w:rsidRDefault="0027779E" w:rsidP="00B51DDD">
      <w:pPr>
        <w:pStyle w:val="SingleTxt"/>
      </w:pPr>
      <w:r w:rsidRPr="00B51DDD">
        <w:t>128.</w:t>
      </w:r>
      <w:r w:rsidRPr="00B51DDD">
        <w:tab/>
        <w:t>В Вануату женщины имеют равные права на семейные пособия независ</w:t>
      </w:r>
      <w:r w:rsidRPr="00B51DDD">
        <w:t>и</w:t>
      </w:r>
      <w:r w:rsidRPr="00B51DDD">
        <w:t>мо от своего социального статуса. В настоящее время Национальный страх</w:t>
      </w:r>
      <w:r w:rsidRPr="00B51DDD">
        <w:t>о</w:t>
      </w:r>
      <w:r w:rsidRPr="00B51DDD">
        <w:t>вой фонд Вануату (НСФВ) обеспечивает финансирование системы социальн</w:t>
      </w:r>
      <w:r w:rsidRPr="00B51DDD">
        <w:t>о</w:t>
      </w:r>
      <w:r w:rsidRPr="00B51DDD">
        <w:t>го страхования как для мужчин, так и для женщин. НСФВ, который функци</w:t>
      </w:r>
      <w:r w:rsidRPr="00B51DDD">
        <w:t>о</w:t>
      </w:r>
      <w:r w:rsidRPr="00B51DDD">
        <w:t>нирует в соответствии с главой 189 Свода законов и который обычно именуе</w:t>
      </w:r>
      <w:r w:rsidRPr="00B51DDD">
        <w:t>т</w:t>
      </w:r>
      <w:r w:rsidRPr="00B51DDD">
        <w:t>ся "Фонд", является в Вануату фондом пенсионного страхования, который обеспечивает выплату социальных пособий своим членам, отвечающим крит</w:t>
      </w:r>
      <w:r w:rsidRPr="00B51DDD">
        <w:t>е</w:t>
      </w:r>
      <w:r w:rsidRPr="00B51DDD">
        <w:t>риям, то есть любому гражданину или негражданину Вануату при соблюдении определенных условий, который зарабатывает 3</w:t>
      </w:r>
      <w:r w:rsidR="00B51DDD" w:rsidRPr="00B51DDD">
        <w:t> тыс.</w:t>
      </w:r>
      <w:r w:rsidRPr="00B51DDD">
        <w:t xml:space="preserve"> вату или более в месяц. Сумма взноса составляет 4</w:t>
      </w:r>
      <w:r w:rsidR="00B51DDD" w:rsidRPr="00B51DDD">
        <w:t> процент</w:t>
      </w:r>
      <w:r w:rsidRPr="00B51DDD">
        <w:t>а за счет работодателя и 4</w:t>
      </w:r>
      <w:r w:rsidR="00B51DDD" w:rsidRPr="00B51DDD">
        <w:t> процент</w:t>
      </w:r>
      <w:r w:rsidRPr="00B51DDD">
        <w:t>а – за счет работника. Снятие денег с этого вклада может быть произведено по д</w:t>
      </w:r>
      <w:r w:rsidRPr="00B51DDD">
        <w:t>о</w:t>
      </w:r>
      <w:r w:rsidRPr="00B51DDD">
        <w:t>стижении пенсионного возраста, составляющего 55 лет, в случае смерти, п</w:t>
      </w:r>
      <w:r w:rsidRPr="00B51DDD">
        <w:t>о</w:t>
      </w:r>
      <w:r w:rsidRPr="00B51DDD">
        <w:t>стоянной миграции или постоянной нетрудоспособности. В случае смерти б</w:t>
      </w:r>
      <w:r w:rsidRPr="00B51DDD">
        <w:t>е</w:t>
      </w:r>
      <w:r w:rsidRPr="00B51DDD">
        <w:t>нефициар НСФВ получает сумму до 230</w:t>
      </w:r>
      <w:r w:rsidR="00B51DDD" w:rsidRPr="00B51DDD">
        <w:t> тыс.</w:t>
      </w:r>
      <w:r w:rsidRPr="00B51DDD">
        <w:t xml:space="preserve"> вату, если данный член Фонда активно вносил вклады в течение пяти и более лет. Однако, если член Фонда вносит вклады менее пяти лет, указанная сумма оценивается в качестве пр</w:t>
      </w:r>
      <w:r w:rsidRPr="00B51DDD">
        <w:t>о</w:t>
      </w:r>
      <w:r w:rsidRPr="00B51DDD">
        <w:t>порциональной доли в зависимости от частоты и суммы вкладов.</w:t>
      </w:r>
    </w:p>
    <w:p w:rsidR="0027779E" w:rsidRPr="00B51DDD" w:rsidRDefault="0027779E" w:rsidP="00B51DDD">
      <w:pPr>
        <w:pStyle w:val="SingleTxt"/>
      </w:pPr>
      <w:r w:rsidRPr="00B51DDD">
        <w:t>129.</w:t>
      </w:r>
      <w:r w:rsidRPr="00B51DDD">
        <w:tab/>
        <w:t>В 2007</w:t>
      </w:r>
      <w:r w:rsidR="004D12A6" w:rsidRPr="00B51DDD">
        <w:t> год</w:t>
      </w:r>
      <w:r w:rsidRPr="00B51DDD">
        <w:t>у в Закон о НПФВ были внесены изменения, и счета членов Фонда были разбиты на три части: пенсионный (50</w:t>
      </w:r>
      <w:r w:rsidR="00B51DDD" w:rsidRPr="00B51DDD">
        <w:t> процент</w:t>
      </w:r>
      <w:r w:rsidRPr="00B51DDD">
        <w:t>ов), инвестицио</w:t>
      </w:r>
      <w:r w:rsidRPr="00B51DDD">
        <w:t>н</w:t>
      </w:r>
      <w:r w:rsidRPr="00B51DDD">
        <w:t>ный (25</w:t>
      </w:r>
      <w:r w:rsidR="00B51DDD" w:rsidRPr="00B51DDD">
        <w:t> процент</w:t>
      </w:r>
      <w:r w:rsidRPr="00B51DDD">
        <w:t>ов) и медицинский (25</w:t>
      </w:r>
      <w:r w:rsidR="00B51DDD" w:rsidRPr="00B51DDD">
        <w:t> процент</w:t>
      </w:r>
      <w:r w:rsidRPr="00B51DDD">
        <w:t>ов). Любой член Фонда может получить деньги из инвестиционного счета, если минимальный остаток име</w:t>
      </w:r>
      <w:r w:rsidRPr="00B51DDD">
        <w:t>ю</w:t>
      </w:r>
      <w:r w:rsidRPr="00B51DDD">
        <w:t>щихся на нем денежных средств составляет не менее 25</w:t>
      </w:r>
      <w:r w:rsidR="00B51DDD" w:rsidRPr="00B51DDD">
        <w:t> тыс.</w:t>
      </w:r>
      <w:r w:rsidRPr="00B51DDD">
        <w:t xml:space="preserve"> вату. Кроме того, может быть снято со счета до 85</w:t>
      </w:r>
      <w:r w:rsidR="00B51DDD" w:rsidRPr="00B51DDD">
        <w:t> процент</w:t>
      </w:r>
      <w:r w:rsidRPr="00B51DDD">
        <w:t>ов от суммы остатка на счете в виде микрокредита, который можно взять на максимальный срок три</w:t>
      </w:r>
      <w:r w:rsidR="004D12A6" w:rsidRPr="00B51DDD">
        <w:t> год</w:t>
      </w:r>
      <w:r w:rsidRPr="00B51DDD">
        <w:t>а при 12-процентном снижении</w:t>
      </w:r>
      <w:r w:rsidR="004D12A6" w:rsidRPr="00B51DDD">
        <w:t> год</w:t>
      </w:r>
      <w:r w:rsidRPr="00B51DDD">
        <w:t>овой</w:t>
      </w:r>
      <w:r w:rsidR="00B51DDD" w:rsidRPr="00B51DDD">
        <w:t> процент</w:t>
      </w:r>
      <w:r w:rsidRPr="00B51DDD">
        <w:t>ной ставки. Вопрос о введении системы "Medisafe", которая представляет собой программу микромедицинского стр</w:t>
      </w:r>
      <w:r w:rsidRPr="00B51DDD">
        <w:t>а</w:t>
      </w:r>
      <w:r w:rsidRPr="00B51DDD">
        <w:t>хования для членов Фонда, пока находится в стадии рассмотрения НФСВ. По данным</w:t>
      </w:r>
      <w:r w:rsidR="004D12A6" w:rsidRPr="00B51DDD">
        <w:t> год</w:t>
      </w:r>
      <w:r w:rsidRPr="00B51DDD">
        <w:t>ового отчета НФСВ за 2008</w:t>
      </w:r>
      <w:r w:rsidR="004D12A6" w:rsidRPr="00B51DDD">
        <w:t> год</w:t>
      </w:r>
      <w:r w:rsidRPr="00B51DDD">
        <w:t>, общее число женщин – членов Фонда составляет 8274 (см. таблицу 24).</w:t>
      </w:r>
    </w:p>
    <w:p w:rsidR="00AA1B8E" w:rsidRPr="00B51DDD" w:rsidRDefault="00AA1B8E" w:rsidP="00B51DDD">
      <w:pPr>
        <w:pStyle w:val="H23"/>
        <w:suppressAutoHyphens w:val="0"/>
        <w:spacing w:line="120" w:lineRule="exact"/>
        <w:ind w:right="1260"/>
        <w:rPr>
          <w:b w:val="0"/>
          <w:kern w:val="0"/>
          <w:sz w:val="10"/>
        </w:rPr>
      </w:pPr>
    </w:p>
    <w:p w:rsidR="0027779E" w:rsidRPr="00B51DDD" w:rsidRDefault="0027779E" w:rsidP="00B51DDD">
      <w:pPr>
        <w:pStyle w:val="H56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Таблица 24</w:t>
      </w: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Члены Фонда, в разбивке по возрастным группам и полу, Вануату: 2008</w:t>
      </w:r>
      <w:r w:rsidR="004D12A6" w:rsidRPr="00B51DDD">
        <w:t> год</w:t>
      </w:r>
    </w:p>
    <w:p w:rsidR="00AA1B8E" w:rsidRPr="00B51DDD" w:rsidRDefault="00AA1B8E" w:rsidP="00B51DDD">
      <w:pPr>
        <w:spacing w:line="120" w:lineRule="exact"/>
        <w:rPr>
          <w:sz w:val="10"/>
        </w:rPr>
      </w:pPr>
    </w:p>
    <w:tbl>
      <w:tblPr>
        <w:tblW w:w="0" w:type="auto"/>
        <w:tblInd w:w="1267" w:type="dxa"/>
        <w:tblCellMar>
          <w:left w:w="0" w:type="dxa"/>
          <w:right w:w="0" w:type="dxa"/>
        </w:tblCellMar>
        <w:tblLook w:val="00A0"/>
      </w:tblPr>
      <w:tblGrid>
        <w:gridCol w:w="1830"/>
        <w:gridCol w:w="1830"/>
        <w:gridCol w:w="1830"/>
        <w:gridCol w:w="1831"/>
      </w:tblGrid>
      <w:tr w:rsidR="0027779E" w:rsidRPr="00B51DDD" w:rsidTr="00D01809">
        <w:trPr>
          <w:tblHeader/>
        </w:trPr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40" w:lineRule="auto"/>
              <w:ind w:left="0" w:right="40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Возрастная группа, лет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40" w:lineRule="auto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Женщины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40" w:lineRule="auto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Мужчины</w:t>
            </w:r>
          </w:p>
        </w:tc>
        <w:tc>
          <w:tcPr>
            <w:tcW w:w="183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40" w:lineRule="auto"/>
              <w:ind w:left="0" w:right="43"/>
              <w:jc w:val="right"/>
              <w:rPr>
                <w:i/>
                <w:kern w:val="0"/>
                <w:sz w:val="14"/>
              </w:rPr>
            </w:pPr>
            <w:r w:rsidRPr="00B51DDD">
              <w:rPr>
                <w:i/>
                <w:kern w:val="0"/>
                <w:sz w:val="14"/>
              </w:rPr>
              <w:t>Итого</w:t>
            </w:r>
          </w:p>
        </w:tc>
      </w:tr>
      <w:tr w:rsidR="0027779E" w:rsidRPr="00B51DDD" w:rsidTr="00D01809">
        <w:trPr>
          <w:trHeight w:hRule="exact" w:val="115"/>
          <w:tblHeader/>
        </w:trPr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0"/>
              <w:rPr>
                <w:kern w:val="0"/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1830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  <w:tc>
          <w:tcPr>
            <w:tcW w:w="1831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</w:tabs>
              <w:spacing w:before="40" w:after="40" w:line="210" w:lineRule="exact"/>
              <w:ind w:left="0" w:right="43"/>
              <w:jc w:val="right"/>
              <w:rPr>
                <w:kern w:val="0"/>
                <w:sz w:val="17"/>
              </w:rPr>
            </w:pPr>
          </w:p>
        </w:tc>
      </w:tr>
      <w:tr w:rsidR="0027779E" w:rsidRPr="00B51DDD" w:rsidTr="00D01809">
        <w:tc>
          <w:tcPr>
            <w:tcW w:w="1830" w:type="dxa"/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До 20</w:t>
            </w:r>
          </w:p>
        </w:tc>
        <w:tc>
          <w:tcPr>
            <w:tcW w:w="1830" w:type="dxa"/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380</w:t>
            </w:r>
          </w:p>
        </w:tc>
        <w:tc>
          <w:tcPr>
            <w:tcW w:w="1830" w:type="dxa"/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626</w:t>
            </w:r>
          </w:p>
        </w:tc>
        <w:tc>
          <w:tcPr>
            <w:tcW w:w="1831" w:type="dxa"/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1 006</w:t>
            </w:r>
          </w:p>
        </w:tc>
      </w:tr>
      <w:tr w:rsidR="0027779E" w:rsidRPr="00B51DDD" w:rsidTr="00D01809">
        <w:tc>
          <w:tcPr>
            <w:tcW w:w="1830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20–29</w:t>
            </w:r>
          </w:p>
        </w:tc>
        <w:tc>
          <w:tcPr>
            <w:tcW w:w="1830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2 905</w:t>
            </w:r>
          </w:p>
        </w:tc>
        <w:tc>
          <w:tcPr>
            <w:tcW w:w="1830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4 795</w:t>
            </w:r>
          </w:p>
        </w:tc>
        <w:tc>
          <w:tcPr>
            <w:tcW w:w="1831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7 700</w:t>
            </w:r>
          </w:p>
        </w:tc>
      </w:tr>
      <w:tr w:rsidR="0027779E" w:rsidRPr="00B51DDD" w:rsidTr="00D01809">
        <w:tc>
          <w:tcPr>
            <w:tcW w:w="1830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30–39</w:t>
            </w:r>
          </w:p>
        </w:tc>
        <w:tc>
          <w:tcPr>
            <w:tcW w:w="1830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2 616</w:t>
            </w:r>
          </w:p>
        </w:tc>
        <w:tc>
          <w:tcPr>
            <w:tcW w:w="1830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4 317</w:t>
            </w:r>
          </w:p>
        </w:tc>
        <w:tc>
          <w:tcPr>
            <w:tcW w:w="1831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6 933</w:t>
            </w:r>
          </w:p>
        </w:tc>
      </w:tr>
      <w:tr w:rsidR="0027779E" w:rsidRPr="00B51DDD" w:rsidTr="00D01809">
        <w:tc>
          <w:tcPr>
            <w:tcW w:w="1830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40–49</w:t>
            </w:r>
          </w:p>
        </w:tc>
        <w:tc>
          <w:tcPr>
            <w:tcW w:w="1830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1 731</w:t>
            </w:r>
          </w:p>
        </w:tc>
        <w:tc>
          <w:tcPr>
            <w:tcW w:w="1830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2 857</w:t>
            </w:r>
          </w:p>
        </w:tc>
        <w:tc>
          <w:tcPr>
            <w:tcW w:w="1831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4 588</w:t>
            </w:r>
          </w:p>
        </w:tc>
      </w:tr>
      <w:tr w:rsidR="0027779E" w:rsidRPr="00B51DDD" w:rsidTr="00D01809">
        <w:tc>
          <w:tcPr>
            <w:tcW w:w="1830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50–59</w:t>
            </w:r>
          </w:p>
        </w:tc>
        <w:tc>
          <w:tcPr>
            <w:tcW w:w="1830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536</w:t>
            </w:r>
          </w:p>
        </w:tc>
        <w:tc>
          <w:tcPr>
            <w:tcW w:w="1830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885</w:t>
            </w:r>
          </w:p>
        </w:tc>
        <w:tc>
          <w:tcPr>
            <w:tcW w:w="1831" w:type="dxa"/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1 421</w:t>
            </w:r>
          </w:p>
        </w:tc>
      </w:tr>
      <w:tr w:rsidR="0027779E" w:rsidRPr="00B51DDD" w:rsidTr="00D01809">
        <w:tc>
          <w:tcPr>
            <w:tcW w:w="1830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0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&gt;60</w:t>
            </w:r>
          </w:p>
        </w:tc>
        <w:tc>
          <w:tcPr>
            <w:tcW w:w="1830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106</w:t>
            </w:r>
          </w:p>
        </w:tc>
        <w:tc>
          <w:tcPr>
            <w:tcW w:w="1830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175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kern w:val="0"/>
                <w:sz w:val="17"/>
              </w:rPr>
            </w:pPr>
            <w:r w:rsidRPr="00B51DDD">
              <w:rPr>
                <w:kern w:val="0"/>
                <w:sz w:val="17"/>
              </w:rPr>
              <w:t>281</w:t>
            </w:r>
          </w:p>
        </w:tc>
      </w:tr>
      <w:tr w:rsidR="0027779E" w:rsidRPr="00B51DDD" w:rsidTr="00D01809"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0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ab/>
              <w:t>Всего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8 274</w:t>
            </w:r>
          </w:p>
        </w:tc>
        <w:tc>
          <w:tcPr>
            <w:tcW w:w="183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13 655</w:t>
            </w:r>
          </w:p>
        </w:tc>
        <w:tc>
          <w:tcPr>
            <w:tcW w:w="183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40" w:lineRule="auto"/>
              <w:ind w:left="0" w:right="43"/>
              <w:jc w:val="right"/>
              <w:rPr>
                <w:b/>
                <w:kern w:val="0"/>
                <w:sz w:val="17"/>
              </w:rPr>
            </w:pPr>
            <w:r w:rsidRPr="00B51DDD">
              <w:rPr>
                <w:b/>
                <w:kern w:val="0"/>
                <w:sz w:val="17"/>
              </w:rPr>
              <w:t>21 929</w:t>
            </w:r>
          </w:p>
        </w:tc>
      </w:tr>
    </w:tbl>
    <w:p w:rsidR="004D12A6" w:rsidRPr="00B51DDD" w:rsidRDefault="004D12A6" w:rsidP="00B51DDD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suppressAutoHyphens w:val="0"/>
        <w:spacing w:line="120" w:lineRule="exact"/>
        <w:ind w:left="1548" w:right="1264" w:hanging="289"/>
        <w:rPr>
          <w:i/>
          <w:spacing w:val="0"/>
          <w:w w:val="100"/>
          <w:kern w:val="0"/>
          <w:sz w:val="10"/>
        </w:rPr>
      </w:pPr>
    </w:p>
    <w:p w:rsidR="0027779E" w:rsidRPr="00B51DDD" w:rsidRDefault="0027779E" w:rsidP="00B51DDD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suppressAutoHyphens w:val="0"/>
        <w:spacing w:before="40"/>
        <w:ind w:left="1548" w:right="1264" w:hanging="289"/>
        <w:rPr>
          <w:spacing w:val="0"/>
          <w:w w:val="100"/>
          <w:kern w:val="0"/>
        </w:rPr>
      </w:pPr>
      <w:r w:rsidRPr="00B51DDD">
        <w:rPr>
          <w:i/>
          <w:spacing w:val="0"/>
          <w:w w:val="100"/>
          <w:kern w:val="0"/>
        </w:rPr>
        <w:t>Источник</w:t>
      </w:r>
      <w:r w:rsidRPr="00B51DDD">
        <w:rPr>
          <w:spacing w:val="0"/>
          <w:w w:val="100"/>
          <w:kern w:val="0"/>
        </w:rPr>
        <w:t>: Национальный страховой фонд Вануату, 2008</w:t>
      </w:r>
      <w:r w:rsidR="004D12A6" w:rsidRPr="00B51DDD">
        <w:rPr>
          <w:spacing w:val="0"/>
          <w:w w:val="100"/>
          <w:kern w:val="0"/>
        </w:rPr>
        <w:t> год</w:t>
      </w:r>
      <w:r w:rsidRPr="00B51DDD">
        <w:rPr>
          <w:spacing w:val="0"/>
          <w:w w:val="100"/>
          <w:kern w:val="0"/>
        </w:rPr>
        <w:t>.</w:t>
      </w:r>
    </w:p>
    <w:p w:rsidR="00AA1B8E" w:rsidRPr="00B51DDD" w:rsidRDefault="00AA1B8E" w:rsidP="00B51DDD">
      <w:pPr>
        <w:pStyle w:val="SingleTxt"/>
        <w:spacing w:after="0" w:line="120" w:lineRule="exact"/>
        <w:rPr>
          <w:sz w:val="10"/>
        </w:rPr>
      </w:pPr>
    </w:p>
    <w:p w:rsidR="00AA1B8E" w:rsidRPr="00B51DDD" w:rsidRDefault="00AA1B8E" w:rsidP="00B51DDD">
      <w:pPr>
        <w:pStyle w:val="SingleTxt"/>
        <w:spacing w:after="0" w:line="120" w:lineRule="exact"/>
        <w:rPr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130.</w:t>
      </w:r>
      <w:r w:rsidRPr="00B51DDD">
        <w:tab/>
        <w:t>В Вануату не существует никаких юридических препятствий для женщин в получении банковских, ипотечных и других финансовых кредитов. В соо</w:t>
      </w:r>
      <w:r w:rsidRPr="00B51DDD">
        <w:t>т</w:t>
      </w:r>
      <w:r w:rsidRPr="00B51DDD">
        <w:t>ветствии с Законом о Резервном банке Вануату (РБВ) Банк контролирует и р</w:t>
      </w:r>
      <w:r w:rsidRPr="00B51DDD">
        <w:t>е</w:t>
      </w:r>
      <w:r w:rsidRPr="00B51DDD">
        <w:t>гулирует деятельность кредитно-финансовых учреждений согласно Закону о финансовых учреждениях. Относительно предоставления финансовых услуг следует отметить, что в Вануату имеются четыре коммерческих банка, пенс</w:t>
      </w:r>
      <w:r w:rsidRPr="00B51DDD">
        <w:t>и</w:t>
      </w:r>
      <w:r w:rsidRPr="00B51DDD">
        <w:t>онный фонд и четыре национальные лицензированные общие страховые ко</w:t>
      </w:r>
      <w:r w:rsidRPr="00B51DDD">
        <w:t>м</w:t>
      </w:r>
      <w:r w:rsidRPr="00B51DDD">
        <w:t>пании. Однако только Национальный банк Вануату (НБВ) предоставляет ф</w:t>
      </w:r>
      <w:r w:rsidRPr="00B51DDD">
        <w:t>и</w:t>
      </w:r>
      <w:r w:rsidRPr="00B51DDD">
        <w:t>нансовые услуги любого масштаба клиентам с низким уровнем дохода. Кроме того, имеются два более мелких полуофициальных поставщика финансовых услуг – Программа развития в интересах женщин Вануату (ВАНВОДС) и Д</w:t>
      </w:r>
      <w:r w:rsidRPr="00B51DDD">
        <w:t>е</w:t>
      </w:r>
      <w:r w:rsidRPr="00B51DDD">
        <w:t>партамент по делам кооперативов (ДДК) (Служба финансовых оценок в Вану</w:t>
      </w:r>
      <w:r w:rsidRPr="00B51DDD">
        <w:t>а</w:t>
      </w:r>
      <w:r w:rsidRPr="00B51DDD">
        <w:t>ту, 2011</w:t>
      </w:r>
      <w:r w:rsidR="004D12A6" w:rsidRPr="00B51DDD">
        <w:t> год</w:t>
      </w:r>
      <w:r w:rsidRPr="00B51DDD">
        <w:t>).</w:t>
      </w:r>
    </w:p>
    <w:p w:rsidR="0027779E" w:rsidRPr="00B51DDD" w:rsidRDefault="0027779E" w:rsidP="00B51DDD">
      <w:pPr>
        <w:pStyle w:val="SingleTxt"/>
      </w:pPr>
      <w:r w:rsidRPr="00B51DDD">
        <w:t>131.</w:t>
      </w:r>
      <w:r w:rsidRPr="00B51DDD">
        <w:tab/>
        <w:t>Национальный банк Вануату, который принадлежит и подконтролен гос</w:t>
      </w:r>
      <w:r w:rsidRPr="00B51DDD">
        <w:t>у</w:t>
      </w:r>
      <w:r w:rsidRPr="00B51DDD">
        <w:t>дарству, обеспечивает осуществление деловых банковских операций всех кр</w:t>
      </w:r>
      <w:r w:rsidRPr="00B51DDD">
        <w:t>е</w:t>
      </w:r>
      <w:r w:rsidRPr="00B51DDD">
        <w:t>диторов, соответствующих установленным требованиям (коммерческое кред</w:t>
      </w:r>
      <w:r w:rsidRPr="00B51DDD">
        <w:t>и</w:t>
      </w:r>
      <w:r w:rsidRPr="00B51DDD">
        <w:t>тование, потребительское кредитование и международные сделки), а также банковское обслуживание розничного сектора и сельских районов (коммерч</w:t>
      </w:r>
      <w:r w:rsidRPr="00B51DDD">
        <w:t>е</w:t>
      </w:r>
      <w:r w:rsidRPr="00B51DDD">
        <w:t>ские, персональные банковские услуги и обслуживание сельских районов). НБВ имеет в Вануату 27 филиалов и агентств. В 2010</w:t>
      </w:r>
      <w:r w:rsidR="004D12A6" w:rsidRPr="00B51DDD">
        <w:t> год</w:t>
      </w:r>
      <w:r w:rsidRPr="00B51DDD">
        <w:t>у наблюдалось увел</w:t>
      </w:r>
      <w:r w:rsidRPr="00B51DDD">
        <w:t>и</w:t>
      </w:r>
      <w:r w:rsidRPr="00B51DDD">
        <w:t>чение числа сберегательных счетов, что стало следствием проведенных НБВ общинных практикумов и семинаров в рамках разработанной Банком Пр</w:t>
      </w:r>
      <w:r w:rsidRPr="00B51DDD">
        <w:t>о</w:t>
      </w:r>
      <w:r w:rsidRPr="00B51DDD">
        <w:t>граммы обучения населения финансовой грамотности в целях ознакомления с основными навыками, касающимися доходов, расходов, составления бюджета, дисциплины сбережений, а также доступа к финансовым кредитам. Кроме т</w:t>
      </w:r>
      <w:r w:rsidRPr="00B51DDD">
        <w:t>о</w:t>
      </w:r>
      <w:r w:rsidRPr="00B51DDD">
        <w:t>го, Банк ведет двухнедельную радиопрограмму, транслируемую во всех реги</w:t>
      </w:r>
      <w:r w:rsidRPr="00B51DDD">
        <w:t>о</w:t>
      </w:r>
      <w:r w:rsidRPr="00B51DDD">
        <w:t>нах Вануату, а также проводит кампании по распространению информации п</w:t>
      </w:r>
      <w:r w:rsidRPr="00B51DDD">
        <w:t>у</w:t>
      </w:r>
      <w:r w:rsidRPr="00B51DDD">
        <w:t>тем рассылки рекламных брошюр по вопросам сбережения денег и использ</w:t>
      </w:r>
      <w:r w:rsidRPr="00B51DDD">
        <w:t>о</w:t>
      </w:r>
      <w:r w:rsidRPr="00B51DDD">
        <w:t>вания средств микрокредитования. Однако НБВ не располагает дезагрегир</w:t>
      </w:r>
      <w:r w:rsidRPr="00B51DDD">
        <w:t>о</w:t>
      </w:r>
      <w:r w:rsidRPr="00B51DDD">
        <w:t>ванными по признаку пола данными, которые показывали бы число женщин и мужчин, имеющих доступ к финансовым услугам Национального банка.</w:t>
      </w:r>
    </w:p>
    <w:p w:rsidR="0027779E" w:rsidRPr="00B51DDD" w:rsidRDefault="0027779E" w:rsidP="00B51DDD">
      <w:pPr>
        <w:pStyle w:val="SingleTxt"/>
      </w:pPr>
      <w:r w:rsidRPr="00B51DDD">
        <w:t>132.</w:t>
      </w:r>
      <w:r w:rsidRPr="00B51DDD">
        <w:tab/>
        <w:t>По данным Всемирного банка, в Вануату нет официальной организации, которая представляла бы интересы женщин-предпринимателей. Тем не менее в 2008</w:t>
      </w:r>
      <w:r w:rsidR="004D12A6" w:rsidRPr="00B51DDD">
        <w:t> год</w:t>
      </w:r>
      <w:r w:rsidRPr="00B51DDD">
        <w:t>у Международная финансовая корпорация (МФК) оказала поддержку правительству в создании целевой группы по вопросам ведения бизнеса, во</w:t>
      </w:r>
      <w:r w:rsidRPr="00B51DDD">
        <w:t>з</w:t>
      </w:r>
      <w:r w:rsidRPr="00B51DDD">
        <w:t>главляемую Министерством торговли, в которую вошли представители как государственных органов, так и организаций частного сектора. Однако ни одна из организаций, входящих в состав данной целевой группы, не занимается конкретными проблемами женщин-предпринимателей.</w:t>
      </w:r>
    </w:p>
    <w:p w:rsidR="0027779E" w:rsidRPr="00B51DDD" w:rsidRDefault="0027779E" w:rsidP="00B51DDD">
      <w:pPr>
        <w:pStyle w:val="SingleTxt"/>
      </w:pPr>
      <w:r w:rsidRPr="00B51DDD">
        <w:t>133.</w:t>
      </w:r>
      <w:r w:rsidRPr="00B51DDD">
        <w:tab/>
        <w:t>Женщины в Вануату допускаются к участию в мероприятиях, связанных с отдыхом, занятию спортом и в культурной жизни.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Статья 14. Сельские женщины</w:t>
      </w:r>
    </w:p>
    <w:p w:rsidR="0027779E" w:rsidRPr="00B51DDD" w:rsidRDefault="0027779E" w:rsidP="00B51DDD">
      <w:pPr>
        <w:pStyle w:val="SingleTxt"/>
        <w:keepNext/>
        <w:keepLines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134.</w:t>
      </w:r>
      <w:r w:rsidRPr="00B51DDD">
        <w:tab/>
        <w:t>Вопросы доступа к основным социальным услугам в сфере здравоохр</w:t>
      </w:r>
      <w:r w:rsidRPr="00B51DDD">
        <w:t>а</w:t>
      </w:r>
      <w:r w:rsidRPr="00B51DDD">
        <w:t>нения и образования были рассмотрены в ответе на заключительное замечание 37 в отношении настоящего доклада.</w:t>
      </w:r>
    </w:p>
    <w:p w:rsidR="0027779E" w:rsidRPr="00B51DDD" w:rsidRDefault="004D12A6" w:rsidP="00B51DDD">
      <w:pPr>
        <w:pStyle w:val="SingleTxt"/>
      </w:pPr>
      <w:r w:rsidRPr="00B51DDD">
        <w:br w:type="page"/>
      </w:r>
      <w:r w:rsidR="0027779E" w:rsidRPr="00B51DDD">
        <w:t>135.</w:t>
      </w:r>
      <w:r w:rsidR="0027779E" w:rsidRPr="00B51DDD">
        <w:tab/>
        <w:t>Надлежащие жилищные условия. В сельских районах 82</w:t>
      </w:r>
      <w:r w:rsidR="00B51DDD" w:rsidRPr="00B51DDD">
        <w:t> процент</w:t>
      </w:r>
      <w:r w:rsidR="0027779E" w:rsidRPr="00B51DDD">
        <w:t>а семей проживают на землях, пользование которыми регулируется нормами обычного права, 11</w:t>
      </w:r>
      <w:r w:rsidR="00B51DDD" w:rsidRPr="00B51DDD">
        <w:t> процент</w:t>
      </w:r>
      <w:r w:rsidR="0027779E" w:rsidRPr="00B51DDD">
        <w:t>ов семей пользуются землей на основе неформальных дог</w:t>
      </w:r>
      <w:r w:rsidR="0027779E" w:rsidRPr="00B51DDD">
        <w:t>о</w:t>
      </w:r>
      <w:r w:rsidR="0027779E" w:rsidRPr="00B51DDD">
        <w:t>воренностей и 4</w:t>
      </w:r>
      <w:r w:rsidR="00B51DDD" w:rsidRPr="00B51DDD">
        <w:t> процент</w:t>
      </w:r>
      <w:r w:rsidR="0027779E" w:rsidRPr="00B51DDD">
        <w:t>а – живут на арендованных земельных участках. В отношении срока службы жилых помещений следует отметить, что в сел</w:t>
      </w:r>
      <w:r w:rsidR="0027779E" w:rsidRPr="00B51DDD">
        <w:t>ь</w:t>
      </w:r>
      <w:r w:rsidR="0027779E" w:rsidRPr="00B51DDD">
        <w:t>ских районах он составляет не более 10 лет, при этом в одном жилище имеется в среднем 2,5 комнаты. В сельских районах жилые помещения, являющиеся пристройкой к одному или более домов, составляют 7</w:t>
      </w:r>
      <w:r w:rsidR="00B51DDD" w:rsidRPr="00B51DDD">
        <w:t> процент</w:t>
      </w:r>
      <w:r w:rsidR="0027779E" w:rsidRPr="00B51DDD">
        <w:t>ов. Главной пр</w:t>
      </w:r>
      <w:r w:rsidR="0027779E" w:rsidRPr="00B51DDD">
        <w:t>о</w:t>
      </w:r>
      <w:r w:rsidR="0027779E" w:rsidRPr="00B51DDD">
        <w:t>блемой является перенаселенность. Для строительства домов в сельских рай</w:t>
      </w:r>
      <w:r w:rsidR="0027779E" w:rsidRPr="00B51DDD">
        <w:t>о</w:t>
      </w:r>
      <w:r w:rsidR="0027779E" w:rsidRPr="00B51DDD">
        <w:t xml:space="preserve">нах используются традиционные материалы. </w:t>
      </w:r>
    </w:p>
    <w:p w:rsidR="0027779E" w:rsidRPr="00B51DDD" w:rsidRDefault="0027779E" w:rsidP="00B51DDD">
      <w:pPr>
        <w:pStyle w:val="SingleTxt"/>
      </w:pPr>
      <w:r w:rsidRPr="00B51DDD">
        <w:t>136.</w:t>
      </w:r>
      <w:r w:rsidRPr="00B51DDD">
        <w:tab/>
        <w:t>Санитария. В сельских районах удаление отходов осуществляется нена</w:t>
      </w:r>
      <w:r w:rsidRPr="00B51DDD">
        <w:t>д</w:t>
      </w:r>
      <w:r w:rsidRPr="00B51DDD">
        <w:t>лежащим образом, и в качестве одного из средств их утилизации сельские д</w:t>
      </w:r>
      <w:r w:rsidRPr="00B51DDD">
        <w:t>о</w:t>
      </w:r>
      <w:r w:rsidRPr="00B51DDD">
        <w:t>машние хозяйства широко используют сжигание. В качестве уборных в сел</w:t>
      </w:r>
      <w:r w:rsidRPr="00B51DDD">
        <w:t>ь</w:t>
      </w:r>
      <w:r w:rsidRPr="00B51DDD">
        <w:t xml:space="preserve">ских районах используются домашние надворные выгребные ямы, домашние вентилируемые уборные улучшенного типа и общие надворные выгребные ямы. </w:t>
      </w:r>
    </w:p>
    <w:p w:rsidR="0027779E" w:rsidRPr="00B51DDD" w:rsidRDefault="0027779E" w:rsidP="00B51DDD">
      <w:pPr>
        <w:pStyle w:val="SingleTxt"/>
      </w:pPr>
      <w:r w:rsidRPr="00B51DDD">
        <w:t>137.</w:t>
      </w:r>
      <w:r w:rsidRPr="00B51DDD">
        <w:tab/>
        <w:t>Электричество и водоснабжение. В Вануату системы электроснабжения находятся в частной собственности, и основным источником для освещения 48</w:t>
      </w:r>
      <w:r w:rsidR="00B51DDD" w:rsidRPr="00B51DDD">
        <w:t> процент</w:t>
      </w:r>
      <w:r w:rsidRPr="00B51DDD">
        <w:t>ов городских домашних хозяйств является керосин, а 28</w:t>
      </w:r>
      <w:r w:rsidR="00B51DDD" w:rsidRPr="00B51DDD">
        <w:t> процент</w:t>
      </w:r>
      <w:r w:rsidRPr="00B51DDD">
        <w:t>ов домохозяйств используют электричество из магистральных сетей. В сельских районах 62</w:t>
      </w:r>
      <w:r w:rsidR="00B51DDD" w:rsidRPr="00B51DDD">
        <w:t> процент</w:t>
      </w:r>
      <w:r w:rsidRPr="00B51DDD">
        <w:t>а всех домашних хозяйств используют керосиновые лампы, а 11</w:t>
      </w:r>
      <w:r w:rsidR="00B51DDD" w:rsidRPr="00B51DDD">
        <w:t> процент</w:t>
      </w:r>
      <w:r w:rsidRPr="00B51DDD">
        <w:t>ов домохозяйств – электроэнергию из магистральных сетей. В сельских районах доля домохозяйств, совместно использующих общий труб</w:t>
      </w:r>
      <w:r w:rsidRPr="00B51DDD">
        <w:t>о</w:t>
      </w:r>
      <w:r w:rsidRPr="00B51DDD">
        <w:t>провод в качестве основного источника водоснабжения для питья и стирки, с</w:t>
      </w:r>
      <w:r w:rsidRPr="00B51DDD">
        <w:t>о</w:t>
      </w:r>
      <w:r w:rsidRPr="00B51DDD">
        <w:t>ставляет 25</w:t>
      </w:r>
      <w:r w:rsidR="00B51DDD" w:rsidRPr="00B51DDD">
        <w:t> процент</w:t>
      </w:r>
      <w:r w:rsidRPr="00B51DDD">
        <w:t>ов. К другим источникам водоснабжения относятся дер</w:t>
      </w:r>
      <w:r w:rsidRPr="00B51DDD">
        <w:t>е</w:t>
      </w:r>
      <w:r w:rsidRPr="00B51DDD">
        <w:t>венские водохранилища, домашние баки, реки или озера, частные трубопров</w:t>
      </w:r>
      <w:r w:rsidRPr="00B51DDD">
        <w:t>о</w:t>
      </w:r>
      <w:r w:rsidRPr="00B51DDD">
        <w:t>ды и другие источники, такие как колодцы и т. п. (НСУВ, 2009</w:t>
      </w:r>
      <w:r w:rsidR="004D12A6" w:rsidRPr="00B51DDD">
        <w:t> год</w:t>
      </w:r>
      <w:r w:rsidRPr="00B51DDD">
        <w:t>).</w:t>
      </w:r>
    </w:p>
    <w:p w:rsidR="0027779E" w:rsidRPr="00B51DDD" w:rsidRDefault="0027779E" w:rsidP="00B51DDD">
      <w:pPr>
        <w:pStyle w:val="SingleTxt"/>
      </w:pPr>
      <w:r w:rsidRPr="00B51DDD">
        <w:t>138.</w:t>
      </w:r>
      <w:r w:rsidRPr="00B51DDD">
        <w:tab/>
        <w:t>Транспорт. Лишь небольшая часть домашних хозяйств в Вануату распол</w:t>
      </w:r>
      <w:r w:rsidRPr="00B51DDD">
        <w:t>а</w:t>
      </w:r>
      <w:r w:rsidRPr="00B51DDD">
        <w:t>гают транспортными средствами. В сельских районах частные домохозяйства располагали следующими транспортными средствами: автомобили – 3</w:t>
      </w:r>
      <w:r w:rsidR="00B51DDD" w:rsidRPr="00B51DDD">
        <w:t> процент</w:t>
      </w:r>
      <w:r w:rsidRPr="00B51DDD">
        <w:t>а домохозяйств, мотоциклы – 2</w:t>
      </w:r>
      <w:r w:rsidR="00B51DDD" w:rsidRPr="00B51DDD">
        <w:t> процент</w:t>
      </w:r>
      <w:r w:rsidRPr="00B51DDD">
        <w:t>а, лодки – 3</w:t>
      </w:r>
      <w:r w:rsidR="00B51DDD" w:rsidRPr="00B51DDD">
        <w:t> процент</w:t>
      </w:r>
      <w:r w:rsidRPr="00B51DDD">
        <w:t>а</w:t>
      </w:r>
      <w:r w:rsidR="00AA1B8E" w:rsidRPr="00B51DDD">
        <w:t xml:space="preserve"> и к</w:t>
      </w:r>
      <w:r w:rsidR="00AA1B8E" w:rsidRPr="00B51DDD">
        <w:t>а</w:t>
      </w:r>
      <w:r w:rsidR="00AA1B8E" w:rsidRPr="00B51DDD">
        <w:t>ноэ </w:t>
      </w:r>
      <w:r w:rsidRPr="00B51DDD">
        <w:t>– 13</w:t>
      </w:r>
      <w:r w:rsidR="00B51DDD" w:rsidRPr="00B51DDD">
        <w:t> процент</w:t>
      </w:r>
      <w:r w:rsidRPr="00B51DDD">
        <w:t>ов (НСУВ, 2009</w:t>
      </w:r>
      <w:r w:rsidR="004D12A6" w:rsidRPr="00B51DDD">
        <w:t> год</w:t>
      </w:r>
      <w:r w:rsidRPr="00B51DDD">
        <w:t xml:space="preserve">). </w:t>
      </w:r>
    </w:p>
    <w:p w:rsidR="0027779E" w:rsidRPr="00B51DDD" w:rsidRDefault="0027779E" w:rsidP="00B51DDD">
      <w:pPr>
        <w:pStyle w:val="SingleTxt"/>
      </w:pPr>
      <w:r w:rsidRPr="00B51DDD">
        <w:t>139.</w:t>
      </w:r>
      <w:r w:rsidRPr="00B51DDD">
        <w:tab/>
        <w:t>Связь. В ходе проведенной НСУВ в 2009</w:t>
      </w:r>
      <w:r w:rsidR="004D12A6" w:rsidRPr="00B51DDD">
        <w:t> год</w:t>
      </w:r>
      <w:r w:rsidRPr="00B51DDD">
        <w:t>у переписи населения пол</w:t>
      </w:r>
      <w:r w:rsidRPr="00B51DDD">
        <w:t>у</w:t>
      </w:r>
      <w:r w:rsidRPr="00B51DDD">
        <w:t>чены данные в отношении следующих средств связи: телефонов (наземные л</w:t>
      </w:r>
      <w:r w:rsidRPr="00B51DDD">
        <w:t>и</w:t>
      </w:r>
      <w:r w:rsidRPr="00B51DDD">
        <w:t>нии проводной связи), мобильных телефонов и Интернета. В сельских районах 2</w:t>
      </w:r>
      <w:r w:rsidR="00B51DDD" w:rsidRPr="00B51DDD">
        <w:t> процент</w:t>
      </w:r>
      <w:r w:rsidRPr="00B51DDD">
        <w:t>а домохозяйств имеют доступ к наземным линиям проводной связи и 71</w:t>
      </w:r>
      <w:r w:rsidR="00B51DDD" w:rsidRPr="00B51DDD">
        <w:t> процент</w:t>
      </w:r>
      <w:r w:rsidRPr="00B51DDD">
        <w:t xml:space="preserve"> владеют мобильными телефонами. Из 51</w:t>
      </w:r>
      <w:r w:rsidR="00B51DDD" w:rsidRPr="00B51DDD">
        <w:t> процент</w:t>
      </w:r>
      <w:r w:rsidRPr="00B51DDD">
        <w:t>а женского нас</w:t>
      </w:r>
      <w:r w:rsidRPr="00B51DDD">
        <w:t>е</w:t>
      </w:r>
      <w:r w:rsidRPr="00B51DDD">
        <w:t>ления, проживающего в частных домохозяйствах в сельских районах, в во</w:t>
      </w:r>
      <w:r w:rsidRPr="00B51DDD">
        <w:t>з</w:t>
      </w:r>
      <w:r w:rsidRPr="00B51DDD">
        <w:t>расте 15 лет и старше Интернетом пользуются только 3</w:t>
      </w:r>
      <w:r w:rsidR="00B51DDD" w:rsidRPr="00B51DDD">
        <w:t> процент</w:t>
      </w:r>
      <w:r w:rsidRPr="00B51DDD">
        <w:t xml:space="preserve">а. </w:t>
      </w:r>
    </w:p>
    <w:p w:rsidR="0027779E" w:rsidRPr="00B51DDD" w:rsidRDefault="0027779E" w:rsidP="00B51DDD">
      <w:pPr>
        <w:pStyle w:val="SingleTxt"/>
      </w:pPr>
      <w:r w:rsidRPr="00B51DDD">
        <w:t>140.</w:t>
      </w:r>
      <w:r w:rsidRPr="00B51DDD">
        <w:tab/>
        <w:t>Отчетность об экономической деятельности женщин в сельских районах представлена в ответах на Заключительное замечание 37 в отношении насто</w:t>
      </w:r>
      <w:r w:rsidRPr="00B51DDD">
        <w:t>я</w:t>
      </w:r>
      <w:r w:rsidRPr="00B51DDD">
        <w:t xml:space="preserve">щего доклада. </w:t>
      </w:r>
    </w:p>
    <w:p w:rsidR="0027779E" w:rsidRPr="00B51DDD" w:rsidRDefault="0027779E" w:rsidP="00B51DDD">
      <w:pPr>
        <w:pStyle w:val="SingleTxt"/>
      </w:pPr>
      <w:r w:rsidRPr="00B51DDD">
        <w:t>141.</w:t>
      </w:r>
      <w:r w:rsidRPr="00B51DDD">
        <w:tab/>
        <w:t>Программа земельной реформы. В 2006</w:t>
      </w:r>
      <w:r w:rsidR="004D12A6" w:rsidRPr="00B51DDD">
        <w:t> год</w:t>
      </w:r>
      <w:r w:rsidRPr="00B51DDD">
        <w:t>у была проведена Национал</w:t>
      </w:r>
      <w:r w:rsidRPr="00B51DDD">
        <w:t>ь</w:t>
      </w:r>
      <w:r w:rsidRPr="00B51DDD">
        <w:t>ная конференция по вопросам землепользования в целях решения земельных проблем, в результате которой в 2009</w:t>
      </w:r>
      <w:r w:rsidR="004D12A6" w:rsidRPr="00B51DDD">
        <w:t> год</w:t>
      </w:r>
      <w:r w:rsidRPr="00B51DDD">
        <w:t>у Советом министров была одобрена Рамочная стратегия освоения земельных ресурсов (РСЗР) на 2009–2018</w:t>
      </w:r>
      <w:r w:rsidR="004D12A6" w:rsidRPr="00B51DDD">
        <w:t> год</w:t>
      </w:r>
      <w:r w:rsidRPr="00B51DDD">
        <w:t>ы. В 2010</w:t>
      </w:r>
      <w:r w:rsidR="004D12A6" w:rsidRPr="00B51DDD">
        <w:t> год</w:t>
      </w:r>
      <w:r w:rsidRPr="00B51DDD">
        <w:t>у правительство создало Комитет по управлению земельными р</w:t>
      </w:r>
      <w:r w:rsidRPr="00B51DDD">
        <w:t>е</w:t>
      </w:r>
      <w:r w:rsidRPr="00B51DDD">
        <w:t>сурсами Вануату в целях контроля за осуществлением РСЗР. В поддержку этих мер Австралийское агентство по международному развитию профинансиров</w:t>
      </w:r>
      <w:r w:rsidRPr="00B51DDD">
        <w:t>а</w:t>
      </w:r>
      <w:r w:rsidRPr="00B51DDD">
        <w:t>ло программу земельной реформы "Мама Граон" в целях решения следующих задач: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содействие принятию землевладельцами и арендаторами, пользующим</w:t>
      </w:r>
      <w:r w:rsidRPr="00B51DDD">
        <w:rPr>
          <w:kern w:val="0"/>
        </w:rPr>
        <w:t>и</w:t>
      </w:r>
      <w:r w:rsidRPr="00B51DDD">
        <w:rPr>
          <w:kern w:val="0"/>
        </w:rPr>
        <w:t>ся землей на основе обычного права, информированных коллективных решений;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совместное управление земельными ресурсами;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предоставление эффективных и доступных услуг.</w:t>
      </w:r>
    </w:p>
    <w:p w:rsidR="0027779E" w:rsidRPr="00B51DDD" w:rsidRDefault="0027779E" w:rsidP="00B51DDD">
      <w:pPr>
        <w:pStyle w:val="SingleTxt"/>
      </w:pPr>
      <w:r w:rsidRPr="00B51DDD">
        <w:t>142.</w:t>
      </w:r>
      <w:r w:rsidRPr="00B51DDD">
        <w:tab/>
        <w:t>Были предложены изменения в законодательные акты по вопросам нац</w:t>
      </w:r>
      <w:r w:rsidRPr="00B51DDD">
        <w:t>и</w:t>
      </w:r>
      <w:r w:rsidRPr="00B51DDD">
        <w:t>онального землепользования, и уже разработан закон о земельном суде. Однако отсутствуют какие-либо данные относительно воздействия деятельности в о</w:t>
      </w:r>
      <w:r w:rsidRPr="00B51DDD">
        <w:t>б</w:t>
      </w:r>
      <w:r w:rsidRPr="00B51DDD">
        <w:t xml:space="preserve">ласти земельной реформы на права женщин. </w:t>
      </w:r>
    </w:p>
    <w:p w:rsidR="0027779E" w:rsidRPr="00B51DDD" w:rsidRDefault="0027779E" w:rsidP="00B51DDD">
      <w:pPr>
        <w:pStyle w:val="SingleTxt"/>
      </w:pPr>
      <w:r w:rsidRPr="00B51DDD">
        <w:t>143.</w:t>
      </w:r>
      <w:r w:rsidRPr="00B51DDD">
        <w:tab/>
        <w:t>В ходе проведенного недавнего в Вануату исследования в рамках пр</w:t>
      </w:r>
      <w:r w:rsidRPr="00B51DDD">
        <w:t>о</w:t>
      </w:r>
      <w:r w:rsidRPr="00B51DDD">
        <w:t>граммы Всемирного банка по вопросам аренды земли на острове Эпи и в пр</w:t>
      </w:r>
      <w:r w:rsidRPr="00B51DDD">
        <w:t>о</w:t>
      </w:r>
      <w:r w:rsidRPr="00B51DDD">
        <w:t>винции Танна под девизом "Справедливость для всех", выяснилось, что же</w:t>
      </w:r>
      <w:r w:rsidRPr="00B51DDD">
        <w:t>н</w:t>
      </w:r>
      <w:r w:rsidRPr="00B51DDD">
        <w:t>щины исключены из процессов принятия решений на местном уровне и что в 87 проанализированных арендных договоров ни одна женщина не была назв</w:t>
      </w:r>
      <w:r w:rsidRPr="00B51DDD">
        <w:t>а</w:t>
      </w:r>
      <w:r w:rsidRPr="00B51DDD">
        <w:t>на в качестве единственного арендодателя, лишь две женщины получили аре</w:t>
      </w:r>
      <w:r w:rsidRPr="00B51DDD">
        <w:t>н</w:t>
      </w:r>
      <w:r w:rsidRPr="00B51DDD">
        <w:t>ду по наследству, и только в одном случае женщина была названа совместным арендатором (Проект по исследованию вопросов аренды земли, Всемирный банк, 2011</w:t>
      </w:r>
      <w:r w:rsidR="004D12A6" w:rsidRPr="00B51DDD">
        <w:t> год</w:t>
      </w:r>
      <w:r w:rsidRPr="00B51DDD">
        <w:t xml:space="preserve">). 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AA1B8E" w:rsidP="00B51DDD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rPr>
          <w:w w:val="100"/>
        </w:rPr>
      </w:pPr>
      <w:r w:rsidRPr="00B51DDD">
        <w:rPr>
          <w:w w:val="100"/>
        </w:rPr>
        <w:br w:type="page"/>
      </w:r>
      <w:r w:rsidR="0027779E" w:rsidRPr="00B51DDD">
        <w:rPr>
          <w:w w:val="100"/>
        </w:rPr>
        <w:tab/>
      </w:r>
      <w:r w:rsidR="0027779E" w:rsidRPr="00B51DDD">
        <w:rPr>
          <w:w w:val="100"/>
        </w:rPr>
        <w:tab/>
      </w:r>
      <w:bookmarkStart w:id="11" w:name="_Toc415062208"/>
      <w:r w:rsidR="0027779E" w:rsidRPr="00B51DDD">
        <w:rPr>
          <w:w w:val="100"/>
        </w:rPr>
        <w:t>ЧАСТЬ IV</w:t>
      </w:r>
      <w:bookmarkEnd w:id="11"/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Статья 15. Равенство перед законом и гражданские вопросы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144.</w:t>
      </w:r>
      <w:r w:rsidRPr="00B51DDD">
        <w:tab/>
        <w:t>В соответствии с пунктом 1 статьи 5 Конституции Вануату всем лицам обеспечивается равенство перед законом или в административной сфере. В гражданских делах нет никаких юридических препятствий для обращения женщин в суд, с тем чтобы предъявлять иски, участвовать в судебном разбир</w:t>
      </w:r>
      <w:r w:rsidRPr="00B51DDD">
        <w:t>а</w:t>
      </w:r>
      <w:r w:rsidRPr="00B51DDD">
        <w:t>тельстве, заключать договоры и управлять имуществом. Однако нет законод</w:t>
      </w:r>
      <w:r w:rsidRPr="00B51DDD">
        <w:t>а</w:t>
      </w:r>
      <w:r w:rsidRPr="00B51DDD">
        <w:t>тельных актов, в которых признавались бы недействительными все договоры и частные документы, которые ограничивают правоспособность женщин (TCIL).</w:t>
      </w:r>
    </w:p>
    <w:p w:rsidR="0027779E" w:rsidRPr="00B51DDD" w:rsidRDefault="0027779E" w:rsidP="00B51DDD">
      <w:pPr>
        <w:pStyle w:val="SingleTxt"/>
      </w:pPr>
      <w:r w:rsidRPr="00B51DDD">
        <w:t>145.</w:t>
      </w:r>
      <w:r w:rsidRPr="00B51DDD">
        <w:tab/>
        <w:t>За отчетный период, охваченный настоящим докладом, не было внесено никаких поправок к Закону о гражданстве [глава 112 Свода законов] в отнош</w:t>
      </w:r>
      <w:r w:rsidRPr="00B51DDD">
        <w:t>е</w:t>
      </w:r>
      <w:r w:rsidRPr="00B51DDD">
        <w:t>нии статьи 18, положения которой ограничивают права женщин на выбор м</w:t>
      </w:r>
      <w:r w:rsidRPr="00B51DDD">
        <w:t>е</w:t>
      </w:r>
      <w:r w:rsidRPr="00B51DDD">
        <w:t>ста пребывания и места жительства. В статье 18 предусматривается:</w:t>
      </w:r>
    </w:p>
    <w:p w:rsidR="0027779E" w:rsidRPr="00B51DDD" w:rsidRDefault="0027779E" w:rsidP="00B51DDD">
      <w:pPr>
        <w:pStyle w:val="SingleTxt"/>
        <w:ind w:left="1742" w:hanging="475"/>
        <w:rPr>
          <w:i/>
          <w:kern w:val="0"/>
        </w:rPr>
      </w:pPr>
      <w:r w:rsidRPr="00B51DDD">
        <w:rPr>
          <w:i/>
          <w:kern w:val="0"/>
        </w:rPr>
        <w:tab/>
        <w:t>"Статья 18. Женщина в Вануату может вновь получить свое гражда</w:t>
      </w:r>
      <w:r w:rsidRPr="00B51DDD">
        <w:rPr>
          <w:i/>
          <w:kern w:val="0"/>
        </w:rPr>
        <w:t>н</w:t>
      </w:r>
      <w:r w:rsidRPr="00B51DDD">
        <w:rPr>
          <w:i/>
          <w:kern w:val="0"/>
        </w:rPr>
        <w:t>ство, если она ранее отказалась от него по причине вступления в брак с иностранцем и брак впоследствии был расторгнут; мужчина этого сд</w:t>
      </w:r>
      <w:r w:rsidRPr="00B51DDD">
        <w:rPr>
          <w:i/>
          <w:kern w:val="0"/>
        </w:rPr>
        <w:t>е</w:t>
      </w:r>
      <w:r w:rsidRPr="00B51DDD">
        <w:rPr>
          <w:i/>
          <w:kern w:val="0"/>
        </w:rPr>
        <w:t>лать не может".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Статья 16. Личные и семейные права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146.</w:t>
      </w:r>
      <w:r w:rsidRPr="00B51DDD">
        <w:tab/>
        <w:t>За отчетный период, охваченный настоящим докладом, не вносились к</w:t>
      </w:r>
      <w:r w:rsidRPr="00B51DDD">
        <w:t>а</w:t>
      </w:r>
      <w:r w:rsidRPr="00B51DDD">
        <w:t>кие-либо поправки к Закону о браке и преимущественных правах [глава 45 Свода законов], касающиеся повышения минимального брачного возраста для женщин с 16 до 18 лет. Тем не менее Комиссия Вануату по реформе законод</w:t>
      </w:r>
      <w:r w:rsidRPr="00B51DDD">
        <w:t>а</w:t>
      </w:r>
      <w:r w:rsidRPr="00B51DDD">
        <w:t>тельства (КВРЗ) анализирует дискриминационные законодательные положения и намеревается предложить поправки к ним в качестве части своей программы по разработке комплексной реформы семейного права.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Опека над детьми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147.</w:t>
      </w:r>
      <w:r w:rsidRPr="00B51DDD">
        <w:tab/>
        <w:t>За отчетный период, охваченный настоящим докладом, не вносились к</w:t>
      </w:r>
      <w:r w:rsidRPr="00B51DDD">
        <w:t>а</w:t>
      </w:r>
      <w:r w:rsidRPr="00B51DDD">
        <w:t>кие-либо поправки к Закону о бракоразводных процессах [глава 192 Свода з</w:t>
      </w:r>
      <w:r w:rsidRPr="00B51DDD">
        <w:t>а</w:t>
      </w:r>
      <w:r w:rsidRPr="00B51DDD">
        <w:t>конов] и Закону о содержании семьи [глава 42 Свода законов], касающиеся опеки над детьми. Тем не менее КВРЗ анализирует дискриминационные зак</w:t>
      </w:r>
      <w:r w:rsidRPr="00B51DDD">
        <w:t>о</w:t>
      </w:r>
      <w:r w:rsidRPr="00B51DDD">
        <w:t>нодательные положения и намеревается предложить поправки к ним в качестве части своей программы по разработке комплексной реформы семейного права.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</w:r>
      <w:r w:rsidRPr="00B51DDD">
        <w:tab/>
        <w:t>Имущественные права</w:t>
      </w:r>
    </w:p>
    <w:p w:rsidR="0027779E" w:rsidRPr="00B51DDD" w:rsidRDefault="0027779E" w:rsidP="00B51DDD">
      <w:pPr>
        <w:pStyle w:val="SingleTxt"/>
        <w:keepNext/>
        <w:keepLines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56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  <w:t xml:space="preserve">Таблица 25 </w:t>
      </w: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  <w:t>Имущественные права женщин Вануату из числа коренного населения</w:t>
      </w:r>
    </w:p>
    <w:p w:rsidR="0027779E" w:rsidRPr="00B51DDD" w:rsidRDefault="0027779E" w:rsidP="00B51DDD">
      <w:pPr>
        <w:pStyle w:val="SingleTxt"/>
        <w:keepNext/>
        <w:keepLines/>
        <w:spacing w:after="0" w:line="120" w:lineRule="exact"/>
        <w:rPr>
          <w:kern w:val="0"/>
          <w:sz w:val="10"/>
        </w:rPr>
      </w:pPr>
    </w:p>
    <w:tbl>
      <w:tblPr>
        <w:tblW w:w="9852" w:type="dxa"/>
        <w:tblInd w:w="27" w:type="dxa"/>
        <w:tblCellMar>
          <w:left w:w="0" w:type="dxa"/>
          <w:right w:w="0" w:type="dxa"/>
        </w:tblCellMar>
        <w:tblLook w:val="00A0"/>
      </w:tblPr>
      <w:tblGrid>
        <w:gridCol w:w="1854"/>
        <w:gridCol w:w="2259"/>
        <w:gridCol w:w="5739"/>
      </w:tblGrid>
      <w:tr w:rsidR="0027779E" w:rsidRPr="00B51DDD" w:rsidTr="004D12A6">
        <w:trPr>
          <w:tblHeader/>
        </w:trPr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right="40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Имущественные права</w:t>
            </w:r>
          </w:p>
        </w:tc>
        <w:tc>
          <w:tcPr>
            <w:tcW w:w="225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left="179" w:right="43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Норма закона</w:t>
            </w:r>
          </w:p>
        </w:tc>
        <w:tc>
          <w:tcPr>
            <w:tcW w:w="573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81" w:after="81" w:line="160" w:lineRule="exact"/>
              <w:ind w:left="144" w:right="43"/>
              <w:rPr>
                <w:i/>
                <w:spacing w:val="0"/>
                <w:w w:val="100"/>
                <w:kern w:val="0"/>
                <w:sz w:val="14"/>
              </w:rPr>
            </w:pPr>
            <w:r w:rsidRPr="00B51DDD">
              <w:rPr>
                <w:i/>
                <w:spacing w:val="0"/>
                <w:w w:val="100"/>
                <w:kern w:val="0"/>
                <w:sz w:val="14"/>
              </w:rPr>
              <w:t>Практика</w:t>
            </w:r>
          </w:p>
        </w:tc>
      </w:tr>
      <w:tr w:rsidR="0027779E" w:rsidRPr="00B51DDD" w:rsidTr="004D12A6">
        <w:trPr>
          <w:trHeight w:hRule="exact" w:val="115"/>
          <w:tblHeader/>
        </w:trPr>
        <w:tc>
          <w:tcPr>
            <w:tcW w:w="1854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120"/>
              <w:ind w:right="40"/>
              <w:rPr>
                <w:spacing w:val="0"/>
                <w:w w:val="100"/>
                <w:kern w:val="0"/>
              </w:rPr>
            </w:pPr>
          </w:p>
        </w:tc>
        <w:tc>
          <w:tcPr>
            <w:tcW w:w="2259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120"/>
              <w:ind w:left="179" w:right="43"/>
              <w:rPr>
                <w:spacing w:val="0"/>
                <w:w w:val="100"/>
                <w:kern w:val="0"/>
              </w:rPr>
            </w:pPr>
          </w:p>
        </w:tc>
        <w:tc>
          <w:tcPr>
            <w:tcW w:w="5739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keepNext/>
              <w:keepLines/>
              <w:spacing w:before="40" w:after="120"/>
              <w:ind w:left="144" w:right="43"/>
              <w:rPr>
                <w:spacing w:val="0"/>
                <w:w w:val="100"/>
                <w:kern w:val="0"/>
              </w:rPr>
            </w:pPr>
          </w:p>
        </w:tc>
      </w:tr>
      <w:tr w:rsidR="0027779E" w:rsidRPr="00B51DDD" w:rsidTr="004D12A6">
        <w:tc>
          <w:tcPr>
            <w:tcW w:w="1854" w:type="dxa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0"/>
              <w:rPr>
                <w:rFonts w:eastAsia="Times New Roman"/>
                <w:szCs w:val="20"/>
              </w:rPr>
            </w:pPr>
            <w:r w:rsidRPr="00B51DDD">
              <w:rPr>
                <w:rFonts w:eastAsia="Times New Roman"/>
                <w:szCs w:val="20"/>
              </w:rPr>
              <w:t>Семейное имущ</w:t>
            </w:r>
            <w:r w:rsidRPr="00B51DDD">
              <w:rPr>
                <w:rFonts w:eastAsia="Times New Roman"/>
                <w:szCs w:val="20"/>
              </w:rPr>
              <w:t>е</w:t>
            </w:r>
            <w:r w:rsidRPr="00B51DDD">
              <w:rPr>
                <w:rFonts w:eastAsia="Times New Roman"/>
                <w:szCs w:val="20"/>
              </w:rPr>
              <w:t>ство</w:t>
            </w:r>
          </w:p>
        </w:tc>
        <w:tc>
          <w:tcPr>
            <w:tcW w:w="2259" w:type="dxa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179" w:right="43"/>
              <w:rPr>
                <w:rFonts w:eastAsia="Times New Roman"/>
                <w:szCs w:val="20"/>
              </w:rPr>
            </w:pPr>
            <w:r w:rsidRPr="00B51DDD">
              <w:rPr>
                <w:rFonts w:eastAsia="Times New Roman"/>
                <w:szCs w:val="20"/>
              </w:rPr>
              <w:t>Обычное право</w:t>
            </w:r>
          </w:p>
        </w:tc>
        <w:tc>
          <w:tcPr>
            <w:tcW w:w="5739" w:type="dxa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144" w:right="43"/>
              <w:rPr>
                <w:rFonts w:eastAsia="Times New Roman"/>
                <w:szCs w:val="20"/>
              </w:rPr>
            </w:pPr>
            <w:r w:rsidRPr="00B51DDD">
              <w:rPr>
                <w:rFonts w:eastAsia="Times New Roman"/>
                <w:szCs w:val="20"/>
              </w:rPr>
              <w:t>Замужняя женщина не имеет автоматического права на н</w:t>
            </w:r>
            <w:r w:rsidRPr="00B51DDD">
              <w:rPr>
                <w:rFonts w:eastAsia="Times New Roman"/>
                <w:szCs w:val="20"/>
              </w:rPr>
              <w:t>о</w:t>
            </w:r>
            <w:r w:rsidRPr="00B51DDD">
              <w:rPr>
                <w:rFonts w:eastAsia="Times New Roman"/>
                <w:szCs w:val="20"/>
              </w:rPr>
              <w:t>минальное долевое участие в имуществе семейного дома. Она не получает никакой компенсации, если ее супруг пр</w:t>
            </w:r>
            <w:r w:rsidRPr="00B51DDD">
              <w:rPr>
                <w:rFonts w:eastAsia="Times New Roman"/>
                <w:szCs w:val="20"/>
              </w:rPr>
              <w:t>о</w:t>
            </w:r>
            <w:r w:rsidRPr="00B51DDD">
              <w:rPr>
                <w:rFonts w:eastAsia="Times New Roman"/>
                <w:szCs w:val="20"/>
              </w:rPr>
              <w:t>дает или закладывает дом без ее ведома, за исключением случаев, когда она подала ходатайство о приостановке с</w:t>
            </w:r>
            <w:r w:rsidRPr="00B51DDD">
              <w:rPr>
                <w:rFonts w:eastAsia="Times New Roman"/>
                <w:szCs w:val="20"/>
              </w:rPr>
              <w:t>у</w:t>
            </w:r>
            <w:r w:rsidRPr="00B51DDD">
              <w:rPr>
                <w:rFonts w:eastAsia="Times New Roman"/>
                <w:szCs w:val="20"/>
              </w:rPr>
              <w:t>дебного производства (уведомление о праве собственности) с целью защиты своих интересов.</w:t>
            </w:r>
          </w:p>
        </w:tc>
      </w:tr>
      <w:tr w:rsidR="0027779E" w:rsidRPr="00B51DDD" w:rsidTr="004D12A6">
        <w:tc>
          <w:tcPr>
            <w:tcW w:w="1854" w:type="dxa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0"/>
              <w:rPr>
                <w:rFonts w:eastAsia="Times New Roman"/>
                <w:szCs w:val="20"/>
              </w:rPr>
            </w:pPr>
            <w:r w:rsidRPr="00B51DDD">
              <w:rPr>
                <w:rFonts w:eastAsia="Times New Roman"/>
                <w:szCs w:val="20"/>
              </w:rPr>
              <w:t>Расторжение брака</w:t>
            </w:r>
          </w:p>
        </w:tc>
        <w:tc>
          <w:tcPr>
            <w:tcW w:w="2259" w:type="dxa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179" w:right="43"/>
              <w:rPr>
                <w:rFonts w:eastAsia="Times New Roman"/>
                <w:szCs w:val="20"/>
              </w:rPr>
            </w:pPr>
            <w:r w:rsidRPr="00B51DDD">
              <w:rPr>
                <w:rFonts w:eastAsia="Times New Roman"/>
                <w:szCs w:val="20"/>
              </w:rPr>
              <w:t>Закон о бракоразво</w:t>
            </w:r>
            <w:r w:rsidRPr="00B51DDD">
              <w:rPr>
                <w:rFonts w:eastAsia="Times New Roman"/>
                <w:szCs w:val="20"/>
              </w:rPr>
              <w:t>д</w:t>
            </w:r>
            <w:r w:rsidRPr="00B51DDD">
              <w:rPr>
                <w:rFonts w:eastAsia="Times New Roman"/>
                <w:szCs w:val="20"/>
              </w:rPr>
              <w:t>ных процессах (гл</w:t>
            </w:r>
            <w:r w:rsidRPr="00B51DDD">
              <w:rPr>
                <w:rFonts w:eastAsia="Times New Roman"/>
                <w:szCs w:val="20"/>
              </w:rPr>
              <w:t>а</w:t>
            </w:r>
            <w:r w:rsidRPr="00B51DDD">
              <w:rPr>
                <w:rFonts w:eastAsia="Times New Roman"/>
                <w:szCs w:val="20"/>
              </w:rPr>
              <w:t>ва</w:t>
            </w:r>
            <w:r w:rsidR="00AA1B8E" w:rsidRPr="00B51DDD">
              <w:rPr>
                <w:rFonts w:eastAsia="Times New Roman"/>
                <w:szCs w:val="20"/>
              </w:rPr>
              <w:t> </w:t>
            </w:r>
            <w:r w:rsidRPr="00B51DDD">
              <w:rPr>
                <w:rFonts w:eastAsia="Times New Roman"/>
                <w:szCs w:val="20"/>
              </w:rPr>
              <w:t>192 Свода законов)</w:t>
            </w:r>
          </w:p>
        </w:tc>
        <w:tc>
          <w:tcPr>
            <w:tcW w:w="5739" w:type="dxa"/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144" w:right="43"/>
              <w:rPr>
                <w:rFonts w:eastAsia="Times New Roman"/>
                <w:szCs w:val="20"/>
              </w:rPr>
            </w:pPr>
            <w:r w:rsidRPr="00B51DDD">
              <w:rPr>
                <w:rFonts w:eastAsia="Times New Roman"/>
                <w:szCs w:val="20"/>
              </w:rPr>
              <w:t>Степень, в какой при разделе семейного имущества в случае расторжения брака признается нефинансовый вклад в брак (например, жена поддерживает чистоту и порядок в доме), неясна. В деле "Фишер против Фишера" (Апелляционный суд, 1991</w:t>
            </w:r>
            <w:r w:rsidR="004D12A6" w:rsidRPr="00B51DDD">
              <w:rPr>
                <w:rFonts w:eastAsia="Times New Roman"/>
                <w:szCs w:val="20"/>
              </w:rPr>
              <w:t> год</w:t>
            </w:r>
            <w:r w:rsidRPr="00B51DDD">
              <w:rPr>
                <w:rFonts w:eastAsia="Times New Roman"/>
                <w:szCs w:val="20"/>
              </w:rPr>
              <w:t>) отправной точкой для раздела семейного имущества могло стать предоставление жене трети имущ</w:t>
            </w:r>
            <w:r w:rsidRPr="00B51DDD">
              <w:rPr>
                <w:rFonts w:eastAsia="Times New Roman"/>
                <w:szCs w:val="20"/>
              </w:rPr>
              <w:t>е</w:t>
            </w:r>
            <w:r w:rsidRPr="00B51DDD">
              <w:rPr>
                <w:rFonts w:eastAsia="Times New Roman"/>
                <w:szCs w:val="20"/>
              </w:rPr>
              <w:t>ства.</w:t>
            </w:r>
          </w:p>
        </w:tc>
      </w:tr>
      <w:tr w:rsidR="0027779E" w:rsidRPr="00B51DDD" w:rsidTr="004D12A6">
        <w:tc>
          <w:tcPr>
            <w:tcW w:w="1854" w:type="dxa"/>
            <w:tcBorders>
              <w:bottom w:val="single" w:sz="12" w:space="0" w:color="auto"/>
            </w:tcBorders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right="40"/>
              <w:rPr>
                <w:rFonts w:eastAsia="Times New Roman"/>
                <w:szCs w:val="20"/>
              </w:rPr>
            </w:pPr>
            <w:r w:rsidRPr="00B51DDD">
              <w:rPr>
                <w:rFonts w:eastAsia="Times New Roman"/>
                <w:szCs w:val="20"/>
              </w:rPr>
              <w:t>Наследование</w:t>
            </w:r>
          </w:p>
        </w:tc>
        <w:tc>
          <w:tcPr>
            <w:tcW w:w="2259" w:type="dxa"/>
            <w:tcBorders>
              <w:bottom w:val="single" w:sz="12" w:space="0" w:color="auto"/>
            </w:tcBorders>
          </w:tcPr>
          <w:p w:rsidR="0027779E" w:rsidRPr="00B51DDD" w:rsidRDefault="00AA1B8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179" w:right="43"/>
              <w:rPr>
                <w:rFonts w:eastAsia="Times New Roman"/>
                <w:szCs w:val="20"/>
              </w:rPr>
            </w:pPr>
            <w:r w:rsidRPr="00B51DDD">
              <w:rPr>
                <w:rFonts w:eastAsia="Times New Roman"/>
                <w:szCs w:val="20"/>
              </w:rPr>
              <w:t>Английский закон об управлении им</w:t>
            </w:r>
            <w:r w:rsidRPr="00B51DDD">
              <w:rPr>
                <w:rFonts w:eastAsia="Times New Roman"/>
                <w:szCs w:val="20"/>
              </w:rPr>
              <w:t>у</w:t>
            </w:r>
            <w:r w:rsidRPr="00B51DDD">
              <w:rPr>
                <w:rFonts w:eastAsia="Times New Roman"/>
                <w:szCs w:val="20"/>
              </w:rPr>
              <w:t>ществом 1935</w:t>
            </w:r>
            <w:r w:rsidR="004D12A6" w:rsidRPr="00B51DDD">
              <w:rPr>
                <w:rFonts w:eastAsia="Times New Roman"/>
                <w:szCs w:val="20"/>
              </w:rPr>
              <w:t> год</w:t>
            </w:r>
            <w:r w:rsidR="0027779E" w:rsidRPr="00B51DDD">
              <w:rPr>
                <w:rFonts w:eastAsia="Times New Roman"/>
                <w:szCs w:val="20"/>
              </w:rPr>
              <w:t>а</w:t>
            </w:r>
          </w:p>
        </w:tc>
        <w:tc>
          <w:tcPr>
            <w:tcW w:w="5739" w:type="dxa"/>
            <w:tcBorders>
              <w:bottom w:val="single" w:sz="12" w:space="0" w:color="auto"/>
            </w:tcBorders>
          </w:tcPr>
          <w:p w:rsidR="0027779E" w:rsidRPr="00B51DDD" w:rsidRDefault="0027779E" w:rsidP="00B51DDD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120"/>
              <w:ind w:left="144" w:right="43"/>
              <w:rPr>
                <w:rFonts w:eastAsia="Times New Roman"/>
                <w:szCs w:val="20"/>
              </w:rPr>
            </w:pPr>
            <w:r w:rsidRPr="00B51DDD">
              <w:rPr>
                <w:rFonts w:eastAsia="Times New Roman"/>
                <w:szCs w:val="20"/>
              </w:rPr>
              <w:t>Обычаем в некоторых общинах является утрата дочери св</w:t>
            </w:r>
            <w:r w:rsidRPr="00B51DDD">
              <w:rPr>
                <w:rFonts w:eastAsia="Times New Roman"/>
                <w:szCs w:val="20"/>
              </w:rPr>
              <w:t>о</w:t>
            </w:r>
            <w:r w:rsidRPr="00B51DDD">
              <w:rPr>
                <w:rFonts w:eastAsia="Times New Roman"/>
                <w:szCs w:val="20"/>
              </w:rPr>
              <w:t>его права на землю при вступлении в брак. Английский з</w:t>
            </w:r>
            <w:r w:rsidRPr="00B51DDD">
              <w:rPr>
                <w:rFonts w:eastAsia="Times New Roman"/>
                <w:szCs w:val="20"/>
              </w:rPr>
              <w:t>а</w:t>
            </w:r>
            <w:r w:rsidRPr="00B51DDD">
              <w:rPr>
                <w:rFonts w:eastAsia="Times New Roman"/>
                <w:szCs w:val="20"/>
              </w:rPr>
              <w:t>кон об управлении наследственным имуществом 1923</w:t>
            </w:r>
            <w:r w:rsidR="004D12A6" w:rsidRPr="00B51DDD">
              <w:rPr>
                <w:rFonts w:eastAsia="Times New Roman"/>
                <w:szCs w:val="20"/>
              </w:rPr>
              <w:t> год</w:t>
            </w:r>
            <w:r w:rsidRPr="00B51DDD">
              <w:rPr>
                <w:rFonts w:eastAsia="Times New Roman"/>
                <w:szCs w:val="20"/>
              </w:rPr>
              <w:t>а применяется в случае, когда практика по нормам обычного права неприменима. Однако практика по нормам обычного права допускается при условии соблюдения положений ст</w:t>
            </w:r>
            <w:r w:rsidRPr="00B51DDD">
              <w:rPr>
                <w:rFonts w:eastAsia="Times New Roman"/>
                <w:szCs w:val="20"/>
              </w:rPr>
              <w:t>а</w:t>
            </w:r>
            <w:r w:rsidRPr="00B51DDD">
              <w:rPr>
                <w:rFonts w:eastAsia="Times New Roman"/>
                <w:szCs w:val="20"/>
              </w:rPr>
              <w:t>тьи 5 Конституции.</w:t>
            </w:r>
          </w:p>
        </w:tc>
      </w:tr>
    </w:tbl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suppressAutoHyphens w:val="0"/>
        <w:ind w:left="1548" w:right="1267" w:hanging="1548"/>
        <w:rPr>
          <w:spacing w:val="0"/>
          <w:w w:val="100"/>
          <w:kern w:val="0"/>
        </w:rPr>
      </w:pPr>
      <w:r w:rsidRPr="00B51DDD">
        <w:rPr>
          <w:i/>
          <w:spacing w:val="0"/>
          <w:w w:val="100"/>
          <w:kern w:val="0"/>
        </w:rPr>
        <w:t>Источник</w:t>
      </w:r>
      <w:r w:rsidRPr="00B51DDD">
        <w:rPr>
          <w:spacing w:val="0"/>
          <w:w w:val="100"/>
          <w:kern w:val="0"/>
        </w:rPr>
        <w:t>: МФК, Всемирный банк, 2010</w:t>
      </w:r>
      <w:r w:rsidR="004D12A6" w:rsidRPr="00B51DDD">
        <w:rPr>
          <w:spacing w:val="0"/>
          <w:w w:val="100"/>
          <w:kern w:val="0"/>
        </w:rPr>
        <w:t> год</w:t>
      </w:r>
      <w:r w:rsidRPr="00B51DDD">
        <w:rPr>
          <w:spacing w:val="0"/>
          <w:w w:val="100"/>
          <w:kern w:val="0"/>
        </w:rPr>
        <w:t>.</w:t>
      </w:r>
    </w:p>
    <w:p w:rsidR="0027779E" w:rsidRPr="00B51DDD" w:rsidRDefault="0027779E" w:rsidP="00B51DDD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suppressAutoHyphens w:val="0"/>
        <w:spacing w:line="120" w:lineRule="exact"/>
        <w:ind w:left="1548" w:right="1267" w:hanging="288"/>
        <w:rPr>
          <w:spacing w:val="0"/>
          <w:w w:val="100"/>
          <w:kern w:val="0"/>
          <w:sz w:val="10"/>
        </w:rPr>
      </w:pPr>
    </w:p>
    <w:p w:rsidR="0027779E" w:rsidRPr="00B51DDD" w:rsidRDefault="0027779E" w:rsidP="00B51DDD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suppressAutoHyphens w:val="0"/>
        <w:spacing w:line="120" w:lineRule="exact"/>
        <w:ind w:left="1548" w:right="1267" w:hanging="288"/>
        <w:rPr>
          <w:spacing w:val="0"/>
          <w:w w:val="100"/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148.</w:t>
      </w:r>
      <w:r w:rsidRPr="00B51DDD">
        <w:tab/>
        <w:t>За отчетный период, охваченный настоящим докладом, не вносилось к</w:t>
      </w:r>
      <w:r w:rsidRPr="00B51DDD">
        <w:t>а</w:t>
      </w:r>
      <w:r w:rsidRPr="00B51DDD">
        <w:t>ких-либо предложений к законодательным актам, в которых предусматрив</w:t>
      </w:r>
      <w:r w:rsidRPr="00B51DDD">
        <w:t>а</w:t>
      </w:r>
      <w:r w:rsidRPr="00B51DDD">
        <w:t>лось бы предоставление обоим супругам одинаковых прав в отношении влад</w:t>
      </w:r>
      <w:r w:rsidRPr="00B51DDD">
        <w:t>е</w:t>
      </w:r>
      <w:r w:rsidRPr="00B51DDD">
        <w:t>ния, приобретения, управления, пользования и распоряжения имуществом. В ходе проведенной недавно Всемирным банком оценки инвестиционного кл</w:t>
      </w:r>
      <w:r w:rsidRPr="00B51DDD">
        <w:t>и</w:t>
      </w:r>
      <w:r w:rsidRPr="00B51DDD">
        <w:t>мата с учетом гендерного фактора было установлено, что имущественные пр</w:t>
      </w:r>
      <w:r w:rsidRPr="00B51DDD">
        <w:t>а</w:t>
      </w:r>
      <w:r w:rsidRPr="00B51DDD">
        <w:t>ва женщин создают препятствия для их участия в экономической деятельн</w:t>
      </w:r>
      <w:r w:rsidRPr="00B51DDD">
        <w:t>о</w:t>
      </w:r>
      <w:r w:rsidRPr="00B51DDD">
        <w:t>сти. Имущественные права женщин Вануату из числа коренных народов и принятая практика приведены в таблице 25.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w w:val="100"/>
        </w:rPr>
      </w:pPr>
      <w:r w:rsidRPr="00B51DDD">
        <w:rPr>
          <w:w w:val="100"/>
        </w:rPr>
        <w:tab/>
      </w:r>
      <w:bookmarkStart w:id="12" w:name="_Toc415062209"/>
      <w:r w:rsidRPr="00B51DDD">
        <w:rPr>
          <w:w w:val="100"/>
        </w:rPr>
        <w:t>3.</w:t>
      </w:r>
      <w:r w:rsidRPr="00B51DDD">
        <w:rPr>
          <w:w w:val="100"/>
        </w:rPr>
        <w:tab/>
        <w:t>Остающиеся или возникающие препятствия и предусмотренные меры</w:t>
      </w:r>
      <w:bookmarkEnd w:id="12"/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149.</w:t>
      </w:r>
      <w:r w:rsidRPr="00B51DDD">
        <w:tab/>
        <w:t>Недостаточный доступ женщин к государственным ресурсам. У прав</w:t>
      </w:r>
      <w:r w:rsidRPr="00B51DDD">
        <w:t>и</w:t>
      </w:r>
      <w:r w:rsidRPr="00B51DDD">
        <w:t>тельства отсутствует практика составления гендерно ориентированного бю</w:t>
      </w:r>
      <w:r w:rsidRPr="00B51DDD">
        <w:t>д</w:t>
      </w:r>
      <w:r w:rsidRPr="00B51DDD">
        <w:t>жета в качестве механизма для удовлетворения конкретных потребностей женщин и оценки правительственных расходов на нужды женщин. Национал</w:t>
      </w:r>
      <w:r w:rsidRPr="00B51DDD">
        <w:t>ь</w:t>
      </w:r>
      <w:r w:rsidRPr="00B51DDD">
        <w:t>ная бюджетная политика пока не является гендерно ориентированной с точки зрения распределения финансовых ресурсов и отсутствия полного включения деятельности по содействию гендерному равенству в законодательные меры правительства, а также всестороннего учета гендерной проблематики в его планах, стратегиях и программах в качестве средства обеспечения гендерного равноправия.</w:t>
      </w:r>
    </w:p>
    <w:p w:rsidR="0027779E" w:rsidRPr="00B51DDD" w:rsidRDefault="0027779E" w:rsidP="00B51DDD">
      <w:pPr>
        <w:pStyle w:val="SingleTxt"/>
      </w:pPr>
      <w:r w:rsidRPr="00B51DDD">
        <w:t>150.</w:t>
      </w:r>
      <w:r w:rsidRPr="00B51DDD">
        <w:tab/>
        <w:t>Институциональное развитие Департамента по делам женщин. ДДЖ как национальному механизму по защите интересов женщин по-прежнему не хв</w:t>
      </w:r>
      <w:r w:rsidRPr="00B51DDD">
        <w:t>а</w:t>
      </w:r>
      <w:r w:rsidRPr="00B51DDD">
        <w:t>тает потенциала и финансовых ресурсов для поддержки его программ, таких как проведение информационно-просветительских кампаний и осуществление проектов в интересах женщин, особенно в сельских районах. Несмотря на то что различные международные организации и НПО оказывают финансовую и техническую помощь, ДДЖ по-прежнему недостает поддержки со стороны национального правительства, для того чтобы в полной мере развивать свой собственный механизм и систему содействия развитию в интересах женщин. Существует проблема текучести кадров, занимающих должность директора ДДЖ. С ______</w:t>
      </w:r>
      <w:r w:rsidR="004D12A6" w:rsidRPr="00B51DDD">
        <w:t> год</w:t>
      </w:r>
      <w:r w:rsidRPr="00B51DDD">
        <w:t>а у ДДЖ было ____ директоров.</w:t>
      </w:r>
    </w:p>
    <w:p w:rsidR="0027779E" w:rsidRPr="00B51DDD" w:rsidRDefault="0027779E" w:rsidP="00B51DDD">
      <w:pPr>
        <w:pStyle w:val="SingleTxt"/>
      </w:pPr>
      <w:r w:rsidRPr="00B51DDD">
        <w:t>151.</w:t>
      </w:r>
      <w:r w:rsidRPr="00B51DDD">
        <w:tab/>
        <w:t>База дезагрегированных по полу данных и гендерных данных. Огран</w:t>
      </w:r>
      <w:r w:rsidRPr="00B51DDD">
        <w:t>и</w:t>
      </w:r>
      <w:r w:rsidRPr="00B51DDD">
        <w:t>ченность, а порой и отсутствие дезагрегированных по полу данных по многим направлениям деятельности правительственных министерств в области разв</w:t>
      </w:r>
      <w:r w:rsidRPr="00B51DDD">
        <w:t>и</w:t>
      </w:r>
      <w:r w:rsidRPr="00B51DDD">
        <w:t>тия, необходимых для проведения гендерного анализа в целях оценки потре</w:t>
      </w:r>
      <w:r w:rsidRPr="00B51DDD">
        <w:t>б</w:t>
      </w:r>
      <w:r w:rsidRPr="00B51DDD">
        <w:t>ностей как мужчин, так и женщин, по-прежнему остаются препятствием в осуществлении проектов развития в интересах женщин. Одной из мер, пред</w:t>
      </w:r>
      <w:r w:rsidRPr="00B51DDD">
        <w:t>у</w:t>
      </w:r>
      <w:r w:rsidRPr="00B51DDD">
        <w:t>смотренных Национальным комитетом по выполнению КЛДЖ, является обе</w:t>
      </w:r>
      <w:r w:rsidRPr="00B51DDD">
        <w:t>с</w:t>
      </w:r>
      <w:r w:rsidRPr="00B51DDD">
        <w:t>печение базами гендерных данных каждого правительственного министерства в целях мониторинга и анализа деятельности, влияющей на развитие женщин в экономической, социальной и политической областях. Должна в полной мере функционировать Группа по надзору и оценке в канцелярии премьер-министра в целях мониторинга деятельности в интересах женщин и ее воздействия на развитие.</w:t>
      </w:r>
    </w:p>
    <w:p w:rsidR="004D12A6" w:rsidRPr="00B51DDD" w:rsidRDefault="004D12A6" w:rsidP="00B51DDD">
      <w:pPr>
        <w:pStyle w:val="SingleTxt"/>
        <w:spacing w:after="0" w:line="120" w:lineRule="exact"/>
        <w:rPr>
          <w:sz w:val="10"/>
        </w:rPr>
      </w:pPr>
    </w:p>
    <w:p w:rsidR="004D12A6" w:rsidRPr="00B51DDD" w:rsidRDefault="004D12A6" w:rsidP="00B51DDD">
      <w:pPr>
        <w:pStyle w:val="SingleTxt"/>
        <w:spacing w:after="0" w:line="120" w:lineRule="exact"/>
        <w:rPr>
          <w:sz w:val="10"/>
        </w:rPr>
      </w:pPr>
    </w:p>
    <w:p w:rsidR="0027779E" w:rsidRPr="00B51DDD" w:rsidRDefault="0027779E" w:rsidP="00B51DD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w w:val="100"/>
        </w:rPr>
      </w:pPr>
      <w:r w:rsidRPr="00B51DDD">
        <w:rPr>
          <w:w w:val="100"/>
        </w:rPr>
        <w:tab/>
      </w:r>
      <w:bookmarkStart w:id="13" w:name="_Toc415062210"/>
      <w:r w:rsidRPr="00B51DDD">
        <w:rPr>
          <w:w w:val="100"/>
        </w:rPr>
        <w:t>4.</w:t>
      </w:r>
      <w:r w:rsidRPr="00B51DDD">
        <w:rPr>
          <w:w w:val="100"/>
        </w:rPr>
        <w:tab/>
        <w:t>Воздействие принятых мер</w:t>
      </w:r>
      <w:bookmarkEnd w:id="13"/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w w:val="100"/>
        </w:rPr>
      </w:pPr>
      <w:r w:rsidRPr="00B51DDD">
        <w:rPr>
          <w:w w:val="100"/>
        </w:rPr>
        <w:tab/>
      </w:r>
      <w:bookmarkStart w:id="14" w:name="_Toc415062211"/>
      <w:r w:rsidRPr="00B51DDD">
        <w:rPr>
          <w:w w:val="100"/>
        </w:rPr>
        <w:t>5.</w:t>
      </w:r>
      <w:r w:rsidRPr="00B51DDD">
        <w:rPr>
          <w:w w:val="100"/>
        </w:rPr>
        <w:tab/>
        <w:t>Различные группы женщин</w:t>
      </w:r>
      <w:bookmarkEnd w:id="14"/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152.</w:t>
      </w:r>
      <w:r w:rsidRPr="00B51DDD">
        <w:tab/>
        <w:t>Национальный совет женщин Вануату (НСЖВ). НСЖВ, основанный в 1980</w:t>
      </w:r>
      <w:r w:rsidR="004D12A6" w:rsidRPr="00B51DDD">
        <w:t> год</w:t>
      </w:r>
      <w:r w:rsidRPr="00B51DDD">
        <w:t>у в качестве национального координатора деятельности женских групп в Вануату, является некоммерческой организацией, цель которой – содействие интересам и благополучию женщин, детей и семей в Вануату, работа в пар</w:t>
      </w:r>
      <w:r w:rsidRPr="00B51DDD">
        <w:t>т</w:t>
      </w:r>
      <w:r w:rsidRPr="00B51DDD">
        <w:t xml:space="preserve">нерстве со всеми женскими советами страны в духе согласия, сотрудничества и взаимодействия. </w:t>
      </w:r>
    </w:p>
    <w:p w:rsidR="0027779E" w:rsidRPr="00B51DDD" w:rsidRDefault="0027779E" w:rsidP="00B51DDD">
      <w:pPr>
        <w:pStyle w:val="SingleTxt"/>
      </w:pPr>
      <w:r w:rsidRPr="00B51DDD">
        <w:t>153.</w:t>
      </w:r>
      <w:r w:rsidRPr="00B51DDD">
        <w:tab/>
        <w:t>Отделение по проблемам женщин при Христианском совете Вануату. Христианский совет Вануату (ХСВ), созданный в 1980</w:t>
      </w:r>
      <w:r w:rsidR="004D12A6" w:rsidRPr="00B51DDD">
        <w:t> год</w:t>
      </w:r>
      <w:r w:rsidRPr="00B51DDD">
        <w:t>у, включает пять о</w:t>
      </w:r>
      <w:r w:rsidRPr="00B51DDD">
        <w:t>с</w:t>
      </w:r>
      <w:r w:rsidRPr="00B51DDD">
        <w:t>новных церквей, двух епископов и братское общество священников, все паст</w:t>
      </w:r>
      <w:r w:rsidRPr="00B51DDD">
        <w:t>о</w:t>
      </w:r>
      <w:r w:rsidRPr="00B51DDD">
        <w:t>ры которого в Вануату являются членами ХСВ. В 1990</w:t>
      </w:r>
      <w:r w:rsidR="004D12A6" w:rsidRPr="00B51DDD">
        <w:t> год</w:t>
      </w:r>
      <w:r w:rsidRPr="00B51DDD">
        <w:t>у при Христианском совете Вануату было создано Отделение по проблемам женщин (ХСВ-ОЖ), в состав которого входят церковные женские группы разных конфессий, от уровня сельских поселений до общенационального уровня. Программа де</w:t>
      </w:r>
      <w:r w:rsidRPr="00B51DDD">
        <w:t>я</w:t>
      </w:r>
      <w:r w:rsidRPr="00B51DDD">
        <w:t>тельности ХСВ-ОЖ включает проведение церковных служб и социальных м</w:t>
      </w:r>
      <w:r w:rsidRPr="00B51DDD">
        <w:t>е</w:t>
      </w:r>
      <w:r w:rsidRPr="00B51DDD">
        <w:t>роприятий. Оно также проводит семинары и занимается укреплением межце</w:t>
      </w:r>
      <w:r w:rsidRPr="00B51DDD">
        <w:t>р</w:t>
      </w:r>
      <w:r w:rsidRPr="00B51DDD">
        <w:t xml:space="preserve">ковного братства женщин в различных муниципалитетах и провинциях. </w:t>
      </w:r>
    </w:p>
    <w:p w:rsidR="0027779E" w:rsidRPr="00B51DDD" w:rsidRDefault="0027779E" w:rsidP="00B51DDD">
      <w:pPr>
        <w:pStyle w:val="SingleTxt"/>
      </w:pPr>
      <w:r w:rsidRPr="00B51DDD">
        <w:t>154.</w:t>
      </w:r>
      <w:r w:rsidRPr="00B51DDD">
        <w:tab/>
        <w:t>Женский центр Вануату (ЖЦВ). ЖЦВ основан в 1992</w:t>
      </w:r>
      <w:r w:rsidR="004D12A6" w:rsidRPr="00B51DDD">
        <w:t> год</w:t>
      </w:r>
      <w:r w:rsidRPr="00B51DDD">
        <w:t>у на Тихоокеа</w:t>
      </w:r>
      <w:r w:rsidRPr="00B51DDD">
        <w:t>н</w:t>
      </w:r>
      <w:r w:rsidRPr="00B51DDD">
        <w:t>ском региональном совещании, организованном Женским центром Фиджи, на котором рассматривались проблемы насилия в отношении женщин. ЖЦВ начал свою деятельность в качестве комитета по проблемам насилия в отношении всех женщин, который оказывал поддержку женщинам и детям, пострадавшим от насилия у себя дома и в своих семьях. ЖЦВ является неправительственной организацией, которая занимается правозащитной деятельностью с целью остановить насилие в отношении женщин и детей. Центр финансируется А</w:t>
      </w:r>
      <w:r w:rsidRPr="00B51DDD">
        <w:t>в</w:t>
      </w:r>
      <w:r w:rsidRPr="00B51DDD">
        <w:t>стралийским (с 1994</w:t>
      </w:r>
      <w:r w:rsidR="004D12A6" w:rsidRPr="00B51DDD">
        <w:t> год</w:t>
      </w:r>
      <w:r w:rsidRPr="00B51DDD">
        <w:t>а) и Новозеландским (с 1995</w:t>
      </w:r>
      <w:r w:rsidR="004D12A6" w:rsidRPr="00B51DDD">
        <w:t> год</w:t>
      </w:r>
      <w:r w:rsidRPr="00B51DDD">
        <w:t>а) агентствами по международному развитию. ЖЦВ предоставляет следующие услуги: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психологическое консультирование;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помощь в обеспечении жильем;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информирование в рамках общин;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проведение праздничных мероприятий в особые дни, такие как Междун</w:t>
      </w:r>
      <w:r w:rsidRPr="00B51DDD">
        <w:rPr>
          <w:kern w:val="0"/>
        </w:rPr>
        <w:t>а</w:t>
      </w:r>
      <w:r w:rsidRPr="00B51DDD">
        <w:rPr>
          <w:kern w:val="0"/>
        </w:rPr>
        <w:t>родный женский день, Национальный день женщин и т. п.;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проведение правозащитных кампаний, таких как ношение каждый че</w:t>
      </w:r>
      <w:r w:rsidRPr="00B51DDD">
        <w:rPr>
          <w:kern w:val="0"/>
        </w:rPr>
        <w:t>т</w:t>
      </w:r>
      <w:r w:rsidRPr="00B51DDD">
        <w:rPr>
          <w:kern w:val="0"/>
        </w:rPr>
        <w:t>верг черной одежды в качестве призыва к прекращению насилия в отн</w:t>
      </w:r>
      <w:r w:rsidRPr="00B51DDD">
        <w:rPr>
          <w:kern w:val="0"/>
        </w:rPr>
        <w:t>о</w:t>
      </w:r>
      <w:r w:rsidRPr="00B51DDD">
        <w:rPr>
          <w:kern w:val="0"/>
        </w:rPr>
        <w:t>шении женщин;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правовая защита;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предоставление консультаций по правовым вопросам;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  <w:rPr>
          <w:kern w:val="0"/>
        </w:rPr>
      </w:pPr>
      <w:r w:rsidRPr="00B51DDD">
        <w:rPr>
          <w:kern w:val="0"/>
        </w:rPr>
        <w:tab/>
        <w:t>•</w:t>
      </w:r>
      <w:r w:rsidRPr="00B51DDD">
        <w:rPr>
          <w:kern w:val="0"/>
        </w:rPr>
        <w:tab/>
        <w:t>исследовательская работа.</w:t>
      </w:r>
    </w:p>
    <w:p w:rsidR="0027779E" w:rsidRPr="00B51DDD" w:rsidRDefault="0027779E" w:rsidP="00B51DDD">
      <w:pPr>
        <w:pStyle w:val="SingleTxt"/>
      </w:pPr>
      <w:r w:rsidRPr="00B51DDD">
        <w:t>155.</w:t>
      </w:r>
      <w:r w:rsidRPr="00B51DDD">
        <w:tab/>
        <w:t>ЖЦВ создал также свои консультационные центры в провинциях Санма, Тафеа и Торба, а также 37 комитетов по борьбе с насилием в отношении всех женщин, которые располагаются на различных островах Вануату. В 2002</w:t>
      </w:r>
      <w:r w:rsidR="004D12A6" w:rsidRPr="00B51DDD">
        <w:t> год</w:t>
      </w:r>
      <w:r w:rsidRPr="00B51DDD">
        <w:t>у ЖЦВ начал осуществлять программу обучения, привлекая мужчин в качестве участников и сторонников борьбы с насилием в отношении женщин. Эти му</w:t>
      </w:r>
      <w:r w:rsidRPr="00B51DDD">
        <w:t>ж</w:t>
      </w:r>
      <w:r w:rsidRPr="00B51DDD">
        <w:t>чины представляют различные организации или группы, и среди них – сотру</w:t>
      </w:r>
      <w:r w:rsidRPr="00B51DDD">
        <w:t>д</w:t>
      </w:r>
      <w:r w:rsidRPr="00B51DDD">
        <w:t xml:space="preserve">ники полиции, вожди племен, церковные лидеры и государственные служащие. </w:t>
      </w:r>
    </w:p>
    <w:p w:rsidR="0027779E" w:rsidRPr="00B51DDD" w:rsidRDefault="0027779E" w:rsidP="00B51DDD">
      <w:pPr>
        <w:pStyle w:val="SingleTxt"/>
      </w:pPr>
      <w:r w:rsidRPr="00B51DDD">
        <w:t>156.</w:t>
      </w:r>
      <w:r w:rsidRPr="00B51DDD">
        <w:tab/>
        <w:t>Программа развития в интересах женщин Вануату (ВАНВОДС). Пр</w:t>
      </w:r>
      <w:r w:rsidRPr="00B51DDD">
        <w:t>о</w:t>
      </w:r>
      <w:r w:rsidRPr="00B51DDD">
        <w:t>грамма начала действовать в 1996</w:t>
      </w:r>
      <w:r w:rsidR="004D12A6" w:rsidRPr="00B51DDD">
        <w:t> год</w:t>
      </w:r>
      <w:r w:rsidRPr="00B51DDD">
        <w:t>у в качестве пилотного проекта под эг</w:t>
      </w:r>
      <w:r w:rsidRPr="00B51DDD">
        <w:t>и</w:t>
      </w:r>
      <w:r w:rsidRPr="00B51DDD">
        <w:t>дой Департамента по делам женщин при поддержке Программы развития О</w:t>
      </w:r>
      <w:r w:rsidRPr="00B51DDD">
        <w:t>р</w:t>
      </w:r>
      <w:r w:rsidRPr="00B51DDD">
        <w:t>ганизации Объединенных Наций (ПРООН) и других спонсоров. В 2003</w:t>
      </w:r>
      <w:r w:rsidR="004D12A6" w:rsidRPr="00B51DDD">
        <w:t> год</w:t>
      </w:r>
      <w:r w:rsidRPr="00B51DDD">
        <w:t>у она был зарегистрирована в качестве финансовой организации микрокредит</w:t>
      </w:r>
      <w:r w:rsidRPr="00B51DDD">
        <w:t>о</w:t>
      </w:r>
      <w:r w:rsidRPr="00B51DDD">
        <w:t>вания и функционирует в качестве бенефициара собственной НПО. С 1996</w:t>
      </w:r>
      <w:r w:rsidR="004D12A6" w:rsidRPr="00B51DDD">
        <w:t> год</w:t>
      </w:r>
      <w:r w:rsidRPr="00B51DDD">
        <w:t>а ВАНВОДС предоставляет услуги в области микрофинансирования женщинам, оказавшимся в трудном положении, с использованием методологии банка "Грамин". С 2007</w:t>
      </w:r>
      <w:r w:rsidR="004D12A6" w:rsidRPr="00B51DDD">
        <w:t> год</w:t>
      </w:r>
      <w:r w:rsidRPr="00B51DDD">
        <w:t xml:space="preserve">а Программа начала предоставлять услуги клиентам-мужчинам. </w:t>
      </w:r>
    </w:p>
    <w:p w:rsidR="0027779E" w:rsidRPr="00B51DDD" w:rsidRDefault="0027779E" w:rsidP="00B51DDD">
      <w:pPr>
        <w:pStyle w:val="SingleTxt"/>
      </w:pPr>
      <w:r w:rsidRPr="00B51DDD">
        <w:t>157.</w:t>
      </w:r>
      <w:r w:rsidRPr="00B51DDD">
        <w:tab/>
        <w:t>Организация "Женщины против преступности" (ЖПП). Данная организ</w:t>
      </w:r>
      <w:r w:rsidRPr="00B51DDD">
        <w:t>а</w:t>
      </w:r>
      <w:r w:rsidRPr="00B51DDD">
        <w:t>ция была основана в 2008</w:t>
      </w:r>
      <w:r w:rsidR="004D12A6" w:rsidRPr="00B51DDD">
        <w:t> год</w:t>
      </w:r>
      <w:r w:rsidRPr="00B51DDD">
        <w:t>у в качестве некоммерческой организации, однако в настоящее время прекратила свою деятельность в связи с проблемой фина</w:t>
      </w:r>
      <w:r w:rsidRPr="00B51DDD">
        <w:t>н</w:t>
      </w:r>
      <w:r w:rsidRPr="00B51DDD">
        <w:t xml:space="preserve">сирования. </w:t>
      </w:r>
    </w:p>
    <w:p w:rsidR="0027779E" w:rsidRPr="00B51DDD" w:rsidRDefault="0027779E" w:rsidP="00B51DD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w w:val="100"/>
        </w:rPr>
      </w:pPr>
      <w:r w:rsidRPr="00B51DDD">
        <w:rPr>
          <w:w w:val="100"/>
        </w:rPr>
        <w:tab/>
      </w:r>
      <w:bookmarkStart w:id="15" w:name="_Toc415062212"/>
      <w:r w:rsidRPr="00B51DDD">
        <w:rPr>
          <w:w w:val="100"/>
        </w:rPr>
        <w:t>6.</w:t>
      </w:r>
      <w:r w:rsidRPr="00B51DDD">
        <w:rPr>
          <w:w w:val="100"/>
        </w:rPr>
        <w:tab/>
        <w:t>Кардинальные изменения в политической и правовой сферах</w:t>
      </w:r>
      <w:bookmarkEnd w:id="15"/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158.</w:t>
      </w:r>
      <w:r w:rsidRPr="00B51DDD">
        <w:tab/>
        <w:t>Закон о колдовстве 2011</w:t>
      </w:r>
      <w:r w:rsidR="004D12A6" w:rsidRPr="00B51DDD">
        <w:t> год</w:t>
      </w:r>
      <w:r w:rsidRPr="00B51DDD">
        <w:t>а. В ответ на просьбу Николетанского совета вождей в Порт-Виле, на котором было сделано сообщение о беспорядках в А</w:t>
      </w:r>
      <w:r w:rsidRPr="00B51DDD">
        <w:t>м</w:t>
      </w:r>
      <w:r w:rsidRPr="00B51DDD">
        <w:t>бриме и Танне с использованием колдовства, правительство с помощью К</w:t>
      </w:r>
      <w:r w:rsidRPr="00B51DDD">
        <w:t>о</w:t>
      </w:r>
      <w:r w:rsidRPr="00B51DDD">
        <w:t>миссии Вануату по реформе законодательства определяет своей приоритетной задачей принятие Закона о колдовстве по образцу Закона о колдовстве Папуа-Новой Гвинеи 1991</w:t>
      </w:r>
      <w:r w:rsidR="004D12A6" w:rsidRPr="00B51DDD">
        <w:t> год</w:t>
      </w:r>
      <w:r w:rsidRPr="00B51DDD">
        <w:t>а. Как сообщала организация "Международная амн</w:t>
      </w:r>
      <w:r w:rsidRPr="00B51DDD">
        <w:t>и</w:t>
      </w:r>
      <w:r w:rsidRPr="00B51DDD">
        <w:t>стия", для женщин риск быть убитыми вследствие обвинения в колдовстве в шесть раз выше, чем для мужчин. В рамках этих планов, будут проводиться консультации и приняты соответствующие законы, в том числе закон, каса</w:t>
      </w:r>
      <w:r w:rsidRPr="00B51DDD">
        <w:t>ю</w:t>
      </w:r>
      <w:r w:rsidRPr="00B51DDD">
        <w:t>щийся пересмотра Уголовного кодекса Вануату ("Дэйли пост", 9 августа 2011</w:t>
      </w:r>
      <w:r w:rsidR="004D12A6" w:rsidRPr="00B51DDD">
        <w:t> год</w:t>
      </w:r>
      <w:r w:rsidRPr="00B51DDD">
        <w:t>а).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w w:val="100"/>
        </w:rPr>
      </w:pPr>
      <w:r w:rsidRPr="00B51DDD">
        <w:rPr>
          <w:w w:val="100"/>
        </w:rPr>
        <w:tab/>
      </w:r>
      <w:bookmarkStart w:id="16" w:name="_Toc415062213"/>
      <w:r w:rsidRPr="00B51DDD">
        <w:rPr>
          <w:w w:val="100"/>
        </w:rPr>
        <w:t>7.</w:t>
      </w:r>
      <w:r w:rsidRPr="00B51DDD">
        <w:rPr>
          <w:w w:val="100"/>
        </w:rPr>
        <w:tab/>
        <w:t>Факультативный протокол</w:t>
      </w:r>
      <w:bookmarkEnd w:id="16"/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  <w:rPr>
          <w:w w:val="100"/>
        </w:rPr>
      </w:pPr>
      <w:r w:rsidRPr="00B51DDD">
        <w:rPr>
          <w:w w:val="100"/>
        </w:rPr>
        <w:tab/>
      </w:r>
      <w:bookmarkStart w:id="17" w:name="_Toc415062214"/>
      <w:r w:rsidRPr="00B51DDD">
        <w:rPr>
          <w:w w:val="100"/>
        </w:rPr>
        <w:t>8.</w:t>
      </w:r>
      <w:r w:rsidRPr="00B51DDD">
        <w:rPr>
          <w:w w:val="100"/>
        </w:rPr>
        <w:tab/>
        <w:t>Итоги конференций, саммитов и обзоров Организации Объед</w:t>
      </w:r>
      <w:r w:rsidRPr="00B51DDD">
        <w:rPr>
          <w:w w:val="100"/>
        </w:rPr>
        <w:t>и</w:t>
      </w:r>
      <w:r w:rsidRPr="00B51DDD">
        <w:rPr>
          <w:w w:val="100"/>
        </w:rPr>
        <w:t>ненных Наций</w:t>
      </w:r>
      <w:bookmarkEnd w:id="17"/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B51DDD">
        <w:tab/>
        <w:t>a.</w:t>
      </w:r>
      <w:r w:rsidRPr="00B51DDD">
        <w:tab/>
        <w:t>Пекинская платформа действий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159.</w:t>
      </w:r>
      <w:r w:rsidRPr="00B51DDD">
        <w:tab/>
        <w:t>Вследствие участия Вануату в Пекинской платформе действий +15 че</w:t>
      </w:r>
      <w:r w:rsidRPr="00B51DDD">
        <w:t>т</w:t>
      </w:r>
      <w:r w:rsidRPr="00B51DDD">
        <w:t>вертой Всемирной конференции по положению женщин ДДЖ организовал в 2006</w:t>
      </w:r>
      <w:r w:rsidR="004D12A6" w:rsidRPr="00B51DDD">
        <w:t> год</w:t>
      </w:r>
      <w:r w:rsidRPr="00B51DDD">
        <w:t>у Национальный женский форум. Цель форума – проведение монит</w:t>
      </w:r>
      <w:r w:rsidRPr="00B51DDD">
        <w:t>о</w:t>
      </w:r>
      <w:r w:rsidRPr="00B51DDD">
        <w:t>ринга прогресса в осуществлении Пекинской декларации и Платформы де</w:t>
      </w:r>
      <w:r w:rsidRPr="00B51DDD">
        <w:t>й</w:t>
      </w:r>
      <w:r w:rsidRPr="00B51DDD">
        <w:t>ствий с рассмотрением положения в 12 проблемных областях. Были проведены консультации с заинтересованными сторонами, в которых приняли участие представители государственных органов, НПО и гражданского общества, с ц</w:t>
      </w:r>
      <w:r w:rsidRPr="00B51DDD">
        <w:t>е</w:t>
      </w:r>
      <w:r w:rsidRPr="00B51DDD">
        <w:t>лью выработки программы мероприятий в упомянутых 12 проблемных обл</w:t>
      </w:r>
      <w:r w:rsidRPr="00B51DDD">
        <w:t>а</w:t>
      </w:r>
      <w:r w:rsidRPr="00B51DDD">
        <w:t>стях, которые каждая из заинтересованных сторон уже осуществляет или намеревается осуществить. В результате был разработан и принят Национал</w:t>
      </w:r>
      <w:r w:rsidRPr="00B51DDD">
        <w:t>ь</w:t>
      </w:r>
      <w:r w:rsidRPr="00B51DDD">
        <w:t>ный план действий в интересах женщин (НПДЖ) на 2007–2011</w:t>
      </w:r>
      <w:r w:rsidR="004D12A6" w:rsidRPr="00B51DDD">
        <w:t> год</w:t>
      </w:r>
      <w:r w:rsidRPr="00B51DDD">
        <w:t>ы, в кот</w:t>
      </w:r>
      <w:r w:rsidRPr="00B51DDD">
        <w:t>о</w:t>
      </w:r>
      <w:r w:rsidRPr="00B51DDD">
        <w:t>рый была включена дополнительная проблемная область – "Женщины и инв</w:t>
      </w:r>
      <w:r w:rsidRPr="00B51DDD">
        <w:t>а</w:t>
      </w:r>
      <w:r w:rsidRPr="00B51DDD">
        <w:t>лидность". НПДЖ определяет направления проводимой деятельности в рамках этого четырехлетнего плана и конкретные учреждения, которые будут участв</w:t>
      </w:r>
      <w:r w:rsidRPr="00B51DDD">
        <w:t>о</w:t>
      </w:r>
      <w:r w:rsidRPr="00B51DDD">
        <w:t>вать в ее осуществлении. В результате в различных государственных ведо</w:t>
      </w:r>
      <w:r w:rsidRPr="00B51DDD">
        <w:t>м</w:t>
      </w:r>
      <w:r w:rsidRPr="00B51DDD">
        <w:t>ствах были учреждены должности референтов по гендерным вопросам. Однако в НПДЖ не было предусмотрено никаких показателей, поэтому мониторинг и оценка его выполнения не проводились.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  <w:t>b.</w:t>
      </w:r>
      <w:r w:rsidRPr="00B51DDD">
        <w:tab/>
        <w:t>Цели развития тысячелетия (ЦРТ)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</w:pPr>
      <w:r w:rsidRPr="00B51DDD">
        <w:t>160.</w:t>
      </w:r>
      <w:r w:rsidRPr="00B51DDD">
        <w:tab/>
        <w:t>Первый доклад Вануату по реализации ЦРТ был представлен в 2005</w:t>
      </w:r>
      <w:r w:rsidR="004D12A6" w:rsidRPr="00B51DDD">
        <w:t> год</w:t>
      </w:r>
      <w:r w:rsidRPr="00B51DDD">
        <w:t>у. В 2010</w:t>
      </w:r>
      <w:r w:rsidR="004D12A6" w:rsidRPr="00B51DDD">
        <w:t> год</w:t>
      </w:r>
      <w:r w:rsidRPr="00B51DDD">
        <w:t>у был представлен второй доклад по реализации ЦРТ, содержащий дезагрегированные по полу данные в отношении всех показателей. Ниже пр</w:t>
      </w:r>
      <w:r w:rsidRPr="00B51DDD">
        <w:t>и</w:t>
      </w:r>
      <w:r w:rsidRPr="00B51DDD">
        <w:t>водится краткое изложение результатов реализации ЦРТ: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</w:pPr>
      <w:r w:rsidRPr="00B51DDD">
        <w:tab/>
        <w:t>•</w:t>
      </w:r>
      <w:r w:rsidRPr="00B51DDD">
        <w:tab/>
        <w:t>Реформа в области государственного управления. Реформы в сфере гос</w:t>
      </w:r>
      <w:r w:rsidRPr="00B51DDD">
        <w:t>у</w:t>
      </w:r>
      <w:r w:rsidRPr="00B51DDD">
        <w:t>дарственной службы с целью добиться ее большей подотчетности и пр</w:t>
      </w:r>
      <w:r w:rsidRPr="00B51DDD">
        <w:t>о</w:t>
      </w:r>
      <w:r w:rsidRPr="00B51DDD">
        <w:t>зрачности продолжаются наряду с процессом реформирования правовой сферы, децентрализации и передачи функций по предоставлению услуг и разработке планов на провинциальный уровень управления. Отмена рег</w:t>
      </w:r>
      <w:r w:rsidRPr="00B51DDD">
        <w:t>у</w:t>
      </w:r>
      <w:r w:rsidRPr="00B51DDD">
        <w:t>лирования в области телекоммуникаций и в авиационной отрасли прив</w:t>
      </w:r>
      <w:r w:rsidRPr="00B51DDD">
        <w:t>е</w:t>
      </w:r>
      <w:r w:rsidRPr="00B51DDD">
        <w:t>ла к обострению конкуренции, что стало причиной снижения цен на услуги сотовой телефонной связи. Процесс приватизации продолжается.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</w:pPr>
      <w:r w:rsidRPr="00B51DDD">
        <w:tab/>
        <w:t>•</w:t>
      </w:r>
      <w:r w:rsidRPr="00B51DDD">
        <w:tab/>
        <w:t>Устойчивый экономический рост. Макроэкономическая стабилизация и взвешенная фискальная политика подкрепляют экономическую страт</w:t>
      </w:r>
      <w:r w:rsidRPr="00B51DDD">
        <w:t>е</w:t>
      </w:r>
      <w:r w:rsidRPr="00B51DDD">
        <w:t>гию Вануату, способствующую экономическому росту благодаря прямым ин</w:t>
      </w:r>
      <w:r w:rsidRPr="00B51DDD">
        <w:t>о</w:t>
      </w:r>
      <w:r w:rsidRPr="00B51DDD">
        <w:t xml:space="preserve">странным инвестициям, развитию строительства, туризма, розничной и оптовой торговли и, в меньшей степени, сельского хозяйства. 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</w:pPr>
      <w:r w:rsidRPr="00B51DDD">
        <w:tab/>
        <w:t>•</w:t>
      </w:r>
      <w:r w:rsidRPr="00B51DDD">
        <w:tab/>
        <w:t>Принятие обоснованных решений. Правительственные учреждения ос</w:t>
      </w:r>
      <w:r w:rsidRPr="00B51DDD">
        <w:t>у</w:t>
      </w:r>
      <w:r w:rsidRPr="00B51DDD">
        <w:t>ществляют свою деятельность на основе ключевых политических дире</w:t>
      </w:r>
      <w:r w:rsidRPr="00B51DDD">
        <w:t>к</w:t>
      </w:r>
      <w:r w:rsidRPr="00B51DDD">
        <w:t>тив правительства, изложенных в Программе первоочередных задач и действий (ППЗД) на 2006–2015</w:t>
      </w:r>
      <w:r w:rsidR="004D12A6" w:rsidRPr="00B51DDD">
        <w:t> год</w:t>
      </w:r>
      <w:r w:rsidRPr="00B51DDD">
        <w:t>ы и в стратегии "Долго</w:t>
      </w:r>
      <w:r w:rsidR="00457E9A">
        <w:t>е планиров</w:t>
      </w:r>
      <w:r w:rsidR="00457E9A">
        <w:t>а</w:t>
      </w:r>
      <w:r w:rsidR="00457E9A">
        <w:t>ние </w:t>
      </w:r>
      <w:r w:rsidRPr="00B51DDD">
        <w:t>– быстрое исполнение" на 2009–2012</w:t>
      </w:r>
      <w:r w:rsidR="004D12A6" w:rsidRPr="00B51DDD">
        <w:t> год</w:t>
      </w:r>
      <w:r w:rsidRPr="00B51DDD">
        <w:t>ы, и представляют ежего</w:t>
      </w:r>
      <w:r w:rsidRPr="00B51DDD">
        <w:t>д</w:t>
      </w:r>
      <w:r w:rsidRPr="00B51DDD">
        <w:t>ные доклады с отчетами о прогрессе, измеряемом в сопоставлении с кл</w:t>
      </w:r>
      <w:r w:rsidRPr="00B51DDD">
        <w:t>ю</w:t>
      </w:r>
      <w:r w:rsidRPr="00B51DDD">
        <w:t xml:space="preserve">чевыми показателями эффективности деятельности. Внедрена система мониторинга и оценки работы по реализации государственной политики и программ, однако статистическая информация по итогам мониторинга и оценки ограниченна. 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</w:pPr>
      <w:r w:rsidRPr="00B51DDD">
        <w:tab/>
        <w:t>•</w:t>
      </w:r>
      <w:r w:rsidRPr="00B51DDD">
        <w:tab/>
        <w:t>Бесплатное начальное образование было введено в 2010</w:t>
      </w:r>
      <w:r w:rsidR="004D12A6" w:rsidRPr="00B51DDD">
        <w:t> год</w:t>
      </w:r>
      <w:r w:rsidRPr="00B51DDD">
        <w:t>у. Правител</w:t>
      </w:r>
      <w:r w:rsidRPr="00B51DDD">
        <w:t>ь</w:t>
      </w:r>
      <w:r w:rsidRPr="00B51DDD">
        <w:t>ство и партнеры в области развития ввели систему бесплатного обучения для школьников 1–6-х классов, в рамках которой начальные школы напрямую управляют своими средствами при сохранении контроля со стороны Министерства образования.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</w:pPr>
      <w:r w:rsidRPr="00B51DDD">
        <w:tab/>
        <w:t>•</w:t>
      </w:r>
      <w:r w:rsidRPr="00B51DDD">
        <w:tab/>
        <w:t>Увеличение минимальной заработной платы. В 2008</w:t>
      </w:r>
      <w:r w:rsidR="004D12A6" w:rsidRPr="00B51DDD">
        <w:t> год</w:t>
      </w:r>
      <w:r w:rsidRPr="00B51DDD">
        <w:t>у установленная законом минимальная ежемесячная заработная плата была определена на уровне 26</w:t>
      </w:r>
      <w:r w:rsidR="00B51DDD" w:rsidRPr="00B51DDD">
        <w:t> тыс.</w:t>
      </w:r>
      <w:r w:rsidRPr="00B51DDD">
        <w:t xml:space="preserve"> вату, что представляет собой увеличение на 30</w:t>
      </w:r>
      <w:r w:rsidR="00B51DDD" w:rsidRPr="00B51DDD">
        <w:t> процент</w:t>
      </w:r>
      <w:r w:rsidRPr="00B51DDD">
        <w:t>ов.</w:t>
      </w:r>
    </w:p>
    <w:p w:rsidR="0027779E" w:rsidRPr="00B51DDD" w:rsidRDefault="0027779E" w:rsidP="00B51DDD">
      <w:pPr>
        <w:pStyle w:val="SingleTxt"/>
        <w:tabs>
          <w:tab w:val="right" w:pos="1685"/>
        </w:tabs>
        <w:ind w:left="1742" w:hanging="475"/>
      </w:pPr>
      <w:r w:rsidRPr="00B51DDD">
        <w:tab/>
        <w:t>•</w:t>
      </w:r>
      <w:r w:rsidRPr="00B51DDD">
        <w:tab/>
        <w:t>Расширение масштабов медико-санитарного обслуживания. Правител</w:t>
      </w:r>
      <w:r w:rsidRPr="00B51DDD">
        <w:t>ь</w:t>
      </w:r>
      <w:r w:rsidRPr="00B51DDD">
        <w:t>ство осуществляет управление и обеспечивает деятельность почти всех служб здравоохранения в Вануату. Значительный прогресс достигнут в борьбе с многими заболеваниями, однако сохраняются проблемы обесп</w:t>
      </w:r>
      <w:r w:rsidRPr="00B51DDD">
        <w:t>е</w:t>
      </w:r>
      <w:r w:rsidRPr="00B51DDD">
        <w:t>чения каждой общине доступа к необходимым специалистам, медици</w:t>
      </w:r>
      <w:r w:rsidRPr="00B51DDD">
        <w:t>н</w:t>
      </w:r>
      <w:r w:rsidRPr="00B51DDD">
        <w:t>скому оборудованию, товарам и материалам (см. таблицу 26).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H56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  <w:t>Таблица 26</w:t>
      </w:r>
    </w:p>
    <w:p w:rsidR="0027779E" w:rsidRPr="00B51DDD" w:rsidRDefault="0027779E" w:rsidP="00B51DD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</w:pPr>
      <w:r w:rsidRPr="00B51DDD">
        <w:tab/>
        <w:t>Достижение Целей развития тысячелетия, Вануату: 2010</w:t>
      </w:r>
      <w:r w:rsidR="004D12A6" w:rsidRPr="00B51DDD">
        <w:t> год</w:t>
      </w:r>
    </w:p>
    <w:p w:rsidR="0027779E" w:rsidRPr="00B51DDD" w:rsidRDefault="0027779E" w:rsidP="00B51DDD">
      <w:pPr>
        <w:pStyle w:val="SingleTxt"/>
        <w:keepNext/>
        <w:keepLines/>
        <w:spacing w:after="0" w:line="120" w:lineRule="exact"/>
        <w:rPr>
          <w:kern w:val="0"/>
          <w:sz w:val="10"/>
        </w:rPr>
      </w:pPr>
    </w:p>
    <w:tbl>
      <w:tblPr>
        <w:tblW w:w="0" w:type="auto"/>
        <w:tblInd w:w="9" w:type="dxa"/>
        <w:tblLayout w:type="fixed"/>
        <w:tblCellMar>
          <w:left w:w="0" w:type="dxa"/>
          <w:right w:w="0" w:type="dxa"/>
        </w:tblCellMar>
        <w:tblLook w:val="00A0"/>
      </w:tblPr>
      <w:tblGrid>
        <w:gridCol w:w="6408"/>
        <w:gridCol w:w="1755"/>
        <w:gridCol w:w="1665"/>
      </w:tblGrid>
      <w:tr w:rsidR="0027779E" w:rsidRPr="00B51DDD" w:rsidTr="004D12A6">
        <w:trPr>
          <w:tblHeader/>
        </w:trPr>
        <w:tc>
          <w:tcPr>
            <w:tcW w:w="640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40" w:lineRule="auto"/>
              <w:ind w:left="0" w:right="0"/>
              <w:jc w:val="left"/>
              <w:rPr>
                <w:i/>
                <w:kern w:val="0"/>
                <w:sz w:val="14"/>
                <w:szCs w:val="14"/>
              </w:rPr>
            </w:pPr>
            <w:r w:rsidRPr="00B51DDD">
              <w:rPr>
                <w:i/>
                <w:kern w:val="0"/>
                <w:sz w:val="14"/>
                <w:szCs w:val="14"/>
              </w:rPr>
              <w:t>Показатель</w:t>
            </w:r>
          </w:p>
        </w:tc>
        <w:tc>
          <w:tcPr>
            <w:tcW w:w="175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40" w:lineRule="auto"/>
              <w:ind w:left="113" w:right="0"/>
              <w:jc w:val="left"/>
              <w:rPr>
                <w:i/>
                <w:kern w:val="0"/>
                <w:sz w:val="14"/>
                <w:szCs w:val="14"/>
              </w:rPr>
            </w:pPr>
            <w:r w:rsidRPr="00B51DDD">
              <w:rPr>
                <w:i/>
                <w:kern w:val="0"/>
                <w:sz w:val="14"/>
                <w:szCs w:val="14"/>
              </w:rPr>
              <w:t>Будет ли достигнут п</w:t>
            </w:r>
            <w:r w:rsidRPr="00B51DDD">
              <w:rPr>
                <w:i/>
                <w:kern w:val="0"/>
                <w:sz w:val="14"/>
                <w:szCs w:val="14"/>
              </w:rPr>
              <w:t>о</w:t>
            </w:r>
            <w:r w:rsidRPr="00B51DDD">
              <w:rPr>
                <w:i/>
                <w:kern w:val="0"/>
                <w:sz w:val="14"/>
                <w:szCs w:val="14"/>
              </w:rPr>
              <w:t>каз</w:t>
            </w:r>
            <w:r w:rsidRPr="00B51DDD">
              <w:rPr>
                <w:i/>
                <w:kern w:val="0"/>
                <w:sz w:val="14"/>
                <w:szCs w:val="14"/>
              </w:rPr>
              <w:t>а</w:t>
            </w:r>
            <w:r w:rsidRPr="00B51DDD">
              <w:rPr>
                <w:i/>
                <w:kern w:val="0"/>
                <w:sz w:val="14"/>
                <w:szCs w:val="14"/>
              </w:rPr>
              <w:t>тель?</w:t>
            </w:r>
          </w:p>
        </w:tc>
        <w:tc>
          <w:tcPr>
            <w:tcW w:w="166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240" w:lineRule="auto"/>
              <w:ind w:left="0" w:right="0"/>
              <w:jc w:val="left"/>
              <w:rPr>
                <w:i/>
                <w:kern w:val="0"/>
                <w:sz w:val="14"/>
                <w:szCs w:val="14"/>
              </w:rPr>
            </w:pPr>
            <w:r w:rsidRPr="00B51DDD">
              <w:rPr>
                <w:i/>
                <w:kern w:val="0"/>
                <w:sz w:val="14"/>
                <w:szCs w:val="14"/>
              </w:rPr>
              <w:t>Руководящие уст</w:t>
            </w:r>
            <w:r w:rsidRPr="00B51DDD">
              <w:rPr>
                <w:i/>
                <w:kern w:val="0"/>
                <w:sz w:val="14"/>
                <w:szCs w:val="14"/>
              </w:rPr>
              <w:t>а</w:t>
            </w:r>
            <w:r w:rsidRPr="00B51DDD">
              <w:rPr>
                <w:i/>
                <w:kern w:val="0"/>
                <w:sz w:val="14"/>
                <w:szCs w:val="14"/>
              </w:rPr>
              <w:t>новки</w:t>
            </w:r>
          </w:p>
        </w:tc>
      </w:tr>
      <w:tr w:rsidR="0027779E" w:rsidRPr="00B51DDD" w:rsidTr="004D12A6">
        <w:trPr>
          <w:trHeight w:hRule="exact" w:val="115"/>
          <w:tblHeader/>
        </w:trPr>
        <w:tc>
          <w:tcPr>
            <w:tcW w:w="6408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auto"/>
              <w:ind w:left="0" w:right="0"/>
              <w:jc w:val="left"/>
              <w:rPr>
                <w:kern w:val="0"/>
                <w:sz w:val="17"/>
                <w:szCs w:val="17"/>
              </w:rPr>
            </w:pPr>
          </w:p>
        </w:tc>
        <w:tc>
          <w:tcPr>
            <w:tcW w:w="1755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auto"/>
              <w:ind w:left="113" w:right="0"/>
              <w:jc w:val="left"/>
              <w:rPr>
                <w:kern w:val="0"/>
                <w:sz w:val="17"/>
                <w:szCs w:val="17"/>
              </w:rPr>
            </w:pPr>
          </w:p>
        </w:tc>
        <w:tc>
          <w:tcPr>
            <w:tcW w:w="1665" w:type="dxa"/>
            <w:tcBorders>
              <w:top w:val="single" w:sz="12" w:space="0" w:color="auto"/>
            </w:tcBorders>
            <w:vAlign w:val="bottom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 w:line="240" w:lineRule="auto"/>
              <w:ind w:left="0" w:right="0"/>
              <w:jc w:val="left"/>
              <w:rPr>
                <w:kern w:val="0"/>
                <w:sz w:val="17"/>
                <w:szCs w:val="17"/>
              </w:rPr>
            </w:pP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i/>
                <w:kern w:val="0"/>
                <w:szCs w:val="17"/>
              </w:rPr>
            </w:pPr>
            <w:r w:rsidRPr="00B51DDD">
              <w:rPr>
                <w:i/>
                <w:kern w:val="0"/>
                <w:szCs w:val="17"/>
              </w:rPr>
              <w:t>Цель 1. Ликвидация крайней бедности и голода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 xml:space="preserve">1 a) </w:t>
            </w:r>
            <w:r w:rsidRPr="00B51DDD">
              <w:rPr>
                <w:kern w:val="0"/>
                <w:szCs w:val="17"/>
              </w:rPr>
              <w:tab/>
              <w:t>Сократить вдвое за период 1990–2015</w:t>
            </w:r>
            <w:r w:rsidR="004D12A6" w:rsidRPr="00B51DDD">
              <w:rPr>
                <w:kern w:val="0"/>
                <w:szCs w:val="17"/>
              </w:rPr>
              <w:t> год</w:t>
            </w:r>
            <w:r w:rsidRPr="00B51DDD">
              <w:rPr>
                <w:kern w:val="0"/>
                <w:szCs w:val="17"/>
              </w:rPr>
              <w:t>ов долю населения, распол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гающего доходом менее одного доллара в день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Потенциально возможно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Слабые, но дор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батыв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ются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 xml:space="preserve">1 b) </w:t>
            </w:r>
            <w:r w:rsidRPr="00B51DDD">
              <w:rPr>
                <w:kern w:val="0"/>
                <w:szCs w:val="17"/>
              </w:rPr>
              <w:tab/>
              <w:t>Обеспечение полной и производительной занятости и достойной</w:t>
            </w:r>
            <w:r w:rsidRPr="00B51DDD">
              <w:rPr>
                <w:kern w:val="0"/>
                <w:szCs w:val="17"/>
              </w:rPr>
              <w:br/>
              <w:t>работы для всех, включая женщин и молодых людей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Маловероятно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Слабые, но дор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батыв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ются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pageBreakBefore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1 c)</w:t>
            </w:r>
            <w:r w:rsidRPr="00B51DDD">
              <w:rPr>
                <w:kern w:val="0"/>
                <w:szCs w:val="17"/>
              </w:rPr>
              <w:tab/>
              <w:t>Сократить вдвое за период 1990–2015</w:t>
            </w:r>
            <w:r w:rsidR="004D12A6" w:rsidRPr="00B51DDD">
              <w:rPr>
                <w:kern w:val="0"/>
                <w:szCs w:val="17"/>
              </w:rPr>
              <w:t> год</w:t>
            </w:r>
            <w:r w:rsidRPr="00B51DDD">
              <w:rPr>
                <w:kern w:val="0"/>
                <w:szCs w:val="17"/>
              </w:rPr>
              <w:t>ов долю людей, стр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дающих от голода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Маловероятно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Слабые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1 d)</w:t>
            </w:r>
            <w:r w:rsidRPr="00B51DDD">
              <w:rPr>
                <w:kern w:val="0"/>
                <w:szCs w:val="17"/>
              </w:rPr>
              <w:tab/>
              <w:t>Обеспечить к 2020</w:t>
            </w:r>
            <w:r w:rsidR="004D12A6" w:rsidRPr="00B51DDD">
              <w:rPr>
                <w:kern w:val="0"/>
                <w:szCs w:val="17"/>
              </w:rPr>
              <w:t> год</w:t>
            </w:r>
            <w:r w:rsidRPr="00B51DDD">
              <w:rPr>
                <w:kern w:val="0"/>
                <w:szCs w:val="17"/>
              </w:rPr>
              <w:t>у существенное повышение продовол</w:t>
            </w:r>
            <w:r w:rsidRPr="00B51DDD">
              <w:rPr>
                <w:kern w:val="0"/>
                <w:szCs w:val="17"/>
              </w:rPr>
              <w:t>ь</w:t>
            </w:r>
            <w:r w:rsidRPr="00B51DDD">
              <w:rPr>
                <w:kern w:val="0"/>
                <w:szCs w:val="17"/>
              </w:rPr>
              <w:t>ственной безопасности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Маловероятно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Слабые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after="0" w:line="120" w:lineRule="exact"/>
              <w:ind w:left="0" w:right="0"/>
              <w:jc w:val="left"/>
              <w:rPr>
                <w:kern w:val="0"/>
                <w:sz w:val="10"/>
                <w:szCs w:val="17"/>
              </w:rPr>
            </w:pPr>
          </w:p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i/>
                <w:kern w:val="0"/>
                <w:szCs w:val="17"/>
              </w:rPr>
            </w:pPr>
            <w:r w:rsidRPr="00B51DDD">
              <w:rPr>
                <w:i/>
                <w:kern w:val="0"/>
                <w:szCs w:val="17"/>
              </w:rPr>
              <w:t>Цель 2. Обеспечение всеобщего начального образования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2 a)</w:t>
            </w:r>
            <w:r w:rsidRPr="00B51DDD">
              <w:rPr>
                <w:kern w:val="0"/>
                <w:szCs w:val="17"/>
              </w:rPr>
              <w:tab/>
              <w:t>Обеспечить, чтобы к 2015</w:t>
            </w:r>
            <w:r w:rsidR="004D12A6" w:rsidRPr="00B51DDD">
              <w:rPr>
                <w:kern w:val="0"/>
                <w:szCs w:val="17"/>
              </w:rPr>
              <w:t> год</w:t>
            </w:r>
            <w:r w:rsidRPr="00B51DDD">
              <w:rPr>
                <w:kern w:val="0"/>
                <w:szCs w:val="17"/>
              </w:rPr>
              <w:t>у повсеместно мальчики и девочки имели возможность завершить полный курс начальной шк</w:t>
            </w:r>
            <w:r w:rsidRPr="00B51DDD">
              <w:rPr>
                <w:kern w:val="0"/>
                <w:szCs w:val="17"/>
              </w:rPr>
              <w:t>о</w:t>
            </w:r>
            <w:r w:rsidRPr="00B51DDD">
              <w:rPr>
                <w:kern w:val="0"/>
                <w:szCs w:val="17"/>
              </w:rPr>
              <w:t>лы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Вероятно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Твердые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after="0" w:line="120" w:lineRule="exact"/>
              <w:ind w:left="0" w:right="0"/>
              <w:jc w:val="left"/>
              <w:rPr>
                <w:kern w:val="0"/>
                <w:sz w:val="10"/>
                <w:szCs w:val="17"/>
              </w:rPr>
            </w:pPr>
          </w:p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i/>
                <w:kern w:val="0"/>
                <w:szCs w:val="17"/>
              </w:rPr>
            </w:pPr>
            <w:r w:rsidRPr="00B51DDD">
              <w:rPr>
                <w:i/>
                <w:kern w:val="0"/>
                <w:szCs w:val="17"/>
              </w:rPr>
              <w:t>Цель 3. Поощрение равенства мужчин и женщин и расширение прав и возможностей женщин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3 a)</w:t>
            </w:r>
            <w:r w:rsidRPr="00B51DDD">
              <w:rPr>
                <w:kern w:val="0"/>
                <w:szCs w:val="17"/>
              </w:rPr>
              <w:tab/>
              <w:t>Ликвидировать гендерное неравенство в сфере начал</w:t>
            </w:r>
            <w:r w:rsidRPr="00B51DDD">
              <w:rPr>
                <w:kern w:val="0"/>
                <w:szCs w:val="17"/>
              </w:rPr>
              <w:t>ь</w:t>
            </w:r>
            <w:r w:rsidRPr="00B51DDD">
              <w:rPr>
                <w:kern w:val="0"/>
                <w:szCs w:val="17"/>
              </w:rPr>
              <w:t xml:space="preserve">ного </w:t>
            </w:r>
            <w:r w:rsidRPr="00B51DDD">
              <w:rPr>
                <w:kern w:val="0"/>
                <w:szCs w:val="17"/>
              </w:rPr>
              <w:br/>
              <w:t>и среднего образования, предпочтительно к 2005</w:t>
            </w:r>
            <w:r w:rsidR="004D12A6" w:rsidRPr="00B51DDD">
              <w:rPr>
                <w:kern w:val="0"/>
                <w:szCs w:val="17"/>
              </w:rPr>
              <w:t> год</w:t>
            </w:r>
            <w:r w:rsidRPr="00B51DDD">
              <w:rPr>
                <w:kern w:val="0"/>
                <w:szCs w:val="17"/>
              </w:rPr>
              <w:t xml:space="preserve">у, и на всех </w:t>
            </w:r>
            <w:r w:rsidRPr="00B51DDD">
              <w:rPr>
                <w:kern w:val="0"/>
                <w:szCs w:val="17"/>
              </w:rPr>
              <w:br/>
              <w:t>уровнях образования – не позднее 2015</w:t>
            </w:r>
            <w:r w:rsidR="004D12A6" w:rsidRPr="00B51DDD">
              <w:rPr>
                <w:kern w:val="0"/>
                <w:szCs w:val="17"/>
              </w:rPr>
              <w:t> год</w:t>
            </w:r>
            <w:r w:rsidRPr="00B51DDD">
              <w:rPr>
                <w:kern w:val="0"/>
                <w:szCs w:val="17"/>
              </w:rPr>
              <w:t>а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Маловероятно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Хорошие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3 b)</w:t>
            </w:r>
            <w:r w:rsidRPr="00B51DDD">
              <w:rPr>
                <w:kern w:val="0"/>
                <w:szCs w:val="17"/>
              </w:rPr>
              <w:tab/>
              <w:t xml:space="preserve">Обеспечить гендерное равенство в несельскохозяйственном </w:t>
            </w:r>
            <w:r w:rsidR="004D12A6" w:rsidRPr="00B51DDD">
              <w:rPr>
                <w:kern w:val="0"/>
                <w:szCs w:val="17"/>
              </w:rPr>
              <w:br/>
            </w:r>
            <w:r w:rsidRPr="00B51DDD">
              <w:rPr>
                <w:kern w:val="0"/>
                <w:szCs w:val="17"/>
              </w:rPr>
              <w:t>се</w:t>
            </w:r>
            <w:r w:rsidRPr="00B51DDD">
              <w:rPr>
                <w:kern w:val="0"/>
                <w:szCs w:val="17"/>
              </w:rPr>
              <w:t>к</w:t>
            </w:r>
            <w:r w:rsidRPr="00B51DDD">
              <w:rPr>
                <w:kern w:val="0"/>
                <w:szCs w:val="17"/>
              </w:rPr>
              <w:t>торе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Потенциально возможно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Слабые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3 c)</w:t>
            </w:r>
            <w:r w:rsidRPr="00B51DDD">
              <w:rPr>
                <w:kern w:val="0"/>
                <w:szCs w:val="17"/>
              </w:rPr>
              <w:tab/>
              <w:t>Обеспечить, чтобы 30</w:t>
            </w:r>
            <w:r w:rsidR="00B51DDD" w:rsidRPr="00B51DDD">
              <w:rPr>
                <w:kern w:val="0"/>
                <w:szCs w:val="17"/>
              </w:rPr>
              <w:t> процент</w:t>
            </w:r>
            <w:r w:rsidRPr="00B51DDD">
              <w:rPr>
                <w:kern w:val="0"/>
                <w:szCs w:val="17"/>
              </w:rPr>
              <w:t>ов мест в национальном парл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менте з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нимали женщины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Маловероятно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Слабые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after="0" w:line="120" w:lineRule="exact"/>
              <w:ind w:left="0" w:right="0"/>
              <w:jc w:val="left"/>
              <w:rPr>
                <w:kern w:val="0"/>
                <w:sz w:val="10"/>
                <w:szCs w:val="17"/>
              </w:rPr>
            </w:pPr>
          </w:p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i/>
                <w:kern w:val="0"/>
                <w:szCs w:val="17"/>
              </w:rPr>
            </w:pPr>
            <w:r w:rsidRPr="00B51DDD">
              <w:rPr>
                <w:i/>
                <w:kern w:val="0"/>
                <w:szCs w:val="17"/>
              </w:rPr>
              <w:t>Цель 4. Сокращение детской смертности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4 a)</w:t>
            </w:r>
            <w:r w:rsidRPr="00B51DDD">
              <w:rPr>
                <w:kern w:val="0"/>
                <w:szCs w:val="17"/>
              </w:rPr>
              <w:tab/>
              <w:t>Сократить на две трети за период 1990–2015</w:t>
            </w:r>
            <w:r w:rsidR="004D12A6" w:rsidRPr="00B51DDD">
              <w:rPr>
                <w:kern w:val="0"/>
                <w:szCs w:val="17"/>
              </w:rPr>
              <w:t> год</w:t>
            </w:r>
            <w:r w:rsidRPr="00B51DDD">
              <w:rPr>
                <w:kern w:val="0"/>
                <w:szCs w:val="17"/>
              </w:rPr>
              <w:t>ов смертность д</w:t>
            </w:r>
            <w:r w:rsidRPr="00B51DDD">
              <w:rPr>
                <w:kern w:val="0"/>
                <w:szCs w:val="17"/>
              </w:rPr>
              <w:t>е</w:t>
            </w:r>
            <w:r w:rsidRPr="00B51DDD">
              <w:rPr>
                <w:kern w:val="0"/>
                <w:szCs w:val="17"/>
              </w:rPr>
              <w:t>тей в возрасте до пяти лет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Потенциально возможно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Твердые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after="0" w:line="120" w:lineRule="exact"/>
              <w:ind w:left="0" w:right="0"/>
              <w:jc w:val="left"/>
              <w:rPr>
                <w:kern w:val="0"/>
                <w:sz w:val="10"/>
                <w:szCs w:val="17"/>
              </w:rPr>
            </w:pPr>
          </w:p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i/>
                <w:kern w:val="0"/>
                <w:szCs w:val="17"/>
              </w:rPr>
            </w:pPr>
            <w:r w:rsidRPr="00B51DDD">
              <w:rPr>
                <w:i/>
                <w:kern w:val="0"/>
                <w:szCs w:val="17"/>
              </w:rPr>
              <w:t>Цель 5. Улучшение охраны материнства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5 a)</w:t>
            </w:r>
            <w:r w:rsidRPr="00B51DDD">
              <w:rPr>
                <w:kern w:val="0"/>
                <w:szCs w:val="17"/>
              </w:rPr>
              <w:tab/>
              <w:t>Снизить на три четверти за период 1990–2015</w:t>
            </w:r>
            <w:r w:rsidR="004D12A6" w:rsidRPr="00B51DDD">
              <w:rPr>
                <w:kern w:val="0"/>
                <w:szCs w:val="17"/>
              </w:rPr>
              <w:t> год</w:t>
            </w:r>
            <w:r w:rsidRPr="00B51DDD">
              <w:rPr>
                <w:kern w:val="0"/>
                <w:szCs w:val="17"/>
              </w:rPr>
              <w:t>ов показатель мат</w:t>
            </w:r>
            <w:r w:rsidRPr="00B51DDD">
              <w:rPr>
                <w:kern w:val="0"/>
                <w:szCs w:val="17"/>
              </w:rPr>
              <w:t>е</w:t>
            </w:r>
            <w:r w:rsidRPr="00B51DDD">
              <w:rPr>
                <w:kern w:val="0"/>
                <w:szCs w:val="17"/>
              </w:rPr>
              <w:t>ринской смертности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Потенциально возможно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Твердые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5 b)</w:t>
            </w:r>
            <w:r w:rsidRPr="00B51DDD">
              <w:rPr>
                <w:kern w:val="0"/>
                <w:szCs w:val="17"/>
              </w:rPr>
              <w:tab/>
              <w:t>Обеспечить к 2015</w:t>
            </w:r>
            <w:r w:rsidR="004D12A6" w:rsidRPr="00B51DDD">
              <w:rPr>
                <w:kern w:val="0"/>
                <w:szCs w:val="17"/>
              </w:rPr>
              <w:t> год</w:t>
            </w:r>
            <w:r w:rsidRPr="00B51DDD">
              <w:rPr>
                <w:kern w:val="0"/>
                <w:szCs w:val="17"/>
              </w:rPr>
              <w:t>у всеобщий доступ к охране репроду</w:t>
            </w:r>
            <w:r w:rsidRPr="00B51DDD">
              <w:rPr>
                <w:kern w:val="0"/>
                <w:szCs w:val="17"/>
              </w:rPr>
              <w:t>к</w:t>
            </w:r>
            <w:r w:rsidRPr="00B51DDD">
              <w:rPr>
                <w:kern w:val="0"/>
                <w:szCs w:val="17"/>
              </w:rPr>
              <w:t>тивного здоровья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 xml:space="preserve">Маловероятно 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Твердые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after="0" w:line="120" w:lineRule="exact"/>
              <w:ind w:left="0" w:right="0"/>
              <w:jc w:val="left"/>
              <w:rPr>
                <w:i/>
                <w:kern w:val="0"/>
                <w:sz w:val="10"/>
                <w:szCs w:val="17"/>
              </w:rPr>
            </w:pPr>
          </w:p>
          <w:p w:rsidR="0027779E" w:rsidRPr="00B51DDD" w:rsidRDefault="0027779E" w:rsidP="00B51DDD">
            <w:pPr>
              <w:pStyle w:val="SingleTxt"/>
              <w:keepNext/>
              <w:keepLines/>
              <w:pageBreakBefore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i/>
                <w:kern w:val="0"/>
                <w:szCs w:val="17"/>
              </w:rPr>
            </w:pPr>
            <w:r w:rsidRPr="00B51DDD">
              <w:rPr>
                <w:i/>
                <w:kern w:val="0"/>
                <w:szCs w:val="17"/>
              </w:rPr>
              <w:t>Цель 6. Борьба с ВИЧ/СПИДом, малярией и другими забол</w:t>
            </w:r>
            <w:r w:rsidRPr="00B51DDD">
              <w:rPr>
                <w:i/>
                <w:kern w:val="0"/>
                <w:szCs w:val="17"/>
              </w:rPr>
              <w:t>е</w:t>
            </w:r>
            <w:r w:rsidRPr="00B51DDD">
              <w:rPr>
                <w:i/>
                <w:kern w:val="0"/>
                <w:szCs w:val="17"/>
              </w:rPr>
              <w:t>ваниями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100"/>
              <w:tabs>
                <w:tab w:val="left" w:pos="434"/>
                <w:tab w:val="left" w:pos="576"/>
                <w:tab w:val="left" w:pos="864"/>
                <w:tab w:val="left" w:pos="1152"/>
              </w:tabs>
              <w:suppressAutoHyphens w:val="0"/>
              <w:spacing w:before="40"/>
              <w:ind w:left="0" w:right="0"/>
              <w:jc w:val="left"/>
              <w:rPr>
                <w:spacing w:val="4"/>
                <w:w w:val="103"/>
                <w:szCs w:val="17"/>
              </w:rPr>
            </w:pPr>
            <w:r w:rsidRPr="00B51DDD">
              <w:rPr>
                <w:spacing w:val="4"/>
                <w:w w:val="103"/>
                <w:szCs w:val="17"/>
              </w:rPr>
              <w:t>6 a)</w:t>
            </w:r>
            <w:r w:rsidRPr="00B51DDD">
              <w:rPr>
                <w:spacing w:val="4"/>
                <w:w w:val="103"/>
                <w:szCs w:val="17"/>
              </w:rPr>
              <w:tab/>
              <w:t>Остановить к 2015</w:t>
            </w:r>
            <w:r w:rsidR="004D12A6" w:rsidRPr="00B51DDD">
              <w:rPr>
                <w:spacing w:val="4"/>
                <w:w w:val="103"/>
                <w:szCs w:val="17"/>
              </w:rPr>
              <w:t> год</w:t>
            </w:r>
            <w:r w:rsidRPr="00B51DDD">
              <w:rPr>
                <w:spacing w:val="4"/>
                <w:w w:val="103"/>
                <w:szCs w:val="17"/>
              </w:rPr>
              <w:t>у и начать обращать вспять распростр</w:t>
            </w:r>
            <w:r w:rsidRPr="00B51DDD">
              <w:rPr>
                <w:spacing w:val="4"/>
                <w:w w:val="103"/>
                <w:szCs w:val="17"/>
              </w:rPr>
              <w:t>а</w:t>
            </w:r>
            <w:r w:rsidRPr="00B51DDD">
              <w:rPr>
                <w:spacing w:val="4"/>
                <w:w w:val="103"/>
                <w:szCs w:val="17"/>
              </w:rPr>
              <w:t>нение ВИЧ и СПИДа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Потенциально возможно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keepNext/>
              <w:keepLines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Хорошие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6 b)</w:t>
            </w:r>
            <w:r w:rsidRPr="00B51DDD">
              <w:rPr>
                <w:kern w:val="0"/>
                <w:szCs w:val="17"/>
              </w:rPr>
              <w:tab/>
              <w:t>Обеспечить к 2010</w:t>
            </w:r>
            <w:r w:rsidR="004D12A6" w:rsidRPr="00B51DDD">
              <w:rPr>
                <w:kern w:val="0"/>
                <w:szCs w:val="17"/>
              </w:rPr>
              <w:t> год</w:t>
            </w:r>
            <w:r w:rsidRPr="00B51DDD">
              <w:rPr>
                <w:kern w:val="0"/>
                <w:szCs w:val="17"/>
              </w:rPr>
              <w:t>у всеобщий доступ к лечению ВИЧ и СПИДа всем, кто в нем нуждается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Возможно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Твердые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6 c)</w:t>
            </w:r>
            <w:r w:rsidRPr="00B51DDD">
              <w:rPr>
                <w:kern w:val="0"/>
                <w:szCs w:val="17"/>
              </w:rPr>
              <w:tab/>
              <w:t>Остановить к 2015</w:t>
            </w:r>
            <w:r w:rsidR="004D12A6" w:rsidRPr="00B51DDD">
              <w:rPr>
                <w:kern w:val="0"/>
                <w:szCs w:val="17"/>
              </w:rPr>
              <w:t> год</w:t>
            </w:r>
            <w:r w:rsidRPr="00B51DDD">
              <w:rPr>
                <w:kern w:val="0"/>
                <w:szCs w:val="17"/>
              </w:rPr>
              <w:t>у и начать обращать вспять число случаев м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лярии и других основных заболеваний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Вероятно по н</w:t>
            </w:r>
            <w:r w:rsidRPr="00B51DDD">
              <w:rPr>
                <w:kern w:val="0"/>
                <w:szCs w:val="17"/>
              </w:rPr>
              <w:t>е</w:t>
            </w:r>
            <w:r w:rsidRPr="00B51DDD">
              <w:rPr>
                <w:kern w:val="0"/>
                <w:szCs w:val="17"/>
              </w:rPr>
              <w:t>которым забол</w:t>
            </w:r>
            <w:r w:rsidRPr="00B51DDD">
              <w:rPr>
                <w:kern w:val="0"/>
                <w:szCs w:val="17"/>
              </w:rPr>
              <w:t>е</w:t>
            </w:r>
            <w:r w:rsidRPr="00B51DDD">
              <w:rPr>
                <w:kern w:val="0"/>
                <w:szCs w:val="17"/>
              </w:rPr>
              <w:t>ваниям, по др</w:t>
            </w:r>
            <w:r w:rsidRPr="00B51DDD">
              <w:rPr>
                <w:kern w:val="0"/>
                <w:szCs w:val="17"/>
              </w:rPr>
              <w:t>у</w:t>
            </w:r>
            <w:r w:rsidRPr="00B51DDD">
              <w:rPr>
                <w:kern w:val="0"/>
                <w:szCs w:val="17"/>
              </w:rPr>
              <w:t>гим во</w:t>
            </w:r>
            <w:r w:rsidRPr="00B51DDD">
              <w:rPr>
                <w:kern w:val="0"/>
                <w:szCs w:val="17"/>
              </w:rPr>
              <w:t>з</w:t>
            </w:r>
            <w:r w:rsidRPr="00B51DDD">
              <w:rPr>
                <w:kern w:val="0"/>
                <w:szCs w:val="17"/>
              </w:rPr>
              <w:t>можно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Твердые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i/>
                <w:kern w:val="0"/>
                <w:szCs w:val="17"/>
              </w:rPr>
            </w:pPr>
            <w:r w:rsidRPr="00B51DDD">
              <w:rPr>
                <w:i/>
                <w:kern w:val="0"/>
                <w:szCs w:val="17"/>
              </w:rPr>
              <w:t>Цель 7. Обеспечение экологической устойчивости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7 a)</w:t>
            </w:r>
            <w:r w:rsidRPr="00B51DDD">
              <w:rPr>
                <w:kern w:val="0"/>
                <w:szCs w:val="17"/>
              </w:rPr>
              <w:tab/>
              <w:t>Включить принципы устойчивого развития в страновые страт</w:t>
            </w:r>
            <w:r w:rsidRPr="00B51DDD">
              <w:rPr>
                <w:kern w:val="0"/>
                <w:szCs w:val="17"/>
              </w:rPr>
              <w:t>е</w:t>
            </w:r>
            <w:r w:rsidRPr="00B51DDD">
              <w:rPr>
                <w:kern w:val="0"/>
                <w:szCs w:val="17"/>
              </w:rPr>
              <w:t>гии и программы и обратить вспять процесс утраты природных р</w:t>
            </w:r>
            <w:r w:rsidRPr="00B51DDD">
              <w:rPr>
                <w:kern w:val="0"/>
                <w:szCs w:val="17"/>
              </w:rPr>
              <w:t>е</w:t>
            </w:r>
            <w:r w:rsidRPr="00B51DDD">
              <w:rPr>
                <w:kern w:val="0"/>
                <w:szCs w:val="17"/>
              </w:rPr>
              <w:t>сурсов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 xml:space="preserve">Маловероятно 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Слабые, но дор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батыв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ются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7 b)</w:t>
            </w:r>
            <w:r w:rsidRPr="00B51DDD">
              <w:rPr>
                <w:kern w:val="0"/>
                <w:szCs w:val="17"/>
              </w:rPr>
              <w:tab/>
              <w:t>Сократить масштабы утраты биоразнообразия, достигнув к 2010</w:t>
            </w:r>
            <w:r w:rsidR="004D12A6" w:rsidRPr="00B51DDD">
              <w:rPr>
                <w:kern w:val="0"/>
                <w:szCs w:val="17"/>
              </w:rPr>
              <w:t> год</w:t>
            </w:r>
            <w:r w:rsidRPr="00B51DDD">
              <w:rPr>
                <w:kern w:val="0"/>
                <w:szCs w:val="17"/>
              </w:rPr>
              <w:t>у значительного снижения темпов утраты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 xml:space="preserve">Маловероятно 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Слабые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7 c)</w:t>
            </w:r>
            <w:r w:rsidRPr="00B51DDD">
              <w:rPr>
                <w:kern w:val="0"/>
                <w:szCs w:val="17"/>
              </w:rPr>
              <w:tab/>
              <w:t>Сократить вдвое к 2015</w:t>
            </w:r>
            <w:r w:rsidR="004D12A6" w:rsidRPr="00B51DDD">
              <w:rPr>
                <w:kern w:val="0"/>
                <w:szCs w:val="17"/>
              </w:rPr>
              <w:t> год</w:t>
            </w:r>
            <w:r w:rsidRPr="00B51DDD">
              <w:rPr>
                <w:kern w:val="0"/>
                <w:szCs w:val="17"/>
              </w:rPr>
              <w:t>у долю населения, не имеющего п</w:t>
            </w:r>
            <w:r w:rsidRPr="00B51DDD">
              <w:rPr>
                <w:kern w:val="0"/>
                <w:szCs w:val="17"/>
              </w:rPr>
              <w:t>о</w:t>
            </w:r>
            <w:r w:rsidRPr="00B51DDD">
              <w:rPr>
                <w:kern w:val="0"/>
                <w:szCs w:val="17"/>
              </w:rPr>
              <w:t>стоянного доступа к безопасной питьевой воде и основным услугам с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нитарии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Возможно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Слабые, но дор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батыв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ются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7 d)</w:t>
            </w:r>
            <w:r w:rsidRPr="00B51DDD">
              <w:rPr>
                <w:kern w:val="0"/>
                <w:szCs w:val="17"/>
              </w:rPr>
              <w:tab/>
              <w:t>Обеспечить к 2020</w:t>
            </w:r>
            <w:r w:rsidR="004D12A6" w:rsidRPr="00B51DDD">
              <w:rPr>
                <w:kern w:val="0"/>
                <w:szCs w:val="17"/>
              </w:rPr>
              <w:t> год</w:t>
            </w:r>
            <w:r w:rsidRPr="00B51DDD">
              <w:rPr>
                <w:kern w:val="0"/>
                <w:szCs w:val="17"/>
              </w:rPr>
              <w:t>у существенное улучшение жизни, по меньшей мере, 100</w:t>
            </w:r>
            <w:r w:rsidR="00457E9A">
              <w:rPr>
                <w:kern w:val="0"/>
                <w:szCs w:val="17"/>
              </w:rPr>
              <w:t> млн.</w:t>
            </w:r>
            <w:r w:rsidRPr="00B51DDD">
              <w:rPr>
                <w:kern w:val="0"/>
                <w:szCs w:val="17"/>
              </w:rPr>
              <w:t xml:space="preserve"> обитателей трущоб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 xml:space="preserve">Маловероятно 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Слабые, но дор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батыв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ются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after="0" w:line="120" w:lineRule="exact"/>
              <w:ind w:left="0" w:right="0"/>
              <w:jc w:val="left"/>
              <w:rPr>
                <w:kern w:val="0"/>
                <w:sz w:val="10"/>
                <w:szCs w:val="17"/>
              </w:rPr>
            </w:pPr>
          </w:p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i/>
                <w:kern w:val="0"/>
                <w:szCs w:val="17"/>
              </w:rPr>
            </w:pPr>
            <w:r w:rsidRPr="00B51DDD">
              <w:rPr>
                <w:i/>
                <w:kern w:val="0"/>
                <w:szCs w:val="17"/>
              </w:rPr>
              <w:t>Цель 8. Формирование глобального партнерства в целях ра</w:t>
            </w:r>
            <w:r w:rsidRPr="00B51DDD">
              <w:rPr>
                <w:i/>
                <w:kern w:val="0"/>
                <w:szCs w:val="17"/>
              </w:rPr>
              <w:t>з</w:t>
            </w:r>
            <w:r w:rsidRPr="00B51DDD">
              <w:rPr>
                <w:i/>
                <w:kern w:val="0"/>
                <w:szCs w:val="17"/>
              </w:rPr>
              <w:t>вития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8 a)</w:t>
            </w:r>
            <w:r w:rsidRPr="00B51DDD">
              <w:rPr>
                <w:kern w:val="0"/>
                <w:szCs w:val="17"/>
              </w:rPr>
              <w:tab/>
              <w:t>Продолжить создание открытой, основанной на правилах, пре</w:t>
            </w:r>
            <w:r w:rsidRPr="00B51DDD">
              <w:rPr>
                <w:kern w:val="0"/>
                <w:szCs w:val="17"/>
              </w:rPr>
              <w:t>д</w:t>
            </w:r>
            <w:r w:rsidRPr="00B51DDD">
              <w:rPr>
                <w:kern w:val="0"/>
                <w:szCs w:val="17"/>
              </w:rPr>
              <w:t>сказуемой, недискриминационной торговой и ф</w:t>
            </w:r>
            <w:r w:rsidRPr="00B51DDD">
              <w:rPr>
                <w:kern w:val="0"/>
                <w:szCs w:val="17"/>
              </w:rPr>
              <w:t>и</w:t>
            </w:r>
            <w:r w:rsidRPr="00B51DDD">
              <w:rPr>
                <w:kern w:val="0"/>
                <w:szCs w:val="17"/>
              </w:rPr>
              <w:t>нансовой системы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Нет данных/</w:t>
            </w:r>
            <w:r w:rsidRPr="00B51DDD">
              <w:rPr>
                <w:kern w:val="0"/>
                <w:szCs w:val="17"/>
              </w:rPr>
              <w:br/>
              <w:t>показателей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Твердые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8 b)</w:t>
            </w:r>
            <w:r w:rsidRPr="00B51DDD">
              <w:rPr>
                <w:kern w:val="0"/>
                <w:szCs w:val="17"/>
              </w:rPr>
              <w:tab/>
              <w:t>Удовлетворить особые потребности наименее развитых стран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Нет данных/</w:t>
            </w:r>
            <w:r w:rsidRPr="00B51DDD">
              <w:rPr>
                <w:kern w:val="0"/>
                <w:szCs w:val="17"/>
              </w:rPr>
              <w:br/>
              <w:t>показателей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Четкие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8 c)</w:t>
            </w:r>
            <w:r w:rsidRPr="00B51DDD">
              <w:rPr>
                <w:kern w:val="0"/>
                <w:szCs w:val="17"/>
              </w:rPr>
              <w:tab/>
              <w:t>Удовлетворить особые потребности малых островных развив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ющихся государств (путем осуществления Программы действий по обеспечению устойчивого развития малых островных развивающи</w:t>
            </w:r>
            <w:r w:rsidRPr="00B51DDD">
              <w:rPr>
                <w:kern w:val="0"/>
                <w:szCs w:val="17"/>
              </w:rPr>
              <w:t>х</w:t>
            </w:r>
            <w:r w:rsidRPr="00B51DDD">
              <w:rPr>
                <w:kern w:val="0"/>
                <w:szCs w:val="17"/>
              </w:rPr>
              <w:t>ся государств и итоговых решений 22-й специальной сессии Ген</w:t>
            </w:r>
            <w:r w:rsidRPr="00B51DDD">
              <w:rPr>
                <w:kern w:val="0"/>
                <w:szCs w:val="17"/>
              </w:rPr>
              <w:t>е</w:t>
            </w:r>
            <w:r w:rsidRPr="00B51DDD">
              <w:rPr>
                <w:kern w:val="0"/>
                <w:szCs w:val="17"/>
              </w:rPr>
              <w:t>ральной А</w:t>
            </w:r>
            <w:r w:rsidRPr="00B51DDD">
              <w:rPr>
                <w:kern w:val="0"/>
                <w:szCs w:val="17"/>
              </w:rPr>
              <w:t>с</w:t>
            </w:r>
            <w:r w:rsidRPr="00B51DDD">
              <w:rPr>
                <w:kern w:val="0"/>
                <w:szCs w:val="17"/>
              </w:rPr>
              <w:t>самблеи)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Нет данных/</w:t>
            </w:r>
            <w:r w:rsidRPr="00B51DDD">
              <w:rPr>
                <w:kern w:val="0"/>
                <w:szCs w:val="17"/>
              </w:rPr>
              <w:br/>
              <w:t>показателей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Четкие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8 d)</w:t>
            </w:r>
            <w:r w:rsidRPr="00B51DDD">
              <w:rPr>
                <w:kern w:val="0"/>
                <w:szCs w:val="17"/>
              </w:rPr>
              <w:tab/>
              <w:t>Комплексно решать проблемы задолженности развив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ющихся стран с помощью национальных и международных мер, с тем чтобы в долгосрочном плане уровень задолженн</w:t>
            </w:r>
            <w:r w:rsidRPr="00B51DDD">
              <w:rPr>
                <w:kern w:val="0"/>
                <w:szCs w:val="17"/>
              </w:rPr>
              <w:t>о</w:t>
            </w:r>
            <w:r w:rsidRPr="00B51DDD">
              <w:rPr>
                <w:kern w:val="0"/>
                <w:szCs w:val="17"/>
              </w:rPr>
              <w:t>сти был приемлемым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Нет данных/</w:t>
            </w:r>
            <w:r w:rsidRPr="00B51DDD">
              <w:rPr>
                <w:kern w:val="0"/>
                <w:szCs w:val="17"/>
              </w:rPr>
              <w:br/>
              <w:t>показателей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Четкие</w:t>
            </w:r>
          </w:p>
        </w:tc>
      </w:tr>
      <w:tr w:rsidR="0027779E" w:rsidRPr="00B51DDD" w:rsidTr="004D12A6">
        <w:tc>
          <w:tcPr>
            <w:tcW w:w="6408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8 e)</w:t>
            </w:r>
            <w:r w:rsidRPr="00B51DDD">
              <w:rPr>
                <w:kern w:val="0"/>
                <w:szCs w:val="17"/>
              </w:rPr>
              <w:tab/>
              <w:t>В сотрудничестве с фармацевтическими компаниями обеспечить доступ к недорогим основным лекарственным средствам в развив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ющихся странах</w:t>
            </w:r>
          </w:p>
        </w:tc>
        <w:tc>
          <w:tcPr>
            <w:tcW w:w="175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Нет данных/</w:t>
            </w:r>
            <w:r w:rsidRPr="00B51DDD">
              <w:rPr>
                <w:kern w:val="0"/>
                <w:szCs w:val="17"/>
              </w:rPr>
              <w:br/>
              <w:t>показателей</w:t>
            </w:r>
          </w:p>
        </w:tc>
        <w:tc>
          <w:tcPr>
            <w:tcW w:w="1665" w:type="dxa"/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Четкие</w:t>
            </w:r>
          </w:p>
        </w:tc>
      </w:tr>
      <w:tr w:rsidR="0027779E" w:rsidRPr="00B51DDD" w:rsidTr="004D12A6">
        <w:tc>
          <w:tcPr>
            <w:tcW w:w="6408" w:type="dxa"/>
            <w:tcBorders>
              <w:bottom w:val="single" w:sz="12" w:space="0" w:color="auto"/>
            </w:tcBorders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34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8 f)</w:t>
            </w:r>
            <w:r w:rsidRPr="00B51DDD">
              <w:rPr>
                <w:kern w:val="0"/>
                <w:szCs w:val="17"/>
              </w:rPr>
              <w:tab/>
              <w:t>В сотрудничестве с частным сектором сделать доступными пр</w:t>
            </w:r>
            <w:r w:rsidRPr="00B51DDD">
              <w:rPr>
                <w:kern w:val="0"/>
                <w:szCs w:val="17"/>
              </w:rPr>
              <w:t>е</w:t>
            </w:r>
            <w:r w:rsidRPr="00B51DDD">
              <w:rPr>
                <w:kern w:val="0"/>
                <w:szCs w:val="17"/>
              </w:rPr>
              <w:t>имущества новых технологий, особенно информ</w:t>
            </w:r>
            <w:r w:rsidRPr="00B51DDD">
              <w:rPr>
                <w:kern w:val="0"/>
                <w:szCs w:val="17"/>
              </w:rPr>
              <w:t>а</w:t>
            </w:r>
            <w:r w:rsidRPr="00B51DDD">
              <w:rPr>
                <w:kern w:val="0"/>
                <w:szCs w:val="17"/>
              </w:rPr>
              <w:t>ционно-коммуникационных</w:t>
            </w:r>
          </w:p>
        </w:tc>
        <w:tc>
          <w:tcPr>
            <w:tcW w:w="1755" w:type="dxa"/>
            <w:tcBorders>
              <w:bottom w:val="single" w:sz="12" w:space="0" w:color="auto"/>
            </w:tcBorders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113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Нет данных/</w:t>
            </w:r>
            <w:r w:rsidRPr="00B51DDD">
              <w:rPr>
                <w:kern w:val="0"/>
                <w:szCs w:val="17"/>
              </w:rPr>
              <w:br/>
              <w:t>показателей</w:t>
            </w:r>
          </w:p>
        </w:tc>
        <w:tc>
          <w:tcPr>
            <w:tcW w:w="1665" w:type="dxa"/>
            <w:tcBorders>
              <w:bottom w:val="single" w:sz="12" w:space="0" w:color="auto"/>
            </w:tcBorders>
          </w:tcPr>
          <w:p w:rsidR="0027779E" w:rsidRPr="00B51DDD" w:rsidRDefault="0027779E" w:rsidP="00B51DD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left="0" w:right="0"/>
              <w:jc w:val="left"/>
              <w:rPr>
                <w:kern w:val="0"/>
                <w:szCs w:val="17"/>
              </w:rPr>
            </w:pPr>
            <w:r w:rsidRPr="00B51DDD">
              <w:rPr>
                <w:kern w:val="0"/>
                <w:szCs w:val="17"/>
              </w:rPr>
              <w:t>Четкие</w:t>
            </w:r>
          </w:p>
        </w:tc>
      </w:tr>
    </w:tbl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suppressAutoHyphens w:val="0"/>
        <w:ind w:left="1548" w:right="1267" w:hanging="288"/>
        <w:rPr>
          <w:spacing w:val="0"/>
          <w:w w:val="100"/>
          <w:kern w:val="0"/>
        </w:rPr>
      </w:pPr>
      <w:r w:rsidRPr="00B51DDD">
        <w:rPr>
          <w:i/>
          <w:spacing w:val="0"/>
          <w:w w:val="100"/>
          <w:kern w:val="0"/>
        </w:rPr>
        <w:t>Источник</w:t>
      </w:r>
      <w:r w:rsidRPr="00B51DDD">
        <w:rPr>
          <w:spacing w:val="0"/>
          <w:w w:val="100"/>
          <w:kern w:val="0"/>
        </w:rPr>
        <w:t>: Канцелярия премьер-министра, 2010</w:t>
      </w:r>
      <w:r w:rsidR="004D12A6" w:rsidRPr="00B51DDD">
        <w:rPr>
          <w:spacing w:val="0"/>
          <w:w w:val="100"/>
          <w:kern w:val="0"/>
        </w:rPr>
        <w:t> год</w:t>
      </w:r>
      <w:r w:rsidRPr="00B51DDD">
        <w:rPr>
          <w:spacing w:val="0"/>
          <w:w w:val="100"/>
          <w:kern w:val="0"/>
        </w:rPr>
        <w:t>.</w:t>
      </w: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100"/>
        <w:suppressAutoHyphens w:val="0"/>
      </w:pPr>
    </w:p>
    <w:p w:rsidR="0027779E" w:rsidRPr="00B51DDD" w:rsidRDefault="0027779E" w:rsidP="00B51DD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rPr>
          <w:w w:val="100"/>
        </w:rPr>
      </w:pPr>
      <w:r w:rsidRPr="00B51DDD">
        <w:rPr>
          <w:w w:val="100"/>
        </w:rPr>
        <w:br w:type="page"/>
      </w:r>
      <w:r w:rsidRPr="00B51DDD">
        <w:rPr>
          <w:w w:val="100"/>
        </w:rPr>
        <w:tab/>
      </w:r>
      <w:r w:rsidRPr="00B51DDD">
        <w:rPr>
          <w:w w:val="100"/>
        </w:rPr>
        <w:tab/>
      </w:r>
      <w:bookmarkStart w:id="18" w:name="_Toc415062215"/>
      <w:r w:rsidRPr="00B51DDD">
        <w:rPr>
          <w:w w:val="100"/>
        </w:rPr>
        <w:t>Библиография</w:t>
      </w:r>
      <w:bookmarkEnd w:id="18"/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"/>
        <w:spacing w:after="0" w:line="120" w:lineRule="exact"/>
        <w:rPr>
          <w:kern w:val="0"/>
          <w:sz w:val="10"/>
        </w:rPr>
      </w:pP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Asian Development Bank. (2009). </w:t>
      </w:r>
      <w:r w:rsidRPr="00B51DDD">
        <w:rPr>
          <w:i/>
        </w:rPr>
        <w:t>Vanuatu Economic Report 2009: Accelerating Reform</w:t>
      </w:r>
      <w:r w:rsidRPr="00B51DDD">
        <w:t>. Mandaluyong City, Philippines.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Heddith S. &amp; Manuel C. (January 2010). </w:t>
      </w:r>
      <w:r w:rsidRPr="00B51DDD">
        <w:rPr>
          <w:i/>
        </w:rPr>
        <w:t>Vanuatu Gender and Investment Climate Reform Assessment</w:t>
      </w:r>
      <w:r w:rsidRPr="00B51DDD">
        <w:t>. International Finance Corporation, World Bank Group. Washington, D.C.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Holden, P., Dayrit, M., Cleaver, J., Darcy, L., Reid, T., Russell, C., et. al., (2009). </w:t>
      </w:r>
      <w:r w:rsidRPr="00B51DDD">
        <w:rPr>
          <w:i/>
        </w:rPr>
        <w:t>Pacific Private Sector Development Initiative Annual Progress Report 2009</w:t>
      </w:r>
      <w:r w:rsidRPr="00B51DDD">
        <w:t>. Sydney, NSW, Australia.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Holmes, R. &amp; Slater, R. (2011). </w:t>
      </w:r>
      <w:r w:rsidRPr="00B51DDD">
        <w:rPr>
          <w:i/>
        </w:rPr>
        <w:t>Gender and Social Protection in Pacific</w:t>
      </w:r>
      <w:r w:rsidRPr="00B51DDD">
        <w:t>, February 2011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Jalal, I. &amp; Madraiwiwi, J. (2005) </w:t>
      </w:r>
      <w:r w:rsidRPr="00B51DDD">
        <w:rPr>
          <w:i/>
        </w:rPr>
        <w:t>Pacific Human Rights Law Digest Volume 1</w:t>
      </w:r>
      <w:r w:rsidRPr="00B51DDD">
        <w:t>, PHRLD. Suva. Fiji: RRRT.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Jivan, V., &amp; Forster, C. (2007). </w:t>
      </w:r>
      <w:r w:rsidRPr="00B51DDD">
        <w:rPr>
          <w:i/>
        </w:rPr>
        <w:t>CEDAW legislative Compliance in nine Pacific Island Countries</w:t>
      </w:r>
      <w:r w:rsidRPr="00B51DDD">
        <w:t>, UNDP and UNIFEM, 2007.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Kalo, J. (2006). </w:t>
      </w:r>
      <w:r w:rsidRPr="00B51DDD">
        <w:rPr>
          <w:i/>
        </w:rPr>
        <w:t>Utilisation of Adolescent Reproductive Health Services by Young People in Vanuatu</w:t>
      </w:r>
      <w:r w:rsidRPr="00B51DDD">
        <w:t>, SPC, UNFPA, 2006.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Kokona &amp; Co. (January 20, 2010). </w:t>
      </w:r>
      <w:r w:rsidRPr="00B51DDD">
        <w:rPr>
          <w:i/>
        </w:rPr>
        <w:t>Tracer Study for: The Training and Scholarships Coordination Unit</w:t>
      </w:r>
      <w:r w:rsidRPr="00B51DDD">
        <w:t>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Hickey, F. (December 2008). </w:t>
      </w:r>
      <w:r w:rsidRPr="00B51DDD">
        <w:rPr>
          <w:i/>
        </w:rPr>
        <w:t>Nearshore fisheries and human development in Vanuatu and other parts of Melanesia</w:t>
      </w:r>
      <w:r w:rsidRPr="00B51DDD">
        <w:t>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Murry, C. (October 2010) </w:t>
      </w:r>
      <w:r w:rsidRPr="00B51DDD">
        <w:rPr>
          <w:i/>
        </w:rPr>
        <w:t>I No Bin Gat Protection: A Baseline Report on Understanding HIV and AIDS Risk and Vulnerability Among Vanuatu Youth</w:t>
      </w:r>
      <w:r w:rsidRPr="00B51DDD">
        <w:t>. Suva, Fiji: UNICEF Pacific and Government of Vanuatu.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National Bank of Vanuatu. (2010). </w:t>
      </w:r>
      <w:r w:rsidRPr="00B51DDD">
        <w:rPr>
          <w:i/>
        </w:rPr>
        <w:t>Annual Report 2010</w:t>
      </w:r>
      <w:r w:rsidRPr="00B51DDD">
        <w:t>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Noka, T., &amp; Saraken, S. (December 2010). </w:t>
      </w:r>
      <w:r w:rsidRPr="00B51DDD">
        <w:rPr>
          <w:i/>
        </w:rPr>
        <w:t>Gender Profile of Political Parties &amp; Election</w:t>
      </w:r>
      <w:r w:rsidRPr="00B51DDD">
        <w:t>, Department of Women’s Affairs.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PIPP (2008). Social and Economic Impact of Introducing Telecommunications throughout Vanuatu, Pacific Institute of Public Policy, 2008.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Prime Minister’s Office. (September 2010). </w:t>
      </w:r>
      <w:r w:rsidRPr="00B51DDD">
        <w:rPr>
          <w:i/>
        </w:rPr>
        <w:t>Millennium Development Goals 2010 Report for Vanuatu</w:t>
      </w:r>
      <w:r w:rsidRPr="00B51DDD">
        <w:t>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Ratua, S. (2010). </w:t>
      </w:r>
      <w:r w:rsidRPr="00B51DDD">
        <w:rPr>
          <w:i/>
        </w:rPr>
        <w:t>Back to basics: towards integrated social protection for vulnerable groups in Vanuatu</w:t>
      </w:r>
      <w:r w:rsidRPr="00B51DDD">
        <w:t>, Pacific Economic Bulletin, Volume 25, Number 3, The Australian University.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Republic of Vanuatu. (10-12 February 2010). </w:t>
      </w:r>
      <w:r w:rsidRPr="00B51DDD">
        <w:rPr>
          <w:i/>
        </w:rPr>
        <w:t>Pacific Conference on the Human Face of the Global Economic Crisis Report. Port Vila, Vanuatu</w:t>
      </w:r>
      <w:r w:rsidRPr="00B51DDD">
        <w:t>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Solomon Star News. (2010). </w:t>
      </w:r>
      <w:r w:rsidRPr="00B51DDD">
        <w:rPr>
          <w:i/>
        </w:rPr>
        <w:t>People Smuggling, Human Trafficking Conference in Port Vila</w:t>
      </w:r>
      <w:r w:rsidRPr="00B51DDD">
        <w:t>, October 25, 2010.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SPC (2008). Vanuatu Country Profile.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UN-CEDAW Committee. (2004). UN-CEDAW Concluding Comments, CEDAW Combined Periodic State Report, Vanuatu, September 2004.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UNDP (2010).Vanuatu Millennium Development Goals Report 2010.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UNFPA (November 2005-June 2008). </w:t>
      </w:r>
      <w:r w:rsidRPr="00B51DDD">
        <w:rPr>
          <w:i/>
        </w:rPr>
        <w:t>Family Planning &amp; Emergency Obstetric Care in Seven Pacific Island Countries</w:t>
      </w:r>
      <w:r w:rsidRPr="00B51DDD">
        <w:t>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UNFPA. </w:t>
      </w:r>
      <w:r w:rsidRPr="00B51DDD">
        <w:rPr>
          <w:i/>
        </w:rPr>
        <w:t>Gender, Reproductive Health and Rights</w:t>
      </w:r>
      <w:r w:rsidRPr="00B51DDD">
        <w:t>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UNICEF (2008). </w:t>
      </w:r>
      <w:r w:rsidRPr="00B51DDD">
        <w:rPr>
          <w:i/>
        </w:rPr>
        <w:t>Legislative Reform and the CRC in the Pacific, A sub Regional Meeting</w:t>
      </w:r>
      <w:r w:rsidRPr="00B51DDD">
        <w:t>, USP and UNICEF, 25-28th August, 2008, Port Vila, Vanuatu.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UNICEF (2008). </w:t>
      </w:r>
      <w:r w:rsidRPr="00B51DDD">
        <w:rPr>
          <w:i/>
        </w:rPr>
        <w:t>A regional summary of the Fiji, Kiribati, Solomon Islands, and Vanuatu child protection baseline reports</w:t>
      </w:r>
      <w:r w:rsidRPr="00B51DDD">
        <w:t>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UNICEF (2010). </w:t>
      </w:r>
      <w:r w:rsidRPr="00B51DDD">
        <w:rPr>
          <w:i/>
        </w:rPr>
        <w:t>Lifting the financial burden of child abuse: A Vanuatu Case Study</w:t>
      </w:r>
      <w:r w:rsidRPr="00B51DDD">
        <w:t>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UNICEF (2008). </w:t>
      </w:r>
      <w:r w:rsidRPr="00B51DDD">
        <w:rPr>
          <w:i/>
        </w:rPr>
        <w:t>Monitoring the Situation of Children and Women: Vanuatu Multiple Indicator Cluster Survey 2007</w:t>
      </w:r>
      <w:r w:rsidRPr="00B51DDD">
        <w:t>. Port Vila, Vanuatu: Ministry of Health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UN-Women (September 2010). The </w:t>
      </w:r>
      <w:r w:rsidRPr="00B51DDD">
        <w:rPr>
          <w:i/>
        </w:rPr>
        <w:t>Vanuatu Parliamentarian BRIDGE Gender and Elections Workshop on Women’s Political Engagement Report</w:t>
      </w:r>
      <w:r w:rsidRPr="00B51DDD">
        <w:t>, September 2010.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(2010). Annual Development Report, DSPPAC, July 2011.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(2011). Annual Report, Department of Cooperative &amp; Ni-Vanuatu Business Development Services, 2011.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(2010). Annual Report, Ministry of Education, March 2, 2010.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(2011). Annual Statistical Report 2009, Ministry of Education, 2011.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(2004). CEDAW Combined Periodic State Report, September 2004.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(2007). Census of Agricultural, Department of Agriculture, 2007.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(1997). Core Document, UN-HRI, January 27, 1997.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Vanuatu (2011). Government of the Republic of Vanuatu Budget 2011 Volume 1 &amp; 2. 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(2007). National Plan of Action for Women 2007-2011, Vanuatu, DWA, May 2007.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(2011). National Population Policy 2011-2020, DSPPAC, Office of the Prime Minister, June 2011.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(2010). National Assessment Report: 5</w:t>
      </w:r>
      <w:r w:rsidR="004D12A6" w:rsidRPr="00B51DDD">
        <w:t> год</w:t>
      </w:r>
      <w:r w:rsidRPr="00B51DDD">
        <w:t xml:space="preserve"> review of the Mauritius Strategy for further Implementation of the Barbados Program of Action for sustainable development, ESCAPP, 2010.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Vanuatu (2008). </w:t>
      </w:r>
      <w:r w:rsidRPr="00B51DDD">
        <w:rPr>
          <w:i/>
        </w:rPr>
        <w:t>Second Generation Surveillance of Ante-natal Women, STI Clinic Clients and Youth, Ministry of Health</w:t>
      </w:r>
      <w:r w:rsidRPr="00B51DDD">
        <w:t>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Vanuatu (2009). </w:t>
      </w:r>
      <w:r w:rsidRPr="00B51DDD">
        <w:rPr>
          <w:i/>
        </w:rPr>
        <w:t>Republic of Vanuatu Reproductive Health Policy 2008, Reproductive Health Strategy 2008-2010</w:t>
      </w:r>
      <w:r w:rsidRPr="00B51DDD">
        <w:t>. Port Vila, Vanuatu: Ministry of Health.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(2011). Survey on Monitoring the Paris Declaration Country Report, DSPPAC, March 2011.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(2010). UNGASS Country Progress Report, March 31, 2010.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National Statistics Office (2009). National Population and Housing Census Basic Tables Report Volume 1. Vanuatu: Sun Productions Printers.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National Statistics Office (2009). National Population and Housing Census Analytical Report Volume 2. Vanuatu: Sun Productions Printers.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National Statistic Office. (October-December 2010). Quarterly Statistical Indicators Republic of Vanuatu.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(2009). Reserve Bank of Vanuatu Annual Report.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(2008). Reproductive Health Community Security State Assessment, October 2008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(2009). Universal Periodic Report, UN-Human Rights Council, March 9, 2009.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(2010). Vanuatu Priorities and Action Agenda Review (2005-2015).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Vanuatu (2009). Vanuatu Public Sector Survey, November 2009.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VWC (2011). Vanuatu National Survey on Women’s Lives and Family Relationships, Vanuatu Women’s Centre and in partnership with VNSO, AusAID, NZAID, 2011.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VANWODS (2010). VANWODS Impact Assessment.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VRDTC (2007). Vanuatu Shadow Report, Vanuatu Rural Development and Training Centre Association, May 2007.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 xml:space="preserve">WHO (2009). </w:t>
      </w:r>
      <w:r w:rsidRPr="00B51DDD">
        <w:rPr>
          <w:i/>
        </w:rPr>
        <w:t>Women and Health: Today’s evidence tomorrow’s agenda</w:t>
      </w:r>
      <w:r w:rsidRPr="00B51DDD">
        <w:t>. Switzerland.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t>WHO (2009). Meeting on the Situation of Maternal and Newborn Health in the Pacific, April 2009.</w:t>
      </w:r>
    </w:p>
    <w:p w:rsidR="0027779E" w:rsidRPr="00B51DDD" w:rsidRDefault="0027779E" w:rsidP="00B51DDD">
      <w:pPr>
        <w:pStyle w:val="SingleTxt100"/>
        <w:suppressAutoHyphens w:val="0"/>
      </w:pPr>
      <w:r w:rsidRPr="00B51DDD">
        <w:rPr>
          <w:noProof/>
        </w:rPr>
        <w:pict>
          <v:line id="Line 4" o:spid="_x0000_s1027" style="position:absolute;left:0;text-align:left;z-index:2;visibility:visible;mso-wrap-distance-top:-3e-5mm;mso-wrap-distance-bottom:-3e-5mm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" strokeweight=".25pt"/>
        </w:pict>
      </w:r>
    </w:p>
    <w:p w:rsidR="001D19D9" w:rsidRPr="00B51DDD" w:rsidRDefault="001D19D9" w:rsidP="00B51DDD">
      <w:pPr>
        <w:pStyle w:val="SingleTxt"/>
      </w:pPr>
    </w:p>
    <w:sectPr w:rsidR="001D19D9" w:rsidRPr="00B51DDD" w:rsidSect="001D19D9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4-08T18:44:00Z" w:initials="Start">
    <w:p w:rsidR="001D19D9" w:rsidRPr="00B13790" w:rsidRDefault="001D19D9">
      <w:pPr>
        <w:pStyle w:val="CommentText"/>
        <w:rPr>
          <w:lang w:val="en-US"/>
        </w:rPr>
      </w:pPr>
      <w:r>
        <w:fldChar w:fldCharType="begin"/>
      </w:r>
      <w:r w:rsidRPr="00B13790">
        <w:rPr>
          <w:rStyle w:val="CommentReference"/>
          <w:lang w:val="en-US"/>
        </w:rPr>
        <w:instrText xml:space="preserve"> </w:instrText>
      </w:r>
      <w:r w:rsidRPr="00B13790">
        <w:rPr>
          <w:lang w:val="en-US"/>
        </w:rPr>
        <w:instrText>PAGE \# "'Page: '#'</w:instrText>
      </w:r>
      <w:r w:rsidRPr="00B13790">
        <w:rPr>
          <w:lang w:val="en-US"/>
        </w:rPr>
        <w:br/>
        <w:instrText>'"</w:instrText>
      </w:r>
      <w:r w:rsidRPr="00B1379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13790">
        <w:rPr>
          <w:lang w:val="en-US"/>
        </w:rPr>
        <w:t>&lt;&lt;ODS JOB NO&gt;&gt;N1466424R&lt;&lt;ODS JOB NO&gt;&gt;</w:t>
      </w:r>
    </w:p>
    <w:p w:rsidR="001D19D9" w:rsidRPr="00B13790" w:rsidRDefault="001D19D9">
      <w:pPr>
        <w:pStyle w:val="CommentText"/>
        <w:rPr>
          <w:lang w:val="en-US"/>
        </w:rPr>
      </w:pPr>
      <w:r w:rsidRPr="00B13790">
        <w:rPr>
          <w:lang w:val="en-US"/>
        </w:rPr>
        <w:t>&lt;&lt;ODS DOC SYMBOL1&gt;&gt;CEDAW/C/VUT/4-5&lt;&lt;ODS DOC SYMBOL1&gt;&gt;</w:t>
      </w:r>
    </w:p>
    <w:p w:rsidR="001D19D9" w:rsidRPr="00B13790" w:rsidRDefault="001D19D9">
      <w:pPr>
        <w:pStyle w:val="CommentText"/>
        <w:rPr>
          <w:lang w:val="en-US"/>
        </w:rPr>
      </w:pPr>
      <w:r w:rsidRPr="00B1379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3A0" w:rsidRDefault="00F273A0" w:rsidP="008A1A7A">
      <w:pPr>
        <w:spacing w:line="240" w:lineRule="auto"/>
      </w:pPr>
      <w:r>
        <w:separator/>
      </w:r>
    </w:p>
  </w:endnote>
  <w:endnote w:type="continuationSeparator" w:id="0">
    <w:p w:rsidR="00F273A0" w:rsidRDefault="00F273A0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1D19D9" w:rsidTr="001D19D9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1D19D9" w:rsidRPr="00015FDA" w:rsidRDefault="001D19D9" w:rsidP="001D19D9">
          <w:pPr>
            <w:pStyle w:val="Footer"/>
            <w:rPr>
              <w:color w:val="000000"/>
              <w:szCs w:val="22"/>
              <w:lang w:eastAsia="en-US"/>
            </w:rPr>
          </w:pPr>
          <w:r w:rsidRPr="00015FDA">
            <w:rPr>
              <w:szCs w:val="22"/>
              <w:lang w:eastAsia="en-US"/>
            </w:rPr>
            <w:fldChar w:fldCharType="begin"/>
          </w:r>
          <w:r w:rsidRPr="00015FDA">
            <w:rPr>
              <w:szCs w:val="22"/>
              <w:lang w:eastAsia="en-US"/>
            </w:rPr>
            <w:instrText xml:space="preserve"> PAGE  \* Arabic  \* MERGEFORMAT </w:instrText>
          </w:r>
          <w:r w:rsidRPr="00015FDA">
            <w:rPr>
              <w:szCs w:val="22"/>
              <w:lang w:eastAsia="en-US"/>
            </w:rPr>
            <w:fldChar w:fldCharType="separate"/>
          </w:r>
          <w:r w:rsidR="000168FC" w:rsidRPr="00015FDA">
            <w:rPr>
              <w:noProof/>
              <w:szCs w:val="22"/>
              <w:lang w:eastAsia="en-US"/>
            </w:rPr>
            <w:t>2</w:t>
          </w:r>
          <w:r w:rsidRPr="00015FDA">
            <w:rPr>
              <w:szCs w:val="22"/>
              <w:lang w:eastAsia="en-US"/>
            </w:rPr>
            <w:fldChar w:fldCharType="end"/>
          </w:r>
          <w:r w:rsidRPr="00015FDA">
            <w:rPr>
              <w:szCs w:val="22"/>
              <w:lang w:eastAsia="en-US"/>
            </w:rPr>
            <w:t>/</w:t>
          </w:r>
          <w:fldSimple w:instr=" NUMPAGES  \* Arabic  \* MERGEFORMAT ">
            <w:r w:rsidR="000168FC" w:rsidRPr="00015FDA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1D19D9" w:rsidRPr="00015FDA" w:rsidRDefault="001D19D9" w:rsidP="001D19D9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F54749" w:rsidRPr="00015FDA">
              <w:rPr>
                <w:b w:val="0"/>
                <w:color w:val="000000"/>
                <w:sz w:val="14"/>
                <w:szCs w:val="22"/>
                <w:lang w:eastAsia="en-US"/>
              </w:rPr>
              <w:t>14-66057</w:t>
            </w:r>
          </w:fldSimple>
          <w:r w:rsidR="0027779E" w:rsidRPr="00015FDA">
            <w:rPr>
              <w:b w:val="0"/>
              <w:color w:val="000000"/>
              <w:sz w:val="14"/>
              <w:szCs w:val="22"/>
              <w:lang w:eastAsia="en-US"/>
            </w:rPr>
            <w:t>Х</w:t>
          </w:r>
        </w:p>
      </w:tc>
    </w:tr>
  </w:tbl>
  <w:p w:rsidR="001D19D9" w:rsidRPr="001D19D9" w:rsidRDefault="001D19D9" w:rsidP="001D19D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1D19D9" w:rsidTr="001D19D9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1D19D9" w:rsidRPr="00015FDA" w:rsidRDefault="001D19D9" w:rsidP="001D19D9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F54749" w:rsidRPr="00015FDA">
              <w:rPr>
                <w:b w:val="0"/>
                <w:color w:val="000000"/>
                <w:sz w:val="14"/>
                <w:szCs w:val="22"/>
                <w:lang w:eastAsia="en-US"/>
              </w:rPr>
              <w:t>14-66057</w:t>
            </w:r>
          </w:fldSimple>
          <w:r w:rsidR="0027779E" w:rsidRPr="00015FDA">
            <w:rPr>
              <w:b w:val="0"/>
              <w:color w:val="000000"/>
              <w:sz w:val="14"/>
              <w:szCs w:val="22"/>
              <w:lang w:eastAsia="en-US"/>
            </w:rPr>
            <w:t>Х</w:t>
          </w:r>
        </w:p>
      </w:tc>
      <w:tc>
        <w:tcPr>
          <w:tcW w:w="5028" w:type="dxa"/>
          <w:shd w:val="clear" w:color="auto" w:fill="auto"/>
          <w:vAlign w:val="bottom"/>
        </w:tcPr>
        <w:p w:rsidR="001D19D9" w:rsidRPr="00015FDA" w:rsidRDefault="001D19D9" w:rsidP="001D19D9">
          <w:pPr>
            <w:pStyle w:val="Footer"/>
            <w:jc w:val="right"/>
            <w:rPr>
              <w:szCs w:val="22"/>
              <w:lang w:eastAsia="en-US"/>
            </w:rPr>
          </w:pPr>
          <w:r w:rsidRPr="00015FDA">
            <w:rPr>
              <w:szCs w:val="22"/>
              <w:lang w:eastAsia="en-US"/>
            </w:rPr>
            <w:fldChar w:fldCharType="begin"/>
          </w:r>
          <w:r w:rsidRPr="00015FDA">
            <w:rPr>
              <w:szCs w:val="22"/>
              <w:lang w:eastAsia="en-US"/>
            </w:rPr>
            <w:instrText xml:space="preserve"> PAGE  \* Arabic  \* MERGEFORMAT </w:instrText>
          </w:r>
          <w:r w:rsidRPr="00015FDA">
            <w:rPr>
              <w:szCs w:val="22"/>
              <w:lang w:eastAsia="en-US"/>
            </w:rPr>
            <w:fldChar w:fldCharType="separate"/>
          </w:r>
          <w:r w:rsidR="00F54749" w:rsidRPr="00015FDA">
            <w:rPr>
              <w:noProof/>
              <w:szCs w:val="22"/>
              <w:lang w:eastAsia="en-US"/>
            </w:rPr>
            <w:t>63</w:t>
          </w:r>
          <w:r w:rsidRPr="00015FDA">
            <w:rPr>
              <w:szCs w:val="22"/>
              <w:lang w:eastAsia="en-US"/>
            </w:rPr>
            <w:fldChar w:fldCharType="end"/>
          </w:r>
          <w:r w:rsidRPr="00015FDA">
            <w:rPr>
              <w:szCs w:val="22"/>
              <w:lang w:eastAsia="en-US"/>
            </w:rPr>
            <w:t>/</w:t>
          </w:r>
          <w:fldSimple w:instr=" NUMPAGES  \* Arabic  \* MERGEFORMAT ">
            <w:r w:rsidR="00F54749" w:rsidRPr="00015FDA">
              <w:rPr>
                <w:noProof/>
                <w:szCs w:val="22"/>
                <w:lang w:eastAsia="en-US"/>
              </w:rPr>
              <w:t>64</w:t>
            </w:r>
          </w:fldSimple>
        </w:p>
      </w:tc>
    </w:tr>
  </w:tbl>
  <w:p w:rsidR="001D19D9" w:rsidRPr="001D19D9" w:rsidRDefault="001D19D9" w:rsidP="001D19D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9D9" w:rsidRDefault="001D19D9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45pt;width:54.7pt;height:54.7pt;z-index:1;mso-position-horizontal-relative:page;mso-position-vertical-relative:page">
          <v:imagedata r:id="rId1" o:title="4-5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1D19D9" w:rsidTr="001D19D9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1D19D9" w:rsidRDefault="001D19D9" w:rsidP="001D19D9">
          <w:pPr>
            <w:pStyle w:val="ReleaseDate"/>
            <w:rPr>
              <w:color w:val="010000"/>
            </w:rPr>
          </w:pPr>
          <w:r>
            <w:t>14-66057</w:t>
          </w:r>
          <w:r w:rsidR="0027779E">
            <w:t>Х</w:t>
          </w:r>
          <w:r>
            <w:t xml:space="preserve"> (R)</w:t>
          </w:r>
          <w:r>
            <w:rPr>
              <w:color w:val="010000"/>
            </w:rPr>
            <w:t xml:space="preserve">    080415    080415</w:t>
          </w:r>
        </w:p>
        <w:p w:rsidR="001D19D9" w:rsidRPr="001D19D9" w:rsidRDefault="001D19D9" w:rsidP="001D19D9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*1466057(R)*</w:t>
          </w:r>
        </w:p>
      </w:tc>
      <w:tc>
        <w:tcPr>
          <w:tcW w:w="5028" w:type="dxa"/>
        </w:tcPr>
        <w:p w:rsidR="001D19D9" w:rsidRPr="00015FDA" w:rsidRDefault="001D19D9" w:rsidP="001D19D9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015FDA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1D19D9" w:rsidRPr="001D19D9" w:rsidRDefault="001D19D9" w:rsidP="001D19D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3A0" w:rsidRDefault="00F273A0" w:rsidP="008A1A7A">
      <w:pPr>
        <w:spacing w:line="240" w:lineRule="auto"/>
      </w:pPr>
      <w:r>
        <w:separator/>
      </w:r>
    </w:p>
  </w:footnote>
  <w:footnote w:type="continuationSeparator" w:id="0">
    <w:p w:rsidR="00F273A0" w:rsidRDefault="00F273A0" w:rsidP="008A1A7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1D19D9" w:rsidTr="001D19D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D19D9" w:rsidRPr="00015FDA" w:rsidRDefault="001D19D9" w:rsidP="001D19D9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F54749" w:rsidRPr="00015FDA">
              <w:rPr>
                <w:b/>
                <w:szCs w:val="22"/>
                <w:lang w:eastAsia="en-US"/>
              </w:rPr>
              <w:t>CEDAW/C/VUT/4-5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1D19D9" w:rsidRPr="00015FDA" w:rsidRDefault="001D19D9" w:rsidP="001D19D9">
          <w:pPr>
            <w:pStyle w:val="Header"/>
            <w:rPr>
              <w:szCs w:val="22"/>
              <w:lang w:eastAsia="en-US"/>
            </w:rPr>
          </w:pPr>
        </w:p>
      </w:tc>
    </w:tr>
  </w:tbl>
  <w:p w:rsidR="001D19D9" w:rsidRPr="001D19D9" w:rsidRDefault="001D19D9" w:rsidP="001D19D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1D19D9" w:rsidTr="001D19D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D19D9" w:rsidRPr="00015FDA" w:rsidRDefault="001D19D9" w:rsidP="001D19D9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1D19D9" w:rsidRPr="00015FDA" w:rsidRDefault="001D19D9" w:rsidP="001D19D9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F54749" w:rsidRPr="00015FDA">
              <w:rPr>
                <w:b/>
                <w:szCs w:val="22"/>
                <w:lang w:eastAsia="en-US"/>
              </w:rPr>
              <w:t>CEDAW/C/VUT/4-5</w:t>
            </w:r>
          </w:fldSimple>
        </w:p>
      </w:tc>
    </w:tr>
  </w:tbl>
  <w:p w:rsidR="001D19D9" w:rsidRPr="001D19D9" w:rsidRDefault="001D19D9" w:rsidP="001D19D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1D19D9" w:rsidTr="001D19D9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D19D9" w:rsidRPr="001D19D9" w:rsidRDefault="001D19D9" w:rsidP="001D19D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D19D9" w:rsidRPr="00015FDA" w:rsidRDefault="001D19D9" w:rsidP="001D19D9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D19D9" w:rsidRPr="00015FDA" w:rsidRDefault="001D19D9" w:rsidP="001D19D9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015FDA">
            <w:rPr>
              <w:sz w:val="40"/>
              <w:szCs w:val="22"/>
              <w:lang w:eastAsia="en-US"/>
            </w:rPr>
            <w:t>CEDAW</w:t>
          </w:r>
          <w:r w:rsidRPr="00015FDA">
            <w:rPr>
              <w:sz w:val="20"/>
              <w:szCs w:val="22"/>
              <w:lang w:eastAsia="en-US"/>
            </w:rPr>
            <w:t>/C/VUT/4-5</w:t>
          </w:r>
        </w:p>
      </w:tc>
    </w:tr>
    <w:tr w:rsidR="001D19D9" w:rsidRPr="00B13790" w:rsidTr="001D19D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D19D9" w:rsidRPr="00015FDA" w:rsidRDefault="001D19D9" w:rsidP="001D19D9">
          <w:pPr>
            <w:pStyle w:val="Header"/>
            <w:spacing w:before="109"/>
            <w:rPr>
              <w:szCs w:val="22"/>
              <w:lang w:eastAsia="en-US"/>
            </w:rPr>
          </w:pPr>
          <w:r w:rsidRPr="00015FDA">
            <w:rPr>
              <w:szCs w:val="22"/>
              <w:lang w:eastAsia="en-US"/>
            </w:rPr>
            <w:t xml:space="preserve"> </w:t>
          </w:r>
          <w:r w:rsidRPr="00015FDA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D19D9" w:rsidRPr="001D19D9" w:rsidRDefault="001D19D9" w:rsidP="001D19D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D19D9" w:rsidRPr="00015FDA" w:rsidRDefault="001D19D9" w:rsidP="001D19D9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D19D9" w:rsidRPr="00B13790" w:rsidRDefault="001D19D9" w:rsidP="001D19D9">
          <w:pPr>
            <w:pStyle w:val="Distribution"/>
            <w:rPr>
              <w:color w:val="000000"/>
              <w:lang w:val="en-US"/>
            </w:rPr>
          </w:pPr>
          <w:r w:rsidRPr="00B13790">
            <w:rPr>
              <w:color w:val="000000"/>
              <w:lang w:val="en-US"/>
            </w:rPr>
            <w:t>Distr.: General</w:t>
          </w:r>
        </w:p>
        <w:p w:rsidR="001D19D9" w:rsidRPr="00B13790" w:rsidRDefault="001D19D9" w:rsidP="001D19D9">
          <w:pPr>
            <w:pStyle w:val="Publication"/>
            <w:rPr>
              <w:color w:val="000000"/>
              <w:lang w:val="en-US"/>
            </w:rPr>
          </w:pPr>
          <w:r w:rsidRPr="00B13790">
            <w:rPr>
              <w:color w:val="000000"/>
              <w:lang w:val="en-US"/>
            </w:rPr>
            <w:t>3 December 2014</w:t>
          </w:r>
        </w:p>
        <w:p w:rsidR="001D19D9" w:rsidRPr="00B13790" w:rsidRDefault="001D19D9" w:rsidP="001D19D9">
          <w:pPr>
            <w:rPr>
              <w:color w:val="000000"/>
              <w:lang w:val="en-US"/>
            </w:rPr>
          </w:pPr>
          <w:r w:rsidRPr="00B13790">
            <w:rPr>
              <w:color w:val="000000"/>
              <w:lang w:val="en-US"/>
            </w:rPr>
            <w:t>Russian</w:t>
          </w:r>
        </w:p>
        <w:p w:rsidR="001D19D9" w:rsidRPr="00B13790" w:rsidRDefault="001D19D9" w:rsidP="001D19D9">
          <w:pPr>
            <w:pStyle w:val="Original"/>
            <w:rPr>
              <w:color w:val="000000"/>
              <w:lang w:val="en-US"/>
            </w:rPr>
          </w:pPr>
          <w:r w:rsidRPr="00B13790">
            <w:rPr>
              <w:color w:val="000000"/>
              <w:lang w:val="en-US"/>
            </w:rPr>
            <w:t>Original: English</w:t>
          </w:r>
        </w:p>
        <w:p w:rsidR="001D19D9" w:rsidRPr="00B13790" w:rsidRDefault="001D19D9" w:rsidP="001D19D9">
          <w:pPr>
            <w:rPr>
              <w:lang w:val="en-US"/>
            </w:rPr>
          </w:pPr>
        </w:p>
      </w:tc>
    </w:tr>
  </w:tbl>
  <w:p w:rsidR="001D19D9" w:rsidRPr="00B13790" w:rsidRDefault="001D19D9" w:rsidP="001D19D9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3C3155"/>
    <w:multiLevelType w:val="multilevel"/>
    <w:tmpl w:val="E7D69C28"/>
    <w:name w:val="TOC"/>
    <w:lvl w:ilvl="0">
      <w:start w:val="1"/>
      <w:numFmt w:val="decimal"/>
      <w:lvlText w:val="%1."/>
      <w:lvlJc w:val="right"/>
      <w:pPr>
        <w:tabs>
          <w:tab w:val="num" w:pos="1296"/>
        </w:tabs>
        <w:ind w:left="1296" w:hanging="21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66057*"/>
    <w:docVar w:name="CreationDt" w:val="08/04/2015 6:44: PM"/>
    <w:docVar w:name="DocCategory" w:val="Doc"/>
    <w:docVar w:name="DocType" w:val="Final"/>
    <w:docVar w:name="DutyStation" w:val="New York"/>
    <w:docVar w:name="FooterJN" w:val="14-66057"/>
    <w:docVar w:name="jobn" w:val="14-66057 (R)"/>
    <w:docVar w:name="jobnDT" w:val="14-66057 (R)   080415"/>
    <w:docVar w:name="jobnDTDT" w:val="14-66057 (R)   080415   080415"/>
    <w:docVar w:name="JobNo" w:val="1466057R"/>
    <w:docVar w:name="JobNo2" w:val="1466424R"/>
    <w:docVar w:name="LocalDrive" w:val="0"/>
    <w:docVar w:name="OandT" w:val=" "/>
    <w:docVar w:name="PaperSize" w:val="Letter"/>
    <w:docVar w:name="sss1" w:val="CEDAW/C/VUT/4-5"/>
    <w:docVar w:name="sss2" w:val="-"/>
    <w:docVar w:name="Symbol1" w:val="CEDAW/C/VUT/4-5"/>
    <w:docVar w:name="Symbol2" w:val="-"/>
  </w:docVars>
  <w:rsids>
    <w:rsidRoot w:val="009254A9"/>
    <w:rsid w:val="00004615"/>
    <w:rsid w:val="00004756"/>
    <w:rsid w:val="00015FDA"/>
    <w:rsid w:val="000168FC"/>
    <w:rsid w:val="000222CF"/>
    <w:rsid w:val="00024A67"/>
    <w:rsid w:val="00033C1F"/>
    <w:rsid w:val="000513EF"/>
    <w:rsid w:val="0005420D"/>
    <w:rsid w:val="00055EA2"/>
    <w:rsid w:val="00067A90"/>
    <w:rsid w:val="00070C37"/>
    <w:rsid w:val="00076F88"/>
    <w:rsid w:val="0008067C"/>
    <w:rsid w:val="00092464"/>
    <w:rsid w:val="000A111E"/>
    <w:rsid w:val="000C069D"/>
    <w:rsid w:val="000C67BC"/>
    <w:rsid w:val="000E0F08"/>
    <w:rsid w:val="000E30BA"/>
    <w:rsid w:val="000E4411"/>
    <w:rsid w:val="000F1ACD"/>
    <w:rsid w:val="000F5D07"/>
    <w:rsid w:val="00105B0E"/>
    <w:rsid w:val="00113678"/>
    <w:rsid w:val="001235FD"/>
    <w:rsid w:val="001444A3"/>
    <w:rsid w:val="00153645"/>
    <w:rsid w:val="00153E8C"/>
    <w:rsid w:val="00160648"/>
    <w:rsid w:val="00161F29"/>
    <w:rsid w:val="00162E88"/>
    <w:rsid w:val="001726A4"/>
    <w:rsid w:val="00175AC4"/>
    <w:rsid w:val="00177361"/>
    <w:rsid w:val="001A39EE"/>
    <w:rsid w:val="001A4338"/>
    <w:rsid w:val="001A6777"/>
    <w:rsid w:val="001C54CE"/>
    <w:rsid w:val="001D1749"/>
    <w:rsid w:val="001D19D9"/>
    <w:rsid w:val="001E21CE"/>
    <w:rsid w:val="001E25A2"/>
    <w:rsid w:val="001E61AD"/>
    <w:rsid w:val="001E639C"/>
    <w:rsid w:val="002078A2"/>
    <w:rsid w:val="00211A7E"/>
    <w:rsid w:val="00217A24"/>
    <w:rsid w:val="00223C57"/>
    <w:rsid w:val="00242477"/>
    <w:rsid w:val="002535D8"/>
    <w:rsid w:val="00254046"/>
    <w:rsid w:val="00261386"/>
    <w:rsid w:val="00261C41"/>
    <w:rsid w:val="00264124"/>
    <w:rsid w:val="00264A43"/>
    <w:rsid w:val="002726BA"/>
    <w:rsid w:val="00277697"/>
    <w:rsid w:val="0027779E"/>
    <w:rsid w:val="002A0BAE"/>
    <w:rsid w:val="002A432E"/>
    <w:rsid w:val="002B6501"/>
    <w:rsid w:val="002B6E2A"/>
    <w:rsid w:val="002C66D0"/>
    <w:rsid w:val="002D396F"/>
    <w:rsid w:val="002D4606"/>
    <w:rsid w:val="002E1F79"/>
    <w:rsid w:val="002F5C45"/>
    <w:rsid w:val="002F6149"/>
    <w:rsid w:val="00326F5F"/>
    <w:rsid w:val="00333B06"/>
    <w:rsid w:val="00337D91"/>
    <w:rsid w:val="00346BFB"/>
    <w:rsid w:val="00350756"/>
    <w:rsid w:val="003542EE"/>
    <w:rsid w:val="003658B0"/>
    <w:rsid w:val="0038527A"/>
    <w:rsid w:val="0039505F"/>
    <w:rsid w:val="003A150E"/>
    <w:rsid w:val="003C2842"/>
    <w:rsid w:val="003D0825"/>
    <w:rsid w:val="003D2003"/>
    <w:rsid w:val="003D5DA2"/>
    <w:rsid w:val="003E5193"/>
    <w:rsid w:val="00427FE5"/>
    <w:rsid w:val="00432861"/>
    <w:rsid w:val="00433222"/>
    <w:rsid w:val="00436A23"/>
    <w:rsid w:val="00436F13"/>
    <w:rsid w:val="004420FB"/>
    <w:rsid w:val="00445A4E"/>
    <w:rsid w:val="004504A6"/>
    <w:rsid w:val="00457E9A"/>
    <w:rsid w:val="00460D23"/>
    <w:rsid w:val="004645DD"/>
    <w:rsid w:val="00486B13"/>
    <w:rsid w:val="004964B8"/>
    <w:rsid w:val="004A7499"/>
    <w:rsid w:val="004B1314"/>
    <w:rsid w:val="004B722C"/>
    <w:rsid w:val="004D12A6"/>
    <w:rsid w:val="004D275F"/>
    <w:rsid w:val="004D474D"/>
    <w:rsid w:val="004D656E"/>
    <w:rsid w:val="004E6443"/>
    <w:rsid w:val="004F1FDF"/>
    <w:rsid w:val="00504669"/>
    <w:rsid w:val="005058E0"/>
    <w:rsid w:val="005121DC"/>
    <w:rsid w:val="00513113"/>
    <w:rsid w:val="00515869"/>
    <w:rsid w:val="005214BA"/>
    <w:rsid w:val="00522E6D"/>
    <w:rsid w:val="00524A24"/>
    <w:rsid w:val="005251C4"/>
    <w:rsid w:val="00526E12"/>
    <w:rsid w:val="00533411"/>
    <w:rsid w:val="005427EA"/>
    <w:rsid w:val="0054563F"/>
    <w:rsid w:val="005469E1"/>
    <w:rsid w:val="00552E08"/>
    <w:rsid w:val="005635F7"/>
    <w:rsid w:val="0056579C"/>
    <w:rsid w:val="00567706"/>
    <w:rsid w:val="00572298"/>
    <w:rsid w:val="005734C2"/>
    <w:rsid w:val="00574AA1"/>
    <w:rsid w:val="0057633B"/>
    <w:rsid w:val="00590EDF"/>
    <w:rsid w:val="005933CB"/>
    <w:rsid w:val="00593E2F"/>
    <w:rsid w:val="00597558"/>
    <w:rsid w:val="005A002C"/>
    <w:rsid w:val="005A1D01"/>
    <w:rsid w:val="005B064E"/>
    <w:rsid w:val="005B499C"/>
    <w:rsid w:val="005C0440"/>
    <w:rsid w:val="005D38B6"/>
    <w:rsid w:val="005D7642"/>
    <w:rsid w:val="005E0A46"/>
    <w:rsid w:val="005E7DCF"/>
    <w:rsid w:val="005F6E5C"/>
    <w:rsid w:val="00602F9D"/>
    <w:rsid w:val="00616B8D"/>
    <w:rsid w:val="006261A6"/>
    <w:rsid w:val="0062751F"/>
    <w:rsid w:val="0063491E"/>
    <w:rsid w:val="00634A27"/>
    <w:rsid w:val="00635AF8"/>
    <w:rsid w:val="006409EF"/>
    <w:rsid w:val="00646363"/>
    <w:rsid w:val="00647668"/>
    <w:rsid w:val="00655212"/>
    <w:rsid w:val="00657EE4"/>
    <w:rsid w:val="0066727F"/>
    <w:rsid w:val="006A1698"/>
    <w:rsid w:val="006A1D06"/>
    <w:rsid w:val="006A3F10"/>
    <w:rsid w:val="006B34CB"/>
    <w:rsid w:val="006B590B"/>
    <w:rsid w:val="006F3683"/>
    <w:rsid w:val="00700738"/>
    <w:rsid w:val="00705549"/>
    <w:rsid w:val="0071210D"/>
    <w:rsid w:val="00716BC5"/>
    <w:rsid w:val="007170E5"/>
    <w:rsid w:val="00723115"/>
    <w:rsid w:val="00724550"/>
    <w:rsid w:val="00731830"/>
    <w:rsid w:val="00736A19"/>
    <w:rsid w:val="00745258"/>
    <w:rsid w:val="007476A8"/>
    <w:rsid w:val="0077374B"/>
    <w:rsid w:val="00781ACA"/>
    <w:rsid w:val="00785F8F"/>
    <w:rsid w:val="00787B44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C7D3F"/>
    <w:rsid w:val="007E0E39"/>
    <w:rsid w:val="007E2B60"/>
    <w:rsid w:val="007F5107"/>
    <w:rsid w:val="00803EC5"/>
    <w:rsid w:val="008042D6"/>
    <w:rsid w:val="00821CE2"/>
    <w:rsid w:val="00830FF8"/>
    <w:rsid w:val="00833A04"/>
    <w:rsid w:val="00844407"/>
    <w:rsid w:val="00853E2A"/>
    <w:rsid w:val="008541E9"/>
    <w:rsid w:val="00856EEB"/>
    <w:rsid w:val="008739EB"/>
    <w:rsid w:val="008776BB"/>
    <w:rsid w:val="00880540"/>
    <w:rsid w:val="0088396E"/>
    <w:rsid w:val="008A1A7A"/>
    <w:rsid w:val="008B0632"/>
    <w:rsid w:val="008B08A3"/>
    <w:rsid w:val="008B4F64"/>
    <w:rsid w:val="008B53C0"/>
    <w:rsid w:val="008B5F7F"/>
    <w:rsid w:val="008B709D"/>
    <w:rsid w:val="008C2A03"/>
    <w:rsid w:val="008C6372"/>
    <w:rsid w:val="008D0CE3"/>
    <w:rsid w:val="008F12FD"/>
    <w:rsid w:val="008F13EA"/>
    <w:rsid w:val="008F24E6"/>
    <w:rsid w:val="00904F3C"/>
    <w:rsid w:val="0090623F"/>
    <w:rsid w:val="00907EDB"/>
    <w:rsid w:val="009110C5"/>
    <w:rsid w:val="00912FB5"/>
    <w:rsid w:val="00915944"/>
    <w:rsid w:val="009228D9"/>
    <w:rsid w:val="009254A9"/>
    <w:rsid w:val="009327BF"/>
    <w:rsid w:val="00935F33"/>
    <w:rsid w:val="0094745A"/>
    <w:rsid w:val="00952B5F"/>
    <w:rsid w:val="00953546"/>
    <w:rsid w:val="00955009"/>
    <w:rsid w:val="0095649D"/>
    <w:rsid w:val="00963BDB"/>
    <w:rsid w:val="00980F3B"/>
    <w:rsid w:val="00984EE4"/>
    <w:rsid w:val="0099354F"/>
    <w:rsid w:val="009B16EA"/>
    <w:rsid w:val="009B3444"/>
    <w:rsid w:val="009B5DCD"/>
    <w:rsid w:val="009D6E3D"/>
    <w:rsid w:val="009F0808"/>
    <w:rsid w:val="00A1426A"/>
    <w:rsid w:val="00A14F1D"/>
    <w:rsid w:val="00A1703F"/>
    <w:rsid w:val="00A2180A"/>
    <w:rsid w:val="00A22293"/>
    <w:rsid w:val="00A344D5"/>
    <w:rsid w:val="00A63339"/>
    <w:rsid w:val="00A83126"/>
    <w:rsid w:val="00A90F41"/>
    <w:rsid w:val="00A910E7"/>
    <w:rsid w:val="00A951DD"/>
    <w:rsid w:val="00A9600A"/>
    <w:rsid w:val="00A96C80"/>
    <w:rsid w:val="00AA0ABF"/>
    <w:rsid w:val="00AA1B8E"/>
    <w:rsid w:val="00AA27C2"/>
    <w:rsid w:val="00AD6322"/>
    <w:rsid w:val="00AD6752"/>
    <w:rsid w:val="00AD78B1"/>
    <w:rsid w:val="00AF0B91"/>
    <w:rsid w:val="00AF1A65"/>
    <w:rsid w:val="00AF3B70"/>
    <w:rsid w:val="00B13790"/>
    <w:rsid w:val="00B17A11"/>
    <w:rsid w:val="00B2296A"/>
    <w:rsid w:val="00B2472B"/>
    <w:rsid w:val="00B2753B"/>
    <w:rsid w:val="00B33139"/>
    <w:rsid w:val="00B5129B"/>
    <w:rsid w:val="00B51DDD"/>
    <w:rsid w:val="00B56376"/>
    <w:rsid w:val="00B606B7"/>
    <w:rsid w:val="00B62C69"/>
    <w:rsid w:val="00B77FC0"/>
    <w:rsid w:val="00BB052D"/>
    <w:rsid w:val="00BB1F92"/>
    <w:rsid w:val="00BB5B7F"/>
    <w:rsid w:val="00BB7E8A"/>
    <w:rsid w:val="00BC20A0"/>
    <w:rsid w:val="00BC75AA"/>
    <w:rsid w:val="00BD2F16"/>
    <w:rsid w:val="00BE2D25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41B6F"/>
    <w:rsid w:val="00C60105"/>
    <w:rsid w:val="00C623BF"/>
    <w:rsid w:val="00C640D1"/>
    <w:rsid w:val="00C7011D"/>
    <w:rsid w:val="00C70D59"/>
    <w:rsid w:val="00C7432F"/>
    <w:rsid w:val="00C77473"/>
    <w:rsid w:val="00C91210"/>
    <w:rsid w:val="00CA2CF3"/>
    <w:rsid w:val="00CB519E"/>
    <w:rsid w:val="00CC5B37"/>
    <w:rsid w:val="00CD2ED3"/>
    <w:rsid w:val="00CD3C62"/>
    <w:rsid w:val="00CF021B"/>
    <w:rsid w:val="00CF066B"/>
    <w:rsid w:val="00CF07BE"/>
    <w:rsid w:val="00D01809"/>
    <w:rsid w:val="00D028FF"/>
    <w:rsid w:val="00D05963"/>
    <w:rsid w:val="00D11640"/>
    <w:rsid w:val="00D1470E"/>
    <w:rsid w:val="00D20AA4"/>
    <w:rsid w:val="00D434AF"/>
    <w:rsid w:val="00D44FA6"/>
    <w:rsid w:val="00D61BB7"/>
    <w:rsid w:val="00D7165D"/>
    <w:rsid w:val="00D75705"/>
    <w:rsid w:val="00D961D6"/>
    <w:rsid w:val="00D97B17"/>
    <w:rsid w:val="00DA1A4A"/>
    <w:rsid w:val="00DA4AFE"/>
    <w:rsid w:val="00DC1E7E"/>
    <w:rsid w:val="00DC7A5F"/>
    <w:rsid w:val="00DD6A66"/>
    <w:rsid w:val="00DE0D15"/>
    <w:rsid w:val="00DF1CF0"/>
    <w:rsid w:val="00DF7388"/>
    <w:rsid w:val="00E04C73"/>
    <w:rsid w:val="00E079A3"/>
    <w:rsid w:val="00E12674"/>
    <w:rsid w:val="00E132AC"/>
    <w:rsid w:val="00E15CCC"/>
    <w:rsid w:val="00E15D7D"/>
    <w:rsid w:val="00E17234"/>
    <w:rsid w:val="00E261F5"/>
    <w:rsid w:val="00E331CA"/>
    <w:rsid w:val="00E34A5B"/>
    <w:rsid w:val="00E478DE"/>
    <w:rsid w:val="00E54D94"/>
    <w:rsid w:val="00E54E0C"/>
    <w:rsid w:val="00E6111E"/>
    <w:rsid w:val="00E616D0"/>
    <w:rsid w:val="00E62CCE"/>
    <w:rsid w:val="00E64F51"/>
    <w:rsid w:val="00E65C07"/>
    <w:rsid w:val="00E8225E"/>
    <w:rsid w:val="00E90547"/>
    <w:rsid w:val="00E970B0"/>
    <w:rsid w:val="00EA1656"/>
    <w:rsid w:val="00EA1819"/>
    <w:rsid w:val="00EA255B"/>
    <w:rsid w:val="00EB646E"/>
    <w:rsid w:val="00EC6F5D"/>
    <w:rsid w:val="00ED0B3B"/>
    <w:rsid w:val="00EF1FBD"/>
    <w:rsid w:val="00F07DDF"/>
    <w:rsid w:val="00F16256"/>
    <w:rsid w:val="00F231E8"/>
    <w:rsid w:val="00F273A0"/>
    <w:rsid w:val="00F30632"/>
    <w:rsid w:val="00F33544"/>
    <w:rsid w:val="00F35ACF"/>
    <w:rsid w:val="00F54749"/>
    <w:rsid w:val="00F624BD"/>
    <w:rsid w:val="00F62A5E"/>
    <w:rsid w:val="00F6634F"/>
    <w:rsid w:val="00F72CD1"/>
    <w:rsid w:val="00F74A39"/>
    <w:rsid w:val="00F8138E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D5B91"/>
    <w:rsid w:val="00FE2684"/>
    <w:rsid w:val="00FF7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uiPriority="0"/>
    <w:lsdException w:name="annotation reference" w:uiPriority="0"/>
    <w:lsdException w:name="line number" w:semiHidden="0" w:uiPriority="0" w:unhideWhenUsed="0"/>
    <w:lsdException w:name="endnote reference" w:uiPriority="0"/>
    <w:lsdException w:name="endnote text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/>
    <w:lsdException w:name="Emphasis" w:uiPriority="20" w:unhideWhenUsed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qFormat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qFormat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paragraph" w:styleId="Heading7">
    <w:name w:val="heading 7"/>
    <w:basedOn w:val="Normal"/>
    <w:next w:val="Normal"/>
    <w:link w:val="Heading7Char"/>
    <w:unhideWhenUsed/>
    <w:qFormat/>
    <w:rsid w:val="00B13790"/>
    <w:pPr>
      <w:numPr>
        <w:ilvl w:val="6"/>
        <w:numId w:val="8"/>
      </w:numPr>
      <w:suppressAutoHyphens/>
      <w:spacing w:before="240" w:after="60"/>
      <w:outlineLvl w:val="6"/>
    </w:pPr>
    <w:rPr>
      <w:rFonts w:ascii="Calibri" w:eastAsia="Times New Roman" w:hAnsi="Calibri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B13790"/>
    <w:pPr>
      <w:numPr>
        <w:ilvl w:val="7"/>
        <w:numId w:val="8"/>
      </w:numPr>
      <w:suppressAutoHyphens/>
      <w:spacing w:before="240" w:after="60"/>
      <w:outlineLvl w:val="7"/>
    </w:pPr>
    <w:rPr>
      <w:rFonts w:ascii="Calibri" w:eastAsia="Times New Roman" w:hAnsi="Calibri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unhideWhenUsed/>
    <w:qFormat/>
    <w:rsid w:val="00B13790"/>
    <w:pPr>
      <w:numPr>
        <w:ilvl w:val="8"/>
        <w:numId w:val="8"/>
      </w:numPr>
      <w:suppressAutoHyphens/>
      <w:spacing w:before="240" w:after="60"/>
      <w:outlineLvl w:val="8"/>
    </w:pPr>
    <w:rPr>
      <w:rFonts w:ascii="Cambria" w:eastAsia="Times New Roman" w:hAnsi="Cambria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semiHidden/>
    <w:unhideWhenUsed/>
    <w:rsid w:val="001D19D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D19D9"/>
    <w:rPr>
      <w:szCs w:val="20"/>
      <w:lang/>
    </w:rPr>
  </w:style>
  <w:style w:type="character" w:customStyle="1" w:styleId="CommentTextChar">
    <w:name w:val="Comment Text Char"/>
    <w:link w:val="CommentText"/>
    <w:rsid w:val="001D19D9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1D19D9"/>
    <w:rPr>
      <w:b/>
      <w:bCs/>
    </w:rPr>
  </w:style>
  <w:style w:type="character" w:customStyle="1" w:styleId="CommentSubjectChar">
    <w:name w:val="Comment Subject Char"/>
    <w:link w:val="CommentSubject"/>
    <w:rsid w:val="001D19D9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customStyle="1" w:styleId="Heading7Char">
    <w:name w:val="Heading 7 Char"/>
    <w:link w:val="Heading7"/>
    <w:semiHidden/>
    <w:rsid w:val="00B13790"/>
    <w:rPr>
      <w:rFonts w:eastAsia="Times New Roman" w:cs="Times New Roman"/>
      <w:spacing w:val="4"/>
      <w:w w:val="103"/>
      <w:kern w:val="14"/>
      <w:sz w:val="24"/>
      <w:szCs w:val="24"/>
      <w:lang w:val="en-GB"/>
    </w:rPr>
  </w:style>
  <w:style w:type="character" w:customStyle="1" w:styleId="Heading8Char">
    <w:name w:val="Heading 8 Char"/>
    <w:link w:val="Heading8"/>
    <w:semiHidden/>
    <w:rsid w:val="00B13790"/>
    <w:rPr>
      <w:rFonts w:eastAsia="Times New Roman" w:cs="Times New Roman"/>
      <w:i/>
      <w:iCs/>
      <w:spacing w:val="4"/>
      <w:w w:val="103"/>
      <w:kern w:val="14"/>
      <w:sz w:val="24"/>
      <w:szCs w:val="24"/>
      <w:lang w:val="en-GB"/>
    </w:rPr>
  </w:style>
  <w:style w:type="character" w:customStyle="1" w:styleId="Heading9Char">
    <w:name w:val="Heading 9 Char"/>
    <w:link w:val="Heading9"/>
    <w:semiHidden/>
    <w:rsid w:val="00B13790"/>
    <w:rPr>
      <w:rFonts w:ascii="Cambria" w:eastAsia="Times New Roman" w:hAnsi="Cambria" w:cs="Times New Roman"/>
      <w:spacing w:val="4"/>
      <w:w w:val="103"/>
      <w:kern w:val="14"/>
      <w:sz w:val="22"/>
      <w:szCs w:val="22"/>
      <w:lang w:val="en-GB"/>
    </w:rPr>
  </w:style>
  <w:style w:type="paragraph" w:styleId="BalloonText">
    <w:name w:val="Balloon Text"/>
    <w:basedOn w:val="Normal"/>
    <w:link w:val="BalloonTextChar"/>
    <w:semiHidden/>
    <w:rsid w:val="0027779E"/>
    <w:pPr>
      <w:suppressAutoHyphens/>
    </w:pPr>
    <w:rPr>
      <w:rFonts w:ascii="Tahoma" w:eastAsia="Times New Roman" w:hAnsi="Tahoma"/>
      <w:sz w:val="16"/>
      <w:szCs w:val="16"/>
      <w:lang w:val="en-GB"/>
    </w:rPr>
  </w:style>
  <w:style w:type="character" w:customStyle="1" w:styleId="BalloonTextChar">
    <w:name w:val="Balloon Text Char"/>
    <w:link w:val="BalloonText"/>
    <w:semiHidden/>
    <w:rsid w:val="0027779E"/>
    <w:rPr>
      <w:rFonts w:ascii="Tahoma" w:eastAsia="Times New Roman" w:hAnsi="Tahoma" w:cs="Tahoma"/>
      <w:spacing w:val="4"/>
      <w:w w:val="103"/>
      <w:kern w:val="14"/>
      <w:sz w:val="16"/>
      <w:szCs w:val="16"/>
      <w:lang w:val="en-GB"/>
    </w:rPr>
  </w:style>
  <w:style w:type="character" w:styleId="EndnoteReference">
    <w:name w:val="endnote reference"/>
    <w:semiHidden/>
    <w:rsid w:val="0027779E"/>
    <w:rPr>
      <w:spacing w:val="-5"/>
      <w:w w:val="130"/>
      <w:position w:val="-4"/>
      <w:vertAlign w:val="superscript"/>
    </w:rPr>
  </w:style>
  <w:style w:type="character" w:styleId="LineNumber">
    <w:name w:val="line number"/>
    <w:rsid w:val="0027779E"/>
    <w:rPr>
      <w:sz w:val="14"/>
    </w:rPr>
  </w:style>
  <w:style w:type="paragraph" w:styleId="PlainText">
    <w:name w:val="Plain Text"/>
    <w:basedOn w:val="Normal"/>
    <w:link w:val="PlainTextChar"/>
    <w:rsid w:val="0027779E"/>
    <w:pPr>
      <w:spacing w:line="240" w:lineRule="auto"/>
    </w:pPr>
    <w:rPr>
      <w:rFonts w:ascii="Courier New" w:hAnsi="Courier New"/>
      <w:spacing w:val="0"/>
      <w:w w:val="100"/>
      <w:kern w:val="0"/>
      <w:szCs w:val="20"/>
      <w:lang w:eastAsia="en-GB"/>
    </w:rPr>
  </w:style>
  <w:style w:type="character" w:customStyle="1" w:styleId="PlainTextChar">
    <w:name w:val="Plain Text Char"/>
    <w:link w:val="PlainText"/>
    <w:rsid w:val="0027779E"/>
    <w:rPr>
      <w:rFonts w:ascii="Courier New" w:hAnsi="Courier New" w:cs="Times New Roman"/>
      <w:lang w:eastAsia="en-GB"/>
    </w:rPr>
  </w:style>
  <w:style w:type="table" w:styleId="TableGrid">
    <w:name w:val="Table Grid"/>
    <w:basedOn w:val="TableNormal"/>
    <w:rsid w:val="0027779E"/>
    <w:pPr>
      <w:suppressAutoHyphens/>
      <w:spacing w:line="240" w:lineRule="exact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gendaTitle">
    <w:name w:val="AgendaTitle"/>
    <w:basedOn w:val="Normal"/>
    <w:next w:val="Normal"/>
    <w:rsid w:val="0027779E"/>
    <w:pPr>
      <w:suppressAutoHyphens/>
    </w:pPr>
    <w:rPr>
      <w:rFonts w:eastAsia="Times New Roman"/>
      <w:szCs w:val="20"/>
      <w:lang w:val="en-GB"/>
    </w:rPr>
  </w:style>
  <w:style w:type="paragraph" w:customStyle="1" w:styleId="ReleaseDate0">
    <w:name w:val="Release Date"/>
    <w:next w:val="Footer"/>
    <w:rsid w:val="0027779E"/>
    <w:rPr>
      <w:rFonts w:ascii="Times New Roman" w:eastAsia="Times New Roman" w:hAnsi="Times New Roman" w:cs="Times New Roman"/>
      <w:spacing w:val="4"/>
      <w:w w:val="103"/>
      <w:kern w:val="14"/>
      <w:lang w:val="en-GB"/>
    </w:rPr>
  </w:style>
  <w:style w:type="character" w:styleId="Hyperlink">
    <w:name w:val="Hyperlink"/>
    <w:rsid w:val="0027779E"/>
    <w:rPr>
      <w:color w:val="0000FF"/>
      <w:u w:val="none"/>
    </w:rPr>
  </w:style>
  <w:style w:type="character" w:styleId="FollowedHyperlink">
    <w:name w:val="FollowedHyperlink"/>
    <w:rsid w:val="0027779E"/>
    <w:rPr>
      <w:color w:val="0000FF"/>
      <w:u w:val="none"/>
    </w:rPr>
  </w:style>
  <w:style w:type="paragraph" w:customStyle="1" w:styleId="SingleTxt100">
    <w:name w:val="Стиль __Single Txt + Масштаб знаков: 100% не разреженный на / упло..."/>
    <w:basedOn w:val="SingleTxt"/>
    <w:rsid w:val="0027779E"/>
    <w:pPr>
      <w:tabs>
        <w:tab w:val="clear" w:pos="6538"/>
        <w:tab w:val="clear" w:pos="7013"/>
        <w:tab w:val="clear" w:pos="7488"/>
        <w:tab w:val="clear" w:pos="7978"/>
        <w:tab w:val="clear" w:pos="8453"/>
      </w:tabs>
      <w:suppressAutoHyphens/>
      <w:ind w:left="1264" w:right="1264"/>
    </w:pPr>
    <w:rPr>
      <w:rFonts w:eastAsia="Times New Roman"/>
      <w:spacing w:val="0"/>
      <w:w w:val="100"/>
      <w:kern w:val="0"/>
      <w:szCs w:val="20"/>
    </w:rPr>
  </w:style>
  <w:style w:type="paragraph" w:customStyle="1" w:styleId="a">
    <w:name w:val="__ТЕКСТ"/>
    <w:basedOn w:val="SingleTxt100"/>
    <w:rsid w:val="0027779E"/>
  </w:style>
  <w:style w:type="paragraph" w:customStyle="1" w:styleId="SingleTxtG">
    <w:name w:val="_ Single Txt_G"/>
    <w:basedOn w:val="Normal"/>
    <w:rsid w:val="0027779E"/>
    <w:pPr>
      <w:suppressAutoHyphens/>
      <w:spacing w:after="120" w:line="240" w:lineRule="atLeast"/>
      <w:ind w:left="1134" w:right="1134"/>
      <w:jc w:val="both"/>
    </w:pPr>
    <w:rPr>
      <w:spacing w:val="0"/>
      <w:w w:val="100"/>
      <w:kern w:val="0"/>
      <w:sz w:val="22"/>
      <w:szCs w:val="20"/>
      <w:lang w:val="en-GB"/>
    </w:rPr>
  </w:style>
  <w:style w:type="paragraph" w:styleId="HTMLPreformatted">
    <w:name w:val="HTML Preformatted"/>
    <w:basedOn w:val="Normal"/>
    <w:link w:val="HTMLPreformattedChar"/>
    <w:rsid w:val="0027779E"/>
    <w:pPr>
      <w:suppressAutoHyphens/>
      <w:spacing w:line="240" w:lineRule="atLeast"/>
    </w:pPr>
    <w:rPr>
      <w:rFonts w:ascii="Courier New" w:hAnsi="Courier New"/>
      <w:spacing w:val="0"/>
      <w:w w:val="100"/>
      <w:kern w:val="0"/>
      <w:sz w:val="22"/>
      <w:szCs w:val="20"/>
      <w:lang w:val="en-GB"/>
    </w:rPr>
  </w:style>
  <w:style w:type="character" w:customStyle="1" w:styleId="HTMLPreformattedChar">
    <w:name w:val="HTML Preformatted Char"/>
    <w:link w:val="HTMLPreformatted"/>
    <w:rsid w:val="0027779E"/>
    <w:rPr>
      <w:rFonts w:ascii="Courier New" w:hAnsi="Courier New" w:cs="Courier New"/>
      <w:sz w:val="22"/>
      <w:lang w:val="en-GB"/>
    </w:rPr>
  </w:style>
  <w:style w:type="paragraph" w:customStyle="1" w:styleId="Bullet1G">
    <w:name w:val="_Bullet 1_G"/>
    <w:basedOn w:val="Normal"/>
    <w:rsid w:val="0027779E"/>
    <w:pPr>
      <w:numPr>
        <w:numId w:val="9"/>
      </w:numPr>
      <w:suppressAutoHyphens/>
      <w:spacing w:after="120" w:line="240" w:lineRule="atLeast"/>
      <w:ind w:right="1134"/>
      <w:jc w:val="both"/>
    </w:pPr>
    <w:rPr>
      <w:spacing w:val="0"/>
      <w:w w:val="100"/>
      <w:kern w:val="0"/>
      <w:sz w:val="22"/>
      <w:szCs w:val="20"/>
      <w:lang w:val="en-GB"/>
    </w:rPr>
  </w:style>
  <w:style w:type="character" w:customStyle="1" w:styleId="hps">
    <w:name w:val="hps"/>
    <w:rsid w:val="0027779E"/>
  </w:style>
  <w:style w:type="character" w:customStyle="1" w:styleId="shorttext">
    <w:name w:val="short_text"/>
    <w:rsid w:val="0027779E"/>
  </w:style>
  <w:style w:type="paragraph" w:styleId="TOC1">
    <w:name w:val="toc 1"/>
    <w:basedOn w:val="Normal"/>
    <w:next w:val="Normal"/>
    <w:autoRedefine/>
    <w:rsid w:val="0027779E"/>
    <w:pPr>
      <w:suppressAutoHyphens/>
    </w:pPr>
    <w:rPr>
      <w:rFonts w:eastAsia="Times New Roman"/>
      <w:szCs w:val="20"/>
      <w:lang w:val="en-GB"/>
    </w:rPr>
  </w:style>
  <w:style w:type="paragraph" w:styleId="TOC2">
    <w:name w:val="toc 2"/>
    <w:basedOn w:val="Normal"/>
    <w:next w:val="Normal"/>
    <w:autoRedefine/>
    <w:rsid w:val="0027779E"/>
    <w:pPr>
      <w:suppressAutoHyphens/>
      <w:ind w:left="200"/>
    </w:pPr>
    <w:rPr>
      <w:rFonts w:eastAsia="Times New Roman"/>
      <w:szCs w:val="20"/>
      <w:lang w:val="en-GB"/>
    </w:rPr>
  </w:style>
  <w:style w:type="paragraph" w:styleId="TOC3">
    <w:name w:val="toc 3"/>
    <w:basedOn w:val="Normal"/>
    <w:next w:val="Normal"/>
    <w:autoRedefine/>
    <w:rsid w:val="0027779E"/>
    <w:pPr>
      <w:spacing w:after="100" w:line="276" w:lineRule="auto"/>
      <w:ind w:left="440"/>
    </w:pPr>
    <w:rPr>
      <w:rFonts w:ascii="Calibri" w:hAnsi="Calibri"/>
      <w:spacing w:val="0"/>
      <w:w w:val="100"/>
      <w:kern w:val="0"/>
      <w:sz w:val="22"/>
      <w:lang w:eastAsia="ru-RU"/>
    </w:rPr>
  </w:style>
  <w:style w:type="paragraph" w:styleId="TOC4">
    <w:name w:val="toc 4"/>
    <w:basedOn w:val="Normal"/>
    <w:next w:val="Normal"/>
    <w:autoRedefine/>
    <w:rsid w:val="0027779E"/>
    <w:pPr>
      <w:spacing w:after="100" w:line="276" w:lineRule="auto"/>
      <w:ind w:left="660"/>
    </w:pPr>
    <w:rPr>
      <w:rFonts w:ascii="Calibri" w:hAnsi="Calibri"/>
      <w:spacing w:val="0"/>
      <w:w w:val="100"/>
      <w:kern w:val="0"/>
      <w:sz w:val="22"/>
      <w:lang w:eastAsia="ru-RU"/>
    </w:rPr>
  </w:style>
  <w:style w:type="paragraph" w:styleId="TOC5">
    <w:name w:val="toc 5"/>
    <w:basedOn w:val="Normal"/>
    <w:next w:val="Normal"/>
    <w:autoRedefine/>
    <w:rsid w:val="0027779E"/>
    <w:pPr>
      <w:spacing w:after="100" w:line="276" w:lineRule="auto"/>
      <w:ind w:left="880"/>
    </w:pPr>
    <w:rPr>
      <w:rFonts w:ascii="Calibri" w:hAnsi="Calibri"/>
      <w:spacing w:val="0"/>
      <w:w w:val="100"/>
      <w:kern w:val="0"/>
      <w:sz w:val="22"/>
      <w:lang w:eastAsia="ru-RU"/>
    </w:rPr>
  </w:style>
  <w:style w:type="paragraph" w:styleId="TOC6">
    <w:name w:val="toc 6"/>
    <w:basedOn w:val="Normal"/>
    <w:next w:val="Normal"/>
    <w:autoRedefine/>
    <w:rsid w:val="0027779E"/>
    <w:pPr>
      <w:spacing w:after="100" w:line="276" w:lineRule="auto"/>
      <w:ind w:left="1100"/>
    </w:pPr>
    <w:rPr>
      <w:rFonts w:ascii="Calibri" w:hAnsi="Calibri"/>
      <w:spacing w:val="0"/>
      <w:w w:val="100"/>
      <w:kern w:val="0"/>
      <w:sz w:val="22"/>
      <w:lang w:eastAsia="ru-RU"/>
    </w:rPr>
  </w:style>
  <w:style w:type="paragraph" w:styleId="TOC7">
    <w:name w:val="toc 7"/>
    <w:basedOn w:val="Normal"/>
    <w:next w:val="Normal"/>
    <w:autoRedefine/>
    <w:rsid w:val="0027779E"/>
    <w:pPr>
      <w:spacing w:after="100" w:line="276" w:lineRule="auto"/>
      <w:ind w:left="1320"/>
    </w:pPr>
    <w:rPr>
      <w:rFonts w:ascii="Calibri" w:hAnsi="Calibri"/>
      <w:spacing w:val="0"/>
      <w:w w:val="100"/>
      <w:kern w:val="0"/>
      <w:sz w:val="22"/>
      <w:lang w:eastAsia="ru-RU"/>
    </w:rPr>
  </w:style>
  <w:style w:type="paragraph" w:styleId="TOC8">
    <w:name w:val="toc 8"/>
    <w:basedOn w:val="Normal"/>
    <w:next w:val="Normal"/>
    <w:autoRedefine/>
    <w:rsid w:val="0027779E"/>
    <w:pPr>
      <w:spacing w:after="100" w:line="276" w:lineRule="auto"/>
      <w:ind w:left="1540"/>
    </w:pPr>
    <w:rPr>
      <w:rFonts w:ascii="Calibri" w:hAnsi="Calibri"/>
      <w:spacing w:val="0"/>
      <w:w w:val="100"/>
      <w:kern w:val="0"/>
      <w:sz w:val="22"/>
      <w:lang w:eastAsia="ru-RU"/>
    </w:rPr>
  </w:style>
  <w:style w:type="paragraph" w:styleId="TOC9">
    <w:name w:val="toc 9"/>
    <w:basedOn w:val="Normal"/>
    <w:next w:val="Normal"/>
    <w:autoRedefine/>
    <w:rsid w:val="0027779E"/>
    <w:pPr>
      <w:spacing w:after="100" w:line="276" w:lineRule="auto"/>
      <w:ind w:left="1760"/>
    </w:pPr>
    <w:rPr>
      <w:rFonts w:ascii="Calibri" w:hAnsi="Calibri"/>
      <w:spacing w:val="0"/>
      <w:w w:val="100"/>
      <w:kern w:val="0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22232</Words>
  <Characters>126726</Characters>
  <Application>Microsoft Office Outlook</Application>
  <DocSecurity>4</DocSecurity>
  <Lines>1056</Lines>
  <Paragraphs>297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148661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Front Desk</cp:lastModifiedBy>
  <cp:revision>7</cp:revision>
  <cp:lastPrinted>2015-04-09T07:50:00Z</cp:lastPrinted>
  <dcterms:created xsi:type="dcterms:W3CDTF">2015-04-09T07:45:00Z</dcterms:created>
  <dcterms:modified xsi:type="dcterms:W3CDTF">2015-04-09T07:55:00Z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1466057R</vt:lpwstr>
  </property>
  <property fmtid="{D5CDD505-2E9C-101B-9397-08002B2CF9AE}" pid="3" name="ODSRefJobNo">
    <vt:lpwstr>1466424R</vt:lpwstr>
  </property>
  <property fmtid="{D5CDD505-2E9C-101B-9397-08002B2CF9AE}" pid="4" name="Symbol1">
    <vt:lpwstr>CEDAW/C/VUT/4-5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3 December 2014</vt:lpwstr>
  </property>
  <property fmtid="{D5CDD505-2E9C-101B-9397-08002B2CF9AE}" pid="9" name="Original">
    <vt:lpwstr>English</vt:lpwstr>
  </property>
  <property fmtid="{D5CDD505-2E9C-101B-9397-08002B2CF9AE}" pid="10" name="Release Date">
    <vt:lpwstr>080415</vt:lpwstr>
  </property>
  <property fmtid="{D5CDD505-2E9C-101B-9397-08002B2CF9AE}" pid="11" name="Comment">
    <vt:lpwstr/>
  </property>
  <property fmtid="{D5CDD505-2E9C-101B-9397-08002B2CF9AE}" pid="12" name="DraftPages">
    <vt:lpwstr> 64</vt:lpwstr>
  </property>
  <property fmtid="{D5CDD505-2E9C-101B-9397-08002B2CF9AE}" pid="13" name="Operator">
    <vt:lpwstr>Kostyuchenko</vt:lpwstr>
  </property>
</Properties>
</file>