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6C78E8B4" w14:textId="77777777" w:rsidTr="00B64AF6">
        <w:trPr>
          <w:trHeight w:hRule="exact" w:val="851"/>
        </w:trPr>
        <w:tc>
          <w:tcPr>
            <w:tcW w:w="1280" w:type="dxa"/>
            <w:tcBorders>
              <w:bottom w:val="single" w:sz="4" w:space="0" w:color="auto"/>
            </w:tcBorders>
          </w:tcPr>
          <w:p w14:paraId="2148319B" w14:textId="77777777" w:rsidR="00F90004" w:rsidRPr="00F124C6" w:rsidRDefault="00F90004" w:rsidP="00B64AF6">
            <w:pPr>
              <w:pStyle w:val="H23GC"/>
            </w:pPr>
          </w:p>
        </w:tc>
        <w:tc>
          <w:tcPr>
            <w:tcW w:w="2273" w:type="dxa"/>
            <w:tcBorders>
              <w:bottom w:val="single" w:sz="4" w:space="0" w:color="auto"/>
            </w:tcBorders>
            <w:vAlign w:val="bottom"/>
          </w:tcPr>
          <w:p w14:paraId="69A3DC5A"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E4948C1" w14:textId="77777777" w:rsidR="00F90004" w:rsidRPr="003A7365" w:rsidRDefault="003A7365" w:rsidP="00B64AF6">
            <w:pPr>
              <w:spacing w:line="240" w:lineRule="atLeast"/>
              <w:jc w:val="right"/>
              <w:rPr>
                <w:sz w:val="20"/>
                <w:szCs w:val="21"/>
              </w:rPr>
            </w:pPr>
            <w:r w:rsidRPr="003A7365">
              <w:rPr>
                <w:sz w:val="40"/>
                <w:szCs w:val="21"/>
              </w:rPr>
              <w:t>CMW</w:t>
            </w:r>
            <w:r>
              <w:rPr>
                <w:sz w:val="20"/>
                <w:szCs w:val="21"/>
              </w:rPr>
              <w:t>/C/GC/5</w:t>
            </w:r>
          </w:p>
        </w:tc>
      </w:tr>
      <w:tr w:rsidR="00F90004" w:rsidRPr="00F124C6" w14:paraId="6C507E99" w14:textId="77777777" w:rsidTr="00B64AF6">
        <w:trPr>
          <w:trHeight w:hRule="exact" w:val="2835"/>
        </w:trPr>
        <w:tc>
          <w:tcPr>
            <w:tcW w:w="1280" w:type="dxa"/>
            <w:tcBorders>
              <w:top w:val="single" w:sz="4" w:space="0" w:color="auto"/>
              <w:bottom w:val="single" w:sz="12" w:space="0" w:color="auto"/>
            </w:tcBorders>
          </w:tcPr>
          <w:p w14:paraId="7584445D" w14:textId="77777777" w:rsidR="00F90004" w:rsidRPr="00F124C6" w:rsidRDefault="00F90004" w:rsidP="00B64AF6">
            <w:pPr>
              <w:spacing w:line="120" w:lineRule="atLeast"/>
              <w:rPr>
                <w:sz w:val="10"/>
                <w:szCs w:val="10"/>
              </w:rPr>
            </w:pPr>
          </w:p>
          <w:p w14:paraId="6E3F911A"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423DEA34" wp14:editId="5C4EA93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AE9340" w14:textId="77777777" w:rsidR="00F90004" w:rsidRDefault="00F90004" w:rsidP="00B64AF6">
            <w:pPr>
              <w:spacing w:before="320" w:line="240" w:lineRule="exact"/>
              <w:rPr>
                <w:rFonts w:ascii="Time New Roman" w:eastAsia="黑体" w:hAnsi="Time New Roman" w:hint="eastAsia"/>
                <w:sz w:val="32"/>
                <w:szCs w:val="32"/>
              </w:rPr>
            </w:pPr>
            <w:bookmarkStart w:id="0" w:name="_Hlk116382805"/>
            <w:r w:rsidRPr="0063058B">
              <w:rPr>
                <w:rFonts w:ascii="Time New Roman" w:eastAsia="黑体" w:hAnsi="Time New Roman" w:hint="eastAsia"/>
                <w:sz w:val="32"/>
                <w:szCs w:val="32"/>
              </w:rPr>
              <w:t>保护所有</w:t>
            </w:r>
            <w:bookmarkStart w:id="1" w:name="_Hlk116382878"/>
            <w:r w:rsidRPr="0063058B">
              <w:rPr>
                <w:rFonts w:ascii="Time New Roman" w:eastAsia="黑体" w:hAnsi="Time New Roman" w:hint="eastAsia"/>
                <w:sz w:val="32"/>
                <w:szCs w:val="32"/>
              </w:rPr>
              <w:t>移徙工人</w:t>
            </w:r>
            <w:bookmarkEnd w:id="1"/>
            <w:r w:rsidRPr="0063058B">
              <w:rPr>
                <w:rFonts w:ascii="Time New Roman" w:eastAsia="黑体" w:hAnsi="Time New Roman" w:hint="eastAsia"/>
                <w:sz w:val="32"/>
                <w:szCs w:val="32"/>
              </w:rPr>
              <w:t>及其</w:t>
            </w:r>
          </w:p>
          <w:p w14:paraId="1F53BB05"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bookmarkEnd w:id="0"/>
          </w:p>
        </w:tc>
        <w:tc>
          <w:tcPr>
            <w:tcW w:w="2819" w:type="dxa"/>
            <w:tcBorders>
              <w:top w:val="single" w:sz="4" w:space="0" w:color="auto"/>
              <w:bottom w:val="single" w:sz="12" w:space="0" w:color="auto"/>
            </w:tcBorders>
          </w:tcPr>
          <w:p w14:paraId="6A3A6E34"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5EA2B45B" w14:textId="5FF96247" w:rsidR="00F90004" w:rsidRPr="00F124C6" w:rsidRDefault="00355EE6" w:rsidP="00B64AF6">
            <w:pPr>
              <w:spacing w:line="240" w:lineRule="atLeast"/>
              <w:rPr>
                <w:sz w:val="20"/>
              </w:rPr>
            </w:pPr>
            <w:r>
              <w:rPr>
                <w:sz w:val="20"/>
              </w:rPr>
              <w:t xml:space="preserve">21 </w:t>
            </w:r>
            <w:r w:rsidRPr="00355EE6">
              <w:rPr>
                <w:sz w:val="20"/>
              </w:rPr>
              <w:t>July</w:t>
            </w:r>
            <w:r w:rsidR="00B55087">
              <w:rPr>
                <w:sz w:val="20"/>
              </w:rPr>
              <w:t xml:space="preserve"> 20</w:t>
            </w:r>
            <w:r w:rsidR="00D034CD">
              <w:rPr>
                <w:sz w:val="20"/>
              </w:rPr>
              <w:t>2</w:t>
            </w:r>
            <w:r>
              <w:rPr>
                <w:sz w:val="20"/>
              </w:rPr>
              <w:t>2</w:t>
            </w:r>
          </w:p>
          <w:p w14:paraId="22EDDD61" w14:textId="77777777" w:rsidR="00F90004" w:rsidRPr="00F124C6" w:rsidRDefault="00F90004" w:rsidP="00B64AF6">
            <w:pPr>
              <w:spacing w:line="240" w:lineRule="atLeast"/>
              <w:rPr>
                <w:sz w:val="20"/>
              </w:rPr>
            </w:pPr>
            <w:r w:rsidRPr="00F124C6">
              <w:rPr>
                <w:sz w:val="20"/>
              </w:rPr>
              <w:t xml:space="preserve">Chinese </w:t>
            </w:r>
          </w:p>
          <w:p w14:paraId="1A528F4F" w14:textId="77777777" w:rsidR="00F90004" w:rsidRPr="00F124C6" w:rsidRDefault="00F90004" w:rsidP="00B64AF6">
            <w:pPr>
              <w:spacing w:line="240" w:lineRule="atLeast"/>
            </w:pPr>
            <w:r w:rsidRPr="00F124C6">
              <w:rPr>
                <w:sz w:val="20"/>
              </w:rPr>
              <w:t>Original: English</w:t>
            </w:r>
          </w:p>
        </w:tc>
      </w:tr>
    </w:tbl>
    <w:p w14:paraId="2045AC57" w14:textId="40A7FD24" w:rsidR="005256F7" w:rsidRPr="005A2870" w:rsidRDefault="005256F7" w:rsidP="005A2870">
      <w:pPr>
        <w:spacing w:before="120"/>
        <w:rPr>
          <w:rFonts w:ascii="Time New Roman" w:eastAsia="黑体" w:hAnsi="Time New Roman" w:hint="eastAsia"/>
          <w:sz w:val="24"/>
          <w:szCs w:val="24"/>
        </w:rPr>
      </w:pPr>
      <w:bookmarkStart w:id="2" w:name="_Hlk116382747"/>
      <w:r w:rsidRPr="005A2870">
        <w:rPr>
          <w:rFonts w:ascii="Time New Roman" w:eastAsia="黑体" w:hAnsi="Time New Roman"/>
          <w:sz w:val="24"/>
          <w:szCs w:val="24"/>
        </w:rPr>
        <w:t>保护所有</w:t>
      </w:r>
      <w:r w:rsidRPr="005A2870">
        <w:rPr>
          <w:rFonts w:ascii="Time New Roman" w:eastAsia="黑体" w:hAnsi="Time New Roman" w:hint="eastAsia"/>
          <w:sz w:val="24"/>
          <w:szCs w:val="24"/>
        </w:rPr>
        <w:t>移民</w:t>
      </w:r>
      <w:r w:rsidRPr="005A2870">
        <w:rPr>
          <w:rFonts w:ascii="Time New Roman" w:eastAsia="黑体" w:hAnsi="Time New Roman"/>
          <w:sz w:val="24"/>
          <w:szCs w:val="24"/>
        </w:rPr>
        <w:t>工人及其</w:t>
      </w:r>
      <w:r w:rsidR="005A2870" w:rsidRPr="005A2870">
        <w:rPr>
          <w:rFonts w:ascii="Time New Roman" w:eastAsia="黑体" w:hAnsi="Time New Roman"/>
          <w:sz w:val="24"/>
          <w:szCs w:val="24"/>
        </w:rPr>
        <w:br/>
      </w:r>
      <w:r w:rsidRPr="005A2870">
        <w:rPr>
          <w:rFonts w:ascii="Time New Roman" w:eastAsia="黑体" w:hAnsi="Time New Roman"/>
          <w:sz w:val="24"/>
          <w:szCs w:val="24"/>
        </w:rPr>
        <w:t>家庭成员权利委员会</w:t>
      </w:r>
    </w:p>
    <w:bookmarkEnd w:id="2"/>
    <w:p w14:paraId="2BF1564E" w14:textId="34822D68" w:rsidR="005256F7" w:rsidRPr="00680EED" w:rsidRDefault="007436CD" w:rsidP="007436CD">
      <w:pPr>
        <w:pStyle w:val="HChGC"/>
      </w:pPr>
      <w:r>
        <w:tab/>
      </w:r>
      <w:r>
        <w:tab/>
      </w:r>
      <w:r w:rsidR="005256F7" w:rsidRPr="00680EED">
        <w:rPr>
          <w:rFonts w:hint="eastAsia"/>
        </w:rPr>
        <w:t>关于移民人身自由权和免受任意拘留权及与其他人权之关联的</w:t>
      </w:r>
      <w:r w:rsidR="005256F7" w:rsidRPr="00680EED">
        <w:t>第</w:t>
      </w:r>
      <w:r w:rsidR="005256F7" w:rsidRPr="00680EED">
        <w:t>5</w:t>
      </w:r>
      <w:r w:rsidR="005256F7" w:rsidRPr="00680EED">
        <w:t>号一般性意见</w:t>
      </w:r>
      <w:r w:rsidR="005256F7" w:rsidRPr="00680EED">
        <w:t>(2021</w:t>
      </w:r>
      <w:r w:rsidR="005256F7" w:rsidRPr="00680EED">
        <w:t>年</w:t>
      </w:r>
      <w:r w:rsidR="005256F7" w:rsidRPr="00680EED">
        <w:t>)</w:t>
      </w:r>
    </w:p>
    <w:p w14:paraId="6488B9DD" w14:textId="77777777" w:rsidR="005256F7" w:rsidRPr="00680EED" w:rsidRDefault="005256F7" w:rsidP="007436CD">
      <w:pPr>
        <w:pStyle w:val="HChGC"/>
      </w:pPr>
      <w:r>
        <w:tab/>
      </w:r>
      <w:r w:rsidRPr="00680EED">
        <w:t>一</w:t>
      </w:r>
      <w:r w:rsidRPr="00680EED">
        <w:t>.</w:t>
      </w:r>
      <w:r>
        <w:tab/>
      </w:r>
      <w:r w:rsidRPr="00680EED">
        <w:t>导言</w:t>
      </w:r>
    </w:p>
    <w:p w14:paraId="6C4F30B8" w14:textId="77777777" w:rsidR="005256F7" w:rsidRPr="00680EED" w:rsidRDefault="005256F7" w:rsidP="005256F7">
      <w:pPr>
        <w:pStyle w:val="SingleTxtGC"/>
        <w:rPr>
          <w:szCs w:val="21"/>
        </w:rPr>
      </w:pPr>
      <w:r w:rsidRPr="00680EED">
        <w:rPr>
          <w:szCs w:val="21"/>
        </w:rPr>
        <w:t>1</w:t>
      </w:r>
      <w:r>
        <w:t>.</w:t>
      </w:r>
      <w:r>
        <w:tab/>
      </w:r>
      <w:r w:rsidRPr="00680EED">
        <w:rPr>
          <w:szCs w:val="21"/>
        </w:rPr>
        <w:t>保护所有移民工人及其家庭成员权利委员会对移民刑罪化的趋势深感关切。拘留移民的做法在世界若干区域日渐频繁，就是这一趋势的表现。</w:t>
      </w:r>
    </w:p>
    <w:p w14:paraId="350CF017" w14:textId="77777777" w:rsidR="005256F7" w:rsidRPr="00680EED" w:rsidRDefault="005256F7" w:rsidP="005256F7">
      <w:pPr>
        <w:pStyle w:val="SingleTxtGC"/>
        <w:rPr>
          <w:szCs w:val="21"/>
        </w:rPr>
      </w:pPr>
      <w:r w:rsidRPr="00680EED">
        <w:rPr>
          <w:szCs w:val="21"/>
        </w:rPr>
        <w:t>2</w:t>
      </w:r>
      <w:r>
        <w:t>.</w:t>
      </w:r>
      <w:r>
        <w:tab/>
      </w:r>
      <w:r w:rsidRPr="00680EED">
        <w:rPr>
          <w:szCs w:val="21"/>
        </w:rPr>
        <w:t>委员会一</w:t>
      </w:r>
      <w:r w:rsidRPr="00680EED">
        <w:rPr>
          <w:rFonts w:hint="eastAsia"/>
          <w:szCs w:val="21"/>
        </w:rPr>
        <w:t>贯</w:t>
      </w:r>
      <w:r w:rsidRPr="00680EED">
        <w:rPr>
          <w:szCs w:val="21"/>
        </w:rPr>
        <w:t>在结论性意见中就影响到被剥夺自由的移民工人及其家庭成员的权利的各种问题向缔约国提出建议。由于委员会对被剥夺自由的移民工人及其家庭成员的权利的关切日渐加深，因此拟订了本一般性意见。</w:t>
      </w:r>
    </w:p>
    <w:p w14:paraId="4C6375E6" w14:textId="77777777" w:rsidR="005256F7" w:rsidRPr="00680EED" w:rsidRDefault="005256F7" w:rsidP="005256F7">
      <w:pPr>
        <w:pStyle w:val="SingleTxtGC"/>
        <w:rPr>
          <w:szCs w:val="21"/>
        </w:rPr>
      </w:pPr>
      <w:r w:rsidRPr="00680EED">
        <w:rPr>
          <w:szCs w:val="21"/>
        </w:rPr>
        <w:t>3</w:t>
      </w:r>
      <w:r>
        <w:t>.</w:t>
      </w:r>
      <w:r>
        <w:tab/>
      </w:r>
      <w:r w:rsidRPr="00680EED">
        <w:rPr>
          <w:szCs w:val="21"/>
        </w:rPr>
        <w:t>在国际移民方面，一些国家实施的移民管控措施可能构成对移民工人及其家庭成员权利的侵犯，例如自动和强制性拘留，拘留期间的处罚，将儿童与其家人一起拘留或单独拘留，包括与无亲属关系的成年人一起拘留，拘留孕妇、贩运受害者、寻求庇护者、难民、无国籍人和其他弱势移民，拘留中的家庭分离以及长期或无限期拘留，获得法律补救和国际保护方面的障碍，以及拘留中心的条件缺乏人道而且过度拥挤。</w:t>
      </w:r>
    </w:p>
    <w:p w14:paraId="1EAEE6B4" w14:textId="77777777" w:rsidR="005256F7" w:rsidRPr="00680EED" w:rsidRDefault="005256F7" w:rsidP="005256F7">
      <w:pPr>
        <w:pStyle w:val="SingleTxtGC"/>
        <w:rPr>
          <w:szCs w:val="21"/>
        </w:rPr>
      </w:pPr>
      <w:r w:rsidRPr="00680EED">
        <w:rPr>
          <w:szCs w:val="21"/>
        </w:rPr>
        <w:t>4</w:t>
      </w:r>
      <w:r>
        <w:t>.</w:t>
      </w:r>
      <w:r>
        <w:tab/>
      </w:r>
      <w:r w:rsidRPr="00680EED">
        <w:rPr>
          <w:szCs w:val="21"/>
        </w:rPr>
        <w:t>《保护所有移徙工人及其家庭成员权利国际公约》缔约国负有避免移民刑罪化的义务。移民刑罪化涉及通过操纵刑事法律处罚移民者，或者为了阻止非正常移民</w:t>
      </w:r>
      <w:r w:rsidRPr="00680EED">
        <w:rPr>
          <w:rFonts w:hint="eastAsia"/>
          <w:szCs w:val="21"/>
        </w:rPr>
        <w:t>，</w:t>
      </w:r>
      <w:r w:rsidRPr="00680EED">
        <w:rPr>
          <w:szCs w:val="21"/>
        </w:rPr>
        <w:t>所采取的方式在很大程度上与各国根据《公约》承担的义务既不相称又不一致，出发点往往是试图通过政治手段慑止非正常移民，而不是致力于维护移民的权利。</w:t>
      </w:r>
    </w:p>
    <w:p w14:paraId="36D53B51" w14:textId="77777777" w:rsidR="005256F7" w:rsidRPr="00680EED" w:rsidRDefault="005256F7" w:rsidP="005256F7">
      <w:pPr>
        <w:pStyle w:val="SingleTxtGC"/>
        <w:rPr>
          <w:szCs w:val="21"/>
        </w:rPr>
      </w:pPr>
      <w:r w:rsidRPr="00680EED">
        <w:rPr>
          <w:szCs w:val="21"/>
        </w:rPr>
        <w:t>5</w:t>
      </w:r>
      <w:r>
        <w:t>.</w:t>
      </w:r>
      <w:r>
        <w:tab/>
      </w:r>
      <w:r w:rsidRPr="00680EED">
        <w:rPr>
          <w:szCs w:val="21"/>
        </w:rPr>
        <w:t>自</w:t>
      </w:r>
      <w:r w:rsidRPr="00680EED">
        <w:rPr>
          <w:szCs w:val="21"/>
        </w:rPr>
        <w:t>1990</w:t>
      </w:r>
      <w:r w:rsidRPr="00680EED">
        <w:rPr>
          <w:szCs w:val="21"/>
        </w:rPr>
        <w:t>年代以来，拘留移民的做法大幅增加，在许多情况下已成为一种大规模任意监禁移民工人及其家庭成员的机制。近</w:t>
      </w:r>
      <w:r w:rsidRPr="00680EED">
        <w:rPr>
          <w:rFonts w:hint="eastAsia"/>
          <w:szCs w:val="21"/>
        </w:rPr>
        <w:t>些</w:t>
      </w:r>
      <w:r w:rsidRPr="00680EED">
        <w:rPr>
          <w:szCs w:val="21"/>
        </w:rPr>
        <w:t>年来，委员会关切地注意到，随着移民拘留制度的扩展，私营监狱公司越来越多地参与移民执法，影响也</w:t>
      </w:r>
      <w:r w:rsidRPr="00680EED">
        <w:rPr>
          <w:rFonts w:hint="eastAsia"/>
          <w:szCs w:val="21"/>
        </w:rPr>
        <w:t>不断</w:t>
      </w:r>
      <w:r w:rsidRPr="00680EED">
        <w:rPr>
          <w:szCs w:val="21"/>
        </w:rPr>
        <w:t>扩大。移民拘留已经成为一</w:t>
      </w:r>
      <w:r w:rsidRPr="00680EED">
        <w:rPr>
          <w:rFonts w:hint="eastAsia"/>
          <w:szCs w:val="21"/>
        </w:rPr>
        <w:t>种</w:t>
      </w:r>
      <w:r w:rsidRPr="00680EED">
        <w:rPr>
          <w:szCs w:val="21"/>
        </w:rPr>
        <w:t>产业，私人监狱承包商，有时是国家，通过拘留移民和寻求庇护者，包括</w:t>
      </w:r>
      <w:r w:rsidRPr="00680EED">
        <w:rPr>
          <w:rFonts w:hint="eastAsia"/>
          <w:szCs w:val="21"/>
        </w:rPr>
        <w:t>等候</w:t>
      </w:r>
      <w:r w:rsidRPr="00680EED">
        <w:rPr>
          <w:szCs w:val="21"/>
        </w:rPr>
        <w:t>申请</w:t>
      </w:r>
      <w:r w:rsidRPr="00680EED">
        <w:rPr>
          <w:rFonts w:hint="eastAsia"/>
          <w:szCs w:val="21"/>
        </w:rPr>
        <w:t>结果</w:t>
      </w:r>
      <w:r w:rsidRPr="00680EED">
        <w:rPr>
          <w:szCs w:val="21"/>
        </w:rPr>
        <w:t>者和处于驱逐程序中的移民，每年获得可观的利润。委员会极为关切地注意到，拘留移民对于贫困移民和有色人种的影响尤为严重，在移民、庇护和国际保护程序中依法进行辩护或获得法律援助方面，这些人面临</w:t>
      </w:r>
      <w:r w:rsidRPr="00680EED">
        <w:rPr>
          <w:rFonts w:hint="eastAsia"/>
          <w:szCs w:val="21"/>
        </w:rPr>
        <w:t>的困难也</w:t>
      </w:r>
      <w:r w:rsidRPr="00680EED">
        <w:rPr>
          <w:szCs w:val="21"/>
        </w:rPr>
        <w:t>最</w:t>
      </w:r>
      <w:r w:rsidRPr="00680EED">
        <w:rPr>
          <w:rFonts w:hint="eastAsia"/>
          <w:szCs w:val="21"/>
        </w:rPr>
        <w:t>为</w:t>
      </w:r>
      <w:r w:rsidRPr="00680EED">
        <w:rPr>
          <w:szCs w:val="21"/>
        </w:rPr>
        <w:t>严峻。</w:t>
      </w:r>
    </w:p>
    <w:p w14:paraId="2D51678C" w14:textId="77777777" w:rsidR="005256F7" w:rsidRPr="00680EED" w:rsidRDefault="005256F7" w:rsidP="005256F7">
      <w:pPr>
        <w:pStyle w:val="SingleTxtGC"/>
        <w:rPr>
          <w:szCs w:val="21"/>
        </w:rPr>
      </w:pPr>
      <w:r w:rsidRPr="00680EED">
        <w:rPr>
          <w:szCs w:val="21"/>
        </w:rPr>
        <w:lastRenderedPageBreak/>
        <w:t>6</w:t>
      </w:r>
      <w:r>
        <w:t>.</w:t>
      </w:r>
      <w:r>
        <w:tab/>
      </w:r>
      <w:r w:rsidRPr="00680EED">
        <w:rPr>
          <w:szCs w:val="21"/>
        </w:rPr>
        <w:t>拘留对移民的健康和人格完整有</w:t>
      </w:r>
      <w:r w:rsidRPr="00680EED">
        <w:rPr>
          <w:rFonts w:hint="eastAsia"/>
          <w:szCs w:val="21"/>
        </w:rPr>
        <w:t>多种</w:t>
      </w:r>
      <w:r w:rsidRPr="00680EED">
        <w:rPr>
          <w:szCs w:val="21"/>
        </w:rPr>
        <w:t>影响。拘留加剧了</w:t>
      </w:r>
      <w:r w:rsidRPr="00680EED">
        <w:rPr>
          <w:rFonts w:hint="eastAsia"/>
          <w:szCs w:val="21"/>
        </w:rPr>
        <w:t>已</w:t>
      </w:r>
      <w:r w:rsidRPr="00680EED">
        <w:rPr>
          <w:szCs w:val="21"/>
        </w:rPr>
        <w:t>有的健康状况，并导致</w:t>
      </w:r>
      <w:r w:rsidRPr="00680EED">
        <w:rPr>
          <w:rFonts w:hint="eastAsia"/>
          <w:szCs w:val="21"/>
        </w:rPr>
        <w:t>发生</w:t>
      </w:r>
      <w:r w:rsidRPr="00680EED">
        <w:rPr>
          <w:szCs w:val="21"/>
        </w:rPr>
        <w:t>新的健康状况，包括焦虑、抑郁、创伤后应激障碍、自杀意念以及某些情况下的自杀，加剧了移民的脆弱性和受排斥程度。这些负面影响是各种因素造成的，包括拘留期限不定、拘留的任意性和不确定性、家庭分离、过度拥挤、无法获得食物、安全用水和医疗保健、长期单独监禁、无法获得国籍或享有国籍权，以及国家官员、私</w:t>
      </w:r>
      <w:r w:rsidRPr="00680EED">
        <w:rPr>
          <w:rFonts w:hint="eastAsia"/>
          <w:szCs w:val="21"/>
        </w:rPr>
        <w:t>营公司警卫人员</w:t>
      </w:r>
      <w:r w:rsidRPr="00680EED">
        <w:rPr>
          <w:szCs w:val="21"/>
        </w:rPr>
        <w:t>或其他被拘留者故意进行身体和心理虐待。这种虐待可能包括酷刑或其他残忍、不人道和有辱人格的待遇和处罚、性暴力、失踪、勒索和以剥削为目的的贩运，其中包括利用卖淫和其他形式的性剥削、强迫劳动和服务、</w:t>
      </w:r>
      <w:r w:rsidRPr="00680EED">
        <w:rPr>
          <w:rFonts w:hint="eastAsia"/>
          <w:szCs w:val="21"/>
        </w:rPr>
        <w:t>奴役</w:t>
      </w:r>
      <w:r w:rsidRPr="00680EED">
        <w:rPr>
          <w:szCs w:val="21"/>
        </w:rPr>
        <w:t>、类似</w:t>
      </w:r>
      <w:r w:rsidRPr="00680EED">
        <w:rPr>
          <w:rFonts w:hint="eastAsia"/>
          <w:szCs w:val="21"/>
        </w:rPr>
        <w:t>奴役</w:t>
      </w:r>
      <w:r w:rsidRPr="00680EED">
        <w:rPr>
          <w:szCs w:val="21"/>
        </w:rPr>
        <w:t>的做法、</w:t>
      </w:r>
      <w:r w:rsidRPr="00680EED">
        <w:rPr>
          <w:rFonts w:hint="eastAsia"/>
          <w:szCs w:val="21"/>
        </w:rPr>
        <w:t>劳</w:t>
      </w:r>
      <w:r w:rsidRPr="00680EED">
        <w:rPr>
          <w:szCs w:val="21"/>
        </w:rPr>
        <w:t>役和切除器官。</w:t>
      </w:r>
    </w:p>
    <w:p w14:paraId="26FE2686" w14:textId="77777777" w:rsidR="005256F7" w:rsidRPr="00680EED" w:rsidRDefault="005256F7" w:rsidP="005256F7">
      <w:pPr>
        <w:pStyle w:val="SingleTxtGC"/>
        <w:rPr>
          <w:szCs w:val="21"/>
        </w:rPr>
      </w:pPr>
      <w:r w:rsidRPr="00680EED">
        <w:rPr>
          <w:szCs w:val="21"/>
        </w:rPr>
        <w:t>7</w:t>
      </w:r>
      <w:r>
        <w:t>.</w:t>
      </w:r>
      <w:r>
        <w:tab/>
      </w:r>
      <w:r w:rsidRPr="00680EED">
        <w:rPr>
          <w:szCs w:val="21"/>
        </w:rPr>
        <w:t>在冠状病毒病大流行</w:t>
      </w:r>
      <w:r w:rsidRPr="00680EED">
        <w:rPr>
          <w:szCs w:val="21"/>
        </w:rPr>
        <w:t>(COVID-19</w:t>
      </w:r>
      <w:r w:rsidRPr="00680EED">
        <w:rPr>
          <w:szCs w:val="21"/>
        </w:rPr>
        <w:t>疫情</w:t>
      </w:r>
      <w:r w:rsidRPr="00680EED">
        <w:rPr>
          <w:szCs w:val="21"/>
        </w:rPr>
        <w:t>)</w:t>
      </w:r>
      <w:r w:rsidRPr="00680EED">
        <w:rPr>
          <w:szCs w:val="21"/>
        </w:rPr>
        <w:t>的背景下，这些因素变得更加严重，给国家、移民工人及其家庭成员带来了前所未有的挑战。委员会感到关切的是，在移民拘留的情况下，</w:t>
      </w:r>
      <w:r w:rsidRPr="00680EED">
        <w:rPr>
          <w:rFonts w:hint="eastAsia"/>
          <w:szCs w:val="21"/>
        </w:rPr>
        <w:t>关押</w:t>
      </w:r>
      <w:r w:rsidRPr="00680EED">
        <w:rPr>
          <w:szCs w:val="21"/>
        </w:rPr>
        <w:t>移民、寻求庇护者、难民和无国籍人士的</w:t>
      </w:r>
      <w:r w:rsidRPr="00680EED">
        <w:rPr>
          <w:rFonts w:hint="eastAsia"/>
          <w:szCs w:val="21"/>
        </w:rPr>
        <w:t>很多</w:t>
      </w:r>
      <w:r w:rsidRPr="00680EED">
        <w:rPr>
          <w:szCs w:val="21"/>
        </w:rPr>
        <w:t>拘留设施不符合最</w:t>
      </w:r>
      <w:r w:rsidRPr="00680EED">
        <w:rPr>
          <w:rFonts w:hint="eastAsia"/>
          <w:szCs w:val="21"/>
        </w:rPr>
        <w:t>起码的</w:t>
      </w:r>
      <w:r w:rsidRPr="00680EED">
        <w:rPr>
          <w:szCs w:val="21"/>
        </w:rPr>
        <w:t>卫生要求，获得保健服务的机会有限或没有。委员会关切地注意到，</w:t>
      </w:r>
      <w:r w:rsidRPr="00680EED">
        <w:rPr>
          <w:szCs w:val="21"/>
        </w:rPr>
        <w:t>COVID-19</w:t>
      </w:r>
      <w:r w:rsidRPr="00680EED">
        <w:rPr>
          <w:szCs w:val="21"/>
        </w:rPr>
        <w:t>等疾病在被拘留者中传播的风险很高。这种情况</w:t>
      </w:r>
      <w:r w:rsidRPr="00680EED">
        <w:rPr>
          <w:rFonts w:hint="eastAsia"/>
          <w:szCs w:val="21"/>
        </w:rPr>
        <w:t>引发的</w:t>
      </w:r>
      <w:r w:rsidRPr="00680EED">
        <w:rPr>
          <w:szCs w:val="21"/>
        </w:rPr>
        <w:t>问题</w:t>
      </w:r>
      <w:r w:rsidRPr="00680EED">
        <w:rPr>
          <w:rFonts w:hint="eastAsia"/>
          <w:szCs w:val="21"/>
        </w:rPr>
        <w:t>涉及到</w:t>
      </w:r>
      <w:r w:rsidRPr="00680EED">
        <w:rPr>
          <w:szCs w:val="21"/>
        </w:rPr>
        <w:t>，是否需要释放因移民身份被剥夺</w:t>
      </w:r>
      <w:r w:rsidRPr="00680EED">
        <w:rPr>
          <w:rFonts w:hint="eastAsia"/>
          <w:szCs w:val="21"/>
        </w:rPr>
        <w:t>人身</w:t>
      </w:r>
      <w:r w:rsidRPr="00680EED">
        <w:rPr>
          <w:szCs w:val="21"/>
        </w:rPr>
        <w:t>自由的人，并采取替代措施</w:t>
      </w:r>
      <w:r w:rsidRPr="00680EED">
        <w:rPr>
          <w:rFonts w:hint="eastAsia"/>
          <w:szCs w:val="21"/>
        </w:rPr>
        <w:t>以便降低</w:t>
      </w:r>
      <w:r w:rsidRPr="00680EED">
        <w:rPr>
          <w:szCs w:val="21"/>
        </w:rPr>
        <w:t>COVID-19</w:t>
      </w:r>
      <w:r w:rsidRPr="00680EED">
        <w:rPr>
          <w:szCs w:val="21"/>
        </w:rPr>
        <w:t>病毒和其他疾病传播的风险。</w:t>
      </w:r>
      <w:r w:rsidRPr="007B1B13">
        <w:rPr>
          <w:rStyle w:val="a8"/>
          <w:rFonts w:eastAsia="宋体"/>
        </w:rPr>
        <w:footnoteReference w:id="2"/>
      </w:r>
    </w:p>
    <w:p w14:paraId="7F18B326" w14:textId="77777777" w:rsidR="005256F7" w:rsidRPr="00680EED" w:rsidRDefault="005256F7" w:rsidP="005256F7">
      <w:pPr>
        <w:pStyle w:val="SingleTxtGC"/>
        <w:rPr>
          <w:szCs w:val="21"/>
        </w:rPr>
      </w:pPr>
      <w:r w:rsidRPr="00680EED">
        <w:rPr>
          <w:szCs w:val="21"/>
        </w:rPr>
        <w:t>8</w:t>
      </w:r>
      <w:r>
        <w:t>.</w:t>
      </w:r>
      <w:r>
        <w:tab/>
      </w:r>
      <w:r w:rsidRPr="00680EED">
        <w:rPr>
          <w:szCs w:val="21"/>
        </w:rPr>
        <w:t>本一般性意见的主要目的是</w:t>
      </w:r>
      <w:r w:rsidRPr="00680EED">
        <w:rPr>
          <w:rFonts w:hint="eastAsia"/>
          <w:szCs w:val="21"/>
        </w:rPr>
        <w:t>，在</w:t>
      </w:r>
      <w:r w:rsidRPr="00680EED">
        <w:rPr>
          <w:szCs w:val="21"/>
        </w:rPr>
        <w:t>移民工人及其家庭成员</w:t>
      </w:r>
      <w:r w:rsidRPr="00680EED">
        <w:rPr>
          <w:rFonts w:hint="eastAsia"/>
          <w:szCs w:val="21"/>
        </w:rPr>
        <w:t>的人身</w:t>
      </w:r>
      <w:r w:rsidRPr="00680EED">
        <w:rPr>
          <w:szCs w:val="21"/>
        </w:rPr>
        <w:t>自由</w:t>
      </w:r>
      <w:r w:rsidRPr="00680EED">
        <w:rPr>
          <w:rFonts w:hint="eastAsia"/>
          <w:szCs w:val="21"/>
        </w:rPr>
        <w:t>权</w:t>
      </w:r>
      <w:r w:rsidRPr="00680EED">
        <w:rPr>
          <w:szCs w:val="21"/>
        </w:rPr>
        <w:t>和</w:t>
      </w:r>
      <w:r w:rsidRPr="00680EED">
        <w:rPr>
          <w:rFonts w:hint="eastAsia"/>
          <w:szCs w:val="21"/>
        </w:rPr>
        <w:t>得到保护</w:t>
      </w:r>
      <w:r w:rsidRPr="00680EED">
        <w:rPr>
          <w:szCs w:val="21"/>
        </w:rPr>
        <w:t>免</w:t>
      </w:r>
      <w:r w:rsidRPr="00680EED">
        <w:rPr>
          <w:rFonts w:hint="eastAsia"/>
          <w:szCs w:val="21"/>
        </w:rPr>
        <w:t>受</w:t>
      </w:r>
      <w:r w:rsidRPr="00680EED">
        <w:rPr>
          <w:szCs w:val="21"/>
        </w:rPr>
        <w:t>任意拘留权</w:t>
      </w:r>
      <w:r w:rsidRPr="00680EED">
        <w:rPr>
          <w:rFonts w:hint="eastAsia"/>
          <w:szCs w:val="21"/>
        </w:rPr>
        <w:t>这个问题上</w:t>
      </w:r>
      <w:r w:rsidRPr="00680EED">
        <w:rPr>
          <w:szCs w:val="21"/>
        </w:rPr>
        <w:t>，以及这些权利与其他人权相互交织而产生的其他人权义务</w:t>
      </w:r>
      <w:r w:rsidRPr="00680EED">
        <w:rPr>
          <w:rFonts w:hint="eastAsia"/>
          <w:szCs w:val="21"/>
        </w:rPr>
        <w:t>的问题上，</w:t>
      </w:r>
      <w:r w:rsidRPr="00680EED">
        <w:rPr>
          <w:szCs w:val="21"/>
        </w:rPr>
        <w:t>指导各国履行《公约》规定的义务</w:t>
      </w:r>
      <w:r w:rsidRPr="00680EED">
        <w:rPr>
          <w:rFonts w:hint="eastAsia"/>
          <w:szCs w:val="21"/>
        </w:rPr>
        <w:t>。</w:t>
      </w:r>
      <w:r w:rsidRPr="00680EED">
        <w:rPr>
          <w:szCs w:val="21"/>
        </w:rPr>
        <w:t>委员会还</w:t>
      </w:r>
      <w:r w:rsidRPr="00680EED">
        <w:rPr>
          <w:rFonts w:hint="eastAsia"/>
          <w:szCs w:val="21"/>
        </w:rPr>
        <w:t>力</w:t>
      </w:r>
      <w:r w:rsidRPr="00680EED">
        <w:rPr>
          <w:szCs w:val="21"/>
        </w:rPr>
        <w:t>求就执行《安全、有序和正常移民全球契约》向各国提供指导，并就执行促进和保护人权的举措和监测人权义务的遵守情况向其他利益攸关方提供指导。</w:t>
      </w:r>
    </w:p>
    <w:p w14:paraId="719DBC27" w14:textId="11819A0E" w:rsidR="005256F7" w:rsidRPr="00680EED" w:rsidRDefault="007436CD" w:rsidP="007436CD">
      <w:pPr>
        <w:pStyle w:val="HChGC"/>
      </w:pPr>
      <w:bookmarkStart w:id="3" w:name="_Hlk17668428"/>
      <w:r>
        <w:tab/>
      </w:r>
      <w:r w:rsidR="005256F7" w:rsidRPr="00680EED">
        <w:t>二</w:t>
      </w:r>
      <w:r w:rsidR="005256F7" w:rsidRPr="00680EED">
        <w:t>.</w:t>
      </w:r>
      <w:r w:rsidR="005256F7" w:rsidRPr="00680EED">
        <w:tab/>
      </w:r>
      <w:r w:rsidR="005256F7" w:rsidRPr="00680EED">
        <w:t>保护移民工人及其家庭成员</w:t>
      </w:r>
      <w:r w:rsidR="005256F7" w:rsidRPr="00680EED">
        <w:rPr>
          <w:rFonts w:hint="eastAsia"/>
        </w:rPr>
        <w:t>人身</w:t>
      </w:r>
      <w:r w:rsidR="005256F7" w:rsidRPr="00680EED">
        <w:t>自由权的监管框架</w:t>
      </w:r>
    </w:p>
    <w:p w14:paraId="4B480E0B" w14:textId="75865440" w:rsidR="005256F7" w:rsidRPr="00680EED" w:rsidRDefault="007436CD" w:rsidP="007436CD">
      <w:pPr>
        <w:pStyle w:val="H1GC"/>
      </w:pPr>
      <w:r>
        <w:tab/>
      </w:r>
      <w:r w:rsidR="005256F7" w:rsidRPr="00680EED">
        <w:t>A.</w:t>
      </w:r>
      <w:r w:rsidR="005256F7" w:rsidRPr="00680EED">
        <w:tab/>
      </w:r>
      <w:r w:rsidR="005256F7" w:rsidRPr="00680EED">
        <w:t>《公约》中的人身自由和安全权</w:t>
      </w:r>
    </w:p>
    <w:p w14:paraId="264F88CD" w14:textId="77777777" w:rsidR="005256F7" w:rsidRPr="00680EED" w:rsidRDefault="005256F7" w:rsidP="005256F7">
      <w:pPr>
        <w:pStyle w:val="SingleTxtGC"/>
        <w:rPr>
          <w:szCs w:val="21"/>
        </w:rPr>
      </w:pPr>
      <w:r w:rsidRPr="00680EED">
        <w:rPr>
          <w:szCs w:val="21"/>
        </w:rPr>
        <w:t>9</w:t>
      </w:r>
      <w:r>
        <w:t>.</w:t>
      </w:r>
      <w:r>
        <w:tab/>
      </w:r>
      <w:r w:rsidRPr="00680EED">
        <w:rPr>
          <w:rFonts w:hint="eastAsia"/>
          <w:szCs w:val="21"/>
        </w:rPr>
        <w:t>人身</w:t>
      </w:r>
      <w:r w:rsidRPr="00680EED">
        <w:rPr>
          <w:szCs w:val="21"/>
        </w:rPr>
        <w:t>自由权适用于所有形式的拘留，必须毫无歧视地保障所有人</w:t>
      </w:r>
      <w:r w:rsidRPr="00680EED">
        <w:rPr>
          <w:rFonts w:hint="eastAsia"/>
          <w:szCs w:val="21"/>
        </w:rPr>
        <w:t>的这项权利</w:t>
      </w:r>
      <w:r w:rsidRPr="00680EED">
        <w:rPr>
          <w:szCs w:val="21"/>
        </w:rPr>
        <w:t>，包括所有移民工人，无论其移民身份如何。《公约》第</w:t>
      </w:r>
      <w:r w:rsidRPr="00680EED">
        <w:rPr>
          <w:szCs w:val="21"/>
        </w:rPr>
        <w:t>16</w:t>
      </w:r>
      <w:r w:rsidRPr="00680EED">
        <w:rPr>
          <w:szCs w:val="21"/>
        </w:rPr>
        <w:t>条规定保护所有移民工人及其家庭成员的人身自由和安全权，同时确立了其他相关权利和保障，包括</w:t>
      </w:r>
      <w:r w:rsidRPr="00680EED">
        <w:rPr>
          <w:rFonts w:hint="eastAsia"/>
          <w:szCs w:val="21"/>
        </w:rPr>
        <w:t>受到</w:t>
      </w:r>
      <w:r w:rsidRPr="00680EED">
        <w:rPr>
          <w:szCs w:val="21"/>
        </w:rPr>
        <w:t>国家</w:t>
      </w:r>
      <w:r w:rsidRPr="00680EED">
        <w:rPr>
          <w:rFonts w:hint="eastAsia"/>
          <w:szCs w:val="21"/>
        </w:rPr>
        <w:t>的</w:t>
      </w:r>
      <w:r w:rsidRPr="00680EED">
        <w:rPr>
          <w:szCs w:val="21"/>
        </w:rPr>
        <w:t>有效保护，</w:t>
      </w:r>
      <w:r w:rsidRPr="00680EED">
        <w:rPr>
          <w:rFonts w:hint="eastAsia"/>
          <w:szCs w:val="21"/>
        </w:rPr>
        <w:t>以免遭到</w:t>
      </w:r>
      <w:r w:rsidRPr="00680EED">
        <w:rPr>
          <w:szCs w:val="21"/>
        </w:rPr>
        <w:t>公职人员或</w:t>
      </w:r>
      <w:r w:rsidRPr="00680EED">
        <w:rPr>
          <w:rFonts w:hint="eastAsia"/>
          <w:szCs w:val="21"/>
        </w:rPr>
        <w:t>个</w:t>
      </w:r>
      <w:r w:rsidRPr="00680EED">
        <w:rPr>
          <w:szCs w:val="21"/>
        </w:rPr>
        <w:t>人、团体或机构施</w:t>
      </w:r>
      <w:r w:rsidRPr="00680EED">
        <w:rPr>
          <w:rFonts w:hint="eastAsia"/>
          <w:szCs w:val="21"/>
        </w:rPr>
        <w:t>以</w:t>
      </w:r>
      <w:r w:rsidRPr="00680EED">
        <w:rPr>
          <w:szCs w:val="21"/>
        </w:rPr>
        <w:t>暴力的权利，保</w:t>
      </w:r>
      <w:r w:rsidRPr="00680EED">
        <w:rPr>
          <w:rFonts w:hint="eastAsia"/>
          <w:szCs w:val="21"/>
        </w:rPr>
        <w:t>证</w:t>
      </w:r>
      <w:r w:rsidRPr="00680EED">
        <w:rPr>
          <w:szCs w:val="21"/>
        </w:rPr>
        <w:t>身份核</w:t>
      </w:r>
      <w:r w:rsidRPr="00680EED">
        <w:rPr>
          <w:rFonts w:hint="eastAsia"/>
          <w:szCs w:val="21"/>
        </w:rPr>
        <w:t>查</w:t>
      </w:r>
      <w:r w:rsidRPr="00680EED">
        <w:rPr>
          <w:szCs w:val="21"/>
        </w:rPr>
        <w:t>程序的合法性和非任意性，禁止任意和非法逮捕和拘留，在行政或刑事拘留的情况下保</w:t>
      </w:r>
      <w:r w:rsidRPr="00680EED">
        <w:rPr>
          <w:rFonts w:hint="eastAsia"/>
          <w:szCs w:val="21"/>
        </w:rPr>
        <w:t>证</w:t>
      </w:r>
      <w:r w:rsidRPr="00680EED">
        <w:rPr>
          <w:szCs w:val="21"/>
        </w:rPr>
        <w:t>若干具体的程序性保障，包括获得领事援助的权利，获得司法补救以质疑拘留的合法性的权利，以及在</w:t>
      </w:r>
      <w:r w:rsidRPr="00680EED">
        <w:rPr>
          <w:rFonts w:hint="eastAsia"/>
          <w:szCs w:val="21"/>
        </w:rPr>
        <w:t>受到</w:t>
      </w:r>
      <w:r w:rsidRPr="00680EED">
        <w:rPr>
          <w:szCs w:val="21"/>
        </w:rPr>
        <w:t>非法逮捕或拘留的情况下获得赔偿的权利。</w:t>
      </w:r>
    </w:p>
    <w:p w14:paraId="543FDAEA" w14:textId="77777777" w:rsidR="005256F7" w:rsidRPr="00680EED" w:rsidRDefault="005256F7" w:rsidP="005256F7">
      <w:pPr>
        <w:pStyle w:val="SingleTxtGC"/>
        <w:rPr>
          <w:szCs w:val="21"/>
        </w:rPr>
      </w:pPr>
      <w:r w:rsidRPr="00680EED">
        <w:rPr>
          <w:szCs w:val="21"/>
        </w:rPr>
        <w:t>10</w:t>
      </w:r>
      <w:r>
        <w:t>.</w:t>
      </w:r>
      <w:r>
        <w:tab/>
      </w:r>
      <w:r w:rsidRPr="00680EED">
        <w:rPr>
          <w:szCs w:val="21"/>
        </w:rPr>
        <w:t>《公约》第</w:t>
      </w:r>
      <w:r w:rsidRPr="00680EED">
        <w:rPr>
          <w:szCs w:val="21"/>
        </w:rPr>
        <w:t>17</w:t>
      </w:r>
      <w:r w:rsidRPr="00680EED">
        <w:rPr>
          <w:szCs w:val="21"/>
        </w:rPr>
        <w:t>条承认所有被剥夺自由的移民工人及其家庭成员有权得到人道</w:t>
      </w:r>
      <w:r w:rsidRPr="00680EED">
        <w:rPr>
          <w:rFonts w:hint="eastAsia"/>
          <w:szCs w:val="21"/>
        </w:rPr>
        <w:t>的对待，并</w:t>
      </w:r>
      <w:r w:rsidRPr="00680EED">
        <w:rPr>
          <w:szCs w:val="21"/>
        </w:rPr>
        <w:t>尊重其固有人格尊严和文化特性。因此，缔约国应</w:t>
      </w:r>
      <w:r w:rsidRPr="00680EED">
        <w:rPr>
          <w:rFonts w:hint="eastAsia"/>
          <w:szCs w:val="21"/>
        </w:rPr>
        <w:t>当</w:t>
      </w:r>
      <w:r w:rsidRPr="00680EED">
        <w:rPr>
          <w:szCs w:val="21"/>
        </w:rPr>
        <w:t>保证拘留中心的适当条件，考虑到每个被拘留者的个人情况和需要，并确保拘留条件符合所有相关国际标准，不构成酷刑或虐待。除了这些权利之外，其他相互关联的权利包括禁止酷刑和残忍、不人道或有辱人格的待遇或处罚</w:t>
      </w:r>
      <w:r w:rsidRPr="00680EED">
        <w:rPr>
          <w:szCs w:val="21"/>
        </w:rPr>
        <w:t>(</w:t>
      </w:r>
      <w:r w:rsidRPr="00680EED">
        <w:rPr>
          <w:szCs w:val="21"/>
        </w:rPr>
        <w:t>第</w:t>
      </w:r>
      <w:r w:rsidRPr="00680EED">
        <w:rPr>
          <w:szCs w:val="21"/>
        </w:rPr>
        <w:t>10</w:t>
      </w:r>
      <w:r w:rsidRPr="00680EED">
        <w:rPr>
          <w:szCs w:val="21"/>
        </w:rPr>
        <w:t>条</w:t>
      </w:r>
      <w:r w:rsidRPr="00680EED">
        <w:rPr>
          <w:szCs w:val="21"/>
        </w:rPr>
        <w:t>)</w:t>
      </w:r>
      <w:r w:rsidRPr="00680EED">
        <w:rPr>
          <w:szCs w:val="21"/>
        </w:rPr>
        <w:t>、正当程序保障</w:t>
      </w:r>
      <w:r w:rsidRPr="00680EED">
        <w:rPr>
          <w:szCs w:val="21"/>
        </w:rPr>
        <w:lastRenderedPageBreak/>
        <w:t>(</w:t>
      </w:r>
      <w:r w:rsidRPr="00680EED">
        <w:rPr>
          <w:szCs w:val="21"/>
        </w:rPr>
        <w:t>第</w:t>
      </w:r>
      <w:r w:rsidRPr="00680EED">
        <w:rPr>
          <w:szCs w:val="21"/>
        </w:rPr>
        <w:t>18</w:t>
      </w:r>
      <w:r w:rsidRPr="00680EED">
        <w:rPr>
          <w:szCs w:val="21"/>
        </w:rPr>
        <w:t>条</w:t>
      </w:r>
      <w:r w:rsidRPr="00680EED">
        <w:rPr>
          <w:szCs w:val="21"/>
        </w:rPr>
        <w:t>)</w:t>
      </w:r>
      <w:r w:rsidRPr="00680EED">
        <w:rPr>
          <w:szCs w:val="21"/>
        </w:rPr>
        <w:t>、与个人</w:t>
      </w:r>
      <w:r w:rsidRPr="00680EED">
        <w:rPr>
          <w:rFonts w:hint="eastAsia"/>
          <w:szCs w:val="21"/>
        </w:rPr>
        <w:t>身份</w:t>
      </w:r>
      <w:r w:rsidRPr="00680EED">
        <w:rPr>
          <w:szCs w:val="21"/>
        </w:rPr>
        <w:t>有关的合法性</w:t>
      </w:r>
      <w:r w:rsidRPr="00680EED">
        <w:rPr>
          <w:rFonts w:hint="eastAsia"/>
          <w:szCs w:val="21"/>
        </w:rPr>
        <w:t>原则</w:t>
      </w:r>
      <w:r w:rsidRPr="00680EED">
        <w:rPr>
          <w:szCs w:val="21"/>
        </w:rPr>
        <w:t>和人道主义考虑原则</w:t>
      </w:r>
      <w:r w:rsidRPr="00680EED">
        <w:rPr>
          <w:szCs w:val="21"/>
        </w:rPr>
        <w:t>(</w:t>
      </w:r>
      <w:r w:rsidRPr="00680EED">
        <w:rPr>
          <w:szCs w:val="21"/>
        </w:rPr>
        <w:t>第</w:t>
      </w:r>
      <w:r w:rsidRPr="00680EED">
        <w:rPr>
          <w:szCs w:val="21"/>
        </w:rPr>
        <w:t>19</w:t>
      </w:r>
      <w:r w:rsidRPr="00680EED">
        <w:rPr>
          <w:szCs w:val="21"/>
        </w:rPr>
        <w:t>条</w:t>
      </w:r>
      <w:r w:rsidRPr="00680EED">
        <w:rPr>
          <w:szCs w:val="21"/>
        </w:rPr>
        <w:t>)</w:t>
      </w:r>
      <w:r w:rsidRPr="00680EED">
        <w:rPr>
          <w:szCs w:val="21"/>
        </w:rPr>
        <w:t>以及禁止仅</w:t>
      </w:r>
      <w:r w:rsidRPr="00680EED">
        <w:rPr>
          <w:rFonts w:hint="eastAsia"/>
          <w:szCs w:val="21"/>
        </w:rPr>
        <w:t>由于</w:t>
      </w:r>
      <w:r w:rsidRPr="00680EED">
        <w:rPr>
          <w:szCs w:val="21"/>
        </w:rPr>
        <w:t>未履行合同义务</w:t>
      </w:r>
      <w:r w:rsidRPr="00680EED">
        <w:rPr>
          <w:rFonts w:hint="eastAsia"/>
          <w:szCs w:val="21"/>
        </w:rPr>
        <w:t>实行</w:t>
      </w:r>
      <w:r w:rsidRPr="00680EED">
        <w:rPr>
          <w:szCs w:val="21"/>
        </w:rPr>
        <w:t>监禁</w:t>
      </w:r>
      <w:r w:rsidRPr="00680EED">
        <w:rPr>
          <w:szCs w:val="21"/>
        </w:rPr>
        <w:t>(</w:t>
      </w:r>
      <w:r w:rsidRPr="00680EED">
        <w:rPr>
          <w:szCs w:val="21"/>
        </w:rPr>
        <w:t>第</w:t>
      </w:r>
      <w:r w:rsidRPr="00680EED">
        <w:rPr>
          <w:szCs w:val="21"/>
        </w:rPr>
        <w:t>20</w:t>
      </w:r>
      <w:r w:rsidRPr="00680EED">
        <w:rPr>
          <w:szCs w:val="21"/>
        </w:rPr>
        <w:t>条</w:t>
      </w:r>
      <w:r w:rsidRPr="00680EED">
        <w:rPr>
          <w:szCs w:val="21"/>
        </w:rPr>
        <w:t>)</w:t>
      </w:r>
      <w:r w:rsidRPr="00680EED">
        <w:rPr>
          <w:szCs w:val="21"/>
        </w:rPr>
        <w:t>。</w:t>
      </w:r>
    </w:p>
    <w:p w14:paraId="30BE36EC" w14:textId="7455531E" w:rsidR="005256F7" w:rsidRPr="00680EED" w:rsidRDefault="006E0685" w:rsidP="006E0685">
      <w:pPr>
        <w:pStyle w:val="H1GC"/>
      </w:pPr>
      <w:r>
        <w:tab/>
      </w:r>
      <w:r w:rsidR="005256F7" w:rsidRPr="00680EED">
        <w:t>B.</w:t>
      </w:r>
      <w:r w:rsidR="005256F7" w:rsidRPr="00680EED">
        <w:tab/>
      </w:r>
      <w:r w:rsidR="005256F7" w:rsidRPr="00680EED">
        <w:t>其他国际和区域法律文书</w:t>
      </w:r>
    </w:p>
    <w:p w14:paraId="0C4DD580" w14:textId="77777777" w:rsidR="005256F7" w:rsidRPr="00680EED" w:rsidRDefault="005256F7" w:rsidP="005256F7">
      <w:pPr>
        <w:pStyle w:val="SingleTxtGC"/>
        <w:rPr>
          <w:szCs w:val="21"/>
        </w:rPr>
      </w:pPr>
      <w:r w:rsidRPr="00680EED">
        <w:rPr>
          <w:szCs w:val="21"/>
        </w:rPr>
        <w:t>11</w:t>
      </w:r>
      <w:r>
        <w:t>.</w:t>
      </w:r>
      <w:r>
        <w:tab/>
      </w:r>
      <w:r w:rsidRPr="00680EED">
        <w:rPr>
          <w:szCs w:val="21"/>
        </w:rPr>
        <w:t>人身自由和安全权在主要的国际和区域人权文书中得到承认，包括《世界人权宣言》第三条、《公民及政治权利国际公约》第九条、《儿童权利公约》第</w:t>
      </w:r>
      <w:r w:rsidRPr="00680EED">
        <w:rPr>
          <w:rFonts w:hint="eastAsia"/>
          <w:szCs w:val="21"/>
        </w:rPr>
        <w:t>3</w:t>
      </w:r>
      <w:r w:rsidRPr="00680EED">
        <w:rPr>
          <w:szCs w:val="21"/>
        </w:rPr>
        <w:t>7</w:t>
      </w:r>
      <w:r w:rsidRPr="00680EED">
        <w:rPr>
          <w:szCs w:val="21"/>
        </w:rPr>
        <w:t>条</w:t>
      </w:r>
      <w:r w:rsidRPr="00680EED">
        <w:rPr>
          <w:szCs w:val="21"/>
        </w:rPr>
        <w:t>(b)</w:t>
      </w:r>
      <w:r w:rsidRPr="00680EED">
        <w:rPr>
          <w:szCs w:val="21"/>
        </w:rPr>
        <w:t>至</w:t>
      </w:r>
      <w:r w:rsidRPr="00680EED">
        <w:rPr>
          <w:szCs w:val="21"/>
        </w:rPr>
        <w:t>(d)</w:t>
      </w:r>
      <w:r w:rsidRPr="00680EED">
        <w:rPr>
          <w:rFonts w:hint="eastAsia"/>
          <w:szCs w:val="21"/>
        </w:rPr>
        <w:t>项</w:t>
      </w:r>
      <w:r w:rsidRPr="00680EED">
        <w:rPr>
          <w:szCs w:val="21"/>
        </w:rPr>
        <w:t>、《残疾人权利公约》第十四条、《非洲人权和</w:t>
      </w:r>
      <w:r w:rsidRPr="00680EED">
        <w:rPr>
          <w:rFonts w:hint="eastAsia"/>
          <w:szCs w:val="21"/>
        </w:rPr>
        <w:t>民族</w:t>
      </w:r>
      <w:r w:rsidRPr="00680EED">
        <w:rPr>
          <w:szCs w:val="21"/>
        </w:rPr>
        <w:t>权宪章》第</w:t>
      </w:r>
      <w:r w:rsidRPr="00680EED">
        <w:rPr>
          <w:rFonts w:hint="eastAsia"/>
          <w:szCs w:val="21"/>
        </w:rPr>
        <w:t>6</w:t>
      </w:r>
      <w:r w:rsidRPr="00680EED">
        <w:rPr>
          <w:szCs w:val="21"/>
        </w:rPr>
        <w:t>条、《美洲人权公约》第</w:t>
      </w:r>
      <w:r w:rsidRPr="00680EED">
        <w:rPr>
          <w:szCs w:val="21"/>
        </w:rPr>
        <w:t>7</w:t>
      </w:r>
      <w:r w:rsidRPr="00680EED">
        <w:rPr>
          <w:szCs w:val="21"/>
        </w:rPr>
        <w:t>条、《保护人权</w:t>
      </w:r>
      <w:r w:rsidRPr="00680EED">
        <w:rPr>
          <w:rFonts w:hint="eastAsia"/>
          <w:szCs w:val="21"/>
        </w:rPr>
        <w:t>与</w:t>
      </w:r>
      <w:r w:rsidRPr="00680EED">
        <w:rPr>
          <w:szCs w:val="21"/>
        </w:rPr>
        <w:t>基本自由公约》第</w:t>
      </w:r>
      <w:r w:rsidRPr="00680EED">
        <w:rPr>
          <w:szCs w:val="21"/>
        </w:rPr>
        <w:t>5</w:t>
      </w:r>
      <w:r w:rsidRPr="00680EED">
        <w:rPr>
          <w:szCs w:val="21"/>
        </w:rPr>
        <w:t>条、《阿拉伯人权宪章》第</w:t>
      </w:r>
      <w:r w:rsidRPr="00680EED">
        <w:rPr>
          <w:szCs w:val="21"/>
        </w:rPr>
        <w:t>14</w:t>
      </w:r>
      <w:r w:rsidRPr="00680EED">
        <w:rPr>
          <w:szCs w:val="21"/>
        </w:rPr>
        <w:t>条和《东南亚国家联盟人权宣言》第</w:t>
      </w:r>
      <w:r w:rsidRPr="00680EED">
        <w:rPr>
          <w:szCs w:val="21"/>
        </w:rPr>
        <w:t>12</w:t>
      </w:r>
      <w:r w:rsidRPr="00680EED">
        <w:rPr>
          <w:szCs w:val="21"/>
        </w:rPr>
        <w:t>条。</w:t>
      </w:r>
    </w:p>
    <w:p w14:paraId="21045A35" w14:textId="4A4ED36B" w:rsidR="005256F7" w:rsidRPr="00680EED" w:rsidRDefault="006E0685" w:rsidP="006E0685">
      <w:pPr>
        <w:pStyle w:val="H1GC"/>
      </w:pPr>
      <w:r>
        <w:tab/>
      </w:r>
      <w:r w:rsidR="005256F7" w:rsidRPr="00680EED">
        <w:t>C.</w:t>
      </w:r>
      <w:r w:rsidR="005256F7" w:rsidRPr="00680EED">
        <w:tab/>
      </w:r>
      <w:r w:rsidR="005256F7" w:rsidRPr="00680EED">
        <w:t>剥夺</w:t>
      </w:r>
      <w:r w:rsidR="005256F7" w:rsidRPr="00680EED">
        <w:rPr>
          <w:rFonts w:hint="eastAsia"/>
        </w:rPr>
        <w:t>人身</w:t>
      </w:r>
      <w:r w:rsidR="005256F7" w:rsidRPr="00680EED">
        <w:t>自由的定义</w:t>
      </w:r>
    </w:p>
    <w:p w14:paraId="3F055A67" w14:textId="77777777" w:rsidR="005256F7" w:rsidRPr="00680EED" w:rsidRDefault="005256F7" w:rsidP="005256F7">
      <w:pPr>
        <w:pStyle w:val="SingleTxtGC"/>
        <w:rPr>
          <w:szCs w:val="21"/>
        </w:rPr>
      </w:pPr>
      <w:r w:rsidRPr="00680EED">
        <w:rPr>
          <w:szCs w:val="21"/>
        </w:rPr>
        <w:t>12</w:t>
      </w:r>
      <w:r>
        <w:t>.</w:t>
      </w:r>
      <w:r>
        <w:tab/>
      </w:r>
      <w:r w:rsidRPr="00680EED">
        <w:rPr>
          <w:szCs w:val="21"/>
        </w:rPr>
        <w:t>移民工人及其家庭成员在人身自由和安全权方面面临各种挑战，其中之一是因违反过境国或目的地国的移民法而被剥夺</w:t>
      </w:r>
      <w:r w:rsidRPr="00680EED">
        <w:rPr>
          <w:rFonts w:hint="eastAsia"/>
          <w:szCs w:val="21"/>
        </w:rPr>
        <w:t>人身</w:t>
      </w:r>
      <w:r w:rsidRPr="00680EED">
        <w:rPr>
          <w:szCs w:val="21"/>
        </w:rPr>
        <w:t>自由，或因筛查、身份识别、登记、接</w:t>
      </w:r>
      <w:r w:rsidRPr="00680EED">
        <w:rPr>
          <w:rFonts w:hint="eastAsia"/>
          <w:szCs w:val="21"/>
        </w:rPr>
        <w:t>收</w:t>
      </w:r>
      <w:r w:rsidRPr="00680EED">
        <w:rPr>
          <w:szCs w:val="21"/>
        </w:rPr>
        <w:t>、移民程序、执行遣返决定或儿童保护和替代照料等目的而被剥夺</w:t>
      </w:r>
      <w:r w:rsidRPr="00680EED">
        <w:rPr>
          <w:rFonts w:hint="eastAsia"/>
          <w:szCs w:val="21"/>
        </w:rPr>
        <w:t>人身</w:t>
      </w:r>
      <w:r w:rsidRPr="00680EED">
        <w:rPr>
          <w:szCs w:val="21"/>
        </w:rPr>
        <w:t>自由。各国在行政法和刑法中采用了不同的术语规范移民拘留。委员会关切地注意到，一些国家将出于移民原因的剥夺自由或移民拘留称为</w:t>
      </w:r>
      <w:r w:rsidRPr="00680EED">
        <w:rPr>
          <w:rFonts w:hint="eastAsia"/>
          <w:szCs w:val="21"/>
        </w:rPr>
        <w:t>“</w:t>
      </w:r>
      <w:r w:rsidRPr="00680EED">
        <w:rPr>
          <w:szCs w:val="21"/>
        </w:rPr>
        <w:t>备案和住宿</w:t>
      </w:r>
      <w:r w:rsidRPr="00680EED">
        <w:rPr>
          <w:rFonts w:hint="eastAsia"/>
          <w:szCs w:val="21"/>
        </w:rPr>
        <w:t>”</w:t>
      </w:r>
      <w:r w:rsidRPr="00680EED">
        <w:rPr>
          <w:szCs w:val="21"/>
        </w:rPr>
        <w:t>、</w:t>
      </w:r>
      <w:r w:rsidRPr="00680EED">
        <w:rPr>
          <w:rFonts w:hint="eastAsia"/>
          <w:szCs w:val="21"/>
        </w:rPr>
        <w:t>“</w:t>
      </w:r>
      <w:r w:rsidRPr="00680EED">
        <w:rPr>
          <w:szCs w:val="21"/>
        </w:rPr>
        <w:t>处理</w:t>
      </w:r>
      <w:r w:rsidRPr="00680EED">
        <w:rPr>
          <w:rFonts w:hint="eastAsia"/>
          <w:szCs w:val="21"/>
        </w:rPr>
        <w:t>”</w:t>
      </w:r>
      <w:r w:rsidRPr="00680EED">
        <w:rPr>
          <w:szCs w:val="21"/>
        </w:rPr>
        <w:t>、</w:t>
      </w:r>
      <w:r w:rsidRPr="00680EED">
        <w:rPr>
          <w:rFonts w:hint="eastAsia"/>
          <w:szCs w:val="21"/>
        </w:rPr>
        <w:t>“</w:t>
      </w:r>
      <w:r w:rsidRPr="00680EED">
        <w:rPr>
          <w:szCs w:val="21"/>
        </w:rPr>
        <w:t>接收</w:t>
      </w:r>
      <w:r w:rsidRPr="00680EED">
        <w:rPr>
          <w:rFonts w:hint="eastAsia"/>
          <w:szCs w:val="21"/>
        </w:rPr>
        <w:t>”</w:t>
      </w:r>
      <w:r w:rsidRPr="00680EED">
        <w:rPr>
          <w:szCs w:val="21"/>
        </w:rPr>
        <w:t>、</w:t>
      </w:r>
      <w:r w:rsidRPr="00680EED">
        <w:rPr>
          <w:rFonts w:hint="eastAsia"/>
          <w:szCs w:val="21"/>
        </w:rPr>
        <w:t>“留置”</w:t>
      </w:r>
      <w:r w:rsidRPr="00680EED">
        <w:rPr>
          <w:szCs w:val="21"/>
        </w:rPr>
        <w:t>和</w:t>
      </w:r>
      <w:r w:rsidRPr="00680EED">
        <w:rPr>
          <w:rFonts w:hint="eastAsia"/>
          <w:szCs w:val="21"/>
        </w:rPr>
        <w:t>“</w:t>
      </w:r>
      <w:r w:rsidRPr="00680EED">
        <w:rPr>
          <w:szCs w:val="21"/>
        </w:rPr>
        <w:t>安置</w:t>
      </w:r>
      <w:r w:rsidRPr="00680EED">
        <w:rPr>
          <w:rFonts w:hint="eastAsia"/>
          <w:szCs w:val="21"/>
        </w:rPr>
        <w:t>”</w:t>
      </w:r>
      <w:r w:rsidRPr="00680EED">
        <w:rPr>
          <w:szCs w:val="21"/>
        </w:rPr>
        <w:t>。</w:t>
      </w:r>
      <w:r w:rsidRPr="00680EED">
        <w:rPr>
          <w:rFonts w:hint="eastAsia"/>
          <w:szCs w:val="21"/>
        </w:rPr>
        <w:t>“</w:t>
      </w:r>
      <w:r w:rsidRPr="00680EED">
        <w:rPr>
          <w:szCs w:val="21"/>
        </w:rPr>
        <w:t>拘留</w:t>
      </w:r>
      <w:r w:rsidRPr="00680EED">
        <w:rPr>
          <w:rFonts w:hint="eastAsia"/>
          <w:szCs w:val="21"/>
        </w:rPr>
        <w:t>”</w:t>
      </w:r>
      <w:r w:rsidRPr="00680EED">
        <w:rPr>
          <w:szCs w:val="21"/>
        </w:rPr>
        <w:t>一词很少使用，其更名通常是为了防止这些措施受到</w:t>
      </w:r>
      <w:r w:rsidRPr="00680EED">
        <w:rPr>
          <w:rFonts w:hint="eastAsia"/>
          <w:szCs w:val="21"/>
        </w:rPr>
        <w:t>检查</w:t>
      </w:r>
      <w:r w:rsidRPr="00680EED">
        <w:rPr>
          <w:szCs w:val="21"/>
        </w:rPr>
        <w:t>，从而避免在任何剥夺</w:t>
      </w:r>
      <w:r w:rsidRPr="00680EED">
        <w:rPr>
          <w:rFonts w:hint="eastAsia"/>
          <w:szCs w:val="21"/>
        </w:rPr>
        <w:t>人身</w:t>
      </w:r>
      <w:r w:rsidRPr="00680EED">
        <w:rPr>
          <w:szCs w:val="21"/>
        </w:rPr>
        <w:t>自由之前和期间</w:t>
      </w:r>
      <w:r w:rsidRPr="00680EED">
        <w:rPr>
          <w:rFonts w:hint="eastAsia"/>
          <w:szCs w:val="21"/>
        </w:rPr>
        <w:t>应当</w:t>
      </w:r>
      <w:r w:rsidRPr="00680EED">
        <w:rPr>
          <w:szCs w:val="21"/>
        </w:rPr>
        <w:t>适用的程序保障。</w:t>
      </w:r>
    </w:p>
    <w:p w14:paraId="4B69EF45" w14:textId="77777777" w:rsidR="005256F7" w:rsidRPr="00680EED" w:rsidRDefault="005256F7" w:rsidP="005256F7">
      <w:pPr>
        <w:pStyle w:val="SingleTxtGC"/>
        <w:rPr>
          <w:szCs w:val="21"/>
        </w:rPr>
      </w:pPr>
      <w:r w:rsidRPr="00680EED">
        <w:rPr>
          <w:szCs w:val="21"/>
        </w:rPr>
        <w:t>13</w:t>
      </w:r>
      <w:r>
        <w:t>.</w:t>
      </w:r>
      <w:r>
        <w:tab/>
      </w:r>
      <w:r w:rsidRPr="00680EED">
        <w:rPr>
          <w:szCs w:val="21"/>
        </w:rPr>
        <w:t>因此，委员会认为有必要澄清剥夺</w:t>
      </w:r>
      <w:r w:rsidRPr="00680EED">
        <w:rPr>
          <w:rFonts w:hint="eastAsia"/>
          <w:szCs w:val="21"/>
        </w:rPr>
        <w:t>人身</w:t>
      </w:r>
      <w:r w:rsidRPr="00680EED">
        <w:rPr>
          <w:szCs w:val="21"/>
        </w:rPr>
        <w:t>自由的概念。《禁止酷刑和其他残忍、不人道或有辱人格的待遇或处罚公约任择议定书》第</w:t>
      </w:r>
      <w:r w:rsidRPr="00680EED">
        <w:rPr>
          <w:szCs w:val="21"/>
        </w:rPr>
        <w:t>4</w:t>
      </w:r>
      <w:r w:rsidRPr="00680EED">
        <w:rPr>
          <w:szCs w:val="21"/>
        </w:rPr>
        <w:t>条第</w:t>
      </w:r>
      <w:r w:rsidRPr="00680EED">
        <w:rPr>
          <w:szCs w:val="21"/>
        </w:rPr>
        <w:t>2</w:t>
      </w:r>
      <w:r w:rsidRPr="00680EED">
        <w:rPr>
          <w:szCs w:val="21"/>
        </w:rPr>
        <w:t>款将剥夺自由定义为任何形式的拘留或监禁，或将</w:t>
      </w:r>
      <w:r w:rsidRPr="00680EED">
        <w:rPr>
          <w:rFonts w:hint="eastAsia"/>
          <w:szCs w:val="21"/>
        </w:rPr>
        <w:t>某</w:t>
      </w:r>
      <w:r w:rsidRPr="00680EED">
        <w:rPr>
          <w:szCs w:val="21"/>
        </w:rPr>
        <w:t>人置于公共或私人</w:t>
      </w:r>
      <w:r w:rsidRPr="00680EED">
        <w:rPr>
          <w:rFonts w:hint="eastAsia"/>
          <w:szCs w:val="21"/>
        </w:rPr>
        <w:t>扣押之下</w:t>
      </w:r>
      <w:r w:rsidRPr="00680EED">
        <w:rPr>
          <w:szCs w:val="21"/>
        </w:rPr>
        <w:t>，根据任何司法、行政或其他</w:t>
      </w:r>
      <w:r w:rsidRPr="00680EED">
        <w:rPr>
          <w:rFonts w:hint="eastAsia"/>
          <w:szCs w:val="21"/>
        </w:rPr>
        <w:t>公共机关</w:t>
      </w:r>
      <w:r w:rsidRPr="00680EED">
        <w:rPr>
          <w:szCs w:val="21"/>
        </w:rPr>
        <w:t>的命令</w:t>
      </w:r>
      <w:r w:rsidRPr="00680EED">
        <w:rPr>
          <w:rFonts w:hint="eastAsia"/>
          <w:szCs w:val="21"/>
        </w:rPr>
        <w:t>而不准其</w:t>
      </w:r>
      <w:r w:rsidRPr="00680EED">
        <w:rPr>
          <w:szCs w:val="21"/>
        </w:rPr>
        <w:t>随意离开。这种剥夺自由从</w:t>
      </w:r>
      <w:r w:rsidRPr="00680EED">
        <w:rPr>
          <w:rFonts w:hint="eastAsia"/>
          <w:szCs w:val="21"/>
        </w:rPr>
        <w:t>抓</w:t>
      </w:r>
      <w:r w:rsidRPr="00680EED">
        <w:rPr>
          <w:szCs w:val="21"/>
        </w:rPr>
        <w:t>捕时开始，一直延续到</w:t>
      </w:r>
      <w:r w:rsidRPr="00680EED">
        <w:rPr>
          <w:rFonts w:hint="eastAsia"/>
          <w:szCs w:val="21"/>
        </w:rPr>
        <w:t>所涉人员</w:t>
      </w:r>
      <w:r w:rsidRPr="00680EED">
        <w:rPr>
          <w:szCs w:val="21"/>
        </w:rPr>
        <w:t>被释放。无论</w:t>
      </w:r>
      <w:r w:rsidRPr="00680EED">
        <w:rPr>
          <w:rFonts w:hint="eastAsia"/>
          <w:szCs w:val="21"/>
        </w:rPr>
        <w:t>这种</w:t>
      </w:r>
      <w:r w:rsidRPr="00680EED">
        <w:rPr>
          <w:szCs w:val="21"/>
        </w:rPr>
        <w:t>措施在国家政策、法律或实践中是如何定义的，也无论</w:t>
      </w:r>
      <w:r w:rsidRPr="00680EED">
        <w:rPr>
          <w:rFonts w:hint="eastAsia"/>
          <w:szCs w:val="21"/>
        </w:rPr>
        <w:t>引起</w:t>
      </w:r>
      <w:r w:rsidRPr="00680EED">
        <w:rPr>
          <w:szCs w:val="21"/>
        </w:rPr>
        <w:t>该措施的原因是什么，如果该措施导致剥夺自由，使移民或其家庭成员不能随意离开拘留地点，委员会</w:t>
      </w:r>
      <w:r w:rsidRPr="00680EED">
        <w:rPr>
          <w:rFonts w:hint="eastAsia"/>
          <w:szCs w:val="21"/>
        </w:rPr>
        <w:t>就</w:t>
      </w:r>
      <w:r w:rsidRPr="00680EED">
        <w:rPr>
          <w:szCs w:val="21"/>
        </w:rPr>
        <w:t>认为该措施是适用《保护所有移徙工人及其家庭成员权利国际公约》第</w:t>
      </w:r>
      <w:r w:rsidRPr="00680EED">
        <w:rPr>
          <w:szCs w:val="21"/>
        </w:rPr>
        <w:t>16</w:t>
      </w:r>
      <w:r w:rsidRPr="00680EED">
        <w:rPr>
          <w:szCs w:val="21"/>
        </w:rPr>
        <w:t>条和第</w:t>
      </w:r>
      <w:r w:rsidRPr="00680EED">
        <w:rPr>
          <w:szCs w:val="21"/>
        </w:rPr>
        <w:t>17</w:t>
      </w:r>
      <w:r w:rsidRPr="00680EED">
        <w:rPr>
          <w:szCs w:val="21"/>
        </w:rPr>
        <w:t>条的一种拘留形式。</w:t>
      </w:r>
    </w:p>
    <w:p w14:paraId="3A0CF957" w14:textId="77777777" w:rsidR="005256F7" w:rsidRPr="00680EED" w:rsidRDefault="005256F7" w:rsidP="005256F7">
      <w:pPr>
        <w:pStyle w:val="SingleTxtGC"/>
        <w:rPr>
          <w:szCs w:val="21"/>
        </w:rPr>
      </w:pPr>
      <w:r w:rsidRPr="00680EED">
        <w:rPr>
          <w:szCs w:val="21"/>
        </w:rPr>
        <w:t>14</w:t>
      </w:r>
      <w:r>
        <w:t>.</w:t>
      </w:r>
      <w:r>
        <w:tab/>
      </w:r>
      <w:r w:rsidRPr="00680EED">
        <w:rPr>
          <w:szCs w:val="21"/>
        </w:rPr>
        <w:t>此外，委员会认为，</w:t>
      </w:r>
      <w:r w:rsidRPr="00680EED">
        <w:rPr>
          <w:rFonts w:hint="eastAsia"/>
          <w:szCs w:val="21"/>
        </w:rPr>
        <w:t>出于“</w:t>
      </w:r>
      <w:r w:rsidRPr="00680EED">
        <w:rPr>
          <w:szCs w:val="21"/>
        </w:rPr>
        <w:t>与移民身份有关的原因</w:t>
      </w:r>
      <w:r w:rsidRPr="00680EED">
        <w:rPr>
          <w:rFonts w:hint="eastAsia"/>
          <w:szCs w:val="21"/>
        </w:rPr>
        <w:t>”的拘留</w:t>
      </w:r>
      <w:r w:rsidRPr="00680EED">
        <w:rPr>
          <w:szCs w:val="21"/>
        </w:rPr>
        <w:t>或</w:t>
      </w:r>
      <w:r w:rsidRPr="00680EED">
        <w:rPr>
          <w:rFonts w:hint="eastAsia"/>
          <w:szCs w:val="21"/>
        </w:rPr>
        <w:t>“</w:t>
      </w:r>
      <w:r w:rsidRPr="00680EED">
        <w:rPr>
          <w:szCs w:val="21"/>
        </w:rPr>
        <w:t>移民拘留</w:t>
      </w:r>
      <w:r w:rsidRPr="00680EED">
        <w:rPr>
          <w:rFonts w:hint="eastAsia"/>
          <w:szCs w:val="21"/>
        </w:rPr>
        <w:t>”，</w:t>
      </w:r>
      <w:r w:rsidRPr="00680EED">
        <w:rPr>
          <w:szCs w:val="21"/>
        </w:rPr>
        <w:t>是指</w:t>
      </w:r>
      <w:r w:rsidRPr="00680EED">
        <w:rPr>
          <w:rFonts w:hint="eastAsia"/>
          <w:szCs w:val="21"/>
        </w:rPr>
        <w:t>出于</w:t>
      </w:r>
      <w:r w:rsidRPr="00680EED">
        <w:rPr>
          <w:szCs w:val="21"/>
        </w:rPr>
        <w:t>与</w:t>
      </w:r>
      <w:r w:rsidRPr="00680EED">
        <w:rPr>
          <w:rFonts w:hint="eastAsia"/>
          <w:szCs w:val="21"/>
        </w:rPr>
        <w:t>个</w:t>
      </w:r>
      <w:r w:rsidRPr="00680EED">
        <w:rPr>
          <w:szCs w:val="21"/>
        </w:rPr>
        <w:t>人移民身份有关的理由剥夺</w:t>
      </w:r>
      <w:r w:rsidRPr="00680EED">
        <w:rPr>
          <w:rFonts w:hint="eastAsia"/>
          <w:szCs w:val="21"/>
        </w:rPr>
        <w:t>个</w:t>
      </w:r>
      <w:r w:rsidRPr="00680EED">
        <w:rPr>
          <w:szCs w:val="21"/>
        </w:rPr>
        <w:t>人自由的任何情况，无论剥夺自由的</w:t>
      </w:r>
      <w:r w:rsidRPr="00680EED">
        <w:rPr>
          <w:rFonts w:hint="eastAsia"/>
          <w:szCs w:val="21"/>
        </w:rPr>
        <w:t>名义和</w:t>
      </w:r>
      <w:r w:rsidRPr="00680EED">
        <w:rPr>
          <w:szCs w:val="21"/>
        </w:rPr>
        <w:t>理由是什么，也无论被剥夺自由的人被关押的设施或地点的名称如何。因此，移民拘留包括将移民拘留在监狱、警察局、移民拘留中心、封闭的接</w:t>
      </w:r>
      <w:r w:rsidRPr="00680EED">
        <w:rPr>
          <w:rFonts w:hint="eastAsia"/>
          <w:szCs w:val="21"/>
        </w:rPr>
        <w:t>收</w:t>
      </w:r>
      <w:r w:rsidRPr="00680EED">
        <w:rPr>
          <w:szCs w:val="21"/>
        </w:rPr>
        <w:t>设施、保健设施和任何其他封闭空间，如机场、陆地</w:t>
      </w:r>
      <w:r w:rsidRPr="00680EED">
        <w:rPr>
          <w:rFonts w:hint="eastAsia"/>
          <w:szCs w:val="21"/>
        </w:rPr>
        <w:t>口岸</w:t>
      </w:r>
      <w:r w:rsidRPr="00680EED">
        <w:rPr>
          <w:szCs w:val="21"/>
        </w:rPr>
        <w:t>和海港的国际或过境区。委员会对</w:t>
      </w:r>
      <w:r w:rsidRPr="00680EED">
        <w:rPr>
          <w:rFonts w:hint="eastAsia"/>
          <w:szCs w:val="21"/>
        </w:rPr>
        <w:t>“</w:t>
      </w:r>
      <w:r w:rsidRPr="00680EED">
        <w:rPr>
          <w:szCs w:val="21"/>
        </w:rPr>
        <w:t>与移民身份有关的原因</w:t>
      </w:r>
      <w:r w:rsidRPr="00680EED">
        <w:rPr>
          <w:rFonts w:hint="eastAsia"/>
          <w:szCs w:val="21"/>
        </w:rPr>
        <w:t>”</w:t>
      </w:r>
      <w:r w:rsidRPr="00680EED">
        <w:rPr>
          <w:szCs w:val="21"/>
        </w:rPr>
        <w:t>的理解是，一个人的移民或居留身份，或缺乏这种身份，与非正常入境、</w:t>
      </w:r>
      <w:r w:rsidRPr="00680EED">
        <w:rPr>
          <w:rFonts w:hint="eastAsia"/>
          <w:szCs w:val="21"/>
        </w:rPr>
        <w:t>逗留</w:t>
      </w:r>
      <w:r w:rsidRPr="00680EED">
        <w:rPr>
          <w:szCs w:val="21"/>
        </w:rPr>
        <w:t>或出境有关。</w:t>
      </w:r>
      <w:r w:rsidRPr="007B1B13">
        <w:rPr>
          <w:rStyle w:val="a8"/>
          <w:rFonts w:eastAsia="宋体"/>
        </w:rPr>
        <w:footnoteReference w:id="3"/>
      </w:r>
    </w:p>
    <w:p w14:paraId="1EC65F31" w14:textId="34C8BDB2" w:rsidR="005256F7" w:rsidRPr="00680EED" w:rsidRDefault="006E0685" w:rsidP="006E0685">
      <w:pPr>
        <w:pStyle w:val="H1GC"/>
      </w:pPr>
      <w:r>
        <w:tab/>
      </w:r>
      <w:r w:rsidR="005256F7" w:rsidRPr="00680EED">
        <w:t>D.</w:t>
      </w:r>
      <w:r w:rsidR="005256F7" w:rsidRPr="00680EED">
        <w:tab/>
      </w:r>
      <w:r w:rsidR="005256F7" w:rsidRPr="00680EED">
        <w:t>移民工人及其家庭成员可能面临的剥夺</w:t>
      </w:r>
      <w:r w:rsidR="005256F7" w:rsidRPr="00680EED">
        <w:rPr>
          <w:rFonts w:hint="eastAsia"/>
        </w:rPr>
        <w:t>人身</w:t>
      </w:r>
      <w:r w:rsidR="005256F7" w:rsidRPr="00680EED">
        <w:t>自由类型</w:t>
      </w:r>
    </w:p>
    <w:p w14:paraId="3B3E9372" w14:textId="77777777" w:rsidR="005256F7" w:rsidRPr="00680EED" w:rsidRDefault="005256F7" w:rsidP="005256F7">
      <w:pPr>
        <w:pStyle w:val="SingleTxtGC"/>
        <w:rPr>
          <w:szCs w:val="21"/>
        </w:rPr>
      </w:pPr>
      <w:r w:rsidRPr="00680EED">
        <w:rPr>
          <w:szCs w:val="21"/>
        </w:rPr>
        <w:t>15</w:t>
      </w:r>
      <w:r>
        <w:t>.</w:t>
      </w:r>
      <w:r>
        <w:tab/>
      </w:r>
      <w:r w:rsidRPr="00680EED">
        <w:rPr>
          <w:szCs w:val="21"/>
        </w:rPr>
        <w:t>剥夺移民工人及其家庭成员</w:t>
      </w:r>
      <w:r w:rsidRPr="00680EED">
        <w:rPr>
          <w:rFonts w:hint="eastAsia"/>
          <w:szCs w:val="21"/>
        </w:rPr>
        <w:t>人身</w:t>
      </w:r>
      <w:r w:rsidRPr="00680EED">
        <w:rPr>
          <w:szCs w:val="21"/>
        </w:rPr>
        <w:t>自由的理由多种多样，剥夺</w:t>
      </w:r>
      <w:r w:rsidRPr="00680EED">
        <w:rPr>
          <w:rFonts w:hint="eastAsia"/>
          <w:szCs w:val="21"/>
        </w:rPr>
        <w:t>人身</w:t>
      </w:r>
      <w:r w:rsidRPr="00680EED">
        <w:rPr>
          <w:szCs w:val="21"/>
        </w:rPr>
        <w:t>自由的类型视情况而定，包括监狱中的刑事拘留、移民拘留、非自愿机构收容和在</w:t>
      </w:r>
      <w:r w:rsidRPr="00680EED">
        <w:rPr>
          <w:rFonts w:hint="eastAsia"/>
          <w:szCs w:val="21"/>
        </w:rPr>
        <w:t>机场</w:t>
      </w:r>
      <w:r w:rsidRPr="00680EED">
        <w:rPr>
          <w:szCs w:val="21"/>
        </w:rPr>
        <w:t>、陆</w:t>
      </w:r>
      <w:r w:rsidRPr="00680EED">
        <w:rPr>
          <w:szCs w:val="21"/>
        </w:rPr>
        <w:lastRenderedPageBreak/>
        <w:t>地</w:t>
      </w:r>
      <w:r w:rsidRPr="00680EED">
        <w:rPr>
          <w:rFonts w:hint="eastAsia"/>
          <w:szCs w:val="21"/>
        </w:rPr>
        <w:t>口岸</w:t>
      </w:r>
      <w:r w:rsidRPr="00680EED">
        <w:rPr>
          <w:szCs w:val="21"/>
        </w:rPr>
        <w:t>和海港限制区的监禁。然而，本一般性意见仅侧重于与移民状况有关的剥夺自由的相关原因，以及拘留是否是移民非正常进入或停留在目的地国、过境国或返回国的结果。</w:t>
      </w:r>
    </w:p>
    <w:bookmarkEnd w:id="3"/>
    <w:p w14:paraId="6AAB628A" w14:textId="7D06EABB" w:rsidR="005256F7" w:rsidRPr="00680EED" w:rsidRDefault="006E0685" w:rsidP="006E0685">
      <w:pPr>
        <w:pStyle w:val="H1GC"/>
      </w:pPr>
      <w:r>
        <w:tab/>
      </w:r>
      <w:r w:rsidR="005256F7" w:rsidRPr="00680EED">
        <w:t>E.</w:t>
      </w:r>
      <w:r w:rsidR="005256F7" w:rsidRPr="00680EED">
        <w:tab/>
      </w:r>
      <w:r w:rsidR="005256F7" w:rsidRPr="00680EED">
        <w:t>禁止任意拘留</w:t>
      </w:r>
    </w:p>
    <w:p w14:paraId="4BF03813" w14:textId="2E53AEC4" w:rsidR="005256F7" w:rsidRPr="00680EED" w:rsidRDefault="005256F7" w:rsidP="005256F7">
      <w:pPr>
        <w:pStyle w:val="SingleTxtGC"/>
        <w:rPr>
          <w:szCs w:val="21"/>
        </w:rPr>
      </w:pPr>
      <w:r w:rsidRPr="00680EED">
        <w:rPr>
          <w:szCs w:val="21"/>
        </w:rPr>
        <w:t>16</w:t>
      </w:r>
      <w:r>
        <w:t>.</w:t>
      </w:r>
      <w:r>
        <w:tab/>
      </w:r>
      <w:r w:rsidRPr="00680EED">
        <w:rPr>
          <w:szCs w:val="21"/>
        </w:rPr>
        <w:t>绝对禁止任意拘留</w:t>
      </w:r>
      <w:r w:rsidRPr="00680EED">
        <w:rPr>
          <w:rFonts w:hint="eastAsia"/>
          <w:szCs w:val="21"/>
        </w:rPr>
        <w:t>。</w:t>
      </w:r>
      <w:r w:rsidRPr="00680EED">
        <w:rPr>
          <w:szCs w:val="21"/>
        </w:rPr>
        <w:t>这是习惯国际法</w:t>
      </w:r>
      <w:r w:rsidRPr="00680EED">
        <w:rPr>
          <w:rFonts w:hint="eastAsia"/>
          <w:szCs w:val="21"/>
        </w:rPr>
        <w:t>中</w:t>
      </w:r>
      <w:r w:rsidRPr="00680EED">
        <w:rPr>
          <w:szCs w:val="21"/>
        </w:rPr>
        <w:t>一项不</w:t>
      </w:r>
      <w:r w:rsidRPr="00680EED">
        <w:rPr>
          <w:rFonts w:hint="eastAsia"/>
          <w:szCs w:val="21"/>
        </w:rPr>
        <w:t>容克减</w:t>
      </w:r>
      <w:r w:rsidRPr="00680EED">
        <w:rPr>
          <w:szCs w:val="21"/>
        </w:rPr>
        <w:t>的规则，</w:t>
      </w:r>
      <w:r w:rsidRPr="00680EED">
        <w:rPr>
          <w:rFonts w:hint="eastAsia"/>
          <w:szCs w:val="21"/>
        </w:rPr>
        <w:t>即</w:t>
      </w:r>
      <w:r w:rsidRPr="00680EED">
        <w:rPr>
          <w:szCs w:val="21"/>
        </w:rPr>
        <w:t>强行法规范。根据《公约》第</w:t>
      </w:r>
      <w:r w:rsidRPr="00680EED">
        <w:rPr>
          <w:rFonts w:hint="eastAsia"/>
          <w:szCs w:val="21"/>
        </w:rPr>
        <w:t>1</w:t>
      </w:r>
      <w:r w:rsidRPr="00680EED">
        <w:rPr>
          <w:szCs w:val="21"/>
        </w:rPr>
        <w:t>6</w:t>
      </w:r>
      <w:r w:rsidRPr="00680EED">
        <w:rPr>
          <w:szCs w:val="21"/>
        </w:rPr>
        <w:t>条第</w:t>
      </w:r>
      <w:r w:rsidRPr="00680EED">
        <w:rPr>
          <w:rFonts w:hint="eastAsia"/>
          <w:szCs w:val="21"/>
        </w:rPr>
        <w:t>4</w:t>
      </w:r>
      <w:r w:rsidRPr="00680EED">
        <w:rPr>
          <w:szCs w:val="21"/>
        </w:rPr>
        <w:t>款，禁止任意剥夺</w:t>
      </w:r>
      <w:r w:rsidRPr="00680EED">
        <w:rPr>
          <w:rFonts w:hint="eastAsia"/>
          <w:szCs w:val="21"/>
        </w:rPr>
        <w:t>人身</w:t>
      </w:r>
      <w:r w:rsidRPr="00680EED">
        <w:rPr>
          <w:szCs w:val="21"/>
        </w:rPr>
        <w:t>自由</w:t>
      </w:r>
      <w:r w:rsidRPr="00680EED">
        <w:rPr>
          <w:rFonts w:hint="eastAsia"/>
          <w:szCs w:val="21"/>
        </w:rPr>
        <w:t>给予</w:t>
      </w:r>
      <w:r w:rsidRPr="00680EED">
        <w:rPr>
          <w:szCs w:val="21"/>
        </w:rPr>
        <w:t>移民</w:t>
      </w:r>
      <w:r w:rsidRPr="00680EED">
        <w:rPr>
          <w:rFonts w:hint="eastAsia"/>
          <w:szCs w:val="21"/>
        </w:rPr>
        <w:t>同样的保护</w:t>
      </w:r>
      <w:r w:rsidRPr="00680EED">
        <w:rPr>
          <w:szCs w:val="21"/>
        </w:rPr>
        <w:t>。因此，在移民背景下使用拘留</w:t>
      </w:r>
      <w:r w:rsidRPr="00680EED">
        <w:rPr>
          <w:rFonts w:hint="eastAsia"/>
          <w:szCs w:val="21"/>
        </w:rPr>
        <w:t>手段</w:t>
      </w:r>
      <w:r w:rsidRPr="00680EED">
        <w:rPr>
          <w:szCs w:val="21"/>
        </w:rPr>
        <w:t>必须基于合法的国家目</w:t>
      </w:r>
      <w:r w:rsidRPr="00680EED">
        <w:rPr>
          <w:rFonts w:hint="eastAsia"/>
          <w:szCs w:val="21"/>
        </w:rPr>
        <w:t>的</w:t>
      </w:r>
      <w:r w:rsidRPr="00680EED">
        <w:rPr>
          <w:szCs w:val="21"/>
        </w:rPr>
        <w:t>，</w:t>
      </w:r>
      <w:r w:rsidRPr="00680EED">
        <w:rPr>
          <w:rFonts w:hint="eastAsia"/>
          <w:szCs w:val="21"/>
        </w:rPr>
        <w:t>合乎</w:t>
      </w:r>
      <w:r w:rsidRPr="00680EED">
        <w:rPr>
          <w:szCs w:val="21"/>
        </w:rPr>
        <w:t>国家法律规定，始终作为符合必要性和相称性标准的最后手段使用，在范围和期限上有</w:t>
      </w:r>
      <w:r w:rsidRPr="00680EED">
        <w:rPr>
          <w:rFonts w:hint="eastAsia"/>
          <w:szCs w:val="21"/>
        </w:rPr>
        <w:t>所</w:t>
      </w:r>
      <w:r w:rsidRPr="00680EED">
        <w:rPr>
          <w:szCs w:val="21"/>
        </w:rPr>
        <w:t>限制，只有在考虑了限制性较小的替代办法并发现不足以满足合法目</w:t>
      </w:r>
      <w:r w:rsidR="00F64BDB">
        <w:rPr>
          <w:rFonts w:hint="eastAsia"/>
          <w:szCs w:val="21"/>
        </w:rPr>
        <w:t>的</w:t>
      </w:r>
      <w:r w:rsidRPr="00680EED">
        <w:rPr>
          <w:szCs w:val="21"/>
        </w:rPr>
        <w:t>时才</w:t>
      </w:r>
      <w:r w:rsidRPr="00680EED">
        <w:rPr>
          <w:rFonts w:hint="eastAsia"/>
          <w:szCs w:val="21"/>
        </w:rPr>
        <w:t>可</w:t>
      </w:r>
      <w:r w:rsidRPr="00680EED">
        <w:rPr>
          <w:szCs w:val="21"/>
        </w:rPr>
        <w:t>使用，并</w:t>
      </w:r>
      <w:r w:rsidRPr="00680EED">
        <w:rPr>
          <w:rFonts w:hint="eastAsia"/>
          <w:szCs w:val="21"/>
        </w:rPr>
        <w:t>予以</w:t>
      </w:r>
      <w:r w:rsidRPr="00680EED">
        <w:rPr>
          <w:szCs w:val="21"/>
        </w:rPr>
        <w:t>定期重新评估和司法审查。此外，拘留条件必须与寻求的合法目的相称，并且必须始终符合最</w:t>
      </w:r>
      <w:r w:rsidRPr="00680EED">
        <w:rPr>
          <w:rFonts w:hint="eastAsia"/>
          <w:szCs w:val="21"/>
        </w:rPr>
        <w:t>起码的</w:t>
      </w:r>
      <w:r w:rsidRPr="00680EED">
        <w:rPr>
          <w:szCs w:val="21"/>
        </w:rPr>
        <w:t>国际标准。下图</w:t>
      </w:r>
      <w:r w:rsidRPr="00680EED">
        <w:rPr>
          <w:rFonts w:hint="eastAsia"/>
          <w:szCs w:val="21"/>
        </w:rPr>
        <w:t>是</w:t>
      </w:r>
      <w:r w:rsidRPr="00680EED">
        <w:rPr>
          <w:szCs w:val="21"/>
        </w:rPr>
        <w:t>任意性</w:t>
      </w:r>
      <w:r w:rsidRPr="00680EED">
        <w:rPr>
          <w:rFonts w:hint="eastAsia"/>
          <w:szCs w:val="21"/>
        </w:rPr>
        <w:t>检验标准的示意图</w:t>
      </w:r>
      <w:r w:rsidRPr="00680EED">
        <w:rPr>
          <w:szCs w:val="21"/>
        </w:rPr>
        <w:t>。</w:t>
      </w:r>
    </w:p>
    <w:p w14:paraId="59A418FA" w14:textId="24A315DB" w:rsidR="005256F7" w:rsidRDefault="005256F7" w:rsidP="00CA5B42">
      <w:pPr>
        <w:pStyle w:val="SingleTxtGC"/>
        <w:rPr>
          <w:rFonts w:ascii="Time New Roman" w:eastAsia="黑体" w:hAnsi="Time New Roman" w:hint="eastAsia"/>
          <w:noProof/>
          <w:szCs w:val="21"/>
        </w:rPr>
      </w:pPr>
      <w:r w:rsidRPr="006E0685">
        <w:rPr>
          <w:rFonts w:ascii="Time New Roman" w:eastAsia="黑体" w:hAnsi="Time New Roman" w:hint="eastAsia"/>
          <w:szCs w:val="21"/>
        </w:rPr>
        <w:t>任意性的检验标准</w:t>
      </w:r>
    </w:p>
    <w:p w14:paraId="1F8A26F0" w14:textId="4E95C435" w:rsidR="00CA5B42" w:rsidRPr="006E0685" w:rsidRDefault="00CA5B42" w:rsidP="00F71F5E">
      <w:pPr>
        <w:pStyle w:val="SingleTxtGC"/>
        <w:spacing w:line="240" w:lineRule="auto"/>
        <w:jc w:val="center"/>
        <w:rPr>
          <w:rFonts w:ascii="Time New Roman" w:eastAsia="黑体" w:hAnsi="Time New Roman" w:hint="eastAsia"/>
          <w:szCs w:val="21"/>
        </w:rPr>
      </w:pPr>
      <w:r w:rsidRPr="006E0685">
        <w:rPr>
          <w:rFonts w:ascii="Time New Roman" w:eastAsia="黑体" w:hAnsi="Time New Roman"/>
          <w:noProof/>
          <w:szCs w:val="21"/>
        </w:rPr>
        <w:drawing>
          <wp:inline distT="0" distB="0" distL="0" distR="0" wp14:anchorId="62951379" wp14:editId="0487987C">
            <wp:extent cx="2253615" cy="3081020"/>
            <wp:effectExtent l="0" t="0" r="0" b="24130"/>
            <wp:docPr id="4"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593D947" w14:textId="0F59B1F3" w:rsidR="005256F7" w:rsidRPr="00680EED" w:rsidRDefault="006E0685" w:rsidP="006E0685">
      <w:pPr>
        <w:pStyle w:val="H23GC"/>
      </w:pPr>
      <w:r>
        <w:tab/>
      </w:r>
      <w:r w:rsidR="005256F7" w:rsidRPr="00680EED">
        <w:t>1.</w:t>
      </w:r>
      <w:r w:rsidR="005256F7">
        <w:tab/>
      </w:r>
      <w:r w:rsidR="005256F7" w:rsidRPr="00680EED">
        <w:rPr>
          <w:rFonts w:hint="eastAsia"/>
        </w:rPr>
        <w:t>拘留应当是</w:t>
      </w:r>
      <w:r w:rsidR="005256F7" w:rsidRPr="00680EED">
        <w:t>作为最后手段的</w:t>
      </w:r>
      <w:r w:rsidR="005256F7" w:rsidRPr="00680EED">
        <w:rPr>
          <w:rFonts w:hint="eastAsia"/>
        </w:rPr>
        <w:t>一种例外</w:t>
      </w:r>
      <w:r w:rsidR="005256F7" w:rsidRPr="00680EED">
        <w:t>措施</w:t>
      </w:r>
    </w:p>
    <w:p w14:paraId="740367D5" w14:textId="77777777" w:rsidR="005256F7" w:rsidRPr="00680EED" w:rsidRDefault="005256F7" w:rsidP="005256F7">
      <w:pPr>
        <w:pStyle w:val="SingleTxtGC"/>
        <w:rPr>
          <w:szCs w:val="21"/>
        </w:rPr>
      </w:pPr>
      <w:r w:rsidRPr="00680EED">
        <w:rPr>
          <w:szCs w:val="21"/>
        </w:rPr>
        <w:t>17</w:t>
      </w:r>
      <w:r>
        <w:t>.</w:t>
      </w:r>
      <w:r>
        <w:tab/>
      </w:r>
      <w:r w:rsidRPr="00680EED">
        <w:rPr>
          <w:szCs w:val="21"/>
        </w:rPr>
        <w:t>委员会认为移民拘留是</w:t>
      </w:r>
      <w:r w:rsidRPr="00680EED">
        <w:rPr>
          <w:rFonts w:hint="eastAsia"/>
          <w:szCs w:val="21"/>
        </w:rPr>
        <w:t>一种</w:t>
      </w:r>
      <w:r w:rsidRPr="00680EED">
        <w:rPr>
          <w:szCs w:val="21"/>
        </w:rPr>
        <w:t>不可取的措施。法律中应</w:t>
      </w:r>
      <w:r w:rsidRPr="00680EED">
        <w:rPr>
          <w:rFonts w:hint="eastAsia"/>
          <w:szCs w:val="21"/>
        </w:rPr>
        <w:t>当</w:t>
      </w:r>
      <w:r w:rsidRPr="00680EED">
        <w:rPr>
          <w:szCs w:val="21"/>
        </w:rPr>
        <w:t>始终有一个反对拘留的推定，</w:t>
      </w:r>
      <w:r w:rsidRPr="00680EED">
        <w:rPr>
          <w:rFonts w:hint="eastAsia"/>
          <w:szCs w:val="21"/>
        </w:rPr>
        <w:t>从而维护</w:t>
      </w:r>
      <w:r w:rsidRPr="00680EED">
        <w:rPr>
          <w:szCs w:val="21"/>
        </w:rPr>
        <w:t>自由。因此，在移民背景下，剥夺</w:t>
      </w:r>
      <w:r w:rsidRPr="00680EED">
        <w:rPr>
          <w:rFonts w:hint="eastAsia"/>
          <w:szCs w:val="21"/>
        </w:rPr>
        <w:t>人身</w:t>
      </w:r>
      <w:r w:rsidRPr="00680EED">
        <w:rPr>
          <w:szCs w:val="21"/>
        </w:rPr>
        <w:t>自由应</w:t>
      </w:r>
      <w:r w:rsidRPr="00680EED">
        <w:rPr>
          <w:rFonts w:hint="eastAsia"/>
          <w:szCs w:val="21"/>
        </w:rPr>
        <w:t>当</w:t>
      </w:r>
      <w:r w:rsidRPr="00680EED">
        <w:rPr>
          <w:szCs w:val="21"/>
        </w:rPr>
        <w:t>是万不得已的例外措施。有关</w:t>
      </w:r>
      <w:r w:rsidRPr="00680EED">
        <w:rPr>
          <w:rFonts w:hint="eastAsia"/>
          <w:szCs w:val="21"/>
        </w:rPr>
        <w:t>权力机关</w:t>
      </w:r>
      <w:r w:rsidRPr="00680EED">
        <w:rPr>
          <w:szCs w:val="21"/>
        </w:rPr>
        <w:t>必须对情况进行具体和个</w:t>
      </w:r>
      <w:r w:rsidRPr="00680EED">
        <w:rPr>
          <w:rFonts w:hint="eastAsia"/>
          <w:szCs w:val="21"/>
        </w:rPr>
        <w:t>别</w:t>
      </w:r>
      <w:r w:rsidRPr="00680EED">
        <w:rPr>
          <w:szCs w:val="21"/>
        </w:rPr>
        <w:t>的评估，在评估中必须逐案考虑相关因素，而不是根据一个广泛类别的强制性规则，</w:t>
      </w:r>
      <w:r w:rsidRPr="00680EED">
        <w:rPr>
          <w:rFonts w:hint="eastAsia"/>
          <w:szCs w:val="21"/>
        </w:rPr>
        <w:t>而且要</w:t>
      </w:r>
      <w:r w:rsidRPr="00680EED">
        <w:rPr>
          <w:szCs w:val="21"/>
        </w:rPr>
        <w:t>确保尽可能</w:t>
      </w:r>
      <w:r w:rsidRPr="00680EED">
        <w:rPr>
          <w:rFonts w:hint="eastAsia"/>
          <w:szCs w:val="21"/>
        </w:rPr>
        <w:t>缩</w:t>
      </w:r>
      <w:r w:rsidRPr="00680EED">
        <w:rPr>
          <w:szCs w:val="21"/>
        </w:rPr>
        <w:t>短拘留期。对移民工人及其家庭成员的任何强制、自动、系统或广泛的拘留都是任意</w:t>
      </w:r>
      <w:r w:rsidRPr="00680EED">
        <w:rPr>
          <w:rFonts w:hint="eastAsia"/>
          <w:szCs w:val="21"/>
        </w:rPr>
        <w:t>性</w:t>
      </w:r>
      <w:r w:rsidRPr="00680EED">
        <w:rPr>
          <w:szCs w:val="21"/>
        </w:rPr>
        <w:t>的。此外，委员会认为，禁止任意拘留还包括</w:t>
      </w:r>
      <w:r w:rsidRPr="00680EED">
        <w:rPr>
          <w:rFonts w:hint="eastAsia"/>
          <w:szCs w:val="21"/>
        </w:rPr>
        <w:t>禁止</w:t>
      </w:r>
      <w:r w:rsidRPr="00680EED">
        <w:rPr>
          <w:szCs w:val="21"/>
        </w:rPr>
        <w:t>将拘留作为一种慑</w:t>
      </w:r>
      <w:r w:rsidRPr="00680EED">
        <w:rPr>
          <w:rFonts w:hint="eastAsia"/>
          <w:szCs w:val="21"/>
        </w:rPr>
        <w:t>止</w:t>
      </w:r>
      <w:r w:rsidRPr="00680EED">
        <w:rPr>
          <w:szCs w:val="21"/>
        </w:rPr>
        <w:t>手段或遏制移民的一般移民管理工具。</w:t>
      </w:r>
    </w:p>
    <w:p w14:paraId="41B35DED" w14:textId="77777777" w:rsidR="005256F7" w:rsidRPr="00680EED" w:rsidRDefault="005256F7" w:rsidP="005256F7">
      <w:pPr>
        <w:pStyle w:val="SingleTxtGC"/>
        <w:rPr>
          <w:szCs w:val="21"/>
        </w:rPr>
      </w:pPr>
      <w:r w:rsidRPr="00680EED">
        <w:rPr>
          <w:szCs w:val="21"/>
        </w:rPr>
        <w:t>18</w:t>
      </w:r>
      <w:r>
        <w:t>.</w:t>
      </w:r>
      <w:r>
        <w:tab/>
      </w:r>
      <w:r w:rsidRPr="00680EED">
        <w:rPr>
          <w:szCs w:val="21"/>
        </w:rPr>
        <w:t>在</w:t>
      </w:r>
      <w:r w:rsidRPr="00680EED">
        <w:rPr>
          <w:szCs w:val="21"/>
        </w:rPr>
        <w:t>COVID-19</w:t>
      </w:r>
      <w:r w:rsidRPr="00680EED">
        <w:rPr>
          <w:szCs w:val="21"/>
        </w:rPr>
        <w:t>疫情</w:t>
      </w:r>
      <w:r w:rsidRPr="00680EED">
        <w:rPr>
          <w:rFonts w:hint="eastAsia"/>
          <w:szCs w:val="21"/>
        </w:rPr>
        <w:t>的类似</w:t>
      </w:r>
      <w:r w:rsidRPr="00680EED">
        <w:rPr>
          <w:szCs w:val="21"/>
        </w:rPr>
        <w:t>情况下，委员会敦促各国审查</w:t>
      </w:r>
      <w:r w:rsidRPr="00680EED">
        <w:rPr>
          <w:rFonts w:hint="eastAsia"/>
          <w:szCs w:val="21"/>
        </w:rPr>
        <w:t>涉及移民</w:t>
      </w:r>
      <w:r w:rsidRPr="00680EED">
        <w:rPr>
          <w:szCs w:val="21"/>
        </w:rPr>
        <w:t>拘留的移民案件，以期释放</w:t>
      </w:r>
      <w:r w:rsidRPr="00680EED">
        <w:rPr>
          <w:rFonts w:hint="eastAsia"/>
          <w:szCs w:val="21"/>
        </w:rPr>
        <w:t>有关人员</w:t>
      </w:r>
      <w:r w:rsidRPr="00680EED">
        <w:rPr>
          <w:szCs w:val="21"/>
        </w:rPr>
        <w:t>。如果尽管采取了与</w:t>
      </w:r>
      <w:r w:rsidRPr="00680EED">
        <w:rPr>
          <w:szCs w:val="21"/>
        </w:rPr>
        <w:t>COVID-19</w:t>
      </w:r>
      <w:r w:rsidRPr="00680EED">
        <w:rPr>
          <w:szCs w:val="21"/>
        </w:rPr>
        <w:t>缓解措施相关的边境关闭和其他紧急措施，但合法的移民政策目标，如</w:t>
      </w:r>
      <w:r w:rsidRPr="00680EED">
        <w:rPr>
          <w:rFonts w:hint="eastAsia"/>
          <w:szCs w:val="21"/>
        </w:rPr>
        <w:t>递解出境</w:t>
      </w:r>
      <w:r w:rsidRPr="00680EED">
        <w:rPr>
          <w:szCs w:val="21"/>
        </w:rPr>
        <w:t>或</w:t>
      </w:r>
      <w:r w:rsidRPr="00680EED">
        <w:rPr>
          <w:rFonts w:hint="eastAsia"/>
          <w:szCs w:val="21"/>
        </w:rPr>
        <w:t>勒令离境</w:t>
      </w:r>
      <w:r w:rsidRPr="00680EED">
        <w:rPr>
          <w:szCs w:val="21"/>
        </w:rPr>
        <w:t>仍然可行，各国应</w:t>
      </w:r>
      <w:r w:rsidRPr="00680EED">
        <w:rPr>
          <w:rFonts w:hint="eastAsia"/>
          <w:szCs w:val="21"/>
        </w:rPr>
        <w:t>当</w:t>
      </w:r>
      <w:r w:rsidRPr="00680EED">
        <w:rPr>
          <w:szCs w:val="21"/>
        </w:rPr>
        <w:t>扩大拘留替代措施的使用，将被拘留</w:t>
      </w:r>
      <w:r w:rsidRPr="00680EED">
        <w:rPr>
          <w:rFonts w:hint="eastAsia"/>
          <w:szCs w:val="21"/>
        </w:rPr>
        <w:t>的</w:t>
      </w:r>
      <w:r w:rsidRPr="00680EED">
        <w:rPr>
          <w:szCs w:val="21"/>
        </w:rPr>
        <w:t>人数减少到尽可能低的水平，以防病毒在拘留设施中传播。然而，如果个人拘留令</w:t>
      </w:r>
      <w:r w:rsidRPr="00680EED">
        <w:rPr>
          <w:rFonts w:hint="eastAsia"/>
          <w:szCs w:val="21"/>
        </w:rPr>
        <w:t>因</w:t>
      </w:r>
      <w:r w:rsidRPr="00680EED">
        <w:rPr>
          <w:szCs w:val="21"/>
        </w:rPr>
        <w:t>紧急措施</w:t>
      </w:r>
      <w:r w:rsidRPr="00680EED">
        <w:rPr>
          <w:rFonts w:hint="eastAsia"/>
          <w:szCs w:val="21"/>
        </w:rPr>
        <w:t>的实施而无法达到</w:t>
      </w:r>
      <w:r w:rsidRPr="00680EED">
        <w:rPr>
          <w:rFonts w:hint="eastAsia"/>
          <w:szCs w:val="21"/>
        </w:rPr>
        <w:lastRenderedPageBreak/>
        <w:t>目的</w:t>
      </w:r>
      <w:r w:rsidRPr="00680EED">
        <w:rPr>
          <w:szCs w:val="21"/>
        </w:rPr>
        <w:t>，国家</w:t>
      </w:r>
      <w:r w:rsidRPr="00680EED">
        <w:rPr>
          <w:rFonts w:hint="eastAsia"/>
          <w:szCs w:val="21"/>
        </w:rPr>
        <w:t>就</w:t>
      </w:r>
      <w:r w:rsidRPr="00680EED">
        <w:rPr>
          <w:szCs w:val="21"/>
        </w:rPr>
        <w:t>必须立即将</w:t>
      </w:r>
      <w:r w:rsidRPr="00680EED">
        <w:rPr>
          <w:rFonts w:hint="eastAsia"/>
          <w:szCs w:val="21"/>
        </w:rPr>
        <w:t>所涉人员</w:t>
      </w:r>
      <w:r w:rsidRPr="00680EED">
        <w:rPr>
          <w:szCs w:val="21"/>
        </w:rPr>
        <w:t>释放到社区，提供任何必要的照顾和援助，以确保他们在拘留之外的福祉。</w:t>
      </w:r>
    </w:p>
    <w:p w14:paraId="19271734" w14:textId="1AEC79D7" w:rsidR="005256F7" w:rsidRPr="00680EED" w:rsidRDefault="006E0685" w:rsidP="006E0685">
      <w:pPr>
        <w:pStyle w:val="H23GC"/>
      </w:pPr>
      <w:r>
        <w:tab/>
      </w:r>
      <w:r w:rsidR="005256F7" w:rsidRPr="00680EED">
        <w:t>2.</w:t>
      </w:r>
      <w:r>
        <w:tab/>
      </w:r>
      <w:r w:rsidR="005256F7" w:rsidRPr="00680EED">
        <w:t>非任意性</w:t>
      </w:r>
    </w:p>
    <w:p w14:paraId="0BB1F205" w14:textId="77777777" w:rsidR="005256F7" w:rsidRPr="00680EED" w:rsidRDefault="005256F7" w:rsidP="005256F7">
      <w:pPr>
        <w:pStyle w:val="SingleTxtGC"/>
        <w:rPr>
          <w:szCs w:val="21"/>
        </w:rPr>
      </w:pPr>
      <w:r w:rsidRPr="00680EED">
        <w:rPr>
          <w:szCs w:val="21"/>
        </w:rPr>
        <w:t>19</w:t>
      </w:r>
      <w:r>
        <w:t>.</w:t>
      </w:r>
      <w:r>
        <w:tab/>
      </w:r>
      <w:r w:rsidRPr="00680EED">
        <w:rPr>
          <w:szCs w:val="21"/>
        </w:rPr>
        <w:t>拘留的非任意性原则是一项强行法规则。《公约》禁止任意拘留，将任意拘留理解为超出合理限度的任何剥夺自由行为。拘留</w:t>
      </w:r>
      <w:r w:rsidRPr="00680EED">
        <w:rPr>
          <w:rFonts w:hint="eastAsia"/>
          <w:szCs w:val="21"/>
        </w:rPr>
        <w:t>目的合法和得到</w:t>
      </w:r>
      <w:r w:rsidRPr="00680EED">
        <w:rPr>
          <w:szCs w:val="21"/>
        </w:rPr>
        <w:t>法律</w:t>
      </w:r>
      <w:r w:rsidRPr="00680EED">
        <w:rPr>
          <w:rFonts w:hint="eastAsia"/>
          <w:szCs w:val="21"/>
        </w:rPr>
        <w:t>的</w:t>
      </w:r>
      <w:r w:rsidRPr="00680EED">
        <w:rPr>
          <w:szCs w:val="21"/>
        </w:rPr>
        <w:t>允许是不够的，</w:t>
      </w:r>
      <w:r w:rsidRPr="00680EED">
        <w:rPr>
          <w:rFonts w:hint="eastAsia"/>
          <w:szCs w:val="21"/>
        </w:rPr>
        <w:t>还</w:t>
      </w:r>
      <w:r w:rsidRPr="00680EED">
        <w:rPr>
          <w:szCs w:val="21"/>
        </w:rPr>
        <w:t>必须符合必要性和相称性的标准，基于个性化评估，并定期重新评估，以确保继续符合这些标准。</w:t>
      </w:r>
    </w:p>
    <w:p w14:paraId="449E7246" w14:textId="38F8B93E" w:rsidR="005256F7" w:rsidRPr="00680EED" w:rsidRDefault="005167CF" w:rsidP="000C2C3D">
      <w:pPr>
        <w:pStyle w:val="H23GC"/>
      </w:pPr>
      <w:r>
        <w:tab/>
      </w:r>
      <w:r w:rsidR="005256F7" w:rsidRPr="00680EED">
        <w:t>(a)</w:t>
      </w:r>
      <w:r w:rsidR="005256F7">
        <w:tab/>
      </w:r>
      <w:r w:rsidR="005256F7" w:rsidRPr="00680EED">
        <w:t>合法目</w:t>
      </w:r>
      <w:r w:rsidR="005256F7" w:rsidRPr="00680EED">
        <w:rPr>
          <w:rFonts w:hint="eastAsia"/>
        </w:rPr>
        <w:t>的</w:t>
      </w:r>
    </w:p>
    <w:p w14:paraId="0D92B3B6" w14:textId="77777777" w:rsidR="005256F7" w:rsidRPr="00680EED" w:rsidRDefault="005256F7" w:rsidP="005256F7">
      <w:pPr>
        <w:pStyle w:val="SingleTxtGC"/>
        <w:rPr>
          <w:szCs w:val="21"/>
        </w:rPr>
      </w:pPr>
      <w:r w:rsidRPr="00680EED">
        <w:rPr>
          <w:szCs w:val="21"/>
        </w:rPr>
        <w:t>20</w:t>
      </w:r>
      <w:r>
        <w:t>.</w:t>
      </w:r>
      <w:r>
        <w:tab/>
      </w:r>
      <w:r w:rsidRPr="00680EED">
        <w:rPr>
          <w:szCs w:val="21"/>
        </w:rPr>
        <w:t>在移民背景下，任何剥夺</w:t>
      </w:r>
      <w:r w:rsidRPr="00680EED">
        <w:rPr>
          <w:rFonts w:hint="eastAsia"/>
          <w:szCs w:val="21"/>
        </w:rPr>
        <w:t>人身</w:t>
      </w:r>
      <w:r w:rsidRPr="00680EED">
        <w:rPr>
          <w:szCs w:val="21"/>
        </w:rPr>
        <w:t>自由的行为都必须基于国家的合法目</w:t>
      </w:r>
      <w:r w:rsidRPr="00680EED">
        <w:rPr>
          <w:rFonts w:hint="eastAsia"/>
          <w:szCs w:val="21"/>
        </w:rPr>
        <w:t>的</w:t>
      </w:r>
      <w:r w:rsidRPr="00680EED">
        <w:rPr>
          <w:szCs w:val="21"/>
        </w:rPr>
        <w:t>。虽然《公约》没有列出</w:t>
      </w:r>
      <w:r w:rsidRPr="00680EED">
        <w:rPr>
          <w:rFonts w:hint="eastAsia"/>
          <w:szCs w:val="21"/>
        </w:rPr>
        <w:t>什么是</w:t>
      </w:r>
      <w:r w:rsidRPr="00680EED">
        <w:rPr>
          <w:szCs w:val="21"/>
        </w:rPr>
        <w:t>允许拘留移民的合法目的，但只有</w:t>
      </w:r>
      <w:r w:rsidRPr="00680EED">
        <w:rPr>
          <w:rFonts w:hint="eastAsia"/>
          <w:szCs w:val="21"/>
        </w:rPr>
        <w:t>在存</w:t>
      </w:r>
      <w:r w:rsidRPr="00680EED">
        <w:rPr>
          <w:szCs w:val="21"/>
        </w:rPr>
        <w:t>在移民逃避移民程序</w:t>
      </w:r>
      <w:r w:rsidRPr="00680EED">
        <w:rPr>
          <w:rFonts w:hint="eastAsia"/>
          <w:szCs w:val="21"/>
        </w:rPr>
        <w:t>的风险</w:t>
      </w:r>
      <w:r w:rsidRPr="00680EED">
        <w:rPr>
          <w:szCs w:val="21"/>
        </w:rPr>
        <w:t>或</w:t>
      </w:r>
      <w:r w:rsidRPr="00680EED">
        <w:rPr>
          <w:rFonts w:hint="eastAsia"/>
          <w:szCs w:val="21"/>
        </w:rPr>
        <w:t>为了</w:t>
      </w:r>
      <w:r w:rsidRPr="00680EED">
        <w:rPr>
          <w:szCs w:val="21"/>
        </w:rPr>
        <w:t>保证执行驱逐令的情况下，移民拘留才是合理的。这两种情况下</w:t>
      </w:r>
      <w:r w:rsidRPr="00680EED">
        <w:rPr>
          <w:rFonts w:hint="eastAsia"/>
          <w:szCs w:val="21"/>
        </w:rPr>
        <w:t>，所</w:t>
      </w:r>
      <w:r w:rsidRPr="00680EED">
        <w:rPr>
          <w:szCs w:val="21"/>
        </w:rPr>
        <w:t>构成的威胁必须有确凿的事实证明，并基于个性化的评估。</w:t>
      </w:r>
    </w:p>
    <w:p w14:paraId="5004FD25" w14:textId="77777777" w:rsidR="005256F7" w:rsidRPr="00680EED" w:rsidRDefault="005256F7" w:rsidP="005256F7">
      <w:pPr>
        <w:pStyle w:val="SingleTxtGC"/>
        <w:rPr>
          <w:szCs w:val="21"/>
        </w:rPr>
      </w:pPr>
      <w:r w:rsidRPr="00680EED">
        <w:rPr>
          <w:szCs w:val="21"/>
        </w:rPr>
        <w:t>21</w:t>
      </w:r>
      <w:r>
        <w:t>.</w:t>
      </w:r>
      <w:r>
        <w:tab/>
      </w:r>
      <w:r w:rsidRPr="00680EED">
        <w:rPr>
          <w:szCs w:val="21"/>
        </w:rPr>
        <w:t>委员会以前曾指出</w:t>
      </w:r>
      <w:r w:rsidRPr="00680EED">
        <w:rPr>
          <w:rFonts w:hint="eastAsia"/>
          <w:szCs w:val="21"/>
        </w:rPr>
        <w:t>，</w:t>
      </w:r>
      <w:r w:rsidRPr="007B1B13">
        <w:rPr>
          <w:rStyle w:val="a8"/>
          <w:rFonts w:eastAsia="宋体"/>
        </w:rPr>
        <w:footnoteReference w:id="4"/>
      </w:r>
      <w:r>
        <w:t xml:space="preserve"> </w:t>
      </w:r>
      <w:r w:rsidRPr="00680EED">
        <w:rPr>
          <w:szCs w:val="21"/>
        </w:rPr>
        <w:t>以非正常身份进入或停留在一个国家的事实</w:t>
      </w:r>
      <w:r w:rsidRPr="00680EED">
        <w:rPr>
          <w:rFonts w:hint="eastAsia"/>
          <w:szCs w:val="21"/>
        </w:rPr>
        <w:t>本身</w:t>
      </w:r>
      <w:r w:rsidRPr="00680EED">
        <w:rPr>
          <w:szCs w:val="21"/>
        </w:rPr>
        <w:t>不足以成为授权对移民工人及其家庭成员进行移民拘留的理由，因为这超出了国家控制和管理移民的合法目的或利益。委员会同意酷刑和其他残忍、不人道或有辱人格的待遇或处罚问题特别报告员的观点，仅仅基于移民身份的拘留本身甚至可以构成酷刑，特别是为了慑</w:t>
      </w:r>
      <w:r w:rsidRPr="00680EED">
        <w:rPr>
          <w:rFonts w:hint="eastAsia"/>
          <w:szCs w:val="21"/>
        </w:rPr>
        <w:t>止</w:t>
      </w:r>
      <w:r w:rsidRPr="00680EED">
        <w:rPr>
          <w:szCs w:val="21"/>
        </w:rPr>
        <w:t>、恐吓或处罚非正常情况下的移民，迫</w:t>
      </w:r>
      <w:r w:rsidRPr="00680EED">
        <w:rPr>
          <w:rFonts w:hint="eastAsia"/>
          <w:szCs w:val="21"/>
        </w:rPr>
        <w:t>使</w:t>
      </w:r>
      <w:r w:rsidRPr="00680EED">
        <w:rPr>
          <w:szCs w:val="21"/>
        </w:rPr>
        <w:t>他们撤回</w:t>
      </w:r>
      <w:r w:rsidRPr="00680EED">
        <w:rPr>
          <w:rFonts w:hint="eastAsia"/>
          <w:szCs w:val="21"/>
        </w:rPr>
        <w:t>申请</w:t>
      </w:r>
      <w:r w:rsidRPr="00680EED">
        <w:rPr>
          <w:szCs w:val="21"/>
        </w:rPr>
        <w:t>庇护、辅助保护或其他</w:t>
      </w:r>
      <w:r w:rsidRPr="00680EED">
        <w:rPr>
          <w:rFonts w:hint="eastAsia"/>
          <w:szCs w:val="21"/>
        </w:rPr>
        <w:t>滞留</w:t>
      </w:r>
      <w:r w:rsidRPr="00680EED">
        <w:rPr>
          <w:szCs w:val="21"/>
        </w:rPr>
        <w:t>的请求，同意自愿遣返或提供信息或指纹等目的</w:t>
      </w:r>
      <w:r w:rsidRPr="00680EED">
        <w:rPr>
          <w:rFonts w:hint="eastAsia"/>
          <w:szCs w:val="21"/>
        </w:rPr>
        <w:t>，</w:t>
      </w:r>
      <w:r w:rsidRPr="00680EED">
        <w:rPr>
          <w:szCs w:val="21"/>
        </w:rPr>
        <w:t>或者是为了勒索钱财或性行为，或者是出于任何种类的歧视，包括基于移民身份的歧视而故意实施或持续实施的拘留。</w:t>
      </w:r>
      <w:r w:rsidRPr="007B1B13">
        <w:rPr>
          <w:rStyle w:val="a8"/>
          <w:rFonts w:eastAsia="宋体"/>
        </w:rPr>
        <w:footnoteReference w:id="5"/>
      </w:r>
    </w:p>
    <w:p w14:paraId="6A705ED6" w14:textId="1CD069A5" w:rsidR="005256F7" w:rsidRPr="00680EED" w:rsidRDefault="00C534A2" w:rsidP="00E56F16">
      <w:pPr>
        <w:pStyle w:val="H23GC"/>
      </w:pPr>
      <w:r>
        <w:tab/>
      </w:r>
      <w:r w:rsidR="005256F7" w:rsidRPr="00680EED">
        <w:rPr>
          <w:rFonts w:hint="eastAsia"/>
        </w:rPr>
        <w:t>(</w:t>
      </w:r>
      <w:r w:rsidR="005256F7" w:rsidRPr="00680EED">
        <w:t>b)</w:t>
      </w:r>
      <w:r w:rsidR="005256F7">
        <w:tab/>
      </w:r>
      <w:r w:rsidR="005256F7" w:rsidRPr="00680EED">
        <w:t>合法性</w:t>
      </w:r>
    </w:p>
    <w:p w14:paraId="73F3353F" w14:textId="77777777" w:rsidR="005256F7" w:rsidRPr="00680EED" w:rsidRDefault="005256F7" w:rsidP="005256F7">
      <w:pPr>
        <w:pStyle w:val="SingleTxtGC"/>
        <w:rPr>
          <w:szCs w:val="21"/>
        </w:rPr>
      </w:pPr>
      <w:r w:rsidRPr="00680EED">
        <w:rPr>
          <w:szCs w:val="21"/>
        </w:rPr>
        <w:t>22</w:t>
      </w:r>
      <w:r>
        <w:t>.</w:t>
      </w:r>
      <w:r>
        <w:tab/>
      </w:r>
      <w:r w:rsidRPr="00680EED">
        <w:rPr>
          <w:szCs w:val="21"/>
        </w:rPr>
        <w:t>国家承认的一项义务是，</w:t>
      </w:r>
      <w:r w:rsidRPr="00680EED">
        <w:rPr>
          <w:rFonts w:hint="eastAsia"/>
          <w:szCs w:val="21"/>
        </w:rPr>
        <w:t>国家</w:t>
      </w:r>
      <w:r w:rsidRPr="00680EED">
        <w:rPr>
          <w:szCs w:val="21"/>
        </w:rPr>
        <w:t>的行为必须符合国家法律规则。移民拘留只有在法律事先授权、</w:t>
      </w:r>
      <w:r w:rsidRPr="00680EED">
        <w:rPr>
          <w:rFonts w:hint="eastAsia"/>
          <w:szCs w:val="21"/>
        </w:rPr>
        <w:t>有</w:t>
      </w:r>
      <w:r w:rsidRPr="00680EED">
        <w:rPr>
          <w:szCs w:val="21"/>
        </w:rPr>
        <w:t>明确和详尽规定并符合法定程序的情况下才是合法的。法律</w:t>
      </w:r>
      <w:r w:rsidRPr="00680EED">
        <w:rPr>
          <w:rFonts w:hint="eastAsia"/>
          <w:szCs w:val="21"/>
        </w:rPr>
        <w:t>不得</w:t>
      </w:r>
      <w:r w:rsidRPr="00680EED">
        <w:rPr>
          <w:szCs w:val="21"/>
        </w:rPr>
        <w:t>在移民拘留的</w:t>
      </w:r>
      <w:r w:rsidRPr="00680EED">
        <w:rPr>
          <w:rFonts w:hint="eastAsia"/>
          <w:szCs w:val="21"/>
        </w:rPr>
        <w:t>裁定</w:t>
      </w:r>
      <w:r w:rsidRPr="00680EED">
        <w:rPr>
          <w:szCs w:val="21"/>
        </w:rPr>
        <w:t>和执行方面给</w:t>
      </w:r>
      <w:r w:rsidRPr="00680EED">
        <w:rPr>
          <w:rFonts w:hint="eastAsia"/>
          <w:szCs w:val="21"/>
        </w:rPr>
        <w:t>权力机关</w:t>
      </w:r>
      <w:r w:rsidRPr="00680EED">
        <w:rPr>
          <w:szCs w:val="21"/>
        </w:rPr>
        <w:t>留有充分的酌处权。</w:t>
      </w:r>
    </w:p>
    <w:p w14:paraId="544E953E" w14:textId="77777777" w:rsidR="005256F7" w:rsidRPr="00680EED" w:rsidRDefault="005256F7" w:rsidP="005256F7">
      <w:pPr>
        <w:pStyle w:val="SingleTxtGC"/>
        <w:rPr>
          <w:szCs w:val="21"/>
        </w:rPr>
      </w:pPr>
      <w:r w:rsidRPr="00680EED">
        <w:rPr>
          <w:szCs w:val="21"/>
        </w:rPr>
        <w:t>23</w:t>
      </w:r>
      <w:r>
        <w:t>.</w:t>
      </w:r>
      <w:r>
        <w:tab/>
      </w:r>
      <w:r w:rsidRPr="00680EED">
        <w:rPr>
          <w:szCs w:val="21"/>
        </w:rPr>
        <w:t>为保障</w:t>
      </w:r>
      <w:r w:rsidRPr="00680EED">
        <w:rPr>
          <w:rFonts w:hint="eastAsia"/>
          <w:szCs w:val="21"/>
        </w:rPr>
        <w:t>人身</w:t>
      </w:r>
      <w:r w:rsidRPr="00680EED">
        <w:rPr>
          <w:szCs w:val="21"/>
        </w:rPr>
        <w:t>自由权，各国应</w:t>
      </w:r>
      <w:r w:rsidRPr="00680EED">
        <w:rPr>
          <w:rFonts w:hint="eastAsia"/>
          <w:szCs w:val="21"/>
        </w:rPr>
        <w:t>当</w:t>
      </w:r>
      <w:r w:rsidRPr="00680EED">
        <w:rPr>
          <w:szCs w:val="21"/>
        </w:rPr>
        <w:t>在法律中确立有利于自由的推定，这符合</w:t>
      </w:r>
      <w:r w:rsidRPr="00680EED">
        <w:rPr>
          <w:rFonts w:hint="eastAsia"/>
          <w:szCs w:val="21"/>
        </w:rPr>
        <w:t>人身</w:t>
      </w:r>
      <w:r w:rsidRPr="00680EED">
        <w:rPr>
          <w:szCs w:val="21"/>
        </w:rPr>
        <w:t>自由权</w:t>
      </w:r>
      <w:r w:rsidRPr="00680EED">
        <w:rPr>
          <w:rFonts w:hint="eastAsia"/>
          <w:szCs w:val="21"/>
        </w:rPr>
        <w:t>，符合</w:t>
      </w:r>
      <w:r w:rsidRPr="00680EED">
        <w:rPr>
          <w:szCs w:val="21"/>
        </w:rPr>
        <w:t>移民拘留应</w:t>
      </w:r>
      <w:r w:rsidRPr="00680EED">
        <w:rPr>
          <w:rFonts w:hint="eastAsia"/>
          <w:szCs w:val="21"/>
        </w:rPr>
        <w:t>当是</w:t>
      </w:r>
      <w:r w:rsidRPr="00680EED">
        <w:rPr>
          <w:szCs w:val="21"/>
        </w:rPr>
        <w:t>作为最后手段的</w:t>
      </w:r>
      <w:r w:rsidRPr="00680EED">
        <w:rPr>
          <w:rFonts w:hint="eastAsia"/>
          <w:szCs w:val="21"/>
        </w:rPr>
        <w:t>一种</w:t>
      </w:r>
      <w:r w:rsidRPr="00680EED">
        <w:rPr>
          <w:szCs w:val="21"/>
        </w:rPr>
        <w:t>例外措施的原则，</w:t>
      </w:r>
      <w:r w:rsidRPr="00680EED">
        <w:rPr>
          <w:rFonts w:hint="eastAsia"/>
          <w:szCs w:val="21"/>
        </w:rPr>
        <w:t>也符合</w:t>
      </w:r>
      <w:r w:rsidRPr="00680EED">
        <w:rPr>
          <w:szCs w:val="21"/>
        </w:rPr>
        <w:t>各国在涉及移民工人及其家庭成员的移民程序中诉诸拘留</w:t>
      </w:r>
      <w:r w:rsidRPr="00680EED">
        <w:rPr>
          <w:rFonts w:hint="eastAsia"/>
          <w:szCs w:val="21"/>
        </w:rPr>
        <w:t>手段</w:t>
      </w:r>
      <w:r w:rsidRPr="00680EED">
        <w:rPr>
          <w:szCs w:val="21"/>
        </w:rPr>
        <w:t>之前评估是否</w:t>
      </w:r>
      <w:r w:rsidRPr="00680EED">
        <w:rPr>
          <w:rFonts w:hint="eastAsia"/>
          <w:szCs w:val="21"/>
        </w:rPr>
        <w:t>还</w:t>
      </w:r>
      <w:r w:rsidRPr="00680EED">
        <w:rPr>
          <w:szCs w:val="21"/>
        </w:rPr>
        <w:t>有任何</w:t>
      </w:r>
      <w:r w:rsidRPr="00680EED">
        <w:rPr>
          <w:rFonts w:hint="eastAsia"/>
          <w:szCs w:val="21"/>
        </w:rPr>
        <w:t>强制</w:t>
      </w:r>
      <w:r w:rsidRPr="00680EED">
        <w:rPr>
          <w:szCs w:val="21"/>
        </w:rPr>
        <w:t>性较低的措施的义务。</w:t>
      </w:r>
    </w:p>
    <w:p w14:paraId="65C03FF7" w14:textId="02719B56" w:rsidR="005256F7" w:rsidRPr="00680EED" w:rsidRDefault="00C534A2" w:rsidP="00E56F16">
      <w:pPr>
        <w:pStyle w:val="H23GC"/>
      </w:pPr>
      <w:r>
        <w:tab/>
      </w:r>
      <w:r w:rsidR="005256F7" w:rsidRPr="00680EED">
        <w:t>(c)</w:t>
      </w:r>
      <w:r w:rsidR="005256F7">
        <w:tab/>
      </w:r>
      <w:r w:rsidR="005256F7" w:rsidRPr="00680EED">
        <w:t>必要性</w:t>
      </w:r>
    </w:p>
    <w:p w14:paraId="1B62DBC5" w14:textId="77777777" w:rsidR="005256F7" w:rsidRPr="00680EED" w:rsidRDefault="005256F7" w:rsidP="005256F7">
      <w:pPr>
        <w:pStyle w:val="SingleTxtGC"/>
        <w:rPr>
          <w:szCs w:val="21"/>
        </w:rPr>
      </w:pPr>
      <w:r w:rsidRPr="00680EED">
        <w:rPr>
          <w:szCs w:val="21"/>
        </w:rPr>
        <w:t>24</w:t>
      </w:r>
      <w:r>
        <w:t>.</w:t>
      </w:r>
      <w:r>
        <w:tab/>
      </w:r>
      <w:r w:rsidRPr="00680EED">
        <w:rPr>
          <w:rFonts w:hint="eastAsia"/>
          <w:szCs w:val="21"/>
        </w:rPr>
        <w:t>按照</w:t>
      </w:r>
      <w:r w:rsidRPr="00680EED">
        <w:rPr>
          <w:szCs w:val="21"/>
        </w:rPr>
        <w:t>必要性原则，移民拘留只能在对实现既定合法目的绝对必要的情况下使用。在剥夺移民工人及其家庭成员</w:t>
      </w:r>
      <w:r w:rsidRPr="00680EED">
        <w:rPr>
          <w:rFonts w:hint="eastAsia"/>
          <w:szCs w:val="21"/>
        </w:rPr>
        <w:t>的人身</w:t>
      </w:r>
      <w:r w:rsidRPr="00680EED">
        <w:rPr>
          <w:szCs w:val="21"/>
        </w:rPr>
        <w:t>自由之前，</w:t>
      </w:r>
      <w:r w:rsidRPr="00680EED">
        <w:rPr>
          <w:rFonts w:hint="eastAsia"/>
          <w:szCs w:val="21"/>
        </w:rPr>
        <w:t>作出决定的权力机关</w:t>
      </w:r>
      <w:r w:rsidRPr="00680EED">
        <w:rPr>
          <w:szCs w:val="21"/>
        </w:rPr>
        <w:t>必须从剥夺自由</w:t>
      </w:r>
      <w:r w:rsidRPr="00680EED">
        <w:rPr>
          <w:rFonts w:hint="eastAsia"/>
          <w:szCs w:val="21"/>
        </w:rPr>
        <w:t>一贯</w:t>
      </w:r>
      <w:r w:rsidRPr="00680EED">
        <w:rPr>
          <w:szCs w:val="21"/>
        </w:rPr>
        <w:t>是对有关人员最有害的措施这一事实出发。因此，</w:t>
      </w:r>
      <w:r w:rsidRPr="00680EED">
        <w:rPr>
          <w:rFonts w:hint="eastAsia"/>
          <w:szCs w:val="21"/>
        </w:rPr>
        <w:t>这类机关</w:t>
      </w:r>
      <w:r w:rsidRPr="00680EED">
        <w:rPr>
          <w:szCs w:val="21"/>
        </w:rPr>
        <w:t>必须评估和应用所有可用的拘留替代措施，如对个人伤害较小的非监禁措施或</w:t>
      </w:r>
      <w:r w:rsidRPr="00680EED">
        <w:rPr>
          <w:rFonts w:hint="eastAsia"/>
          <w:szCs w:val="21"/>
        </w:rPr>
        <w:t>强制性</w:t>
      </w:r>
      <w:r w:rsidRPr="00680EED">
        <w:rPr>
          <w:szCs w:val="21"/>
        </w:rPr>
        <w:t>较</w:t>
      </w:r>
      <w:r w:rsidRPr="00680EED">
        <w:rPr>
          <w:rFonts w:hint="eastAsia"/>
          <w:szCs w:val="21"/>
        </w:rPr>
        <w:t>低</w:t>
      </w:r>
      <w:r w:rsidRPr="00680EED">
        <w:rPr>
          <w:szCs w:val="21"/>
        </w:rPr>
        <w:t>的措施。</w:t>
      </w:r>
      <w:bookmarkStart w:id="5" w:name="_Hlk48198821"/>
    </w:p>
    <w:bookmarkEnd w:id="5"/>
    <w:p w14:paraId="3A95E3C4" w14:textId="5B60F527" w:rsidR="005256F7" w:rsidRPr="00680EED" w:rsidRDefault="00C534A2" w:rsidP="00D1045E">
      <w:pPr>
        <w:pStyle w:val="H23GC"/>
      </w:pPr>
      <w:r>
        <w:lastRenderedPageBreak/>
        <w:tab/>
      </w:r>
      <w:r w:rsidR="005256F7" w:rsidRPr="00680EED">
        <w:rPr>
          <w:rFonts w:hint="eastAsia"/>
        </w:rPr>
        <w:t>(</w:t>
      </w:r>
      <w:r w:rsidR="005256F7" w:rsidRPr="00680EED">
        <w:t>d)</w:t>
      </w:r>
      <w:r w:rsidR="005256F7">
        <w:tab/>
      </w:r>
      <w:r w:rsidR="005256F7" w:rsidRPr="00680EED">
        <w:t>相称性</w:t>
      </w:r>
    </w:p>
    <w:p w14:paraId="234FAFD2" w14:textId="77777777" w:rsidR="005256F7" w:rsidRPr="00680EED" w:rsidRDefault="005256F7" w:rsidP="005256F7">
      <w:pPr>
        <w:pStyle w:val="SingleTxtGC"/>
        <w:rPr>
          <w:szCs w:val="21"/>
        </w:rPr>
      </w:pPr>
      <w:r w:rsidRPr="00680EED">
        <w:rPr>
          <w:szCs w:val="21"/>
        </w:rPr>
        <w:t>25</w:t>
      </w:r>
      <w:r>
        <w:t>.</w:t>
      </w:r>
      <w:r>
        <w:tab/>
      </w:r>
      <w:r w:rsidRPr="00680EED">
        <w:rPr>
          <w:szCs w:val="21"/>
        </w:rPr>
        <w:t>相称性</w:t>
      </w:r>
      <w:r w:rsidRPr="00680EED">
        <w:rPr>
          <w:rFonts w:hint="eastAsia"/>
          <w:szCs w:val="21"/>
        </w:rPr>
        <w:t>的检验标准</w:t>
      </w:r>
      <w:r w:rsidRPr="00680EED">
        <w:rPr>
          <w:szCs w:val="21"/>
        </w:rPr>
        <w:t>应</w:t>
      </w:r>
      <w:r w:rsidRPr="00680EED">
        <w:rPr>
          <w:rFonts w:hint="eastAsia"/>
          <w:szCs w:val="21"/>
        </w:rPr>
        <w:t>当</w:t>
      </w:r>
      <w:r w:rsidRPr="00680EED">
        <w:rPr>
          <w:szCs w:val="21"/>
        </w:rPr>
        <w:t>考虑到拘留对移民身心健康的潜在影响。国家有为弱势移民提供有效保护的</w:t>
      </w:r>
      <w:r w:rsidRPr="00680EED">
        <w:rPr>
          <w:rFonts w:hint="eastAsia"/>
          <w:szCs w:val="21"/>
        </w:rPr>
        <w:t>重大</w:t>
      </w:r>
      <w:r w:rsidRPr="00680EED">
        <w:rPr>
          <w:szCs w:val="21"/>
        </w:rPr>
        <w:t>责任。</w:t>
      </w:r>
      <w:r w:rsidRPr="007B1B13">
        <w:rPr>
          <w:rStyle w:val="a8"/>
          <w:rFonts w:eastAsia="宋体"/>
        </w:rPr>
        <w:footnoteReference w:id="6"/>
      </w:r>
      <w:r>
        <w:t xml:space="preserve"> </w:t>
      </w:r>
      <w:r w:rsidRPr="00680EED">
        <w:rPr>
          <w:szCs w:val="21"/>
        </w:rPr>
        <w:t>如果剥夺</w:t>
      </w:r>
      <w:r w:rsidRPr="00680EED">
        <w:rPr>
          <w:rFonts w:hint="eastAsia"/>
          <w:szCs w:val="21"/>
        </w:rPr>
        <w:t>人身</w:t>
      </w:r>
      <w:r w:rsidRPr="00680EED">
        <w:rPr>
          <w:szCs w:val="21"/>
        </w:rPr>
        <w:t>自由符合具有合法目的、合法性、必要性和相称性的要求，</w:t>
      </w:r>
      <w:r w:rsidRPr="00680EED">
        <w:rPr>
          <w:rFonts w:hint="eastAsia"/>
          <w:szCs w:val="21"/>
        </w:rPr>
        <w:t>权力机关</w:t>
      </w:r>
      <w:r w:rsidRPr="00680EED">
        <w:rPr>
          <w:szCs w:val="21"/>
        </w:rPr>
        <w:t>有责任进行评估，将所</w:t>
      </w:r>
      <w:r w:rsidRPr="00680EED">
        <w:rPr>
          <w:rFonts w:hint="eastAsia"/>
          <w:szCs w:val="21"/>
        </w:rPr>
        <w:t>采取</w:t>
      </w:r>
      <w:r w:rsidRPr="00680EED">
        <w:rPr>
          <w:szCs w:val="21"/>
        </w:rPr>
        <w:t>措施的严重性与满足既定合法目的的重要性进行</w:t>
      </w:r>
      <w:r w:rsidRPr="00680EED">
        <w:rPr>
          <w:rFonts w:hint="eastAsia"/>
          <w:szCs w:val="21"/>
        </w:rPr>
        <w:t>比对</w:t>
      </w:r>
      <w:r w:rsidRPr="00680EED">
        <w:rPr>
          <w:szCs w:val="21"/>
        </w:rPr>
        <w:t>。</w:t>
      </w:r>
    </w:p>
    <w:p w14:paraId="4318C80E" w14:textId="57730ED2" w:rsidR="005256F7" w:rsidRPr="00680EED" w:rsidRDefault="00C534A2" w:rsidP="00C534A2">
      <w:pPr>
        <w:pStyle w:val="HChGC"/>
      </w:pPr>
      <w:r>
        <w:tab/>
      </w:r>
      <w:r w:rsidR="005256F7" w:rsidRPr="00680EED">
        <w:t>三</w:t>
      </w:r>
      <w:r w:rsidR="005256F7" w:rsidRPr="00680EED">
        <w:t>.</w:t>
      </w:r>
      <w:r w:rsidR="005256F7" w:rsidRPr="00680EED">
        <w:tab/>
      </w:r>
      <w:r w:rsidR="005256F7" w:rsidRPr="00680EED">
        <w:t>执行《公约》关于保护</w:t>
      </w:r>
      <w:r w:rsidR="005256F7" w:rsidRPr="00680EED">
        <w:rPr>
          <w:rFonts w:hint="eastAsia"/>
        </w:rPr>
        <w:t>人身</w:t>
      </w:r>
      <w:r w:rsidR="005256F7" w:rsidRPr="00680EED">
        <w:t>自由权条款的一般措施</w:t>
      </w:r>
    </w:p>
    <w:p w14:paraId="28BFA6D7" w14:textId="1DBB2C5E" w:rsidR="005256F7" w:rsidRPr="00680EED" w:rsidRDefault="00C534A2" w:rsidP="00C534A2">
      <w:pPr>
        <w:pStyle w:val="H1GC"/>
      </w:pPr>
      <w:r>
        <w:tab/>
      </w:r>
      <w:r w:rsidR="005256F7" w:rsidRPr="00680EED">
        <w:t>A.</w:t>
      </w:r>
      <w:r w:rsidR="005256F7" w:rsidRPr="00680EED">
        <w:tab/>
      </w:r>
      <w:r w:rsidR="005256F7" w:rsidRPr="00680EED">
        <w:t>管辖权</w:t>
      </w:r>
    </w:p>
    <w:p w14:paraId="5B705335" w14:textId="77777777" w:rsidR="005256F7" w:rsidRPr="00680EED" w:rsidRDefault="005256F7" w:rsidP="005256F7">
      <w:pPr>
        <w:pStyle w:val="SingleTxtGC"/>
        <w:rPr>
          <w:szCs w:val="21"/>
        </w:rPr>
      </w:pPr>
      <w:r w:rsidRPr="00680EED">
        <w:rPr>
          <w:szCs w:val="21"/>
        </w:rPr>
        <w:t>26</w:t>
      </w:r>
      <w:r>
        <w:t>.</w:t>
      </w:r>
      <w:r>
        <w:tab/>
      </w:r>
      <w:r w:rsidRPr="00680EED">
        <w:rPr>
          <w:szCs w:val="21"/>
        </w:rPr>
        <w:t>根据第</w:t>
      </w:r>
      <w:r w:rsidRPr="00680EED">
        <w:rPr>
          <w:szCs w:val="21"/>
        </w:rPr>
        <w:t>7</w:t>
      </w:r>
      <w:r w:rsidRPr="00680EED">
        <w:rPr>
          <w:szCs w:val="21"/>
        </w:rPr>
        <w:t>条，缔约国有义务尊重和保障</w:t>
      </w:r>
      <w:r w:rsidRPr="00680EED">
        <w:rPr>
          <w:rFonts w:hint="eastAsia"/>
          <w:szCs w:val="21"/>
        </w:rPr>
        <w:t>领土内</w:t>
      </w:r>
      <w:r w:rsidRPr="00680EED">
        <w:rPr>
          <w:szCs w:val="21"/>
        </w:rPr>
        <w:t>或管辖</w:t>
      </w:r>
      <w:r w:rsidRPr="00680EED">
        <w:rPr>
          <w:rFonts w:hint="eastAsia"/>
          <w:szCs w:val="21"/>
        </w:rPr>
        <w:t>下</w:t>
      </w:r>
      <w:r w:rsidRPr="00680EED">
        <w:rPr>
          <w:szCs w:val="21"/>
        </w:rPr>
        <w:t>的所有移民工人及其家庭成员的权利。关于</w:t>
      </w:r>
      <w:r w:rsidRPr="00680EED">
        <w:rPr>
          <w:rFonts w:hint="eastAsia"/>
          <w:szCs w:val="21"/>
        </w:rPr>
        <w:t>人身</w:t>
      </w:r>
      <w:r w:rsidRPr="00680EED">
        <w:rPr>
          <w:szCs w:val="21"/>
        </w:rPr>
        <w:t>自由权，缔约国的责任不仅包括管辖</w:t>
      </w:r>
      <w:r w:rsidRPr="00680EED">
        <w:rPr>
          <w:rFonts w:hint="eastAsia"/>
          <w:szCs w:val="21"/>
        </w:rPr>
        <w:t>下</w:t>
      </w:r>
      <w:r w:rsidRPr="00680EED">
        <w:rPr>
          <w:szCs w:val="21"/>
        </w:rPr>
        <w:t>和领土内的拘留场所侵犯移民人权的行为，</w:t>
      </w:r>
      <w:r w:rsidRPr="00680EED">
        <w:rPr>
          <w:rFonts w:hint="eastAsia"/>
          <w:szCs w:val="21"/>
        </w:rPr>
        <w:t>而且，</w:t>
      </w:r>
      <w:r w:rsidRPr="00680EED">
        <w:rPr>
          <w:szCs w:val="21"/>
        </w:rPr>
        <w:t>如果国家在法律上或事实上有效控制</w:t>
      </w:r>
      <w:r w:rsidRPr="00680EED">
        <w:rPr>
          <w:rFonts w:hint="eastAsia"/>
          <w:szCs w:val="21"/>
        </w:rPr>
        <w:t>领土以外的某一地区，这方面的责任就</w:t>
      </w:r>
      <w:r w:rsidRPr="00680EED">
        <w:rPr>
          <w:szCs w:val="21"/>
        </w:rPr>
        <w:t>还包括</w:t>
      </w:r>
      <w:r w:rsidRPr="00680EED">
        <w:rPr>
          <w:rFonts w:hint="eastAsia"/>
          <w:szCs w:val="21"/>
        </w:rPr>
        <w:t>该地区</w:t>
      </w:r>
      <w:r w:rsidRPr="00680EED">
        <w:rPr>
          <w:szCs w:val="21"/>
        </w:rPr>
        <w:t>的拘留场所</w:t>
      </w:r>
      <w:r w:rsidRPr="00680EED">
        <w:rPr>
          <w:rFonts w:hint="eastAsia"/>
          <w:szCs w:val="21"/>
        </w:rPr>
        <w:t>发生的侵犯移民人权行为</w:t>
      </w:r>
      <w:r w:rsidRPr="00680EED">
        <w:rPr>
          <w:szCs w:val="21"/>
        </w:rPr>
        <w:t>。</w:t>
      </w:r>
    </w:p>
    <w:p w14:paraId="7F34EE91" w14:textId="77777777" w:rsidR="005256F7" w:rsidRPr="00680EED" w:rsidRDefault="005256F7" w:rsidP="005256F7">
      <w:pPr>
        <w:pStyle w:val="SingleTxtGC"/>
        <w:rPr>
          <w:szCs w:val="21"/>
        </w:rPr>
      </w:pPr>
      <w:r w:rsidRPr="00680EED">
        <w:rPr>
          <w:szCs w:val="21"/>
        </w:rPr>
        <w:t>27.</w:t>
      </w:r>
      <w:r w:rsidRPr="00680EED">
        <w:rPr>
          <w:szCs w:val="21"/>
        </w:rPr>
        <w:tab/>
      </w:r>
      <w:bookmarkStart w:id="6" w:name="_Hlk48199636"/>
      <w:r w:rsidRPr="00680EED">
        <w:rPr>
          <w:szCs w:val="21"/>
        </w:rPr>
        <w:t>这意味着，通过设计、资助、管理或提供国外拘留场所，国家</w:t>
      </w:r>
      <w:r w:rsidRPr="00680EED">
        <w:rPr>
          <w:rFonts w:hint="eastAsia"/>
          <w:szCs w:val="21"/>
        </w:rPr>
        <w:t>权力机关有可能</w:t>
      </w:r>
      <w:r w:rsidRPr="00680EED">
        <w:rPr>
          <w:szCs w:val="21"/>
        </w:rPr>
        <w:t>参与侵犯人权的行为。同样，如果一个缔约国决定将移民工人移送到境外的拘留中心，该国</w:t>
      </w:r>
      <w:r w:rsidRPr="00680EED">
        <w:rPr>
          <w:rFonts w:hint="eastAsia"/>
          <w:szCs w:val="21"/>
        </w:rPr>
        <w:t>就</w:t>
      </w:r>
      <w:r w:rsidRPr="00680EED">
        <w:rPr>
          <w:szCs w:val="21"/>
        </w:rPr>
        <w:t>有义务确保《公约》和其他国际和区域人权文书承认的权利在这些中心得到尊重和保障。</w:t>
      </w:r>
      <w:bookmarkEnd w:id="6"/>
    </w:p>
    <w:p w14:paraId="2CB13A78" w14:textId="77777777" w:rsidR="005256F7" w:rsidRPr="00680EED" w:rsidRDefault="005256F7" w:rsidP="005256F7">
      <w:pPr>
        <w:pStyle w:val="SingleTxtGC"/>
        <w:rPr>
          <w:szCs w:val="21"/>
        </w:rPr>
      </w:pPr>
      <w:r w:rsidRPr="00680EED">
        <w:rPr>
          <w:szCs w:val="21"/>
        </w:rPr>
        <w:t>28</w:t>
      </w:r>
      <w:r>
        <w:t>.</w:t>
      </w:r>
      <w:r>
        <w:tab/>
      </w:r>
      <w:r w:rsidRPr="00680EED">
        <w:rPr>
          <w:szCs w:val="21"/>
        </w:rPr>
        <w:t>如果移民工人在一个国家寻求庇护，然后被移送到该国境外的拘留场所，委员会认为，他们的案件一般应</w:t>
      </w:r>
      <w:r w:rsidRPr="00680EED">
        <w:rPr>
          <w:rFonts w:hint="eastAsia"/>
          <w:szCs w:val="21"/>
        </w:rPr>
        <w:t>当</w:t>
      </w:r>
      <w:r w:rsidRPr="00680EED">
        <w:rPr>
          <w:szCs w:val="21"/>
        </w:rPr>
        <w:t>在</w:t>
      </w:r>
      <w:r w:rsidRPr="00680EED">
        <w:rPr>
          <w:rFonts w:hint="eastAsia"/>
          <w:szCs w:val="21"/>
        </w:rPr>
        <w:t>所</w:t>
      </w:r>
      <w:r w:rsidRPr="00680EED">
        <w:rPr>
          <w:szCs w:val="21"/>
        </w:rPr>
        <w:t>抵达的国家或对</w:t>
      </w:r>
      <w:r w:rsidRPr="00680EED">
        <w:rPr>
          <w:rFonts w:hint="eastAsia"/>
          <w:szCs w:val="21"/>
        </w:rPr>
        <w:t>之</w:t>
      </w:r>
      <w:r w:rsidRPr="00680EED">
        <w:rPr>
          <w:szCs w:val="21"/>
        </w:rPr>
        <w:t>有管辖权的国家境内处理。然而，如果各国达成协议移交寻求庇护者以处理</w:t>
      </w:r>
      <w:r w:rsidRPr="00680EED">
        <w:rPr>
          <w:rFonts w:hint="eastAsia"/>
          <w:szCs w:val="21"/>
        </w:rPr>
        <w:t>相关</w:t>
      </w:r>
      <w:r w:rsidRPr="00680EED">
        <w:rPr>
          <w:szCs w:val="21"/>
        </w:rPr>
        <w:t>案件，在签署此类协议时</w:t>
      </w:r>
      <w:r w:rsidRPr="00680EED">
        <w:rPr>
          <w:rFonts w:hint="eastAsia"/>
          <w:szCs w:val="21"/>
        </w:rPr>
        <w:t>就</w:t>
      </w:r>
      <w:r w:rsidRPr="00680EED">
        <w:rPr>
          <w:szCs w:val="21"/>
        </w:rPr>
        <w:t>应</w:t>
      </w:r>
      <w:r w:rsidRPr="00680EED">
        <w:rPr>
          <w:rFonts w:hint="eastAsia"/>
          <w:szCs w:val="21"/>
        </w:rPr>
        <w:t>当</w:t>
      </w:r>
      <w:r w:rsidRPr="00680EED">
        <w:rPr>
          <w:szCs w:val="21"/>
        </w:rPr>
        <w:t>考虑到，各国不</w:t>
      </w:r>
      <w:r w:rsidRPr="00680EED">
        <w:rPr>
          <w:rFonts w:hint="eastAsia"/>
          <w:szCs w:val="21"/>
        </w:rPr>
        <w:t>能解除自己</w:t>
      </w:r>
      <w:r w:rsidRPr="00680EED">
        <w:rPr>
          <w:szCs w:val="21"/>
        </w:rPr>
        <w:t>根据国际人权法、国际难民法和国际刑法承担的义务。</w:t>
      </w:r>
    </w:p>
    <w:p w14:paraId="261CE8EF" w14:textId="491BDD50" w:rsidR="005256F7" w:rsidRPr="00680EED" w:rsidRDefault="00C534A2" w:rsidP="00C534A2">
      <w:pPr>
        <w:pStyle w:val="H1GC"/>
      </w:pPr>
      <w:r>
        <w:tab/>
      </w:r>
      <w:r w:rsidR="005256F7" w:rsidRPr="00680EED">
        <w:t>B.</w:t>
      </w:r>
      <w:r w:rsidR="005256F7" w:rsidRPr="00680EED">
        <w:tab/>
      </w:r>
      <w:r w:rsidR="005256F7" w:rsidRPr="00680EED">
        <w:t>执行拘留的人员</w:t>
      </w:r>
    </w:p>
    <w:p w14:paraId="3E20DC69" w14:textId="77777777" w:rsidR="005256F7" w:rsidRPr="00680EED" w:rsidRDefault="005256F7" w:rsidP="005256F7">
      <w:pPr>
        <w:pStyle w:val="SingleTxtGC"/>
        <w:rPr>
          <w:szCs w:val="21"/>
        </w:rPr>
      </w:pPr>
      <w:r w:rsidRPr="00680EED">
        <w:rPr>
          <w:szCs w:val="21"/>
        </w:rPr>
        <w:t>29</w:t>
      </w:r>
      <w:r>
        <w:t>.</w:t>
      </w:r>
      <w:r>
        <w:tab/>
      </w:r>
      <w:r w:rsidRPr="00680EED">
        <w:rPr>
          <w:szCs w:val="21"/>
        </w:rPr>
        <w:t>委员会注意到，</w:t>
      </w:r>
      <w:r w:rsidRPr="00680EED">
        <w:rPr>
          <w:rFonts w:hint="eastAsia"/>
          <w:szCs w:val="21"/>
        </w:rPr>
        <w:t>有</w:t>
      </w:r>
      <w:r w:rsidRPr="00680EED">
        <w:rPr>
          <w:szCs w:val="21"/>
        </w:rPr>
        <w:t>些国家</w:t>
      </w:r>
      <w:r w:rsidRPr="00680EED">
        <w:rPr>
          <w:rFonts w:hint="eastAsia"/>
          <w:szCs w:val="21"/>
        </w:rPr>
        <w:t>使用</w:t>
      </w:r>
      <w:r w:rsidRPr="00680EED">
        <w:rPr>
          <w:szCs w:val="21"/>
        </w:rPr>
        <w:t>私人或私</w:t>
      </w:r>
      <w:r w:rsidRPr="00680EED">
        <w:rPr>
          <w:rFonts w:hint="eastAsia"/>
          <w:szCs w:val="21"/>
        </w:rPr>
        <w:t>营</w:t>
      </w:r>
      <w:r w:rsidRPr="00680EED">
        <w:rPr>
          <w:szCs w:val="21"/>
        </w:rPr>
        <w:t>保安公司</w:t>
      </w:r>
      <w:r w:rsidRPr="00680EED">
        <w:rPr>
          <w:rFonts w:hint="eastAsia"/>
          <w:szCs w:val="21"/>
        </w:rPr>
        <w:t>看守</w:t>
      </w:r>
      <w:r w:rsidRPr="00680EED">
        <w:rPr>
          <w:szCs w:val="21"/>
        </w:rPr>
        <w:t>被剥夺</w:t>
      </w:r>
      <w:r w:rsidRPr="00680EED">
        <w:rPr>
          <w:rFonts w:hint="eastAsia"/>
          <w:szCs w:val="21"/>
        </w:rPr>
        <w:t>人身</w:t>
      </w:r>
      <w:r w:rsidRPr="00680EED">
        <w:rPr>
          <w:szCs w:val="21"/>
        </w:rPr>
        <w:t>自由的移民工人及其家庭成员。委员会</w:t>
      </w:r>
      <w:r w:rsidRPr="00680EED">
        <w:rPr>
          <w:rFonts w:hint="eastAsia"/>
          <w:szCs w:val="21"/>
        </w:rPr>
        <w:t>回顾</w:t>
      </w:r>
      <w:r w:rsidRPr="00680EED">
        <w:rPr>
          <w:szCs w:val="21"/>
        </w:rPr>
        <w:t>，各国对被剥夺</w:t>
      </w:r>
      <w:r w:rsidRPr="00680EED">
        <w:rPr>
          <w:rFonts w:hint="eastAsia"/>
          <w:szCs w:val="21"/>
        </w:rPr>
        <w:t>人身</w:t>
      </w:r>
      <w:r w:rsidRPr="00680EED">
        <w:rPr>
          <w:szCs w:val="21"/>
        </w:rPr>
        <w:t>自由者负有更大的照料责任，并应尽</w:t>
      </w:r>
      <w:r w:rsidRPr="00680EED">
        <w:rPr>
          <w:rFonts w:hint="eastAsia"/>
          <w:szCs w:val="21"/>
        </w:rPr>
        <w:t>责</w:t>
      </w:r>
      <w:r w:rsidRPr="00680EED">
        <w:rPr>
          <w:szCs w:val="21"/>
        </w:rPr>
        <w:t>行事，避免侵犯这些人的人格完整。</w:t>
      </w:r>
      <w:r w:rsidRPr="00680EED">
        <w:rPr>
          <w:rFonts w:hint="eastAsia"/>
          <w:szCs w:val="21"/>
        </w:rPr>
        <w:t>委员会</w:t>
      </w:r>
      <w:r w:rsidRPr="00680EED">
        <w:rPr>
          <w:szCs w:val="21"/>
        </w:rPr>
        <w:t>同意任意拘留问题工作组和</w:t>
      </w:r>
      <w:r w:rsidRPr="00680EED">
        <w:rPr>
          <w:rFonts w:hint="eastAsia"/>
          <w:szCs w:val="21"/>
        </w:rPr>
        <w:t>以雇佣军为手段侵犯人权并阻挠行使民族自决权问题工作组</w:t>
      </w:r>
      <w:r w:rsidRPr="00680EED">
        <w:rPr>
          <w:szCs w:val="21"/>
        </w:rPr>
        <w:t>的意见，</w:t>
      </w:r>
      <w:r w:rsidRPr="00680EED">
        <w:rPr>
          <w:rFonts w:hint="eastAsia"/>
          <w:szCs w:val="21"/>
        </w:rPr>
        <w:t>即使</w:t>
      </w:r>
      <w:r w:rsidRPr="00680EED">
        <w:rPr>
          <w:szCs w:val="21"/>
        </w:rPr>
        <w:t>一个国家将移民拘留中心的管理、安全或安保分包给私营企业，</w:t>
      </w:r>
      <w:r w:rsidRPr="00680EED">
        <w:rPr>
          <w:rFonts w:hint="eastAsia"/>
          <w:szCs w:val="21"/>
        </w:rPr>
        <w:t>也</w:t>
      </w:r>
      <w:r w:rsidRPr="00680EED">
        <w:rPr>
          <w:szCs w:val="21"/>
        </w:rPr>
        <w:t>仍</w:t>
      </w:r>
      <w:r w:rsidRPr="00680EED">
        <w:rPr>
          <w:rFonts w:hint="eastAsia"/>
          <w:szCs w:val="21"/>
        </w:rPr>
        <w:t>然</w:t>
      </w:r>
      <w:r w:rsidRPr="00680EED">
        <w:rPr>
          <w:szCs w:val="21"/>
        </w:rPr>
        <w:t>应</w:t>
      </w:r>
      <w:r w:rsidRPr="00680EED">
        <w:rPr>
          <w:rFonts w:hint="eastAsia"/>
          <w:szCs w:val="21"/>
        </w:rPr>
        <w:t>当</w:t>
      </w:r>
      <w:r w:rsidRPr="00680EED">
        <w:rPr>
          <w:szCs w:val="21"/>
        </w:rPr>
        <w:t>对分包商拘留个人的方式和条件负责。国家有义务照</w:t>
      </w:r>
      <w:r w:rsidRPr="00680EED">
        <w:rPr>
          <w:rFonts w:hint="eastAsia"/>
          <w:szCs w:val="21"/>
        </w:rPr>
        <w:t>料</w:t>
      </w:r>
      <w:r w:rsidRPr="00680EED">
        <w:rPr>
          <w:szCs w:val="21"/>
        </w:rPr>
        <w:t>被拘留者，</w:t>
      </w:r>
      <w:r w:rsidRPr="00680EED">
        <w:rPr>
          <w:rFonts w:hint="eastAsia"/>
          <w:szCs w:val="21"/>
        </w:rPr>
        <w:t>因此也就</w:t>
      </w:r>
      <w:r w:rsidRPr="00680EED">
        <w:rPr>
          <w:szCs w:val="21"/>
        </w:rPr>
        <w:t>有义务积极防止其代理人的酷刑和虐待行为，并尽职尽责地采取行动，特别是防止私</w:t>
      </w:r>
      <w:r w:rsidRPr="00680EED">
        <w:rPr>
          <w:rFonts w:hint="eastAsia"/>
          <w:szCs w:val="21"/>
        </w:rPr>
        <w:t>营</w:t>
      </w:r>
      <w:r w:rsidRPr="00680EED">
        <w:rPr>
          <w:szCs w:val="21"/>
        </w:rPr>
        <w:t>代理人的虐待行为。</w:t>
      </w:r>
    </w:p>
    <w:p w14:paraId="0DB47BD8" w14:textId="77777777" w:rsidR="005256F7" w:rsidRPr="00680EED" w:rsidRDefault="005256F7" w:rsidP="005256F7">
      <w:pPr>
        <w:pStyle w:val="SingleTxtGC"/>
        <w:rPr>
          <w:szCs w:val="21"/>
        </w:rPr>
      </w:pPr>
      <w:r w:rsidRPr="00680EED">
        <w:rPr>
          <w:szCs w:val="21"/>
        </w:rPr>
        <w:t>30</w:t>
      </w:r>
      <w:r>
        <w:t>.</w:t>
      </w:r>
      <w:r>
        <w:tab/>
      </w:r>
      <w:r w:rsidRPr="00680EED">
        <w:rPr>
          <w:szCs w:val="21"/>
        </w:rPr>
        <w:t>原则上，拘留设施的保安人员必须</w:t>
      </w:r>
      <w:r w:rsidRPr="00680EED">
        <w:rPr>
          <w:rFonts w:hint="eastAsia"/>
          <w:szCs w:val="21"/>
        </w:rPr>
        <w:t>出</w:t>
      </w:r>
      <w:r w:rsidRPr="00680EED">
        <w:rPr>
          <w:szCs w:val="21"/>
        </w:rPr>
        <w:t>自公共部门。然而，缔约国可以使用私营保安服务，条件是</w:t>
      </w:r>
      <w:r w:rsidRPr="00680EED">
        <w:rPr>
          <w:rFonts w:hint="eastAsia"/>
          <w:szCs w:val="21"/>
        </w:rPr>
        <w:t>建立</w:t>
      </w:r>
      <w:r w:rsidRPr="00680EED">
        <w:rPr>
          <w:szCs w:val="21"/>
        </w:rPr>
        <w:t>了正确的监督</w:t>
      </w:r>
      <w:r w:rsidRPr="00680EED">
        <w:rPr>
          <w:rFonts w:hint="eastAsia"/>
          <w:szCs w:val="21"/>
        </w:rPr>
        <w:t>制度</w:t>
      </w:r>
      <w:r w:rsidRPr="00680EED">
        <w:rPr>
          <w:szCs w:val="21"/>
        </w:rPr>
        <w:t>，并且私营保安服务人员按照</w:t>
      </w:r>
      <w:r w:rsidRPr="00680EED">
        <w:rPr>
          <w:rFonts w:hint="eastAsia"/>
          <w:szCs w:val="21"/>
        </w:rPr>
        <w:t>有关</w:t>
      </w:r>
      <w:r w:rsidRPr="00680EED">
        <w:rPr>
          <w:szCs w:val="21"/>
        </w:rPr>
        <w:t>被剥夺</w:t>
      </w:r>
      <w:r w:rsidRPr="00680EED">
        <w:rPr>
          <w:rFonts w:hint="eastAsia"/>
          <w:szCs w:val="21"/>
        </w:rPr>
        <w:t>人身</w:t>
      </w:r>
      <w:r w:rsidRPr="00680EED">
        <w:rPr>
          <w:szCs w:val="21"/>
        </w:rPr>
        <w:t>自由者的国际文书，接受了关于人权规范和被拘留者待遇标准的适当培训。各国必须采取适当步骤，防止、调查、处罚和纠正所有人员犯下的侵犯人权行为。应</w:t>
      </w:r>
      <w:r w:rsidRPr="00680EED">
        <w:rPr>
          <w:rFonts w:hint="eastAsia"/>
          <w:szCs w:val="21"/>
        </w:rPr>
        <w:t>当</w:t>
      </w:r>
      <w:r w:rsidRPr="00680EED">
        <w:rPr>
          <w:szCs w:val="21"/>
        </w:rPr>
        <w:t>建立具体机制，确保</w:t>
      </w:r>
      <w:r w:rsidRPr="00680EED">
        <w:rPr>
          <w:rFonts w:hint="eastAsia"/>
          <w:szCs w:val="21"/>
        </w:rPr>
        <w:t>追究这类人员的</w:t>
      </w:r>
      <w:r w:rsidRPr="00680EED">
        <w:rPr>
          <w:szCs w:val="21"/>
        </w:rPr>
        <w:t>责</w:t>
      </w:r>
      <w:r w:rsidRPr="00680EED">
        <w:rPr>
          <w:rFonts w:hint="eastAsia"/>
          <w:szCs w:val="21"/>
        </w:rPr>
        <w:t>任</w:t>
      </w:r>
      <w:r w:rsidRPr="00680EED">
        <w:rPr>
          <w:szCs w:val="21"/>
        </w:rPr>
        <w:t>，并保证人权受到侵犯的移</w:t>
      </w:r>
      <w:r w:rsidRPr="00680EED">
        <w:rPr>
          <w:szCs w:val="21"/>
        </w:rPr>
        <w:lastRenderedPageBreak/>
        <w:t>民能够获得司法补救。此外，在拘留中心，必须与公共人员</w:t>
      </w:r>
      <w:r w:rsidRPr="00680EED">
        <w:rPr>
          <w:rFonts w:hint="eastAsia"/>
          <w:szCs w:val="21"/>
        </w:rPr>
        <w:t>一道</w:t>
      </w:r>
      <w:r w:rsidRPr="00680EED">
        <w:rPr>
          <w:szCs w:val="21"/>
        </w:rPr>
        <w:t>协调管理私人保安人员的行动。</w:t>
      </w:r>
    </w:p>
    <w:p w14:paraId="5FFFBCD2" w14:textId="0169D6EB" w:rsidR="005256F7" w:rsidRPr="00680EED" w:rsidRDefault="00C534A2" w:rsidP="00C534A2">
      <w:pPr>
        <w:pStyle w:val="H1GC"/>
      </w:pPr>
      <w:r>
        <w:tab/>
      </w:r>
      <w:r w:rsidR="005256F7" w:rsidRPr="00680EED">
        <w:t>C.</w:t>
      </w:r>
      <w:r w:rsidR="005256F7" w:rsidRPr="00680EED">
        <w:tab/>
      </w:r>
      <w:r w:rsidR="005256F7" w:rsidRPr="00680EED">
        <w:t>缔约国采取措施执行《公约》条款的法律义务</w:t>
      </w:r>
    </w:p>
    <w:p w14:paraId="70FBBCB2" w14:textId="77777777" w:rsidR="005256F7" w:rsidRPr="00680EED" w:rsidRDefault="005256F7" w:rsidP="005256F7">
      <w:pPr>
        <w:pStyle w:val="SingleTxtGC"/>
        <w:rPr>
          <w:szCs w:val="21"/>
        </w:rPr>
      </w:pPr>
      <w:r w:rsidRPr="00680EED">
        <w:rPr>
          <w:szCs w:val="21"/>
        </w:rPr>
        <w:t>31</w:t>
      </w:r>
      <w:r>
        <w:t>.</w:t>
      </w:r>
      <w:r>
        <w:tab/>
      </w:r>
      <w:r w:rsidRPr="00680EED">
        <w:rPr>
          <w:szCs w:val="21"/>
        </w:rPr>
        <w:t>《公约》第</w:t>
      </w:r>
      <w:r w:rsidRPr="00680EED">
        <w:rPr>
          <w:szCs w:val="21"/>
        </w:rPr>
        <w:t>84</w:t>
      </w:r>
      <w:r w:rsidRPr="00680EED">
        <w:rPr>
          <w:szCs w:val="21"/>
        </w:rPr>
        <w:t>条规定，缔约国有义务采取立法</w:t>
      </w:r>
      <w:r w:rsidRPr="00680EED">
        <w:rPr>
          <w:rFonts w:hint="eastAsia"/>
          <w:szCs w:val="21"/>
        </w:rPr>
        <w:t>及</w:t>
      </w:r>
      <w:r w:rsidRPr="00680EED">
        <w:rPr>
          <w:szCs w:val="21"/>
        </w:rPr>
        <w:t>其他必要措施执行《公约》的</w:t>
      </w:r>
      <w:r w:rsidRPr="00680EED">
        <w:rPr>
          <w:rFonts w:hint="eastAsia"/>
          <w:szCs w:val="21"/>
        </w:rPr>
        <w:t>各项规定</w:t>
      </w:r>
      <w:r w:rsidRPr="00680EED">
        <w:rPr>
          <w:szCs w:val="21"/>
        </w:rPr>
        <w:t>。为了有效实施本一般性意见中提出的标准和</w:t>
      </w:r>
      <w:r w:rsidRPr="00680EED">
        <w:rPr>
          <w:rFonts w:hint="eastAsia"/>
          <w:szCs w:val="21"/>
        </w:rPr>
        <w:t>方针</w:t>
      </w:r>
      <w:r w:rsidRPr="00680EED">
        <w:rPr>
          <w:szCs w:val="21"/>
        </w:rPr>
        <w:t>，各国有必要发展和加强</w:t>
      </w:r>
      <w:r w:rsidRPr="00680EED">
        <w:rPr>
          <w:rFonts w:hint="eastAsia"/>
          <w:szCs w:val="21"/>
        </w:rPr>
        <w:t>自身的</w:t>
      </w:r>
      <w:r w:rsidRPr="00680EED">
        <w:rPr>
          <w:szCs w:val="21"/>
        </w:rPr>
        <w:t>人权能力。这包括</w:t>
      </w:r>
      <w:r w:rsidRPr="00680EED">
        <w:rPr>
          <w:rFonts w:hint="eastAsia"/>
          <w:szCs w:val="21"/>
        </w:rPr>
        <w:t>调拨充分</w:t>
      </w:r>
      <w:r w:rsidRPr="00680EED">
        <w:rPr>
          <w:szCs w:val="21"/>
        </w:rPr>
        <w:t>资源用于实施替代拘留的措施，如非拘禁措施或</w:t>
      </w:r>
      <w:r w:rsidRPr="00680EED">
        <w:rPr>
          <w:rFonts w:hint="eastAsia"/>
          <w:szCs w:val="21"/>
        </w:rPr>
        <w:t>强制</w:t>
      </w:r>
      <w:r w:rsidRPr="00680EED">
        <w:rPr>
          <w:szCs w:val="21"/>
        </w:rPr>
        <w:t>性较低的措施，确保在允许剥夺</w:t>
      </w:r>
      <w:r w:rsidRPr="00680EED">
        <w:rPr>
          <w:rFonts w:hint="eastAsia"/>
          <w:szCs w:val="21"/>
        </w:rPr>
        <w:t>人身</w:t>
      </w:r>
      <w:r w:rsidRPr="00680EED">
        <w:rPr>
          <w:szCs w:val="21"/>
        </w:rPr>
        <w:t>自由的特殊情况下，拘留中心</w:t>
      </w:r>
      <w:r w:rsidRPr="00680EED">
        <w:rPr>
          <w:rFonts w:hint="eastAsia"/>
          <w:szCs w:val="21"/>
        </w:rPr>
        <w:t>具备</w:t>
      </w:r>
      <w:r w:rsidRPr="00680EED">
        <w:rPr>
          <w:szCs w:val="21"/>
        </w:rPr>
        <w:t>执行此类措施所必需的设备和条件，监督公共或私人保安人员，并</w:t>
      </w:r>
      <w:r w:rsidRPr="00680EED">
        <w:rPr>
          <w:rFonts w:hint="eastAsia"/>
          <w:szCs w:val="21"/>
        </w:rPr>
        <w:t>对</w:t>
      </w:r>
      <w:r w:rsidRPr="00680EED">
        <w:rPr>
          <w:szCs w:val="21"/>
        </w:rPr>
        <w:t>所有与移民接触的官员</w:t>
      </w:r>
      <w:r w:rsidRPr="00680EED">
        <w:rPr>
          <w:rFonts w:hint="eastAsia"/>
          <w:szCs w:val="21"/>
        </w:rPr>
        <w:t>开展</w:t>
      </w:r>
      <w:r w:rsidRPr="00680EED">
        <w:rPr>
          <w:szCs w:val="21"/>
        </w:rPr>
        <w:t>关于国际人权法和弱势群体</w:t>
      </w:r>
      <w:r w:rsidRPr="00680EED">
        <w:rPr>
          <w:rFonts w:hint="eastAsia"/>
          <w:szCs w:val="21"/>
        </w:rPr>
        <w:t>特定</w:t>
      </w:r>
      <w:r w:rsidRPr="00680EED">
        <w:rPr>
          <w:szCs w:val="21"/>
        </w:rPr>
        <w:t>权利的适当培训，包括识别贩运受害者、无国籍人、无人陪伴儿童、老年人和孕妇的培训。</w:t>
      </w:r>
    </w:p>
    <w:p w14:paraId="0482F4E6" w14:textId="01685E82" w:rsidR="005256F7" w:rsidRPr="00680EED" w:rsidRDefault="00C534A2" w:rsidP="00C534A2">
      <w:pPr>
        <w:pStyle w:val="HChGC"/>
      </w:pPr>
      <w:r>
        <w:tab/>
      </w:r>
      <w:r w:rsidR="005256F7" w:rsidRPr="00680EED">
        <w:t>四</w:t>
      </w:r>
      <w:r w:rsidR="005256F7" w:rsidRPr="00680EED">
        <w:t>.</w:t>
      </w:r>
      <w:r w:rsidR="005256F7" w:rsidRPr="00680EED">
        <w:tab/>
      </w:r>
      <w:r w:rsidR="005256F7" w:rsidRPr="00680EED">
        <w:t>《公约》</w:t>
      </w:r>
      <w:r w:rsidR="005256F7" w:rsidRPr="00680EED">
        <w:rPr>
          <w:rFonts w:hint="eastAsia"/>
        </w:rPr>
        <w:t>关于</w:t>
      </w:r>
      <w:r w:rsidR="005256F7" w:rsidRPr="00680EED">
        <w:t>移民工人及其家庭成员</w:t>
      </w:r>
      <w:r w:rsidR="005256F7" w:rsidRPr="00680EED">
        <w:rPr>
          <w:rFonts w:hint="eastAsia"/>
        </w:rPr>
        <w:t>人身</w:t>
      </w:r>
      <w:r w:rsidR="005256F7" w:rsidRPr="00680EED">
        <w:t>自由权的基本原则</w:t>
      </w:r>
    </w:p>
    <w:p w14:paraId="2EF9D553" w14:textId="08AADC0E" w:rsidR="005256F7" w:rsidRPr="00680EED" w:rsidRDefault="00C534A2" w:rsidP="00C534A2">
      <w:pPr>
        <w:pStyle w:val="H1GC"/>
      </w:pPr>
      <w:r>
        <w:tab/>
      </w:r>
      <w:r w:rsidR="005256F7" w:rsidRPr="00680EED">
        <w:t>A.</w:t>
      </w:r>
      <w:r w:rsidR="005256F7" w:rsidRPr="00680EED">
        <w:tab/>
      </w:r>
      <w:r w:rsidR="005256F7" w:rsidRPr="00680EED">
        <w:t>不歧视原则</w:t>
      </w:r>
    </w:p>
    <w:p w14:paraId="4179ACB7" w14:textId="77777777" w:rsidR="005256F7" w:rsidRPr="00680EED" w:rsidRDefault="005256F7" w:rsidP="005256F7">
      <w:pPr>
        <w:pStyle w:val="SingleTxtGC"/>
        <w:rPr>
          <w:szCs w:val="21"/>
        </w:rPr>
      </w:pPr>
      <w:r w:rsidRPr="00680EED">
        <w:rPr>
          <w:szCs w:val="21"/>
        </w:rPr>
        <w:t>32</w:t>
      </w:r>
      <w:r>
        <w:t>.</w:t>
      </w:r>
      <w:r>
        <w:tab/>
      </w:r>
      <w:r w:rsidRPr="00680EED">
        <w:rPr>
          <w:szCs w:val="21"/>
        </w:rPr>
        <w:t>不歧视原则是国际人权文书的基本原则，被视为强行法规范。《公约》第</w:t>
      </w:r>
      <w:r w:rsidRPr="00680EED">
        <w:rPr>
          <w:szCs w:val="21"/>
        </w:rPr>
        <w:t>7</w:t>
      </w:r>
      <w:r w:rsidRPr="00680EED">
        <w:rPr>
          <w:szCs w:val="21"/>
        </w:rPr>
        <w:t>条是</w:t>
      </w:r>
      <w:r w:rsidRPr="00680EED">
        <w:rPr>
          <w:rFonts w:hint="eastAsia"/>
          <w:szCs w:val="21"/>
        </w:rPr>
        <w:t>《公约》</w:t>
      </w:r>
      <w:r w:rsidRPr="00680EED">
        <w:rPr>
          <w:szCs w:val="21"/>
        </w:rPr>
        <w:t>所有条款的基础，规定缔约国有义务尊重和确保</w:t>
      </w:r>
      <w:r w:rsidRPr="00680EED">
        <w:rPr>
          <w:rFonts w:hint="eastAsia"/>
          <w:szCs w:val="21"/>
        </w:rPr>
        <w:t>领土内</w:t>
      </w:r>
      <w:r w:rsidRPr="00680EED">
        <w:rPr>
          <w:szCs w:val="21"/>
        </w:rPr>
        <w:t>或管辖</w:t>
      </w:r>
      <w:r w:rsidRPr="00680EED">
        <w:rPr>
          <w:rFonts w:hint="eastAsia"/>
          <w:szCs w:val="21"/>
        </w:rPr>
        <w:t>下</w:t>
      </w:r>
      <w:r w:rsidRPr="00680EED">
        <w:rPr>
          <w:szCs w:val="21"/>
        </w:rPr>
        <w:t>的所有移民工人及其家庭成员享有《公约》规定的权利，不得歧视。</w:t>
      </w:r>
    </w:p>
    <w:p w14:paraId="73E3C0F8" w14:textId="77777777" w:rsidR="005256F7" w:rsidRPr="00680EED" w:rsidRDefault="005256F7" w:rsidP="005256F7">
      <w:pPr>
        <w:pStyle w:val="SingleTxtGC"/>
        <w:rPr>
          <w:szCs w:val="21"/>
        </w:rPr>
      </w:pPr>
      <w:r w:rsidRPr="00680EED">
        <w:rPr>
          <w:szCs w:val="21"/>
        </w:rPr>
        <w:t>33</w:t>
      </w:r>
      <w:r>
        <w:t>.</w:t>
      </w:r>
      <w:r>
        <w:tab/>
      </w:r>
      <w:r w:rsidRPr="00680EED">
        <w:rPr>
          <w:szCs w:val="21"/>
        </w:rPr>
        <w:t>各国不仅有义务确保其法律规定和做法不歧视移民工人及其家庭成员，而且还必须采取必要的积极措施，防止、减少和消除</w:t>
      </w:r>
      <w:r w:rsidRPr="00680EED">
        <w:rPr>
          <w:rFonts w:hint="eastAsia"/>
          <w:szCs w:val="21"/>
        </w:rPr>
        <w:t>对</w:t>
      </w:r>
      <w:r w:rsidRPr="00680EED">
        <w:rPr>
          <w:szCs w:val="21"/>
        </w:rPr>
        <w:t>移民工人及其家庭成员</w:t>
      </w:r>
      <w:r w:rsidRPr="00680EED">
        <w:rPr>
          <w:rFonts w:hint="eastAsia"/>
          <w:szCs w:val="21"/>
        </w:rPr>
        <w:t>所受歧视起固化作用的、</w:t>
      </w:r>
      <w:r w:rsidRPr="00680EED">
        <w:rPr>
          <w:szCs w:val="21"/>
        </w:rPr>
        <w:t>或</w:t>
      </w:r>
      <w:r w:rsidRPr="00680EED">
        <w:rPr>
          <w:rFonts w:hint="eastAsia"/>
          <w:szCs w:val="21"/>
        </w:rPr>
        <w:t>在</w:t>
      </w:r>
      <w:r w:rsidRPr="00680EED">
        <w:rPr>
          <w:szCs w:val="21"/>
        </w:rPr>
        <w:t>事实上或法律上</w:t>
      </w:r>
      <w:r w:rsidRPr="00680EED">
        <w:rPr>
          <w:rFonts w:hint="eastAsia"/>
          <w:szCs w:val="21"/>
        </w:rPr>
        <w:t>造成这种歧视</w:t>
      </w:r>
      <w:r w:rsidRPr="00680EED">
        <w:rPr>
          <w:szCs w:val="21"/>
        </w:rPr>
        <w:t>的</w:t>
      </w:r>
      <w:r w:rsidRPr="00680EED">
        <w:rPr>
          <w:rFonts w:hint="eastAsia"/>
          <w:szCs w:val="21"/>
        </w:rPr>
        <w:t>各种</w:t>
      </w:r>
      <w:r w:rsidRPr="00680EED">
        <w:rPr>
          <w:szCs w:val="21"/>
        </w:rPr>
        <w:t>条件和态度。</w:t>
      </w:r>
    </w:p>
    <w:p w14:paraId="036ED7CB" w14:textId="77777777" w:rsidR="005256F7" w:rsidRPr="00680EED" w:rsidRDefault="005256F7" w:rsidP="005256F7">
      <w:pPr>
        <w:pStyle w:val="SingleTxtGC"/>
        <w:rPr>
          <w:szCs w:val="21"/>
        </w:rPr>
      </w:pPr>
      <w:r w:rsidRPr="00680EED">
        <w:rPr>
          <w:szCs w:val="21"/>
        </w:rPr>
        <w:t>34</w:t>
      </w:r>
      <w:r>
        <w:t>.</w:t>
      </w:r>
      <w:r>
        <w:tab/>
      </w:r>
      <w:r w:rsidRPr="00680EED">
        <w:rPr>
          <w:szCs w:val="21"/>
        </w:rPr>
        <w:t>委员会承认各国享有制定移民政策和法律的主权。然而，在这样做的时候，</w:t>
      </w:r>
      <w:r w:rsidRPr="00680EED">
        <w:rPr>
          <w:rFonts w:hint="eastAsia"/>
          <w:szCs w:val="21"/>
        </w:rPr>
        <w:t>各国</w:t>
      </w:r>
      <w:r w:rsidRPr="00680EED">
        <w:rPr>
          <w:szCs w:val="21"/>
        </w:rPr>
        <w:t>必须确保充分尊重国际人权义务，特别是尊重移民工人及其家庭成员的尊严和不歧视原则。委员会呼吁各国对移民采取基于人权的办法，并审查</w:t>
      </w:r>
      <w:r w:rsidRPr="00680EED">
        <w:rPr>
          <w:rFonts w:hint="eastAsia"/>
          <w:szCs w:val="21"/>
        </w:rPr>
        <w:t>本国</w:t>
      </w:r>
      <w:r w:rsidRPr="00680EED">
        <w:rPr>
          <w:szCs w:val="21"/>
        </w:rPr>
        <w:t>关于拘留移民的立法、政策和做法，确保国家法律与禁止任意拘留和不人道待遇的国际人权规范相一致。</w:t>
      </w:r>
    </w:p>
    <w:p w14:paraId="4E593739" w14:textId="3B38CD12" w:rsidR="005256F7" w:rsidRPr="00680EED" w:rsidRDefault="00C534A2" w:rsidP="00C534A2">
      <w:pPr>
        <w:pStyle w:val="H1GC"/>
      </w:pPr>
      <w:r>
        <w:tab/>
      </w:r>
      <w:r w:rsidR="005256F7" w:rsidRPr="00680EED">
        <w:t>B.</w:t>
      </w:r>
      <w:r w:rsidR="005256F7" w:rsidRPr="00680EED">
        <w:tab/>
      </w:r>
      <w:r w:rsidR="005256F7" w:rsidRPr="00680EED">
        <w:t>移民非刑罪化原则</w:t>
      </w:r>
    </w:p>
    <w:p w14:paraId="4FA8738D" w14:textId="77777777" w:rsidR="005256F7" w:rsidRPr="00680EED" w:rsidRDefault="005256F7" w:rsidP="005256F7">
      <w:pPr>
        <w:pStyle w:val="SingleTxtGC"/>
        <w:rPr>
          <w:szCs w:val="21"/>
        </w:rPr>
      </w:pPr>
      <w:r w:rsidRPr="00680EED">
        <w:rPr>
          <w:szCs w:val="21"/>
        </w:rPr>
        <w:t>35.</w:t>
      </w:r>
      <w:r w:rsidRPr="00680EED">
        <w:rPr>
          <w:szCs w:val="21"/>
        </w:rPr>
        <w:tab/>
      </w:r>
      <w:r w:rsidRPr="00680EED">
        <w:rPr>
          <w:szCs w:val="21"/>
        </w:rPr>
        <w:t>委员会重申，非正常入境、逗留或出境最多可构成行政</w:t>
      </w:r>
      <w:r w:rsidRPr="00680EED">
        <w:rPr>
          <w:rFonts w:hint="eastAsia"/>
          <w:szCs w:val="21"/>
        </w:rPr>
        <w:t>违法行为</w:t>
      </w:r>
      <w:r w:rsidRPr="00680EED">
        <w:rPr>
          <w:szCs w:val="21"/>
        </w:rPr>
        <w:t>，绝不应被视为刑事</w:t>
      </w:r>
      <w:r w:rsidRPr="00680EED">
        <w:rPr>
          <w:rFonts w:hint="eastAsia"/>
          <w:szCs w:val="21"/>
        </w:rPr>
        <w:t>违法行为</w:t>
      </w:r>
      <w:r w:rsidRPr="00680EED">
        <w:rPr>
          <w:szCs w:val="21"/>
        </w:rPr>
        <w:t>，</w:t>
      </w:r>
      <w:r w:rsidRPr="00680EED">
        <w:rPr>
          <w:rFonts w:hint="eastAsia"/>
          <w:szCs w:val="21"/>
        </w:rPr>
        <w:t>由于这些行为</w:t>
      </w:r>
      <w:r w:rsidRPr="00680EED">
        <w:rPr>
          <w:szCs w:val="21"/>
        </w:rPr>
        <w:t>没有</w:t>
      </w:r>
      <w:r w:rsidRPr="00680EED">
        <w:rPr>
          <w:rFonts w:hint="eastAsia"/>
          <w:szCs w:val="21"/>
        </w:rPr>
        <w:t>侵害</w:t>
      </w:r>
      <w:r w:rsidRPr="00680EED">
        <w:rPr>
          <w:szCs w:val="21"/>
        </w:rPr>
        <w:t>基本的受法律保护的价值观，因此本身不是针对人身、财产或国家安全的犯罪。</w:t>
      </w:r>
      <w:r w:rsidRPr="00680EED">
        <w:rPr>
          <w:rFonts w:hint="eastAsia"/>
          <w:szCs w:val="21"/>
        </w:rPr>
        <w:t>所以</w:t>
      </w:r>
      <w:r w:rsidRPr="00680EED">
        <w:rPr>
          <w:szCs w:val="21"/>
        </w:rPr>
        <w:t>，绝不应根据移民的非正常移民身份将他们归类或视为罪犯。</w:t>
      </w:r>
      <w:r w:rsidRPr="007B1B13">
        <w:rPr>
          <w:rStyle w:val="a8"/>
          <w:rFonts w:eastAsia="宋体"/>
        </w:rPr>
        <w:footnoteReference w:id="7"/>
      </w:r>
      <w:r>
        <w:t xml:space="preserve"> </w:t>
      </w:r>
      <w:r w:rsidRPr="00680EED">
        <w:rPr>
          <w:szCs w:val="21"/>
        </w:rPr>
        <w:t>委员会反对一些国家将移民视为对当地社区的威胁，并因此通过国家法律、政策或做法，将移民定性为</w:t>
      </w:r>
      <w:r w:rsidRPr="00680EED">
        <w:rPr>
          <w:rFonts w:hint="eastAsia"/>
          <w:szCs w:val="21"/>
        </w:rPr>
        <w:t>“</w:t>
      </w:r>
      <w:r w:rsidRPr="00680EED">
        <w:rPr>
          <w:szCs w:val="21"/>
        </w:rPr>
        <w:t>危险</w:t>
      </w:r>
      <w:r w:rsidRPr="00680EED">
        <w:rPr>
          <w:rFonts w:hint="eastAsia"/>
          <w:szCs w:val="21"/>
        </w:rPr>
        <w:t>”</w:t>
      </w:r>
      <w:r w:rsidRPr="00680EED">
        <w:rPr>
          <w:szCs w:val="21"/>
        </w:rPr>
        <w:t>或</w:t>
      </w:r>
      <w:r w:rsidRPr="00680EED">
        <w:rPr>
          <w:rFonts w:hint="eastAsia"/>
          <w:szCs w:val="21"/>
        </w:rPr>
        <w:t>“</w:t>
      </w:r>
      <w:r w:rsidRPr="00680EED">
        <w:rPr>
          <w:szCs w:val="21"/>
        </w:rPr>
        <w:t>有害</w:t>
      </w:r>
      <w:r w:rsidRPr="00680EED">
        <w:rPr>
          <w:rFonts w:hint="eastAsia"/>
          <w:szCs w:val="21"/>
        </w:rPr>
        <w:t>”</w:t>
      </w:r>
      <w:r w:rsidRPr="00680EED">
        <w:rPr>
          <w:szCs w:val="21"/>
        </w:rPr>
        <w:t>的人，甚至是</w:t>
      </w:r>
      <w:r w:rsidRPr="00680EED">
        <w:rPr>
          <w:rFonts w:hint="eastAsia"/>
          <w:szCs w:val="21"/>
        </w:rPr>
        <w:t>“</w:t>
      </w:r>
      <w:r w:rsidRPr="00680EED">
        <w:rPr>
          <w:szCs w:val="21"/>
        </w:rPr>
        <w:t>罪犯</w:t>
      </w:r>
      <w:r w:rsidRPr="00680EED">
        <w:rPr>
          <w:rFonts w:hint="eastAsia"/>
          <w:szCs w:val="21"/>
        </w:rPr>
        <w:t>”</w:t>
      </w:r>
      <w:r w:rsidRPr="00680EED">
        <w:rPr>
          <w:szCs w:val="21"/>
        </w:rPr>
        <w:t>。这种做法只会加剧移民的脆弱性，使他们更有可能成为歧视、仇外、暴力、贩运和其他侵犯人权行为的受害者。委员会关切地注意到，将移民</w:t>
      </w:r>
      <w:r w:rsidRPr="00680EED">
        <w:rPr>
          <w:rFonts w:hint="eastAsia"/>
          <w:szCs w:val="21"/>
        </w:rPr>
        <w:t>刑罪化</w:t>
      </w:r>
      <w:r w:rsidRPr="00680EED">
        <w:rPr>
          <w:szCs w:val="21"/>
        </w:rPr>
        <w:t>的后果之一是，法律文件和公众舆论</w:t>
      </w:r>
      <w:r w:rsidRPr="00680EED">
        <w:rPr>
          <w:rFonts w:hint="eastAsia"/>
          <w:szCs w:val="21"/>
        </w:rPr>
        <w:t>都</w:t>
      </w:r>
      <w:r w:rsidRPr="00680EED">
        <w:rPr>
          <w:szCs w:val="21"/>
        </w:rPr>
        <w:t>越来越多地将</w:t>
      </w:r>
      <w:r w:rsidRPr="00680EED">
        <w:rPr>
          <w:rFonts w:hint="eastAsia"/>
          <w:szCs w:val="21"/>
        </w:rPr>
        <w:t>非正常</w:t>
      </w:r>
      <w:r w:rsidRPr="00680EED">
        <w:rPr>
          <w:szCs w:val="21"/>
        </w:rPr>
        <w:t>身份的移民与罪犯联系在一起。</w:t>
      </w:r>
    </w:p>
    <w:p w14:paraId="0C65CD01" w14:textId="77777777" w:rsidR="005256F7" w:rsidRPr="00680EED" w:rsidRDefault="005256F7" w:rsidP="005256F7">
      <w:pPr>
        <w:pStyle w:val="SingleTxtGC"/>
        <w:rPr>
          <w:szCs w:val="21"/>
        </w:rPr>
      </w:pPr>
      <w:r w:rsidRPr="00680EED">
        <w:rPr>
          <w:szCs w:val="21"/>
        </w:rPr>
        <w:lastRenderedPageBreak/>
        <w:t>36</w:t>
      </w:r>
      <w:r>
        <w:t>.</w:t>
      </w:r>
      <w:r>
        <w:tab/>
      </w:r>
      <w:r w:rsidRPr="00680EED">
        <w:rPr>
          <w:szCs w:val="21"/>
        </w:rPr>
        <w:t>这种</w:t>
      </w:r>
      <w:r w:rsidRPr="00680EED">
        <w:rPr>
          <w:rFonts w:hint="eastAsia"/>
          <w:szCs w:val="21"/>
        </w:rPr>
        <w:t>对待</w:t>
      </w:r>
      <w:r w:rsidRPr="00680EED">
        <w:rPr>
          <w:szCs w:val="21"/>
        </w:rPr>
        <w:t>最明显的表现是刑法中对移民的规定，以及随之而来的对移民工人及其家庭成员非正常入境或居留的刑罪</w:t>
      </w:r>
      <w:r w:rsidRPr="00680EED">
        <w:rPr>
          <w:rFonts w:hint="eastAsia"/>
          <w:szCs w:val="21"/>
        </w:rPr>
        <w:t>化</w:t>
      </w:r>
      <w:r w:rsidRPr="00680EED">
        <w:rPr>
          <w:szCs w:val="21"/>
        </w:rPr>
        <w:t>。移民</w:t>
      </w:r>
      <w:r w:rsidRPr="00680EED">
        <w:rPr>
          <w:rFonts w:hint="eastAsia"/>
          <w:szCs w:val="21"/>
        </w:rPr>
        <w:t>的非</w:t>
      </w:r>
      <w:r w:rsidRPr="00680EED">
        <w:rPr>
          <w:szCs w:val="21"/>
        </w:rPr>
        <w:t>正常</w:t>
      </w:r>
      <w:r w:rsidRPr="00680EED">
        <w:rPr>
          <w:rFonts w:hint="eastAsia"/>
          <w:szCs w:val="21"/>
        </w:rPr>
        <w:t>性</w:t>
      </w:r>
      <w:r w:rsidRPr="00680EED">
        <w:rPr>
          <w:szCs w:val="21"/>
        </w:rPr>
        <w:t>不是移民</w:t>
      </w:r>
      <w:r w:rsidRPr="00680EED">
        <w:rPr>
          <w:rFonts w:hint="eastAsia"/>
          <w:szCs w:val="21"/>
        </w:rPr>
        <w:t>所作</w:t>
      </w:r>
      <w:r w:rsidRPr="00680EED">
        <w:rPr>
          <w:szCs w:val="21"/>
        </w:rPr>
        <w:t>决定的结果，而是国家阻止行使</w:t>
      </w:r>
      <w:r w:rsidRPr="00680EED">
        <w:rPr>
          <w:rFonts w:hint="eastAsia"/>
          <w:szCs w:val="21"/>
        </w:rPr>
        <w:t>人口流动</w:t>
      </w:r>
      <w:r w:rsidRPr="00680EED">
        <w:rPr>
          <w:szCs w:val="21"/>
        </w:rPr>
        <w:t>自由权的限制性政策的结果。将非正常入境</w:t>
      </w:r>
      <w:r w:rsidRPr="00680EED">
        <w:rPr>
          <w:rFonts w:hint="eastAsia"/>
          <w:szCs w:val="21"/>
        </w:rPr>
        <w:t>刑罪化</w:t>
      </w:r>
      <w:r w:rsidRPr="00680EED">
        <w:rPr>
          <w:szCs w:val="21"/>
        </w:rPr>
        <w:t>超出了国家控制和管理非正常移民的合法利益，并导致不必要的拘留。各国应</w:t>
      </w:r>
      <w:r w:rsidRPr="00680EED">
        <w:rPr>
          <w:rFonts w:hint="eastAsia"/>
          <w:szCs w:val="21"/>
        </w:rPr>
        <w:t>当</w:t>
      </w:r>
      <w:r w:rsidRPr="00680EED">
        <w:rPr>
          <w:szCs w:val="21"/>
        </w:rPr>
        <w:t>避免使用武装部队或任何类似的安全部队拘留移民，以此作为实施移民政策的手段。</w:t>
      </w:r>
    </w:p>
    <w:p w14:paraId="38765E9B" w14:textId="77777777" w:rsidR="005256F7" w:rsidRPr="00680EED" w:rsidRDefault="005256F7" w:rsidP="005256F7">
      <w:pPr>
        <w:pStyle w:val="SingleTxtGC"/>
        <w:rPr>
          <w:szCs w:val="21"/>
        </w:rPr>
      </w:pPr>
      <w:r w:rsidRPr="00680EED">
        <w:rPr>
          <w:szCs w:val="21"/>
        </w:rPr>
        <w:t>37</w:t>
      </w:r>
      <w:r>
        <w:t>.</w:t>
      </w:r>
      <w:r>
        <w:tab/>
      </w:r>
      <w:r w:rsidRPr="00680EED">
        <w:rPr>
          <w:szCs w:val="21"/>
        </w:rPr>
        <w:t>制裁移民的其他例子包括鼓励当地居民向</w:t>
      </w:r>
      <w:r w:rsidRPr="00680EED">
        <w:rPr>
          <w:rFonts w:hint="eastAsia"/>
          <w:szCs w:val="21"/>
        </w:rPr>
        <w:t>权力机关报告</w:t>
      </w:r>
      <w:r w:rsidRPr="00680EED">
        <w:rPr>
          <w:szCs w:val="21"/>
        </w:rPr>
        <w:t>移民工人及其家庭成员的移民状况，并规定服务提供者和其他相关个人有义务</w:t>
      </w:r>
      <w:r w:rsidRPr="00680EED">
        <w:rPr>
          <w:rFonts w:hint="eastAsia"/>
          <w:szCs w:val="21"/>
        </w:rPr>
        <w:t>就</w:t>
      </w:r>
      <w:r w:rsidRPr="00680EED">
        <w:rPr>
          <w:szCs w:val="21"/>
        </w:rPr>
        <w:t>移民工人及其家庭成员</w:t>
      </w:r>
      <w:r w:rsidRPr="00680EED">
        <w:rPr>
          <w:rFonts w:hint="eastAsia"/>
          <w:szCs w:val="21"/>
        </w:rPr>
        <w:t>在</w:t>
      </w:r>
      <w:r w:rsidRPr="00680EED">
        <w:rPr>
          <w:szCs w:val="21"/>
        </w:rPr>
        <w:t>学</w:t>
      </w:r>
      <w:r w:rsidRPr="00680EED">
        <w:rPr>
          <w:rFonts w:hint="eastAsia"/>
          <w:szCs w:val="21"/>
        </w:rPr>
        <w:t>校</w:t>
      </w:r>
      <w:r w:rsidRPr="00680EED">
        <w:rPr>
          <w:szCs w:val="21"/>
        </w:rPr>
        <w:t>、保健中心或工作场所</w:t>
      </w:r>
      <w:r w:rsidRPr="00680EED">
        <w:rPr>
          <w:rFonts w:hint="eastAsia"/>
          <w:szCs w:val="21"/>
        </w:rPr>
        <w:t>的活动</w:t>
      </w:r>
      <w:r w:rsidRPr="00680EED">
        <w:rPr>
          <w:szCs w:val="21"/>
        </w:rPr>
        <w:t>提供信息和交换数据。这种义务</w:t>
      </w:r>
      <w:r w:rsidRPr="00680EED">
        <w:rPr>
          <w:rFonts w:hint="eastAsia"/>
          <w:szCs w:val="21"/>
        </w:rPr>
        <w:t>和</w:t>
      </w:r>
      <w:r w:rsidRPr="00680EED">
        <w:rPr>
          <w:szCs w:val="21"/>
        </w:rPr>
        <w:t>对移民的直接</w:t>
      </w:r>
      <w:r w:rsidRPr="00680EED">
        <w:rPr>
          <w:rFonts w:hint="eastAsia"/>
          <w:szCs w:val="21"/>
        </w:rPr>
        <w:t>刑罪化一样，</w:t>
      </w:r>
      <w:r w:rsidRPr="00680EED">
        <w:rPr>
          <w:szCs w:val="21"/>
        </w:rPr>
        <w:t>对</w:t>
      </w:r>
      <w:r w:rsidRPr="00680EED">
        <w:rPr>
          <w:rFonts w:hint="eastAsia"/>
          <w:szCs w:val="21"/>
        </w:rPr>
        <w:t>非</w:t>
      </w:r>
      <w:r w:rsidRPr="00680EED">
        <w:rPr>
          <w:szCs w:val="21"/>
        </w:rPr>
        <w:t>正常</w:t>
      </w:r>
      <w:r w:rsidRPr="00680EED">
        <w:rPr>
          <w:rFonts w:hint="eastAsia"/>
          <w:szCs w:val="21"/>
        </w:rPr>
        <w:t>身份</w:t>
      </w:r>
      <w:r w:rsidRPr="00680EED">
        <w:rPr>
          <w:szCs w:val="21"/>
        </w:rPr>
        <w:t>移民的人权产生了同样的负面影响，而且往往是不相称的影响。委员会注意到，不加区别地使用移民拘留作为阻止移民或打击非正常移民的机制，无助于实现这些目标。这</w:t>
      </w:r>
      <w:r w:rsidRPr="00680EED">
        <w:rPr>
          <w:rFonts w:hint="eastAsia"/>
          <w:szCs w:val="21"/>
        </w:rPr>
        <w:t>种办法造成的经济负担</w:t>
      </w:r>
      <w:r w:rsidRPr="00680EED">
        <w:rPr>
          <w:szCs w:val="21"/>
        </w:rPr>
        <w:t>比</w:t>
      </w:r>
      <w:r w:rsidRPr="00680EED">
        <w:rPr>
          <w:rFonts w:hint="eastAsia"/>
          <w:szCs w:val="21"/>
        </w:rPr>
        <w:t>管理</w:t>
      </w:r>
      <w:r w:rsidRPr="00680EED">
        <w:rPr>
          <w:szCs w:val="21"/>
        </w:rPr>
        <w:t>正常的移民</w:t>
      </w:r>
      <w:r w:rsidRPr="00680EED">
        <w:rPr>
          <w:rFonts w:hint="eastAsia"/>
          <w:szCs w:val="21"/>
        </w:rPr>
        <w:t>通道</w:t>
      </w:r>
      <w:r w:rsidRPr="00680EED">
        <w:rPr>
          <w:szCs w:val="21"/>
        </w:rPr>
        <w:t>更加繁重，侵犯了移民的多项权利。</w:t>
      </w:r>
      <w:bookmarkStart w:id="7" w:name="_Hlk48200644"/>
      <w:bookmarkEnd w:id="7"/>
    </w:p>
    <w:p w14:paraId="30181F79" w14:textId="215711FB" w:rsidR="005256F7" w:rsidRPr="00680EED" w:rsidRDefault="00C534A2" w:rsidP="00C534A2">
      <w:pPr>
        <w:pStyle w:val="H1GC"/>
      </w:pPr>
      <w:r>
        <w:tab/>
      </w:r>
      <w:r w:rsidR="005256F7" w:rsidRPr="00680EED">
        <w:t>C.</w:t>
      </w:r>
      <w:r w:rsidR="005256F7" w:rsidRPr="00680EED">
        <w:tab/>
      </w:r>
      <w:r w:rsidR="005256F7" w:rsidRPr="00680EED">
        <w:t>移民拘留的例外原则</w:t>
      </w:r>
    </w:p>
    <w:p w14:paraId="287C4385" w14:textId="77777777" w:rsidR="005256F7" w:rsidRPr="00680EED" w:rsidRDefault="005256F7" w:rsidP="005256F7">
      <w:pPr>
        <w:pStyle w:val="SingleTxtGC"/>
        <w:rPr>
          <w:szCs w:val="21"/>
        </w:rPr>
      </w:pPr>
      <w:r w:rsidRPr="00680EED">
        <w:rPr>
          <w:szCs w:val="21"/>
        </w:rPr>
        <w:t>38</w:t>
      </w:r>
      <w:r>
        <w:t>.</w:t>
      </w:r>
      <w:r>
        <w:tab/>
      </w:r>
      <w:r w:rsidRPr="00680EED">
        <w:rPr>
          <w:szCs w:val="21"/>
        </w:rPr>
        <w:t>移民政策应</w:t>
      </w:r>
      <w:r w:rsidRPr="00680EED">
        <w:rPr>
          <w:rFonts w:hint="eastAsia"/>
          <w:szCs w:val="21"/>
        </w:rPr>
        <w:t>当</w:t>
      </w:r>
      <w:r w:rsidRPr="00680EED">
        <w:rPr>
          <w:szCs w:val="21"/>
        </w:rPr>
        <w:t>基于</w:t>
      </w:r>
      <w:r w:rsidRPr="00680EED">
        <w:rPr>
          <w:rFonts w:hint="eastAsia"/>
          <w:szCs w:val="21"/>
        </w:rPr>
        <w:t>有利于</w:t>
      </w:r>
      <w:r w:rsidRPr="00680EED">
        <w:rPr>
          <w:szCs w:val="21"/>
        </w:rPr>
        <w:t>自由的</w:t>
      </w:r>
      <w:r w:rsidRPr="00680EED">
        <w:rPr>
          <w:rFonts w:hint="eastAsia"/>
          <w:szCs w:val="21"/>
        </w:rPr>
        <w:t>推定</w:t>
      </w:r>
      <w:r w:rsidRPr="00680EED">
        <w:rPr>
          <w:szCs w:val="21"/>
        </w:rPr>
        <w:t>，而不是拘留。虽然</w:t>
      </w:r>
      <w:r w:rsidRPr="00680EED">
        <w:rPr>
          <w:rFonts w:hint="eastAsia"/>
          <w:szCs w:val="21"/>
        </w:rPr>
        <w:t>人身</w:t>
      </w:r>
      <w:r w:rsidRPr="00680EED">
        <w:rPr>
          <w:szCs w:val="21"/>
        </w:rPr>
        <w:t>自由权不是无限的，但委员会重申，由于任何剥夺</w:t>
      </w:r>
      <w:r w:rsidRPr="00680EED">
        <w:rPr>
          <w:rFonts w:hint="eastAsia"/>
          <w:szCs w:val="21"/>
        </w:rPr>
        <w:t>人身</w:t>
      </w:r>
      <w:r w:rsidRPr="00680EED">
        <w:rPr>
          <w:szCs w:val="21"/>
        </w:rPr>
        <w:t>自由的行为都是对个人人权的沉重负担和限制，基于个人移民身份的拘留或任何其他形式的剥夺</w:t>
      </w:r>
      <w:r w:rsidRPr="00680EED">
        <w:rPr>
          <w:rFonts w:hint="eastAsia"/>
          <w:szCs w:val="21"/>
        </w:rPr>
        <w:t>人身</w:t>
      </w:r>
      <w:r w:rsidRPr="00680EED">
        <w:rPr>
          <w:szCs w:val="21"/>
        </w:rPr>
        <w:t>自由必须遵循例外原则，</w:t>
      </w:r>
      <w:r w:rsidRPr="00680EED">
        <w:rPr>
          <w:rFonts w:hint="eastAsia"/>
          <w:szCs w:val="21"/>
        </w:rPr>
        <w:t>也就是说，</w:t>
      </w:r>
      <w:r w:rsidRPr="00680EED">
        <w:rPr>
          <w:szCs w:val="21"/>
        </w:rPr>
        <w:t>剥夺</w:t>
      </w:r>
      <w:r w:rsidRPr="00680EED">
        <w:rPr>
          <w:rFonts w:hint="eastAsia"/>
          <w:szCs w:val="21"/>
        </w:rPr>
        <w:t>人身</w:t>
      </w:r>
      <w:r w:rsidRPr="00680EED">
        <w:rPr>
          <w:szCs w:val="21"/>
        </w:rPr>
        <w:t>自由仅应</w:t>
      </w:r>
      <w:r w:rsidRPr="00680EED">
        <w:rPr>
          <w:rFonts w:hint="eastAsia"/>
          <w:szCs w:val="21"/>
        </w:rPr>
        <w:t>当</w:t>
      </w:r>
      <w:r w:rsidRPr="00680EED">
        <w:rPr>
          <w:szCs w:val="21"/>
        </w:rPr>
        <w:t>作为可能的最后措施，</w:t>
      </w:r>
      <w:r w:rsidRPr="00680EED">
        <w:rPr>
          <w:rFonts w:hint="eastAsia"/>
          <w:szCs w:val="21"/>
        </w:rPr>
        <w:t>只有在</w:t>
      </w:r>
      <w:r w:rsidRPr="00680EED">
        <w:rPr>
          <w:szCs w:val="21"/>
        </w:rPr>
        <w:t>考虑并排除了所有危害性较</w:t>
      </w:r>
      <w:r w:rsidRPr="00680EED">
        <w:rPr>
          <w:rFonts w:hint="eastAsia"/>
          <w:szCs w:val="21"/>
        </w:rPr>
        <w:t>轻</w:t>
      </w:r>
      <w:r w:rsidRPr="00680EED">
        <w:rPr>
          <w:szCs w:val="21"/>
        </w:rPr>
        <w:t>的替代办法</w:t>
      </w:r>
      <w:r w:rsidRPr="00680EED">
        <w:rPr>
          <w:rFonts w:hint="eastAsia"/>
          <w:szCs w:val="21"/>
        </w:rPr>
        <w:t>之后方可采用</w:t>
      </w:r>
      <w:r w:rsidRPr="00680EED">
        <w:rPr>
          <w:szCs w:val="21"/>
        </w:rPr>
        <w:t>。</w:t>
      </w:r>
    </w:p>
    <w:p w14:paraId="423701A2" w14:textId="1C1EE110" w:rsidR="005256F7" w:rsidRPr="00680EED" w:rsidRDefault="00C534A2" w:rsidP="00C534A2">
      <w:pPr>
        <w:pStyle w:val="H1GC"/>
      </w:pPr>
      <w:r>
        <w:tab/>
      </w:r>
      <w:r w:rsidR="005256F7" w:rsidRPr="00680EED">
        <w:t>D.</w:t>
      </w:r>
      <w:r w:rsidR="005256F7" w:rsidRPr="00680EED">
        <w:tab/>
      </w:r>
      <w:r w:rsidR="005256F7" w:rsidRPr="00680EED">
        <w:t>不拘留移民儿童的原则</w:t>
      </w:r>
    </w:p>
    <w:p w14:paraId="53468628" w14:textId="77777777" w:rsidR="005256F7" w:rsidRPr="00680EED" w:rsidRDefault="005256F7" w:rsidP="005256F7">
      <w:pPr>
        <w:pStyle w:val="SingleTxtGC"/>
        <w:rPr>
          <w:szCs w:val="21"/>
        </w:rPr>
      </w:pPr>
      <w:r w:rsidRPr="00680EED">
        <w:rPr>
          <w:szCs w:val="21"/>
        </w:rPr>
        <w:t>39</w:t>
      </w:r>
      <w:r>
        <w:t>.</w:t>
      </w:r>
      <w:r>
        <w:tab/>
      </w:r>
      <w:r w:rsidRPr="00680EED">
        <w:rPr>
          <w:rFonts w:hint="eastAsia"/>
          <w:szCs w:val="21"/>
        </w:rPr>
        <w:t>若干</w:t>
      </w:r>
      <w:r w:rsidRPr="00680EED">
        <w:rPr>
          <w:szCs w:val="21"/>
        </w:rPr>
        <w:t>国际和区域机构以及特别程序任务负责人认为，</w:t>
      </w:r>
      <w:r w:rsidRPr="00680EED">
        <w:rPr>
          <w:rFonts w:hint="eastAsia"/>
          <w:szCs w:val="21"/>
        </w:rPr>
        <w:t>基于涉及儿童</w:t>
      </w:r>
      <w:r w:rsidRPr="00680EED">
        <w:rPr>
          <w:szCs w:val="21"/>
        </w:rPr>
        <w:t>移民身份或</w:t>
      </w:r>
      <w:r w:rsidRPr="00680EED">
        <w:rPr>
          <w:rFonts w:hint="eastAsia"/>
          <w:szCs w:val="21"/>
        </w:rPr>
        <w:t>儿童</w:t>
      </w:r>
      <w:r w:rsidRPr="00680EED">
        <w:rPr>
          <w:szCs w:val="21"/>
        </w:rPr>
        <w:t>父母移民身份的理由拘留儿童</w:t>
      </w:r>
      <w:r w:rsidRPr="00680EED">
        <w:rPr>
          <w:rFonts w:hint="eastAsia"/>
          <w:szCs w:val="21"/>
        </w:rPr>
        <w:t>的做法，不在</w:t>
      </w:r>
      <w:r w:rsidRPr="00680EED">
        <w:rPr>
          <w:szCs w:val="21"/>
        </w:rPr>
        <w:t>例外原则</w:t>
      </w:r>
      <w:r w:rsidRPr="00680EED">
        <w:rPr>
          <w:rFonts w:hint="eastAsia"/>
          <w:szCs w:val="21"/>
        </w:rPr>
        <w:t>的适用范围之内</w:t>
      </w:r>
      <w:r w:rsidRPr="00680EED">
        <w:rPr>
          <w:szCs w:val="21"/>
        </w:rPr>
        <w:t>。委员会重申，正如</w:t>
      </w:r>
      <w:r w:rsidRPr="00680EED">
        <w:rPr>
          <w:rFonts w:hint="eastAsia"/>
          <w:szCs w:val="21"/>
        </w:rPr>
        <w:t>关于原籍国、过境国、目的地国和返回国在具国际移民背景儿童的人权方面的国家义务的</w:t>
      </w:r>
      <w:r w:rsidRPr="00680EED">
        <w:rPr>
          <w:szCs w:val="21"/>
        </w:rPr>
        <w:t>保护所有移民工人及其家庭成员权利</w:t>
      </w:r>
      <w:r w:rsidRPr="00680EED">
        <w:rPr>
          <w:rFonts w:hint="eastAsia"/>
          <w:szCs w:val="21"/>
        </w:rPr>
        <w:t>委员会第</w:t>
      </w:r>
      <w:r w:rsidRPr="00680EED">
        <w:rPr>
          <w:rFonts w:hint="eastAsia"/>
          <w:szCs w:val="21"/>
        </w:rPr>
        <w:t>4</w:t>
      </w:r>
      <w:r w:rsidRPr="00680EED">
        <w:rPr>
          <w:rFonts w:hint="eastAsia"/>
          <w:szCs w:val="21"/>
        </w:rPr>
        <w:t>号和儿童权利委员会第</w:t>
      </w:r>
      <w:r w:rsidRPr="00680EED">
        <w:rPr>
          <w:rFonts w:hint="eastAsia"/>
          <w:szCs w:val="21"/>
        </w:rPr>
        <w:t>23</w:t>
      </w:r>
      <w:r w:rsidRPr="00680EED">
        <w:rPr>
          <w:rFonts w:hint="eastAsia"/>
          <w:szCs w:val="21"/>
        </w:rPr>
        <w:t>号联合一般性意见</w:t>
      </w:r>
      <w:r w:rsidRPr="00680EED">
        <w:rPr>
          <w:rFonts w:hint="eastAsia"/>
          <w:szCs w:val="21"/>
        </w:rPr>
        <w:t>(2017</w:t>
      </w:r>
      <w:r w:rsidRPr="00680EED">
        <w:rPr>
          <w:rFonts w:hint="eastAsia"/>
          <w:szCs w:val="21"/>
        </w:rPr>
        <w:t>年</w:t>
      </w:r>
      <w:r w:rsidRPr="00680EED">
        <w:rPr>
          <w:rFonts w:hint="eastAsia"/>
          <w:szCs w:val="21"/>
        </w:rPr>
        <w:t>)</w:t>
      </w:r>
      <w:r w:rsidRPr="00680EED">
        <w:rPr>
          <w:szCs w:val="21"/>
        </w:rPr>
        <w:t>所</w:t>
      </w:r>
      <w:r w:rsidRPr="00680EED">
        <w:rPr>
          <w:rFonts w:hint="eastAsia"/>
          <w:szCs w:val="21"/>
        </w:rPr>
        <w:t>述</w:t>
      </w:r>
      <w:r w:rsidRPr="00680EED">
        <w:rPr>
          <w:szCs w:val="21"/>
        </w:rPr>
        <w:t>，作为一项一般原则，移民儿童，无论是否有家人陪伴、无人陪伴或与家人分离，都</w:t>
      </w:r>
      <w:r w:rsidRPr="00680EED">
        <w:rPr>
          <w:rFonts w:hint="eastAsia"/>
          <w:szCs w:val="21"/>
        </w:rPr>
        <w:t>决不</w:t>
      </w:r>
      <w:r w:rsidRPr="00680EED">
        <w:rPr>
          <w:szCs w:val="21"/>
        </w:rPr>
        <w:t>应</w:t>
      </w:r>
      <w:r w:rsidRPr="00680EED">
        <w:rPr>
          <w:rFonts w:hint="eastAsia"/>
          <w:szCs w:val="21"/>
        </w:rPr>
        <w:t>当</w:t>
      </w:r>
      <w:r w:rsidRPr="00680EED">
        <w:rPr>
          <w:szCs w:val="21"/>
        </w:rPr>
        <w:t>被拘留，也不应</w:t>
      </w:r>
      <w:r w:rsidRPr="00680EED">
        <w:rPr>
          <w:rFonts w:hint="eastAsia"/>
          <w:szCs w:val="21"/>
        </w:rPr>
        <w:t>当由于</w:t>
      </w:r>
      <w:r w:rsidRPr="00680EED">
        <w:rPr>
          <w:szCs w:val="21"/>
        </w:rPr>
        <w:t>与移民有关的原因被剥夺</w:t>
      </w:r>
      <w:r w:rsidRPr="00680EED">
        <w:rPr>
          <w:rFonts w:hint="eastAsia"/>
          <w:szCs w:val="21"/>
        </w:rPr>
        <w:t>人身</w:t>
      </w:r>
      <w:r w:rsidRPr="00680EED">
        <w:rPr>
          <w:szCs w:val="21"/>
        </w:rPr>
        <w:t>自由。因此，国际人权法</w:t>
      </w:r>
      <w:r w:rsidRPr="00680EED">
        <w:rPr>
          <w:rFonts w:hint="eastAsia"/>
          <w:szCs w:val="21"/>
        </w:rPr>
        <w:t>一贯</w:t>
      </w:r>
      <w:r w:rsidRPr="00680EED">
        <w:rPr>
          <w:szCs w:val="21"/>
        </w:rPr>
        <w:t>禁止拘留儿童，因为这不必要</w:t>
      </w:r>
      <w:r w:rsidRPr="00680EED">
        <w:rPr>
          <w:rFonts w:hint="eastAsia"/>
          <w:szCs w:val="21"/>
        </w:rPr>
        <w:t>，也</w:t>
      </w:r>
      <w:r w:rsidRPr="00680EED">
        <w:rPr>
          <w:szCs w:val="21"/>
        </w:rPr>
        <w:t>不相称。这构成对儿童权利的侵犯，</w:t>
      </w:r>
      <w:r w:rsidRPr="00680EED">
        <w:rPr>
          <w:rFonts w:hint="eastAsia"/>
          <w:szCs w:val="21"/>
        </w:rPr>
        <w:t>与</w:t>
      </w:r>
      <w:r w:rsidRPr="00680EED">
        <w:rPr>
          <w:szCs w:val="21"/>
        </w:rPr>
        <w:t>不歧视原则、儿童的最大利益、生命权、生存权、发展权和参与权，以及每个儿童享有人身和家庭生活自由和安全的权利</w:t>
      </w:r>
      <w:r w:rsidRPr="00680EED">
        <w:rPr>
          <w:rFonts w:hint="eastAsia"/>
          <w:szCs w:val="21"/>
        </w:rPr>
        <w:t>背道而驰</w:t>
      </w:r>
      <w:r w:rsidRPr="00680EED">
        <w:rPr>
          <w:szCs w:val="21"/>
        </w:rPr>
        <w:t>。</w:t>
      </w:r>
    </w:p>
    <w:p w14:paraId="5395925C" w14:textId="77777777" w:rsidR="005256F7" w:rsidRPr="00680EED" w:rsidRDefault="005256F7" w:rsidP="005256F7">
      <w:pPr>
        <w:pStyle w:val="SingleTxtGC"/>
        <w:rPr>
          <w:szCs w:val="21"/>
        </w:rPr>
      </w:pPr>
      <w:r w:rsidRPr="00680EED">
        <w:rPr>
          <w:szCs w:val="21"/>
        </w:rPr>
        <w:t>40</w:t>
      </w:r>
      <w:r>
        <w:t>.</w:t>
      </w:r>
      <w:r>
        <w:tab/>
      </w:r>
      <w:r w:rsidRPr="00680EED">
        <w:rPr>
          <w:szCs w:val="21"/>
        </w:rPr>
        <w:t>委员会注意到关于被剥夺</w:t>
      </w:r>
      <w:r w:rsidRPr="00680EED">
        <w:rPr>
          <w:rFonts w:hint="eastAsia"/>
          <w:szCs w:val="21"/>
        </w:rPr>
        <w:t>人身</w:t>
      </w:r>
      <w:r w:rsidRPr="00680EED">
        <w:rPr>
          <w:szCs w:val="21"/>
        </w:rPr>
        <w:t>自由儿童的全球研究。</w:t>
      </w:r>
      <w:r w:rsidRPr="007B1B13">
        <w:rPr>
          <w:rStyle w:val="a8"/>
          <w:rFonts w:eastAsia="宋体"/>
        </w:rPr>
        <w:footnoteReference w:id="8"/>
      </w:r>
      <w:r>
        <w:t xml:space="preserve"> </w:t>
      </w:r>
      <w:r w:rsidRPr="00680EED">
        <w:rPr>
          <w:szCs w:val="21"/>
        </w:rPr>
        <w:t>领导这项研究的独立专家指出，在世界各地，至少</w:t>
      </w:r>
      <w:r w:rsidRPr="00680EED">
        <w:rPr>
          <w:szCs w:val="21"/>
        </w:rPr>
        <w:t>77</w:t>
      </w:r>
      <w:r w:rsidRPr="00680EED">
        <w:rPr>
          <w:szCs w:val="21"/>
        </w:rPr>
        <w:t>个国家每年至少有</w:t>
      </w:r>
      <w:r w:rsidRPr="00680EED">
        <w:rPr>
          <w:szCs w:val="21"/>
        </w:rPr>
        <w:t>330,000</w:t>
      </w:r>
      <w:r w:rsidRPr="00680EED">
        <w:rPr>
          <w:szCs w:val="21"/>
        </w:rPr>
        <w:t>名儿童因移民相关原因被剥夺</w:t>
      </w:r>
      <w:r w:rsidRPr="00680EED">
        <w:rPr>
          <w:rFonts w:hint="eastAsia"/>
          <w:szCs w:val="21"/>
        </w:rPr>
        <w:t>人身</w:t>
      </w:r>
      <w:r w:rsidRPr="00680EED">
        <w:rPr>
          <w:szCs w:val="21"/>
        </w:rPr>
        <w:t>自由，而至少有</w:t>
      </w:r>
      <w:r w:rsidRPr="00680EED">
        <w:rPr>
          <w:szCs w:val="21"/>
        </w:rPr>
        <w:t>21</w:t>
      </w:r>
      <w:r w:rsidRPr="00680EED">
        <w:rPr>
          <w:szCs w:val="21"/>
        </w:rPr>
        <w:t>个国家没有采取</w:t>
      </w:r>
      <w:r w:rsidRPr="00680EED">
        <w:rPr>
          <w:rFonts w:hint="eastAsia"/>
          <w:szCs w:val="21"/>
        </w:rPr>
        <w:t>或声明没有采取</w:t>
      </w:r>
      <w:r w:rsidRPr="00680EED">
        <w:rPr>
          <w:szCs w:val="21"/>
        </w:rPr>
        <w:t>此类措施。拘留增加了儿童出现身心健康问题和成为虐待受害者的风险。被拘留的儿童，特别是无人陪伴的儿童和与家人失散的儿童，也有可能遭受其他形式的伤害，如性暴力和性别暴力、贩运、忽视、虐待和剥削。</w:t>
      </w:r>
    </w:p>
    <w:p w14:paraId="2C1CA77E" w14:textId="77777777" w:rsidR="005256F7" w:rsidRPr="00680EED" w:rsidRDefault="005256F7" w:rsidP="005256F7">
      <w:pPr>
        <w:pStyle w:val="SingleTxtGC"/>
        <w:rPr>
          <w:szCs w:val="21"/>
        </w:rPr>
      </w:pPr>
      <w:r w:rsidRPr="00680EED">
        <w:rPr>
          <w:szCs w:val="21"/>
        </w:rPr>
        <w:lastRenderedPageBreak/>
        <w:t>41</w:t>
      </w:r>
      <w:r>
        <w:t>.</w:t>
      </w:r>
      <w:r>
        <w:tab/>
      </w:r>
      <w:r w:rsidRPr="00680EED">
        <w:rPr>
          <w:szCs w:val="21"/>
        </w:rPr>
        <w:t>委员会认为，即使是短期拘留也是对儿童权利的侵犯，并可能构成残忍、不人道或有辱人格的待遇。因此，各国必须</w:t>
      </w:r>
      <w:r w:rsidRPr="00680EED">
        <w:rPr>
          <w:rFonts w:hint="eastAsia"/>
          <w:szCs w:val="21"/>
        </w:rPr>
        <w:t>力</w:t>
      </w:r>
      <w:r w:rsidRPr="00680EED">
        <w:rPr>
          <w:szCs w:val="21"/>
        </w:rPr>
        <w:t>求消除因移民身份相关原因剥夺儿童</w:t>
      </w:r>
      <w:r w:rsidRPr="00680EED">
        <w:rPr>
          <w:rFonts w:hint="eastAsia"/>
          <w:szCs w:val="21"/>
        </w:rPr>
        <w:t>人身</w:t>
      </w:r>
      <w:r w:rsidRPr="00680EED">
        <w:rPr>
          <w:szCs w:val="21"/>
        </w:rPr>
        <w:t>自由的现象。法律应</w:t>
      </w:r>
      <w:r w:rsidRPr="00680EED">
        <w:rPr>
          <w:rFonts w:hint="eastAsia"/>
          <w:szCs w:val="21"/>
        </w:rPr>
        <w:t>当</w:t>
      </w:r>
      <w:r w:rsidRPr="00680EED">
        <w:rPr>
          <w:szCs w:val="21"/>
        </w:rPr>
        <w:t>禁止对儿童的任何形式移民拘留，这种禁</w:t>
      </w:r>
      <w:r w:rsidRPr="00680EED">
        <w:rPr>
          <w:rFonts w:hint="eastAsia"/>
          <w:szCs w:val="21"/>
        </w:rPr>
        <w:t>律</w:t>
      </w:r>
      <w:r w:rsidRPr="00680EED">
        <w:rPr>
          <w:szCs w:val="21"/>
        </w:rPr>
        <w:t>应在实践中得到充分执行。</w:t>
      </w:r>
      <w:r w:rsidRPr="007B1B13">
        <w:rPr>
          <w:rStyle w:val="a8"/>
          <w:rFonts w:eastAsia="宋体"/>
        </w:rPr>
        <w:footnoteReference w:id="9"/>
      </w:r>
    </w:p>
    <w:p w14:paraId="62525EF8" w14:textId="77777777" w:rsidR="005256F7" w:rsidRPr="00680EED" w:rsidRDefault="005256F7" w:rsidP="005256F7">
      <w:pPr>
        <w:pStyle w:val="SingleTxtGC"/>
        <w:rPr>
          <w:szCs w:val="21"/>
        </w:rPr>
      </w:pPr>
      <w:r w:rsidRPr="00680EED">
        <w:rPr>
          <w:szCs w:val="21"/>
        </w:rPr>
        <w:t>42</w:t>
      </w:r>
      <w:r>
        <w:t>.</w:t>
      </w:r>
      <w:r>
        <w:tab/>
      </w:r>
      <w:r w:rsidRPr="00680EED">
        <w:rPr>
          <w:szCs w:val="21"/>
        </w:rPr>
        <w:t>不允许以维护被拘留者</w:t>
      </w:r>
      <w:r w:rsidRPr="00680EED">
        <w:rPr>
          <w:rFonts w:hint="eastAsia"/>
          <w:szCs w:val="21"/>
        </w:rPr>
        <w:t>的</w:t>
      </w:r>
      <w:r w:rsidRPr="00680EED">
        <w:rPr>
          <w:szCs w:val="21"/>
        </w:rPr>
        <w:t>家庭团聚为借口，</w:t>
      </w:r>
      <w:r w:rsidRPr="00680EED">
        <w:rPr>
          <w:rFonts w:hint="eastAsia"/>
          <w:szCs w:val="21"/>
        </w:rPr>
        <w:t>将儿童与父母一道关入</w:t>
      </w:r>
      <w:r w:rsidRPr="00680EED">
        <w:rPr>
          <w:szCs w:val="21"/>
        </w:rPr>
        <w:t>拘留中心</w:t>
      </w:r>
      <w:r w:rsidRPr="00680EED">
        <w:rPr>
          <w:rFonts w:hint="eastAsia"/>
          <w:szCs w:val="21"/>
        </w:rPr>
        <w:t>，</w:t>
      </w:r>
      <w:r w:rsidRPr="00680EED">
        <w:rPr>
          <w:szCs w:val="21"/>
        </w:rPr>
        <w:t>剥夺其</w:t>
      </w:r>
      <w:r w:rsidRPr="00680EED">
        <w:rPr>
          <w:rFonts w:hint="eastAsia"/>
          <w:szCs w:val="21"/>
        </w:rPr>
        <w:t>人身自由</w:t>
      </w:r>
      <w:r w:rsidRPr="00680EED">
        <w:rPr>
          <w:szCs w:val="21"/>
        </w:rPr>
        <w:t>。各国应</w:t>
      </w:r>
      <w:r w:rsidRPr="00680EED">
        <w:rPr>
          <w:rFonts w:hint="eastAsia"/>
          <w:szCs w:val="21"/>
        </w:rPr>
        <w:t>当</w:t>
      </w:r>
      <w:r w:rsidRPr="00680EED">
        <w:rPr>
          <w:szCs w:val="21"/>
        </w:rPr>
        <w:t>采取措施确保家庭群体的自由。儿童的最大利益要求家庭团聚，除非儿童与其父母或照料者在一起会有危险，而且</w:t>
      </w:r>
      <w:r w:rsidRPr="00680EED">
        <w:rPr>
          <w:rFonts w:hint="eastAsia"/>
          <w:szCs w:val="21"/>
        </w:rPr>
        <w:t>，</w:t>
      </w:r>
      <w:r w:rsidRPr="00680EED">
        <w:rPr>
          <w:szCs w:val="21"/>
        </w:rPr>
        <w:t>不</w:t>
      </w:r>
      <w:r w:rsidRPr="00680EED">
        <w:rPr>
          <w:rFonts w:hint="eastAsia"/>
          <w:szCs w:val="21"/>
        </w:rPr>
        <w:t>得</w:t>
      </w:r>
      <w:r w:rsidRPr="00680EED">
        <w:rPr>
          <w:szCs w:val="21"/>
        </w:rPr>
        <w:t>剥夺儿童</w:t>
      </w:r>
      <w:r w:rsidRPr="00680EED">
        <w:rPr>
          <w:rFonts w:hint="eastAsia"/>
          <w:szCs w:val="21"/>
        </w:rPr>
        <w:t>人身</w:t>
      </w:r>
      <w:r w:rsidRPr="00680EED">
        <w:rPr>
          <w:szCs w:val="21"/>
        </w:rPr>
        <w:t>自由的强制性要求</w:t>
      </w:r>
      <w:r w:rsidRPr="00680EED">
        <w:rPr>
          <w:rFonts w:hint="eastAsia"/>
          <w:szCs w:val="21"/>
        </w:rPr>
        <w:t>适用于</w:t>
      </w:r>
      <w:r w:rsidRPr="00680EED">
        <w:rPr>
          <w:szCs w:val="21"/>
        </w:rPr>
        <w:t>儿童的家庭</w:t>
      </w:r>
      <w:r w:rsidRPr="00680EED">
        <w:rPr>
          <w:rFonts w:hint="eastAsia"/>
          <w:szCs w:val="21"/>
        </w:rPr>
        <w:t>，也适用于为</w:t>
      </w:r>
      <w:r w:rsidRPr="00680EED">
        <w:rPr>
          <w:szCs w:val="21"/>
        </w:rPr>
        <w:t>照料和接</w:t>
      </w:r>
      <w:r w:rsidRPr="00680EED">
        <w:rPr>
          <w:rFonts w:hint="eastAsia"/>
          <w:szCs w:val="21"/>
        </w:rPr>
        <w:t>纳</w:t>
      </w:r>
      <w:r w:rsidRPr="00680EED">
        <w:rPr>
          <w:szCs w:val="21"/>
        </w:rPr>
        <w:t>儿童及其家庭</w:t>
      </w:r>
      <w:r w:rsidRPr="00680EED">
        <w:rPr>
          <w:rFonts w:hint="eastAsia"/>
          <w:szCs w:val="21"/>
        </w:rPr>
        <w:t>而实施</w:t>
      </w:r>
      <w:r w:rsidRPr="00680EED">
        <w:rPr>
          <w:szCs w:val="21"/>
        </w:rPr>
        <w:t>的措施。</w:t>
      </w:r>
    </w:p>
    <w:p w14:paraId="0D1233E7" w14:textId="77777777" w:rsidR="005256F7" w:rsidRPr="00680EED" w:rsidRDefault="005256F7" w:rsidP="005256F7">
      <w:pPr>
        <w:pStyle w:val="SingleTxtGC"/>
        <w:rPr>
          <w:szCs w:val="21"/>
        </w:rPr>
      </w:pPr>
      <w:r w:rsidRPr="00680EED">
        <w:rPr>
          <w:szCs w:val="21"/>
        </w:rPr>
        <w:t>43</w:t>
      </w:r>
      <w:r>
        <w:t>.</w:t>
      </w:r>
      <w:r>
        <w:tab/>
      </w:r>
      <w:r w:rsidRPr="00680EED">
        <w:rPr>
          <w:szCs w:val="21"/>
        </w:rPr>
        <w:t>各国必须始终确保</w:t>
      </w:r>
      <w:r w:rsidRPr="00680EED">
        <w:rPr>
          <w:rFonts w:hint="eastAsia"/>
          <w:szCs w:val="21"/>
        </w:rPr>
        <w:t>用于</w:t>
      </w:r>
      <w:r w:rsidRPr="00680EED">
        <w:rPr>
          <w:szCs w:val="21"/>
        </w:rPr>
        <w:t>照料和保护此类儿童的场所</w:t>
      </w:r>
      <w:r w:rsidRPr="00680EED">
        <w:rPr>
          <w:rFonts w:hint="eastAsia"/>
          <w:szCs w:val="21"/>
        </w:rPr>
        <w:t>在现实中</w:t>
      </w:r>
      <w:r w:rsidRPr="00680EED">
        <w:rPr>
          <w:szCs w:val="21"/>
        </w:rPr>
        <w:t>不会导致实际</w:t>
      </w:r>
      <w:r w:rsidRPr="00680EED">
        <w:rPr>
          <w:rFonts w:hint="eastAsia"/>
          <w:szCs w:val="21"/>
        </w:rPr>
        <w:t>上的</w:t>
      </w:r>
      <w:r w:rsidRPr="00680EED">
        <w:rPr>
          <w:szCs w:val="21"/>
        </w:rPr>
        <w:t>剥夺</w:t>
      </w:r>
      <w:r w:rsidRPr="00680EED">
        <w:rPr>
          <w:rFonts w:hint="eastAsia"/>
          <w:szCs w:val="21"/>
        </w:rPr>
        <w:t>人身</w:t>
      </w:r>
      <w:r w:rsidRPr="00680EED">
        <w:rPr>
          <w:szCs w:val="21"/>
        </w:rPr>
        <w:t>自由，特别是那些</w:t>
      </w:r>
      <w:r w:rsidRPr="00680EED">
        <w:rPr>
          <w:rFonts w:hint="eastAsia"/>
          <w:szCs w:val="21"/>
        </w:rPr>
        <w:t>虽然</w:t>
      </w:r>
      <w:r w:rsidRPr="00680EED">
        <w:rPr>
          <w:szCs w:val="21"/>
        </w:rPr>
        <w:t>不是正式</w:t>
      </w:r>
      <w:r w:rsidRPr="00680EED">
        <w:rPr>
          <w:rFonts w:hint="eastAsia"/>
          <w:szCs w:val="21"/>
        </w:rPr>
        <w:t>的</w:t>
      </w:r>
      <w:r w:rsidRPr="00680EED">
        <w:rPr>
          <w:szCs w:val="21"/>
        </w:rPr>
        <w:t>拘留中心，但符合上述剥夺</w:t>
      </w:r>
      <w:r w:rsidRPr="00680EED">
        <w:rPr>
          <w:rFonts w:hint="eastAsia"/>
          <w:szCs w:val="21"/>
        </w:rPr>
        <w:t>人身</w:t>
      </w:r>
      <w:r w:rsidRPr="00680EED">
        <w:rPr>
          <w:szCs w:val="21"/>
        </w:rPr>
        <w:t>自由定义的场所。无人陪伴的移民儿童应</w:t>
      </w:r>
      <w:r w:rsidRPr="00680EED">
        <w:rPr>
          <w:rFonts w:hint="eastAsia"/>
          <w:szCs w:val="21"/>
        </w:rPr>
        <w:t>当</w:t>
      </w:r>
      <w:r w:rsidRPr="00680EED">
        <w:rPr>
          <w:szCs w:val="21"/>
        </w:rPr>
        <w:t>交给其家庭成员或训练有素的社会工作者照料。在拘留</w:t>
      </w:r>
      <w:r w:rsidRPr="00680EED">
        <w:rPr>
          <w:rFonts w:hint="eastAsia"/>
          <w:szCs w:val="21"/>
        </w:rPr>
        <w:t>状态</w:t>
      </w:r>
      <w:r w:rsidRPr="00680EED">
        <w:rPr>
          <w:szCs w:val="21"/>
        </w:rPr>
        <w:t>下出生的儿童应获得拘留国的国籍。</w:t>
      </w:r>
    </w:p>
    <w:p w14:paraId="0E5DD64D" w14:textId="77777777" w:rsidR="005256F7" w:rsidRPr="00680EED" w:rsidRDefault="005256F7" w:rsidP="005256F7">
      <w:pPr>
        <w:pStyle w:val="SingleTxtGC"/>
        <w:rPr>
          <w:szCs w:val="21"/>
        </w:rPr>
      </w:pPr>
      <w:r w:rsidRPr="00680EED">
        <w:rPr>
          <w:szCs w:val="21"/>
        </w:rPr>
        <w:t>44</w:t>
      </w:r>
      <w:r>
        <w:t>.</w:t>
      </w:r>
      <w:r>
        <w:tab/>
      </w:r>
      <w:r w:rsidRPr="00680EED">
        <w:rPr>
          <w:szCs w:val="21"/>
        </w:rPr>
        <w:t>为了确保移民儿童或寻求庇护儿童不被置于移民拘留所或封闭的儿童替代照料设施，儿童保护和福利行为者应对国际移民背景下的儿童承担主要责任。移民</w:t>
      </w:r>
      <w:r w:rsidRPr="00680EED">
        <w:rPr>
          <w:rFonts w:hint="eastAsia"/>
          <w:szCs w:val="21"/>
        </w:rPr>
        <w:t>部门一旦</w:t>
      </w:r>
      <w:r w:rsidRPr="00680EED">
        <w:rPr>
          <w:szCs w:val="21"/>
        </w:rPr>
        <w:t>发现移民儿童，</w:t>
      </w:r>
      <w:r w:rsidRPr="00680EED">
        <w:rPr>
          <w:rFonts w:hint="eastAsia"/>
          <w:szCs w:val="21"/>
        </w:rPr>
        <w:t>就</w:t>
      </w:r>
      <w:r w:rsidRPr="00680EED">
        <w:rPr>
          <w:szCs w:val="21"/>
        </w:rPr>
        <w:t>应立即通知儿童保护或福利官员，并由其负责甄别</w:t>
      </w:r>
      <w:r w:rsidRPr="00680EED">
        <w:rPr>
          <w:rFonts w:hint="eastAsia"/>
          <w:szCs w:val="21"/>
        </w:rPr>
        <w:t>所涉</w:t>
      </w:r>
      <w:r w:rsidRPr="00680EED">
        <w:rPr>
          <w:szCs w:val="21"/>
        </w:rPr>
        <w:t>儿童的保护、庇护和其他需求。</w:t>
      </w:r>
    </w:p>
    <w:p w14:paraId="40F2EFFC" w14:textId="7867A8C9" w:rsidR="005256F7" w:rsidRPr="00680EED" w:rsidRDefault="00AE5023" w:rsidP="00AE5023">
      <w:pPr>
        <w:pStyle w:val="H1GC"/>
      </w:pPr>
      <w:r>
        <w:tab/>
      </w:r>
      <w:r w:rsidR="005256F7" w:rsidRPr="00680EED">
        <w:t>E.</w:t>
      </w:r>
      <w:r w:rsidR="005256F7" w:rsidRPr="00680EED">
        <w:tab/>
      </w:r>
      <w:r w:rsidR="005256F7" w:rsidRPr="00680EED">
        <w:t>不拘留弱势人员的原则</w:t>
      </w:r>
    </w:p>
    <w:p w14:paraId="42ED703C" w14:textId="77777777" w:rsidR="005256F7" w:rsidRPr="00680EED" w:rsidRDefault="005256F7" w:rsidP="005256F7">
      <w:pPr>
        <w:pStyle w:val="SingleTxtGC"/>
        <w:rPr>
          <w:szCs w:val="21"/>
        </w:rPr>
      </w:pPr>
      <w:r w:rsidRPr="00680EED">
        <w:rPr>
          <w:szCs w:val="21"/>
        </w:rPr>
        <w:t>45</w:t>
      </w:r>
      <w:r>
        <w:t>.</w:t>
      </w:r>
      <w:r>
        <w:tab/>
      </w:r>
      <w:r w:rsidRPr="00680EED">
        <w:rPr>
          <w:rFonts w:hint="eastAsia"/>
          <w:szCs w:val="21"/>
        </w:rPr>
        <w:t>相较于其他问题，国家对</w:t>
      </w:r>
      <w:r w:rsidRPr="00680EED">
        <w:rPr>
          <w:szCs w:val="21"/>
        </w:rPr>
        <w:t>处于弱势的移民工人及其家庭成员</w:t>
      </w:r>
      <w:r w:rsidRPr="00680EED">
        <w:rPr>
          <w:rFonts w:hint="eastAsia"/>
          <w:szCs w:val="21"/>
        </w:rPr>
        <w:t>具有提供</w:t>
      </w:r>
      <w:r w:rsidRPr="00680EED">
        <w:rPr>
          <w:szCs w:val="21"/>
        </w:rPr>
        <w:t>有效</w:t>
      </w:r>
      <w:r w:rsidRPr="00AE5023">
        <w:rPr>
          <w:spacing w:val="-2"/>
          <w:szCs w:val="21"/>
        </w:rPr>
        <w:t>保护</w:t>
      </w:r>
      <w:r w:rsidRPr="00AE5023">
        <w:rPr>
          <w:rFonts w:hint="eastAsia"/>
          <w:spacing w:val="-2"/>
          <w:szCs w:val="21"/>
        </w:rPr>
        <w:t>的更大</w:t>
      </w:r>
      <w:r w:rsidRPr="00AE5023">
        <w:rPr>
          <w:spacing w:val="-2"/>
          <w:szCs w:val="21"/>
        </w:rPr>
        <w:t>尽责义务</w:t>
      </w:r>
      <w:r w:rsidRPr="00AE5023">
        <w:rPr>
          <w:rFonts w:hint="eastAsia"/>
          <w:spacing w:val="-2"/>
          <w:szCs w:val="21"/>
        </w:rPr>
        <w:t>。各国</w:t>
      </w:r>
      <w:r w:rsidRPr="00AE5023">
        <w:rPr>
          <w:spacing w:val="-2"/>
          <w:szCs w:val="21"/>
        </w:rPr>
        <w:t>尤其应</w:t>
      </w:r>
      <w:r w:rsidRPr="00AE5023">
        <w:rPr>
          <w:rFonts w:hint="eastAsia"/>
          <w:spacing w:val="-2"/>
          <w:szCs w:val="21"/>
        </w:rPr>
        <w:t>当</w:t>
      </w:r>
      <w:r w:rsidRPr="00AE5023">
        <w:rPr>
          <w:spacing w:val="-2"/>
          <w:szCs w:val="21"/>
        </w:rPr>
        <w:t>采取合理措施，防止剥夺这些人的</w:t>
      </w:r>
      <w:r w:rsidRPr="00AE5023">
        <w:rPr>
          <w:rFonts w:hint="eastAsia"/>
          <w:spacing w:val="-2"/>
          <w:szCs w:val="21"/>
        </w:rPr>
        <w:t>人身</w:t>
      </w:r>
      <w:r w:rsidRPr="00AE5023">
        <w:rPr>
          <w:spacing w:val="-2"/>
          <w:szCs w:val="21"/>
        </w:rPr>
        <w:t>自由。</w:t>
      </w:r>
      <w:r w:rsidRPr="00AE5023">
        <w:rPr>
          <w:rStyle w:val="a8"/>
          <w:rFonts w:eastAsia="宋体"/>
          <w:spacing w:val="-2"/>
        </w:rPr>
        <w:footnoteReference w:id="10"/>
      </w:r>
      <w:r>
        <w:t xml:space="preserve"> </w:t>
      </w:r>
      <w:r w:rsidRPr="00680EED">
        <w:rPr>
          <w:szCs w:val="21"/>
        </w:rPr>
        <w:t>各国应避免拘留有特殊需要或特别容易遭受剥削、虐待、包括性暴力</w:t>
      </w:r>
      <w:r w:rsidRPr="00680EED">
        <w:rPr>
          <w:rFonts w:hint="eastAsia"/>
          <w:szCs w:val="21"/>
        </w:rPr>
        <w:t>在内的</w:t>
      </w:r>
      <w:r w:rsidRPr="00680EED">
        <w:rPr>
          <w:szCs w:val="21"/>
        </w:rPr>
        <w:t>性别暴力或其他侵犯人权行为的移民。这包括孕妇和哺乳期妇女、老年人、残疾人、酷刑或创伤幸存者、贩运等罪行的受害者、有特殊身体或精神健康需求的移民、</w:t>
      </w:r>
      <w:r w:rsidRPr="00680EED">
        <w:rPr>
          <w:rFonts w:hint="eastAsia"/>
          <w:szCs w:val="21"/>
        </w:rPr>
        <w:t>男</w:t>
      </w:r>
      <w:r w:rsidRPr="00680EED">
        <w:rPr>
          <w:szCs w:val="21"/>
        </w:rPr>
        <w:t>女同性恋者、双性恋者、</w:t>
      </w:r>
      <w:r w:rsidRPr="00680EED">
        <w:rPr>
          <w:rFonts w:hint="eastAsia"/>
          <w:szCs w:val="21"/>
        </w:rPr>
        <w:t>跨性别者</w:t>
      </w:r>
      <w:r w:rsidRPr="00680EED">
        <w:rPr>
          <w:szCs w:val="21"/>
        </w:rPr>
        <w:t>和</w:t>
      </w:r>
      <w:r w:rsidRPr="00680EED">
        <w:rPr>
          <w:rFonts w:hint="eastAsia"/>
          <w:szCs w:val="21"/>
        </w:rPr>
        <w:t>间性者</w:t>
      </w:r>
      <w:r w:rsidRPr="00680EED">
        <w:rPr>
          <w:szCs w:val="21"/>
        </w:rPr>
        <w:t>、难民、寻求庇护者和无国籍人士。无国籍状态</w:t>
      </w:r>
      <w:r w:rsidRPr="00680EED">
        <w:rPr>
          <w:rFonts w:hint="eastAsia"/>
          <w:szCs w:val="21"/>
        </w:rPr>
        <w:t>甄别</w:t>
      </w:r>
      <w:r w:rsidRPr="00680EED">
        <w:rPr>
          <w:szCs w:val="21"/>
        </w:rPr>
        <w:t>程序至关重要，因为没有可返回的国籍国会使无国籍人面临被任意和无限期拘留的更</w:t>
      </w:r>
      <w:r w:rsidRPr="00680EED">
        <w:rPr>
          <w:rFonts w:hint="eastAsia"/>
          <w:szCs w:val="21"/>
        </w:rPr>
        <w:t>大</w:t>
      </w:r>
      <w:r w:rsidRPr="00680EED">
        <w:rPr>
          <w:szCs w:val="21"/>
        </w:rPr>
        <w:t>风险。委员会同意酷刑和其他残忍、不人道或有辱人格的待遇或处罚问题特别报告员的意见，</w:t>
      </w:r>
      <w:r w:rsidRPr="00680EED">
        <w:rPr>
          <w:rFonts w:hint="eastAsia"/>
          <w:szCs w:val="21"/>
        </w:rPr>
        <w:t>对</w:t>
      </w:r>
      <w:r w:rsidRPr="00680EED">
        <w:rPr>
          <w:szCs w:val="21"/>
        </w:rPr>
        <w:t>弱势移民</w:t>
      </w:r>
      <w:r w:rsidRPr="00680EED">
        <w:rPr>
          <w:rFonts w:hint="eastAsia"/>
          <w:szCs w:val="21"/>
        </w:rPr>
        <w:t>实行拘留，</w:t>
      </w:r>
      <w:r w:rsidRPr="00680EED">
        <w:rPr>
          <w:szCs w:val="21"/>
        </w:rPr>
        <w:t>即使</w:t>
      </w:r>
      <w:r w:rsidRPr="00680EED">
        <w:rPr>
          <w:rFonts w:hint="eastAsia"/>
          <w:szCs w:val="21"/>
        </w:rPr>
        <w:t>没有直接触碰</w:t>
      </w:r>
      <w:r w:rsidRPr="00680EED">
        <w:rPr>
          <w:szCs w:val="21"/>
        </w:rPr>
        <w:t>虐待的门槛，也</w:t>
      </w:r>
      <w:r w:rsidRPr="00680EED">
        <w:rPr>
          <w:rFonts w:hint="eastAsia"/>
          <w:szCs w:val="21"/>
        </w:rPr>
        <w:t>到了相差无几的地步</w:t>
      </w:r>
      <w:r w:rsidRPr="00680EED">
        <w:rPr>
          <w:szCs w:val="21"/>
        </w:rPr>
        <w:t>。</w:t>
      </w:r>
      <w:r w:rsidRPr="007B1B13">
        <w:rPr>
          <w:rStyle w:val="a8"/>
          <w:rFonts w:eastAsia="宋体"/>
        </w:rPr>
        <w:footnoteReference w:id="11"/>
      </w:r>
    </w:p>
    <w:p w14:paraId="29F797E6" w14:textId="018FA398" w:rsidR="005256F7" w:rsidRPr="00680EED" w:rsidRDefault="00AE5023" w:rsidP="006C0F75">
      <w:pPr>
        <w:pStyle w:val="HChGC"/>
      </w:pPr>
      <w:r>
        <w:tab/>
      </w:r>
      <w:r w:rsidR="005256F7" w:rsidRPr="00680EED">
        <w:t>五</w:t>
      </w:r>
      <w:r w:rsidR="005256F7" w:rsidRPr="00680EED">
        <w:t>.</w:t>
      </w:r>
      <w:r w:rsidR="005256F7" w:rsidRPr="00680EED">
        <w:tab/>
      </w:r>
      <w:r w:rsidR="005256F7" w:rsidRPr="006C0F75">
        <w:t>《公约》缔约国保护移民工人及其家庭成员</w:t>
      </w:r>
      <w:r w:rsidR="005256F7" w:rsidRPr="006C0F75">
        <w:rPr>
          <w:rFonts w:hint="eastAsia"/>
        </w:rPr>
        <w:t>人身</w:t>
      </w:r>
      <w:r w:rsidR="005256F7" w:rsidRPr="006C0F75">
        <w:t>自由权的法律</w:t>
      </w:r>
      <w:r w:rsidR="005256F7" w:rsidRPr="00680EED">
        <w:t>义务</w:t>
      </w:r>
    </w:p>
    <w:p w14:paraId="1A8B0DD3" w14:textId="1ADDA704" w:rsidR="005256F7" w:rsidRPr="00680EED" w:rsidRDefault="00AE5023" w:rsidP="00AE5023">
      <w:pPr>
        <w:pStyle w:val="H1GC"/>
      </w:pPr>
      <w:r>
        <w:tab/>
      </w:r>
      <w:r w:rsidR="005256F7" w:rsidRPr="00680EED">
        <w:t>A.</w:t>
      </w:r>
      <w:r w:rsidR="005256F7" w:rsidRPr="00680EED">
        <w:tab/>
      </w:r>
      <w:r w:rsidR="005256F7" w:rsidRPr="00680EED">
        <w:t>在实施拘留之前</w:t>
      </w:r>
      <w:r w:rsidR="005256F7" w:rsidRPr="00680EED">
        <w:rPr>
          <w:rFonts w:hint="eastAsia"/>
        </w:rPr>
        <w:t>逐</w:t>
      </w:r>
      <w:r w:rsidR="005256F7" w:rsidRPr="00680EED">
        <w:t>案考虑拘留替代办法</w:t>
      </w:r>
      <w:r w:rsidR="005256F7" w:rsidRPr="00680EED">
        <w:rPr>
          <w:rFonts w:hint="eastAsia"/>
        </w:rPr>
        <w:t>的义务</w:t>
      </w:r>
    </w:p>
    <w:p w14:paraId="639E2520" w14:textId="77777777" w:rsidR="005256F7" w:rsidRPr="00680EED" w:rsidRDefault="005256F7" w:rsidP="005256F7">
      <w:pPr>
        <w:pStyle w:val="SingleTxtGC"/>
        <w:rPr>
          <w:szCs w:val="21"/>
        </w:rPr>
      </w:pPr>
      <w:r w:rsidRPr="00680EED">
        <w:rPr>
          <w:szCs w:val="21"/>
        </w:rPr>
        <w:t>46</w:t>
      </w:r>
      <w:r>
        <w:t>.</w:t>
      </w:r>
      <w:r>
        <w:tab/>
      </w:r>
      <w:r w:rsidRPr="00680EED">
        <w:rPr>
          <w:szCs w:val="21"/>
        </w:rPr>
        <w:t>委员会认为，各国应</w:t>
      </w:r>
      <w:r w:rsidRPr="00680EED">
        <w:rPr>
          <w:rFonts w:hint="eastAsia"/>
          <w:szCs w:val="21"/>
        </w:rPr>
        <w:t>当</w:t>
      </w:r>
      <w:r w:rsidRPr="00680EED">
        <w:rPr>
          <w:szCs w:val="21"/>
        </w:rPr>
        <w:t>采取措施废除移民拘留。</w:t>
      </w:r>
      <w:r w:rsidRPr="00680EED">
        <w:rPr>
          <w:rFonts w:hint="eastAsia"/>
          <w:szCs w:val="21"/>
        </w:rPr>
        <w:t>委员会</w:t>
      </w:r>
      <w:r w:rsidRPr="00680EED">
        <w:rPr>
          <w:szCs w:val="21"/>
        </w:rPr>
        <w:t>强调，通过《安全、有序和正常移民全球契约》</w:t>
      </w:r>
      <w:r w:rsidRPr="00680EED">
        <w:rPr>
          <w:rFonts w:hint="eastAsia"/>
          <w:szCs w:val="21"/>
        </w:rPr>
        <w:t>，</w:t>
      </w:r>
      <w:r w:rsidRPr="00680EED">
        <w:rPr>
          <w:szCs w:val="21"/>
        </w:rPr>
        <w:t>各国承诺根据国际法优先考虑非拘禁替代办法，并</w:t>
      </w:r>
      <w:r w:rsidRPr="00680EED">
        <w:rPr>
          <w:szCs w:val="21"/>
        </w:rPr>
        <w:lastRenderedPageBreak/>
        <w:t>对任何拘留移民的行为采取基于人权的</w:t>
      </w:r>
      <w:r w:rsidRPr="00680EED">
        <w:rPr>
          <w:rFonts w:hint="eastAsia"/>
          <w:szCs w:val="21"/>
        </w:rPr>
        <w:t>方针</w:t>
      </w:r>
      <w:r w:rsidRPr="00680EED">
        <w:rPr>
          <w:szCs w:val="21"/>
        </w:rPr>
        <w:t>，仅将拘留作为最后手段。委员会认为，各国有义务根据必要性和相称性原则，在诉诸拘留之前审查和实施所有可用的替代措施。</w:t>
      </w:r>
    </w:p>
    <w:p w14:paraId="450335C9" w14:textId="77777777" w:rsidR="005256F7" w:rsidRPr="00680EED" w:rsidRDefault="005256F7" w:rsidP="005256F7">
      <w:pPr>
        <w:pStyle w:val="SingleTxtGC"/>
        <w:rPr>
          <w:szCs w:val="21"/>
        </w:rPr>
      </w:pPr>
      <w:r w:rsidRPr="00680EED">
        <w:rPr>
          <w:szCs w:val="21"/>
        </w:rPr>
        <w:t>47</w:t>
      </w:r>
      <w:r>
        <w:t>.</w:t>
      </w:r>
      <w:r>
        <w:tab/>
      </w:r>
      <w:r w:rsidRPr="00680EED">
        <w:rPr>
          <w:szCs w:val="21"/>
        </w:rPr>
        <w:t>委员会注意到，虽然</w:t>
      </w:r>
      <w:r w:rsidRPr="00680EED">
        <w:rPr>
          <w:rFonts w:hint="eastAsia"/>
          <w:szCs w:val="21"/>
        </w:rPr>
        <w:t>“</w:t>
      </w:r>
      <w:r w:rsidRPr="00680EED">
        <w:rPr>
          <w:szCs w:val="21"/>
        </w:rPr>
        <w:t>拘留的替代措施</w:t>
      </w:r>
      <w:r w:rsidRPr="00680EED">
        <w:rPr>
          <w:rFonts w:hint="eastAsia"/>
          <w:szCs w:val="21"/>
        </w:rPr>
        <w:t>”</w:t>
      </w:r>
      <w:r w:rsidRPr="00680EED">
        <w:rPr>
          <w:szCs w:val="21"/>
        </w:rPr>
        <w:t>、</w:t>
      </w:r>
      <w:r w:rsidRPr="00680EED">
        <w:rPr>
          <w:rFonts w:hint="eastAsia"/>
          <w:szCs w:val="21"/>
        </w:rPr>
        <w:t>“</w:t>
      </w:r>
      <w:r w:rsidRPr="00680EED">
        <w:rPr>
          <w:szCs w:val="21"/>
        </w:rPr>
        <w:t>非拘禁措施</w:t>
      </w:r>
      <w:r w:rsidRPr="00680EED">
        <w:rPr>
          <w:rFonts w:hint="eastAsia"/>
          <w:szCs w:val="21"/>
        </w:rPr>
        <w:t>”</w:t>
      </w:r>
      <w:r w:rsidRPr="00680EED">
        <w:rPr>
          <w:szCs w:val="21"/>
        </w:rPr>
        <w:t>、</w:t>
      </w:r>
      <w:r w:rsidRPr="00680EED">
        <w:rPr>
          <w:rFonts w:hint="eastAsia"/>
          <w:szCs w:val="21"/>
        </w:rPr>
        <w:t>“</w:t>
      </w:r>
      <w:r w:rsidRPr="00680EED">
        <w:rPr>
          <w:szCs w:val="21"/>
        </w:rPr>
        <w:t>限制性较</w:t>
      </w:r>
      <w:r w:rsidRPr="00680EED">
        <w:rPr>
          <w:rFonts w:hint="eastAsia"/>
          <w:szCs w:val="21"/>
        </w:rPr>
        <w:t>小</w:t>
      </w:r>
      <w:r w:rsidRPr="00680EED">
        <w:rPr>
          <w:szCs w:val="21"/>
        </w:rPr>
        <w:t>的措施</w:t>
      </w:r>
      <w:r w:rsidRPr="00680EED">
        <w:rPr>
          <w:rFonts w:hint="eastAsia"/>
          <w:szCs w:val="21"/>
        </w:rPr>
        <w:t>”</w:t>
      </w:r>
      <w:r w:rsidRPr="00680EED">
        <w:rPr>
          <w:szCs w:val="21"/>
        </w:rPr>
        <w:t>、</w:t>
      </w:r>
      <w:r w:rsidRPr="00680EED">
        <w:rPr>
          <w:rFonts w:hint="eastAsia"/>
          <w:szCs w:val="21"/>
        </w:rPr>
        <w:t>“负担较少</w:t>
      </w:r>
      <w:r w:rsidRPr="00680EED">
        <w:rPr>
          <w:szCs w:val="21"/>
        </w:rPr>
        <w:t>的措施</w:t>
      </w:r>
      <w:r w:rsidRPr="00680EED">
        <w:rPr>
          <w:rFonts w:hint="eastAsia"/>
          <w:szCs w:val="21"/>
        </w:rPr>
        <w:t>”</w:t>
      </w:r>
      <w:r w:rsidRPr="00680EED">
        <w:rPr>
          <w:szCs w:val="21"/>
        </w:rPr>
        <w:t>和</w:t>
      </w:r>
      <w:r w:rsidRPr="00680EED">
        <w:rPr>
          <w:rFonts w:hint="eastAsia"/>
          <w:szCs w:val="21"/>
        </w:rPr>
        <w:t>“</w:t>
      </w:r>
      <w:r w:rsidRPr="00680EED">
        <w:rPr>
          <w:szCs w:val="21"/>
        </w:rPr>
        <w:t>侵入性较小的措施</w:t>
      </w:r>
      <w:r w:rsidRPr="00680EED">
        <w:rPr>
          <w:rFonts w:hint="eastAsia"/>
          <w:szCs w:val="21"/>
        </w:rPr>
        <w:t>”</w:t>
      </w:r>
      <w:r w:rsidRPr="00680EED">
        <w:rPr>
          <w:szCs w:val="21"/>
        </w:rPr>
        <w:t>等术语在不同的情况下经常被交替使用，但从根本上涉及的是同一个法律概念。委员会对拘留替代办法的解释是，在法律、政策或实践中，所有基于社区的照料措施或非拘禁住宿解决办法，</w:t>
      </w:r>
      <w:r w:rsidRPr="00680EED">
        <w:rPr>
          <w:rFonts w:hint="eastAsia"/>
          <w:szCs w:val="21"/>
        </w:rPr>
        <w:t>与</w:t>
      </w:r>
      <w:r w:rsidRPr="00680EED">
        <w:rPr>
          <w:szCs w:val="21"/>
        </w:rPr>
        <w:t>拘留</w:t>
      </w:r>
      <w:r w:rsidRPr="00680EED">
        <w:rPr>
          <w:rFonts w:hint="eastAsia"/>
          <w:szCs w:val="21"/>
        </w:rPr>
        <w:t>相比</w:t>
      </w:r>
      <w:r w:rsidRPr="00680EED">
        <w:rPr>
          <w:szCs w:val="21"/>
        </w:rPr>
        <w:t>限制</w:t>
      </w:r>
      <w:r w:rsidRPr="00680EED">
        <w:rPr>
          <w:rFonts w:hint="eastAsia"/>
          <w:szCs w:val="21"/>
        </w:rPr>
        <w:t>较少</w:t>
      </w:r>
      <w:r w:rsidRPr="00680EED">
        <w:rPr>
          <w:szCs w:val="21"/>
        </w:rPr>
        <w:t>，必须</w:t>
      </w:r>
      <w:r w:rsidRPr="00680EED">
        <w:rPr>
          <w:rFonts w:hint="eastAsia"/>
          <w:szCs w:val="21"/>
        </w:rPr>
        <w:t>结合</w:t>
      </w:r>
      <w:r w:rsidRPr="00680EED">
        <w:rPr>
          <w:szCs w:val="21"/>
        </w:rPr>
        <w:t>合法拘留决定程序加以考虑，以确保拘留在所有情况下都是必要和相称的，目的是尊重人权，避免任意拘留移民、寻求庇护者、难民和无国籍人士。拘留的替代办法必须尊重个人自由权，因此不会造成繁重的限制或条件，而是产生符合人权标准的其他合法机制和措施。在拘留不再有法律依据的情况下，例如，当递解出境、驱逐或</w:t>
      </w:r>
      <w:r w:rsidRPr="00680EED">
        <w:rPr>
          <w:rFonts w:hint="eastAsia"/>
          <w:szCs w:val="21"/>
        </w:rPr>
        <w:t>勒令离境</w:t>
      </w:r>
      <w:r w:rsidRPr="00680EED">
        <w:rPr>
          <w:szCs w:val="21"/>
        </w:rPr>
        <w:t>不再是一</w:t>
      </w:r>
      <w:r w:rsidRPr="00680EED">
        <w:rPr>
          <w:rFonts w:hint="eastAsia"/>
          <w:szCs w:val="21"/>
        </w:rPr>
        <w:t>种</w:t>
      </w:r>
      <w:r w:rsidRPr="00680EED">
        <w:rPr>
          <w:szCs w:val="21"/>
        </w:rPr>
        <w:t>可行的目标时，拘留的替代办法不再适用。</w:t>
      </w:r>
    </w:p>
    <w:p w14:paraId="27332ED9" w14:textId="77777777" w:rsidR="005256F7" w:rsidRPr="00680EED" w:rsidRDefault="005256F7" w:rsidP="005256F7">
      <w:pPr>
        <w:pStyle w:val="SingleTxtGC"/>
        <w:rPr>
          <w:szCs w:val="21"/>
        </w:rPr>
      </w:pPr>
      <w:r w:rsidRPr="00680EED">
        <w:rPr>
          <w:szCs w:val="21"/>
        </w:rPr>
        <w:t>48</w:t>
      </w:r>
      <w:r>
        <w:t>.</w:t>
      </w:r>
      <w:r>
        <w:tab/>
      </w:r>
      <w:r w:rsidRPr="00680EED">
        <w:rPr>
          <w:szCs w:val="21"/>
        </w:rPr>
        <w:t>然而，委员会注意到，各国采用的许多替代措施似乎仿效刑事司法领域的措施，如保释、</w:t>
      </w:r>
      <w:r w:rsidRPr="00680EED">
        <w:rPr>
          <w:rFonts w:hint="eastAsia"/>
          <w:szCs w:val="21"/>
        </w:rPr>
        <w:t>居家</w:t>
      </w:r>
      <w:r w:rsidRPr="00680EED">
        <w:rPr>
          <w:szCs w:val="21"/>
        </w:rPr>
        <w:t>拘留或其他行动限制，如电子监控或定期向</w:t>
      </w:r>
      <w:r w:rsidRPr="00680EED">
        <w:rPr>
          <w:rFonts w:hint="eastAsia"/>
          <w:szCs w:val="21"/>
        </w:rPr>
        <w:t>主管机关</w:t>
      </w:r>
      <w:r w:rsidRPr="00680EED">
        <w:rPr>
          <w:szCs w:val="21"/>
        </w:rPr>
        <w:t>报告。这些措施往往限制性过强，不适合移民情况。在某些情况下，</w:t>
      </w:r>
      <w:r w:rsidRPr="00680EED">
        <w:rPr>
          <w:rFonts w:hint="eastAsia"/>
          <w:szCs w:val="21"/>
        </w:rPr>
        <w:t>这类措施</w:t>
      </w:r>
      <w:r w:rsidRPr="00680EED">
        <w:rPr>
          <w:szCs w:val="21"/>
        </w:rPr>
        <w:t>会加剧对移民的污名化，不必要地干涉他们的人身自由，并产生过于繁琐的要求，甚至可能构成事实上的拘留。</w:t>
      </w:r>
    </w:p>
    <w:p w14:paraId="7198F19A" w14:textId="77777777" w:rsidR="005256F7" w:rsidRPr="00680EED" w:rsidRDefault="005256F7" w:rsidP="005256F7">
      <w:pPr>
        <w:pStyle w:val="SingleTxtGC"/>
        <w:rPr>
          <w:szCs w:val="21"/>
        </w:rPr>
      </w:pPr>
      <w:r w:rsidRPr="00680EED">
        <w:rPr>
          <w:szCs w:val="21"/>
        </w:rPr>
        <w:t>49</w:t>
      </w:r>
      <w:r>
        <w:t>.</w:t>
      </w:r>
      <w:r>
        <w:tab/>
      </w:r>
      <w:r w:rsidRPr="00680EED">
        <w:rPr>
          <w:szCs w:val="21"/>
        </w:rPr>
        <w:t>委员会</w:t>
      </w:r>
      <w:r w:rsidRPr="00680EED">
        <w:rPr>
          <w:rFonts w:hint="eastAsia"/>
          <w:szCs w:val="21"/>
        </w:rPr>
        <w:t>愿</w:t>
      </w:r>
      <w:r w:rsidRPr="00680EED">
        <w:rPr>
          <w:szCs w:val="21"/>
        </w:rPr>
        <w:t>强调指出，拘留替代办法</w:t>
      </w:r>
      <w:r w:rsidRPr="00680EED">
        <w:rPr>
          <w:rFonts w:hint="eastAsia"/>
          <w:szCs w:val="21"/>
        </w:rPr>
        <w:t>的本意是</w:t>
      </w:r>
      <w:r w:rsidRPr="00680EED">
        <w:rPr>
          <w:szCs w:val="21"/>
        </w:rPr>
        <w:t>更加人道，对个人，特别是弱势个人的</w:t>
      </w:r>
      <w:r w:rsidRPr="00680EED">
        <w:rPr>
          <w:rFonts w:hint="eastAsia"/>
          <w:szCs w:val="21"/>
        </w:rPr>
        <w:t>有害</w:t>
      </w:r>
      <w:r w:rsidRPr="00680EED">
        <w:rPr>
          <w:szCs w:val="21"/>
        </w:rPr>
        <w:t>身心影响较小，</w:t>
      </w:r>
      <w:r w:rsidRPr="00680EED">
        <w:rPr>
          <w:rFonts w:hint="eastAsia"/>
          <w:szCs w:val="21"/>
        </w:rPr>
        <w:t>目的是</w:t>
      </w:r>
      <w:r w:rsidRPr="00680EED">
        <w:rPr>
          <w:szCs w:val="21"/>
        </w:rPr>
        <w:t>保护人的健康、福祉和人权。有证据表明，如果执行得当，这种措施在帮助人们更好地应对移民程序方面可能比拘留更有效，包括在移民的案件被拒绝，他们被要求自愿和独立返回的情况下。拘留的替代措施也可能比拘留成本低得多，因为其运作成本较低。委员会认为，由于</w:t>
      </w:r>
      <w:r w:rsidRPr="00680EED">
        <w:rPr>
          <w:szCs w:val="21"/>
        </w:rPr>
        <w:t>COVID-19</w:t>
      </w:r>
      <w:r w:rsidRPr="00680EED">
        <w:rPr>
          <w:szCs w:val="21"/>
        </w:rPr>
        <w:t>和其他疾病传播的风险，各国更有必要在实施拘留措施之前，更系统地考虑移民拘留的替代措施。</w:t>
      </w:r>
    </w:p>
    <w:p w14:paraId="137998AF" w14:textId="77777777" w:rsidR="005256F7" w:rsidRPr="00680EED" w:rsidRDefault="005256F7" w:rsidP="005256F7">
      <w:pPr>
        <w:pStyle w:val="SingleTxtGC"/>
        <w:rPr>
          <w:szCs w:val="21"/>
        </w:rPr>
      </w:pPr>
      <w:r w:rsidRPr="00680EED">
        <w:rPr>
          <w:szCs w:val="21"/>
        </w:rPr>
        <w:t>50</w:t>
      </w:r>
      <w:r>
        <w:t>.</w:t>
      </w:r>
      <w:r>
        <w:tab/>
      </w:r>
      <w:r w:rsidRPr="00680EED">
        <w:rPr>
          <w:szCs w:val="21"/>
        </w:rPr>
        <w:t>委员会建议</w:t>
      </w:r>
      <w:r w:rsidRPr="00680EED">
        <w:rPr>
          <w:rFonts w:hint="eastAsia"/>
          <w:szCs w:val="21"/>
        </w:rPr>
        <w:t>，</w:t>
      </w:r>
      <w:r w:rsidRPr="00680EED">
        <w:rPr>
          <w:szCs w:val="21"/>
        </w:rPr>
        <w:t>各国</w:t>
      </w:r>
      <w:r w:rsidRPr="00680EED">
        <w:rPr>
          <w:rFonts w:hint="eastAsia"/>
          <w:szCs w:val="21"/>
        </w:rPr>
        <w:t>应当</w:t>
      </w:r>
      <w:r w:rsidRPr="00680EED">
        <w:rPr>
          <w:szCs w:val="21"/>
        </w:rPr>
        <w:t>强调</w:t>
      </w:r>
      <w:r w:rsidRPr="00680EED">
        <w:rPr>
          <w:rFonts w:hint="eastAsia"/>
          <w:szCs w:val="21"/>
        </w:rPr>
        <w:t>，</w:t>
      </w:r>
      <w:r w:rsidRPr="00680EED">
        <w:rPr>
          <w:szCs w:val="21"/>
        </w:rPr>
        <w:t>包括案件管理和其他形式支持</w:t>
      </w:r>
      <w:r w:rsidRPr="00680EED">
        <w:rPr>
          <w:rFonts w:hint="eastAsia"/>
          <w:szCs w:val="21"/>
        </w:rPr>
        <w:t>在内的</w:t>
      </w:r>
      <w:r w:rsidRPr="00680EED">
        <w:rPr>
          <w:szCs w:val="21"/>
        </w:rPr>
        <w:t>基于社区的非拘禁措施，</w:t>
      </w:r>
      <w:r w:rsidRPr="00680EED">
        <w:rPr>
          <w:rFonts w:hint="eastAsia"/>
          <w:szCs w:val="21"/>
        </w:rPr>
        <w:t>要</w:t>
      </w:r>
      <w:r w:rsidRPr="00680EED">
        <w:rPr>
          <w:szCs w:val="21"/>
        </w:rPr>
        <w:t>适应每个人或</w:t>
      </w:r>
      <w:r w:rsidRPr="00680EED">
        <w:rPr>
          <w:rFonts w:hint="eastAsia"/>
          <w:szCs w:val="21"/>
        </w:rPr>
        <w:t>每个</w:t>
      </w:r>
      <w:r w:rsidRPr="00680EED">
        <w:rPr>
          <w:szCs w:val="21"/>
        </w:rPr>
        <w:t>家庭的具体需求和脆弱性，并允许人们在社区内自由生活。必须保证向移民工人及其家庭成员提供法律援助、</w:t>
      </w:r>
      <w:r w:rsidRPr="00680EED">
        <w:rPr>
          <w:rFonts w:hint="eastAsia"/>
          <w:szCs w:val="21"/>
        </w:rPr>
        <w:t>社会</w:t>
      </w:r>
      <w:r w:rsidRPr="00680EED">
        <w:rPr>
          <w:szCs w:val="21"/>
        </w:rPr>
        <w:t>心理支持以及对教育、住房和医疗保健权利的保护。如果使用</w:t>
      </w:r>
      <w:r w:rsidRPr="00680EED">
        <w:rPr>
          <w:rFonts w:hint="eastAsia"/>
          <w:szCs w:val="21"/>
        </w:rPr>
        <w:t>这类办法替代对</w:t>
      </w:r>
      <w:r w:rsidRPr="00680EED">
        <w:rPr>
          <w:szCs w:val="21"/>
        </w:rPr>
        <w:t>移民权利</w:t>
      </w:r>
      <w:r w:rsidRPr="00680EED">
        <w:rPr>
          <w:rFonts w:hint="eastAsia"/>
          <w:szCs w:val="21"/>
        </w:rPr>
        <w:t>施加的限制</w:t>
      </w:r>
      <w:r w:rsidRPr="00680EED">
        <w:rPr>
          <w:szCs w:val="21"/>
        </w:rPr>
        <w:t>，围绕</w:t>
      </w:r>
      <w:r w:rsidRPr="00680EED">
        <w:rPr>
          <w:rFonts w:hint="eastAsia"/>
          <w:szCs w:val="21"/>
        </w:rPr>
        <w:t>这些办法</w:t>
      </w:r>
      <w:r w:rsidRPr="00680EED">
        <w:rPr>
          <w:szCs w:val="21"/>
        </w:rPr>
        <w:t>的保障</w:t>
      </w:r>
      <w:r w:rsidRPr="00680EED">
        <w:rPr>
          <w:rFonts w:hint="eastAsia"/>
          <w:szCs w:val="21"/>
        </w:rPr>
        <w:t>就</w:t>
      </w:r>
      <w:r w:rsidRPr="00680EED">
        <w:rPr>
          <w:szCs w:val="21"/>
        </w:rPr>
        <w:t>应该与适用于拘留的保障一样严格。这些保障包括确保替代措施由法律规定，有时间限制，在目的和效果上没有歧视性，是</w:t>
      </w:r>
      <w:r w:rsidRPr="00680EED">
        <w:rPr>
          <w:rFonts w:hint="eastAsia"/>
          <w:szCs w:val="21"/>
        </w:rPr>
        <w:t>非</w:t>
      </w:r>
      <w:r w:rsidRPr="00680EED">
        <w:rPr>
          <w:szCs w:val="21"/>
        </w:rPr>
        <w:t>任意</w:t>
      </w:r>
      <w:r w:rsidRPr="00680EED">
        <w:rPr>
          <w:rFonts w:hint="eastAsia"/>
          <w:szCs w:val="21"/>
        </w:rPr>
        <w:t>性</w:t>
      </w:r>
      <w:r w:rsidRPr="00680EED">
        <w:rPr>
          <w:szCs w:val="21"/>
        </w:rPr>
        <w:t>的，</w:t>
      </w:r>
      <w:r w:rsidRPr="00680EED">
        <w:rPr>
          <w:rFonts w:hint="eastAsia"/>
          <w:szCs w:val="21"/>
        </w:rPr>
        <w:t>有</w:t>
      </w:r>
      <w:r w:rsidRPr="00680EED">
        <w:rPr>
          <w:szCs w:val="21"/>
        </w:rPr>
        <w:t>程序保障，包括定期司法审查和独立监督，并且保护个人的权利和尊严。官员应审查此类替代措施对移民权利的影响，并核实没有对移民施加不必要的限制，以便确定侵入性最小的</w:t>
      </w:r>
      <w:r w:rsidRPr="00680EED">
        <w:rPr>
          <w:rFonts w:hint="eastAsia"/>
          <w:szCs w:val="21"/>
        </w:rPr>
        <w:t>拘留</w:t>
      </w:r>
      <w:r w:rsidRPr="00680EED">
        <w:rPr>
          <w:szCs w:val="21"/>
        </w:rPr>
        <w:t>替代措施。</w:t>
      </w:r>
    </w:p>
    <w:p w14:paraId="3AE32F3E" w14:textId="3F3864C5" w:rsidR="005256F7" w:rsidRPr="00680EED" w:rsidRDefault="00AE5023" w:rsidP="00AE5023">
      <w:pPr>
        <w:pStyle w:val="H1GC"/>
      </w:pPr>
      <w:r>
        <w:tab/>
      </w:r>
      <w:r w:rsidR="005256F7" w:rsidRPr="00680EED">
        <w:t>B.</w:t>
      </w:r>
      <w:r w:rsidR="005256F7" w:rsidRPr="00680EED">
        <w:tab/>
      </w:r>
      <w:r w:rsidR="005256F7" w:rsidRPr="00680EED">
        <w:t>拘留期限</w:t>
      </w:r>
    </w:p>
    <w:p w14:paraId="389823CF" w14:textId="77777777" w:rsidR="005256F7" w:rsidRPr="00680EED" w:rsidRDefault="005256F7" w:rsidP="005256F7">
      <w:pPr>
        <w:pStyle w:val="SingleTxtGC"/>
        <w:rPr>
          <w:szCs w:val="21"/>
        </w:rPr>
      </w:pPr>
      <w:r w:rsidRPr="00680EED">
        <w:rPr>
          <w:szCs w:val="21"/>
        </w:rPr>
        <w:t>51</w:t>
      </w:r>
      <w:r>
        <w:t>.</w:t>
      </w:r>
      <w:r>
        <w:tab/>
      </w:r>
      <w:r w:rsidRPr="00680EED">
        <w:rPr>
          <w:szCs w:val="21"/>
        </w:rPr>
        <w:t>在移民诉讼过程中，拘留</w:t>
      </w:r>
      <w:r w:rsidRPr="00680EED">
        <w:rPr>
          <w:rFonts w:hint="eastAsia"/>
          <w:szCs w:val="21"/>
        </w:rPr>
        <w:t>决</w:t>
      </w:r>
      <w:r w:rsidRPr="00680EED">
        <w:rPr>
          <w:szCs w:val="21"/>
        </w:rPr>
        <w:t>不能过度或</w:t>
      </w:r>
      <w:r w:rsidRPr="00680EED">
        <w:rPr>
          <w:rFonts w:hint="eastAsia"/>
          <w:szCs w:val="21"/>
        </w:rPr>
        <w:t>没有期限</w:t>
      </w:r>
      <w:r w:rsidRPr="00680EED">
        <w:rPr>
          <w:szCs w:val="21"/>
        </w:rPr>
        <w:t>，</w:t>
      </w:r>
      <w:r w:rsidRPr="00680EED">
        <w:rPr>
          <w:rFonts w:hint="eastAsia"/>
          <w:szCs w:val="21"/>
        </w:rPr>
        <w:t>如果</w:t>
      </w:r>
      <w:r w:rsidRPr="00680EED">
        <w:rPr>
          <w:szCs w:val="21"/>
        </w:rPr>
        <w:t>那样</w:t>
      </w:r>
      <w:r w:rsidRPr="00680EED">
        <w:rPr>
          <w:rFonts w:hint="eastAsia"/>
          <w:szCs w:val="21"/>
        </w:rPr>
        <w:t>就</w:t>
      </w:r>
      <w:r w:rsidRPr="00680EED">
        <w:rPr>
          <w:szCs w:val="21"/>
        </w:rPr>
        <w:t>会变成任意拘留。因此，各国应</w:t>
      </w:r>
      <w:r w:rsidRPr="00680EED">
        <w:rPr>
          <w:rFonts w:hint="eastAsia"/>
          <w:szCs w:val="21"/>
        </w:rPr>
        <w:t>当</w:t>
      </w:r>
      <w:r w:rsidRPr="00680EED">
        <w:rPr>
          <w:szCs w:val="21"/>
        </w:rPr>
        <w:t>在立法中规定移民程序中允许的最长拘留期限。此外，应</w:t>
      </w:r>
      <w:r w:rsidRPr="00680EED">
        <w:rPr>
          <w:rFonts w:hint="eastAsia"/>
          <w:szCs w:val="21"/>
        </w:rPr>
        <w:t>当</w:t>
      </w:r>
      <w:r w:rsidRPr="00680EED">
        <w:rPr>
          <w:szCs w:val="21"/>
        </w:rPr>
        <w:t>只允许时间</w:t>
      </w:r>
      <w:r w:rsidRPr="00680EED">
        <w:rPr>
          <w:rFonts w:hint="eastAsia"/>
          <w:szCs w:val="21"/>
        </w:rPr>
        <w:t>尽可能短的</w:t>
      </w:r>
      <w:r w:rsidRPr="00680EED">
        <w:rPr>
          <w:szCs w:val="21"/>
        </w:rPr>
        <w:t>拘留，而且还应经常审查，以评估拘留是否仍然必要，是否仍然是唯一的选择。</w:t>
      </w:r>
      <w:r w:rsidRPr="00680EED">
        <w:rPr>
          <w:rFonts w:hint="eastAsia"/>
          <w:szCs w:val="21"/>
        </w:rPr>
        <w:t>一旦</w:t>
      </w:r>
      <w:r w:rsidRPr="00680EED">
        <w:rPr>
          <w:szCs w:val="21"/>
        </w:rPr>
        <w:t>法律规定的拘留期限</w:t>
      </w:r>
      <w:r w:rsidRPr="00680EED">
        <w:rPr>
          <w:rFonts w:hint="eastAsia"/>
          <w:szCs w:val="21"/>
        </w:rPr>
        <w:t>已到</w:t>
      </w:r>
      <w:r w:rsidRPr="00680EED">
        <w:rPr>
          <w:szCs w:val="21"/>
        </w:rPr>
        <w:t>，被拘留者</w:t>
      </w:r>
      <w:r w:rsidRPr="00680EED">
        <w:rPr>
          <w:rFonts w:hint="eastAsia"/>
          <w:szCs w:val="21"/>
        </w:rPr>
        <w:t>就</w:t>
      </w:r>
      <w:r w:rsidRPr="00680EED">
        <w:rPr>
          <w:szCs w:val="21"/>
        </w:rPr>
        <w:t>必须自动获释。应</w:t>
      </w:r>
      <w:r w:rsidRPr="00680EED">
        <w:rPr>
          <w:rFonts w:hint="eastAsia"/>
          <w:szCs w:val="21"/>
        </w:rPr>
        <w:t>当</w:t>
      </w:r>
      <w:r w:rsidRPr="00680EED">
        <w:rPr>
          <w:szCs w:val="21"/>
        </w:rPr>
        <w:t>向获释人员提供文件，保护他们不被再次拘留。再次拘留违反法律规定的最长拘留期限。</w:t>
      </w:r>
    </w:p>
    <w:p w14:paraId="3FA27E36" w14:textId="77777777" w:rsidR="005256F7" w:rsidRPr="00680EED" w:rsidRDefault="005256F7" w:rsidP="005256F7">
      <w:pPr>
        <w:pStyle w:val="SingleTxtGC"/>
        <w:rPr>
          <w:szCs w:val="21"/>
        </w:rPr>
      </w:pPr>
      <w:r w:rsidRPr="00680EED">
        <w:rPr>
          <w:szCs w:val="21"/>
        </w:rPr>
        <w:lastRenderedPageBreak/>
        <w:t>52</w:t>
      </w:r>
      <w:r>
        <w:t>.</w:t>
      </w:r>
      <w:r>
        <w:tab/>
      </w:r>
      <w:r w:rsidRPr="00680EED">
        <w:rPr>
          <w:szCs w:val="21"/>
        </w:rPr>
        <w:t>如果在</w:t>
      </w:r>
      <w:r w:rsidRPr="00680EED">
        <w:rPr>
          <w:rFonts w:hint="eastAsia"/>
          <w:szCs w:val="21"/>
        </w:rPr>
        <w:t>甄别</w:t>
      </w:r>
      <w:r w:rsidRPr="00680EED">
        <w:rPr>
          <w:szCs w:val="21"/>
        </w:rPr>
        <w:t>身份不正常的移民或将他们</w:t>
      </w:r>
      <w:r w:rsidRPr="00680EED">
        <w:rPr>
          <w:rFonts w:hint="eastAsia"/>
          <w:szCs w:val="21"/>
        </w:rPr>
        <w:t>递解</w:t>
      </w:r>
      <w:r w:rsidRPr="00680EED">
        <w:rPr>
          <w:szCs w:val="21"/>
        </w:rPr>
        <w:t>出境方面存在障碍，或者如果由于适用不</w:t>
      </w:r>
      <w:r w:rsidRPr="00680EED">
        <w:rPr>
          <w:rFonts w:hint="eastAsia"/>
          <w:szCs w:val="21"/>
        </w:rPr>
        <w:t>推</w:t>
      </w:r>
      <w:r w:rsidRPr="00680EED">
        <w:rPr>
          <w:szCs w:val="21"/>
        </w:rPr>
        <w:t>回原则或其他国际或国内义务而在法律上不可能</w:t>
      </w:r>
      <w:r w:rsidRPr="00680EED">
        <w:rPr>
          <w:rFonts w:hint="eastAsia"/>
          <w:szCs w:val="21"/>
        </w:rPr>
        <w:t>返回</w:t>
      </w:r>
      <w:r w:rsidRPr="00680EED">
        <w:rPr>
          <w:szCs w:val="21"/>
        </w:rPr>
        <w:t>，从而使</w:t>
      </w:r>
      <w:r w:rsidRPr="00680EED">
        <w:rPr>
          <w:rFonts w:hint="eastAsia"/>
          <w:szCs w:val="21"/>
        </w:rPr>
        <w:t>递解</w:t>
      </w:r>
      <w:r w:rsidRPr="00680EED">
        <w:rPr>
          <w:szCs w:val="21"/>
        </w:rPr>
        <w:t>出境或驱逐出境成为不可能，则必须立即释放被拘留者，以避免无限期拘留，因为无限期</w:t>
      </w:r>
      <w:r w:rsidRPr="00680EED">
        <w:rPr>
          <w:rFonts w:hint="eastAsia"/>
          <w:szCs w:val="21"/>
        </w:rPr>
        <w:t>的</w:t>
      </w:r>
      <w:r w:rsidRPr="00680EED">
        <w:rPr>
          <w:szCs w:val="21"/>
        </w:rPr>
        <w:t>拘留是任意</w:t>
      </w:r>
      <w:r w:rsidRPr="00680EED">
        <w:rPr>
          <w:rFonts w:hint="eastAsia"/>
          <w:szCs w:val="21"/>
        </w:rPr>
        <w:t>拘留</w:t>
      </w:r>
      <w:r w:rsidRPr="00680EED">
        <w:rPr>
          <w:szCs w:val="21"/>
        </w:rPr>
        <w:t>。同样，被剥夺</w:t>
      </w:r>
      <w:r w:rsidRPr="00680EED">
        <w:rPr>
          <w:rFonts w:hint="eastAsia"/>
          <w:szCs w:val="21"/>
        </w:rPr>
        <w:t>人身</w:t>
      </w:r>
      <w:r w:rsidRPr="00680EED">
        <w:rPr>
          <w:szCs w:val="21"/>
        </w:rPr>
        <w:t>自由的移民行使权利不能成为延长拘留的理由。因此，以被拘留者行使其诉诸司法或正当程序保障的权利，或申请庇护或国际保护的权利为由实施的任何剥夺自由都是任意的。在没有真正</w:t>
      </w:r>
      <w:r w:rsidRPr="00680EED">
        <w:rPr>
          <w:rFonts w:hint="eastAsia"/>
          <w:szCs w:val="21"/>
        </w:rPr>
        <w:t>的离境</w:t>
      </w:r>
      <w:r w:rsidRPr="00680EED">
        <w:rPr>
          <w:szCs w:val="21"/>
        </w:rPr>
        <w:t>前景情况下拘留无国籍人会使拘留具有任意性，因此必须立即释放被拘留的无国籍人。</w:t>
      </w:r>
    </w:p>
    <w:p w14:paraId="57D0B86E" w14:textId="232E800B" w:rsidR="005256F7" w:rsidRPr="00680EED" w:rsidRDefault="00AE5023" w:rsidP="00AE5023">
      <w:pPr>
        <w:pStyle w:val="H1GC"/>
      </w:pPr>
      <w:r>
        <w:tab/>
      </w:r>
      <w:r w:rsidR="005256F7" w:rsidRPr="00680EED">
        <w:t>C.</w:t>
      </w:r>
      <w:r w:rsidR="005256F7" w:rsidRPr="00680EED">
        <w:tab/>
      </w:r>
      <w:r w:rsidR="005256F7" w:rsidRPr="00680EED">
        <w:t>诉诸司法的权利</w:t>
      </w:r>
      <w:bookmarkStart w:id="8" w:name="_Hlk17545124"/>
      <w:bookmarkEnd w:id="8"/>
    </w:p>
    <w:p w14:paraId="7D40337E" w14:textId="77777777" w:rsidR="005256F7" w:rsidRPr="00680EED" w:rsidRDefault="005256F7" w:rsidP="005256F7">
      <w:pPr>
        <w:pStyle w:val="SingleTxtGC"/>
        <w:rPr>
          <w:szCs w:val="21"/>
        </w:rPr>
      </w:pPr>
      <w:r w:rsidRPr="00680EED">
        <w:rPr>
          <w:szCs w:val="21"/>
        </w:rPr>
        <w:t>53</w:t>
      </w:r>
      <w:r>
        <w:t>.</w:t>
      </w:r>
      <w:r>
        <w:tab/>
      </w:r>
      <w:r w:rsidRPr="00680EED">
        <w:rPr>
          <w:szCs w:val="21"/>
        </w:rPr>
        <w:t>委员会重申，诉诸司法的权利具有双重性。一方面，它本身就是</w:t>
      </w:r>
      <w:r w:rsidRPr="00680EED">
        <w:rPr>
          <w:rFonts w:hint="eastAsia"/>
          <w:szCs w:val="21"/>
        </w:rPr>
        <w:t>人</w:t>
      </w:r>
      <w:r w:rsidRPr="00680EED">
        <w:rPr>
          <w:szCs w:val="21"/>
        </w:rPr>
        <w:t>人固有的一项人权，另一方面，它是一项原则和先决条件，规定各国有义务确保所有人都能在法律面前主张自己的权利。《公约》确认，尊重法治、正当程序和诉诸司法是移民治理各个方面的基础。这意味着各国必须保证领土内或管辖</w:t>
      </w:r>
      <w:r w:rsidRPr="00680EED">
        <w:rPr>
          <w:rFonts w:hint="eastAsia"/>
          <w:szCs w:val="21"/>
        </w:rPr>
        <w:t>下</w:t>
      </w:r>
      <w:r w:rsidRPr="00680EED">
        <w:rPr>
          <w:szCs w:val="21"/>
        </w:rPr>
        <w:t>的所有人，无论国籍或移民身份如何，都能诉诸司法。</w:t>
      </w:r>
    </w:p>
    <w:p w14:paraId="23045951" w14:textId="77777777" w:rsidR="005256F7" w:rsidRPr="00680EED" w:rsidRDefault="005256F7" w:rsidP="005256F7">
      <w:pPr>
        <w:pStyle w:val="SingleTxtGC"/>
        <w:rPr>
          <w:szCs w:val="21"/>
        </w:rPr>
      </w:pPr>
      <w:r w:rsidRPr="00680EED">
        <w:rPr>
          <w:szCs w:val="21"/>
        </w:rPr>
        <w:t>54</w:t>
      </w:r>
      <w:r>
        <w:t>.</w:t>
      </w:r>
      <w:r>
        <w:tab/>
      </w:r>
      <w:r w:rsidRPr="00680EED">
        <w:rPr>
          <w:szCs w:val="21"/>
        </w:rPr>
        <w:t>委员会回顾，移民在诉诸司法方面可能面临多重障碍，例如语言障碍、缺乏关于适用法律的信息或知识、缺乏支持网络、缺乏保护个人信息和数据的防火墙，以及</w:t>
      </w:r>
      <w:r w:rsidRPr="00680EED">
        <w:rPr>
          <w:rFonts w:hint="eastAsia"/>
          <w:szCs w:val="21"/>
        </w:rPr>
        <w:t>担心</w:t>
      </w:r>
      <w:r w:rsidRPr="00680EED">
        <w:rPr>
          <w:szCs w:val="21"/>
        </w:rPr>
        <w:t>被</w:t>
      </w:r>
      <w:r w:rsidRPr="00680EED">
        <w:rPr>
          <w:rFonts w:hint="eastAsia"/>
          <w:szCs w:val="21"/>
        </w:rPr>
        <w:t>主管部门</w:t>
      </w:r>
      <w:r w:rsidRPr="00680EED">
        <w:rPr>
          <w:szCs w:val="21"/>
        </w:rPr>
        <w:t>发现，如果寻求诉诸司法，</w:t>
      </w:r>
      <w:r w:rsidRPr="00680EED">
        <w:rPr>
          <w:rFonts w:hint="eastAsia"/>
          <w:szCs w:val="21"/>
        </w:rPr>
        <w:t>还会担心</w:t>
      </w:r>
      <w:r w:rsidRPr="00680EED">
        <w:rPr>
          <w:szCs w:val="21"/>
        </w:rPr>
        <w:t>被拘留或驱逐出境。因此，为了确保移民在与其他人平等的基础上享有诉诸司法和正当程序的权利，各国应</w:t>
      </w:r>
      <w:r w:rsidRPr="00680EED">
        <w:rPr>
          <w:rFonts w:hint="eastAsia"/>
          <w:szCs w:val="21"/>
        </w:rPr>
        <w:t>当</w:t>
      </w:r>
      <w:r w:rsidRPr="00680EED">
        <w:rPr>
          <w:szCs w:val="21"/>
        </w:rPr>
        <w:t>采取程序性或补偿性措施，帮助减少或消除阻碍或妨碍有效维护移民利益的障碍和缺陷。委员会建议缔约国采取一切必要措施，确保被剥夺</w:t>
      </w:r>
      <w:r w:rsidRPr="00680EED">
        <w:rPr>
          <w:rFonts w:hint="eastAsia"/>
          <w:szCs w:val="21"/>
        </w:rPr>
        <w:t>人身</w:t>
      </w:r>
      <w:r w:rsidRPr="00680EED">
        <w:rPr>
          <w:szCs w:val="21"/>
        </w:rPr>
        <w:t>自由的移民工人及其家庭成员能够在过境国和目的地国诉诸司法，并在他们入境和停留在过境国和目的地国之前、期间和之后，以他们</w:t>
      </w:r>
      <w:r w:rsidRPr="00680EED">
        <w:rPr>
          <w:rFonts w:hint="eastAsia"/>
          <w:szCs w:val="21"/>
        </w:rPr>
        <w:t>理解</w:t>
      </w:r>
      <w:r w:rsidRPr="00680EED">
        <w:rPr>
          <w:szCs w:val="21"/>
        </w:rPr>
        <w:t>的语言和形式</w:t>
      </w:r>
      <w:r w:rsidRPr="00680EED">
        <w:rPr>
          <w:rFonts w:hint="eastAsia"/>
          <w:szCs w:val="21"/>
        </w:rPr>
        <w:t>提供</w:t>
      </w:r>
      <w:r w:rsidRPr="00680EED">
        <w:rPr>
          <w:szCs w:val="21"/>
        </w:rPr>
        <w:t>关于他们作为移民的权利的信息，无论他们是否仍</w:t>
      </w:r>
      <w:r w:rsidRPr="00680EED">
        <w:rPr>
          <w:rFonts w:hint="eastAsia"/>
          <w:szCs w:val="21"/>
        </w:rPr>
        <w:t>身处</w:t>
      </w:r>
      <w:r w:rsidRPr="00680EED">
        <w:rPr>
          <w:szCs w:val="21"/>
        </w:rPr>
        <w:t>这些国家。</w:t>
      </w:r>
    </w:p>
    <w:p w14:paraId="78E34BAB" w14:textId="77777777" w:rsidR="005256F7" w:rsidRPr="00680EED" w:rsidRDefault="005256F7" w:rsidP="005256F7">
      <w:pPr>
        <w:pStyle w:val="SingleTxtGC"/>
        <w:rPr>
          <w:szCs w:val="21"/>
        </w:rPr>
      </w:pPr>
      <w:r w:rsidRPr="00680EED">
        <w:rPr>
          <w:szCs w:val="21"/>
        </w:rPr>
        <w:t>55</w:t>
      </w:r>
      <w:r>
        <w:t>.</w:t>
      </w:r>
      <w:r>
        <w:tab/>
      </w:r>
      <w:r w:rsidRPr="00680EED">
        <w:rPr>
          <w:szCs w:val="21"/>
        </w:rPr>
        <w:t>为了保证所有移民工人及其家庭成员能够诉诸司法，委员会敦促缔约国加紧努力，确保移民工人在旅行前了解自己的权利，并为他们在过境和抵达目的地国时</w:t>
      </w:r>
      <w:r w:rsidRPr="00680EED">
        <w:rPr>
          <w:rFonts w:hint="eastAsia"/>
          <w:szCs w:val="21"/>
        </w:rPr>
        <w:t>遭遇的侵</w:t>
      </w:r>
      <w:r w:rsidRPr="00680EED">
        <w:rPr>
          <w:szCs w:val="21"/>
        </w:rPr>
        <w:t>权</w:t>
      </w:r>
      <w:r w:rsidRPr="00680EED">
        <w:rPr>
          <w:rFonts w:hint="eastAsia"/>
          <w:szCs w:val="21"/>
        </w:rPr>
        <w:t>行为</w:t>
      </w:r>
      <w:r w:rsidRPr="00680EED">
        <w:rPr>
          <w:szCs w:val="21"/>
        </w:rPr>
        <w:t>诉诸法律和获得补救提供便利。即使在他们返回原籍国或第三国之后，也应</w:t>
      </w:r>
      <w:r w:rsidRPr="00680EED">
        <w:rPr>
          <w:rFonts w:hint="eastAsia"/>
          <w:szCs w:val="21"/>
        </w:rPr>
        <w:t>当</w:t>
      </w:r>
      <w:r w:rsidRPr="00680EED">
        <w:rPr>
          <w:szCs w:val="21"/>
        </w:rPr>
        <w:t>通过领事服务和司法合作，始终维护对移民工人及其家庭成员的这些保障。委员会强调，对侵犯人权行为给移民造成的伤害进行赔偿需要全面的赔偿。国家应</w:t>
      </w:r>
      <w:r w:rsidRPr="00680EED">
        <w:rPr>
          <w:rFonts w:hint="eastAsia"/>
          <w:szCs w:val="21"/>
        </w:rPr>
        <w:t>当</w:t>
      </w:r>
      <w:r w:rsidRPr="00680EED">
        <w:rPr>
          <w:szCs w:val="21"/>
        </w:rPr>
        <w:t>采取措施，确保被侵犯权利</w:t>
      </w:r>
      <w:r w:rsidRPr="00680EED">
        <w:rPr>
          <w:rFonts w:hint="eastAsia"/>
          <w:szCs w:val="21"/>
        </w:rPr>
        <w:t>的</w:t>
      </w:r>
      <w:r w:rsidRPr="00680EED">
        <w:rPr>
          <w:szCs w:val="21"/>
        </w:rPr>
        <w:t>享有，并纠正这些侵权行为的后果。在这样做时，国家应</w:t>
      </w:r>
      <w:r w:rsidRPr="00680EED">
        <w:rPr>
          <w:rFonts w:hint="eastAsia"/>
          <w:szCs w:val="21"/>
        </w:rPr>
        <w:t>当</w:t>
      </w:r>
      <w:r w:rsidRPr="00680EED">
        <w:rPr>
          <w:szCs w:val="21"/>
        </w:rPr>
        <w:t>采取不同的赔偿措施，以</w:t>
      </w:r>
      <w:r w:rsidRPr="00680EED">
        <w:rPr>
          <w:rFonts w:hint="eastAsia"/>
          <w:szCs w:val="21"/>
        </w:rPr>
        <w:t>完整地</w:t>
      </w:r>
      <w:r w:rsidRPr="00680EED">
        <w:rPr>
          <w:szCs w:val="21"/>
        </w:rPr>
        <w:t>补救伤害，如恢复原状、补偿、</w:t>
      </w:r>
      <w:r w:rsidRPr="00680EED">
        <w:rPr>
          <w:rFonts w:hint="eastAsia"/>
          <w:szCs w:val="21"/>
        </w:rPr>
        <w:t>复原</w:t>
      </w:r>
      <w:r w:rsidRPr="00680EED">
        <w:rPr>
          <w:szCs w:val="21"/>
        </w:rPr>
        <w:t>、</w:t>
      </w:r>
      <w:r w:rsidRPr="00680EED">
        <w:rPr>
          <w:rFonts w:hint="eastAsia"/>
          <w:szCs w:val="21"/>
        </w:rPr>
        <w:t>抵偿</w:t>
      </w:r>
      <w:r w:rsidRPr="00680EED">
        <w:rPr>
          <w:szCs w:val="21"/>
        </w:rPr>
        <w:t>和保证不</w:t>
      </w:r>
      <w:r w:rsidRPr="00680EED">
        <w:rPr>
          <w:rFonts w:hint="eastAsia"/>
          <w:szCs w:val="21"/>
        </w:rPr>
        <w:t>重</w:t>
      </w:r>
      <w:r w:rsidRPr="00680EED">
        <w:rPr>
          <w:szCs w:val="21"/>
        </w:rPr>
        <w:t>犯。</w:t>
      </w:r>
    </w:p>
    <w:p w14:paraId="42DAD7C1" w14:textId="4F2AA535" w:rsidR="005256F7" w:rsidRPr="00680EED" w:rsidRDefault="00AE5023" w:rsidP="00AE5023">
      <w:pPr>
        <w:pStyle w:val="H1GC"/>
      </w:pPr>
      <w:r>
        <w:tab/>
      </w:r>
      <w:r w:rsidR="005256F7" w:rsidRPr="00680EED">
        <w:t>D.</w:t>
      </w:r>
      <w:r w:rsidR="005256F7" w:rsidRPr="00680EED">
        <w:tab/>
      </w:r>
      <w:r w:rsidR="005256F7" w:rsidRPr="00680EED">
        <w:t>司法保障</w:t>
      </w:r>
    </w:p>
    <w:p w14:paraId="6093F209" w14:textId="77777777" w:rsidR="005256F7" w:rsidRPr="00680EED" w:rsidRDefault="005256F7" w:rsidP="005256F7">
      <w:pPr>
        <w:pStyle w:val="SingleTxtGC"/>
        <w:rPr>
          <w:szCs w:val="21"/>
        </w:rPr>
      </w:pPr>
      <w:r w:rsidRPr="00680EED">
        <w:rPr>
          <w:szCs w:val="21"/>
        </w:rPr>
        <w:t>56</w:t>
      </w:r>
      <w:r>
        <w:t>.</w:t>
      </w:r>
      <w:r>
        <w:tab/>
      </w:r>
      <w:r w:rsidRPr="00680EED">
        <w:rPr>
          <w:szCs w:val="21"/>
        </w:rPr>
        <w:t>委员会敏锐地意识到，移民工人及其家庭成员在诉诸国家法院以及监测和</w:t>
      </w:r>
      <w:r w:rsidRPr="00680EED">
        <w:rPr>
          <w:rFonts w:hint="eastAsia"/>
          <w:szCs w:val="21"/>
        </w:rPr>
        <w:t>投</w:t>
      </w:r>
      <w:r w:rsidRPr="00680EED">
        <w:rPr>
          <w:szCs w:val="21"/>
        </w:rPr>
        <w:t>诉机制方面往往受到严重阻碍，因为他们在被拘留期间缺乏足够的保障。障碍包括缺乏法律代表和法律援助服务，缺乏对儿童友好的程序和保障，领事保护不足，口译员和笔译员或其他获取信息和沟通的可用形式或方法有限，缺乏质疑拘留合法性的有效补救措施，以及缺乏关于法院对侵犯移民人权行为实施制裁或裁定赔偿的义务的具体规则。</w:t>
      </w:r>
    </w:p>
    <w:p w14:paraId="26B924D4" w14:textId="77777777" w:rsidR="005256F7" w:rsidRPr="00680EED" w:rsidRDefault="005256F7" w:rsidP="005256F7">
      <w:pPr>
        <w:pStyle w:val="SingleTxtGC"/>
        <w:rPr>
          <w:szCs w:val="21"/>
        </w:rPr>
      </w:pPr>
      <w:r w:rsidRPr="00680EED">
        <w:rPr>
          <w:szCs w:val="21"/>
        </w:rPr>
        <w:lastRenderedPageBreak/>
        <w:t>57</w:t>
      </w:r>
      <w:r>
        <w:t>.</w:t>
      </w:r>
      <w:r>
        <w:tab/>
      </w:r>
      <w:r w:rsidRPr="00680EED">
        <w:rPr>
          <w:szCs w:val="21"/>
        </w:rPr>
        <w:t>委员会忆及，根据《公约》</w:t>
      </w:r>
      <w:r w:rsidRPr="00680EED">
        <w:rPr>
          <w:rFonts w:hint="eastAsia"/>
          <w:szCs w:val="21"/>
        </w:rPr>
        <w:t>，</w:t>
      </w:r>
      <w:r w:rsidRPr="00680EED">
        <w:rPr>
          <w:szCs w:val="21"/>
        </w:rPr>
        <w:t>缔约国必须确保法律、政策和做法在所有涉及移民</w:t>
      </w:r>
      <w:r w:rsidRPr="00680EED">
        <w:rPr>
          <w:rFonts w:hint="eastAsia"/>
          <w:szCs w:val="21"/>
        </w:rPr>
        <w:t>身份</w:t>
      </w:r>
      <w:r w:rsidRPr="00680EED">
        <w:rPr>
          <w:szCs w:val="21"/>
        </w:rPr>
        <w:t>或国际保护身份的行政和司法程序中充分尊重对移民工人及其家庭成员的程序保障。这包括庇护或难民地位</w:t>
      </w:r>
      <w:r w:rsidRPr="00680EED">
        <w:rPr>
          <w:rFonts w:hint="eastAsia"/>
          <w:szCs w:val="21"/>
        </w:rPr>
        <w:t>甄别</w:t>
      </w:r>
      <w:r w:rsidRPr="00680EED">
        <w:rPr>
          <w:szCs w:val="21"/>
        </w:rPr>
        <w:t>程序、所有形式的额外保护、无国籍状态</w:t>
      </w:r>
      <w:r w:rsidRPr="00680EED">
        <w:rPr>
          <w:rFonts w:hint="eastAsia"/>
          <w:szCs w:val="21"/>
        </w:rPr>
        <w:t>甄别</w:t>
      </w:r>
      <w:r w:rsidRPr="00680EED">
        <w:rPr>
          <w:szCs w:val="21"/>
        </w:rPr>
        <w:t>程序以及可能适用于他们的其他特别保护制度和政策。</w:t>
      </w:r>
    </w:p>
    <w:p w14:paraId="27C69F86" w14:textId="77777777" w:rsidR="005256F7" w:rsidRPr="00680EED" w:rsidRDefault="005256F7" w:rsidP="005256F7">
      <w:pPr>
        <w:pStyle w:val="SingleTxtGC"/>
        <w:rPr>
          <w:szCs w:val="21"/>
        </w:rPr>
      </w:pPr>
      <w:r w:rsidRPr="00680EED">
        <w:rPr>
          <w:szCs w:val="21"/>
        </w:rPr>
        <w:t>58</w:t>
      </w:r>
      <w:r>
        <w:t>.</w:t>
      </w:r>
      <w:r>
        <w:tab/>
      </w:r>
      <w:r w:rsidRPr="00680EED">
        <w:rPr>
          <w:szCs w:val="21"/>
        </w:rPr>
        <w:t>缔约国应</w:t>
      </w:r>
      <w:r w:rsidRPr="00680EED">
        <w:rPr>
          <w:rFonts w:hint="eastAsia"/>
          <w:szCs w:val="21"/>
        </w:rPr>
        <w:t>当</w:t>
      </w:r>
      <w:r w:rsidRPr="00680EED">
        <w:rPr>
          <w:szCs w:val="21"/>
        </w:rPr>
        <w:t>确保下文详述的正当程序保障，尊重被拘留的移民工人及其家庭成员诉诸司法的权利。</w:t>
      </w:r>
    </w:p>
    <w:p w14:paraId="09E2AE9A" w14:textId="485A2763" w:rsidR="005256F7" w:rsidRPr="00680EED" w:rsidRDefault="00AE5023" w:rsidP="00AE5023">
      <w:pPr>
        <w:pStyle w:val="H23GC"/>
      </w:pPr>
      <w:r>
        <w:tab/>
      </w:r>
      <w:r w:rsidR="005256F7" w:rsidRPr="00680EED">
        <w:t>1.</w:t>
      </w:r>
      <w:r w:rsidR="005256F7" w:rsidRPr="00680EED">
        <w:tab/>
      </w:r>
      <w:r w:rsidR="005256F7" w:rsidRPr="00680EED">
        <w:t>被告知拘留原因的权利</w:t>
      </w:r>
    </w:p>
    <w:p w14:paraId="5850F208" w14:textId="77777777" w:rsidR="005256F7" w:rsidRPr="00680EED" w:rsidRDefault="005256F7" w:rsidP="005256F7">
      <w:pPr>
        <w:pStyle w:val="SingleTxtGC"/>
        <w:rPr>
          <w:szCs w:val="21"/>
        </w:rPr>
      </w:pPr>
      <w:r w:rsidRPr="00680EED">
        <w:rPr>
          <w:szCs w:val="21"/>
        </w:rPr>
        <w:t>59</w:t>
      </w:r>
      <w:r>
        <w:t>.</w:t>
      </w:r>
      <w:r>
        <w:tab/>
      </w:r>
      <w:r w:rsidRPr="00680EED">
        <w:rPr>
          <w:szCs w:val="21"/>
        </w:rPr>
        <w:t>知情权对于行使其他权利，如诉诸司法的权利至关重要。负责拘留的</w:t>
      </w:r>
      <w:r w:rsidRPr="00680EED">
        <w:rPr>
          <w:rFonts w:hint="eastAsia"/>
          <w:szCs w:val="21"/>
        </w:rPr>
        <w:t>权力机关</w:t>
      </w:r>
      <w:r w:rsidRPr="00680EED">
        <w:rPr>
          <w:szCs w:val="21"/>
        </w:rPr>
        <w:t>必须在拘留之前或最迟在拘留开始时告知移民工人拘留的原因。这种通知应以</w:t>
      </w:r>
      <w:r w:rsidRPr="00680EED">
        <w:rPr>
          <w:rFonts w:hint="eastAsia"/>
          <w:szCs w:val="21"/>
        </w:rPr>
        <w:t>当事人</w:t>
      </w:r>
      <w:r w:rsidRPr="00680EED">
        <w:rPr>
          <w:szCs w:val="21"/>
        </w:rPr>
        <w:t>理解的语言和</w:t>
      </w:r>
      <w:r w:rsidRPr="00680EED">
        <w:rPr>
          <w:rFonts w:hint="eastAsia"/>
          <w:szCs w:val="21"/>
        </w:rPr>
        <w:t>形式</w:t>
      </w:r>
      <w:r w:rsidRPr="00680EED">
        <w:rPr>
          <w:szCs w:val="21"/>
        </w:rPr>
        <w:t>发出，同时考虑到年龄、族裔和文化背景、残疾和教育水平等因素。</w:t>
      </w:r>
    </w:p>
    <w:p w14:paraId="3461FD91" w14:textId="77777777" w:rsidR="005256F7" w:rsidRPr="00680EED" w:rsidRDefault="005256F7" w:rsidP="005256F7">
      <w:pPr>
        <w:pStyle w:val="SingleTxtGC"/>
        <w:rPr>
          <w:szCs w:val="21"/>
        </w:rPr>
      </w:pPr>
      <w:r w:rsidRPr="00680EED">
        <w:rPr>
          <w:szCs w:val="21"/>
        </w:rPr>
        <w:t>60</w:t>
      </w:r>
      <w:r>
        <w:t>.</w:t>
      </w:r>
      <w:r>
        <w:tab/>
      </w:r>
      <w:r w:rsidRPr="00680EED">
        <w:rPr>
          <w:szCs w:val="21"/>
        </w:rPr>
        <w:t>委员会重申，缔约国应</w:t>
      </w:r>
      <w:r w:rsidRPr="00680EED">
        <w:rPr>
          <w:rFonts w:hint="eastAsia"/>
          <w:szCs w:val="21"/>
        </w:rPr>
        <w:t>当制作</w:t>
      </w:r>
      <w:r w:rsidRPr="00680EED">
        <w:rPr>
          <w:szCs w:val="21"/>
        </w:rPr>
        <w:t>通知表</w:t>
      </w:r>
      <w:r w:rsidRPr="00680EED">
        <w:rPr>
          <w:rFonts w:hint="eastAsia"/>
          <w:szCs w:val="21"/>
        </w:rPr>
        <w:t>模板</w:t>
      </w:r>
      <w:r w:rsidRPr="00680EED">
        <w:rPr>
          <w:szCs w:val="21"/>
        </w:rPr>
        <w:t>，包括无障碍格式，其中载有</w:t>
      </w:r>
      <w:r w:rsidRPr="00680EED">
        <w:rPr>
          <w:rFonts w:hint="eastAsia"/>
          <w:szCs w:val="21"/>
        </w:rPr>
        <w:t>的</w:t>
      </w:r>
      <w:r w:rsidRPr="00680EED">
        <w:rPr>
          <w:szCs w:val="21"/>
        </w:rPr>
        <w:t>信息</w:t>
      </w:r>
      <w:r w:rsidRPr="00680EED">
        <w:rPr>
          <w:rFonts w:hint="eastAsia"/>
          <w:szCs w:val="21"/>
        </w:rPr>
        <w:t>尤其应当用</w:t>
      </w:r>
      <w:r w:rsidRPr="00680EED">
        <w:rPr>
          <w:szCs w:val="21"/>
        </w:rPr>
        <w:t>在有关国家处于非正常状况的移民工人最常使用或理解的语言、交流手段或方法提供</w:t>
      </w:r>
      <w:r w:rsidRPr="00680EED">
        <w:rPr>
          <w:rFonts w:hint="eastAsia"/>
          <w:szCs w:val="21"/>
        </w:rPr>
        <w:t>各种材料</w:t>
      </w:r>
      <w:r w:rsidRPr="00680EED">
        <w:rPr>
          <w:szCs w:val="21"/>
        </w:rPr>
        <w:t>。应该给予移民足够的时间和支持阅读或查阅这些文件，也应该</w:t>
      </w:r>
      <w:r w:rsidRPr="00680EED">
        <w:rPr>
          <w:rFonts w:hint="eastAsia"/>
          <w:szCs w:val="21"/>
        </w:rPr>
        <w:t>为</w:t>
      </w:r>
      <w:r w:rsidRPr="00680EED">
        <w:rPr>
          <w:szCs w:val="21"/>
        </w:rPr>
        <w:t>他们</w:t>
      </w:r>
      <w:r w:rsidRPr="00680EED">
        <w:rPr>
          <w:rFonts w:hint="eastAsia"/>
          <w:szCs w:val="21"/>
        </w:rPr>
        <w:t>提供</w:t>
      </w:r>
      <w:r w:rsidRPr="00680EED">
        <w:rPr>
          <w:szCs w:val="21"/>
        </w:rPr>
        <w:t>副本。这些表格应始终</w:t>
      </w:r>
      <w:r w:rsidRPr="00680EED">
        <w:rPr>
          <w:rFonts w:hint="eastAsia"/>
          <w:szCs w:val="21"/>
        </w:rPr>
        <w:t>是</w:t>
      </w:r>
      <w:r w:rsidRPr="00680EED">
        <w:rPr>
          <w:szCs w:val="21"/>
        </w:rPr>
        <w:t>拘留令</w:t>
      </w:r>
      <w:r w:rsidRPr="00680EED">
        <w:rPr>
          <w:rFonts w:hint="eastAsia"/>
          <w:szCs w:val="21"/>
        </w:rPr>
        <w:t>的附带材料</w:t>
      </w:r>
      <w:r w:rsidRPr="00680EED">
        <w:rPr>
          <w:szCs w:val="21"/>
        </w:rPr>
        <w:t>，其中包含关于拘留的事实和法律依据</w:t>
      </w:r>
      <w:r w:rsidRPr="00680EED">
        <w:rPr>
          <w:rFonts w:hint="eastAsia"/>
          <w:szCs w:val="21"/>
        </w:rPr>
        <w:t>及</w:t>
      </w:r>
      <w:r w:rsidRPr="00680EED">
        <w:rPr>
          <w:szCs w:val="21"/>
        </w:rPr>
        <w:t>拘留地点的具体信息，以及关于移民权利和如何主张这些权利的信息和解释。</w:t>
      </w:r>
    </w:p>
    <w:p w14:paraId="2E49634B" w14:textId="09CFFF98" w:rsidR="005256F7" w:rsidRPr="00680EED" w:rsidRDefault="00AE5023" w:rsidP="00AE5023">
      <w:pPr>
        <w:pStyle w:val="H23GC"/>
      </w:pPr>
      <w:r>
        <w:tab/>
      </w:r>
      <w:r w:rsidR="005256F7" w:rsidRPr="00680EED">
        <w:t>2.</w:t>
      </w:r>
      <w:r w:rsidR="005256F7" w:rsidRPr="00680EED">
        <w:tab/>
      </w:r>
      <w:r w:rsidR="005256F7" w:rsidRPr="00680EED">
        <w:t>拘留的司法审查</w:t>
      </w:r>
    </w:p>
    <w:p w14:paraId="5072EFE3" w14:textId="77777777" w:rsidR="005256F7" w:rsidRPr="00680EED" w:rsidRDefault="005256F7" w:rsidP="005256F7">
      <w:pPr>
        <w:pStyle w:val="SingleTxtGC"/>
        <w:rPr>
          <w:szCs w:val="21"/>
        </w:rPr>
      </w:pPr>
      <w:r w:rsidRPr="00680EED">
        <w:rPr>
          <w:szCs w:val="21"/>
        </w:rPr>
        <w:t>61</w:t>
      </w:r>
      <w:r>
        <w:t>.</w:t>
      </w:r>
      <w:r>
        <w:tab/>
      </w:r>
      <w:r w:rsidRPr="00680EED">
        <w:rPr>
          <w:szCs w:val="21"/>
        </w:rPr>
        <w:t>委员会重申，所有被剥夺</w:t>
      </w:r>
      <w:r w:rsidRPr="00680EED">
        <w:rPr>
          <w:rFonts w:hint="eastAsia"/>
          <w:szCs w:val="21"/>
        </w:rPr>
        <w:t>人身</w:t>
      </w:r>
      <w:r w:rsidRPr="00680EED">
        <w:rPr>
          <w:szCs w:val="21"/>
        </w:rPr>
        <w:t>自由的移民工人及其家庭成员都有权向法院提起诉讼，以便法院能够毫不拖延地就其拘留的合法性或任意性，包括合法目</w:t>
      </w:r>
      <w:r w:rsidRPr="00680EED">
        <w:rPr>
          <w:rFonts w:hint="eastAsia"/>
          <w:szCs w:val="21"/>
        </w:rPr>
        <w:t>的</w:t>
      </w:r>
      <w:r w:rsidRPr="00680EED">
        <w:rPr>
          <w:szCs w:val="21"/>
        </w:rPr>
        <w:t>、合法性、必要性和相称性做出裁决。这项保障</w:t>
      </w:r>
      <w:r w:rsidRPr="00680EED">
        <w:rPr>
          <w:rFonts w:hint="eastAsia"/>
          <w:szCs w:val="21"/>
        </w:rPr>
        <w:t>力求</w:t>
      </w:r>
      <w:r w:rsidRPr="00680EED">
        <w:rPr>
          <w:szCs w:val="21"/>
        </w:rPr>
        <w:t>防止剥夺</w:t>
      </w:r>
      <w:r w:rsidRPr="00680EED">
        <w:rPr>
          <w:rFonts w:hint="eastAsia"/>
          <w:szCs w:val="21"/>
        </w:rPr>
        <w:t>人身</w:t>
      </w:r>
      <w:r w:rsidRPr="00680EED">
        <w:rPr>
          <w:szCs w:val="21"/>
        </w:rPr>
        <w:t>自由变成任意拘留。如果移民工人及其家庭成员根据刑法被拘留，</w:t>
      </w:r>
      <w:r w:rsidRPr="00680EED">
        <w:rPr>
          <w:rFonts w:hint="eastAsia"/>
          <w:szCs w:val="21"/>
        </w:rPr>
        <w:t>就</w:t>
      </w:r>
      <w:r w:rsidRPr="00680EED">
        <w:rPr>
          <w:szCs w:val="21"/>
        </w:rPr>
        <w:t>必须被迅速带见法官或法院，以评估其拘留的合法性和非任意性。评估拘留合法性的机构必须独立于下令或实施拘留的实体，以防评估流于形式，妨碍公正的分析。评估还必须由法律授权行使司法职能并有权下令释放移民工人的官员进行。</w:t>
      </w:r>
    </w:p>
    <w:p w14:paraId="6469C7C8" w14:textId="77777777" w:rsidR="005256F7" w:rsidRPr="00680EED" w:rsidRDefault="005256F7" w:rsidP="005256F7">
      <w:pPr>
        <w:pStyle w:val="SingleTxtGC"/>
        <w:rPr>
          <w:szCs w:val="21"/>
        </w:rPr>
      </w:pPr>
      <w:r w:rsidRPr="00680EED">
        <w:rPr>
          <w:szCs w:val="21"/>
        </w:rPr>
        <w:t>62.</w:t>
      </w:r>
      <w:r w:rsidRPr="00680EED">
        <w:rPr>
          <w:szCs w:val="21"/>
        </w:rPr>
        <w:tab/>
      </w:r>
      <w:r w:rsidRPr="00680EED">
        <w:rPr>
          <w:szCs w:val="21"/>
        </w:rPr>
        <w:t>鉴于剥夺自由对移民人权的影响，委员会认为，一般</w:t>
      </w:r>
      <w:r w:rsidRPr="00680EED">
        <w:rPr>
          <w:rFonts w:hint="eastAsia"/>
          <w:szCs w:val="21"/>
        </w:rPr>
        <w:t>情况下</w:t>
      </w:r>
      <w:r w:rsidRPr="00680EED">
        <w:rPr>
          <w:szCs w:val="21"/>
        </w:rPr>
        <w:t>，下令拘留移民的程序和决定必须由法官或法院执行和</w:t>
      </w:r>
      <w:r w:rsidRPr="00680EED">
        <w:rPr>
          <w:rFonts w:hint="eastAsia"/>
          <w:szCs w:val="21"/>
        </w:rPr>
        <w:t>下达</w:t>
      </w:r>
      <w:r w:rsidRPr="00680EED">
        <w:rPr>
          <w:szCs w:val="21"/>
        </w:rPr>
        <w:t>。此外，各国必须保障移民向更高一级法院上诉的权利。这项权利应</w:t>
      </w:r>
      <w:r w:rsidRPr="00680EED">
        <w:rPr>
          <w:rFonts w:hint="eastAsia"/>
          <w:szCs w:val="21"/>
        </w:rPr>
        <w:t>当</w:t>
      </w:r>
      <w:r w:rsidRPr="00680EED">
        <w:rPr>
          <w:szCs w:val="21"/>
        </w:rPr>
        <w:t>在剥夺</w:t>
      </w:r>
      <w:r w:rsidRPr="00680EED">
        <w:rPr>
          <w:rFonts w:hint="eastAsia"/>
          <w:szCs w:val="21"/>
        </w:rPr>
        <w:t>人身</w:t>
      </w:r>
      <w:r w:rsidRPr="00680EED">
        <w:rPr>
          <w:szCs w:val="21"/>
        </w:rPr>
        <w:t>自由时得到保障，并在整个拘留期间定期得到保障。法院应</w:t>
      </w:r>
      <w:r w:rsidRPr="00680EED">
        <w:rPr>
          <w:rFonts w:hint="eastAsia"/>
          <w:szCs w:val="21"/>
        </w:rPr>
        <w:t>当</w:t>
      </w:r>
      <w:r w:rsidRPr="00680EED">
        <w:rPr>
          <w:szCs w:val="21"/>
        </w:rPr>
        <w:t>在合理的时间间隔内自动审查继续拘留的必要性。司法审查的范围不应局限于对个人移民身份的正式评估</w:t>
      </w:r>
      <w:r w:rsidRPr="00680EED">
        <w:rPr>
          <w:rFonts w:hint="eastAsia"/>
          <w:szCs w:val="21"/>
        </w:rPr>
        <w:t>，而是要求</w:t>
      </w:r>
      <w:r w:rsidRPr="00680EED">
        <w:rPr>
          <w:szCs w:val="21"/>
        </w:rPr>
        <w:t>对与措施的任意性相关的因素进行单独评估。委员会强调，法律补救措施必须到位，以允许移民工人及其家庭成员</w:t>
      </w:r>
      <w:r w:rsidRPr="00680EED">
        <w:rPr>
          <w:rFonts w:hint="eastAsia"/>
          <w:szCs w:val="21"/>
        </w:rPr>
        <w:t>对</w:t>
      </w:r>
      <w:r w:rsidRPr="00680EED">
        <w:rPr>
          <w:szCs w:val="21"/>
        </w:rPr>
        <w:t>拘留的任意性</w:t>
      </w:r>
      <w:r w:rsidRPr="00680EED">
        <w:rPr>
          <w:rFonts w:hint="eastAsia"/>
          <w:szCs w:val="21"/>
        </w:rPr>
        <w:t>或者</w:t>
      </w:r>
      <w:r w:rsidRPr="00680EED">
        <w:rPr>
          <w:szCs w:val="21"/>
        </w:rPr>
        <w:t>递解</w:t>
      </w:r>
      <w:r w:rsidRPr="00680EED">
        <w:rPr>
          <w:rFonts w:hint="eastAsia"/>
          <w:szCs w:val="21"/>
        </w:rPr>
        <w:t>令</w:t>
      </w:r>
      <w:r w:rsidRPr="00680EED">
        <w:rPr>
          <w:szCs w:val="21"/>
        </w:rPr>
        <w:t>或驱逐令的合法性</w:t>
      </w:r>
      <w:r w:rsidRPr="00680EED">
        <w:rPr>
          <w:rFonts w:hint="eastAsia"/>
          <w:szCs w:val="21"/>
        </w:rPr>
        <w:t>提出质疑</w:t>
      </w:r>
      <w:r w:rsidRPr="00680EED">
        <w:rPr>
          <w:szCs w:val="21"/>
        </w:rPr>
        <w:t>。各国必须确保司法补救措施包括</w:t>
      </w:r>
      <w:r w:rsidRPr="00680EED">
        <w:rPr>
          <w:rFonts w:hint="eastAsia"/>
          <w:szCs w:val="21"/>
        </w:rPr>
        <w:t>中止</w:t>
      </w:r>
      <w:r w:rsidRPr="00680EED">
        <w:rPr>
          <w:szCs w:val="21"/>
        </w:rPr>
        <w:t>任何拘留、递解或驱逐决定的权力，以有效保护移民工人的权利。必须严格遵守不</w:t>
      </w:r>
      <w:r w:rsidRPr="00680EED">
        <w:rPr>
          <w:rFonts w:hint="eastAsia"/>
          <w:szCs w:val="21"/>
        </w:rPr>
        <w:t>推</w:t>
      </w:r>
      <w:r w:rsidRPr="00680EED">
        <w:rPr>
          <w:szCs w:val="21"/>
        </w:rPr>
        <w:t>回原则。</w:t>
      </w:r>
    </w:p>
    <w:p w14:paraId="49222836" w14:textId="3FA2085F" w:rsidR="005256F7" w:rsidRPr="00680EED" w:rsidRDefault="00AE5023" w:rsidP="00AE5023">
      <w:pPr>
        <w:pStyle w:val="H23GC"/>
      </w:pPr>
      <w:r>
        <w:tab/>
      </w:r>
      <w:r w:rsidR="005256F7" w:rsidRPr="00680EED">
        <w:t>3.</w:t>
      </w:r>
      <w:r w:rsidR="005256F7" w:rsidRPr="00680EED">
        <w:tab/>
      </w:r>
      <w:r w:rsidR="005256F7" w:rsidRPr="00680EED">
        <w:t>领事协助和保护</w:t>
      </w:r>
    </w:p>
    <w:p w14:paraId="3E6D7051" w14:textId="4627F882" w:rsidR="005256F7" w:rsidRPr="00680EED" w:rsidRDefault="005256F7" w:rsidP="005256F7">
      <w:pPr>
        <w:pStyle w:val="SingleTxtGC"/>
        <w:rPr>
          <w:szCs w:val="21"/>
        </w:rPr>
      </w:pPr>
      <w:r w:rsidRPr="00680EED">
        <w:rPr>
          <w:szCs w:val="21"/>
        </w:rPr>
        <w:t>63</w:t>
      </w:r>
      <w:r>
        <w:t>.</w:t>
      </w:r>
      <w:r>
        <w:tab/>
      </w:r>
      <w:r w:rsidRPr="00680EED">
        <w:rPr>
          <w:szCs w:val="21"/>
        </w:rPr>
        <w:t>根据《公约》第</w:t>
      </w:r>
      <w:r w:rsidRPr="00680EED">
        <w:rPr>
          <w:szCs w:val="21"/>
        </w:rPr>
        <w:t>16</w:t>
      </w:r>
      <w:r w:rsidRPr="00680EED">
        <w:rPr>
          <w:szCs w:val="21"/>
        </w:rPr>
        <w:t>条第</w:t>
      </w:r>
      <w:r w:rsidRPr="00680EED">
        <w:rPr>
          <w:szCs w:val="21"/>
        </w:rPr>
        <w:t>7</w:t>
      </w:r>
      <w:r w:rsidRPr="00680EED">
        <w:rPr>
          <w:szCs w:val="21"/>
        </w:rPr>
        <w:t>款</w:t>
      </w:r>
      <w:r w:rsidRPr="00680EED">
        <w:rPr>
          <w:szCs w:val="21"/>
        </w:rPr>
        <w:t>(b)</w:t>
      </w:r>
      <w:r w:rsidRPr="00680EED">
        <w:rPr>
          <w:szCs w:val="21"/>
        </w:rPr>
        <w:t>项和第</w:t>
      </w:r>
      <w:r w:rsidRPr="00680EED">
        <w:rPr>
          <w:szCs w:val="21"/>
        </w:rPr>
        <w:t>23</w:t>
      </w:r>
      <w:r w:rsidRPr="00680EED">
        <w:rPr>
          <w:szCs w:val="21"/>
        </w:rPr>
        <w:t>条，移民工人及其家庭成员有权与</w:t>
      </w:r>
      <w:r w:rsidRPr="00680EED">
        <w:rPr>
          <w:rFonts w:hint="eastAsia"/>
          <w:szCs w:val="21"/>
        </w:rPr>
        <w:t>原籍国</w:t>
      </w:r>
      <w:r w:rsidRPr="00680EED">
        <w:rPr>
          <w:szCs w:val="21"/>
        </w:rPr>
        <w:t>或代表</w:t>
      </w:r>
      <w:r w:rsidRPr="00680EED">
        <w:rPr>
          <w:rFonts w:hint="eastAsia"/>
          <w:szCs w:val="21"/>
        </w:rPr>
        <w:t>该国</w:t>
      </w:r>
      <w:r w:rsidRPr="00680EED">
        <w:rPr>
          <w:szCs w:val="21"/>
        </w:rPr>
        <w:t>利益的其他国家的领事或外交</w:t>
      </w:r>
      <w:r w:rsidRPr="00680EED">
        <w:rPr>
          <w:rFonts w:hint="eastAsia"/>
          <w:szCs w:val="21"/>
        </w:rPr>
        <w:t>机关</w:t>
      </w:r>
      <w:r w:rsidRPr="00680EED">
        <w:rPr>
          <w:szCs w:val="21"/>
        </w:rPr>
        <w:t>联系。根据第</w:t>
      </w:r>
      <w:r w:rsidRPr="00680EED">
        <w:rPr>
          <w:szCs w:val="21"/>
        </w:rPr>
        <w:t>16</w:t>
      </w:r>
      <w:r w:rsidRPr="00680EED">
        <w:rPr>
          <w:szCs w:val="21"/>
        </w:rPr>
        <w:t>条第</w:t>
      </w:r>
      <w:r w:rsidRPr="00680EED">
        <w:rPr>
          <w:szCs w:val="21"/>
        </w:rPr>
        <w:t>7</w:t>
      </w:r>
      <w:r w:rsidRPr="00680EED">
        <w:rPr>
          <w:szCs w:val="21"/>
        </w:rPr>
        <w:t>款，目的地国或过境国有义务</w:t>
      </w:r>
      <w:r w:rsidRPr="00680EED">
        <w:rPr>
          <w:rFonts w:hint="eastAsia"/>
          <w:szCs w:val="21"/>
        </w:rPr>
        <w:t>：</w:t>
      </w:r>
      <w:r w:rsidRPr="00680EED">
        <w:rPr>
          <w:szCs w:val="21"/>
        </w:rPr>
        <w:t xml:space="preserve">(a) </w:t>
      </w:r>
      <w:r w:rsidRPr="00680EED">
        <w:rPr>
          <w:szCs w:val="21"/>
        </w:rPr>
        <w:t>以移民工人理解的语言和形式，毫不拖延地告知他们这项权利以及其他相关条约规定的权利；</w:t>
      </w:r>
      <w:r w:rsidRPr="00680EED">
        <w:rPr>
          <w:szCs w:val="21"/>
        </w:rPr>
        <w:t xml:space="preserve">(b) </w:t>
      </w:r>
      <w:r w:rsidRPr="00680EED">
        <w:rPr>
          <w:szCs w:val="21"/>
        </w:rPr>
        <w:t>应移民工人的请求，将拘留移民工人的情况通知领事或外交</w:t>
      </w:r>
      <w:r w:rsidRPr="00680EED">
        <w:rPr>
          <w:rFonts w:hint="eastAsia"/>
          <w:szCs w:val="21"/>
        </w:rPr>
        <w:t>机关</w:t>
      </w:r>
      <w:r w:rsidRPr="00680EED">
        <w:rPr>
          <w:szCs w:val="21"/>
        </w:rPr>
        <w:t>；</w:t>
      </w:r>
      <w:r w:rsidRPr="00680EED">
        <w:rPr>
          <w:szCs w:val="21"/>
        </w:rPr>
        <w:t xml:space="preserve">(c) </w:t>
      </w:r>
      <w:r w:rsidRPr="00680EED">
        <w:rPr>
          <w:rFonts w:hint="eastAsia"/>
          <w:szCs w:val="21"/>
        </w:rPr>
        <w:t>便利</w:t>
      </w:r>
      <w:r w:rsidRPr="00680EED">
        <w:rPr>
          <w:szCs w:val="21"/>
        </w:rPr>
        <w:t>移民工人与这些</w:t>
      </w:r>
      <w:r w:rsidRPr="00680EED">
        <w:rPr>
          <w:rFonts w:hint="eastAsia"/>
          <w:szCs w:val="21"/>
        </w:rPr>
        <w:t>机关</w:t>
      </w:r>
      <w:r w:rsidRPr="00680EED">
        <w:rPr>
          <w:szCs w:val="21"/>
        </w:rPr>
        <w:t>之间的沟通；</w:t>
      </w:r>
      <w:r w:rsidRPr="00680EED">
        <w:rPr>
          <w:szCs w:val="21"/>
        </w:rPr>
        <w:lastRenderedPageBreak/>
        <w:t>(d)</w:t>
      </w:r>
      <w:r w:rsidR="00AE5023">
        <w:rPr>
          <w:szCs w:val="21"/>
        </w:rPr>
        <w:t xml:space="preserve"> </w:t>
      </w:r>
      <w:r w:rsidRPr="00680EED">
        <w:rPr>
          <w:szCs w:val="21"/>
        </w:rPr>
        <w:t>与这些</w:t>
      </w:r>
      <w:r w:rsidRPr="00680EED">
        <w:rPr>
          <w:rFonts w:hint="eastAsia"/>
          <w:szCs w:val="21"/>
        </w:rPr>
        <w:t>机关</w:t>
      </w:r>
      <w:r w:rsidRPr="00680EED">
        <w:rPr>
          <w:szCs w:val="21"/>
        </w:rPr>
        <w:t>的法律代表沟通和会面，并与他们就移民工人的法律代理作出安排。</w:t>
      </w:r>
    </w:p>
    <w:p w14:paraId="077A9EF5" w14:textId="77777777" w:rsidR="005256F7" w:rsidRPr="00680EED" w:rsidRDefault="005256F7" w:rsidP="005256F7">
      <w:pPr>
        <w:pStyle w:val="SingleTxtGC"/>
        <w:rPr>
          <w:szCs w:val="21"/>
        </w:rPr>
      </w:pPr>
      <w:r w:rsidRPr="00680EED">
        <w:rPr>
          <w:szCs w:val="21"/>
        </w:rPr>
        <w:t>64</w:t>
      </w:r>
      <w:r>
        <w:t>.</w:t>
      </w:r>
      <w:r>
        <w:tab/>
      </w:r>
      <w:r w:rsidRPr="00680EED">
        <w:rPr>
          <w:szCs w:val="21"/>
        </w:rPr>
        <w:t>委员会意识到</w:t>
      </w:r>
      <w:r w:rsidRPr="00680EED">
        <w:rPr>
          <w:rFonts w:hint="eastAsia"/>
          <w:szCs w:val="21"/>
        </w:rPr>
        <w:t>惧怕受到迫害</w:t>
      </w:r>
      <w:r w:rsidRPr="00680EED">
        <w:rPr>
          <w:szCs w:val="21"/>
        </w:rPr>
        <w:t>或</w:t>
      </w:r>
      <w:r w:rsidRPr="00680EED">
        <w:rPr>
          <w:rFonts w:hint="eastAsia"/>
          <w:szCs w:val="21"/>
        </w:rPr>
        <w:t>实际</w:t>
      </w:r>
      <w:r w:rsidRPr="00680EED">
        <w:rPr>
          <w:szCs w:val="21"/>
        </w:rPr>
        <w:t>遭受迫害的难民或寻求庇护者的特殊情况，或</w:t>
      </w:r>
      <w:r w:rsidRPr="00680EED">
        <w:rPr>
          <w:rFonts w:hint="eastAsia"/>
          <w:szCs w:val="21"/>
        </w:rPr>
        <w:t>出于</w:t>
      </w:r>
      <w:r w:rsidRPr="00680EED">
        <w:rPr>
          <w:szCs w:val="21"/>
        </w:rPr>
        <w:t>其他理由避免与原籍国或居住国领事</w:t>
      </w:r>
      <w:r w:rsidRPr="00680EED">
        <w:rPr>
          <w:rFonts w:hint="eastAsia"/>
          <w:szCs w:val="21"/>
        </w:rPr>
        <w:t>机关</w:t>
      </w:r>
      <w:r w:rsidRPr="00680EED">
        <w:rPr>
          <w:szCs w:val="21"/>
        </w:rPr>
        <w:t>联系的人的特殊情况。在这种情况下，如果</w:t>
      </w:r>
      <w:r w:rsidRPr="00680EED">
        <w:rPr>
          <w:rFonts w:hint="eastAsia"/>
          <w:szCs w:val="21"/>
        </w:rPr>
        <w:t>当事</w:t>
      </w:r>
      <w:r w:rsidRPr="00680EED">
        <w:rPr>
          <w:szCs w:val="21"/>
        </w:rPr>
        <w:t>人希望申请庇护，该人</w:t>
      </w:r>
      <w:r w:rsidRPr="00680EED">
        <w:rPr>
          <w:rFonts w:hint="eastAsia"/>
          <w:szCs w:val="21"/>
        </w:rPr>
        <w:t>所居</w:t>
      </w:r>
      <w:r w:rsidRPr="00680EED">
        <w:rPr>
          <w:szCs w:val="21"/>
        </w:rPr>
        <w:t>的管辖国必须尊重移民不行使其领事援助和保护权利的决定。各国还应意识到，无国籍人</w:t>
      </w:r>
      <w:r w:rsidRPr="00680EED">
        <w:rPr>
          <w:rFonts w:hint="eastAsia"/>
          <w:szCs w:val="21"/>
        </w:rPr>
        <w:t>身处</w:t>
      </w:r>
      <w:r w:rsidRPr="00680EED">
        <w:rPr>
          <w:szCs w:val="21"/>
        </w:rPr>
        <w:t>弱势地位，因为他们的身份无法获得领事援助和保护。</w:t>
      </w:r>
    </w:p>
    <w:p w14:paraId="0630D414" w14:textId="77777777" w:rsidR="005256F7" w:rsidRPr="00680EED" w:rsidRDefault="005256F7" w:rsidP="005256F7">
      <w:pPr>
        <w:pStyle w:val="SingleTxtGC"/>
        <w:rPr>
          <w:szCs w:val="21"/>
        </w:rPr>
      </w:pPr>
      <w:r w:rsidRPr="00680EED">
        <w:rPr>
          <w:szCs w:val="21"/>
        </w:rPr>
        <w:t>65</w:t>
      </w:r>
      <w:r>
        <w:t>.</w:t>
      </w:r>
      <w:r>
        <w:tab/>
      </w:r>
      <w:r w:rsidRPr="00680EED">
        <w:rPr>
          <w:szCs w:val="21"/>
        </w:rPr>
        <w:t>委员会强调，获得领事援助和保护的权利对于移民工人诉诸司法至关重要，对于被剥夺</w:t>
      </w:r>
      <w:r w:rsidRPr="00680EED">
        <w:rPr>
          <w:rFonts w:hint="eastAsia"/>
          <w:szCs w:val="21"/>
        </w:rPr>
        <w:t>人身</w:t>
      </w:r>
      <w:r w:rsidRPr="00680EED">
        <w:rPr>
          <w:szCs w:val="21"/>
        </w:rPr>
        <w:t>自由的人来说尤其紧迫，无论他们是因刑事</w:t>
      </w:r>
      <w:r w:rsidRPr="00680EED">
        <w:rPr>
          <w:rFonts w:hint="eastAsia"/>
          <w:szCs w:val="21"/>
        </w:rPr>
        <w:t>原因</w:t>
      </w:r>
      <w:r w:rsidRPr="00680EED">
        <w:rPr>
          <w:szCs w:val="21"/>
        </w:rPr>
        <w:t>还是</w:t>
      </w:r>
      <w:r w:rsidRPr="00680EED">
        <w:rPr>
          <w:rFonts w:hint="eastAsia"/>
          <w:szCs w:val="21"/>
        </w:rPr>
        <w:t>因</w:t>
      </w:r>
      <w:r w:rsidRPr="00680EED">
        <w:rPr>
          <w:szCs w:val="21"/>
        </w:rPr>
        <w:t>与移民有关的原因被拘留。因此，委员会认为，原籍国应确保</w:t>
      </w:r>
      <w:r w:rsidRPr="00680EED">
        <w:rPr>
          <w:rFonts w:hint="eastAsia"/>
          <w:szCs w:val="21"/>
        </w:rPr>
        <w:t>提供</w:t>
      </w:r>
      <w:r w:rsidRPr="00680EED">
        <w:rPr>
          <w:szCs w:val="21"/>
        </w:rPr>
        <w:t>有效的领事援助和保护，包括提供足够的人力、技术和</w:t>
      </w:r>
      <w:r w:rsidRPr="00680EED">
        <w:rPr>
          <w:rFonts w:hint="eastAsia"/>
          <w:szCs w:val="21"/>
        </w:rPr>
        <w:t>财力</w:t>
      </w:r>
      <w:r w:rsidRPr="00680EED">
        <w:rPr>
          <w:szCs w:val="21"/>
        </w:rPr>
        <w:t>资源。</w:t>
      </w:r>
    </w:p>
    <w:p w14:paraId="1A44CA27" w14:textId="5FB57011" w:rsidR="005256F7" w:rsidRPr="00680EED" w:rsidRDefault="00AE5023" w:rsidP="00AE5023">
      <w:pPr>
        <w:pStyle w:val="H23GC"/>
      </w:pPr>
      <w:r>
        <w:tab/>
      </w:r>
      <w:r w:rsidR="005256F7" w:rsidRPr="00680EED">
        <w:t>4.</w:t>
      </w:r>
      <w:r w:rsidR="005256F7" w:rsidRPr="00680EED">
        <w:tab/>
      </w:r>
      <w:r w:rsidR="005256F7" w:rsidRPr="00680EED">
        <w:t>免费法律和翻译援助</w:t>
      </w:r>
    </w:p>
    <w:p w14:paraId="5C0BE733" w14:textId="77777777" w:rsidR="005256F7" w:rsidRPr="00680EED" w:rsidRDefault="005256F7" w:rsidP="005256F7">
      <w:pPr>
        <w:pStyle w:val="SingleTxtGC"/>
        <w:rPr>
          <w:szCs w:val="21"/>
        </w:rPr>
      </w:pPr>
      <w:r w:rsidRPr="00680EED">
        <w:rPr>
          <w:szCs w:val="21"/>
        </w:rPr>
        <w:t>66</w:t>
      </w:r>
      <w:r>
        <w:t>.</w:t>
      </w:r>
      <w:r>
        <w:tab/>
      </w:r>
      <w:r w:rsidRPr="00680EED">
        <w:rPr>
          <w:szCs w:val="21"/>
        </w:rPr>
        <w:t>在移民拘留的情况下，移民工人及其家庭成员有权获得国家为负担不起的人免费提供的法律咨询和法律代理，</w:t>
      </w:r>
      <w:r w:rsidRPr="00680EED">
        <w:rPr>
          <w:rFonts w:hint="eastAsia"/>
          <w:szCs w:val="21"/>
        </w:rPr>
        <w:t>以便能够真正行使</w:t>
      </w:r>
      <w:r w:rsidRPr="00680EED">
        <w:rPr>
          <w:szCs w:val="21"/>
        </w:rPr>
        <w:t>正当程序</w:t>
      </w:r>
      <w:r w:rsidRPr="00680EED">
        <w:rPr>
          <w:rFonts w:hint="eastAsia"/>
          <w:szCs w:val="21"/>
        </w:rPr>
        <w:t>权</w:t>
      </w:r>
      <w:r w:rsidRPr="00680EED">
        <w:rPr>
          <w:szCs w:val="21"/>
        </w:rPr>
        <w:t>和诉诸司法权。各国应</w:t>
      </w:r>
      <w:r w:rsidRPr="00680EED">
        <w:rPr>
          <w:rFonts w:hint="eastAsia"/>
          <w:szCs w:val="21"/>
        </w:rPr>
        <w:t>当</w:t>
      </w:r>
      <w:r w:rsidRPr="00680EED">
        <w:rPr>
          <w:szCs w:val="21"/>
        </w:rPr>
        <w:t>为不懂或不会说诉讼所用语言的移民工人提供合格的翻译。即使对于懂</w:t>
      </w:r>
      <w:r w:rsidRPr="00680EED">
        <w:rPr>
          <w:rFonts w:hint="eastAsia"/>
          <w:szCs w:val="21"/>
        </w:rPr>
        <w:t>得</w:t>
      </w:r>
      <w:r w:rsidRPr="00680EED">
        <w:rPr>
          <w:szCs w:val="21"/>
        </w:rPr>
        <w:t>目前居住国语言的移民工人来说，也必须为他们提供一名翻译，并以可理解的</w:t>
      </w:r>
      <w:r w:rsidRPr="00680EED">
        <w:rPr>
          <w:rFonts w:hint="eastAsia"/>
          <w:szCs w:val="21"/>
        </w:rPr>
        <w:t>非技术性</w:t>
      </w:r>
      <w:r w:rsidRPr="00680EED">
        <w:rPr>
          <w:szCs w:val="21"/>
        </w:rPr>
        <w:t>术语和格式提供信息，</w:t>
      </w:r>
      <w:r w:rsidRPr="00680EED">
        <w:rPr>
          <w:rFonts w:hint="eastAsia"/>
          <w:szCs w:val="21"/>
        </w:rPr>
        <w:t>要</w:t>
      </w:r>
      <w:r w:rsidRPr="00680EED">
        <w:rPr>
          <w:szCs w:val="21"/>
        </w:rPr>
        <w:t>适合他们的年龄、族裔和文化背景以及可能影响他们理解水平的任何其他情况。</w:t>
      </w:r>
    </w:p>
    <w:p w14:paraId="4FB16FBC" w14:textId="77777777" w:rsidR="005256F7" w:rsidRPr="00680EED" w:rsidRDefault="005256F7" w:rsidP="005256F7">
      <w:pPr>
        <w:pStyle w:val="SingleTxtGC"/>
        <w:rPr>
          <w:szCs w:val="21"/>
        </w:rPr>
      </w:pPr>
      <w:r w:rsidRPr="00680EED">
        <w:rPr>
          <w:szCs w:val="21"/>
        </w:rPr>
        <w:t>67</w:t>
      </w:r>
      <w:r>
        <w:t>.</w:t>
      </w:r>
      <w:r>
        <w:tab/>
      </w:r>
      <w:r w:rsidRPr="00680EED">
        <w:rPr>
          <w:szCs w:val="21"/>
        </w:rPr>
        <w:t>委员会承认非政府组织、大学法律诊所和公益律师等在移民法律代理方面的重要工作。然而，委员会</w:t>
      </w:r>
      <w:r w:rsidRPr="00680EED">
        <w:rPr>
          <w:rFonts w:hint="eastAsia"/>
          <w:szCs w:val="21"/>
        </w:rPr>
        <w:t>回顾</w:t>
      </w:r>
      <w:r w:rsidRPr="00680EED">
        <w:rPr>
          <w:szCs w:val="21"/>
        </w:rPr>
        <w:t>，</w:t>
      </w:r>
      <w:r w:rsidRPr="00680EED">
        <w:rPr>
          <w:rFonts w:hint="eastAsia"/>
          <w:szCs w:val="21"/>
        </w:rPr>
        <w:t>这些方面</w:t>
      </w:r>
      <w:r w:rsidRPr="00680EED">
        <w:rPr>
          <w:szCs w:val="21"/>
        </w:rPr>
        <w:t>的努力并没有解除国家向移民提供免费法律援助和代理的责任。此外，各国应始终允许非政府组织、大学法律诊所和公益律师不受阻碍地开展工作。</w:t>
      </w:r>
    </w:p>
    <w:p w14:paraId="651861D3" w14:textId="618F8D64" w:rsidR="005256F7" w:rsidRPr="00680EED" w:rsidRDefault="00AE5023" w:rsidP="00AE5023">
      <w:pPr>
        <w:pStyle w:val="H23GC"/>
      </w:pPr>
      <w:r>
        <w:tab/>
      </w:r>
      <w:r w:rsidR="005256F7" w:rsidRPr="00680EED">
        <w:t>5.</w:t>
      </w:r>
      <w:r w:rsidR="005256F7" w:rsidRPr="00680EED">
        <w:tab/>
      </w:r>
      <w:r w:rsidR="005256F7" w:rsidRPr="00680EED">
        <w:t>被告知移民程序决定的权利</w:t>
      </w:r>
    </w:p>
    <w:p w14:paraId="736DD662" w14:textId="77777777" w:rsidR="005256F7" w:rsidRPr="00680EED" w:rsidRDefault="005256F7" w:rsidP="005256F7">
      <w:pPr>
        <w:pStyle w:val="SingleTxtGC"/>
        <w:rPr>
          <w:szCs w:val="21"/>
        </w:rPr>
      </w:pPr>
      <w:r w:rsidRPr="00680EED">
        <w:rPr>
          <w:szCs w:val="21"/>
        </w:rPr>
        <w:t>68</w:t>
      </w:r>
      <w:r>
        <w:t>.</w:t>
      </w:r>
      <w:r>
        <w:tab/>
      </w:r>
      <w:r w:rsidRPr="00680EED">
        <w:rPr>
          <w:szCs w:val="21"/>
        </w:rPr>
        <w:t>委员会认识到，为了充分诉诸司法，移民必须获得关于其移民或国际保护程序的理由充分和</w:t>
      </w:r>
      <w:r w:rsidRPr="00680EED">
        <w:rPr>
          <w:rFonts w:hint="eastAsia"/>
          <w:szCs w:val="21"/>
        </w:rPr>
        <w:t>论述详尽</w:t>
      </w:r>
      <w:r w:rsidRPr="00680EED">
        <w:rPr>
          <w:szCs w:val="21"/>
        </w:rPr>
        <w:t>的决定，以便他们在必要时可以对该决定提出上诉，并充分捍卫自己的权利。必须以</w:t>
      </w:r>
      <w:r w:rsidRPr="00680EED">
        <w:rPr>
          <w:rFonts w:hint="eastAsia"/>
          <w:szCs w:val="21"/>
        </w:rPr>
        <w:t>当面</w:t>
      </w:r>
      <w:r w:rsidRPr="00680EED">
        <w:rPr>
          <w:szCs w:val="21"/>
        </w:rPr>
        <w:t>和书面方式将这一决定通知移民，并酌情通知其法律代表，</w:t>
      </w:r>
      <w:r w:rsidRPr="00680EED">
        <w:rPr>
          <w:rFonts w:hint="eastAsia"/>
          <w:szCs w:val="21"/>
        </w:rPr>
        <w:t>为</w:t>
      </w:r>
      <w:r w:rsidRPr="00680EED">
        <w:rPr>
          <w:szCs w:val="21"/>
        </w:rPr>
        <w:t>上诉留出足够的时间。</w:t>
      </w:r>
    </w:p>
    <w:p w14:paraId="57C65BAC" w14:textId="60D372FC" w:rsidR="005256F7" w:rsidRPr="00680EED" w:rsidRDefault="00AE5023" w:rsidP="00AE5023">
      <w:pPr>
        <w:pStyle w:val="H1GC"/>
      </w:pPr>
      <w:r>
        <w:tab/>
      </w:r>
      <w:r w:rsidR="005256F7" w:rsidRPr="00680EED">
        <w:t>E.</w:t>
      </w:r>
      <w:r w:rsidR="005256F7" w:rsidRPr="00680EED">
        <w:tab/>
      </w:r>
      <w:r w:rsidR="005256F7" w:rsidRPr="00680EED">
        <w:t>禁止酷刑和残忍、不人道或有辱人格的待遇或处罚</w:t>
      </w:r>
      <w:bookmarkStart w:id="9" w:name="_Hlk17545634"/>
      <w:bookmarkEnd w:id="9"/>
    </w:p>
    <w:p w14:paraId="6FB7A8E1" w14:textId="77777777" w:rsidR="005256F7" w:rsidRPr="00680EED" w:rsidRDefault="005256F7" w:rsidP="005256F7">
      <w:pPr>
        <w:pStyle w:val="SingleTxtGC"/>
        <w:rPr>
          <w:szCs w:val="21"/>
        </w:rPr>
      </w:pPr>
      <w:r w:rsidRPr="00680EED">
        <w:rPr>
          <w:szCs w:val="21"/>
        </w:rPr>
        <w:t>69</w:t>
      </w:r>
      <w:r>
        <w:t>.</w:t>
      </w:r>
      <w:r>
        <w:tab/>
      </w:r>
      <w:r w:rsidRPr="00680EED">
        <w:rPr>
          <w:szCs w:val="21"/>
        </w:rPr>
        <w:t>委员会收到了关于被剥夺</w:t>
      </w:r>
      <w:r w:rsidRPr="00680EED">
        <w:rPr>
          <w:rFonts w:hint="eastAsia"/>
          <w:szCs w:val="21"/>
        </w:rPr>
        <w:t>人身</w:t>
      </w:r>
      <w:r w:rsidRPr="00680EED">
        <w:rPr>
          <w:szCs w:val="21"/>
        </w:rPr>
        <w:t>自由的移民</w:t>
      </w:r>
      <w:r w:rsidRPr="00680EED">
        <w:rPr>
          <w:rFonts w:hint="eastAsia"/>
          <w:szCs w:val="21"/>
        </w:rPr>
        <w:t>遭受到</w:t>
      </w:r>
      <w:r w:rsidRPr="00680EED">
        <w:rPr>
          <w:szCs w:val="21"/>
        </w:rPr>
        <w:t>各种暴力行为的信息，特别是性暴力、童工和强迫劳动以及以性剥削为目的的贩运。妇女、儿童、残疾人以及</w:t>
      </w:r>
      <w:r w:rsidRPr="00680EED">
        <w:rPr>
          <w:rFonts w:hint="eastAsia"/>
          <w:szCs w:val="21"/>
        </w:rPr>
        <w:t>男</w:t>
      </w:r>
      <w:r w:rsidRPr="00680EED">
        <w:rPr>
          <w:szCs w:val="21"/>
        </w:rPr>
        <w:t>女同性恋、双性恋、</w:t>
      </w:r>
      <w:r w:rsidRPr="00680EED">
        <w:rPr>
          <w:rFonts w:hint="eastAsia"/>
          <w:szCs w:val="21"/>
        </w:rPr>
        <w:t>跨性别</w:t>
      </w:r>
      <w:r w:rsidRPr="00680EED">
        <w:rPr>
          <w:szCs w:val="21"/>
        </w:rPr>
        <w:t>者和</w:t>
      </w:r>
      <w:r w:rsidRPr="00680EED">
        <w:rPr>
          <w:rFonts w:hint="eastAsia"/>
          <w:szCs w:val="21"/>
        </w:rPr>
        <w:t>间性者</w:t>
      </w:r>
      <w:r w:rsidRPr="00680EED">
        <w:rPr>
          <w:szCs w:val="21"/>
        </w:rPr>
        <w:t>在移民拘留中心极易受到虐待。在某些情况下，</w:t>
      </w:r>
      <w:r w:rsidRPr="00680EED">
        <w:rPr>
          <w:rFonts w:hint="eastAsia"/>
          <w:szCs w:val="21"/>
        </w:rPr>
        <w:t>所受的</w:t>
      </w:r>
      <w:r w:rsidRPr="00680EED">
        <w:rPr>
          <w:szCs w:val="21"/>
        </w:rPr>
        <w:t>虐待等同于酷刑。委员会指出，移民在被拘留期间人权遭受侵犯的风险越来越大，各国有义务防止、调查、起诉和处罚拘留设施人员、被拘留者或任何其他人实施的任何酷刑、残忍、不人道或有辱人格的待遇或处罚行为或其他侵犯人权行为。</w:t>
      </w:r>
    </w:p>
    <w:p w14:paraId="73D69FF2" w14:textId="77777777" w:rsidR="005256F7" w:rsidRPr="00680EED" w:rsidRDefault="005256F7" w:rsidP="005256F7">
      <w:pPr>
        <w:pStyle w:val="SingleTxtGC"/>
        <w:rPr>
          <w:szCs w:val="21"/>
        </w:rPr>
      </w:pPr>
      <w:r w:rsidRPr="00680EED">
        <w:rPr>
          <w:szCs w:val="21"/>
        </w:rPr>
        <w:t>70</w:t>
      </w:r>
      <w:r>
        <w:t>.</w:t>
      </w:r>
      <w:r>
        <w:tab/>
      </w:r>
      <w:r w:rsidRPr="00680EED">
        <w:rPr>
          <w:szCs w:val="21"/>
        </w:rPr>
        <w:t>委员会收到的资料还表明，一些国家将移民单独监禁。这种做法对健康产生严重的负面影响，在某些情况下，导致了自杀或不可挽回的心理伤害。委员会回顾，单独监禁不适</w:t>
      </w:r>
      <w:r w:rsidRPr="00680EED">
        <w:rPr>
          <w:rFonts w:hint="eastAsia"/>
          <w:szCs w:val="21"/>
        </w:rPr>
        <w:t>合用于</w:t>
      </w:r>
      <w:r w:rsidRPr="00680EED">
        <w:rPr>
          <w:szCs w:val="21"/>
        </w:rPr>
        <w:t>管理移民、寻求庇护者、难民、需要补充或辅助保护的人、无国籍人、创伤、酷刑或残忍、不人道或有辱人格待遇的受害者或残疾人</w:t>
      </w:r>
      <w:r w:rsidRPr="00680EED">
        <w:rPr>
          <w:rFonts w:hint="eastAsia"/>
          <w:szCs w:val="21"/>
        </w:rPr>
        <w:t>，</w:t>
      </w:r>
      <w:r w:rsidRPr="00680EED">
        <w:rPr>
          <w:szCs w:val="21"/>
        </w:rPr>
        <w:lastRenderedPageBreak/>
        <w:t>或</w:t>
      </w:r>
      <w:r w:rsidRPr="00680EED">
        <w:rPr>
          <w:rFonts w:hint="eastAsia"/>
          <w:szCs w:val="21"/>
        </w:rPr>
        <w:t>不适合用于</w:t>
      </w:r>
      <w:r w:rsidRPr="00680EED">
        <w:rPr>
          <w:szCs w:val="21"/>
        </w:rPr>
        <w:t>确保对</w:t>
      </w:r>
      <w:r w:rsidRPr="00680EED">
        <w:rPr>
          <w:rFonts w:hint="eastAsia"/>
          <w:szCs w:val="21"/>
        </w:rPr>
        <w:t>这些人的</w:t>
      </w:r>
      <w:r w:rsidRPr="00680EED">
        <w:rPr>
          <w:szCs w:val="21"/>
        </w:rPr>
        <w:t>保护。委员会同意人权事务委员会和酷刑和其他残忍、不人道或有辱人格的待遇或处罚问题特别报告员的意见，长期单独监禁构成酷刑行为。</w:t>
      </w:r>
      <w:r w:rsidRPr="007B1B13">
        <w:rPr>
          <w:rStyle w:val="a8"/>
          <w:rFonts w:eastAsia="宋体"/>
        </w:rPr>
        <w:footnoteReference w:id="12"/>
      </w:r>
    </w:p>
    <w:p w14:paraId="0BC2E973" w14:textId="77777777" w:rsidR="005256F7" w:rsidRPr="00680EED" w:rsidRDefault="005256F7" w:rsidP="005256F7">
      <w:pPr>
        <w:pStyle w:val="SingleTxtGC"/>
        <w:rPr>
          <w:szCs w:val="21"/>
        </w:rPr>
      </w:pPr>
      <w:r w:rsidRPr="00680EED">
        <w:rPr>
          <w:szCs w:val="21"/>
        </w:rPr>
        <w:t>71</w:t>
      </w:r>
      <w:r>
        <w:t>.</w:t>
      </w:r>
      <w:r>
        <w:tab/>
      </w:r>
      <w:r w:rsidRPr="00680EED">
        <w:rPr>
          <w:szCs w:val="21"/>
        </w:rPr>
        <w:t>委员会收到报告称，一些移民被送回有</w:t>
      </w:r>
      <w:r w:rsidRPr="00680EED">
        <w:rPr>
          <w:rFonts w:hint="eastAsia"/>
          <w:szCs w:val="21"/>
        </w:rPr>
        <w:t>可能</w:t>
      </w:r>
      <w:r w:rsidRPr="00680EED">
        <w:rPr>
          <w:szCs w:val="21"/>
        </w:rPr>
        <w:t>遭受酷刑或残忍、不人道或有辱人格待遇</w:t>
      </w:r>
      <w:r w:rsidRPr="00680EED">
        <w:rPr>
          <w:rFonts w:hint="eastAsia"/>
          <w:szCs w:val="21"/>
        </w:rPr>
        <w:t>的</w:t>
      </w:r>
      <w:r w:rsidRPr="00680EED">
        <w:rPr>
          <w:szCs w:val="21"/>
        </w:rPr>
        <w:t>拘留中心。委员会坚持认为，不</w:t>
      </w:r>
      <w:r w:rsidRPr="00680EED">
        <w:rPr>
          <w:rFonts w:hint="eastAsia"/>
          <w:szCs w:val="21"/>
        </w:rPr>
        <w:t>推</w:t>
      </w:r>
      <w:r w:rsidRPr="00680EED">
        <w:rPr>
          <w:szCs w:val="21"/>
        </w:rPr>
        <w:t>回原则</w:t>
      </w:r>
      <w:r w:rsidRPr="00680EED">
        <w:rPr>
          <w:rFonts w:hint="eastAsia"/>
          <w:szCs w:val="21"/>
        </w:rPr>
        <w:t>就是</w:t>
      </w:r>
      <w:r w:rsidRPr="00680EED">
        <w:rPr>
          <w:szCs w:val="21"/>
        </w:rPr>
        <w:t>禁止以任何形式用武力将人移送到可能成为迫害或严重侵犯人权行为受害者的国家，包括禁止将人</w:t>
      </w:r>
      <w:r w:rsidRPr="00680EED">
        <w:rPr>
          <w:rFonts w:hint="eastAsia"/>
          <w:szCs w:val="21"/>
        </w:rPr>
        <w:t>遣返</w:t>
      </w:r>
      <w:r w:rsidRPr="00680EED">
        <w:rPr>
          <w:szCs w:val="21"/>
        </w:rPr>
        <w:t>到拘留条件不人道和有辱人格、缺乏必要医疗的地方，特别是在疫情或任何其他严重的公共紧急状态期间，或</w:t>
      </w:r>
      <w:r w:rsidRPr="00680EED">
        <w:rPr>
          <w:rFonts w:hint="eastAsia"/>
          <w:szCs w:val="21"/>
        </w:rPr>
        <w:t>者是享有</w:t>
      </w:r>
      <w:r w:rsidRPr="00680EED">
        <w:rPr>
          <w:szCs w:val="21"/>
        </w:rPr>
        <w:t>生命权和健康权</w:t>
      </w:r>
      <w:r w:rsidRPr="00680EED">
        <w:rPr>
          <w:rFonts w:hint="eastAsia"/>
          <w:szCs w:val="21"/>
        </w:rPr>
        <w:t>面临</w:t>
      </w:r>
      <w:r w:rsidRPr="00680EED">
        <w:rPr>
          <w:szCs w:val="21"/>
        </w:rPr>
        <w:t>威胁</w:t>
      </w:r>
      <w:r w:rsidRPr="00680EED">
        <w:rPr>
          <w:rFonts w:hint="eastAsia"/>
          <w:szCs w:val="21"/>
        </w:rPr>
        <w:t>的地方</w:t>
      </w:r>
      <w:r w:rsidRPr="00680EED">
        <w:rPr>
          <w:szCs w:val="21"/>
        </w:rPr>
        <w:t>(</w:t>
      </w:r>
      <w:r w:rsidRPr="00680EED">
        <w:rPr>
          <w:szCs w:val="21"/>
        </w:rPr>
        <w:t>《公约》第</w:t>
      </w:r>
      <w:r w:rsidRPr="00680EED">
        <w:rPr>
          <w:rFonts w:hint="eastAsia"/>
          <w:szCs w:val="21"/>
        </w:rPr>
        <w:t>9</w:t>
      </w:r>
      <w:r w:rsidRPr="00680EED">
        <w:rPr>
          <w:szCs w:val="21"/>
        </w:rPr>
        <w:t>至第</w:t>
      </w:r>
      <w:r w:rsidRPr="00680EED">
        <w:rPr>
          <w:rFonts w:hint="eastAsia"/>
          <w:szCs w:val="21"/>
        </w:rPr>
        <w:t>10</w:t>
      </w:r>
      <w:r w:rsidRPr="00680EED">
        <w:rPr>
          <w:szCs w:val="21"/>
        </w:rPr>
        <w:t>条和第</w:t>
      </w:r>
      <w:r w:rsidRPr="00680EED">
        <w:rPr>
          <w:rFonts w:hint="eastAsia"/>
          <w:szCs w:val="21"/>
        </w:rPr>
        <w:t>28</w:t>
      </w:r>
      <w:r w:rsidRPr="00680EED">
        <w:rPr>
          <w:szCs w:val="21"/>
        </w:rPr>
        <w:t>条</w:t>
      </w:r>
      <w:r w:rsidRPr="00680EED">
        <w:rPr>
          <w:szCs w:val="21"/>
        </w:rPr>
        <w:t>)</w:t>
      </w:r>
      <w:r w:rsidRPr="00680EED">
        <w:rPr>
          <w:szCs w:val="21"/>
        </w:rPr>
        <w:t>。此外，委员会回顾，在国家边境拒绝和</w:t>
      </w:r>
      <w:r w:rsidRPr="00680EED">
        <w:rPr>
          <w:rFonts w:hint="eastAsia"/>
          <w:szCs w:val="21"/>
        </w:rPr>
        <w:t>遣返</w:t>
      </w:r>
      <w:r w:rsidRPr="00680EED">
        <w:rPr>
          <w:szCs w:val="21"/>
        </w:rPr>
        <w:t>可能需要国际保护的人，而不分析个人权利和保护</w:t>
      </w:r>
      <w:r w:rsidRPr="00680EED">
        <w:rPr>
          <w:rFonts w:hint="eastAsia"/>
          <w:szCs w:val="21"/>
        </w:rPr>
        <w:t>声请</w:t>
      </w:r>
      <w:r w:rsidRPr="00680EED">
        <w:rPr>
          <w:szCs w:val="21"/>
        </w:rPr>
        <w:t>，</w:t>
      </w:r>
      <w:r w:rsidRPr="00680EED">
        <w:rPr>
          <w:rFonts w:hint="eastAsia"/>
          <w:szCs w:val="21"/>
        </w:rPr>
        <w:t>是违反</w:t>
      </w:r>
      <w:r w:rsidRPr="00680EED">
        <w:rPr>
          <w:szCs w:val="21"/>
        </w:rPr>
        <w:t>禁止集体驱逐和不驱回原则</w:t>
      </w:r>
      <w:r w:rsidRPr="00680EED">
        <w:rPr>
          <w:rFonts w:hint="eastAsia"/>
          <w:szCs w:val="21"/>
        </w:rPr>
        <w:t>的行为</w:t>
      </w:r>
      <w:r w:rsidRPr="00680EED">
        <w:rPr>
          <w:szCs w:val="21"/>
        </w:rPr>
        <w:t>。</w:t>
      </w:r>
    </w:p>
    <w:p w14:paraId="4F828EDC" w14:textId="2DC9F8D1" w:rsidR="005256F7" w:rsidRPr="00680EED" w:rsidRDefault="00AE5023" w:rsidP="00AE5023">
      <w:pPr>
        <w:pStyle w:val="H1GC"/>
      </w:pPr>
      <w:r>
        <w:tab/>
      </w:r>
      <w:r w:rsidR="005256F7" w:rsidRPr="00680EED">
        <w:t>F.</w:t>
      </w:r>
      <w:r w:rsidR="005256F7" w:rsidRPr="00680EED">
        <w:tab/>
      </w:r>
      <w:r w:rsidR="005256F7" w:rsidRPr="00680EED">
        <w:t>禁止奴隶制、奴役和强迫或强制劳动</w:t>
      </w:r>
      <w:bookmarkStart w:id="10" w:name="_Hlk17545773"/>
      <w:bookmarkEnd w:id="10"/>
    </w:p>
    <w:p w14:paraId="5EAF5C98" w14:textId="77777777" w:rsidR="005256F7" w:rsidRPr="00680EED" w:rsidRDefault="005256F7" w:rsidP="005256F7">
      <w:pPr>
        <w:pStyle w:val="SingleTxtGC"/>
        <w:rPr>
          <w:szCs w:val="21"/>
        </w:rPr>
      </w:pPr>
      <w:r w:rsidRPr="00680EED">
        <w:rPr>
          <w:szCs w:val="21"/>
        </w:rPr>
        <w:t>72</w:t>
      </w:r>
      <w:r>
        <w:t>.</w:t>
      </w:r>
      <w:r>
        <w:tab/>
      </w:r>
      <w:r w:rsidRPr="00680EED">
        <w:rPr>
          <w:szCs w:val="21"/>
        </w:rPr>
        <w:t>《公约》第</w:t>
      </w:r>
      <w:r w:rsidRPr="00680EED">
        <w:rPr>
          <w:szCs w:val="21"/>
        </w:rPr>
        <w:t>11</w:t>
      </w:r>
      <w:r w:rsidRPr="00680EED">
        <w:rPr>
          <w:szCs w:val="21"/>
        </w:rPr>
        <w:t>条要求所有缔约国采取有效措施，反对强加给移民工人的一切形式的强迫或强制劳动。委员会对移民拘留中心内存在人口贩运网络表示关切。委员会还收到报告称，被拘留的移民在处罚威胁下长期从事强迫劳动和</w:t>
      </w:r>
      <w:r w:rsidRPr="00680EED">
        <w:rPr>
          <w:szCs w:val="21"/>
        </w:rPr>
        <w:t>/</w:t>
      </w:r>
      <w:r w:rsidRPr="00680EED">
        <w:rPr>
          <w:szCs w:val="21"/>
        </w:rPr>
        <w:t>或报酬过低或无报酬的劳动。</w:t>
      </w:r>
    </w:p>
    <w:p w14:paraId="088028C9" w14:textId="77777777" w:rsidR="005256F7" w:rsidRPr="00680EED" w:rsidRDefault="005256F7" w:rsidP="005256F7">
      <w:pPr>
        <w:pStyle w:val="SingleTxtGC"/>
        <w:rPr>
          <w:szCs w:val="21"/>
        </w:rPr>
      </w:pPr>
      <w:r w:rsidRPr="00680EED">
        <w:rPr>
          <w:szCs w:val="21"/>
        </w:rPr>
        <w:t>73</w:t>
      </w:r>
      <w:r>
        <w:t>.</w:t>
      </w:r>
      <w:r>
        <w:tab/>
      </w:r>
      <w:r w:rsidRPr="00680EED">
        <w:rPr>
          <w:szCs w:val="21"/>
        </w:rPr>
        <w:t>委员会强调，根据国际法，绝对禁止奴隶制、奴役、强迫或强制劳动和贩运人口，这是一项强行法规范。各国有义务确保被剥夺</w:t>
      </w:r>
      <w:r w:rsidRPr="00680EED">
        <w:rPr>
          <w:rFonts w:hint="eastAsia"/>
          <w:szCs w:val="21"/>
        </w:rPr>
        <w:t>人身</w:t>
      </w:r>
      <w:r w:rsidRPr="00680EED">
        <w:rPr>
          <w:szCs w:val="21"/>
        </w:rPr>
        <w:t>自由的移民受到保护，免遭一切形式的奴役、劳役、强迫或强制劳动和贩运。各国应建立机制，识别贩运者贩运和虐待的受害者，并向受害者提供保护和援助。此外，各国应</w:t>
      </w:r>
      <w:r w:rsidRPr="00680EED">
        <w:rPr>
          <w:rFonts w:hint="eastAsia"/>
          <w:szCs w:val="21"/>
        </w:rPr>
        <w:t>当</w:t>
      </w:r>
      <w:r w:rsidRPr="00680EED">
        <w:rPr>
          <w:szCs w:val="21"/>
        </w:rPr>
        <w:t>对贩运者</w:t>
      </w:r>
      <w:r w:rsidRPr="00680EED">
        <w:rPr>
          <w:rFonts w:hint="eastAsia"/>
          <w:szCs w:val="21"/>
        </w:rPr>
        <w:t>犯下</w:t>
      </w:r>
      <w:r w:rsidRPr="00680EED">
        <w:rPr>
          <w:szCs w:val="21"/>
        </w:rPr>
        <w:t>的所有贩运和虐待案件进行迅速、有效和公正的调查，并起诉和处罚此类行为的肇事者及其帮凶，包括公职人员。调查、起诉和处罚任何国际人口贩运行为的义务需要所有有关国家的司法合作。</w:t>
      </w:r>
    </w:p>
    <w:p w14:paraId="37A95A45" w14:textId="232D9006" w:rsidR="005256F7" w:rsidRPr="00680EED" w:rsidRDefault="00AE5023" w:rsidP="00AE5023">
      <w:pPr>
        <w:pStyle w:val="H1GC"/>
      </w:pPr>
      <w:r>
        <w:tab/>
      </w:r>
      <w:r w:rsidR="005256F7" w:rsidRPr="00680EED">
        <w:t>G.</w:t>
      </w:r>
      <w:r w:rsidR="005256F7" w:rsidRPr="00680EED">
        <w:tab/>
      </w:r>
      <w:r w:rsidR="005256F7" w:rsidRPr="00680EED">
        <w:t>隐私权和家庭生活权</w:t>
      </w:r>
      <w:bookmarkStart w:id="11" w:name="_Hlk17545793"/>
      <w:bookmarkEnd w:id="11"/>
    </w:p>
    <w:p w14:paraId="76F8EC32" w14:textId="77777777" w:rsidR="005256F7" w:rsidRPr="00680EED" w:rsidRDefault="005256F7" w:rsidP="005256F7">
      <w:pPr>
        <w:pStyle w:val="SingleTxtGC"/>
        <w:rPr>
          <w:szCs w:val="21"/>
        </w:rPr>
      </w:pPr>
      <w:r w:rsidRPr="00680EED">
        <w:rPr>
          <w:szCs w:val="21"/>
        </w:rPr>
        <w:t>74</w:t>
      </w:r>
      <w:r>
        <w:t>.</w:t>
      </w:r>
      <w:r>
        <w:tab/>
      </w:r>
      <w:r w:rsidRPr="00680EED">
        <w:rPr>
          <w:szCs w:val="21"/>
        </w:rPr>
        <w:t>移民工人及其家庭成员有权享有隐私权和不受干涉的家庭生活。这些权利与不拘留儿童的原则和将儿童的最大利益作为首要考虑的原则密切相</w:t>
      </w:r>
      <w:r w:rsidRPr="00680EED">
        <w:rPr>
          <w:rFonts w:hint="eastAsia"/>
          <w:szCs w:val="21"/>
        </w:rPr>
        <w:t>连</w:t>
      </w:r>
      <w:r w:rsidRPr="00680EED">
        <w:rPr>
          <w:szCs w:val="21"/>
        </w:rPr>
        <w:t>。委员会认为，有家庭的移民儿童有权不被剥夺自由，应</w:t>
      </w:r>
      <w:r w:rsidRPr="00680EED">
        <w:rPr>
          <w:rFonts w:hint="eastAsia"/>
          <w:szCs w:val="21"/>
        </w:rPr>
        <w:t>当为</w:t>
      </w:r>
      <w:r w:rsidRPr="00680EED">
        <w:rPr>
          <w:szCs w:val="21"/>
        </w:rPr>
        <w:t>照</w:t>
      </w:r>
      <w:r w:rsidRPr="00680EED">
        <w:rPr>
          <w:rFonts w:hint="eastAsia"/>
          <w:szCs w:val="21"/>
        </w:rPr>
        <w:t>料</w:t>
      </w:r>
      <w:r w:rsidRPr="00680EED">
        <w:rPr>
          <w:szCs w:val="21"/>
        </w:rPr>
        <w:t>和接</w:t>
      </w:r>
      <w:r w:rsidRPr="00680EED">
        <w:rPr>
          <w:rFonts w:hint="eastAsia"/>
          <w:szCs w:val="21"/>
        </w:rPr>
        <w:t>纳</w:t>
      </w:r>
      <w:r w:rsidRPr="00680EED">
        <w:rPr>
          <w:szCs w:val="21"/>
        </w:rPr>
        <w:t>这类儿童和家庭</w:t>
      </w:r>
      <w:r w:rsidRPr="00680EED">
        <w:rPr>
          <w:rFonts w:hint="eastAsia"/>
          <w:szCs w:val="21"/>
        </w:rPr>
        <w:t>采取</w:t>
      </w:r>
      <w:r w:rsidRPr="00680EED">
        <w:rPr>
          <w:szCs w:val="21"/>
        </w:rPr>
        <w:t>措施。</w:t>
      </w:r>
    </w:p>
    <w:p w14:paraId="468A1FEB" w14:textId="50660564" w:rsidR="005256F7" w:rsidRPr="00680EED" w:rsidRDefault="00AE5023" w:rsidP="00AE5023">
      <w:pPr>
        <w:pStyle w:val="H1GC"/>
      </w:pPr>
      <w:r>
        <w:tab/>
      </w:r>
      <w:r w:rsidR="005256F7" w:rsidRPr="00680EED">
        <w:t>H.</w:t>
      </w:r>
      <w:r w:rsidR="005256F7" w:rsidRPr="00680EED">
        <w:tab/>
      </w:r>
      <w:r w:rsidR="005256F7" w:rsidRPr="00680EED">
        <w:t>健康权</w:t>
      </w:r>
    </w:p>
    <w:p w14:paraId="3BF7479F" w14:textId="77777777" w:rsidR="005256F7" w:rsidRPr="00680EED" w:rsidRDefault="005256F7" w:rsidP="005256F7">
      <w:pPr>
        <w:pStyle w:val="SingleTxtGC"/>
        <w:rPr>
          <w:szCs w:val="21"/>
        </w:rPr>
      </w:pPr>
      <w:r w:rsidRPr="00680EED">
        <w:rPr>
          <w:szCs w:val="21"/>
        </w:rPr>
        <w:t>75</w:t>
      </w:r>
      <w:r>
        <w:t>.</w:t>
      </w:r>
      <w:r>
        <w:tab/>
      </w:r>
      <w:r w:rsidRPr="00680EED">
        <w:rPr>
          <w:szCs w:val="21"/>
        </w:rPr>
        <w:t>委员会收到的资料表明，被剥夺</w:t>
      </w:r>
      <w:r w:rsidRPr="00680EED">
        <w:rPr>
          <w:rFonts w:hint="eastAsia"/>
          <w:szCs w:val="21"/>
        </w:rPr>
        <w:t>人身</w:t>
      </w:r>
      <w:r w:rsidRPr="00680EED">
        <w:rPr>
          <w:szCs w:val="21"/>
        </w:rPr>
        <w:t>自由的移民在拘留中心获得保健服务和医疗方面往往面临严重困难。据报告，被拘留</w:t>
      </w:r>
      <w:r w:rsidRPr="00680EED">
        <w:rPr>
          <w:rFonts w:hint="eastAsia"/>
          <w:szCs w:val="21"/>
        </w:rPr>
        <w:t>的</w:t>
      </w:r>
      <w:r w:rsidRPr="00680EED">
        <w:rPr>
          <w:szCs w:val="21"/>
        </w:rPr>
        <w:t>妇女</w:t>
      </w:r>
      <w:r w:rsidRPr="00680EED">
        <w:rPr>
          <w:rFonts w:hint="eastAsia"/>
          <w:szCs w:val="21"/>
        </w:rPr>
        <w:t>，</w:t>
      </w:r>
      <w:r w:rsidRPr="00680EED">
        <w:rPr>
          <w:szCs w:val="21"/>
        </w:rPr>
        <w:t>特别是孕妇的生殖保健往往不足。</w:t>
      </w:r>
    </w:p>
    <w:p w14:paraId="18838305" w14:textId="77777777" w:rsidR="005256F7" w:rsidRPr="00680EED" w:rsidRDefault="005256F7" w:rsidP="005256F7">
      <w:pPr>
        <w:pStyle w:val="SingleTxtGC"/>
        <w:rPr>
          <w:szCs w:val="21"/>
        </w:rPr>
      </w:pPr>
      <w:r w:rsidRPr="00680EED">
        <w:rPr>
          <w:szCs w:val="21"/>
        </w:rPr>
        <w:t>76</w:t>
      </w:r>
      <w:r>
        <w:t>.</w:t>
      </w:r>
      <w:r>
        <w:tab/>
      </w:r>
      <w:r w:rsidRPr="00680EED">
        <w:rPr>
          <w:szCs w:val="21"/>
        </w:rPr>
        <w:t>各国应确保被拘留的移民获得身心健康服务，包括性健康和生殖健康服务以及心理护理。在拘留中心缺乏适当条件的情况下，需要医疗护理的被拘留移民应被移送到适当的设施。此外，考虑到拘留对移民的心理和生理影响，各国应定期</w:t>
      </w:r>
      <w:r w:rsidRPr="00680EED">
        <w:rPr>
          <w:szCs w:val="21"/>
        </w:rPr>
        <w:lastRenderedPageBreak/>
        <w:t>评估被拘留移民的身心健康。各国应</w:t>
      </w:r>
      <w:r w:rsidRPr="00680EED">
        <w:rPr>
          <w:rFonts w:hint="eastAsia"/>
          <w:szCs w:val="21"/>
        </w:rPr>
        <w:t>当</w:t>
      </w:r>
      <w:r w:rsidRPr="00680EED">
        <w:rPr>
          <w:szCs w:val="21"/>
        </w:rPr>
        <w:t>采取一切必要措施，确保所有被剥夺</w:t>
      </w:r>
      <w:r w:rsidRPr="00680EED">
        <w:rPr>
          <w:rFonts w:hint="eastAsia"/>
          <w:szCs w:val="21"/>
        </w:rPr>
        <w:t>人身</w:t>
      </w:r>
      <w:r w:rsidRPr="00680EED">
        <w:rPr>
          <w:szCs w:val="21"/>
        </w:rPr>
        <w:t>自由的移民工人及其家庭成员，无论其移民身份如何，在法律上和实践中享有与缔约国国民同等的医疗服务。</w:t>
      </w:r>
      <w:r w:rsidRPr="007B1B13">
        <w:rPr>
          <w:rStyle w:val="a8"/>
          <w:rFonts w:eastAsia="宋体"/>
        </w:rPr>
        <w:footnoteReference w:id="13"/>
      </w:r>
    </w:p>
    <w:p w14:paraId="08460BA5" w14:textId="77777777" w:rsidR="005256F7" w:rsidRPr="00680EED" w:rsidRDefault="005256F7" w:rsidP="005256F7">
      <w:pPr>
        <w:pStyle w:val="SingleTxtGC"/>
        <w:rPr>
          <w:szCs w:val="21"/>
        </w:rPr>
      </w:pPr>
      <w:r w:rsidRPr="00680EED">
        <w:rPr>
          <w:szCs w:val="21"/>
        </w:rPr>
        <w:t>77.</w:t>
      </w:r>
      <w:r w:rsidRPr="00680EED">
        <w:rPr>
          <w:szCs w:val="21"/>
        </w:rPr>
        <w:tab/>
      </w:r>
      <w:bookmarkStart w:id="12" w:name="_Hlk48203669"/>
      <w:r w:rsidRPr="00680EED">
        <w:rPr>
          <w:szCs w:val="21"/>
        </w:rPr>
        <w:t>在</w:t>
      </w:r>
      <w:r w:rsidRPr="00680EED">
        <w:rPr>
          <w:szCs w:val="21"/>
        </w:rPr>
        <w:t>COVID-19</w:t>
      </w:r>
      <w:r w:rsidRPr="00680EED">
        <w:rPr>
          <w:szCs w:val="21"/>
        </w:rPr>
        <w:t>疫情的</w:t>
      </w:r>
      <w:r w:rsidRPr="00680EED">
        <w:rPr>
          <w:rFonts w:hint="eastAsia"/>
          <w:szCs w:val="21"/>
        </w:rPr>
        <w:t>类似</w:t>
      </w:r>
      <w:r w:rsidRPr="00680EED">
        <w:rPr>
          <w:szCs w:val="21"/>
        </w:rPr>
        <w:t>情况下，委员会同意防范酷刑和其他残忍、不人道或有辱人格的待遇或处罚小组委员会</w:t>
      </w:r>
      <w:r w:rsidRPr="007B1B13">
        <w:rPr>
          <w:rStyle w:val="a8"/>
          <w:rFonts w:eastAsia="宋体"/>
        </w:rPr>
        <w:footnoteReference w:id="14"/>
      </w:r>
      <w:r>
        <w:t xml:space="preserve"> </w:t>
      </w:r>
      <w:r w:rsidRPr="00680EED">
        <w:rPr>
          <w:szCs w:val="21"/>
        </w:rPr>
        <w:t>和消除种族歧视委员会</w:t>
      </w:r>
      <w:r w:rsidRPr="007B1B13">
        <w:rPr>
          <w:rStyle w:val="a8"/>
          <w:rFonts w:eastAsia="宋体"/>
        </w:rPr>
        <w:footnoteReference w:id="15"/>
      </w:r>
      <w:r>
        <w:t xml:space="preserve"> </w:t>
      </w:r>
      <w:r w:rsidRPr="00680EED">
        <w:rPr>
          <w:szCs w:val="21"/>
        </w:rPr>
        <w:t>的意见</w:t>
      </w:r>
      <w:r w:rsidRPr="00680EED">
        <w:rPr>
          <w:rFonts w:hint="eastAsia"/>
          <w:szCs w:val="21"/>
        </w:rPr>
        <w:t>，</w:t>
      </w:r>
      <w:r w:rsidRPr="00680EED">
        <w:rPr>
          <w:szCs w:val="21"/>
        </w:rPr>
        <w:t>各国应</w:t>
      </w:r>
      <w:r w:rsidRPr="00680EED">
        <w:rPr>
          <w:rFonts w:hint="eastAsia"/>
          <w:szCs w:val="21"/>
        </w:rPr>
        <w:t>当</w:t>
      </w:r>
      <w:r w:rsidRPr="00680EED">
        <w:rPr>
          <w:szCs w:val="21"/>
        </w:rPr>
        <w:t>采取必要的预防措施，防止病毒传播，并</w:t>
      </w:r>
      <w:r w:rsidRPr="00680EED">
        <w:rPr>
          <w:rFonts w:hint="eastAsia"/>
          <w:szCs w:val="21"/>
        </w:rPr>
        <w:t>采取</w:t>
      </w:r>
      <w:r w:rsidRPr="00680EED">
        <w:rPr>
          <w:szCs w:val="21"/>
        </w:rPr>
        <w:t>紧急措施，确保被拘留的移民能够获得适当水平的医疗和预防护理，并与家人和外界保持联系。委员会回顾与移民人权特别报告员联合发布的关于</w:t>
      </w:r>
      <w:r w:rsidRPr="00680EED">
        <w:rPr>
          <w:szCs w:val="21"/>
        </w:rPr>
        <w:t>COVID-19</w:t>
      </w:r>
      <w:r w:rsidRPr="00680EED">
        <w:rPr>
          <w:szCs w:val="21"/>
        </w:rPr>
        <w:t>疫情对移民人权影响的指导说明，以及与若干特别程序</w:t>
      </w:r>
      <w:r w:rsidRPr="00680EED">
        <w:rPr>
          <w:rFonts w:hint="eastAsia"/>
          <w:szCs w:val="21"/>
        </w:rPr>
        <w:t>及</w:t>
      </w:r>
      <w:r w:rsidRPr="00680EED">
        <w:rPr>
          <w:szCs w:val="21"/>
        </w:rPr>
        <w:t>其他人权相关</w:t>
      </w:r>
      <w:bookmarkStart w:id="13" w:name="_Hlk114684841"/>
      <w:r w:rsidRPr="00680EED">
        <w:rPr>
          <w:szCs w:val="21"/>
        </w:rPr>
        <w:t>任务负责人</w:t>
      </w:r>
      <w:bookmarkEnd w:id="13"/>
      <w:r w:rsidRPr="00680EED">
        <w:rPr>
          <w:szCs w:val="21"/>
        </w:rPr>
        <w:t>联合发布的关于所有移民平等获得</w:t>
      </w:r>
      <w:r w:rsidRPr="00680EED">
        <w:rPr>
          <w:szCs w:val="21"/>
        </w:rPr>
        <w:t>COVID-19</w:t>
      </w:r>
      <w:r w:rsidRPr="00680EED">
        <w:rPr>
          <w:szCs w:val="21"/>
        </w:rPr>
        <w:t>疫苗的指导说明。委员会敦促各国充分执行其中的建议，特别注意将移民工人纳入国家</w:t>
      </w:r>
      <w:r w:rsidRPr="00680EED">
        <w:rPr>
          <w:szCs w:val="21"/>
        </w:rPr>
        <w:t>COVID-19</w:t>
      </w:r>
      <w:r w:rsidRPr="00680EED">
        <w:rPr>
          <w:szCs w:val="21"/>
        </w:rPr>
        <w:t>预防和应对计划和政策，确保这些计划和政策考虑到移民的性别、年龄和多样性，尊重健康权，包括确保以不歧视的方式提供检测、基本药物、预防措施、治疗和疫苗，并在不歧视的基础上向所有移民提供平等获得</w:t>
      </w:r>
      <w:r w:rsidRPr="00680EED">
        <w:rPr>
          <w:szCs w:val="21"/>
        </w:rPr>
        <w:t>COVID-19</w:t>
      </w:r>
      <w:r w:rsidRPr="00680EED">
        <w:rPr>
          <w:szCs w:val="21"/>
        </w:rPr>
        <w:t>疫苗接种的机会，无论其国籍、移民身份或无国籍状况如何。</w:t>
      </w:r>
      <w:bookmarkEnd w:id="12"/>
    </w:p>
    <w:p w14:paraId="02396E98" w14:textId="41FE56F5" w:rsidR="005256F7" w:rsidRPr="00680EED" w:rsidRDefault="00AE5023" w:rsidP="00AE5023">
      <w:pPr>
        <w:pStyle w:val="H1GC"/>
      </w:pPr>
      <w:r>
        <w:tab/>
      </w:r>
      <w:r w:rsidR="005256F7" w:rsidRPr="00680EED">
        <w:t>I.</w:t>
      </w:r>
      <w:r w:rsidR="005256F7" w:rsidRPr="00680EED">
        <w:tab/>
      </w:r>
      <w:r w:rsidR="005256F7" w:rsidRPr="00680EED">
        <w:t>财产权和保护身份</w:t>
      </w:r>
      <w:r w:rsidR="005256F7" w:rsidRPr="00680EED">
        <w:rPr>
          <w:rFonts w:hint="eastAsia"/>
        </w:rPr>
        <w:t>及</w:t>
      </w:r>
      <w:r w:rsidR="005256F7" w:rsidRPr="00680EED">
        <w:t>个人证件的义务</w:t>
      </w:r>
    </w:p>
    <w:p w14:paraId="705472CA" w14:textId="77777777" w:rsidR="005256F7" w:rsidRPr="00680EED" w:rsidRDefault="005256F7" w:rsidP="005256F7">
      <w:pPr>
        <w:pStyle w:val="SingleTxtGC"/>
        <w:rPr>
          <w:szCs w:val="21"/>
        </w:rPr>
      </w:pPr>
      <w:r w:rsidRPr="00680EED">
        <w:rPr>
          <w:szCs w:val="21"/>
        </w:rPr>
        <w:t>78</w:t>
      </w:r>
      <w:r>
        <w:t>.</w:t>
      </w:r>
      <w:r>
        <w:tab/>
      </w:r>
      <w:r w:rsidRPr="00680EED">
        <w:rPr>
          <w:szCs w:val="21"/>
        </w:rPr>
        <w:t>移民工人及其家庭成员有权不被任意剥夺财产。在这方面，国家</w:t>
      </w:r>
      <w:bookmarkStart w:id="14" w:name="_Hlk114684982"/>
      <w:r w:rsidRPr="00680EED">
        <w:rPr>
          <w:rFonts w:hint="eastAsia"/>
          <w:szCs w:val="21"/>
        </w:rPr>
        <w:t>权力机关</w:t>
      </w:r>
      <w:bookmarkEnd w:id="14"/>
      <w:r w:rsidRPr="00680EED">
        <w:rPr>
          <w:szCs w:val="21"/>
        </w:rPr>
        <w:t>有义务保护移民工人及其家庭成员的身份和个人证件。然而，在移民拘留期间，国家权力机关通常会扣留人们的物品，包括手机、现金、银行卡以及身份证和个人证件。在某些情况下，财产永远不会</w:t>
      </w:r>
      <w:r w:rsidRPr="00680EED">
        <w:rPr>
          <w:rFonts w:hint="eastAsia"/>
          <w:szCs w:val="21"/>
        </w:rPr>
        <w:t>物归原主</w:t>
      </w:r>
      <w:r w:rsidRPr="00680EED">
        <w:rPr>
          <w:szCs w:val="21"/>
        </w:rPr>
        <w:t>。</w:t>
      </w:r>
    </w:p>
    <w:p w14:paraId="72C4AAB7" w14:textId="77777777" w:rsidR="005256F7" w:rsidRPr="00680EED" w:rsidRDefault="005256F7" w:rsidP="005256F7">
      <w:pPr>
        <w:pStyle w:val="SingleTxtGC"/>
        <w:rPr>
          <w:szCs w:val="21"/>
        </w:rPr>
      </w:pPr>
      <w:r w:rsidRPr="00680EED">
        <w:rPr>
          <w:szCs w:val="21"/>
        </w:rPr>
        <w:t>79</w:t>
      </w:r>
      <w:r>
        <w:t>.</w:t>
      </w:r>
      <w:r>
        <w:tab/>
      </w:r>
      <w:r w:rsidRPr="00680EED">
        <w:rPr>
          <w:szCs w:val="21"/>
        </w:rPr>
        <w:t>委员会认为，虽然各国在确保被拘留的移民工人及其家庭成员的安全方面有合法利益以及法律和道德责任，并可为此采取措施，例如暂时扣留被拘留者的物品，但扣留物品超过拘留期不符合移民的利益。因此，各国应</w:t>
      </w:r>
      <w:r w:rsidRPr="00680EED">
        <w:rPr>
          <w:rFonts w:hint="eastAsia"/>
          <w:szCs w:val="21"/>
        </w:rPr>
        <w:t>当</w:t>
      </w:r>
      <w:r w:rsidRPr="00680EED">
        <w:rPr>
          <w:szCs w:val="21"/>
        </w:rPr>
        <w:t>制定明确的标准，并建立</w:t>
      </w:r>
      <w:r w:rsidRPr="00680EED">
        <w:rPr>
          <w:rFonts w:hint="eastAsia"/>
          <w:szCs w:val="21"/>
        </w:rPr>
        <w:t>扣</w:t>
      </w:r>
      <w:r w:rsidRPr="00680EED">
        <w:rPr>
          <w:szCs w:val="21"/>
        </w:rPr>
        <w:t>留物品清单。还必须确保移民在必要时可以取用自己的物品，不扣留不可或缺的物品，被扣留的物品不包括基本物品，如药品、有复杂通信或行动要求的人所需的设备、近亲的电话号码和身份证件。对于所有其他物品，必须监督保管，并且必须确保在拘留结束时将这些物品归还给移民。应向移民提供收据或类似文件，列明</w:t>
      </w:r>
      <w:r w:rsidRPr="00680EED">
        <w:rPr>
          <w:rFonts w:hint="eastAsia"/>
          <w:szCs w:val="21"/>
        </w:rPr>
        <w:t>扣</w:t>
      </w:r>
      <w:r w:rsidRPr="00680EED">
        <w:rPr>
          <w:szCs w:val="21"/>
        </w:rPr>
        <w:t>留物品的清单和</w:t>
      </w:r>
      <w:r w:rsidRPr="00680EED">
        <w:rPr>
          <w:rFonts w:hint="eastAsia"/>
          <w:szCs w:val="21"/>
        </w:rPr>
        <w:t>扣</w:t>
      </w:r>
      <w:r w:rsidRPr="00680EED">
        <w:rPr>
          <w:szCs w:val="21"/>
        </w:rPr>
        <w:t>留的理由。</w:t>
      </w:r>
    </w:p>
    <w:p w14:paraId="7DD61EA5" w14:textId="77777777" w:rsidR="005256F7" w:rsidRPr="00680EED" w:rsidRDefault="005256F7" w:rsidP="005256F7">
      <w:pPr>
        <w:pStyle w:val="SingleTxtGC"/>
        <w:rPr>
          <w:szCs w:val="21"/>
        </w:rPr>
      </w:pPr>
      <w:r w:rsidRPr="00680EED">
        <w:rPr>
          <w:szCs w:val="21"/>
        </w:rPr>
        <w:t>80</w:t>
      </w:r>
      <w:r>
        <w:t>.</w:t>
      </w:r>
      <w:r>
        <w:tab/>
      </w:r>
      <w:r w:rsidRPr="00680EED">
        <w:rPr>
          <w:szCs w:val="21"/>
        </w:rPr>
        <w:t>委员会回顾，身份权，包括姓名权、出生登记权和国籍权，是享有《公约》和其他国际条约承认的所有其他权利的核心。扣留移民的身份证件从来都不</w:t>
      </w:r>
      <w:r w:rsidRPr="00680EED">
        <w:rPr>
          <w:rFonts w:hint="eastAsia"/>
          <w:szCs w:val="21"/>
        </w:rPr>
        <w:t>恰当。这</w:t>
      </w:r>
      <w:r w:rsidRPr="00680EED">
        <w:rPr>
          <w:szCs w:val="21"/>
        </w:rPr>
        <w:t>不仅侵犯了财产权，也侵犯了身份权，使移民工人及其家庭成员的其他权利更容易受到侵犯。委员会还回顾，根据《公约》第</w:t>
      </w:r>
      <w:r w:rsidRPr="00680EED">
        <w:rPr>
          <w:szCs w:val="21"/>
        </w:rPr>
        <w:t>29</w:t>
      </w:r>
      <w:r w:rsidRPr="00680EED">
        <w:rPr>
          <w:szCs w:val="21"/>
        </w:rPr>
        <w:t>条，移民工人的每个子女都有权获得出生登记和国籍。</w:t>
      </w:r>
    </w:p>
    <w:p w14:paraId="1A629D00" w14:textId="18D1F9BA" w:rsidR="005256F7" w:rsidRPr="00680EED" w:rsidRDefault="00AE5023" w:rsidP="00AE5023">
      <w:pPr>
        <w:pStyle w:val="H1GC"/>
      </w:pPr>
      <w:r>
        <w:lastRenderedPageBreak/>
        <w:tab/>
      </w:r>
      <w:r w:rsidR="005256F7" w:rsidRPr="00680EED">
        <w:t>J.</w:t>
      </w:r>
      <w:r w:rsidR="005256F7" w:rsidRPr="00680EED">
        <w:tab/>
      </w:r>
      <w:r w:rsidR="005256F7" w:rsidRPr="00680EED">
        <w:t>拘留条件</w:t>
      </w:r>
    </w:p>
    <w:p w14:paraId="542DC29E" w14:textId="77777777" w:rsidR="005256F7" w:rsidRPr="00680EED" w:rsidRDefault="005256F7" w:rsidP="005256F7">
      <w:pPr>
        <w:pStyle w:val="SingleTxtGC"/>
        <w:rPr>
          <w:szCs w:val="21"/>
        </w:rPr>
      </w:pPr>
      <w:r w:rsidRPr="00680EED">
        <w:rPr>
          <w:szCs w:val="21"/>
        </w:rPr>
        <w:t>81</w:t>
      </w:r>
      <w:r>
        <w:t>.</w:t>
      </w:r>
      <w:r>
        <w:tab/>
      </w:r>
      <w:r w:rsidRPr="00680EED">
        <w:rPr>
          <w:szCs w:val="21"/>
        </w:rPr>
        <w:t>委员会认为，恶劣的拘留条件可能构成酷刑或残忍、不人道或有辱人格的待遇，并可能增加侵犯其他权利的风险，包括健康权、食物权、适</w:t>
      </w:r>
      <w:r w:rsidRPr="00680EED">
        <w:rPr>
          <w:rFonts w:hint="eastAsia"/>
          <w:szCs w:val="21"/>
        </w:rPr>
        <w:t>当</w:t>
      </w:r>
      <w:r w:rsidRPr="00680EED">
        <w:rPr>
          <w:szCs w:val="21"/>
        </w:rPr>
        <w:t>住房权、安全用水和卫生设施权。此外，如果国家基于任何种类的歧视，包括移民身份，故意强加、鼓励或容忍不适当的拘留条件，或者为了阻止移民工人及其家庭成员继续其移民或国际保护程序，或者</w:t>
      </w:r>
      <w:r w:rsidRPr="00680EED">
        <w:rPr>
          <w:rFonts w:hint="eastAsia"/>
          <w:szCs w:val="21"/>
        </w:rPr>
        <w:t>由于</w:t>
      </w:r>
      <w:r w:rsidRPr="00680EED">
        <w:rPr>
          <w:szCs w:val="21"/>
        </w:rPr>
        <w:t>他们这样做</w:t>
      </w:r>
      <w:r w:rsidRPr="00680EED">
        <w:rPr>
          <w:rFonts w:hint="eastAsia"/>
          <w:szCs w:val="21"/>
        </w:rPr>
        <w:t>而加以恐吓或惩罚</w:t>
      </w:r>
      <w:r w:rsidRPr="00680EED">
        <w:rPr>
          <w:szCs w:val="21"/>
        </w:rPr>
        <w:t>，就可能发生酷刑或残忍、不人道或有辱人格的待遇。</w:t>
      </w:r>
    </w:p>
    <w:p w14:paraId="7A901B62" w14:textId="77777777" w:rsidR="005256F7" w:rsidRPr="00680EED" w:rsidRDefault="005256F7" w:rsidP="005256F7">
      <w:pPr>
        <w:pStyle w:val="SingleTxtGC"/>
        <w:rPr>
          <w:szCs w:val="21"/>
        </w:rPr>
      </w:pPr>
      <w:r w:rsidRPr="00680EED">
        <w:rPr>
          <w:szCs w:val="21"/>
        </w:rPr>
        <w:t>82</w:t>
      </w:r>
      <w:r>
        <w:t>.</w:t>
      </w:r>
      <w:r>
        <w:tab/>
      </w:r>
      <w:r w:rsidRPr="00680EED">
        <w:rPr>
          <w:szCs w:val="21"/>
        </w:rPr>
        <w:t>因此，移民拘留设施必须</w:t>
      </w:r>
      <w:r w:rsidRPr="00680EED">
        <w:rPr>
          <w:rFonts w:hint="eastAsia"/>
          <w:szCs w:val="21"/>
        </w:rPr>
        <w:t>合乎</w:t>
      </w:r>
      <w:r w:rsidRPr="00680EED">
        <w:rPr>
          <w:szCs w:val="21"/>
        </w:rPr>
        <w:t>最高标准，以确保被拘留者的尊严和福祉。委员会强调，拘留</w:t>
      </w:r>
      <w:r w:rsidRPr="00680EED">
        <w:rPr>
          <w:rFonts w:hint="eastAsia"/>
          <w:szCs w:val="21"/>
        </w:rPr>
        <w:t>决</w:t>
      </w:r>
      <w:r w:rsidRPr="00680EED">
        <w:rPr>
          <w:szCs w:val="21"/>
        </w:rPr>
        <w:t>不应发生在具有处罚性质的设施中。对移民的任何拘留都必须</w:t>
      </w:r>
      <w:r w:rsidRPr="00680EED">
        <w:rPr>
          <w:rFonts w:hint="eastAsia"/>
          <w:szCs w:val="21"/>
        </w:rPr>
        <w:t>使用</w:t>
      </w:r>
      <w:r w:rsidRPr="00680EED">
        <w:rPr>
          <w:szCs w:val="21"/>
        </w:rPr>
        <w:t>适当、卫生、非处罚性的设施，不应</w:t>
      </w:r>
      <w:r w:rsidRPr="00680EED">
        <w:rPr>
          <w:rFonts w:hint="eastAsia"/>
          <w:szCs w:val="21"/>
        </w:rPr>
        <w:t>当使用</w:t>
      </w:r>
      <w:r w:rsidRPr="00680EED">
        <w:rPr>
          <w:szCs w:val="21"/>
        </w:rPr>
        <w:t>监狱。</w:t>
      </w:r>
      <w:r w:rsidRPr="007B1B13">
        <w:rPr>
          <w:rStyle w:val="a8"/>
          <w:rFonts w:eastAsia="宋体"/>
        </w:rPr>
        <w:footnoteReference w:id="16"/>
      </w:r>
    </w:p>
    <w:p w14:paraId="057785B4" w14:textId="55FA41C8" w:rsidR="005256F7" w:rsidRPr="00680EED" w:rsidRDefault="005256F7" w:rsidP="005256F7">
      <w:pPr>
        <w:pStyle w:val="SingleTxtGC"/>
        <w:rPr>
          <w:szCs w:val="21"/>
        </w:rPr>
      </w:pPr>
      <w:r w:rsidRPr="00680EED">
        <w:rPr>
          <w:szCs w:val="21"/>
        </w:rPr>
        <w:t>83</w:t>
      </w:r>
      <w:r>
        <w:t>.</w:t>
      </w:r>
      <w:r>
        <w:tab/>
      </w:r>
      <w:r w:rsidRPr="00680EED">
        <w:rPr>
          <w:szCs w:val="21"/>
        </w:rPr>
        <w:t>为了保证移民拘留</w:t>
      </w:r>
      <w:r w:rsidRPr="00680EED">
        <w:rPr>
          <w:rFonts w:hint="eastAsia"/>
          <w:szCs w:val="21"/>
        </w:rPr>
        <w:t>使用的是</w:t>
      </w:r>
      <w:r w:rsidRPr="00680EED">
        <w:rPr>
          <w:szCs w:val="21"/>
        </w:rPr>
        <w:t>非处罚性设施，各国必须确保，除其他外</w:t>
      </w:r>
      <w:r w:rsidRPr="00680EED">
        <w:rPr>
          <w:rFonts w:hint="eastAsia"/>
          <w:szCs w:val="21"/>
        </w:rPr>
        <w:t>：</w:t>
      </w:r>
      <w:r w:rsidRPr="00680EED">
        <w:rPr>
          <w:szCs w:val="21"/>
        </w:rPr>
        <w:t>(a)</w:t>
      </w:r>
      <w:r w:rsidR="00C00A18">
        <w:rPr>
          <w:szCs w:val="21"/>
        </w:rPr>
        <w:t xml:space="preserve"> </w:t>
      </w:r>
      <w:r w:rsidRPr="00680EED">
        <w:rPr>
          <w:szCs w:val="21"/>
        </w:rPr>
        <w:t>移民工人不与因犯罪而被起诉或定罪的人关押在一起；</w:t>
      </w:r>
      <w:r w:rsidRPr="00680EED">
        <w:rPr>
          <w:szCs w:val="21"/>
        </w:rPr>
        <w:t xml:space="preserve">(b) </w:t>
      </w:r>
      <w:r w:rsidRPr="00680EED">
        <w:rPr>
          <w:szCs w:val="21"/>
        </w:rPr>
        <w:t>男女</w:t>
      </w:r>
      <w:r w:rsidRPr="00680EED">
        <w:rPr>
          <w:rFonts w:hint="eastAsia"/>
          <w:szCs w:val="21"/>
        </w:rPr>
        <w:t>保持</w:t>
      </w:r>
      <w:r w:rsidRPr="00680EED">
        <w:rPr>
          <w:szCs w:val="21"/>
        </w:rPr>
        <w:t>分开</w:t>
      </w:r>
      <w:r w:rsidRPr="00680EED">
        <w:rPr>
          <w:rFonts w:hint="eastAsia"/>
          <w:szCs w:val="21"/>
        </w:rPr>
        <w:t>关押，同时</w:t>
      </w:r>
      <w:r w:rsidRPr="00680EED">
        <w:rPr>
          <w:szCs w:val="21"/>
        </w:rPr>
        <w:t>考虑到男女同性恋、双性恋、</w:t>
      </w:r>
      <w:r w:rsidRPr="00680EED">
        <w:rPr>
          <w:rFonts w:hint="eastAsia"/>
          <w:szCs w:val="21"/>
        </w:rPr>
        <w:t>跨性别</w:t>
      </w:r>
      <w:r w:rsidRPr="00680EED">
        <w:rPr>
          <w:szCs w:val="21"/>
        </w:rPr>
        <w:t>者和</w:t>
      </w:r>
      <w:r w:rsidRPr="00680EED">
        <w:rPr>
          <w:rFonts w:hint="eastAsia"/>
          <w:szCs w:val="21"/>
        </w:rPr>
        <w:t>间性者</w:t>
      </w:r>
      <w:r w:rsidRPr="00680EED">
        <w:rPr>
          <w:szCs w:val="21"/>
        </w:rPr>
        <w:t>的特殊需求；</w:t>
      </w:r>
      <w:r w:rsidRPr="00680EED">
        <w:rPr>
          <w:szCs w:val="21"/>
        </w:rPr>
        <w:t xml:space="preserve">(c) </w:t>
      </w:r>
      <w:r w:rsidRPr="00680EED">
        <w:rPr>
          <w:szCs w:val="21"/>
        </w:rPr>
        <w:t>提供足够的空间，不惜一切代价避免过度拥挤；</w:t>
      </w:r>
      <w:r w:rsidRPr="00680EED">
        <w:rPr>
          <w:szCs w:val="21"/>
        </w:rPr>
        <w:t xml:space="preserve">(d) </w:t>
      </w:r>
      <w:r w:rsidRPr="00680EED">
        <w:rPr>
          <w:szCs w:val="21"/>
        </w:rPr>
        <w:t>设施</w:t>
      </w:r>
      <w:r w:rsidRPr="00680EED">
        <w:rPr>
          <w:rFonts w:hint="eastAsia"/>
          <w:szCs w:val="21"/>
        </w:rPr>
        <w:t>内</w:t>
      </w:r>
      <w:r w:rsidRPr="00680EED">
        <w:rPr>
          <w:szCs w:val="21"/>
        </w:rPr>
        <w:t>有供共处和娱乐的开放空间；</w:t>
      </w:r>
      <w:r w:rsidRPr="00680EED">
        <w:rPr>
          <w:szCs w:val="21"/>
        </w:rPr>
        <w:t>(e)</w:t>
      </w:r>
      <w:r w:rsidR="00C00A18">
        <w:rPr>
          <w:szCs w:val="21"/>
        </w:rPr>
        <w:t xml:space="preserve"> </w:t>
      </w:r>
      <w:r w:rsidRPr="00680EED">
        <w:rPr>
          <w:szCs w:val="21"/>
        </w:rPr>
        <w:t>提供足够的清洁和照明；</w:t>
      </w:r>
      <w:r w:rsidRPr="00680EED">
        <w:rPr>
          <w:szCs w:val="21"/>
        </w:rPr>
        <w:t xml:space="preserve">(f) </w:t>
      </w:r>
      <w:r w:rsidRPr="00680EED">
        <w:rPr>
          <w:szCs w:val="21"/>
        </w:rPr>
        <w:t>采取其他措施，使被拘留者能够享有适</w:t>
      </w:r>
      <w:r w:rsidRPr="00680EED">
        <w:rPr>
          <w:rFonts w:hint="eastAsia"/>
          <w:szCs w:val="21"/>
        </w:rPr>
        <w:t>当</w:t>
      </w:r>
      <w:r w:rsidRPr="00680EED">
        <w:rPr>
          <w:szCs w:val="21"/>
        </w:rPr>
        <w:t>生活水</w:t>
      </w:r>
      <w:r w:rsidRPr="00680EED">
        <w:rPr>
          <w:rFonts w:hint="eastAsia"/>
          <w:szCs w:val="21"/>
        </w:rPr>
        <w:t>准</w:t>
      </w:r>
      <w:r w:rsidRPr="00680EED">
        <w:rPr>
          <w:szCs w:val="21"/>
        </w:rPr>
        <w:t>，包括适当的衣物和被褥、供暖、符合移民身体和健康状况及其宗教信仰的充足食物，获得安全用水和卫生设施以及独立于拘留</w:t>
      </w:r>
      <w:r w:rsidRPr="00680EED">
        <w:rPr>
          <w:rFonts w:hint="eastAsia"/>
          <w:szCs w:val="21"/>
        </w:rPr>
        <w:t>机关</w:t>
      </w:r>
      <w:r w:rsidRPr="00680EED">
        <w:rPr>
          <w:szCs w:val="21"/>
        </w:rPr>
        <w:t>的医疗保健，包括医疗保健专业人员。除了物质条件之外，各国应确保有足够的男女工作人员，他们必须接受人权和性别敏感</w:t>
      </w:r>
      <w:r w:rsidRPr="00680EED">
        <w:rPr>
          <w:rFonts w:hint="eastAsia"/>
          <w:szCs w:val="21"/>
        </w:rPr>
        <w:t>意识</w:t>
      </w:r>
      <w:r w:rsidRPr="00680EED">
        <w:rPr>
          <w:szCs w:val="21"/>
        </w:rPr>
        <w:t>方面的适当培训，必须有与弱势群体一起工作</w:t>
      </w:r>
      <w:r w:rsidRPr="00680EED">
        <w:rPr>
          <w:rFonts w:hint="eastAsia"/>
          <w:szCs w:val="21"/>
        </w:rPr>
        <w:t>的资质</w:t>
      </w:r>
      <w:r w:rsidRPr="00680EED">
        <w:rPr>
          <w:szCs w:val="21"/>
        </w:rPr>
        <w:t>。</w:t>
      </w:r>
    </w:p>
    <w:p w14:paraId="5550EAAF" w14:textId="1B537EC5" w:rsidR="005256F7" w:rsidRPr="00680EED" w:rsidRDefault="00C00A18" w:rsidP="00C00A18">
      <w:pPr>
        <w:pStyle w:val="H1GC"/>
      </w:pPr>
      <w:r>
        <w:tab/>
      </w:r>
      <w:r w:rsidR="005256F7" w:rsidRPr="00680EED">
        <w:t>K.</w:t>
      </w:r>
      <w:r w:rsidR="005256F7" w:rsidRPr="00680EED">
        <w:tab/>
      </w:r>
      <w:r w:rsidR="005256F7" w:rsidRPr="00680EED">
        <w:t>监</w:t>
      </w:r>
      <w:r w:rsidR="005256F7" w:rsidRPr="00680EED">
        <w:rPr>
          <w:rFonts w:hint="eastAsia"/>
        </w:rPr>
        <w:t>督</w:t>
      </w:r>
      <w:r w:rsidR="005256F7" w:rsidRPr="00680EED">
        <w:t>拘留场所的人权状况</w:t>
      </w:r>
    </w:p>
    <w:p w14:paraId="1C48206E" w14:textId="77777777" w:rsidR="005256F7" w:rsidRPr="00680EED" w:rsidRDefault="005256F7" w:rsidP="005256F7">
      <w:pPr>
        <w:pStyle w:val="SingleTxtGC"/>
        <w:rPr>
          <w:szCs w:val="21"/>
        </w:rPr>
      </w:pPr>
      <w:r w:rsidRPr="00680EED">
        <w:rPr>
          <w:szCs w:val="21"/>
        </w:rPr>
        <w:t>84</w:t>
      </w:r>
      <w:r>
        <w:t>.</w:t>
      </w:r>
      <w:r>
        <w:tab/>
      </w:r>
      <w:r w:rsidRPr="00680EED">
        <w:rPr>
          <w:szCs w:val="21"/>
        </w:rPr>
        <w:t>各国必须有效和可信地监测移民拘留中心的条件，包括私营移民拘留设施</w:t>
      </w:r>
      <w:r w:rsidRPr="00680EED">
        <w:rPr>
          <w:rFonts w:hint="eastAsia"/>
          <w:szCs w:val="21"/>
        </w:rPr>
        <w:t>的条件</w:t>
      </w:r>
      <w:r w:rsidRPr="00680EED">
        <w:rPr>
          <w:szCs w:val="21"/>
        </w:rPr>
        <w:t>。各国有义务采取必要的立法和其他措施，确保不间断地监督拘留中心，没有禁区。委员会强调，负责监督拘留场所的</w:t>
      </w:r>
      <w:r w:rsidRPr="00680EED">
        <w:rPr>
          <w:rFonts w:hint="eastAsia"/>
          <w:szCs w:val="21"/>
        </w:rPr>
        <w:t>机关</w:t>
      </w:r>
      <w:r w:rsidRPr="00680EED">
        <w:rPr>
          <w:szCs w:val="21"/>
        </w:rPr>
        <w:t>必须独立和公正。不允许负责执行移民政策或负责拘留中心的同一机构执行这项任务。有必要在各种合作战略的基础上，包括由有关机构加强向移民提供的心理健康管理系统，避免可能危及其</w:t>
      </w:r>
      <w:r w:rsidRPr="00680EED">
        <w:rPr>
          <w:rFonts w:hint="eastAsia"/>
          <w:szCs w:val="21"/>
        </w:rPr>
        <w:t>人身完整</w:t>
      </w:r>
      <w:r w:rsidRPr="00680EED">
        <w:rPr>
          <w:szCs w:val="21"/>
        </w:rPr>
        <w:t>或生命的行为，并在必要时向他们提供适当的治疗，应对他们可能经历的创伤情况，确保与他们接触的工作人员有能力就这种情况向他们发出警告，并保持自己适当水平的情绪稳定。</w:t>
      </w:r>
    </w:p>
    <w:p w14:paraId="1610E22C" w14:textId="77777777" w:rsidR="005256F7" w:rsidRPr="00680EED" w:rsidRDefault="005256F7" w:rsidP="005256F7">
      <w:pPr>
        <w:pStyle w:val="SingleTxtGC"/>
        <w:rPr>
          <w:szCs w:val="21"/>
        </w:rPr>
      </w:pPr>
      <w:r w:rsidRPr="00680EED">
        <w:rPr>
          <w:szCs w:val="21"/>
        </w:rPr>
        <w:t>85</w:t>
      </w:r>
      <w:r>
        <w:t>.</w:t>
      </w:r>
      <w:r>
        <w:tab/>
      </w:r>
      <w:r w:rsidRPr="00680EED">
        <w:rPr>
          <w:szCs w:val="21"/>
        </w:rPr>
        <w:t>即使有负责监督拘留场所的</w:t>
      </w:r>
      <w:r w:rsidRPr="00680EED">
        <w:rPr>
          <w:rFonts w:hint="eastAsia"/>
          <w:szCs w:val="21"/>
        </w:rPr>
        <w:t>机关</w:t>
      </w:r>
      <w:r w:rsidRPr="00680EED">
        <w:rPr>
          <w:szCs w:val="21"/>
        </w:rPr>
        <w:t>或机构，国家人权机构和民间社会组织的参与对于维护移民工人及其家庭成员的权利</w:t>
      </w:r>
      <w:r w:rsidRPr="00680EED">
        <w:rPr>
          <w:rFonts w:hint="eastAsia"/>
          <w:szCs w:val="21"/>
        </w:rPr>
        <w:t>不可或缺，关系重大</w:t>
      </w:r>
      <w:r w:rsidRPr="00680EED">
        <w:rPr>
          <w:szCs w:val="21"/>
        </w:rPr>
        <w:t>，</w:t>
      </w:r>
      <w:r w:rsidRPr="00680EED">
        <w:rPr>
          <w:rFonts w:hint="eastAsia"/>
          <w:szCs w:val="21"/>
        </w:rPr>
        <w:t>但</w:t>
      </w:r>
      <w:r w:rsidRPr="00680EED">
        <w:rPr>
          <w:szCs w:val="21"/>
        </w:rPr>
        <w:t>并不取代国家的义务。委员会回顾，国家人权机构在促进和监测国际人权标准在国家一级的有效实施方面发挥着至关重要的作用，因此，必须充分保证</w:t>
      </w:r>
      <w:r w:rsidRPr="00680EED">
        <w:rPr>
          <w:rFonts w:hint="eastAsia"/>
          <w:szCs w:val="21"/>
        </w:rPr>
        <w:t>这类机构</w:t>
      </w:r>
      <w:r w:rsidRPr="00680EED">
        <w:rPr>
          <w:szCs w:val="21"/>
        </w:rPr>
        <w:t>的工作。各国应允许国家人权机构、民间社会组织、学术界以及国际和区域机构，如防</w:t>
      </w:r>
      <w:r w:rsidRPr="00680EED">
        <w:rPr>
          <w:rFonts w:hint="eastAsia"/>
          <w:szCs w:val="21"/>
        </w:rPr>
        <w:t>范</w:t>
      </w:r>
      <w:r w:rsidRPr="00680EED">
        <w:rPr>
          <w:szCs w:val="21"/>
        </w:rPr>
        <w:t>酷刑和其他残忍、不人道或有辱人格的待遇或处罚小组委员会、联合国人权事务高级专员办事处、联合国难民事务高级专员</w:t>
      </w:r>
      <w:r w:rsidRPr="00680EED">
        <w:rPr>
          <w:rFonts w:hint="eastAsia"/>
          <w:szCs w:val="21"/>
        </w:rPr>
        <w:t>公署</w:t>
      </w:r>
      <w:r w:rsidRPr="00680EED">
        <w:rPr>
          <w:szCs w:val="21"/>
        </w:rPr>
        <w:t>、联合国儿童基金会和红十字国际委员会</w:t>
      </w:r>
      <w:r w:rsidRPr="00680EED">
        <w:rPr>
          <w:rFonts w:hint="eastAsia"/>
          <w:szCs w:val="21"/>
        </w:rPr>
        <w:t>，</w:t>
      </w:r>
      <w:r w:rsidRPr="00680EED">
        <w:rPr>
          <w:szCs w:val="21"/>
        </w:rPr>
        <w:t>进入拘留设施，包括私人经营的移民拘留设施，以确保独立和自主的监</w:t>
      </w:r>
      <w:r w:rsidRPr="00680EED">
        <w:rPr>
          <w:szCs w:val="21"/>
        </w:rPr>
        <w:lastRenderedPageBreak/>
        <w:t>督。必须向独立的监督实体提供与</w:t>
      </w:r>
      <w:r w:rsidRPr="00680EED">
        <w:rPr>
          <w:rFonts w:hint="eastAsia"/>
          <w:szCs w:val="21"/>
        </w:rPr>
        <w:t>移民拘留</w:t>
      </w:r>
      <w:r w:rsidRPr="00680EED">
        <w:rPr>
          <w:szCs w:val="21"/>
        </w:rPr>
        <w:t>设施和其中关押的人员有关的信息和文件，以及与被拘留者和工作人员进行私下和保密面谈的可能性。</w:t>
      </w:r>
    </w:p>
    <w:p w14:paraId="20C16D08" w14:textId="77777777" w:rsidR="005256F7" w:rsidRPr="00680EED" w:rsidRDefault="005256F7" w:rsidP="005256F7">
      <w:pPr>
        <w:pStyle w:val="SingleTxtGC"/>
        <w:rPr>
          <w:szCs w:val="21"/>
        </w:rPr>
      </w:pPr>
      <w:r w:rsidRPr="00680EED">
        <w:rPr>
          <w:szCs w:val="21"/>
        </w:rPr>
        <w:t>86</w:t>
      </w:r>
      <w:r>
        <w:t>.</w:t>
      </w:r>
      <w:r>
        <w:tab/>
      </w:r>
      <w:r w:rsidRPr="00680EED">
        <w:rPr>
          <w:szCs w:val="21"/>
        </w:rPr>
        <w:t>为了能够对移民拘留设施进行独立监</w:t>
      </w:r>
      <w:r w:rsidRPr="00680EED">
        <w:rPr>
          <w:rFonts w:hint="eastAsia"/>
          <w:szCs w:val="21"/>
        </w:rPr>
        <w:t>督</w:t>
      </w:r>
      <w:r w:rsidRPr="00680EED">
        <w:rPr>
          <w:szCs w:val="21"/>
        </w:rPr>
        <w:t>，各国应采取措施，除其他外，允许监督实体</w:t>
      </w:r>
      <w:r w:rsidRPr="00680EED">
        <w:rPr>
          <w:rFonts w:hint="eastAsia"/>
          <w:szCs w:val="21"/>
        </w:rPr>
        <w:t>：</w:t>
      </w:r>
      <w:r w:rsidRPr="00680EED">
        <w:rPr>
          <w:szCs w:val="21"/>
        </w:rPr>
        <w:t xml:space="preserve">(a) </w:t>
      </w:r>
      <w:r w:rsidRPr="00680EED">
        <w:rPr>
          <w:szCs w:val="21"/>
        </w:rPr>
        <w:t>访问任何可能发生移民拘留的地方，并且不事先通知；</w:t>
      </w:r>
      <w:r w:rsidRPr="00680EED">
        <w:rPr>
          <w:szCs w:val="21"/>
        </w:rPr>
        <w:t xml:space="preserve">(b) </w:t>
      </w:r>
      <w:r w:rsidRPr="00680EED">
        <w:rPr>
          <w:szCs w:val="21"/>
        </w:rPr>
        <w:t>选择想去的地方和想采访的人；</w:t>
      </w:r>
      <w:r w:rsidRPr="00680EED">
        <w:rPr>
          <w:szCs w:val="21"/>
        </w:rPr>
        <w:t xml:space="preserve">(c) </w:t>
      </w:r>
      <w:r w:rsidRPr="00680EED">
        <w:rPr>
          <w:szCs w:val="21"/>
        </w:rPr>
        <w:t>获得需要的任何信息，包括在进行监</w:t>
      </w:r>
      <w:r w:rsidRPr="00680EED">
        <w:rPr>
          <w:rFonts w:hint="eastAsia"/>
          <w:szCs w:val="21"/>
        </w:rPr>
        <w:t>督</w:t>
      </w:r>
      <w:r w:rsidRPr="00680EED">
        <w:rPr>
          <w:szCs w:val="21"/>
        </w:rPr>
        <w:t>访问之前、期间和之后要求</w:t>
      </w:r>
      <w:r w:rsidRPr="00680EED">
        <w:rPr>
          <w:rFonts w:hint="eastAsia"/>
          <w:szCs w:val="21"/>
        </w:rPr>
        <w:t>得到</w:t>
      </w:r>
      <w:r w:rsidRPr="00680EED">
        <w:rPr>
          <w:szCs w:val="21"/>
        </w:rPr>
        <w:t>报告，并得到对这种要求的迅速答复；</w:t>
      </w:r>
      <w:r w:rsidRPr="00680EED">
        <w:rPr>
          <w:rFonts w:hint="eastAsia"/>
          <w:szCs w:val="21"/>
        </w:rPr>
        <w:t>(</w:t>
      </w:r>
      <w:r w:rsidRPr="00680EED">
        <w:rPr>
          <w:szCs w:val="21"/>
        </w:rPr>
        <w:t xml:space="preserve">d) </w:t>
      </w:r>
      <w:r w:rsidRPr="00680EED">
        <w:rPr>
          <w:szCs w:val="21"/>
        </w:rPr>
        <w:t>公布检查结果和建议，同时防止披露</w:t>
      </w:r>
      <w:r w:rsidRPr="00680EED">
        <w:rPr>
          <w:rFonts w:hint="eastAsia"/>
          <w:szCs w:val="21"/>
        </w:rPr>
        <w:t>有</w:t>
      </w:r>
      <w:r w:rsidRPr="00680EED">
        <w:rPr>
          <w:szCs w:val="21"/>
        </w:rPr>
        <w:t>可能使移民面临风险的信息；</w:t>
      </w:r>
      <w:r w:rsidRPr="00680EED">
        <w:rPr>
          <w:szCs w:val="21"/>
        </w:rPr>
        <w:t xml:space="preserve">(e) </w:t>
      </w:r>
      <w:r w:rsidRPr="00680EED">
        <w:rPr>
          <w:szCs w:val="21"/>
        </w:rPr>
        <w:t>确保接受监</w:t>
      </w:r>
      <w:r w:rsidRPr="00680EED">
        <w:rPr>
          <w:rFonts w:hint="eastAsia"/>
          <w:szCs w:val="21"/>
        </w:rPr>
        <w:t>督</w:t>
      </w:r>
      <w:r w:rsidRPr="00680EED">
        <w:rPr>
          <w:szCs w:val="21"/>
        </w:rPr>
        <w:t>实体约谈的移民或工作人员不会遭到</w:t>
      </w:r>
      <w:r w:rsidRPr="00680EED">
        <w:rPr>
          <w:rFonts w:hint="eastAsia"/>
          <w:szCs w:val="21"/>
        </w:rPr>
        <w:t>打击</w:t>
      </w:r>
      <w:r w:rsidRPr="00680EED">
        <w:rPr>
          <w:szCs w:val="21"/>
        </w:rPr>
        <w:t>报复。</w:t>
      </w:r>
    </w:p>
    <w:p w14:paraId="3780847A" w14:textId="77777777" w:rsidR="005256F7" w:rsidRPr="00680EED" w:rsidRDefault="005256F7" w:rsidP="005256F7">
      <w:pPr>
        <w:pStyle w:val="SingleTxtGC"/>
        <w:rPr>
          <w:szCs w:val="21"/>
        </w:rPr>
      </w:pPr>
      <w:r w:rsidRPr="00680EED">
        <w:rPr>
          <w:szCs w:val="21"/>
        </w:rPr>
        <w:t>87</w:t>
      </w:r>
      <w:r>
        <w:t>.</w:t>
      </w:r>
      <w:r>
        <w:tab/>
      </w:r>
      <w:r w:rsidRPr="00680EED">
        <w:rPr>
          <w:szCs w:val="21"/>
        </w:rPr>
        <w:t>委员会回顾</w:t>
      </w:r>
      <w:r w:rsidRPr="00680EED">
        <w:rPr>
          <w:rFonts w:hint="eastAsia"/>
          <w:szCs w:val="21"/>
        </w:rPr>
        <w:t>，</w:t>
      </w:r>
      <w:r w:rsidRPr="00680EED">
        <w:rPr>
          <w:szCs w:val="21"/>
        </w:rPr>
        <w:t>《禁止酷刑和其他残忍、不人道或有辱人格的待遇或处罚公约任择议定书》序言和第</w:t>
      </w:r>
      <w:r w:rsidRPr="00680EED">
        <w:rPr>
          <w:szCs w:val="21"/>
        </w:rPr>
        <w:t>1</w:t>
      </w:r>
      <w:r w:rsidRPr="00680EED">
        <w:rPr>
          <w:szCs w:val="21"/>
        </w:rPr>
        <w:t>条规定，该议定书的目标是建立一个由独立国际</w:t>
      </w:r>
      <w:r w:rsidRPr="00680EED">
        <w:rPr>
          <w:rFonts w:hint="eastAsia"/>
          <w:szCs w:val="21"/>
        </w:rPr>
        <w:t>机构</w:t>
      </w:r>
      <w:r w:rsidRPr="00680EED">
        <w:rPr>
          <w:szCs w:val="21"/>
        </w:rPr>
        <w:t>和国家机构对</w:t>
      </w:r>
      <w:r w:rsidRPr="00680EED">
        <w:rPr>
          <w:rFonts w:hint="eastAsia"/>
          <w:szCs w:val="21"/>
        </w:rPr>
        <w:t>存在</w:t>
      </w:r>
      <w:r w:rsidRPr="00680EED">
        <w:rPr>
          <w:szCs w:val="21"/>
        </w:rPr>
        <w:t>剥夺人身自由的地方进行定期查访的制度，以</w:t>
      </w:r>
      <w:r w:rsidRPr="00680EED">
        <w:rPr>
          <w:rFonts w:hint="eastAsia"/>
          <w:szCs w:val="21"/>
        </w:rPr>
        <w:t>防范</w:t>
      </w:r>
      <w:r w:rsidRPr="00680EED">
        <w:rPr>
          <w:szCs w:val="21"/>
        </w:rPr>
        <w:t>酷刑和其他残忍、不人道或有辱人格的待遇或处罚，这是国际法规定的一项不</w:t>
      </w:r>
      <w:r w:rsidRPr="00680EED">
        <w:rPr>
          <w:rFonts w:hint="eastAsia"/>
          <w:szCs w:val="21"/>
        </w:rPr>
        <w:t>容</w:t>
      </w:r>
      <w:r w:rsidRPr="00680EED">
        <w:rPr>
          <w:szCs w:val="21"/>
        </w:rPr>
        <w:t>克减的义务。《任择议定书》缔约国应确保拘留设施受到此类机构的监督，特别是受到国家</w:t>
      </w:r>
      <w:r w:rsidRPr="00680EED">
        <w:rPr>
          <w:rFonts w:hint="eastAsia"/>
          <w:szCs w:val="21"/>
        </w:rPr>
        <w:t>防范</w:t>
      </w:r>
      <w:r w:rsidRPr="00680EED">
        <w:rPr>
          <w:szCs w:val="21"/>
        </w:rPr>
        <w:t>酷刑机制的监督。</w:t>
      </w:r>
    </w:p>
    <w:p w14:paraId="58671B7A" w14:textId="77777777" w:rsidR="005256F7" w:rsidRPr="00680EED" w:rsidRDefault="005256F7" w:rsidP="005256F7">
      <w:pPr>
        <w:pStyle w:val="SingleTxtGC"/>
        <w:rPr>
          <w:szCs w:val="21"/>
        </w:rPr>
      </w:pPr>
      <w:r w:rsidRPr="00680EED">
        <w:rPr>
          <w:szCs w:val="21"/>
        </w:rPr>
        <w:t>88</w:t>
      </w:r>
      <w:r>
        <w:t>.</w:t>
      </w:r>
      <w:r>
        <w:tab/>
      </w:r>
      <w:r w:rsidRPr="00680EED">
        <w:rPr>
          <w:szCs w:val="21"/>
        </w:rPr>
        <w:t>在</w:t>
      </w:r>
      <w:r w:rsidRPr="00680EED">
        <w:rPr>
          <w:rFonts w:hint="eastAsia"/>
          <w:szCs w:val="21"/>
        </w:rPr>
        <w:t>类似</w:t>
      </w:r>
      <w:r w:rsidRPr="00680EED">
        <w:rPr>
          <w:szCs w:val="21"/>
        </w:rPr>
        <w:t>COVID-19</w:t>
      </w:r>
      <w:r w:rsidRPr="00680EED">
        <w:rPr>
          <w:szCs w:val="21"/>
        </w:rPr>
        <w:t>疫情</w:t>
      </w:r>
      <w:r w:rsidRPr="00680EED">
        <w:rPr>
          <w:rFonts w:hint="eastAsia"/>
          <w:szCs w:val="21"/>
        </w:rPr>
        <w:t>的</w:t>
      </w:r>
      <w:r w:rsidRPr="00680EED">
        <w:rPr>
          <w:szCs w:val="21"/>
        </w:rPr>
        <w:t>公共紧急情况下，各国应采取措施，确保开展监</w:t>
      </w:r>
      <w:r w:rsidRPr="00680EED">
        <w:rPr>
          <w:rFonts w:hint="eastAsia"/>
          <w:szCs w:val="21"/>
        </w:rPr>
        <w:t>督</w:t>
      </w:r>
      <w:r w:rsidRPr="00680EED">
        <w:rPr>
          <w:szCs w:val="21"/>
        </w:rPr>
        <w:t>的方式允许国际和国家机构根据不造成伤害的原则在拘留设施中执行任务，最大限度地减少身体接触的需要，但</w:t>
      </w:r>
      <w:r w:rsidRPr="00680EED">
        <w:rPr>
          <w:rFonts w:hint="eastAsia"/>
          <w:szCs w:val="21"/>
        </w:rPr>
        <w:t>同时还要</w:t>
      </w:r>
      <w:r w:rsidRPr="00680EED">
        <w:rPr>
          <w:szCs w:val="21"/>
        </w:rPr>
        <w:t>提供预防性</w:t>
      </w:r>
      <w:r w:rsidRPr="00680EED">
        <w:rPr>
          <w:rFonts w:hint="eastAsia"/>
          <w:szCs w:val="21"/>
        </w:rPr>
        <w:t>干预</w:t>
      </w:r>
      <w:r w:rsidRPr="00680EED">
        <w:rPr>
          <w:szCs w:val="21"/>
        </w:rPr>
        <w:t>的机会。</w:t>
      </w:r>
    </w:p>
    <w:p w14:paraId="06960B63" w14:textId="5CBEE901" w:rsidR="005256F7" w:rsidRPr="00680EED" w:rsidRDefault="00C00A18" w:rsidP="00C00A18">
      <w:pPr>
        <w:pStyle w:val="HChGC"/>
      </w:pPr>
      <w:r>
        <w:tab/>
      </w:r>
      <w:r w:rsidR="005256F7" w:rsidRPr="00680EED">
        <w:t>六</w:t>
      </w:r>
      <w:r w:rsidR="005256F7" w:rsidRPr="00680EED">
        <w:t>.</w:t>
      </w:r>
      <w:r w:rsidR="005256F7" w:rsidRPr="00680EED">
        <w:tab/>
      </w:r>
      <w:r w:rsidR="005256F7" w:rsidRPr="00680EED">
        <w:t>监督和问责</w:t>
      </w:r>
    </w:p>
    <w:p w14:paraId="453F964D" w14:textId="77777777" w:rsidR="005256F7" w:rsidRPr="00680EED" w:rsidRDefault="005256F7" w:rsidP="005256F7">
      <w:pPr>
        <w:pStyle w:val="SingleTxtGC"/>
        <w:rPr>
          <w:szCs w:val="21"/>
        </w:rPr>
      </w:pPr>
      <w:r w:rsidRPr="00680EED">
        <w:rPr>
          <w:szCs w:val="21"/>
        </w:rPr>
        <w:t>89</w:t>
      </w:r>
      <w:r>
        <w:t>.</w:t>
      </w:r>
      <w:r>
        <w:tab/>
      </w:r>
      <w:r w:rsidRPr="00680EED">
        <w:rPr>
          <w:szCs w:val="21"/>
        </w:rPr>
        <w:t>各国应</w:t>
      </w:r>
      <w:r w:rsidRPr="00680EED">
        <w:rPr>
          <w:rFonts w:hint="eastAsia"/>
          <w:szCs w:val="21"/>
        </w:rPr>
        <w:t>当</w:t>
      </w:r>
      <w:r w:rsidRPr="00680EED">
        <w:rPr>
          <w:szCs w:val="21"/>
        </w:rPr>
        <w:t>在移民拘留中心建立独立的监督和问责机制，并建立系统的报告机制。这可以通过拘留</w:t>
      </w:r>
      <w:r w:rsidRPr="00680EED">
        <w:rPr>
          <w:rFonts w:hint="eastAsia"/>
          <w:szCs w:val="21"/>
        </w:rPr>
        <w:t>主管机关</w:t>
      </w:r>
      <w:r w:rsidRPr="00680EED">
        <w:rPr>
          <w:szCs w:val="21"/>
        </w:rPr>
        <w:t>和其他利益攸关方，如国家人权机构、议员、民间社会、学术界和国际组织之间的合作</w:t>
      </w:r>
      <w:r w:rsidRPr="00680EED">
        <w:rPr>
          <w:rFonts w:hint="eastAsia"/>
          <w:szCs w:val="21"/>
        </w:rPr>
        <w:t>加以</w:t>
      </w:r>
      <w:r w:rsidRPr="00680EED">
        <w:rPr>
          <w:szCs w:val="21"/>
        </w:rPr>
        <w:t>实现。各国还应</w:t>
      </w:r>
      <w:r w:rsidRPr="00680EED">
        <w:rPr>
          <w:rFonts w:hint="eastAsia"/>
          <w:szCs w:val="21"/>
        </w:rPr>
        <w:t>当</w:t>
      </w:r>
      <w:r w:rsidRPr="00680EED">
        <w:rPr>
          <w:szCs w:val="21"/>
        </w:rPr>
        <w:t>向代表移民拘留中心犯罪、虐待或侵犯人权行为受害者提出</w:t>
      </w:r>
      <w:r w:rsidRPr="00680EED">
        <w:rPr>
          <w:rFonts w:hint="eastAsia"/>
          <w:szCs w:val="21"/>
        </w:rPr>
        <w:t>指控</w:t>
      </w:r>
      <w:r w:rsidRPr="00680EED">
        <w:rPr>
          <w:szCs w:val="21"/>
        </w:rPr>
        <w:t>的所有相关方提供支持。此外，各国应</w:t>
      </w:r>
      <w:r w:rsidRPr="00680EED">
        <w:rPr>
          <w:rFonts w:hint="eastAsia"/>
          <w:szCs w:val="21"/>
        </w:rPr>
        <w:t>当</w:t>
      </w:r>
      <w:r w:rsidRPr="00680EED">
        <w:rPr>
          <w:szCs w:val="21"/>
        </w:rPr>
        <w:t>建立官方机制和程序，为拘留中心犯下的侵犯人权行为提供有效补救，为受害者提供全面</w:t>
      </w:r>
      <w:r w:rsidRPr="00680EED">
        <w:rPr>
          <w:rFonts w:hint="eastAsia"/>
          <w:szCs w:val="21"/>
        </w:rPr>
        <w:t>赔偿</w:t>
      </w:r>
      <w:r w:rsidRPr="00680EED">
        <w:rPr>
          <w:szCs w:val="21"/>
        </w:rPr>
        <w:t>，并追究国家和私人</w:t>
      </w:r>
      <w:r w:rsidRPr="00680EED">
        <w:rPr>
          <w:rFonts w:hint="eastAsia"/>
          <w:szCs w:val="21"/>
        </w:rPr>
        <w:t>机关</w:t>
      </w:r>
      <w:r w:rsidRPr="00680EED">
        <w:rPr>
          <w:szCs w:val="21"/>
        </w:rPr>
        <w:t>对这种侵权行为的责任。</w:t>
      </w:r>
    </w:p>
    <w:p w14:paraId="3375F0CC" w14:textId="7BFBDC6A" w:rsidR="005256F7" w:rsidRPr="00680EED" w:rsidRDefault="00C00A18" w:rsidP="00C00A18">
      <w:pPr>
        <w:pStyle w:val="HChGC"/>
      </w:pPr>
      <w:r>
        <w:tab/>
      </w:r>
      <w:r w:rsidR="005256F7" w:rsidRPr="00680EED">
        <w:t>七</w:t>
      </w:r>
      <w:r w:rsidR="005256F7" w:rsidRPr="00680EED">
        <w:t>.</w:t>
      </w:r>
      <w:r w:rsidR="005256F7" w:rsidRPr="00680EED">
        <w:tab/>
      </w:r>
      <w:r w:rsidR="005256F7" w:rsidRPr="00680EED">
        <w:t>获取信息、数据收集和指标</w:t>
      </w:r>
    </w:p>
    <w:p w14:paraId="4EA3A05E" w14:textId="77777777" w:rsidR="005256F7" w:rsidRPr="00680EED" w:rsidRDefault="005256F7" w:rsidP="005256F7">
      <w:pPr>
        <w:pStyle w:val="SingleTxtGC"/>
        <w:rPr>
          <w:szCs w:val="21"/>
        </w:rPr>
      </w:pPr>
      <w:r w:rsidRPr="00680EED">
        <w:rPr>
          <w:szCs w:val="21"/>
        </w:rPr>
        <w:t>90</w:t>
      </w:r>
      <w:r>
        <w:t>.</w:t>
      </w:r>
      <w:r>
        <w:tab/>
      </w:r>
      <w:r w:rsidRPr="00680EED">
        <w:rPr>
          <w:szCs w:val="21"/>
        </w:rPr>
        <w:t>委员会注意到，各国通常不提供关于被拘留移民的人数、年龄、性别和国籍或拘留条件的公开信息或分类数据。委员会建议各国</w:t>
      </w:r>
      <w:r w:rsidRPr="00680EED">
        <w:rPr>
          <w:rFonts w:hint="eastAsia"/>
          <w:szCs w:val="21"/>
        </w:rPr>
        <w:t>建立</w:t>
      </w:r>
      <w:r w:rsidRPr="00680EED">
        <w:rPr>
          <w:szCs w:val="21"/>
        </w:rPr>
        <w:t>机制，允许获取关于被剥夺</w:t>
      </w:r>
      <w:r w:rsidRPr="00680EED">
        <w:rPr>
          <w:rFonts w:hint="eastAsia"/>
          <w:szCs w:val="21"/>
        </w:rPr>
        <w:t>人身</w:t>
      </w:r>
      <w:r w:rsidRPr="00680EED">
        <w:rPr>
          <w:szCs w:val="21"/>
        </w:rPr>
        <w:t>自由的移民工人的权利和状况的公共信息。委员会还建议各国收集和处理此类信息，以制定循证公共政策。各国应</w:t>
      </w:r>
      <w:r w:rsidRPr="00680EED">
        <w:rPr>
          <w:rFonts w:hint="eastAsia"/>
          <w:szCs w:val="21"/>
        </w:rPr>
        <w:t>当</w:t>
      </w:r>
      <w:r w:rsidRPr="00680EED">
        <w:rPr>
          <w:szCs w:val="21"/>
        </w:rPr>
        <w:t>实施信息系统，以确定移民是否被拘留以及被拘留在何处，这也有利于加强寻找失踪移民的努力。这种系统应保障</w:t>
      </w:r>
      <w:r w:rsidRPr="00680EED">
        <w:rPr>
          <w:rFonts w:hint="eastAsia"/>
          <w:szCs w:val="21"/>
        </w:rPr>
        <w:t>为</w:t>
      </w:r>
      <w:r w:rsidRPr="00680EED">
        <w:rPr>
          <w:szCs w:val="21"/>
        </w:rPr>
        <w:t>寻求庇护者、难民、无国籍人和处于弱势地位、需要额外保护的其他群体成员</w:t>
      </w:r>
      <w:r w:rsidRPr="00680EED">
        <w:rPr>
          <w:rFonts w:hint="eastAsia"/>
          <w:szCs w:val="21"/>
        </w:rPr>
        <w:t>提供保护的</w:t>
      </w:r>
      <w:r w:rsidRPr="00680EED">
        <w:rPr>
          <w:szCs w:val="21"/>
        </w:rPr>
        <w:t>隐私权和数据保护权，并保障数据保护领域的保密原则。</w:t>
      </w:r>
    </w:p>
    <w:p w14:paraId="764C2351" w14:textId="2D5522BE" w:rsidR="005256F7" w:rsidRPr="00680EED" w:rsidRDefault="00C00A18" w:rsidP="00C00A18">
      <w:pPr>
        <w:pStyle w:val="HChGC"/>
      </w:pPr>
      <w:r>
        <w:tab/>
      </w:r>
      <w:r w:rsidR="005256F7" w:rsidRPr="00680EED">
        <w:t>八</w:t>
      </w:r>
      <w:r w:rsidR="005256F7" w:rsidRPr="00680EED">
        <w:t>.</w:t>
      </w:r>
      <w:r w:rsidR="005256F7" w:rsidRPr="00680EED">
        <w:tab/>
      </w:r>
      <w:r w:rsidR="005256F7" w:rsidRPr="00680EED">
        <w:t>本一般性意见的传播和使用</w:t>
      </w:r>
      <w:r w:rsidR="005256F7" w:rsidRPr="00680EED">
        <w:rPr>
          <w:rFonts w:hint="eastAsia"/>
        </w:rPr>
        <w:t>以及相关</w:t>
      </w:r>
      <w:r w:rsidR="005256F7" w:rsidRPr="00680EED">
        <w:t>报告</w:t>
      </w:r>
    </w:p>
    <w:p w14:paraId="61F3CD37" w14:textId="77777777" w:rsidR="005256F7" w:rsidRPr="00680EED" w:rsidRDefault="005256F7" w:rsidP="005256F7">
      <w:pPr>
        <w:pStyle w:val="SingleTxtGC"/>
        <w:rPr>
          <w:szCs w:val="21"/>
        </w:rPr>
      </w:pPr>
      <w:r w:rsidRPr="00680EED">
        <w:rPr>
          <w:szCs w:val="21"/>
        </w:rPr>
        <w:t>91</w:t>
      </w:r>
      <w:r>
        <w:t>.</w:t>
      </w:r>
      <w:r>
        <w:tab/>
      </w:r>
      <w:r w:rsidRPr="00680EED">
        <w:rPr>
          <w:szCs w:val="21"/>
        </w:rPr>
        <w:t>缔约国应</w:t>
      </w:r>
      <w:r w:rsidRPr="00680EED">
        <w:rPr>
          <w:rFonts w:hint="eastAsia"/>
          <w:szCs w:val="21"/>
        </w:rPr>
        <w:t>当</w:t>
      </w:r>
      <w:r w:rsidRPr="00680EED">
        <w:rPr>
          <w:szCs w:val="21"/>
        </w:rPr>
        <w:t>向所有利益攸关方广泛传播本一般性意见，包括国家</w:t>
      </w:r>
      <w:r w:rsidRPr="00680EED">
        <w:rPr>
          <w:rFonts w:hint="eastAsia"/>
          <w:szCs w:val="21"/>
        </w:rPr>
        <w:t>主管机关</w:t>
      </w:r>
      <w:r w:rsidRPr="00680EED">
        <w:rPr>
          <w:szCs w:val="21"/>
        </w:rPr>
        <w:t>、国家人权机构、包括私营拘留设施</w:t>
      </w:r>
      <w:r w:rsidRPr="00680EED">
        <w:rPr>
          <w:rFonts w:hint="eastAsia"/>
          <w:szCs w:val="21"/>
        </w:rPr>
        <w:t>在内的</w:t>
      </w:r>
      <w:r w:rsidRPr="00680EED">
        <w:rPr>
          <w:szCs w:val="21"/>
        </w:rPr>
        <w:t>私营部门、民间社会、媒体和所有移民，无论其身份如何。</w:t>
      </w:r>
    </w:p>
    <w:p w14:paraId="61149B4F" w14:textId="77777777" w:rsidR="005256F7" w:rsidRPr="00680EED" w:rsidRDefault="005256F7" w:rsidP="005256F7">
      <w:pPr>
        <w:pStyle w:val="SingleTxtGC"/>
        <w:rPr>
          <w:szCs w:val="21"/>
        </w:rPr>
      </w:pPr>
      <w:r w:rsidRPr="00680EED">
        <w:rPr>
          <w:szCs w:val="21"/>
        </w:rPr>
        <w:lastRenderedPageBreak/>
        <w:t>92</w:t>
      </w:r>
      <w:r>
        <w:t>.</w:t>
      </w:r>
      <w:r>
        <w:tab/>
      </w:r>
      <w:r w:rsidRPr="00680EED">
        <w:rPr>
          <w:szCs w:val="21"/>
        </w:rPr>
        <w:t>本一般性意见的相关部分应</w:t>
      </w:r>
      <w:r w:rsidRPr="00680EED">
        <w:rPr>
          <w:rFonts w:hint="eastAsia"/>
          <w:szCs w:val="21"/>
        </w:rPr>
        <w:t>当</w:t>
      </w:r>
      <w:r w:rsidRPr="00680EED">
        <w:rPr>
          <w:szCs w:val="21"/>
        </w:rPr>
        <w:t>纳入所有雇员，特别是技术人员</w:t>
      </w:r>
      <w:r w:rsidRPr="00680EED">
        <w:rPr>
          <w:rFonts w:hint="eastAsia"/>
          <w:szCs w:val="21"/>
        </w:rPr>
        <w:t>，</w:t>
      </w:r>
      <w:r w:rsidRPr="00680EED">
        <w:rPr>
          <w:szCs w:val="21"/>
        </w:rPr>
        <w:t>以及负责管理移民拘留和执法的</w:t>
      </w:r>
      <w:r w:rsidRPr="00680EED">
        <w:rPr>
          <w:rFonts w:hint="eastAsia"/>
          <w:szCs w:val="21"/>
        </w:rPr>
        <w:t>主管人员</w:t>
      </w:r>
      <w:r w:rsidRPr="00680EED">
        <w:rPr>
          <w:szCs w:val="21"/>
        </w:rPr>
        <w:t>和员</w:t>
      </w:r>
      <w:r w:rsidRPr="00680EED">
        <w:rPr>
          <w:rFonts w:hint="eastAsia"/>
          <w:szCs w:val="21"/>
        </w:rPr>
        <w:t>工</w:t>
      </w:r>
      <w:r w:rsidRPr="00680EED">
        <w:rPr>
          <w:szCs w:val="21"/>
        </w:rPr>
        <w:t>的正式就业前培训和其他正式培训。</w:t>
      </w:r>
    </w:p>
    <w:p w14:paraId="6E9707DA" w14:textId="77777777" w:rsidR="005256F7" w:rsidRPr="00680EED" w:rsidRDefault="005256F7" w:rsidP="005256F7">
      <w:pPr>
        <w:pStyle w:val="SingleTxtGC"/>
        <w:rPr>
          <w:szCs w:val="21"/>
        </w:rPr>
      </w:pPr>
      <w:r w:rsidRPr="00680EED">
        <w:rPr>
          <w:szCs w:val="21"/>
        </w:rPr>
        <w:t>93</w:t>
      </w:r>
      <w:r>
        <w:t>.</w:t>
      </w:r>
      <w:r>
        <w:tab/>
      </w:r>
      <w:r w:rsidRPr="00680EED">
        <w:rPr>
          <w:szCs w:val="21"/>
        </w:rPr>
        <w:t>缔约国应在根据《公约》第</w:t>
      </w:r>
      <w:r w:rsidRPr="00680EED">
        <w:rPr>
          <w:szCs w:val="21"/>
        </w:rPr>
        <w:t>73</w:t>
      </w:r>
      <w:r w:rsidRPr="00680EED">
        <w:rPr>
          <w:szCs w:val="21"/>
        </w:rPr>
        <w:t>条提交的报告中列入资料，说明为落实本一般性意见所采取的措施和取得的成果。</w:t>
      </w:r>
    </w:p>
    <w:p w14:paraId="33153473" w14:textId="6AE9D07B" w:rsidR="005256F7" w:rsidRPr="00680EED" w:rsidRDefault="00C00A18" w:rsidP="00C00A18">
      <w:pPr>
        <w:pStyle w:val="HChGC"/>
      </w:pPr>
      <w:r>
        <w:tab/>
      </w:r>
      <w:r w:rsidR="005256F7" w:rsidRPr="00680EED">
        <w:t>九</w:t>
      </w:r>
      <w:r w:rsidR="005256F7" w:rsidRPr="00680EED">
        <w:t>.</w:t>
      </w:r>
      <w:r w:rsidR="005256F7" w:rsidRPr="00680EED">
        <w:tab/>
      </w:r>
      <w:r w:rsidR="005256F7" w:rsidRPr="00680EED">
        <w:t>批准或加入《公约》以及对《公约》的保留</w:t>
      </w:r>
    </w:p>
    <w:p w14:paraId="4F89FC2A" w14:textId="77777777" w:rsidR="005256F7" w:rsidRPr="00680EED" w:rsidRDefault="005256F7" w:rsidP="005256F7">
      <w:pPr>
        <w:pStyle w:val="SingleTxtGC"/>
        <w:rPr>
          <w:szCs w:val="21"/>
        </w:rPr>
      </w:pPr>
      <w:r w:rsidRPr="00680EED">
        <w:rPr>
          <w:szCs w:val="21"/>
        </w:rPr>
        <w:t>94</w:t>
      </w:r>
      <w:r>
        <w:t>.</w:t>
      </w:r>
      <w:r>
        <w:tab/>
      </w:r>
      <w:r w:rsidRPr="00680EED">
        <w:rPr>
          <w:szCs w:val="21"/>
        </w:rPr>
        <w:t>委员会鼓励尚未批准或加入《公约》的国家批准或加入《公约》</w:t>
      </w:r>
      <w:r w:rsidRPr="00680EED">
        <w:rPr>
          <w:rFonts w:hint="eastAsia"/>
          <w:szCs w:val="21"/>
        </w:rPr>
        <w:t>，</w:t>
      </w:r>
      <w:r w:rsidRPr="00680EED">
        <w:rPr>
          <w:szCs w:val="21"/>
        </w:rPr>
        <w:t>包括根据第</w:t>
      </w:r>
      <w:r w:rsidRPr="00680EED">
        <w:rPr>
          <w:szCs w:val="21"/>
        </w:rPr>
        <w:t>76</w:t>
      </w:r>
      <w:r w:rsidRPr="00680EED">
        <w:rPr>
          <w:szCs w:val="21"/>
        </w:rPr>
        <w:t>和</w:t>
      </w:r>
      <w:r w:rsidRPr="00680EED">
        <w:rPr>
          <w:szCs w:val="21"/>
        </w:rPr>
        <w:t>77</w:t>
      </w:r>
      <w:r w:rsidRPr="00680EED">
        <w:rPr>
          <w:szCs w:val="21"/>
        </w:rPr>
        <w:t>条发表具有约束力的声明。</w:t>
      </w:r>
    </w:p>
    <w:p w14:paraId="7B9BAFAB" w14:textId="77777777" w:rsidR="005256F7" w:rsidRPr="00680EED" w:rsidRDefault="005256F7" w:rsidP="005256F7">
      <w:pPr>
        <w:pStyle w:val="SingleTxtGC"/>
        <w:rPr>
          <w:szCs w:val="21"/>
        </w:rPr>
      </w:pPr>
      <w:r w:rsidRPr="00680EED">
        <w:rPr>
          <w:szCs w:val="21"/>
        </w:rPr>
        <w:t>95</w:t>
      </w:r>
      <w:r>
        <w:t>.</w:t>
      </w:r>
      <w:r>
        <w:tab/>
      </w:r>
      <w:r w:rsidRPr="00680EED">
        <w:rPr>
          <w:szCs w:val="21"/>
        </w:rPr>
        <w:t>鼓励缔约国审查、修订或撤销在批准或加入时所作的保留，以确保被剥夺</w:t>
      </w:r>
      <w:r w:rsidRPr="00680EED">
        <w:rPr>
          <w:rFonts w:hint="eastAsia"/>
          <w:szCs w:val="21"/>
        </w:rPr>
        <w:t>人身</w:t>
      </w:r>
      <w:r w:rsidRPr="00680EED">
        <w:rPr>
          <w:szCs w:val="21"/>
        </w:rPr>
        <w:t>自由的移民工人及其家庭成员充分享有《公约》规定的权利。</w:t>
      </w:r>
    </w:p>
    <w:p w14:paraId="1EAF4037" w14:textId="77777777" w:rsidR="005256F7" w:rsidRPr="00680EED" w:rsidRDefault="005256F7" w:rsidP="005256F7">
      <w:pPr>
        <w:pStyle w:val="SingleTxtGC"/>
        <w:rPr>
          <w:szCs w:val="21"/>
        </w:rPr>
      </w:pPr>
    </w:p>
    <w:p w14:paraId="29670021" w14:textId="77777777" w:rsidR="005256F7" w:rsidRPr="002D6A9C" w:rsidRDefault="005256F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256F7" w:rsidRPr="002D6A9C" w:rsidSect="00F85942">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E2575" w14:textId="77777777" w:rsidR="000B01C3" w:rsidRPr="000D319F" w:rsidRDefault="000B01C3" w:rsidP="000D319F">
      <w:pPr>
        <w:pStyle w:val="af0"/>
        <w:spacing w:after="240"/>
        <w:ind w:left="907"/>
        <w:rPr>
          <w:rFonts w:asciiTheme="majorBidi" w:eastAsia="宋体" w:hAnsiTheme="majorBidi" w:cstheme="majorBidi"/>
          <w:sz w:val="21"/>
          <w:szCs w:val="21"/>
          <w:lang w:val="en-US"/>
        </w:rPr>
      </w:pPr>
    </w:p>
    <w:p w14:paraId="0EAFE508" w14:textId="77777777" w:rsidR="000B01C3" w:rsidRPr="000D319F" w:rsidRDefault="000B01C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C7DF309" w14:textId="77777777" w:rsidR="000B01C3" w:rsidRPr="000D319F" w:rsidRDefault="000B01C3" w:rsidP="000D319F">
      <w:pPr>
        <w:pStyle w:val="af0"/>
      </w:pPr>
    </w:p>
  </w:endnote>
  <w:endnote w:type="continuationNotice" w:id="1">
    <w:p w14:paraId="527B1CD4" w14:textId="77777777" w:rsidR="000B01C3" w:rsidRDefault="000B01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F5BDA" w14:textId="77777777" w:rsidR="00056632" w:rsidRPr="003A7365" w:rsidRDefault="003A7365" w:rsidP="003A736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A7365">
      <w:rPr>
        <w:rStyle w:val="af2"/>
        <w:b w:val="0"/>
        <w:snapToGrid w:val="0"/>
        <w:sz w:val="16"/>
      </w:rPr>
      <w:t>GE.22-11422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E72C1" w14:textId="77777777" w:rsidR="00056632" w:rsidRPr="003A7365" w:rsidRDefault="003A7365" w:rsidP="003A7365">
    <w:pPr>
      <w:pStyle w:val="af0"/>
      <w:tabs>
        <w:tab w:val="clear" w:pos="431"/>
        <w:tab w:val="right" w:pos="9638"/>
      </w:tabs>
      <w:rPr>
        <w:rStyle w:val="af2"/>
      </w:rPr>
    </w:pPr>
    <w:r>
      <w:t>GE.22-11422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47007" w14:textId="17FA08E2" w:rsidR="00056632" w:rsidRPr="00487939" w:rsidRDefault="003A7365"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E5551F4" wp14:editId="1A35C73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GE.22-11422</w:t>
    </w:r>
    <w:r w:rsidR="00731A42" w:rsidRPr="00EE277A">
      <w:rPr>
        <w:sz w:val="20"/>
        <w:lang w:eastAsia="zh-CN"/>
      </w:rPr>
      <w:t xml:space="preserve"> (C)</w:t>
    </w:r>
    <w:r w:rsidR="00B55087">
      <w:rPr>
        <w:sz w:val="20"/>
        <w:lang w:eastAsia="zh-CN"/>
      </w:rPr>
      <w:tab/>
    </w:r>
    <w:r>
      <w:rPr>
        <w:sz w:val="20"/>
        <w:lang w:eastAsia="zh-CN"/>
      </w:rPr>
      <w:t>051022</w:t>
    </w:r>
    <w:r w:rsidR="00731A42">
      <w:rPr>
        <w:sz w:val="20"/>
        <w:lang w:eastAsia="zh-CN"/>
      </w:rPr>
      <w:tab/>
    </w:r>
    <w:r w:rsidRPr="0018239C">
      <w:rPr>
        <w:rFonts w:ascii="Time New Roman" w:eastAsia="宋体" w:hAnsi="Time New Roman"/>
        <w:sz w:val="20"/>
        <w:lang w:eastAsia="zh-CN"/>
      </w:rPr>
      <w:t>1</w:t>
    </w:r>
    <w:r w:rsidR="0018239C" w:rsidRPr="0018239C">
      <w:rPr>
        <w:rFonts w:ascii="Time New Roman" w:eastAsia="宋体" w:hAnsi="Time New Roman" w:hint="eastAsia"/>
        <w:sz w:val="20"/>
        <w:lang w:eastAsia="zh-CN"/>
      </w:rPr>
      <w:t>7</w:t>
    </w:r>
    <w:r w:rsidRPr="0018239C">
      <w:rPr>
        <w:rFonts w:ascii="Time New Roman" w:eastAsia="宋体" w:hAnsi="Time New Roman"/>
        <w:sz w:val="20"/>
        <w:lang w:eastAsia="zh-CN"/>
      </w:rPr>
      <w:t>1022</w:t>
    </w:r>
    <w:r w:rsidR="00731A42">
      <w:rPr>
        <w:b/>
        <w:sz w:val="21"/>
      </w:rPr>
      <w:tab/>
    </w:r>
    <w:r w:rsidR="00A1364C">
      <w:rPr>
        <w:rFonts w:hint="eastAsia"/>
        <w:b/>
        <w:noProof/>
        <w:snapToGrid/>
        <w:sz w:val="21"/>
        <w:lang w:val="en-US" w:eastAsia="zh-CN"/>
      </w:rPr>
      <w:drawing>
        <wp:inline distT="0" distB="0" distL="0" distR="0" wp14:anchorId="1C28976C" wp14:editId="5C45C92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4384F" w14:textId="77777777" w:rsidR="000B01C3" w:rsidRPr="000157B1" w:rsidRDefault="000B01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53ABB9B" w14:textId="77777777" w:rsidR="000B01C3" w:rsidRPr="000157B1" w:rsidRDefault="000B01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37A6F17" w14:textId="77777777" w:rsidR="000B01C3" w:rsidRDefault="000B01C3"/>
  </w:footnote>
  <w:footnote w:id="2">
    <w:p w14:paraId="7E409E20" w14:textId="77777777" w:rsidR="005256F7" w:rsidRPr="00EC2299" w:rsidRDefault="005256F7" w:rsidP="005256F7">
      <w:pPr>
        <w:pStyle w:val="a6"/>
      </w:pPr>
      <w:r w:rsidRPr="00EC2299">
        <w:tab/>
      </w:r>
      <w:r w:rsidRPr="00EC2299">
        <w:rPr>
          <w:rStyle w:val="a8"/>
          <w:rFonts w:eastAsia="宋体"/>
        </w:rPr>
        <w:footnoteRef/>
      </w:r>
      <w:r w:rsidRPr="00EC2299">
        <w:tab/>
      </w:r>
      <w:r w:rsidRPr="00EC2299">
        <w:rPr>
          <w:rFonts w:hint="eastAsia"/>
        </w:rPr>
        <w:t>委员会和移民人权特别报告员，“关于</w:t>
      </w:r>
      <w:r w:rsidRPr="00EC2299">
        <w:t>COVID-19</w:t>
      </w:r>
      <w:r w:rsidRPr="00EC2299">
        <w:rPr>
          <w:rFonts w:hint="eastAsia"/>
        </w:rPr>
        <w:t>疫情对移民人权影响的指导说明”，</w:t>
      </w:r>
      <w:r w:rsidRPr="00EC2299">
        <w:rPr>
          <w:rFonts w:hint="eastAsia"/>
        </w:rPr>
        <w:t>2020</w:t>
      </w:r>
      <w:r w:rsidRPr="00EC2299">
        <w:rPr>
          <w:rFonts w:hint="eastAsia"/>
        </w:rPr>
        <w:t>年</w:t>
      </w:r>
      <w:r w:rsidRPr="00EC2299">
        <w:rPr>
          <w:rFonts w:hint="eastAsia"/>
        </w:rPr>
        <w:t>5</w:t>
      </w:r>
      <w:r w:rsidRPr="00EC2299">
        <w:rPr>
          <w:rFonts w:hint="eastAsia"/>
        </w:rPr>
        <w:t>月</w:t>
      </w:r>
      <w:r w:rsidRPr="00EC2299">
        <w:rPr>
          <w:rFonts w:hint="eastAsia"/>
        </w:rPr>
        <w:t>26</w:t>
      </w:r>
      <w:r w:rsidRPr="00EC2299">
        <w:rPr>
          <w:rFonts w:hint="eastAsia"/>
        </w:rPr>
        <w:t>日。</w:t>
      </w:r>
    </w:p>
  </w:footnote>
  <w:footnote w:id="3">
    <w:p w14:paraId="0FFF3820" w14:textId="77777777" w:rsidR="005256F7" w:rsidRPr="00EC2299" w:rsidRDefault="005256F7" w:rsidP="005256F7">
      <w:pPr>
        <w:pStyle w:val="a6"/>
      </w:pPr>
      <w:r w:rsidRPr="00EC2299">
        <w:tab/>
      </w:r>
      <w:r w:rsidRPr="00EC2299">
        <w:rPr>
          <w:rStyle w:val="a8"/>
          <w:rFonts w:eastAsia="宋体"/>
        </w:rPr>
        <w:footnoteRef/>
      </w:r>
      <w:r w:rsidRPr="00EC2299">
        <w:tab/>
      </w:r>
      <w:bookmarkStart w:id="4" w:name="_Hlk114650645"/>
      <w:r w:rsidRPr="00EC2299">
        <w:rPr>
          <w:rFonts w:hint="eastAsia"/>
        </w:rPr>
        <w:t>关于原籍国、过境国、目的地国和返回国在具国际移民背景儿童的人权方面的国家义务的委员会第</w:t>
      </w:r>
      <w:r w:rsidRPr="00EC2299">
        <w:rPr>
          <w:rFonts w:hint="eastAsia"/>
        </w:rPr>
        <w:t>4</w:t>
      </w:r>
      <w:r w:rsidRPr="00EC2299">
        <w:rPr>
          <w:rFonts w:hint="eastAsia"/>
        </w:rPr>
        <w:t>号和儿童权利委员会第</w:t>
      </w:r>
      <w:r w:rsidRPr="00EC2299">
        <w:rPr>
          <w:rFonts w:hint="eastAsia"/>
        </w:rPr>
        <w:t>23</w:t>
      </w:r>
      <w:r w:rsidRPr="00EC2299">
        <w:rPr>
          <w:rFonts w:hint="eastAsia"/>
        </w:rPr>
        <w:t>号联合一般性意见</w:t>
      </w:r>
      <w:r w:rsidRPr="00EC2299">
        <w:rPr>
          <w:rFonts w:hint="eastAsia"/>
        </w:rPr>
        <w:t>(2017</w:t>
      </w:r>
      <w:r w:rsidRPr="00EC2299">
        <w:rPr>
          <w:rFonts w:hint="eastAsia"/>
        </w:rPr>
        <w:t>年</w:t>
      </w:r>
      <w:r w:rsidRPr="00EC2299">
        <w:rPr>
          <w:rFonts w:hint="eastAsia"/>
        </w:rPr>
        <w:t>)</w:t>
      </w:r>
      <w:bookmarkEnd w:id="4"/>
      <w:r w:rsidRPr="00EC2299">
        <w:rPr>
          <w:rFonts w:hint="eastAsia"/>
        </w:rPr>
        <w:t>，第</w:t>
      </w:r>
      <w:r w:rsidRPr="00EC2299">
        <w:rPr>
          <w:rFonts w:hint="eastAsia"/>
        </w:rPr>
        <w:t>6</w:t>
      </w:r>
      <w:r w:rsidRPr="00EC2299">
        <w:rPr>
          <w:rFonts w:hint="eastAsia"/>
        </w:rPr>
        <w:t>段。</w:t>
      </w:r>
    </w:p>
  </w:footnote>
  <w:footnote w:id="4">
    <w:p w14:paraId="4D18D8E6" w14:textId="77777777" w:rsidR="005256F7" w:rsidRPr="00EC2299" w:rsidRDefault="005256F7" w:rsidP="005256F7">
      <w:pPr>
        <w:pStyle w:val="a6"/>
      </w:pPr>
      <w:r w:rsidRPr="00EC2299">
        <w:tab/>
      </w:r>
      <w:r w:rsidRPr="00EC2299">
        <w:rPr>
          <w:rStyle w:val="a8"/>
          <w:rFonts w:eastAsia="宋体"/>
        </w:rPr>
        <w:footnoteRef/>
      </w:r>
      <w:r w:rsidRPr="00EC2299">
        <w:tab/>
      </w:r>
      <w:r w:rsidRPr="00EC2299">
        <w:t>关于具国际移民背景儿童的人权问题的委员会第</w:t>
      </w:r>
      <w:r w:rsidRPr="00EC2299">
        <w:t>3</w:t>
      </w:r>
      <w:r w:rsidRPr="00EC2299">
        <w:t>和第</w:t>
      </w:r>
      <w:r w:rsidRPr="00EC2299">
        <w:t>4</w:t>
      </w:r>
      <w:r w:rsidRPr="00EC2299">
        <w:t>号及儿童权利委员会第</w:t>
      </w:r>
      <w:r w:rsidRPr="00EC2299">
        <w:t>22</w:t>
      </w:r>
      <w:r w:rsidRPr="00EC2299">
        <w:t>和第</w:t>
      </w:r>
      <w:r w:rsidRPr="00EC2299">
        <w:t>23</w:t>
      </w:r>
      <w:r w:rsidRPr="00EC2299">
        <w:t>号联合一般性意见</w:t>
      </w:r>
      <w:r w:rsidRPr="00EC2299">
        <w:t>(2017</w:t>
      </w:r>
      <w:r w:rsidRPr="00EC2299">
        <w:t>年</w:t>
      </w:r>
      <w:r w:rsidRPr="00EC2299">
        <w:t>)</w:t>
      </w:r>
      <w:r w:rsidRPr="00EC2299">
        <w:rPr>
          <w:rFonts w:hint="eastAsia"/>
        </w:rPr>
        <w:t>。</w:t>
      </w:r>
    </w:p>
  </w:footnote>
  <w:footnote w:id="5">
    <w:p w14:paraId="4D45CF03" w14:textId="5F8C8C28" w:rsidR="005256F7" w:rsidRPr="00EC2299" w:rsidRDefault="005256F7" w:rsidP="005256F7">
      <w:pPr>
        <w:pStyle w:val="a6"/>
      </w:pPr>
      <w:r w:rsidRPr="00EC2299">
        <w:tab/>
      </w:r>
      <w:r w:rsidRPr="00EC2299">
        <w:rPr>
          <w:rStyle w:val="a8"/>
          <w:rFonts w:eastAsia="宋体"/>
        </w:rPr>
        <w:footnoteRef/>
      </w:r>
      <w:r w:rsidRPr="00EC2299">
        <w:tab/>
      </w:r>
      <w:hyperlink r:id="rId1" w:history="1">
        <w:r w:rsidRPr="00EC2299">
          <w:rPr>
            <w:rStyle w:val="af5"/>
          </w:rPr>
          <w:t>A/HRC/37/50</w:t>
        </w:r>
      </w:hyperlink>
      <w:r w:rsidR="00F4119E">
        <w:rPr>
          <w:rFonts w:hint="eastAsia"/>
        </w:rPr>
        <w:t>,</w:t>
      </w:r>
      <w:r w:rsidR="00F4119E">
        <w:t xml:space="preserve"> </w:t>
      </w:r>
      <w:r w:rsidRPr="00EC2299">
        <w:rPr>
          <w:rFonts w:hint="eastAsia"/>
        </w:rPr>
        <w:t>第</w:t>
      </w:r>
      <w:r w:rsidRPr="00EC2299">
        <w:t>28</w:t>
      </w:r>
      <w:r w:rsidRPr="00EC2299">
        <w:rPr>
          <w:rFonts w:hint="eastAsia"/>
        </w:rPr>
        <w:t>段。</w:t>
      </w:r>
    </w:p>
  </w:footnote>
  <w:footnote w:id="6">
    <w:p w14:paraId="0A238FAB" w14:textId="7FE8CF9C" w:rsidR="005256F7" w:rsidRPr="00EC2299" w:rsidRDefault="005256F7" w:rsidP="005256F7">
      <w:pPr>
        <w:pStyle w:val="a6"/>
      </w:pPr>
      <w:r w:rsidRPr="00EC2299">
        <w:tab/>
      </w:r>
      <w:r w:rsidRPr="00EC2299">
        <w:rPr>
          <w:rStyle w:val="a8"/>
          <w:rFonts w:eastAsia="宋体"/>
        </w:rPr>
        <w:footnoteRef/>
      </w:r>
      <w:r w:rsidRPr="00EC2299">
        <w:tab/>
      </w:r>
      <w:r w:rsidRPr="00EC2299">
        <w:rPr>
          <w:rFonts w:hint="eastAsia"/>
        </w:rPr>
        <w:t>另见任意拘留问题工作组经修订的第</w:t>
      </w:r>
      <w:r w:rsidRPr="00EC2299">
        <w:rPr>
          <w:rFonts w:hint="eastAsia"/>
        </w:rPr>
        <w:t>5</w:t>
      </w:r>
      <w:r w:rsidRPr="00EC2299">
        <w:rPr>
          <w:rFonts w:hint="eastAsia"/>
        </w:rPr>
        <w:t>号审议意见</w:t>
      </w:r>
      <w:r w:rsidRPr="00EC2299">
        <w:t>(</w:t>
      </w:r>
      <w:hyperlink r:id="rId2" w:history="1">
        <w:r w:rsidRPr="00EC2299">
          <w:rPr>
            <w:rStyle w:val="af5"/>
          </w:rPr>
          <w:t>A/HRC/39/45</w:t>
        </w:r>
      </w:hyperlink>
      <w:r w:rsidR="00F4119E">
        <w:rPr>
          <w:rFonts w:hint="eastAsia"/>
        </w:rPr>
        <w:t>,</w:t>
      </w:r>
      <w:r w:rsidR="00F4119E">
        <w:t xml:space="preserve"> </w:t>
      </w:r>
      <w:r w:rsidRPr="00EC2299">
        <w:rPr>
          <w:rFonts w:hint="eastAsia"/>
        </w:rPr>
        <w:t>附件</w:t>
      </w:r>
      <w:r w:rsidRPr="00EC2299">
        <w:t>)</w:t>
      </w:r>
      <w:r w:rsidRPr="00EC2299">
        <w:rPr>
          <w:rFonts w:hint="eastAsia"/>
        </w:rPr>
        <w:t>，第</w:t>
      </w:r>
      <w:r w:rsidRPr="00EC2299">
        <w:t>24</w:t>
      </w:r>
      <w:r w:rsidRPr="00EC2299">
        <w:rPr>
          <w:rFonts w:hint="eastAsia"/>
        </w:rPr>
        <w:t>段。</w:t>
      </w:r>
    </w:p>
  </w:footnote>
  <w:footnote w:id="7">
    <w:p w14:paraId="114B43FA" w14:textId="77777777" w:rsidR="005256F7" w:rsidRPr="00EC2299" w:rsidRDefault="005256F7" w:rsidP="005256F7">
      <w:pPr>
        <w:pStyle w:val="a6"/>
      </w:pPr>
      <w:r w:rsidRPr="00EC2299">
        <w:tab/>
      </w:r>
      <w:r w:rsidRPr="00EC2299">
        <w:rPr>
          <w:rStyle w:val="a8"/>
          <w:rFonts w:eastAsia="宋体"/>
        </w:rPr>
        <w:footnoteRef/>
      </w:r>
      <w:r w:rsidRPr="00EC2299">
        <w:tab/>
      </w:r>
      <w:r w:rsidRPr="00EC2299">
        <w:rPr>
          <w:rFonts w:hint="eastAsia"/>
        </w:rPr>
        <w:t>另见任意拘留问题工作组经修订的第</w:t>
      </w:r>
      <w:r w:rsidRPr="00EC2299">
        <w:rPr>
          <w:rFonts w:hint="eastAsia"/>
        </w:rPr>
        <w:t>5</w:t>
      </w:r>
      <w:r w:rsidRPr="00EC2299">
        <w:rPr>
          <w:rFonts w:hint="eastAsia"/>
        </w:rPr>
        <w:t>号审议意见，第</w:t>
      </w:r>
      <w:r w:rsidRPr="00EC2299">
        <w:rPr>
          <w:rFonts w:hint="eastAsia"/>
        </w:rPr>
        <w:t>10</w:t>
      </w:r>
      <w:r w:rsidRPr="00EC2299">
        <w:rPr>
          <w:rFonts w:hint="eastAsia"/>
        </w:rPr>
        <w:t>段。</w:t>
      </w:r>
    </w:p>
  </w:footnote>
  <w:footnote w:id="8">
    <w:p w14:paraId="0F7B91C9" w14:textId="77777777" w:rsidR="005256F7" w:rsidRPr="00EC2299" w:rsidRDefault="005256F7" w:rsidP="005256F7">
      <w:pPr>
        <w:pStyle w:val="a6"/>
      </w:pPr>
      <w:r w:rsidRPr="00EC2299">
        <w:tab/>
      </w:r>
      <w:r w:rsidRPr="00EC2299">
        <w:rPr>
          <w:rStyle w:val="a8"/>
          <w:rFonts w:eastAsia="宋体"/>
        </w:rPr>
        <w:footnoteRef/>
      </w:r>
      <w:r w:rsidRPr="00EC2299">
        <w:tab/>
      </w:r>
      <w:hyperlink r:id="rId3" w:history="1">
        <w:r w:rsidRPr="00EC2299">
          <w:rPr>
            <w:rStyle w:val="af5"/>
          </w:rPr>
          <w:t>A/74/136</w:t>
        </w:r>
      </w:hyperlink>
      <w:r w:rsidRPr="00EC2299">
        <w:t>.</w:t>
      </w:r>
    </w:p>
  </w:footnote>
  <w:footnote w:id="9">
    <w:p w14:paraId="129475D5" w14:textId="77777777" w:rsidR="005256F7" w:rsidRPr="00EC2299" w:rsidRDefault="005256F7" w:rsidP="005256F7">
      <w:pPr>
        <w:pStyle w:val="a6"/>
      </w:pPr>
      <w:r w:rsidRPr="00EC2299">
        <w:tab/>
      </w:r>
      <w:r w:rsidRPr="00EC2299">
        <w:rPr>
          <w:rStyle w:val="a8"/>
          <w:rFonts w:eastAsia="宋体"/>
        </w:rPr>
        <w:footnoteRef/>
      </w:r>
      <w:r w:rsidRPr="00EC2299">
        <w:tab/>
      </w:r>
      <w:r w:rsidRPr="00EC2299">
        <w:rPr>
          <w:rFonts w:hint="eastAsia"/>
        </w:rPr>
        <w:t>委员会第</w:t>
      </w:r>
      <w:r w:rsidRPr="00EC2299">
        <w:rPr>
          <w:rFonts w:hint="eastAsia"/>
        </w:rPr>
        <w:t>4</w:t>
      </w:r>
      <w:r w:rsidRPr="00EC2299">
        <w:rPr>
          <w:rFonts w:hint="eastAsia"/>
        </w:rPr>
        <w:t>号和儿童权利委员会第</w:t>
      </w:r>
      <w:r w:rsidRPr="00EC2299">
        <w:rPr>
          <w:rFonts w:hint="eastAsia"/>
        </w:rPr>
        <w:t>23</w:t>
      </w:r>
      <w:r w:rsidRPr="00EC2299">
        <w:rPr>
          <w:rFonts w:hint="eastAsia"/>
        </w:rPr>
        <w:t>号联合一般性意见</w:t>
      </w:r>
      <w:r w:rsidRPr="00EC2299">
        <w:rPr>
          <w:rFonts w:hint="eastAsia"/>
        </w:rPr>
        <w:t>(2017</w:t>
      </w:r>
      <w:r w:rsidRPr="00EC2299">
        <w:rPr>
          <w:rFonts w:hint="eastAsia"/>
        </w:rPr>
        <w:t>年</w:t>
      </w:r>
      <w:r w:rsidRPr="00EC2299">
        <w:rPr>
          <w:rFonts w:hint="eastAsia"/>
        </w:rPr>
        <w:t>)</w:t>
      </w:r>
      <w:r w:rsidRPr="00EC2299">
        <w:rPr>
          <w:rFonts w:hint="eastAsia"/>
        </w:rPr>
        <w:t>，第</w:t>
      </w:r>
      <w:r w:rsidRPr="00EC2299">
        <w:rPr>
          <w:rFonts w:hint="eastAsia"/>
        </w:rPr>
        <w:t>5</w:t>
      </w:r>
      <w:r w:rsidRPr="00EC2299">
        <w:rPr>
          <w:rFonts w:hint="eastAsia"/>
        </w:rPr>
        <w:t>段。</w:t>
      </w:r>
    </w:p>
  </w:footnote>
  <w:footnote w:id="10">
    <w:p w14:paraId="64792D7D" w14:textId="77777777" w:rsidR="005256F7" w:rsidRPr="00EC2299" w:rsidRDefault="005256F7" w:rsidP="005256F7">
      <w:pPr>
        <w:pStyle w:val="a6"/>
      </w:pPr>
      <w:r w:rsidRPr="00EC2299">
        <w:tab/>
      </w:r>
      <w:r w:rsidRPr="00EC2299">
        <w:rPr>
          <w:rStyle w:val="a8"/>
          <w:rFonts w:eastAsia="宋体"/>
        </w:rPr>
        <w:footnoteRef/>
      </w:r>
      <w:r w:rsidRPr="00EC2299">
        <w:tab/>
      </w:r>
      <w:r w:rsidRPr="00EC2299">
        <w:rPr>
          <w:rFonts w:hint="eastAsia"/>
        </w:rPr>
        <w:t>见人权高专办和全球移民小组，《弱势移民人权保护原则、准则和辅助实用导则》。</w:t>
      </w:r>
    </w:p>
  </w:footnote>
  <w:footnote w:id="11">
    <w:p w14:paraId="17D30EB2" w14:textId="4DC1FD73" w:rsidR="005256F7" w:rsidRPr="00EC2299" w:rsidRDefault="005256F7" w:rsidP="005256F7">
      <w:pPr>
        <w:pStyle w:val="a6"/>
      </w:pPr>
      <w:r w:rsidRPr="00EC2299">
        <w:tab/>
      </w:r>
      <w:r w:rsidRPr="00EC2299">
        <w:rPr>
          <w:rStyle w:val="a8"/>
          <w:rFonts w:eastAsia="宋体"/>
        </w:rPr>
        <w:footnoteRef/>
      </w:r>
      <w:r w:rsidRPr="00EC2299">
        <w:tab/>
      </w:r>
      <w:hyperlink r:id="rId4" w:history="1">
        <w:r w:rsidRPr="00EC2299">
          <w:rPr>
            <w:rStyle w:val="af5"/>
          </w:rPr>
          <w:t>A/HRC/37/50</w:t>
        </w:r>
      </w:hyperlink>
      <w:r w:rsidR="00F4119E">
        <w:rPr>
          <w:rFonts w:hint="eastAsia"/>
        </w:rPr>
        <w:t>,</w:t>
      </w:r>
      <w:r w:rsidR="00F4119E">
        <w:t xml:space="preserve"> </w:t>
      </w:r>
      <w:r w:rsidRPr="00EC2299">
        <w:rPr>
          <w:rFonts w:hint="eastAsia"/>
        </w:rPr>
        <w:t>第</w:t>
      </w:r>
      <w:r w:rsidRPr="00EC2299">
        <w:t>19</w:t>
      </w:r>
      <w:r w:rsidRPr="00EC2299">
        <w:rPr>
          <w:rFonts w:hint="eastAsia"/>
        </w:rPr>
        <w:t>段。</w:t>
      </w:r>
    </w:p>
  </w:footnote>
  <w:footnote w:id="12">
    <w:p w14:paraId="16E786ED" w14:textId="1DF40615" w:rsidR="005256F7" w:rsidRPr="00EC2299" w:rsidRDefault="005256F7" w:rsidP="005256F7">
      <w:pPr>
        <w:pStyle w:val="a6"/>
      </w:pPr>
      <w:r w:rsidRPr="00EC2299">
        <w:tab/>
      </w:r>
      <w:r w:rsidRPr="00EC2299">
        <w:rPr>
          <w:rStyle w:val="a8"/>
          <w:rFonts w:eastAsia="宋体"/>
        </w:rPr>
        <w:footnoteRef/>
      </w:r>
      <w:r w:rsidRPr="00EC2299">
        <w:tab/>
      </w:r>
      <w:r w:rsidRPr="00EC2299">
        <w:rPr>
          <w:rFonts w:hint="eastAsia"/>
        </w:rPr>
        <w:t>人权事务委员会，关于禁止酷刑或其他残忍、不人道或有辱人格的待遇或处罚的第</w:t>
      </w:r>
      <w:r w:rsidRPr="00EC2299">
        <w:rPr>
          <w:rFonts w:hint="eastAsia"/>
        </w:rPr>
        <w:t>20</w:t>
      </w:r>
      <w:r w:rsidRPr="00EC2299">
        <w:rPr>
          <w:rFonts w:hint="eastAsia"/>
        </w:rPr>
        <w:t>号一般性意见</w:t>
      </w:r>
      <w:r w:rsidRPr="00EC2299">
        <w:rPr>
          <w:rFonts w:hint="eastAsia"/>
        </w:rPr>
        <w:t>(1992</w:t>
      </w:r>
      <w:r w:rsidRPr="00EC2299">
        <w:rPr>
          <w:rFonts w:hint="eastAsia"/>
        </w:rPr>
        <w:t>年</w:t>
      </w:r>
      <w:r w:rsidRPr="00EC2299">
        <w:rPr>
          <w:rFonts w:hint="eastAsia"/>
        </w:rPr>
        <w:t>)</w:t>
      </w:r>
      <w:r w:rsidRPr="00EC2299">
        <w:rPr>
          <w:rFonts w:hint="eastAsia"/>
        </w:rPr>
        <w:t>，第</w:t>
      </w:r>
      <w:r w:rsidRPr="00EC2299">
        <w:rPr>
          <w:rFonts w:hint="eastAsia"/>
        </w:rPr>
        <w:t>6</w:t>
      </w:r>
      <w:r w:rsidRPr="00EC2299">
        <w:rPr>
          <w:rFonts w:hint="eastAsia"/>
        </w:rPr>
        <w:t>段和</w:t>
      </w:r>
      <w:hyperlink r:id="rId5" w:history="1">
        <w:r w:rsidRPr="00EC2299">
          <w:rPr>
            <w:rStyle w:val="af5"/>
          </w:rPr>
          <w:t>A/66/268</w:t>
        </w:r>
      </w:hyperlink>
      <w:r w:rsidR="00F4119E">
        <w:rPr>
          <w:rFonts w:hint="eastAsia"/>
        </w:rPr>
        <w:t>,</w:t>
      </w:r>
      <w:r w:rsidR="00F4119E">
        <w:t xml:space="preserve"> </w:t>
      </w:r>
      <w:r w:rsidRPr="00EC2299">
        <w:rPr>
          <w:rFonts w:hint="eastAsia"/>
        </w:rPr>
        <w:t>第</w:t>
      </w:r>
      <w:r w:rsidRPr="00EC2299">
        <w:t>76</w:t>
      </w:r>
      <w:r w:rsidRPr="00EC2299">
        <w:rPr>
          <w:rFonts w:hint="eastAsia"/>
        </w:rPr>
        <w:t>段。</w:t>
      </w:r>
    </w:p>
  </w:footnote>
  <w:footnote w:id="13">
    <w:p w14:paraId="4B2FF7C8" w14:textId="77777777" w:rsidR="005256F7" w:rsidRPr="00EC2299" w:rsidRDefault="005256F7" w:rsidP="005256F7">
      <w:pPr>
        <w:pStyle w:val="a6"/>
      </w:pPr>
      <w:r w:rsidRPr="00EC2299">
        <w:tab/>
      </w:r>
      <w:r w:rsidRPr="00EC2299">
        <w:rPr>
          <w:rStyle w:val="a8"/>
          <w:rFonts w:eastAsia="宋体"/>
        </w:rPr>
        <w:footnoteRef/>
      </w:r>
      <w:r w:rsidRPr="00EC2299">
        <w:tab/>
      </w:r>
      <w:r w:rsidRPr="00EC2299">
        <w:rPr>
          <w:rFonts w:hint="eastAsia"/>
        </w:rPr>
        <w:t>委员会关于身份不正常的</w:t>
      </w:r>
      <w:r w:rsidRPr="00EC2299">
        <w:t>移民工人及其</w:t>
      </w:r>
      <w:r w:rsidRPr="00EC2299">
        <w:rPr>
          <w:rFonts w:hint="eastAsia"/>
        </w:rPr>
        <w:t>家庭成员</w:t>
      </w:r>
      <w:r w:rsidRPr="00EC2299">
        <w:t>权利</w:t>
      </w:r>
      <w:r w:rsidRPr="00EC2299">
        <w:rPr>
          <w:rFonts w:hint="eastAsia"/>
        </w:rPr>
        <w:t>的第</w:t>
      </w:r>
      <w:r w:rsidRPr="00EC2299">
        <w:t>2</w:t>
      </w:r>
      <w:r w:rsidRPr="00EC2299">
        <w:rPr>
          <w:rFonts w:hint="eastAsia"/>
        </w:rPr>
        <w:t>号一般性意见</w:t>
      </w:r>
      <w:r w:rsidRPr="00EC2299">
        <w:t>(2013</w:t>
      </w:r>
      <w:r w:rsidRPr="00EC2299">
        <w:rPr>
          <w:rFonts w:hint="eastAsia"/>
        </w:rPr>
        <w:t>年</w:t>
      </w:r>
      <w:r w:rsidRPr="00EC2299">
        <w:t>)</w:t>
      </w:r>
      <w:r w:rsidRPr="00EC2299">
        <w:rPr>
          <w:rFonts w:hint="eastAsia"/>
        </w:rPr>
        <w:t>，第</w:t>
      </w:r>
      <w:r w:rsidRPr="00EC2299">
        <w:rPr>
          <w:rFonts w:hint="eastAsia"/>
        </w:rPr>
        <w:t>72</w:t>
      </w:r>
      <w:r w:rsidRPr="00EC2299">
        <w:rPr>
          <w:rFonts w:hint="eastAsia"/>
        </w:rPr>
        <w:t>段。</w:t>
      </w:r>
    </w:p>
  </w:footnote>
  <w:footnote w:id="14">
    <w:p w14:paraId="0A418AA7" w14:textId="4F8BB36E" w:rsidR="005256F7" w:rsidRPr="00E92B87" w:rsidRDefault="005256F7" w:rsidP="005256F7">
      <w:pPr>
        <w:pStyle w:val="a6"/>
        <w:rPr>
          <w:rFonts w:hint="eastAsia"/>
          <w:lang w:val="fr-CH"/>
        </w:rPr>
      </w:pPr>
      <w:r w:rsidRPr="00EC2299">
        <w:tab/>
      </w:r>
      <w:r w:rsidRPr="00EC2299">
        <w:rPr>
          <w:rStyle w:val="a8"/>
          <w:rFonts w:eastAsia="宋体"/>
        </w:rPr>
        <w:footnoteRef/>
      </w:r>
      <w:r w:rsidRPr="00EC2299">
        <w:tab/>
      </w:r>
      <w:r w:rsidRPr="00EC2299">
        <w:rPr>
          <w:rFonts w:hint="eastAsia"/>
        </w:rPr>
        <w:t>见</w:t>
      </w:r>
      <w:hyperlink r:id="rId6" w:history="1">
        <w:r w:rsidRPr="00EC2299">
          <w:rPr>
            <w:rStyle w:val="af5"/>
          </w:rPr>
          <w:t>CAT/OP/10</w:t>
        </w:r>
      </w:hyperlink>
      <w:r w:rsidR="00E92B87">
        <w:rPr>
          <w:rFonts w:hint="eastAsia"/>
          <w:lang w:val="fr-CH"/>
        </w:rPr>
        <w:t>。</w:t>
      </w:r>
    </w:p>
  </w:footnote>
  <w:footnote w:id="15">
    <w:p w14:paraId="0F70D7BA" w14:textId="52CAC672" w:rsidR="005256F7" w:rsidRPr="00EC2299" w:rsidRDefault="005256F7" w:rsidP="005256F7">
      <w:pPr>
        <w:pStyle w:val="a6"/>
      </w:pPr>
      <w:r w:rsidRPr="00EC2299">
        <w:tab/>
      </w:r>
      <w:r w:rsidRPr="00EC2299">
        <w:rPr>
          <w:rStyle w:val="a8"/>
          <w:rFonts w:eastAsia="宋体"/>
        </w:rPr>
        <w:footnoteRef/>
      </w:r>
      <w:r w:rsidRPr="00EC2299">
        <w:tab/>
      </w:r>
      <w:hyperlink r:id="rId7" w:history="1">
        <w:r w:rsidRPr="00EC2299">
          <w:rPr>
            <w:rStyle w:val="af5"/>
          </w:rPr>
          <w:t>CERD/C/GRC/CO/20-22</w:t>
        </w:r>
      </w:hyperlink>
      <w:r w:rsidR="00F4119E">
        <w:rPr>
          <w:rFonts w:hint="eastAsia"/>
        </w:rPr>
        <w:t>,</w:t>
      </w:r>
      <w:r w:rsidR="00F4119E">
        <w:t xml:space="preserve"> </w:t>
      </w:r>
      <w:r w:rsidRPr="00EC2299">
        <w:rPr>
          <w:rFonts w:hint="eastAsia"/>
        </w:rPr>
        <w:t>第</w:t>
      </w:r>
      <w:r w:rsidRPr="00EC2299">
        <w:t>23</w:t>
      </w:r>
      <w:r w:rsidRPr="00EC2299">
        <w:rPr>
          <w:rFonts w:hint="eastAsia"/>
        </w:rPr>
        <w:t>段；</w:t>
      </w:r>
      <w:hyperlink r:id="rId8" w:history="1">
        <w:r w:rsidRPr="00EC2299">
          <w:rPr>
            <w:rStyle w:val="af5"/>
          </w:rPr>
          <w:t>CERD/C/ESP/CO/21-23</w:t>
        </w:r>
      </w:hyperlink>
      <w:r w:rsidR="00F4119E">
        <w:rPr>
          <w:rFonts w:hint="eastAsia"/>
        </w:rPr>
        <w:t>,</w:t>
      </w:r>
      <w:r w:rsidR="00F4119E">
        <w:t xml:space="preserve"> </w:t>
      </w:r>
      <w:r w:rsidRPr="00EC2299">
        <w:rPr>
          <w:rFonts w:hint="eastAsia"/>
        </w:rPr>
        <w:t>第</w:t>
      </w:r>
      <w:r w:rsidRPr="00EC2299">
        <w:t>22</w:t>
      </w:r>
      <w:r w:rsidRPr="00EC2299">
        <w:rPr>
          <w:rFonts w:hint="eastAsia"/>
        </w:rPr>
        <w:t>段；</w:t>
      </w:r>
      <w:hyperlink r:id="rId9" w:history="1">
        <w:r w:rsidRPr="00EC2299">
          <w:rPr>
            <w:rStyle w:val="af5"/>
          </w:rPr>
          <w:t>CERD/C/NOR/CO/21-22</w:t>
        </w:r>
      </w:hyperlink>
      <w:r w:rsidR="00F4119E">
        <w:rPr>
          <w:rFonts w:hint="eastAsia"/>
        </w:rPr>
        <w:t>,</w:t>
      </w:r>
      <w:r w:rsidRPr="00EC2299">
        <w:rPr>
          <w:rFonts w:hint="eastAsia"/>
        </w:rPr>
        <w:t>第</w:t>
      </w:r>
      <w:r w:rsidRPr="00EC2299">
        <w:t>36</w:t>
      </w:r>
      <w:r w:rsidRPr="00EC2299">
        <w:rPr>
          <w:rFonts w:hint="eastAsia"/>
        </w:rPr>
        <w:t>段。</w:t>
      </w:r>
    </w:p>
  </w:footnote>
  <w:footnote w:id="16">
    <w:p w14:paraId="7710B0BE" w14:textId="77777777" w:rsidR="005256F7" w:rsidRPr="00EC2299" w:rsidRDefault="005256F7" w:rsidP="005256F7">
      <w:pPr>
        <w:pStyle w:val="a6"/>
      </w:pPr>
      <w:r w:rsidRPr="00EC2299">
        <w:tab/>
      </w:r>
      <w:r w:rsidRPr="00EC2299">
        <w:rPr>
          <w:rStyle w:val="a8"/>
          <w:rFonts w:eastAsia="宋体"/>
        </w:rPr>
        <w:footnoteRef/>
      </w:r>
      <w:r w:rsidRPr="00EC2299">
        <w:tab/>
      </w:r>
      <w:r w:rsidRPr="00EC2299">
        <w:rPr>
          <w:rFonts w:hint="eastAsia"/>
        </w:rPr>
        <w:t>人权事务委员会关于人身自由和安全的第</w:t>
      </w:r>
      <w:r w:rsidRPr="00EC2299">
        <w:rPr>
          <w:rFonts w:hint="eastAsia"/>
        </w:rPr>
        <w:t>35</w:t>
      </w:r>
      <w:r w:rsidRPr="00EC2299">
        <w:rPr>
          <w:rFonts w:hint="eastAsia"/>
        </w:rPr>
        <w:t>号一般性意见</w:t>
      </w:r>
      <w:r w:rsidRPr="00EC2299">
        <w:rPr>
          <w:rFonts w:hint="eastAsia"/>
        </w:rPr>
        <w:t>(2014</w:t>
      </w:r>
      <w:r w:rsidRPr="00EC2299">
        <w:rPr>
          <w:rFonts w:hint="eastAsia"/>
        </w:rPr>
        <w:t>年</w:t>
      </w:r>
      <w:r w:rsidRPr="00EC2299">
        <w:rPr>
          <w:rFonts w:hint="eastAsia"/>
        </w:rPr>
        <w:t>)</w:t>
      </w:r>
      <w:r w:rsidRPr="00EC2299">
        <w:rPr>
          <w:rFonts w:hint="eastAsia"/>
        </w:rPr>
        <w:t>，第</w:t>
      </w:r>
      <w:r w:rsidRPr="00EC2299">
        <w:rPr>
          <w:rFonts w:hint="eastAsia"/>
        </w:rPr>
        <w:t>18</w:t>
      </w:r>
      <w:r w:rsidRPr="00EC2299">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59333" w14:textId="77777777" w:rsidR="00056632" w:rsidRDefault="003A7365" w:rsidP="003A7365">
    <w:pPr>
      <w:pStyle w:val="af3"/>
    </w:pPr>
    <w:r>
      <w:t>CMW/C/GC/5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C73FA" w14:textId="77777777" w:rsidR="00056632" w:rsidRPr="00202A30" w:rsidRDefault="003A7365" w:rsidP="003A7365">
    <w:pPr>
      <w:pStyle w:val="af3"/>
      <w:jc w:val="right"/>
    </w:pPr>
    <w:r>
      <w:t>CMW/C/GC/5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70067C"/>
    <w:multiLevelType w:val="hybridMultilevel"/>
    <w:tmpl w:val="D8221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D7440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0" w15:restartNumberingAfterBreak="0">
    <w:nsid w:val="293A5840"/>
    <w:multiLevelType w:val="hybridMultilevel"/>
    <w:tmpl w:val="6E346450"/>
    <w:lvl w:ilvl="0" w:tplc="F3CEE3A2">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2814F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14"/>
  </w:num>
  <w:num w:numId="3">
    <w:abstractNumId w:val="5"/>
  </w:num>
  <w:num w:numId="4">
    <w:abstractNumId w:val="0"/>
  </w:num>
  <w:num w:numId="5">
    <w:abstractNumId w:val="6"/>
  </w:num>
  <w:num w:numId="6">
    <w:abstractNumId w:val="9"/>
  </w:num>
  <w:num w:numId="7">
    <w:abstractNumId w:val="11"/>
  </w:num>
  <w:num w:numId="8">
    <w:abstractNumId w:val="8"/>
  </w:num>
  <w:num w:numId="9">
    <w:abstractNumId w:val="1"/>
  </w:num>
  <w:num w:numId="10">
    <w:abstractNumId w:val="13"/>
  </w:num>
  <w:num w:numId="11">
    <w:abstractNumId w:val="3"/>
  </w:num>
  <w:num w:numId="12">
    <w:abstractNumId w:val="12"/>
  </w:num>
  <w:num w:numId="13">
    <w:abstractNumId w:val="7"/>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1C3"/>
    <w:rsid w:val="0001068E"/>
    <w:rsid w:val="00011483"/>
    <w:rsid w:val="00037530"/>
    <w:rsid w:val="0004529B"/>
    <w:rsid w:val="000B01C3"/>
    <w:rsid w:val="000C2C3D"/>
    <w:rsid w:val="000D319F"/>
    <w:rsid w:val="000D4739"/>
    <w:rsid w:val="000E4D0E"/>
    <w:rsid w:val="00130087"/>
    <w:rsid w:val="00131183"/>
    <w:rsid w:val="00144B69"/>
    <w:rsid w:val="00153E86"/>
    <w:rsid w:val="00176354"/>
    <w:rsid w:val="0018239C"/>
    <w:rsid w:val="001B1BD1"/>
    <w:rsid w:val="001C3EF2"/>
    <w:rsid w:val="001D17F6"/>
    <w:rsid w:val="00204B42"/>
    <w:rsid w:val="002231C3"/>
    <w:rsid w:val="002233E4"/>
    <w:rsid w:val="0024417F"/>
    <w:rsid w:val="00250F8D"/>
    <w:rsid w:val="00264C9F"/>
    <w:rsid w:val="002E1C97"/>
    <w:rsid w:val="002F5834"/>
    <w:rsid w:val="00326EBF"/>
    <w:rsid w:val="00327FE4"/>
    <w:rsid w:val="00355EE6"/>
    <w:rsid w:val="00365468"/>
    <w:rsid w:val="00396631"/>
    <w:rsid w:val="003A7365"/>
    <w:rsid w:val="003D484A"/>
    <w:rsid w:val="003D7D4D"/>
    <w:rsid w:val="00413D23"/>
    <w:rsid w:val="00427F63"/>
    <w:rsid w:val="004A17D1"/>
    <w:rsid w:val="004C4A0A"/>
    <w:rsid w:val="004D62AF"/>
    <w:rsid w:val="005167CF"/>
    <w:rsid w:val="005256F7"/>
    <w:rsid w:val="00543EBA"/>
    <w:rsid w:val="0058042F"/>
    <w:rsid w:val="005A2870"/>
    <w:rsid w:val="005E403A"/>
    <w:rsid w:val="0067056D"/>
    <w:rsid w:val="00680656"/>
    <w:rsid w:val="006B1119"/>
    <w:rsid w:val="006C0F75"/>
    <w:rsid w:val="006E0685"/>
    <w:rsid w:val="006E3E46"/>
    <w:rsid w:val="006E71B1"/>
    <w:rsid w:val="00705D89"/>
    <w:rsid w:val="00731A42"/>
    <w:rsid w:val="007436CD"/>
    <w:rsid w:val="00767E69"/>
    <w:rsid w:val="0077079A"/>
    <w:rsid w:val="007A5599"/>
    <w:rsid w:val="007A792B"/>
    <w:rsid w:val="00856233"/>
    <w:rsid w:val="00860F27"/>
    <w:rsid w:val="008B0560"/>
    <w:rsid w:val="008B2BFA"/>
    <w:rsid w:val="00936F03"/>
    <w:rsid w:val="00943B69"/>
    <w:rsid w:val="00944CB3"/>
    <w:rsid w:val="00947BDB"/>
    <w:rsid w:val="00956C30"/>
    <w:rsid w:val="009B09D7"/>
    <w:rsid w:val="009D35ED"/>
    <w:rsid w:val="009D6F00"/>
    <w:rsid w:val="00A02F0C"/>
    <w:rsid w:val="00A03CB6"/>
    <w:rsid w:val="00A1364C"/>
    <w:rsid w:val="00A21076"/>
    <w:rsid w:val="00A3294C"/>
    <w:rsid w:val="00A3739A"/>
    <w:rsid w:val="00A52DAF"/>
    <w:rsid w:val="00A61941"/>
    <w:rsid w:val="00A84072"/>
    <w:rsid w:val="00AC053A"/>
    <w:rsid w:val="00AE5023"/>
    <w:rsid w:val="00B16570"/>
    <w:rsid w:val="00B53320"/>
    <w:rsid w:val="00B55087"/>
    <w:rsid w:val="00B64AF6"/>
    <w:rsid w:val="00BC6522"/>
    <w:rsid w:val="00C00A18"/>
    <w:rsid w:val="00C121D5"/>
    <w:rsid w:val="00C17349"/>
    <w:rsid w:val="00C351AA"/>
    <w:rsid w:val="00C534A2"/>
    <w:rsid w:val="00C53F40"/>
    <w:rsid w:val="00C55B7D"/>
    <w:rsid w:val="00C666E2"/>
    <w:rsid w:val="00C7253F"/>
    <w:rsid w:val="00C977F5"/>
    <w:rsid w:val="00CA54E8"/>
    <w:rsid w:val="00CA5B42"/>
    <w:rsid w:val="00CD42BE"/>
    <w:rsid w:val="00CF4195"/>
    <w:rsid w:val="00D034CD"/>
    <w:rsid w:val="00D1045E"/>
    <w:rsid w:val="00D26A05"/>
    <w:rsid w:val="00D333FD"/>
    <w:rsid w:val="00D97B98"/>
    <w:rsid w:val="00DC671F"/>
    <w:rsid w:val="00DE4DA7"/>
    <w:rsid w:val="00E13BAC"/>
    <w:rsid w:val="00E2303E"/>
    <w:rsid w:val="00E33B38"/>
    <w:rsid w:val="00E47FE5"/>
    <w:rsid w:val="00E56F16"/>
    <w:rsid w:val="00E574AF"/>
    <w:rsid w:val="00E92B87"/>
    <w:rsid w:val="00F315F0"/>
    <w:rsid w:val="00F4119E"/>
    <w:rsid w:val="00F504CC"/>
    <w:rsid w:val="00F640EE"/>
    <w:rsid w:val="00F64BDB"/>
    <w:rsid w:val="00F714DA"/>
    <w:rsid w:val="00F71F5E"/>
    <w:rsid w:val="00F85942"/>
    <w:rsid w:val="00F90004"/>
    <w:rsid w:val="00FA1BA6"/>
    <w:rsid w:val="00FA3BFF"/>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38D00"/>
  <w15:docId w15:val="{F657F72B-8C73-463C-94AD-8FCE3D89E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8042F"/>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5256F7"/>
    <w:rPr>
      <w:color w:val="0000FF" w:themeColor="hyperlink"/>
      <w:u w:val="none"/>
    </w:rPr>
  </w:style>
  <w:style w:type="character" w:styleId="af6">
    <w:name w:val="FollowedHyperlink"/>
    <w:basedOn w:val="a0"/>
    <w:uiPriority w:val="99"/>
    <w:semiHidden/>
    <w:rsid w:val="005256F7"/>
    <w:rPr>
      <w:color w:val="0000FF"/>
      <w:u w:val="none"/>
    </w:rPr>
  </w:style>
  <w:style w:type="paragraph" w:styleId="af7">
    <w:name w:val="macro"/>
    <w:link w:val="af8"/>
    <w:semiHidden/>
    <w:rsid w:val="005256F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5256F7"/>
    <w:rPr>
      <w:kern w:val="24"/>
      <w:sz w:val="24"/>
      <w:szCs w:val="24"/>
    </w:rPr>
  </w:style>
  <w:style w:type="character" w:styleId="af9">
    <w:name w:val="Unresolved Mention"/>
    <w:basedOn w:val="a0"/>
    <w:uiPriority w:val="99"/>
    <w:semiHidden/>
    <w:unhideWhenUsed/>
    <w:rsid w:val="005256F7"/>
    <w:rPr>
      <w:color w:val="605E5C"/>
      <w:shd w:val="clear" w:color="auto" w:fill="E1DFDD"/>
    </w:rPr>
  </w:style>
  <w:style w:type="paragraph" w:styleId="afa">
    <w:name w:val="Revision"/>
    <w:hidden/>
    <w:uiPriority w:val="99"/>
    <w:semiHidden/>
    <w:rsid w:val="005256F7"/>
    <w:rPr>
      <w:rFonts w:eastAsia="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07/relationships/diagramDrawing" Target="diagrams/drawing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RD/C/ESP/CO/21-23" TargetMode="External"/><Relationship Id="rId3" Type="http://schemas.openxmlformats.org/officeDocument/2006/relationships/hyperlink" Target="http://undocs.org/ch/A/74/136" TargetMode="External"/><Relationship Id="rId7" Type="http://schemas.openxmlformats.org/officeDocument/2006/relationships/hyperlink" Target="http://undocs.org/ch/CERD/C/GRC/CO/20-22" TargetMode="External"/><Relationship Id="rId2" Type="http://schemas.openxmlformats.org/officeDocument/2006/relationships/hyperlink" Target="http://undocs.org/ch/A/HRC/39/45" TargetMode="External"/><Relationship Id="rId1" Type="http://schemas.openxmlformats.org/officeDocument/2006/relationships/hyperlink" Target="http://undocs.org/ch/A/HRC/37/50" TargetMode="External"/><Relationship Id="rId6" Type="http://schemas.openxmlformats.org/officeDocument/2006/relationships/hyperlink" Target="http://undocs.org/ch/CAT/OP/10" TargetMode="External"/><Relationship Id="rId5" Type="http://schemas.openxmlformats.org/officeDocument/2006/relationships/hyperlink" Target="http://undocs.org/ch/A/66/268" TargetMode="External"/><Relationship Id="rId4" Type="http://schemas.openxmlformats.org/officeDocument/2006/relationships/hyperlink" Target="http://undocs.org/ch/A/HRC/37/50" TargetMode="External"/><Relationship Id="rId9" Type="http://schemas.openxmlformats.org/officeDocument/2006/relationships/hyperlink" Target="http://undocs.org/ch/CERD/C/NOR/CO/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563665-0BFA-4E62-BFA2-DD699F3832E9}" type="doc">
      <dgm:prSet loTypeId="urn:microsoft.com/office/officeart/2009/layout/CircleArrowProcess" loCatId="process" qsTypeId="urn:microsoft.com/office/officeart/2005/8/quickstyle/simple1" qsCatId="simple" csTypeId="urn:microsoft.com/office/officeart/2005/8/colors/accent1_2" csCatId="accent1" phldr="1"/>
      <dgm:spPr/>
      <dgm:t>
        <a:bodyPr/>
        <a:lstStyle/>
        <a:p>
          <a:endParaRPr lang="es-ES"/>
        </a:p>
      </dgm:t>
    </dgm:pt>
    <dgm:pt modelId="{65E18081-8011-46F8-A7DC-C0773F8B0B56}">
      <dgm:prSet phldrT="[Texto]" custT="1"/>
      <dgm:spPr/>
      <dgm:t>
        <a:bodyPr/>
        <a:lstStyle/>
        <a:p>
          <a:pPr algn="ctr"/>
          <a:r>
            <a:rPr lang="zh-CN" altLang="en-US" sz="1050"/>
            <a:t>合法目的</a:t>
          </a:r>
          <a:endParaRPr lang="es-ES" sz="1050"/>
        </a:p>
      </dgm:t>
    </dgm:pt>
    <dgm:pt modelId="{480FC310-DFB3-45FF-A67F-A369B25F93EB}" type="parTrans" cxnId="{B0A6BA18-7770-4BE8-8EAD-BF63D51AE45F}">
      <dgm:prSet/>
      <dgm:spPr/>
      <dgm:t>
        <a:bodyPr/>
        <a:lstStyle/>
        <a:p>
          <a:pPr algn="ctr"/>
          <a:endParaRPr lang="es-ES" sz="1050"/>
        </a:p>
      </dgm:t>
    </dgm:pt>
    <dgm:pt modelId="{587502D2-C718-4258-BF09-7296D8FEF90B}" type="sibTrans" cxnId="{B0A6BA18-7770-4BE8-8EAD-BF63D51AE45F}">
      <dgm:prSet/>
      <dgm:spPr/>
      <dgm:t>
        <a:bodyPr/>
        <a:lstStyle/>
        <a:p>
          <a:pPr algn="ctr"/>
          <a:endParaRPr lang="es-ES" sz="1050"/>
        </a:p>
      </dgm:t>
    </dgm:pt>
    <dgm:pt modelId="{4A5A0C5C-D66A-4E50-8989-C64CECCDDE1A}">
      <dgm:prSet phldrT="[Texto]" custT="1"/>
      <dgm:spPr/>
      <dgm:t>
        <a:bodyPr/>
        <a:lstStyle/>
        <a:p>
          <a:pPr algn="ctr"/>
          <a:r>
            <a:rPr lang="zh-CN" altLang="en-US" sz="1050"/>
            <a:t>合法性</a:t>
          </a:r>
          <a:endParaRPr lang="es-ES" sz="1050"/>
        </a:p>
      </dgm:t>
    </dgm:pt>
    <dgm:pt modelId="{8C1BE7DA-688B-4DFD-A648-A50329FA93EA}" type="parTrans" cxnId="{E3C32D5E-457C-48D3-A7A4-2529E43F464D}">
      <dgm:prSet/>
      <dgm:spPr/>
      <dgm:t>
        <a:bodyPr/>
        <a:lstStyle/>
        <a:p>
          <a:pPr algn="ctr"/>
          <a:endParaRPr lang="es-ES" sz="1050"/>
        </a:p>
      </dgm:t>
    </dgm:pt>
    <dgm:pt modelId="{AD28D16E-566F-41C9-8918-47A38B352895}" type="sibTrans" cxnId="{E3C32D5E-457C-48D3-A7A4-2529E43F464D}">
      <dgm:prSet/>
      <dgm:spPr/>
      <dgm:t>
        <a:bodyPr/>
        <a:lstStyle/>
        <a:p>
          <a:pPr algn="ctr"/>
          <a:endParaRPr lang="es-ES" sz="1050"/>
        </a:p>
      </dgm:t>
    </dgm:pt>
    <dgm:pt modelId="{A3493D83-ACC2-45E5-A228-50D323A1BF05}">
      <dgm:prSet phldrT="[Texto]" custT="1"/>
      <dgm:spPr/>
      <dgm:t>
        <a:bodyPr/>
        <a:lstStyle/>
        <a:p>
          <a:pPr algn="ctr"/>
          <a:r>
            <a:rPr lang="zh-CN" altLang="en-US" sz="1050"/>
            <a:t>相称性</a:t>
          </a:r>
          <a:endParaRPr lang="es-ES" sz="1050"/>
        </a:p>
      </dgm:t>
    </dgm:pt>
    <dgm:pt modelId="{0DF21F1C-6D28-488C-9E43-181B5ED51D9F}" type="parTrans" cxnId="{76598ADE-81F5-459F-A7E4-4FA40B5F78D2}">
      <dgm:prSet/>
      <dgm:spPr/>
      <dgm:t>
        <a:bodyPr/>
        <a:lstStyle/>
        <a:p>
          <a:pPr algn="ctr"/>
          <a:endParaRPr lang="es-ES" sz="1050"/>
        </a:p>
      </dgm:t>
    </dgm:pt>
    <dgm:pt modelId="{6AC5BC23-42EC-41F6-A0A9-8BE41F7A8DCA}" type="sibTrans" cxnId="{76598ADE-81F5-459F-A7E4-4FA40B5F78D2}">
      <dgm:prSet/>
      <dgm:spPr/>
      <dgm:t>
        <a:bodyPr/>
        <a:lstStyle/>
        <a:p>
          <a:pPr algn="ctr"/>
          <a:endParaRPr lang="es-ES" sz="1050"/>
        </a:p>
      </dgm:t>
    </dgm:pt>
    <dgm:pt modelId="{9096FA36-8498-479D-92DB-D0E116064B27}">
      <dgm:prSet custT="1"/>
      <dgm:spPr/>
      <dgm:t>
        <a:bodyPr/>
        <a:lstStyle/>
        <a:p>
          <a:pPr algn="ctr"/>
          <a:r>
            <a:rPr lang="zh-CN" altLang="en-US" sz="1050"/>
            <a:t>必要性</a:t>
          </a:r>
          <a:endParaRPr lang="es-ES" sz="1050"/>
        </a:p>
      </dgm:t>
    </dgm:pt>
    <dgm:pt modelId="{E1847ED5-365D-4327-8EFB-5DAEA77C7516}" type="parTrans" cxnId="{BFB93435-67E0-42F0-93C5-23D0D38BEAFD}">
      <dgm:prSet/>
      <dgm:spPr/>
      <dgm:t>
        <a:bodyPr/>
        <a:lstStyle/>
        <a:p>
          <a:pPr algn="ctr"/>
          <a:endParaRPr lang="es-ES" sz="1050"/>
        </a:p>
      </dgm:t>
    </dgm:pt>
    <dgm:pt modelId="{C1906060-C289-4532-A2B8-36A4B436AB88}" type="sibTrans" cxnId="{BFB93435-67E0-42F0-93C5-23D0D38BEAFD}">
      <dgm:prSet/>
      <dgm:spPr/>
      <dgm:t>
        <a:bodyPr/>
        <a:lstStyle/>
        <a:p>
          <a:pPr algn="ctr"/>
          <a:endParaRPr lang="es-ES" sz="1050"/>
        </a:p>
      </dgm:t>
    </dgm:pt>
    <dgm:pt modelId="{ABE4EB04-C4E4-42F6-8FF2-2AA6464A0B8B}">
      <dgm:prSet custT="1"/>
      <dgm:spPr/>
      <dgm:t>
        <a:bodyPr/>
        <a:lstStyle/>
        <a:p>
          <a:pPr algn="ctr"/>
          <a:endParaRPr lang="es-ES" sz="1050"/>
        </a:p>
      </dgm:t>
    </dgm:pt>
    <dgm:pt modelId="{A23B0283-90E5-474C-9C54-E53F59F15AA2}" type="sibTrans" cxnId="{1E322F17-D277-468C-B609-CF34A41858E6}">
      <dgm:prSet/>
      <dgm:spPr/>
      <dgm:t>
        <a:bodyPr/>
        <a:lstStyle/>
        <a:p>
          <a:pPr algn="ctr"/>
          <a:endParaRPr lang="es-ES" sz="1050"/>
        </a:p>
      </dgm:t>
    </dgm:pt>
    <dgm:pt modelId="{A6B13C94-1011-4658-BEB4-F4E2E3C04ADC}" type="parTrans" cxnId="{1E322F17-D277-468C-B609-CF34A41858E6}">
      <dgm:prSet/>
      <dgm:spPr/>
      <dgm:t>
        <a:bodyPr/>
        <a:lstStyle/>
        <a:p>
          <a:pPr algn="ctr"/>
          <a:endParaRPr lang="es-ES" sz="1050"/>
        </a:p>
      </dgm:t>
    </dgm:pt>
    <dgm:pt modelId="{2FFA7416-7701-4CF3-B84E-CF98F361259F}" type="pres">
      <dgm:prSet presAssocID="{4C563665-0BFA-4E62-BFA2-DD699F3832E9}" presName="Name0" presStyleCnt="0">
        <dgm:presLayoutVars>
          <dgm:chMax val="7"/>
          <dgm:chPref val="7"/>
          <dgm:dir/>
          <dgm:animLvl val="lvl"/>
        </dgm:presLayoutVars>
      </dgm:prSet>
      <dgm:spPr/>
    </dgm:pt>
    <dgm:pt modelId="{C58B20CE-59E8-45B4-9669-9870E832C7AA}" type="pres">
      <dgm:prSet presAssocID="{65E18081-8011-46F8-A7DC-C0773F8B0B56}" presName="Accent1" presStyleCnt="0"/>
      <dgm:spPr/>
    </dgm:pt>
    <dgm:pt modelId="{91AB22F0-E65F-4696-A49D-B375EAF76FF2}" type="pres">
      <dgm:prSet presAssocID="{65E18081-8011-46F8-A7DC-C0773F8B0B56}" presName="Accent" presStyleLbl="node1" presStyleIdx="0" presStyleCnt="4"/>
      <dgm:spPr/>
    </dgm:pt>
    <dgm:pt modelId="{8244670A-67F9-4948-9E58-5F722DB7F9E5}" type="pres">
      <dgm:prSet presAssocID="{65E18081-8011-46F8-A7DC-C0773F8B0B56}" presName="Parent1" presStyleLbl="revTx" presStyleIdx="0" presStyleCnt="5">
        <dgm:presLayoutVars>
          <dgm:chMax val="1"/>
          <dgm:chPref val="1"/>
          <dgm:bulletEnabled val="1"/>
        </dgm:presLayoutVars>
      </dgm:prSet>
      <dgm:spPr/>
    </dgm:pt>
    <dgm:pt modelId="{6C070BFD-9DFD-4E7A-9ACE-A4CD90A0819B}" type="pres">
      <dgm:prSet presAssocID="{4A5A0C5C-D66A-4E50-8989-C64CECCDDE1A}" presName="Accent2" presStyleCnt="0"/>
      <dgm:spPr/>
    </dgm:pt>
    <dgm:pt modelId="{1DA879DD-408E-41DA-BFD9-5EAFA871D15A}" type="pres">
      <dgm:prSet presAssocID="{4A5A0C5C-D66A-4E50-8989-C64CECCDDE1A}" presName="Accent" presStyleLbl="node1" presStyleIdx="1" presStyleCnt="4"/>
      <dgm:spPr/>
    </dgm:pt>
    <dgm:pt modelId="{A19F4822-8303-4653-B049-EFD68C026E1D}" type="pres">
      <dgm:prSet presAssocID="{4A5A0C5C-D66A-4E50-8989-C64CECCDDE1A}" presName="Parent2" presStyleLbl="revTx" presStyleIdx="1" presStyleCnt="5">
        <dgm:presLayoutVars>
          <dgm:chMax val="1"/>
          <dgm:chPref val="1"/>
          <dgm:bulletEnabled val="1"/>
        </dgm:presLayoutVars>
      </dgm:prSet>
      <dgm:spPr/>
    </dgm:pt>
    <dgm:pt modelId="{FB9F640D-E644-42F8-A907-40ECA9D99A19}" type="pres">
      <dgm:prSet presAssocID="{9096FA36-8498-479D-92DB-D0E116064B27}" presName="Accent3" presStyleCnt="0"/>
      <dgm:spPr/>
    </dgm:pt>
    <dgm:pt modelId="{B7AFD761-A2DD-43B9-9A1F-66E185B5046D}" type="pres">
      <dgm:prSet presAssocID="{9096FA36-8498-479D-92DB-D0E116064B27}" presName="Accent" presStyleLbl="node1" presStyleIdx="2" presStyleCnt="4"/>
      <dgm:spPr/>
    </dgm:pt>
    <dgm:pt modelId="{DE3F94BB-8749-4149-A164-F89F0E271275}" type="pres">
      <dgm:prSet presAssocID="{9096FA36-8498-479D-92DB-D0E116064B27}" presName="Parent3" presStyleLbl="revTx" presStyleIdx="2" presStyleCnt="5">
        <dgm:presLayoutVars>
          <dgm:chMax val="1"/>
          <dgm:chPref val="1"/>
          <dgm:bulletEnabled val="1"/>
        </dgm:presLayoutVars>
      </dgm:prSet>
      <dgm:spPr/>
    </dgm:pt>
    <dgm:pt modelId="{BD6C6D92-B019-4259-A02D-97D244BB54BB}" type="pres">
      <dgm:prSet presAssocID="{A3493D83-ACC2-45E5-A228-50D323A1BF05}" presName="Accent4" presStyleCnt="0"/>
      <dgm:spPr/>
    </dgm:pt>
    <dgm:pt modelId="{2ED6E6B4-F7E6-4AD5-A738-E34451F44D20}" type="pres">
      <dgm:prSet presAssocID="{A3493D83-ACC2-45E5-A228-50D323A1BF05}" presName="Accent" presStyleLbl="node1" presStyleIdx="3" presStyleCnt="4"/>
      <dgm:spPr>
        <a:blipFill rotWithShape="0">
          <a:blip xmlns:r="http://schemas.openxmlformats.org/officeDocument/2006/relationships" r:embed="rId1"/>
          <a:stretch>
            <a:fillRect/>
          </a:stretch>
        </a:blipFill>
      </dgm:spPr>
    </dgm:pt>
    <dgm:pt modelId="{529CDFFA-2EA9-4882-BDCE-EDD8A8822C9A}" type="pres">
      <dgm:prSet presAssocID="{A3493D83-ACC2-45E5-A228-50D323A1BF05}" presName="Child4" presStyleLbl="revTx" presStyleIdx="3" presStyleCnt="5">
        <dgm:presLayoutVars>
          <dgm:chMax val="0"/>
          <dgm:chPref val="0"/>
          <dgm:bulletEnabled val="1"/>
        </dgm:presLayoutVars>
      </dgm:prSet>
      <dgm:spPr/>
    </dgm:pt>
    <dgm:pt modelId="{B100FC27-995A-4B8C-A92D-530B5D9E6718}" type="pres">
      <dgm:prSet presAssocID="{A3493D83-ACC2-45E5-A228-50D323A1BF05}" presName="Parent4" presStyleLbl="revTx" presStyleIdx="4" presStyleCnt="5">
        <dgm:presLayoutVars>
          <dgm:chMax val="1"/>
          <dgm:chPref val="1"/>
          <dgm:bulletEnabled val="1"/>
        </dgm:presLayoutVars>
      </dgm:prSet>
      <dgm:spPr/>
    </dgm:pt>
  </dgm:ptLst>
  <dgm:cxnLst>
    <dgm:cxn modelId="{1E322F17-D277-468C-B609-CF34A41858E6}" srcId="{A3493D83-ACC2-45E5-A228-50D323A1BF05}" destId="{ABE4EB04-C4E4-42F6-8FF2-2AA6464A0B8B}" srcOrd="0" destOrd="0" parTransId="{A6B13C94-1011-4658-BEB4-F4E2E3C04ADC}" sibTransId="{A23B0283-90E5-474C-9C54-E53F59F15AA2}"/>
    <dgm:cxn modelId="{B0A6BA18-7770-4BE8-8EAD-BF63D51AE45F}" srcId="{4C563665-0BFA-4E62-BFA2-DD699F3832E9}" destId="{65E18081-8011-46F8-A7DC-C0773F8B0B56}" srcOrd="0" destOrd="0" parTransId="{480FC310-DFB3-45FF-A67F-A369B25F93EB}" sibTransId="{587502D2-C718-4258-BF09-7296D8FEF90B}"/>
    <dgm:cxn modelId="{8E5C721F-5A2A-413E-BDEA-7A77513B4FE2}" type="presOf" srcId="{4C563665-0BFA-4E62-BFA2-DD699F3832E9}" destId="{2FFA7416-7701-4CF3-B84E-CF98F361259F}" srcOrd="0" destOrd="0" presId="urn:microsoft.com/office/officeart/2009/layout/CircleArrowProcess"/>
    <dgm:cxn modelId="{BFB93435-67E0-42F0-93C5-23D0D38BEAFD}" srcId="{4C563665-0BFA-4E62-BFA2-DD699F3832E9}" destId="{9096FA36-8498-479D-92DB-D0E116064B27}" srcOrd="2" destOrd="0" parTransId="{E1847ED5-365D-4327-8EFB-5DAEA77C7516}" sibTransId="{C1906060-C289-4532-A2B8-36A4B436AB88}"/>
    <dgm:cxn modelId="{BF51413F-AC55-4D50-A195-6A2CAABCCF81}" type="presOf" srcId="{9096FA36-8498-479D-92DB-D0E116064B27}" destId="{DE3F94BB-8749-4149-A164-F89F0E271275}" srcOrd="0" destOrd="0" presId="urn:microsoft.com/office/officeart/2009/layout/CircleArrowProcess"/>
    <dgm:cxn modelId="{E3C32D5E-457C-48D3-A7A4-2529E43F464D}" srcId="{4C563665-0BFA-4E62-BFA2-DD699F3832E9}" destId="{4A5A0C5C-D66A-4E50-8989-C64CECCDDE1A}" srcOrd="1" destOrd="0" parTransId="{8C1BE7DA-688B-4DFD-A648-A50329FA93EA}" sibTransId="{AD28D16E-566F-41C9-8918-47A38B352895}"/>
    <dgm:cxn modelId="{5D9DB858-53AB-4EB8-8954-CF10B72F816C}" type="presOf" srcId="{4A5A0C5C-D66A-4E50-8989-C64CECCDDE1A}" destId="{A19F4822-8303-4653-B049-EFD68C026E1D}" srcOrd="0" destOrd="0" presId="urn:microsoft.com/office/officeart/2009/layout/CircleArrowProcess"/>
    <dgm:cxn modelId="{F73D5A8C-C282-41E3-8775-A9F9765F10C3}" type="presOf" srcId="{ABE4EB04-C4E4-42F6-8FF2-2AA6464A0B8B}" destId="{529CDFFA-2EA9-4882-BDCE-EDD8A8822C9A}" srcOrd="0" destOrd="0" presId="urn:microsoft.com/office/officeart/2009/layout/CircleArrowProcess"/>
    <dgm:cxn modelId="{216590A8-0D5A-4367-AE74-84E3FF4E59B3}" type="presOf" srcId="{A3493D83-ACC2-45E5-A228-50D323A1BF05}" destId="{B100FC27-995A-4B8C-A92D-530B5D9E6718}" srcOrd="0" destOrd="0" presId="urn:microsoft.com/office/officeart/2009/layout/CircleArrowProcess"/>
    <dgm:cxn modelId="{76598ADE-81F5-459F-A7E4-4FA40B5F78D2}" srcId="{4C563665-0BFA-4E62-BFA2-DD699F3832E9}" destId="{A3493D83-ACC2-45E5-A228-50D323A1BF05}" srcOrd="3" destOrd="0" parTransId="{0DF21F1C-6D28-488C-9E43-181B5ED51D9F}" sibTransId="{6AC5BC23-42EC-41F6-A0A9-8BE41F7A8DCA}"/>
    <dgm:cxn modelId="{621CD2F9-A680-42DE-BDD2-5EA2B200CA9D}" type="presOf" srcId="{65E18081-8011-46F8-A7DC-C0773F8B0B56}" destId="{8244670A-67F9-4948-9E58-5F722DB7F9E5}" srcOrd="0" destOrd="0" presId="urn:microsoft.com/office/officeart/2009/layout/CircleArrowProcess"/>
    <dgm:cxn modelId="{BCB283FA-15BE-4C9C-84D2-7FA4E2622C40}" type="presParOf" srcId="{2FFA7416-7701-4CF3-B84E-CF98F361259F}" destId="{C58B20CE-59E8-45B4-9669-9870E832C7AA}" srcOrd="0" destOrd="0" presId="urn:microsoft.com/office/officeart/2009/layout/CircleArrowProcess"/>
    <dgm:cxn modelId="{1AC03B13-5540-40FD-875E-2F0DA5F7C15E}" type="presParOf" srcId="{C58B20CE-59E8-45B4-9669-9870E832C7AA}" destId="{91AB22F0-E65F-4696-A49D-B375EAF76FF2}" srcOrd="0" destOrd="0" presId="urn:microsoft.com/office/officeart/2009/layout/CircleArrowProcess"/>
    <dgm:cxn modelId="{F362031D-1724-4005-87CA-0F28B5507462}" type="presParOf" srcId="{2FFA7416-7701-4CF3-B84E-CF98F361259F}" destId="{8244670A-67F9-4948-9E58-5F722DB7F9E5}" srcOrd="1" destOrd="0" presId="urn:microsoft.com/office/officeart/2009/layout/CircleArrowProcess"/>
    <dgm:cxn modelId="{F4BA1D94-05B3-4FBB-9383-085A974D2611}" type="presParOf" srcId="{2FFA7416-7701-4CF3-B84E-CF98F361259F}" destId="{6C070BFD-9DFD-4E7A-9ACE-A4CD90A0819B}" srcOrd="2" destOrd="0" presId="urn:microsoft.com/office/officeart/2009/layout/CircleArrowProcess"/>
    <dgm:cxn modelId="{0347F323-1950-4C5E-9207-A6423953C5C1}" type="presParOf" srcId="{6C070BFD-9DFD-4E7A-9ACE-A4CD90A0819B}" destId="{1DA879DD-408E-41DA-BFD9-5EAFA871D15A}" srcOrd="0" destOrd="0" presId="urn:microsoft.com/office/officeart/2009/layout/CircleArrowProcess"/>
    <dgm:cxn modelId="{3EAC1C43-C431-4F60-8A6B-0364A9D55913}" type="presParOf" srcId="{2FFA7416-7701-4CF3-B84E-CF98F361259F}" destId="{A19F4822-8303-4653-B049-EFD68C026E1D}" srcOrd="3" destOrd="0" presId="urn:microsoft.com/office/officeart/2009/layout/CircleArrowProcess"/>
    <dgm:cxn modelId="{D1148CAC-CB3B-4DC0-A333-2E813DDFE254}" type="presParOf" srcId="{2FFA7416-7701-4CF3-B84E-CF98F361259F}" destId="{FB9F640D-E644-42F8-A907-40ECA9D99A19}" srcOrd="4" destOrd="0" presId="urn:microsoft.com/office/officeart/2009/layout/CircleArrowProcess"/>
    <dgm:cxn modelId="{9E47F657-8A4A-4D4C-8F77-FC41D9AE2C76}" type="presParOf" srcId="{FB9F640D-E644-42F8-A907-40ECA9D99A19}" destId="{B7AFD761-A2DD-43B9-9A1F-66E185B5046D}" srcOrd="0" destOrd="0" presId="urn:microsoft.com/office/officeart/2009/layout/CircleArrowProcess"/>
    <dgm:cxn modelId="{80D630AF-2E2F-4845-A2BE-827126BE4DD3}" type="presParOf" srcId="{2FFA7416-7701-4CF3-B84E-CF98F361259F}" destId="{DE3F94BB-8749-4149-A164-F89F0E271275}" srcOrd="5" destOrd="0" presId="urn:microsoft.com/office/officeart/2009/layout/CircleArrowProcess"/>
    <dgm:cxn modelId="{D2007B4B-B626-4577-A48F-0CA0080378CB}" type="presParOf" srcId="{2FFA7416-7701-4CF3-B84E-CF98F361259F}" destId="{BD6C6D92-B019-4259-A02D-97D244BB54BB}" srcOrd="6" destOrd="0" presId="urn:microsoft.com/office/officeart/2009/layout/CircleArrowProcess"/>
    <dgm:cxn modelId="{21978F55-42F2-4136-B172-202F099AEA60}" type="presParOf" srcId="{BD6C6D92-B019-4259-A02D-97D244BB54BB}" destId="{2ED6E6B4-F7E6-4AD5-A738-E34451F44D20}" srcOrd="0" destOrd="0" presId="urn:microsoft.com/office/officeart/2009/layout/CircleArrowProcess"/>
    <dgm:cxn modelId="{E71DA97C-F89D-4C46-BA99-F03960E6378B}" type="presParOf" srcId="{2FFA7416-7701-4CF3-B84E-CF98F361259F}" destId="{529CDFFA-2EA9-4882-BDCE-EDD8A8822C9A}" srcOrd="7" destOrd="0" presId="urn:microsoft.com/office/officeart/2009/layout/CircleArrowProcess"/>
    <dgm:cxn modelId="{A6BFE44F-5508-479C-B961-C168DC2867F2}" type="presParOf" srcId="{2FFA7416-7701-4CF3-B84E-CF98F361259F}" destId="{B100FC27-995A-4B8C-A92D-530B5D9E6718}" srcOrd="8" destOrd="0" presId="urn:microsoft.com/office/officeart/2009/layout/CircleArrow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AB22F0-E65F-4696-A49D-B375EAF76FF2}">
      <dsp:nvSpPr>
        <dsp:cNvPr id="0" name=""/>
        <dsp:cNvSpPr/>
      </dsp:nvSpPr>
      <dsp:spPr>
        <a:xfrm>
          <a:off x="518591" y="0"/>
          <a:ext cx="1161734" cy="1161852"/>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44670A-67F9-4948-9E58-5F722DB7F9E5}">
      <dsp:nvSpPr>
        <dsp:cNvPr id="0" name=""/>
        <dsp:cNvSpPr/>
      </dsp:nvSpPr>
      <dsp:spPr>
        <a:xfrm>
          <a:off x="775083" y="420559"/>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zh-CN" altLang="en-US" sz="1050" kern="1200"/>
            <a:t>合法目的</a:t>
          </a:r>
          <a:endParaRPr lang="es-ES" sz="1050" kern="1200"/>
        </a:p>
      </dsp:txBody>
      <dsp:txXfrm>
        <a:off x="775083" y="420559"/>
        <a:ext cx="648313" cy="324123"/>
      </dsp:txXfrm>
    </dsp:sp>
    <dsp:sp modelId="{1DA879DD-408E-41DA-BFD9-5EAFA871D15A}">
      <dsp:nvSpPr>
        <dsp:cNvPr id="0" name=""/>
        <dsp:cNvSpPr/>
      </dsp:nvSpPr>
      <dsp:spPr>
        <a:xfrm>
          <a:off x="195850" y="667657"/>
          <a:ext cx="1161734" cy="1161852"/>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9F4822-8303-4653-B049-EFD68C026E1D}">
      <dsp:nvSpPr>
        <dsp:cNvPr id="0" name=""/>
        <dsp:cNvSpPr/>
      </dsp:nvSpPr>
      <dsp:spPr>
        <a:xfrm>
          <a:off x="451035" y="1089448"/>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zh-CN" altLang="en-US" sz="1050" kern="1200"/>
            <a:t>合法性</a:t>
          </a:r>
          <a:endParaRPr lang="es-ES" sz="1050" kern="1200"/>
        </a:p>
      </dsp:txBody>
      <dsp:txXfrm>
        <a:off x="451035" y="1089448"/>
        <a:ext cx="648313" cy="324123"/>
      </dsp:txXfrm>
    </dsp:sp>
    <dsp:sp modelId="{B7AFD761-A2DD-43B9-9A1F-66E185B5046D}">
      <dsp:nvSpPr>
        <dsp:cNvPr id="0" name=""/>
        <dsp:cNvSpPr/>
      </dsp:nvSpPr>
      <dsp:spPr>
        <a:xfrm>
          <a:off x="518591" y="1337778"/>
          <a:ext cx="1161734" cy="1161852"/>
        </a:xfrm>
        <a:prstGeom prst="circularArrow">
          <a:avLst>
            <a:gd name="adj1" fmla="val 10980"/>
            <a:gd name="adj2" fmla="val 1142322"/>
            <a:gd name="adj3" fmla="val 4500000"/>
            <a:gd name="adj4" fmla="val 135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E3F94BB-8749-4149-A164-F89F0E271275}">
      <dsp:nvSpPr>
        <dsp:cNvPr id="0" name=""/>
        <dsp:cNvSpPr/>
      </dsp:nvSpPr>
      <dsp:spPr>
        <a:xfrm>
          <a:off x="775083" y="1758338"/>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zh-CN" altLang="en-US" sz="1050" kern="1200"/>
            <a:t>必要性</a:t>
          </a:r>
          <a:endParaRPr lang="es-ES" sz="1050" kern="1200"/>
        </a:p>
      </dsp:txBody>
      <dsp:txXfrm>
        <a:off x="775083" y="1758338"/>
        <a:ext cx="648313" cy="324123"/>
      </dsp:txXfrm>
    </dsp:sp>
    <dsp:sp modelId="{2ED6E6B4-F7E6-4AD5-A738-E34451F44D20}">
      <dsp:nvSpPr>
        <dsp:cNvPr id="0" name=""/>
        <dsp:cNvSpPr/>
      </dsp:nvSpPr>
      <dsp:spPr>
        <a:xfrm>
          <a:off x="278660" y="2082461"/>
          <a:ext cx="998076" cy="998558"/>
        </a:xfrm>
        <a:prstGeom prst="blockArc">
          <a:avLst>
            <a:gd name="adj1" fmla="val 0"/>
            <a:gd name="adj2" fmla="val 18900000"/>
            <a:gd name="adj3" fmla="val 12740"/>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29CDFFA-2EA9-4882-BDCE-EDD8A8822C9A}">
      <dsp:nvSpPr>
        <dsp:cNvPr id="0" name=""/>
        <dsp:cNvSpPr/>
      </dsp:nvSpPr>
      <dsp:spPr>
        <a:xfrm>
          <a:off x="1361290" y="2351434"/>
          <a:ext cx="696474" cy="4621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57150" lvl="1" indent="-57150" algn="ctr" defTabSz="466725">
            <a:lnSpc>
              <a:spcPct val="90000"/>
            </a:lnSpc>
            <a:spcBef>
              <a:spcPct val="0"/>
            </a:spcBef>
            <a:spcAft>
              <a:spcPct val="15000"/>
            </a:spcAft>
            <a:buChar char="•"/>
          </a:pPr>
          <a:endParaRPr lang="es-ES" sz="1050" kern="1200"/>
        </a:p>
      </dsp:txBody>
      <dsp:txXfrm>
        <a:off x="1361290" y="2351434"/>
        <a:ext cx="696474" cy="462153"/>
      </dsp:txXfrm>
    </dsp:sp>
    <dsp:sp modelId="{B100FC27-995A-4B8C-A92D-530B5D9E6718}">
      <dsp:nvSpPr>
        <dsp:cNvPr id="0" name=""/>
        <dsp:cNvSpPr/>
      </dsp:nvSpPr>
      <dsp:spPr>
        <a:xfrm>
          <a:off x="451035" y="2427227"/>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zh-CN" altLang="en-US" sz="1050" kern="1200"/>
            <a:t>相称性</a:t>
          </a:r>
          <a:endParaRPr lang="es-ES" sz="1050" kern="1200"/>
        </a:p>
      </dsp:txBody>
      <dsp:txXfrm>
        <a:off x="451035" y="2427227"/>
        <a:ext cx="648313" cy="32412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18</Pages>
  <Words>18013</Words>
  <Characters>18460</Characters>
  <Application>Microsoft Office Word</Application>
  <DocSecurity>0</DocSecurity>
  <Lines>618</Lines>
  <Paragraphs>150</Paragraphs>
  <ScaleCrop>false</ScaleCrop>
  <Company>DCM</Company>
  <LinksUpToDate>false</LinksUpToDate>
  <CharactersWithSpaces>18679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CMW/C/GC/5</dc:title>
  <dc:subject>2211422</dc:subject>
  <dc:creator>tang</dc:creator>
  <cp:keywords/>
  <dc:description/>
  <cp:lastModifiedBy>Xiaoqing Yang</cp:lastModifiedBy>
  <cp:revision>2</cp:revision>
  <cp:lastPrinted>2014-05-09T11:28:00Z</cp:lastPrinted>
  <dcterms:created xsi:type="dcterms:W3CDTF">2022-10-17T12:08:00Z</dcterms:created>
  <dcterms:modified xsi:type="dcterms:W3CDTF">2022-10-17T12:08:00Z</dcterms:modified>
</cp:coreProperties>
</file>