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770392" w:rsidRDefault="00770392" w:rsidP="00E82775">
            <w:pPr>
              <w:spacing w:line="240" w:lineRule="atLeast"/>
              <w:jc w:val="right"/>
              <w:rPr>
                <w:sz w:val="20"/>
                <w:szCs w:val="21"/>
              </w:rPr>
            </w:pPr>
            <w:r w:rsidRPr="00770392">
              <w:rPr>
                <w:sz w:val="40"/>
                <w:szCs w:val="21"/>
              </w:rPr>
              <w:t>C</w:t>
            </w:r>
            <w:r w:rsidRPr="00770392">
              <w:rPr>
                <w:sz w:val="40"/>
                <w:szCs w:val="40"/>
              </w:rPr>
              <w:t>RPD</w:t>
            </w:r>
            <w:r>
              <w:rPr>
                <w:sz w:val="20"/>
                <w:szCs w:val="21"/>
              </w:rPr>
              <w:t>/C/THA/CO/1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770392" w:rsidP="00E82775">
            <w:pPr>
              <w:spacing w:line="240" w:lineRule="atLeast"/>
              <w:rPr>
                <w:sz w:val="20"/>
              </w:rPr>
            </w:pPr>
            <w:r w:rsidRPr="00770392">
              <w:rPr>
                <w:sz w:val="20"/>
              </w:rPr>
              <w:t xml:space="preserve">12 May </w:t>
            </w:r>
            <w:r w:rsidR="00B44B82">
              <w:rPr>
                <w:sz w:val="20"/>
              </w:rPr>
              <w:t>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Original: English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770392" w:rsidRPr="00770392" w:rsidRDefault="00770392" w:rsidP="009848BB">
      <w:pPr>
        <w:pStyle w:val="HChGC"/>
        <w:rPr>
          <w:lang w:val="fr-CH"/>
        </w:rPr>
      </w:pPr>
      <w:r w:rsidRPr="00770392">
        <w:rPr>
          <w:rFonts w:hint="eastAsia"/>
          <w:lang w:val="fr-CH"/>
        </w:rPr>
        <w:tab/>
      </w:r>
      <w:r w:rsidRPr="00770392">
        <w:rPr>
          <w:rFonts w:hint="eastAsia"/>
          <w:lang w:val="fr-CH"/>
        </w:rPr>
        <w:tab/>
      </w:r>
      <w:r w:rsidRPr="00770392">
        <w:rPr>
          <w:rFonts w:hint="eastAsia"/>
          <w:lang w:val="fr-CH"/>
        </w:rPr>
        <w:t>关于泰国初次报告的结论性意见</w:t>
      </w:r>
      <w:r w:rsidR="009848BB" w:rsidRPr="009848BB">
        <w:footnoteReference w:customMarkFollows="1" w:id="2"/>
        <w:t>*</w:t>
      </w:r>
    </w:p>
    <w:p w:rsidR="00770392" w:rsidRPr="00770392" w:rsidRDefault="00770392" w:rsidP="009848BB">
      <w:pPr>
        <w:pStyle w:val="HChGC"/>
        <w:rPr>
          <w:lang w:val="fr-CH"/>
        </w:rPr>
      </w:pPr>
      <w:r w:rsidRPr="00770392">
        <w:rPr>
          <w:rFonts w:hint="eastAsia"/>
          <w:lang w:val="fr-CH"/>
        </w:rPr>
        <w:tab/>
      </w:r>
      <w:r w:rsidRPr="00770392">
        <w:rPr>
          <w:rFonts w:hint="eastAsia"/>
          <w:lang w:val="fr-CH"/>
        </w:rPr>
        <w:t>一</w:t>
      </w:r>
      <w:r w:rsidRPr="00770392">
        <w:rPr>
          <w:rFonts w:hint="eastAsia"/>
          <w:lang w:val="fr-CH"/>
        </w:rPr>
        <w:t>.</w:t>
      </w:r>
      <w:r w:rsidRPr="00770392">
        <w:rPr>
          <w:rFonts w:hint="eastAsia"/>
          <w:lang w:val="fr-CH"/>
        </w:rPr>
        <w:tab/>
      </w:r>
      <w:r w:rsidRPr="00770392">
        <w:rPr>
          <w:rFonts w:hint="eastAsia"/>
          <w:lang w:val="fr-CH"/>
        </w:rPr>
        <w:t>导言</w:t>
      </w:r>
    </w:p>
    <w:p w:rsidR="00770392" w:rsidRPr="00770392" w:rsidRDefault="00770392" w:rsidP="00770392">
      <w:pPr>
        <w:pStyle w:val="SingleTxtGC"/>
        <w:rPr>
          <w:lang w:val="fr-CH"/>
        </w:rPr>
      </w:pPr>
      <w:r w:rsidRPr="00770392">
        <w:rPr>
          <w:rFonts w:hint="eastAsia"/>
          <w:lang w:val="fr-CH"/>
        </w:rPr>
        <w:t>1.</w:t>
      </w:r>
      <w:r w:rsidR="00372609">
        <w:rPr>
          <w:rFonts w:hint="eastAsia"/>
          <w:lang w:val="fr-CH"/>
        </w:rPr>
        <w:t xml:space="preserve">  </w:t>
      </w:r>
      <w:r w:rsidRPr="00770392">
        <w:rPr>
          <w:rFonts w:hint="eastAsia"/>
          <w:lang w:val="fr-CH"/>
        </w:rPr>
        <w:t>委员会在</w:t>
      </w:r>
      <w:r w:rsidRPr="00770392">
        <w:rPr>
          <w:rFonts w:hint="eastAsia"/>
          <w:lang w:val="fr-CH"/>
        </w:rPr>
        <w:t>2016</w:t>
      </w:r>
      <w:r w:rsidRPr="00770392">
        <w:rPr>
          <w:rFonts w:hint="eastAsia"/>
          <w:lang w:val="fr-CH"/>
        </w:rPr>
        <w:t>年</w:t>
      </w:r>
      <w:r w:rsidRPr="00770392">
        <w:rPr>
          <w:rFonts w:hint="eastAsia"/>
          <w:lang w:val="fr-CH"/>
        </w:rPr>
        <w:t>3</w:t>
      </w:r>
      <w:r w:rsidRPr="00770392">
        <w:rPr>
          <w:rFonts w:hint="eastAsia"/>
          <w:lang w:val="fr-CH"/>
        </w:rPr>
        <w:t>月</w:t>
      </w:r>
      <w:r w:rsidRPr="00770392">
        <w:rPr>
          <w:rFonts w:hint="eastAsia"/>
          <w:lang w:val="fr-CH"/>
        </w:rPr>
        <w:t>30</w:t>
      </w:r>
      <w:r w:rsidRPr="00770392">
        <w:rPr>
          <w:rFonts w:hint="eastAsia"/>
          <w:lang w:val="fr-CH"/>
        </w:rPr>
        <w:t>日和</w:t>
      </w:r>
      <w:r w:rsidRPr="00770392">
        <w:rPr>
          <w:rFonts w:hint="eastAsia"/>
          <w:lang w:val="fr-CH"/>
        </w:rPr>
        <w:t>31</w:t>
      </w:r>
      <w:r w:rsidRPr="00770392">
        <w:rPr>
          <w:rFonts w:hint="eastAsia"/>
          <w:lang w:val="fr-CH"/>
        </w:rPr>
        <w:t>日举行的第</w:t>
      </w:r>
      <w:r w:rsidRPr="00770392">
        <w:rPr>
          <w:rFonts w:hint="eastAsia"/>
          <w:lang w:val="fr-CH"/>
        </w:rPr>
        <w:t>236</w:t>
      </w:r>
      <w:r w:rsidRPr="00770392">
        <w:rPr>
          <w:rFonts w:hint="eastAsia"/>
          <w:lang w:val="fr-CH"/>
        </w:rPr>
        <w:t>和</w:t>
      </w:r>
      <w:r w:rsidRPr="00770392">
        <w:rPr>
          <w:rFonts w:hint="eastAsia"/>
          <w:lang w:val="fr-CH"/>
        </w:rPr>
        <w:t>237</w:t>
      </w:r>
      <w:r w:rsidRPr="00770392">
        <w:rPr>
          <w:rFonts w:hint="eastAsia"/>
          <w:lang w:val="fr-CH"/>
        </w:rPr>
        <w:t>次会议</w:t>
      </w:r>
      <w:r w:rsidR="00372609">
        <w:rPr>
          <w:rFonts w:hint="eastAsia"/>
          <w:lang w:val="fr-CH"/>
        </w:rPr>
        <w:t>(</w:t>
      </w:r>
      <w:r w:rsidRPr="00770392">
        <w:rPr>
          <w:rFonts w:hint="eastAsia"/>
          <w:lang w:val="fr-CH"/>
        </w:rPr>
        <w:t>CRPD/C/THA/SR.236</w:t>
      </w:r>
      <w:r w:rsidRPr="00770392">
        <w:rPr>
          <w:rFonts w:hint="eastAsia"/>
          <w:lang w:val="fr-CH"/>
        </w:rPr>
        <w:t>和</w:t>
      </w:r>
      <w:r w:rsidRPr="00770392">
        <w:rPr>
          <w:rFonts w:hint="eastAsia"/>
          <w:lang w:val="fr-CH"/>
        </w:rPr>
        <w:t>237</w:t>
      </w:r>
      <w:r w:rsidR="00372609">
        <w:rPr>
          <w:rFonts w:hint="eastAsia"/>
          <w:lang w:val="fr-CH"/>
        </w:rPr>
        <w:t>)</w:t>
      </w:r>
      <w:r w:rsidRPr="00770392">
        <w:rPr>
          <w:rFonts w:hint="eastAsia"/>
          <w:lang w:val="fr-CH"/>
        </w:rPr>
        <w:t>上审议了泰国的初次报告</w:t>
      </w:r>
      <w:r w:rsidR="00372609">
        <w:rPr>
          <w:rFonts w:hint="eastAsia"/>
          <w:lang w:val="fr-CH"/>
        </w:rPr>
        <w:t>(</w:t>
      </w:r>
      <w:r w:rsidRPr="00770392">
        <w:rPr>
          <w:rFonts w:hint="eastAsia"/>
          <w:lang w:val="fr-CH"/>
        </w:rPr>
        <w:t>CRPD/C/THA/1</w:t>
      </w:r>
      <w:r w:rsidR="00372609">
        <w:rPr>
          <w:rFonts w:hint="eastAsia"/>
          <w:lang w:val="fr-CH"/>
        </w:rPr>
        <w:t>)</w:t>
      </w:r>
      <w:r w:rsidRPr="00770392">
        <w:rPr>
          <w:rFonts w:hint="eastAsia"/>
          <w:lang w:val="fr-CH"/>
        </w:rPr>
        <w:t>。委员会在</w:t>
      </w:r>
      <w:r w:rsidRPr="00770392">
        <w:rPr>
          <w:rFonts w:hint="eastAsia"/>
          <w:lang w:val="fr-CH"/>
        </w:rPr>
        <w:t>2016</w:t>
      </w:r>
      <w:r w:rsidRPr="00770392">
        <w:rPr>
          <w:rFonts w:hint="eastAsia"/>
          <w:lang w:val="fr-CH"/>
        </w:rPr>
        <w:t>年</w:t>
      </w:r>
      <w:r w:rsidRPr="00770392">
        <w:rPr>
          <w:rFonts w:hint="eastAsia"/>
          <w:lang w:val="fr-CH"/>
        </w:rPr>
        <w:t>4</w:t>
      </w:r>
      <w:r w:rsidRPr="00770392">
        <w:rPr>
          <w:rFonts w:hint="eastAsia"/>
          <w:lang w:val="fr-CH"/>
        </w:rPr>
        <w:t>月</w:t>
      </w:r>
      <w:r w:rsidRPr="00770392">
        <w:rPr>
          <w:rFonts w:hint="eastAsia"/>
          <w:lang w:val="fr-CH"/>
        </w:rPr>
        <w:t>11</w:t>
      </w:r>
      <w:r w:rsidRPr="00770392">
        <w:rPr>
          <w:rFonts w:hint="eastAsia"/>
          <w:lang w:val="fr-CH"/>
        </w:rPr>
        <w:t>日举行的第</w:t>
      </w:r>
      <w:r w:rsidRPr="00770392">
        <w:rPr>
          <w:rFonts w:hint="eastAsia"/>
          <w:lang w:val="fr-CH"/>
        </w:rPr>
        <w:t>252</w:t>
      </w:r>
      <w:r w:rsidRPr="00770392">
        <w:rPr>
          <w:rFonts w:hint="eastAsia"/>
          <w:lang w:val="fr-CH"/>
        </w:rPr>
        <w:t>次会议上通过了本结论性意见。</w:t>
      </w:r>
    </w:p>
    <w:p w:rsidR="00770392" w:rsidRPr="00770392" w:rsidRDefault="00770392" w:rsidP="00770392">
      <w:pPr>
        <w:pStyle w:val="SingleTxtGC"/>
        <w:rPr>
          <w:lang w:val="fr-CH"/>
        </w:rPr>
      </w:pPr>
      <w:r w:rsidRPr="00770392">
        <w:rPr>
          <w:rFonts w:hint="eastAsia"/>
          <w:lang w:val="fr-CH"/>
        </w:rPr>
        <w:t>2.</w:t>
      </w:r>
      <w:r w:rsidR="00372609">
        <w:rPr>
          <w:rFonts w:hint="eastAsia"/>
          <w:lang w:val="fr-CH"/>
        </w:rPr>
        <w:t xml:space="preserve">  </w:t>
      </w:r>
      <w:r w:rsidRPr="00770392">
        <w:rPr>
          <w:rFonts w:hint="eastAsia"/>
          <w:lang w:val="fr-CH"/>
        </w:rPr>
        <w:t>委员会欢迎泰国依照委员会报告准则编写初次报告，并感谢缔约国对委员会提出的问题单</w:t>
      </w:r>
      <w:r w:rsidR="00372609">
        <w:rPr>
          <w:rFonts w:hint="eastAsia"/>
          <w:lang w:val="fr-CH"/>
        </w:rPr>
        <w:t>(</w:t>
      </w:r>
      <w:r w:rsidRPr="00770392">
        <w:rPr>
          <w:rFonts w:hint="eastAsia"/>
          <w:lang w:val="fr-CH"/>
        </w:rPr>
        <w:t>CRPD/C/THA/Q/1</w:t>
      </w:r>
      <w:r w:rsidR="00372609">
        <w:rPr>
          <w:rFonts w:hint="eastAsia"/>
          <w:lang w:val="fr-CH"/>
        </w:rPr>
        <w:t>)</w:t>
      </w:r>
      <w:r w:rsidRPr="00770392">
        <w:rPr>
          <w:rFonts w:hint="eastAsia"/>
          <w:lang w:val="fr-CH"/>
        </w:rPr>
        <w:t>做出书面答复</w:t>
      </w:r>
      <w:r w:rsidR="00372609">
        <w:rPr>
          <w:rFonts w:hint="eastAsia"/>
          <w:lang w:val="fr-CH"/>
        </w:rPr>
        <w:t>(</w:t>
      </w:r>
      <w:r w:rsidRPr="00770392">
        <w:rPr>
          <w:rFonts w:hint="eastAsia"/>
          <w:lang w:val="fr-CH"/>
        </w:rPr>
        <w:t>CRPD/C/THA/Q/1/Add.1</w:t>
      </w:r>
      <w:r w:rsidR="00372609">
        <w:rPr>
          <w:rFonts w:hint="eastAsia"/>
          <w:lang w:val="fr-CH"/>
        </w:rPr>
        <w:t>)</w:t>
      </w:r>
      <w:r w:rsidRPr="00770392">
        <w:rPr>
          <w:rFonts w:hint="eastAsia"/>
          <w:lang w:val="fr-CH"/>
        </w:rPr>
        <w:t>。</w:t>
      </w:r>
    </w:p>
    <w:p w:rsidR="00770392" w:rsidRPr="00770392" w:rsidRDefault="00770392" w:rsidP="00770392">
      <w:pPr>
        <w:pStyle w:val="SingleTxtGC"/>
        <w:rPr>
          <w:lang w:val="fr-CH"/>
        </w:rPr>
      </w:pPr>
      <w:r w:rsidRPr="00770392">
        <w:rPr>
          <w:rFonts w:hint="eastAsia"/>
          <w:lang w:val="fr-CH"/>
        </w:rPr>
        <w:t>3.</w:t>
      </w:r>
      <w:r w:rsidR="00372609">
        <w:rPr>
          <w:rFonts w:hint="eastAsia"/>
          <w:lang w:val="fr-CH"/>
        </w:rPr>
        <w:t xml:space="preserve">  </w:t>
      </w:r>
      <w:r w:rsidRPr="00770392">
        <w:rPr>
          <w:rFonts w:hint="eastAsia"/>
          <w:lang w:val="fr-CH"/>
        </w:rPr>
        <w:t>委员会表示赞赏缔约国代表团与委员会进行的建设性对话。委员会还欢迎泰国国家人权委员会的独立参与。</w:t>
      </w:r>
    </w:p>
    <w:p w:rsidR="00770392" w:rsidRPr="00770392" w:rsidRDefault="00770392" w:rsidP="00372609">
      <w:pPr>
        <w:pStyle w:val="HChGC"/>
        <w:rPr>
          <w:lang w:val="fr-CH"/>
        </w:rPr>
      </w:pPr>
      <w:r w:rsidRPr="00770392">
        <w:rPr>
          <w:rFonts w:hint="eastAsia"/>
          <w:lang w:val="fr-CH"/>
        </w:rPr>
        <w:tab/>
      </w:r>
      <w:r w:rsidRPr="00770392">
        <w:rPr>
          <w:rFonts w:hint="eastAsia"/>
          <w:lang w:val="fr-CH"/>
        </w:rPr>
        <w:t>二</w:t>
      </w:r>
      <w:r w:rsidRPr="00770392">
        <w:rPr>
          <w:rFonts w:hint="eastAsia"/>
          <w:lang w:val="fr-CH"/>
        </w:rPr>
        <w:t>.</w:t>
      </w:r>
      <w:r w:rsidRPr="00770392">
        <w:rPr>
          <w:rFonts w:hint="eastAsia"/>
          <w:lang w:val="fr-CH"/>
        </w:rPr>
        <w:tab/>
      </w:r>
      <w:r w:rsidRPr="00770392">
        <w:rPr>
          <w:rFonts w:hint="eastAsia"/>
          <w:lang w:val="fr-CH"/>
        </w:rPr>
        <w:t>积极方面</w:t>
      </w:r>
    </w:p>
    <w:p w:rsidR="00770392" w:rsidRPr="00770392" w:rsidRDefault="00770392" w:rsidP="00770392">
      <w:pPr>
        <w:pStyle w:val="SingleTxtGC"/>
        <w:rPr>
          <w:lang w:val="fr-CH"/>
        </w:rPr>
      </w:pPr>
      <w:r w:rsidRPr="00770392">
        <w:rPr>
          <w:rFonts w:hint="eastAsia"/>
          <w:lang w:val="fr-CH"/>
        </w:rPr>
        <w:t>4.</w:t>
      </w:r>
      <w:r w:rsidR="00372609">
        <w:rPr>
          <w:rFonts w:hint="eastAsia"/>
          <w:lang w:val="fr-CH"/>
        </w:rPr>
        <w:t xml:space="preserve">  </w:t>
      </w:r>
      <w:r w:rsidRPr="00770392">
        <w:rPr>
          <w:rFonts w:hint="eastAsia"/>
          <w:lang w:val="fr-CH"/>
        </w:rPr>
        <w:t>委员会承认缔约国做出各种努力增进残疾人权利，包括批准《联合国打击跨国有组织犯罪公约》及其《关于防止、禁止和惩治贩运人口特别是妇女和儿童行为的补充议定书》</w:t>
      </w:r>
      <w:r w:rsidR="00372609">
        <w:rPr>
          <w:rFonts w:hint="eastAsia"/>
          <w:lang w:val="fr-CH"/>
        </w:rPr>
        <w:t>(</w:t>
      </w:r>
      <w:r w:rsidRPr="00770392">
        <w:rPr>
          <w:rFonts w:hint="eastAsia"/>
          <w:lang w:val="fr-CH"/>
        </w:rPr>
        <w:t>2013</w:t>
      </w:r>
      <w:r w:rsidRPr="00770392">
        <w:rPr>
          <w:rFonts w:hint="eastAsia"/>
          <w:lang w:val="fr-CH"/>
        </w:rPr>
        <w:t>年</w:t>
      </w:r>
      <w:r w:rsidR="00372609">
        <w:rPr>
          <w:rFonts w:hint="eastAsia"/>
          <w:lang w:val="fr-CH"/>
        </w:rPr>
        <w:t>)</w:t>
      </w:r>
      <w:r w:rsidRPr="00770392">
        <w:rPr>
          <w:rFonts w:hint="eastAsia"/>
          <w:lang w:val="fr-CH"/>
        </w:rPr>
        <w:t>，以及通过：</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t>《增进和保护关于获得承认、平等享有和利用广播节目权的条令》</w:t>
      </w:r>
      <w:r w:rsidR="00372609">
        <w:rPr>
          <w:rFonts w:hint="eastAsia"/>
          <w:lang w:val="fr-CH"/>
        </w:rPr>
        <w:t>(</w:t>
      </w:r>
      <w:r w:rsidRPr="00770392">
        <w:rPr>
          <w:rFonts w:hint="eastAsia"/>
          <w:lang w:val="fr-CH"/>
        </w:rPr>
        <w:t>2016</w:t>
      </w:r>
      <w:r w:rsidRPr="00770392">
        <w:rPr>
          <w:rFonts w:hint="eastAsia"/>
          <w:lang w:val="fr-CH"/>
        </w:rPr>
        <w:t>年</w:t>
      </w:r>
      <w:r w:rsidR="00372609">
        <w:rPr>
          <w:rFonts w:hint="eastAsia"/>
          <w:lang w:val="fr-CH"/>
        </w:rPr>
        <w:t>)</w:t>
      </w:r>
      <w:r w:rsidRPr="00770392">
        <w:rPr>
          <w:rFonts w:hint="eastAsia"/>
          <w:lang w:val="fr-CH"/>
        </w:rPr>
        <w:t>；</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t>《增强残疾人能力法》</w:t>
      </w:r>
      <w:r w:rsidR="00372609">
        <w:rPr>
          <w:rFonts w:hint="eastAsia"/>
          <w:lang w:val="fr-CH"/>
        </w:rPr>
        <w:t>(</w:t>
      </w:r>
      <w:r w:rsidRPr="00770392">
        <w:rPr>
          <w:rFonts w:hint="eastAsia"/>
          <w:lang w:val="fr-CH"/>
        </w:rPr>
        <w:t>2007</w:t>
      </w:r>
      <w:r w:rsidRPr="00770392">
        <w:rPr>
          <w:rFonts w:hint="eastAsia"/>
          <w:lang w:val="fr-CH"/>
        </w:rPr>
        <w:t>年</w:t>
      </w:r>
      <w:r w:rsidR="00372609">
        <w:rPr>
          <w:rFonts w:hint="eastAsia"/>
          <w:lang w:val="fr-CH"/>
        </w:rPr>
        <w:t>)</w:t>
      </w:r>
      <w:r w:rsidRPr="00770392">
        <w:rPr>
          <w:rFonts w:hint="eastAsia"/>
          <w:lang w:val="fr-CH"/>
        </w:rPr>
        <w:t>及其修正案</w:t>
      </w:r>
      <w:r w:rsidR="00372609">
        <w:rPr>
          <w:rFonts w:hint="eastAsia"/>
          <w:lang w:val="fr-CH"/>
        </w:rPr>
        <w:t>(</w:t>
      </w:r>
      <w:r w:rsidRPr="00770392">
        <w:rPr>
          <w:rFonts w:hint="eastAsia"/>
          <w:lang w:val="fr-CH"/>
        </w:rPr>
        <w:t>2013</w:t>
      </w:r>
      <w:r w:rsidRPr="00770392">
        <w:rPr>
          <w:rFonts w:hint="eastAsia"/>
          <w:lang w:val="fr-CH"/>
        </w:rPr>
        <w:t>年</w:t>
      </w:r>
      <w:r w:rsidR="00372609">
        <w:rPr>
          <w:rFonts w:hint="eastAsia"/>
          <w:lang w:val="fr-CH"/>
        </w:rPr>
        <w:t>)</w:t>
      </w:r>
      <w:r w:rsidRPr="00770392">
        <w:rPr>
          <w:rFonts w:hint="eastAsia"/>
          <w:lang w:val="fr-CH"/>
        </w:rPr>
        <w:t>；</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t>《关于增强残疾人能力的第四个国家计划》</w:t>
      </w:r>
      <w:r w:rsidR="00372609">
        <w:rPr>
          <w:rFonts w:hint="eastAsia"/>
          <w:lang w:val="fr-CH"/>
        </w:rPr>
        <w:t>(</w:t>
      </w:r>
      <w:r w:rsidRPr="00770392">
        <w:rPr>
          <w:rFonts w:hint="eastAsia"/>
          <w:lang w:val="fr-CH"/>
        </w:rPr>
        <w:t>2012</w:t>
      </w:r>
      <w:r w:rsidRPr="00770392">
        <w:rPr>
          <w:rFonts w:hint="eastAsia"/>
          <w:lang w:val="fr-CH"/>
        </w:rPr>
        <w:t>年</w:t>
      </w:r>
      <w:r w:rsidR="00372609">
        <w:rPr>
          <w:rFonts w:hint="eastAsia"/>
          <w:lang w:val="fr-CH"/>
        </w:rPr>
        <w:t>-</w:t>
      </w:r>
      <w:r w:rsidRPr="00770392">
        <w:rPr>
          <w:rFonts w:hint="eastAsia"/>
          <w:lang w:val="fr-CH"/>
        </w:rPr>
        <w:t>2016</w:t>
      </w:r>
      <w:r w:rsidRPr="00770392">
        <w:rPr>
          <w:rFonts w:hint="eastAsia"/>
          <w:lang w:val="fr-CH"/>
        </w:rPr>
        <w:t>年</w:t>
      </w:r>
      <w:r w:rsidR="00372609">
        <w:rPr>
          <w:rFonts w:hint="eastAsia"/>
          <w:lang w:val="fr-CH"/>
        </w:rPr>
        <w:t>)</w:t>
      </w:r>
      <w:r w:rsidRPr="00770392">
        <w:rPr>
          <w:rFonts w:hint="eastAsia"/>
          <w:lang w:val="fr-CH"/>
        </w:rPr>
        <w:t>；</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lastRenderedPageBreak/>
        <w:t>《关于发展残疾人教育的五年计划》</w:t>
      </w:r>
      <w:r w:rsidR="00372609">
        <w:rPr>
          <w:rFonts w:hint="eastAsia"/>
          <w:lang w:val="fr-CH"/>
        </w:rPr>
        <w:t>(</w:t>
      </w:r>
      <w:r w:rsidRPr="00770392">
        <w:rPr>
          <w:rFonts w:hint="eastAsia"/>
          <w:lang w:val="fr-CH"/>
        </w:rPr>
        <w:t>2012</w:t>
      </w:r>
      <w:r w:rsidRPr="00770392">
        <w:rPr>
          <w:rFonts w:hint="eastAsia"/>
          <w:lang w:val="fr-CH"/>
        </w:rPr>
        <w:t>年</w:t>
      </w:r>
      <w:r w:rsidR="00372609">
        <w:rPr>
          <w:rFonts w:hint="eastAsia"/>
          <w:lang w:val="fr-CH"/>
        </w:rPr>
        <w:t>-</w:t>
      </w:r>
      <w:r w:rsidRPr="00770392">
        <w:rPr>
          <w:rFonts w:hint="eastAsia"/>
          <w:lang w:val="fr-CH"/>
        </w:rPr>
        <w:t>2016</w:t>
      </w:r>
      <w:r w:rsidRPr="00770392">
        <w:rPr>
          <w:rFonts w:hint="eastAsia"/>
          <w:lang w:val="fr-CH"/>
        </w:rPr>
        <w:t>年</w:t>
      </w:r>
      <w:r w:rsidR="00372609">
        <w:rPr>
          <w:rFonts w:hint="eastAsia"/>
          <w:lang w:val="fr-CH"/>
        </w:rPr>
        <w:t>)</w:t>
      </w:r>
      <w:r w:rsidRPr="00770392">
        <w:rPr>
          <w:rFonts w:hint="eastAsia"/>
          <w:lang w:val="fr-CH"/>
        </w:rPr>
        <w:t>；</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t>《关于增强残疾妇女能力的第一个战略计划》</w:t>
      </w:r>
      <w:r w:rsidR="00372609">
        <w:rPr>
          <w:rFonts w:hint="eastAsia"/>
          <w:lang w:val="fr-CH"/>
        </w:rPr>
        <w:t>(</w:t>
      </w:r>
      <w:r w:rsidRPr="00770392">
        <w:rPr>
          <w:rFonts w:hint="eastAsia"/>
          <w:lang w:val="fr-CH"/>
        </w:rPr>
        <w:t>2013</w:t>
      </w:r>
      <w:r w:rsidRPr="00770392">
        <w:rPr>
          <w:rFonts w:hint="eastAsia"/>
          <w:lang w:val="fr-CH"/>
        </w:rPr>
        <w:t>年</w:t>
      </w:r>
      <w:r w:rsidR="00372609">
        <w:rPr>
          <w:rFonts w:hint="eastAsia"/>
          <w:lang w:val="fr-CH"/>
        </w:rPr>
        <w:t>-</w:t>
      </w:r>
      <w:r w:rsidRPr="00770392">
        <w:rPr>
          <w:rFonts w:hint="eastAsia"/>
          <w:lang w:val="fr-CH"/>
        </w:rPr>
        <w:t>2016</w:t>
      </w:r>
      <w:r w:rsidRPr="00770392">
        <w:rPr>
          <w:rFonts w:hint="eastAsia"/>
          <w:lang w:val="fr-CH"/>
        </w:rPr>
        <w:t>年</w:t>
      </w:r>
      <w:r w:rsidR="00372609">
        <w:rPr>
          <w:rFonts w:hint="eastAsia"/>
          <w:lang w:val="fr-CH"/>
        </w:rPr>
        <w:t>)</w:t>
      </w:r>
      <w:r w:rsidRPr="00770392">
        <w:rPr>
          <w:rFonts w:hint="eastAsia"/>
          <w:lang w:val="fr-CH"/>
        </w:rPr>
        <w:t>；</w:t>
      </w:r>
    </w:p>
    <w:p w:rsidR="00770392" w:rsidRPr="00770392" w:rsidRDefault="00770392" w:rsidP="00372609">
      <w:pPr>
        <w:pStyle w:val="SingleTxtGC"/>
        <w:numPr>
          <w:ilvl w:val="0"/>
          <w:numId w:val="5"/>
        </w:numPr>
        <w:tabs>
          <w:tab w:val="clear" w:pos="2426"/>
          <w:tab w:val="left" w:pos="2427"/>
        </w:tabs>
        <w:rPr>
          <w:lang w:val="fr-CH"/>
        </w:rPr>
      </w:pPr>
      <w:r w:rsidRPr="00770392">
        <w:rPr>
          <w:rFonts w:hint="eastAsia"/>
          <w:lang w:val="fr-CH"/>
        </w:rPr>
        <w:t>2015</w:t>
      </w:r>
      <w:r w:rsidRPr="00770392">
        <w:rPr>
          <w:rFonts w:hint="eastAsia"/>
          <w:lang w:val="fr-CH"/>
        </w:rPr>
        <w:t>年</w:t>
      </w:r>
      <w:r w:rsidRPr="00770392">
        <w:rPr>
          <w:rFonts w:hint="eastAsia"/>
          <w:lang w:val="fr-CH"/>
        </w:rPr>
        <w:t>2</w:t>
      </w:r>
      <w:r w:rsidRPr="00770392">
        <w:rPr>
          <w:rFonts w:hint="eastAsia"/>
          <w:lang w:val="fr-CH"/>
        </w:rPr>
        <w:t>月关于撤回对《公约》第十八条解释性声明的立法。</w:t>
      </w:r>
    </w:p>
    <w:p w:rsidR="00770392" w:rsidRPr="00770392" w:rsidRDefault="00770392" w:rsidP="000B50F8">
      <w:pPr>
        <w:pStyle w:val="HChGC"/>
        <w:rPr>
          <w:lang w:val="fr-CH"/>
        </w:rPr>
      </w:pPr>
      <w:r w:rsidRPr="00770392">
        <w:rPr>
          <w:rFonts w:hint="eastAsia"/>
          <w:lang w:val="fr-CH"/>
        </w:rPr>
        <w:tab/>
      </w:r>
      <w:r w:rsidRPr="00770392">
        <w:rPr>
          <w:rFonts w:hint="eastAsia"/>
          <w:lang w:val="fr-CH"/>
        </w:rPr>
        <w:t>三</w:t>
      </w:r>
      <w:r w:rsidRPr="00770392">
        <w:rPr>
          <w:rFonts w:hint="eastAsia"/>
          <w:lang w:val="fr-CH"/>
        </w:rPr>
        <w:t>.</w:t>
      </w:r>
      <w:r w:rsidRPr="00770392">
        <w:rPr>
          <w:rFonts w:hint="eastAsia"/>
          <w:lang w:val="fr-CH"/>
        </w:rPr>
        <w:tab/>
      </w:r>
      <w:r w:rsidRPr="00770392">
        <w:rPr>
          <w:rFonts w:hint="eastAsia"/>
          <w:lang w:val="fr-CH"/>
        </w:rPr>
        <w:t>主要关注领域和建议</w:t>
      </w:r>
    </w:p>
    <w:p w:rsidR="00770392" w:rsidRPr="00770392" w:rsidRDefault="00770392" w:rsidP="000B50F8">
      <w:pPr>
        <w:pStyle w:val="H1GC"/>
        <w:rPr>
          <w:lang w:val="fr-CH"/>
        </w:rPr>
      </w:pPr>
      <w:r w:rsidRPr="00770392">
        <w:rPr>
          <w:rFonts w:hint="eastAsia"/>
          <w:lang w:val="fr-CH"/>
        </w:rPr>
        <w:tab/>
        <w:t>A.</w:t>
      </w:r>
      <w:r w:rsidRPr="00770392">
        <w:rPr>
          <w:rFonts w:hint="eastAsia"/>
          <w:lang w:val="fr-CH"/>
        </w:rPr>
        <w:tab/>
      </w:r>
      <w:r w:rsidRPr="00770392">
        <w:rPr>
          <w:rFonts w:hint="eastAsia"/>
          <w:lang w:val="fr-CH"/>
        </w:rPr>
        <w:t>一般原则和一般义务</w:t>
      </w:r>
      <w:r w:rsidR="00372609">
        <w:rPr>
          <w:rFonts w:hint="eastAsia"/>
          <w:lang w:val="fr-CH"/>
        </w:rPr>
        <w:t>(</w:t>
      </w:r>
      <w:r w:rsidRPr="00770392">
        <w:rPr>
          <w:rFonts w:hint="eastAsia"/>
          <w:lang w:val="fr-CH"/>
        </w:rPr>
        <w:t>第一至四条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5</w:t>
      </w:r>
      <w:r w:rsidR="000B50F8">
        <w:rPr>
          <w:rFonts w:hint="eastAsia"/>
          <w:lang w:val="fr-CH"/>
        </w:rPr>
        <w:t xml:space="preserve">.  </w:t>
      </w:r>
      <w:r w:rsidRPr="00770392">
        <w:rPr>
          <w:rFonts w:hint="eastAsia"/>
          <w:lang w:val="fr-CH"/>
        </w:rPr>
        <w:t>委员会对缔约国尚未批准《公约》任择议定书表示关注。</w:t>
      </w:r>
    </w:p>
    <w:p w:rsidR="00770392" w:rsidRPr="00AA376C" w:rsidRDefault="00770392" w:rsidP="00770392">
      <w:pPr>
        <w:pStyle w:val="SingleTxtGC"/>
        <w:rPr>
          <w:rFonts w:ascii="SimHei" w:eastAsia="SimHei" w:hAnsi="SimHei"/>
          <w:lang w:val="fr-CH"/>
        </w:rPr>
      </w:pPr>
      <w:r w:rsidRPr="00770392">
        <w:rPr>
          <w:rFonts w:hint="eastAsia"/>
          <w:lang w:val="fr-CH"/>
        </w:rPr>
        <w:t>6</w:t>
      </w:r>
      <w:r w:rsidR="000B50F8">
        <w:rPr>
          <w:rFonts w:hint="eastAsia"/>
          <w:lang w:val="fr-CH"/>
        </w:rPr>
        <w:t xml:space="preserve">.  </w:t>
      </w:r>
      <w:r w:rsidRPr="00AA376C">
        <w:rPr>
          <w:rFonts w:ascii="SimHei" w:eastAsia="SimHei" w:hAnsi="SimHei" w:hint="eastAsia"/>
          <w:lang w:val="fr-CH"/>
        </w:rPr>
        <w:t>委员会鼓励缔约国批准《公约》任择议定书。</w:t>
      </w:r>
    </w:p>
    <w:p w:rsidR="00770392" w:rsidRPr="00770392" w:rsidRDefault="00770392" w:rsidP="00770392">
      <w:pPr>
        <w:pStyle w:val="SingleTxtGC"/>
        <w:rPr>
          <w:lang w:val="fr-CH"/>
        </w:rPr>
      </w:pPr>
      <w:r w:rsidRPr="00770392">
        <w:rPr>
          <w:rFonts w:hint="eastAsia"/>
          <w:lang w:val="fr-CH"/>
        </w:rPr>
        <w:t>7</w:t>
      </w:r>
      <w:r w:rsidR="000B50F8">
        <w:rPr>
          <w:rFonts w:hint="eastAsia"/>
          <w:lang w:val="fr-CH"/>
        </w:rPr>
        <w:t xml:space="preserve">.  </w:t>
      </w:r>
      <w:r w:rsidRPr="00770392">
        <w:rPr>
          <w:rFonts w:hint="eastAsia"/>
          <w:lang w:val="fr-CH"/>
        </w:rPr>
        <w:t>委员会关注的是，比起</w:t>
      </w:r>
      <w:r w:rsidRPr="00770392">
        <w:rPr>
          <w:rFonts w:hint="eastAsia"/>
          <w:lang w:val="fr-CH"/>
        </w:rPr>
        <w:t>2007</w:t>
      </w:r>
      <w:r w:rsidRPr="00770392">
        <w:rPr>
          <w:rFonts w:hint="eastAsia"/>
          <w:lang w:val="fr-CH"/>
        </w:rPr>
        <w:t>年宪法，待批准的泰国新宪法草案似乎削弱了对残疾人的全面法律保护，并且没有具体提及残疾人。</w:t>
      </w:r>
    </w:p>
    <w:p w:rsidR="00770392" w:rsidRPr="00AA376C" w:rsidRDefault="00770392" w:rsidP="00770392">
      <w:pPr>
        <w:pStyle w:val="SingleTxtGC"/>
        <w:rPr>
          <w:rFonts w:ascii="SimHei" w:eastAsia="SimHei" w:hAnsi="SimHei"/>
          <w:lang w:val="fr-CH"/>
        </w:rPr>
      </w:pPr>
      <w:r w:rsidRPr="00770392">
        <w:rPr>
          <w:rFonts w:hint="eastAsia"/>
          <w:lang w:val="fr-CH"/>
        </w:rPr>
        <w:t>8</w:t>
      </w:r>
      <w:r w:rsidR="000B50F8">
        <w:rPr>
          <w:rFonts w:hint="eastAsia"/>
          <w:lang w:val="fr-CH"/>
        </w:rPr>
        <w:t xml:space="preserve">.  </w:t>
      </w:r>
      <w:r w:rsidRPr="00AA376C">
        <w:rPr>
          <w:rFonts w:ascii="SimHei" w:eastAsia="SimHei" w:hAnsi="SimHei" w:hint="eastAsia"/>
          <w:lang w:val="fr-CH"/>
        </w:rPr>
        <w:t>委员会建议缔约国在新宪法草案中加强对残疾人的法律保护。</w:t>
      </w:r>
    </w:p>
    <w:p w:rsidR="00770392" w:rsidRPr="00770392" w:rsidRDefault="00770392" w:rsidP="00770392">
      <w:pPr>
        <w:pStyle w:val="SingleTxtGC"/>
        <w:rPr>
          <w:lang w:val="fr-CH"/>
        </w:rPr>
      </w:pPr>
      <w:r w:rsidRPr="00770392">
        <w:rPr>
          <w:rFonts w:hint="eastAsia"/>
          <w:lang w:val="fr-CH"/>
        </w:rPr>
        <w:t>9</w:t>
      </w:r>
      <w:r w:rsidR="000B50F8">
        <w:rPr>
          <w:rFonts w:hint="eastAsia"/>
          <w:lang w:val="fr-CH"/>
        </w:rPr>
        <w:t xml:space="preserve">.  </w:t>
      </w:r>
      <w:r w:rsidRPr="00770392">
        <w:rPr>
          <w:rFonts w:hint="eastAsia"/>
          <w:lang w:val="fr-CH"/>
        </w:rPr>
        <w:t>委员会关注的是，国家法律不完全符合《公约》，特别是《增强残疾人能力法》第</w:t>
      </w:r>
      <w:r w:rsidRPr="00770392">
        <w:rPr>
          <w:rFonts w:hint="eastAsia"/>
          <w:lang w:val="fr-CH"/>
        </w:rPr>
        <w:t>4</w:t>
      </w:r>
      <w:r w:rsidRPr="00770392">
        <w:rPr>
          <w:rFonts w:hint="eastAsia"/>
          <w:lang w:val="fr-CH"/>
        </w:rPr>
        <w:t>节的残疾概念以及严重取决于医疗评估的获得服务和资金的标准。</w:t>
      </w:r>
    </w:p>
    <w:p w:rsidR="00770392" w:rsidRPr="00AA376C" w:rsidRDefault="00770392" w:rsidP="00770392">
      <w:pPr>
        <w:pStyle w:val="SingleTxtGC"/>
        <w:rPr>
          <w:rFonts w:ascii="SimHei" w:eastAsia="SimHei" w:hAnsi="SimHei"/>
          <w:lang w:val="fr-CH"/>
        </w:rPr>
      </w:pPr>
      <w:r w:rsidRPr="00770392">
        <w:rPr>
          <w:rFonts w:hint="eastAsia"/>
          <w:lang w:val="fr-CH"/>
        </w:rPr>
        <w:t>10</w:t>
      </w:r>
      <w:r w:rsidR="000B50F8">
        <w:rPr>
          <w:rFonts w:hint="eastAsia"/>
          <w:lang w:val="fr-CH"/>
        </w:rPr>
        <w:t xml:space="preserve">.  </w:t>
      </w:r>
      <w:r w:rsidRPr="00AA376C">
        <w:rPr>
          <w:rFonts w:ascii="SimHei" w:eastAsia="SimHei" w:hAnsi="SimHei" w:hint="eastAsia"/>
          <w:lang w:val="fr-CH"/>
        </w:rPr>
        <w:t>委员会建议缔约国采取必要步骤，与残疾人代表组织密切磋商，按照残疾人的人权模式修改国家立法和政策。</w:t>
      </w:r>
    </w:p>
    <w:p w:rsidR="00770392" w:rsidRPr="00770392" w:rsidRDefault="00770392" w:rsidP="00770392">
      <w:pPr>
        <w:pStyle w:val="SingleTxtGC"/>
        <w:rPr>
          <w:lang w:val="fr-CH"/>
        </w:rPr>
      </w:pPr>
      <w:r w:rsidRPr="00770392">
        <w:rPr>
          <w:rFonts w:hint="eastAsia"/>
          <w:lang w:val="fr-CH"/>
        </w:rPr>
        <w:t>11</w:t>
      </w:r>
      <w:r w:rsidR="000B50F8">
        <w:rPr>
          <w:rFonts w:hint="eastAsia"/>
          <w:lang w:val="fr-CH"/>
        </w:rPr>
        <w:t xml:space="preserve">.  </w:t>
      </w:r>
      <w:r w:rsidRPr="00770392">
        <w:rPr>
          <w:rFonts w:hint="eastAsia"/>
          <w:lang w:val="fr-CH"/>
        </w:rPr>
        <w:t>委员会关注的是，缔约国在整体上限制增强残疾人代表组织的能力，并且民间社会组织在依法设立残疾人服务中心时难以获得认证和资助。</w:t>
      </w:r>
    </w:p>
    <w:p w:rsidR="00770392" w:rsidRPr="00770392" w:rsidRDefault="00770392" w:rsidP="00770392">
      <w:pPr>
        <w:pStyle w:val="SingleTxtGC"/>
        <w:rPr>
          <w:lang w:val="fr-CH"/>
        </w:rPr>
      </w:pPr>
      <w:r w:rsidRPr="00770392">
        <w:rPr>
          <w:rFonts w:hint="eastAsia"/>
          <w:lang w:val="fr-CH"/>
        </w:rPr>
        <w:t>12</w:t>
      </w:r>
      <w:r w:rsidR="000B50F8">
        <w:rPr>
          <w:rFonts w:hint="eastAsia"/>
          <w:lang w:val="fr-CH"/>
        </w:rPr>
        <w:t xml:space="preserve">.  </w:t>
      </w:r>
      <w:r w:rsidRPr="00AA376C">
        <w:rPr>
          <w:rFonts w:ascii="SimHei" w:eastAsia="SimHei" w:hAnsi="SimHei" w:hint="eastAsia"/>
          <w:lang w:val="fr-CH"/>
        </w:rPr>
        <w:t>委员会建议缔约国采取必要措施，确保残疾人代表组织的积极参与并且为增强他们作为服务提供者的能力提供便利。</w:t>
      </w:r>
    </w:p>
    <w:p w:rsidR="00770392" w:rsidRPr="00770392" w:rsidRDefault="00770392" w:rsidP="000B50F8">
      <w:pPr>
        <w:pStyle w:val="H1GC"/>
        <w:rPr>
          <w:lang w:val="fr-CH"/>
        </w:rPr>
      </w:pPr>
      <w:r w:rsidRPr="00770392">
        <w:rPr>
          <w:rFonts w:hint="eastAsia"/>
          <w:lang w:val="fr-CH"/>
        </w:rPr>
        <w:tab/>
        <w:t>B</w:t>
      </w:r>
      <w:r w:rsidR="000B50F8">
        <w:rPr>
          <w:rFonts w:hint="eastAsia"/>
          <w:lang w:val="fr-CH"/>
        </w:rPr>
        <w:t>.</w:t>
      </w:r>
      <w:r w:rsidR="000B50F8">
        <w:rPr>
          <w:rFonts w:hint="eastAsia"/>
          <w:lang w:val="fr-CH"/>
        </w:rPr>
        <w:tab/>
      </w:r>
      <w:r w:rsidRPr="00770392">
        <w:rPr>
          <w:rFonts w:hint="eastAsia"/>
          <w:lang w:val="fr-CH"/>
        </w:rPr>
        <w:t>具体权利</w:t>
      </w:r>
      <w:r w:rsidR="00372609">
        <w:rPr>
          <w:rFonts w:hint="eastAsia"/>
          <w:lang w:val="fr-CH"/>
        </w:rPr>
        <w:t>(</w:t>
      </w:r>
      <w:r w:rsidRPr="00770392">
        <w:rPr>
          <w:rFonts w:hint="eastAsia"/>
          <w:lang w:val="fr-CH"/>
        </w:rPr>
        <w:t>第五至三十条</w:t>
      </w:r>
      <w:r w:rsidR="00372609">
        <w:rPr>
          <w:rFonts w:hint="eastAsia"/>
          <w:lang w:val="fr-CH"/>
        </w:rPr>
        <w:t>)</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平等和不歧视</w:t>
      </w:r>
      <w:r w:rsidR="00372609">
        <w:rPr>
          <w:rFonts w:hint="eastAsia"/>
          <w:lang w:val="fr-CH"/>
        </w:rPr>
        <w:t>(</w:t>
      </w:r>
      <w:r w:rsidRPr="00770392">
        <w:rPr>
          <w:rFonts w:hint="eastAsia"/>
          <w:lang w:val="fr-CH"/>
        </w:rPr>
        <w:t>第五条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13</w:t>
      </w:r>
      <w:r w:rsidR="000B50F8">
        <w:rPr>
          <w:rFonts w:hint="eastAsia"/>
          <w:lang w:val="fr-CH"/>
        </w:rPr>
        <w:t xml:space="preserve">.  </w:t>
      </w:r>
      <w:r w:rsidRPr="00770392">
        <w:rPr>
          <w:rFonts w:hint="eastAsia"/>
          <w:lang w:val="fr-CH"/>
        </w:rPr>
        <w:t>委员会关注的是，国家法律、包括《增强残疾人能力法》和《两性平等法》，允许具体情况下的歧视；拒绝合理便利的做法不被视为歧视；并且消除对残疾人的歧视小组委员会不具备所需的权力和资源，无法妥善处理那些寻求补救者对于以残疾为由的歧视的投诉。</w:t>
      </w:r>
    </w:p>
    <w:p w:rsidR="00770392" w:rsidRPr="00770392" w:rsidRDefault="00770392" w:rsidP="00770392">
      <w:pPr>
        <w:pStyle w:val="SingleTxtGC"/>
        <w:rPr>
          <w:lang w:val="fr-CH"/>
        </w:rPr>
      </w:pPr>
      <w:r w:rsidRPr="00770392">
        <w:rPr>
          <w:rFonts w:hint="eastAsia"/>
          <w:lang w:val="fr-CH"/>
        </w:rPr>
        <w:t>14</w:t>
      </w:r>
      <w:r w:rsidR="000B50F8">
        <w:rPr>
          <w:rFonts w:hint="eastAsia"/>
          <w:lang w:val="fr-CH"/>
        </w:rPr>
        <w:t xml:space="preserve">.  </w:t>
      </w:r>
      <w:r w:rsidRPr="00AA376C">
        <w:rPr>
          <w:rFonts w:ascii="SimHei" w:eastAsia="SimHei" w:hAnsi="SimHei" w:hint="eastAsia"/>
          <w:lang w:val="fr-CH"/>
        </w:rPr>
        <w:t>委员会建议缔约国依照《公约》修改立法，无例外地禁止歧视残疾人，并纳入合理便利的定义；采取一切必要措施，包括将消除对残疾人的歧视小组委员会升级为一个委员会，以确保其能够有效地独立处理各种基于残疾的歧视案件，包括交叉和多重歧视案件。</w:t>
      </w:r>
    </w:p>
    <w:p w:rsidR="00770392" w:rsidRPr="00770392" w:rsidRDefault="00770392" w:rsidP="000B50F8">
      <w:pPr>
        <w:pStyle w:val="H23GC"/>
        <w:rPr>
          <w:lang w:val="fr-CH"/>
        </w:rPr>
      </w:pPr>
      <w:r w:rsidRPr="00770392">
        <w:rPr>
          <w:rFonts w:hint="eastAsia"/>
          <w:lang w:val="fr-CH"/>
        </w:rPr>
        <w:lastRenderedPageBreak/>
        <w:tab/>
      </w:r>
      <w:r w:rsidRPr="00770392">
        <w:rPr>
          <w:rFonts w:hint="eastAsia"/>
          <w:lang w:val="fr-CH"/>
        </w:rPr>
        <w:tab/>
      </w:r>
      <w:r w:rsidRPr="00770392">
        <w:rPr>
          <w:rFonts w:hint="eastAsia"/>
          <w:lang w:val="fr-CH"/>
        </w:rPr>
        <w:t>残疾妇女</w:t>
      </w:r>
      <w:r w:rsidR="00372609">
        <w:rPr>
          <w:rFonts w:hint="eastAsia"/>
          <w:lang w:val="fr-CH"/>
        </w:rPr>
        <w:t>(</w:t>
      </w:r>
      <w:r w:rsidRPr="00770392">
        <w:rPr>
          <w:rFonts w:hint="eastAsia"/>
          <w:lang w:val="fr-CH"/>
        </w:rPr>
        <w:t>第六条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15</w:t>
      </w:r>
      <w:r w:rsidR="000B50F8">
        <w:rPr>
          <w:rFonts w:hint="eastAsia"/>
          <w:lang w:val="fr-CH"/>
        </w:rPr>
        <w:t xml:space="preserve">.  </w:t>
      </w:r>
      <w:r w:rsidRPr="00770392">
        <w:rPr>
          <w:rFonts w:hint="eastAsia"/>
          <w:lang w:val="fr-CH"/>
        </w:rPr>
        <w:t>委员会关注的是，缺乏旨在保护残疾妇女及女孩免受多重和交叉歧视及暴力侵犯的立法、政策或方案；残疾妇女很少有机会系统地参与直接关系到她们的决定；并且没有战略确保残疾妇女及女孩充分发展、地位提高和能力增强。</w:t>
      </w:r>
    </w:p>
    <w:p w:rsidR="00770392" w:rsidRPr="00770392" w:rsidRDefault="00770392" w:rsidP="00770392">
      <w:pPr>
        <w:pStyle w:val="SingleTxtGC"/>
        <w:rPr>
          <w:lang w:val="fr-CH"/>
        </w:rPr>
      </w:pPr>
      <w:r w:rsidRPr="00770392">
        <w:rPr>
          <w:rFonts w:hint="eastAsia"/>
          <w:lang w:val="fr-CH"/>
        </w:rPr>
        <w:t>16</w:t>
      </w:r>
      <w:r w:rsidR="000B50F8">
        <w:rPr>
          <w:rFonts w:hint="eastAsia"/>
          <w:lang w:val="fr-CH"/>
        </w:rPr>
        <w:t xml:space="preserve">.  </w:t>
      </w:r>
      <w:r w:rsidRPr="00AA376C">
        <w:rPr>
          <w:rFonts w:ascii="SimHei" w:eastAsia="SimHei" w:hAnsi="SimHei" w:hint="eastAsia"/>
          <w:lang w:val="fr-CH"/>
        </w:rPr>
        <w:t>委员会建议缔约国：</w:t>
      </w:r>
    </w:p>
    <w:p w:rsidR="00770392" w:rsidRPr="00AA376C" w:rsidRDefault="00770392" w:rsidP="00AA376C">
      <w:pPr>
        <w:pStyle w:val="SingleTxtGC"/>
        <w:numPr>
          <w:ilvl w:val="0"/>
          <w:numId w:val="7"/>
        </w:numPr>
        <w:tabs>
          <w:tab w:val="clear" w:pos="431"/>
          <w:tab w:val="clear" w:pos="1134"/>
          <w:tab w:val="clear" w:pos="1565"/>
          <w:tab w:val="clear" w:pos="1996"/>
          <w:tab w:val="clear" w:pos="2426"/>
        </w:tabs>
        <w:rPr>
          <w:rFonts w:ascii="SimHei" w:eastAsia="SimHei" w:hAnsi="SimHei"/>
          <w:lang w:val="fr-CH"/>
        </w:rPr>
      </w:pPr>
      <w:r w:rsidRPr="00AA376C">
        <w:rPr>
          <w:rFonts w:ascii="SimHei" w:eastAsia="SimHei" w:hAnsi="SimHei" w:hint="eastAsia"/>
          <w:lang w:val="fr-CH"/>
        </w:rPr>
        <w:t>采取一项战略，以保障残疾妇女及女孩、特别是农村地区和少数群体的残疾妇女及女孩得到充分保护，不受歧视地享有自己的权利；</w:t>
      </w:r>
    </w:p>
    <w:p w:rsidR="00770392" w:rsidRPr="00AA376C" w:rsidRDefault="00770392" w:rsidP="00AA376C">
      <w:pPr>
        <w:pStyle w:val="SingleTxtGC"/>
        <w:numPr>
          <w:ilvl w:val="0"/>
          <w:numId w:val="7"/>
        </w:numPr>
        <w:tabs>
          <w:tab w:val="clear" w:pos="431"/>
          <w:tab w:val="clear" w:pos="1134"/>
          <w:tab w:val="clear" w:pos="1565"/>
          <w:tab w:val="clear" w:pos="1996"/>
          <w:tab w:val="clear" w:pos="2426"/>
        </w:tabs>
        <w:rPr>
          <w:rFonts w:ascii="SimHei" w:eastAsia="SimHei" w:hAnsi="SimHei"/>
          <w:lang w:val="fr-CH"/>
        </w:rPr>
      </w:pPr>
      <w:r w:rsidRPr="00AA376C">
        <w:rPr>
          <w:rFonts w:ascii="SimHei" w:eastAsia="SimHei" w:hAnsi="SimHei" w:hint="eastAsia"/>
          <w:lang w:val="fr-CH"/>
        </w:rPr>
        <w:t>确保残疾妇女及女孩能够在所有直接关系到她们的事项上有效地参与各级决策进程，包括参与泰国妇女大会；</w:t>
      </w:r>
    </w:p>
    <w:p w:rsidR="00770392" w:rsidRPr="00AA376C" w:rsidRDefault="00770392" w:rsidP="00AA376C">
      <w:pPr>
        <w:pStyle w:val="SingleTxtGC"/>
        <w:numPr>
          <w:ilvl w:val="0"/>
          <w:numId w:val="7"/>
        </w:numPr>
        <w:tabs>
          <w:tab w:val="clear" w:pos="431"/>
          <w:tab w:val="clear" w:pos="1134"/>
          <w:tab w:val="clear" w:pos="1565"/>
          <w:tab w:val="clear" w:pos="1996"/>
          <w:tab w:val="clear" w:pos="2426"/>
        </w:tabs>
        <w:rPr>
          <w:rFonts w:ascii="SimHei" w:eastAsia="SimHei" w:hAnsi="SimHei"/>
          <w:lang w:val="fr-CH"/>
        </w:rPr>
      </w:pPr>
      <w:r w:rsidRPr="00AA376C">
        <w:rPr>
          <w:rFonts w:ascii="SimHei" w:eastAsia="SimHei" w:hAnsi="SimHei" w:hint="eastAsia"/>
          <w:lang w:val="fr-CH"/>
        </w:rPr>
        <w:t>在关于性别平等的法律、战略、政策和方案中</w:t>
      </w:r>
      <w:r w:rsidR="000B50F8" w:rsidRPr="00AA376C">
        <w:rPr>
          <w:rFonts w:ascii="SimHei" w:eastAsia="SimHei" w:hAnsi="SimHei" w:hint="eastAsia"/>
          <w:lang w:val="fr-CH"/>
        </w:rPr>
        <w:t>作为</w:t>
      </w:r>
      <w:r w:rsidRPr="00AA376C">
        <w:rPr>
          <w:rFonts w:ascii="SimHei" w:eastAsia="SimHei" w:hAnsi="SimHei" w:hint="eastAsia"/>
          <w:lang w:val="fr-CH"/>
        </w:rPr>
        <w:t>主要内容树立一个关于残疾妇女及女孩的观念；</w:t>
      </w:r>
    </w:p>
    <w:p w:rsidR="00770392" w:rsidRPr="00AA376C" w:rsidRDefault="00770392" w:rsidP="00AA376C">
      <w:pPr>
        <w:pStyle w:val="SingleTxtGC"/>
        <w:numPr>
          <w:ilvl w:val="0"/>
          <w:numId w:val="7"/>
        </w:numPr>
        <w:tabs>
          <w:tab w:val="clear" w:pos="431"/>
          <w:tab w:val="clear" w:pos="1134"/>
          <w:tab w:val="clear" w:pos="1565"/>
          <w:tab w:val="clear" w:pos="1996"/>
          <w:tab w:val="clear" w:pos="2426"/>
        </w:tabs>
        <w:rPr>
          <w:rFonts w:ascii="SimHei" w:eastAsia="SimHei" w:hAnsi="SimHei"/>
          <w:lang w:val="fr-CH"/>
        </w:rPr>
      </w:pPr>
      <w:r w:rsidRPr="00AA376C">
        <w:rPr>
          <w:rFonts w:ascii="SimHei" w:eastAsia="SimHei" w:hAnsi="SimHei" w:hint="eastAsia"/>
          <w:lang w:val="fr-CH"/>
        </w:rPr>
        <w:t>与残疾妇女代表组织协商，实施一项战略，以促进残疾妇女及女孩充分发展、地位得到提高和能力得到增强。</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残疾儿童</w:t>
      </w:r>
      <w:r w:rsidR="00372609">
        <w:rPr>
          <w:rFonts w:hint="eastAsia"/>
          <w:lang w:val="fr-CH"/>
        </w:rPr>
        <w:t>(</w:t>
      </w:r>
      <w:r w:rsidRPr="00770392">
        <w:rPr>
          <w:rFonts w:hint="eastAsia"/>
          <w:lang w:val="fr-CH"/>
        </w:rPr>
        <w:t>第七条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17</w:t>
      </w:r>
      <w:r w:rsidR="000B50F8">
        <w:rPr>
          <w:rFonts w:hint="eastAsia"/>
          <w:lang w:val="fr-CH"/>
        </w:rPr>
        <w:t xml:space="preserve">.  </w:t>
      </w:r>
      <w:r w:rsidRPr="00770392">
        <w:rPr>
          <w:rFonts w:hint="eastAsia"/>
          <w:lang w:val="fr-CH"/>
        </w:rPr>
        <w:t>委员会关注的是，残疾儿童遭受歧视和污辱，从而导致一些残疾儿童的父母不愿意到增强残疾人能力事务署登记；残疾儿童的家人遗弃他们；以及许多残疾儿童生活在各种机构中。委员会还关注的是，儿童及其家庭以及从事儿童工作的专业人员不了解儿童的权利；在开展儿童保护和促进工作的实体之间缺乏协调；这一领域的专业人员缺乏培训；以及在整体上缺乏可靠的残疾儿童状况统计数据和信息。</w:t>
      </w:r>
    </w:p>
    <w:p w:rsidR="00770392" w:rsidRPr="00AA376C" w:rsidRDefault="00770392" w:rsidP="00770392">
      <w:pPr>
        <w:pStyle w:val="SingleTxtGC"/>
        <w:rPr>
          <w:rFonts w:ascii="SimHei" w:eastAsia="SimHei" w:hAnsi="SimHei"/>
          <w:lang w:val="fr-CH"/>
        </w:rPr>
      </w:pPr>
      <w:r w:rsidRPr="00770392">
        <w:rPr>
          <w:rFonts w:hint="eastAsia"/>
          <w:lang w:val="fr-CH"/>
        </w:rPr>
        <w:t>18</w:t>
      </w:r>
      <w:r w:rsidR="000B50F8">
        <w:rPr>
          <w:rFonts w:hint="eastAsia"/>
          <w:lang w:val="fr-CH"/>
        </w:rPr>
        <w:t xml:space="preserve">.  </w:t>
      </w:r>
      <w:r w:rsidRPr="00AA376C">
        <w:rPr>
          <w:rFonts w:ascii="SimHei" w:eastAsia="SimHei" w:hAnsi="SimHei" w:hint="eastAsia"/>
          <w:lang w:val="fr-CH"/>
        </w:rPr>
        <w:t>委员会建议缔约国，与残疾儿童的代表组织密切协商：</w:t>
      </w:r>
    </w:p>
    <w:p w:rsidR="00770392" w:rsidRPr="00AA376C" w:rsidRDefault="00770392" w:rsidP="000B50F8">
      <w:pPr>
        <w:pStyle w:val="SingleTxtGC"/>
        <w:numPr>
          <w:ilvl w:val="0"/>
          <w:numId w:val="9"/>
        </w:numPr>
        <w:tabs>
          <w:tab w:val="clear" w:pos="2426"/>
          <w:tab w:val="left" w:pos="2427"/>
        </w:tabs>
        <w:rPr>
          <w:rFonts w:ascii="SimHei" w:eastAsia="SimHei" w:hAnsi="SimHei"/>
          <w:lang w:val="fr-CH"/>
        </w:rPr>
      </w:pPr>
      <w:r w:rsidRPr="00AA376C">
        <w:rPr>
          <w:rFonts w:ascii="SimHei" w:eastAsia="SimHei" w:hAnsi="SimHei" w:hint="eastAsia"/>
          <w:lang w:val="fr-CH"/>
        </w:rPr>
        <w:t>实施一项战略，消除针对残疾儿童的成见并防止他们被遗弃；</w:t>
      </w:r>
    </w:p>
    <w:p w:rsidR="00770392" w:rsidRPr="00AA376C" w:rsidRDefault="00770392" w:rsidP="000B50F8">
      <w:pPr>
        <w:pStyle w:val="SingleTxtGC"/>
        <w:numPr>
          <w:ilvl w:val="0"/>
          <w:numId w:val="9"/>
        </w:numPr>
        <w:tabs>
          <w:tab w:val="clear" w:pos="2426"/>
          <w:tab w:val="left" w:pos="2427"/>
        </w:tabs>
        <w:rPr>
          <w:rFonts w:ascii="SimHei" w:eastAsia="SimHei" w:hAnsi="SimHei"/>
          <w:lang w:val="fr-CH"/>
        </w:rPr>
      </w:pPr>
      <w:r w:rsidRPr="00AA376C">
        <w:rPr>
          <w:rFonts w:ascii="SimHei" w:eastAsia="SimHei" w:hAnsi="SimHei" w:hint="eastAsia"/>
          <w:lang w:val="fr-CH"/>
        </w:rPr>
        <w:t>发展以社区为基础的服务和援助，以停止机构式安置；</w:t>
      </w:r>
    </w:p>
    <w:p w:rsidR="00770392" w:rsidRPr="00AA376C" w:rsidRDefault="00770392" w:rsidP="000B50F8">
      <w:pPr>
        <w:pStyle w:val="SingleTxtGC"/>
        <w:numPr>
          <w:ilvl w:val="0"/>
          <w:numId w:val="9"/>
        </w:numPr>
        <w:tabs>
          <w:tab w:val="clear" w:pos="2426"/>
          <w:tab w:val="left" w:pos="2427"/>
        </w:tabs>
        <w:rPr>
          <w:rFonts w:ascii="SimHei" w:eastAsia="SimHei" w:hAnsi="SimHei"/>
          <w:lang w:val="fr-CH"/>
        </w:rPr>
      </w:pPr>
      <w:r w:rsidRPr="00AA376C">
        <w:rPr>
          <w:rFonts w:ascii="SimHei" w:eastAsia="SimHei" w:hAnsi="SimHei" w:hint="eastAsia"/>
          <w:lang w:val="fr-CH"/>
        </w:rPr>
        <w:t>提高对残疾儿童权利的认识，并且更好地提供与他们年龄和残疾状况相符的援助。</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提高认识</w:t>
      </w:r>
      <w:r w:rsidR="00372609">
        <w:rPr>
          <w:rFonts w:hint="eastAsia"/>
          <w:lang w:val="fr-CH"/>
        </w:rPr>
        <w:t>(</w:t>
      </w:r>
      <w:r w:rsidRPr="00770392">
        <w:rPr>
          <w:rFonts w:hint="eastAsia"/>
          <w:lang w:val="fr-CH"/>
        </w:rPr>
        <w:t>第八条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19</w:t>
      </w:r>
      <w:r w:rsidR="000B50F8">
        <w:rPr>
          <w:rFonts w:hint="eastAsia"/>
          <w:lang w:val="fr-CH"/>
        </w:rPr>
        <w:t xml:space="preserve">.  </w:t>
      </w:r>
      <w:r w:rsidRPr="00770392">
        <w:rPr>
          <w:rFonts w:hint="eastAsia"/>
          <w:lang w:val="fr-CH"/>
        </w:rPr>
        <w:t>委员会关注的是，在社会上对残疾人、包括有社会心理障碍的人一直存在着负面态度、成见和偏见。委员会还对缔约国将重点预防残疾理解为执行《公约》的措施感到关注。</w:t>
      </w:r>
    </w:p>
    <w:p w:rsidR="00770392" w:rsidRPr="00770392" w:rsidRDefault="00770392" w:rsidP="00770392">
      <w:pPr>
        <w:pStyle w:val="SingleTxtGC"/>
        <w:rPr>
          <w:lang w:val="fr-CH"/>
        </w:rPr>
      </w:pPr>
      <w:r w:rsidRPr="00770392">
        <w:rPr>
          <w:rFonts w:hint="eastAsia"/>
          <w:lang w:val="fr-CH"/>
        </w:rPr>
        <w:t>20</w:t>
      </w:r>
      <w:r w:rsidR="000B50F8">
        <w:rPr>
          <w:rFonts w:hint="eastAsia"/>
          <w:lang w:val="fr-CH"/>
        </w:rPr>
        <w:t xml:space="preserve">.  </w:t>
      </w:r>
      <w:r w:rsidRPr="00AA376C">
        <w:rPr>
          <w:rFonts w:ascii="SimHei" w:eastAsia="SimHei" w:hAnsi="SimHei" w:hint="eastAsia"/>
          <w:lang w:val="fr-CH"/>
        </w:rPr>
        <w:t>委员会建议缔约国，加强具体的提高认识活动，包括制定一项大众媒体战略，采取以人权为基础的残疾人问题处理模式，针对不同的目标群体，争取消除社会上对残疾人、特别是对有社会心理障碍人员的负面成见和偏见。委员会还建议从落实《公约》的行动计划和政策中取消重点预防残疾的方案及其预算。委员</w:t>
      </w:r>
      <w:r w:rsidRPr="00AA376C">
        <w:rPr>
          <w:rFonts w:ascii="SimHei" w:eastAsia="SimHei" w:hAnsi="SimHei" w:hint="eastAsia"/>
          <w:lang w:val="fr-CH"/>
        </w:rPr>
        <w:lastRenderedPageBreak/>
        <w:t>会也鼓励缔约国与残疾人组织合作，针对所有公共部门官员以及公众制定并开展培训活动，以理解和落实关于残疾人的人权模式。</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无障碍</w:t>
      </w:r>
      <w:r w:rsidR="00372609">
        <w:rPr>
          <w:rFonts w:hint="eastAsia"/>
          <w:lang w:val="fr-CH"/>
        </w:rPr>
        <w:t>(</w:t>
      </w:r>
      <w:r w:rsidRPr="00770392">
        <w:rPr>
          <w:rFonts w:hint="eastAsia"/>
          <w:lang w:val="fr-CH"/>
        </w:rPr>
        <w:t>第九条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21</w:t>
      </w:r>
      <w:r w:rsidR="000B50F8">
        <w:rPr>
          <w:rFonts w:hint="eastAsia"/>
          <w:lang w:val="fr-CH"/>
        </w:rPr>
        <w:t xml:space="preserve">.  </w:t>
      </w:r>
      <w:r w:rsidRPr="00770392">
        <w:rPr>
          <w:rFonts w:hint="eastAsia"/>
          <w:lang w:val="fr-CH"/>
        </w:rPr>
        <w:t>委员会关注的是，没有贯彻关于无障碍的立法，特别是在偏远和农村地区。委员会还关注的是，没有关于无障碍的一致标准、执行不力，并且违反行为不受制裁。</w:t>
      </w:r>
    </w:p>
    <w:p w:rsidR="00770392" w:rsidRPr="00AA376C" w:rsidRDefault="00770392" w:rsidP="00770392">
      <w:pPr>
        <w:pStyle w:val="SingleTxtGC"/>
        <w:rPr>
          <w:rFonts w:ascii="SimHei" w:eastAsia="SimHei" w:hAnsi="SimHei"/>
          <w:lang w:val="fr-CH"/>
        </w:rPr>
      </w:pPr>
      <w:r w:rsidRPr="00770392">
        <w:rPr>
          <w:rFonts w:hint="eastAsia"/>
          <w:lang w:val="fr-CH"/>
        </w:rPr>
        <w:t>22</w:t>
      </w:r>
      <w:r w:rsidR="000B50F8">
        <w:rPr>
          <w:rFonts w:hint="eastAsia"/>
          <w:lang w:val="fr-CH"/>
        </w:rPr>
        <w:t xml:space="preserve">.  </w:t>
      </w:r>
      <w:r w:rsidRPr="00AA376C">
        <w:rPr>
          <w:rFonts w:ascii="SimHei" w:eastAsia="SimHei" w:hAnsi="SimHei" w:hint="eastAsia"/>
          <w:lang w:val="fr-CH"/>
        </w:rPr>
        <w:t>委员会建议缔约国，确保业务交叉的各部委之间有效合作以及依照关于无障碍的第</w:t>
      </w:r>
      <w:r w:rsidRPr="00770392">
        <w:rPr>
          <w:rFonts w:hint="eastAsia"/>
          <w:lang w:val="fr-CH"/>
        </w:rPr>
        <w:t>2</w:t>
      </w:r>
      <w:r w:rsidRPr="00AA376C">
        <w:rPr>
          <w:rFonts w:ascii="SimHei" w:eastAsia="SimHei" w:hAnsi="SimHei" w:hint="eastAsia"/>
          <w:lang w:val="fr-CH"/>
        </w:rPr>
        <w:t>号一般性意见</w:t>
      </w:r>
      <w:r w:rsidR="00372609">
        <w:rPr>
          <w:rFonts w:hint="eastAsia"/>
          <w:lang w:val="fr-CH"/>
        </w:rPr>
        <w:t>(</w:t>
      </w:r>
      <w:r w:rsidRPr="00770392">
        <w:rPr>
          <w:rFonts w:hint="eastAsia"/>
          <w:lang w:val="fr-CH"/>
        </w:rPr>
        <w:t>2014</w:t>
      </w:r>
      <w:r w:rsidRPr="00AA376C">
        <w:rPr>
          <w:rFonts w:ascii="SimHei" w:eastAsia="SimHei" w:hAnsi="SimHei" w:hint="eastAsia"/>
          <w:lang w:val="fr-CH"/>
        </w:rPr>
        <w:t>年</w:t>
      </w:r>
      <w:r w:rsidR="00372609">
        <w:rPr>
          <w:rFonts w:hint="eastAsia"/>
          <w:lang w:val="fr-CH"/>
        </w:rPr>
        <w:t>)</w:t>
      </w:r>
      <w:r w:rsidRPr="00AA376C">
        <w:rPr>
          <w:rFonts w:ascii="SimHei" w:eastAsia="SimHei" w:hAnsi="SimHei" w:hint="eastAsia"/>
          <w:lang w:val="fr-CH"/>
        </w:rPr>
        <w:t>制定一个综合的全方位无障碍计划，配备足够的资源，对违反行为采取可执行的有效制裁，规定实施的时间框架，并且设立一个监测计划执行工作的国家数据库。委员会建议缔约国注意《公约》第九条与《可持续发展目标》的具体目标</w:t>
      </w:r>
      <w:r w:rsidRPr="00770392">
        <w:rPr>
          <w:rFonts w:hint="eastAsia"/>
          <w:lang w:val="fr-CH"/>
        </w:rPr>
        <w:t>11.2</w:t>
      </w:r>
      <w:r w:rsidRPr="00AA376C">
        <w:rPr>
          <w:rFonts w:ascii="SimHei" w:eastAsia="SimHei" w:hAnsi="SimHei" w:hint="eastAsia"/>
          <w:lang w:val="fr-CH"/>
        </w:rPr>
        <w:t>和</w:t>
      </w:r>
      <w:r w:rsidRPr="00770392">
        <w:rPr>
          <w:rFonts w:hint="eastAsia"/>
          <w:lang w:val="fr-CH"/>
        </w:rPr>
        <w:t>11.7</w:t>
      </w:r>
      <w:r w:rsidRPr="00AA376C">
        <w:rPr>
          <w:rFonts w:ascii="SimHei" w:eastAsia="SimHei" w:hAnsi="SimHei" w:hint="eastAsia"/>
          <w:lang w:val="fr-CH"/>
        </w:rPr>
        <w:t>之间的联系，通过扩大公共交通运输，为人人提供安全、实惠、无障碍和可持续的交通运输系统，尤其关注残疾人的需求，并且为人人、特别是为残疾人提供出入安全的、包容性的、无障碍的绿化公共场所的普遍机会。</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危难情况和人道主义紧急情况</w:t>
      </w:r>
      <w:r w:rsidR="00372609">
        <w:rPr>
          <w:rFonts w:hint="eastAsia"/>
          <w:lang w:val="fr-CH"/>
        </w:rPr>
        <w:t>(</w:t>
      </w:r>
      <w:r w:rsidRPr="00770392">
        <w:rPr>
          <w:rFonts w:hint="eastAsia"/>
          <w:lang w:val="fr-CH"/>
        </w:rPr>
        <w:t>第十一条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23</w:t>
      </w:r>
      <w:r w:rsidR="000B50F8">
        <w:rPr>
          <w:rFonts w:hint="eastAsia"/>
          <w:lang w:val="fr-CH"/>
        </w:rPr>
        <w:t xml:space="preserve">.  </w:t>
      </w:r>
      <w:r w:rsidRPr="00770392">
        <w:rPr>
          <w:rFonts w:hint="eastAsia"/>
          <w:lang w:val="fr-CH"/>
        </w:rPr>
        <w:t>委员会关注的是，缔约国没有按照《仙台减少灾害风险框架》编制具体计划，以便为残疾人提供危险情况和人道主义紧急情况的预防、保护和援助。</w:t>
      </w:r>
    </w:p>
    <w:p w:rsidR="00770392" w:rsidRPr="00770392" w:rsidRDefault="00770392" w:rsidP="00770392">
      <w:pPr>
        <w:pStyle w:val="SingleTxtGC"/>
        <w:rPr>
          <w:lang w:val="fr-CH"/>
        </w:rPr>
      </w:pPr>
      <w:r w:rsidRPr="00770392">
        <w:rPr>
          <w:rFonts w:hint="eastAsia"/>
          <w:lang w:val="fr-CH"/>
        </w:rPr>
        <w:t>24</w:t>
      </w:r>
      <w:r w:rsidR="000B50F8">
        <w:rPr>
          <w:rFonts w:hint="eastAsia"/>
          <w:lang w:val="fr-CH"/>
        </w:rPr>
        <w:t xml:space="preserve">.  </w:t>
      </w:r>
      <w:r w:rsidRPr="00AA376C">
        <w:rPr>
          <w:rFonts w:ascii="SimHei" w:eastAsia="SimHei" w:hAnsi="SimHei" w:hint="eastAsia"/>
          <w:lang w:val="fr-CH"/>
        </w:rPr>
        <w:t>委员会建议缔约国制定一个灾害风险降低和管理计划，确保无障碍并且涵盖所有残疾人，而且按照《仙台减少灾害风险框架》的要求提供一个单独的紧急和灾难情况联络点。</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在法律面前获得平等承认</w:t>
      </w:r>
      <w:r w:rsidR="00372609">
        <w:rPr>
          <w:rFonts w:hint="eastAsia"/>
          <w:lang w:val="fr-CH"/>
        </w:rPr>
        <w:t>(</w:t>
      </w:r>
      <w:r w:rsidRPr="00770392">
        <w:rPr>
          <w:rFonts w:hint="eastAsia"/>
          <w:lang w:val="fr-CH"/>
        </w:rPr>
        <w:t>第十二条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25</w:t>
      </w:r>
      <w:r w:rsidR="000B50F8">
        <w:rPr>
          <w:rFonts w:hint="eastAsia"/>
          <w:lang w:val="fr-CH"/>
        </w:rPr>
        <w:t xml:space="preserve">.  </w:t>
      </w:r>
      <w:r w:rsidRPr="00770392">
        <w:rPr>
          <w:rFonts w:hint="eastAsia"/>
          <w:lang w:val="fr-CH"/>
        </w:rPr>
        <w:t>委员会对替代残疾人做决定和监护他们的制度深感关切。</w:t>
      </w:r>
    </w:p>
    <w:p w:rsidR="00770392" w:rsidRPr="00770392" w:rsidRDefault="00770392" w:rsidP="00770392">
      <w:pPr>
        <w:pStyle w:val="SingleTxtGC"/>
        <w:rPr>
          <w:lang w:val="fr-CH"/>
        </w:rPr>
      </w:pPr>
      <w:r w:rsidRPr="00770392">
        <w:rPr>
          <w:rFonts w:hint="eastAsia"/>
          <w:lang w:val="fr-CH"/>
        </w:rPr>
        <w:t>26</w:t>
      </w:r>
      <w:r w:rsidR="000B50F8">
        <w:rPr>
          <w:rFonts w:hint="eastAsia"/>
          <w:lang w:val="fr-CH"/>
        </w:rPr>
        <w:t xml:space="preserve">.  </w:t>
      </w:r>
      <w:r w:rsidRPr="00AA376C">
        <w:rPr>
          <w:rFonts w:ascii="SimHei" w:eastAsia="SimHei" w:hAnsi="SimHei" w:hint="eastAsia"/>
          <w:lang w:val="fr-CH"/>
        </w:rPr>
        <w:t>委员会敦促缔约国根据关于在法律面前获得平等承认的第</w:t>
      </w:r>
      <w:r w:rsidRPr="00770392">
        <w:rPr>
          <w:rFonts w:hint="eastAsia"/>
          <w:lang w:val="fr-CH"/>
        </w:rPr>
        <w:t>1</w:t>
      </w:r>
      <w:r w:rsidRPr="00AA376C">
        <w:rPr>
          <w:rFonts w:ascii="SimHei" w:eastAsia="SimHei" w:hAnsi="SimHei" w:hint="eastAsia"/>
          <w:lang w:val="fr-CH"/>
        </w:rPr>
        <w:t>号一般性意见</w:t>
      </w:r>
      <w:r w:rsidR="00372609">
        <w:rPr>
          <w:rFonts w:hint="eastAsia"/>
          <w:lang w:val="fr-CH"/>
        </w:rPr>
        <w:t>(</w:t>
      </w:r>
      <w:r w:rsidRPr="00770392">
        <w:rPr>
          <w:rFonts w:hint="eastAsia"/>
          <w:lang w:val="fr-CH"/>
        </w:rPr>
        <w:t>2014</w:t>
      </w:r>
      <w:r w:rsidRPr="00AA376C">
        <w:rPr>
          <w:rFonts w:ascii="SimHei" w:eastAsia="SimHei" w:hAnsi="SimHei" w:hint="eastAsia"/>
          <w:lang w:val="fr-CH"/>
        </w:rPr>
        <w:t>年</w:t>
      </w:r>
      <w:r w:rsidR="00372609">
        <w:rPr>
          <w:rFonts w:hint="eastAsia"/>
          <w:lang w:val="fr-CH"/>
        </w:rPr>
        <w:t>)</w:t>
      </w:r>
      <w:r w:rsidRPr="00770392">
        <w:rPr>
          <w:rFonts w:hint="eastAsia"/>
          <w:lang w:val="fr-CH"/>
        </w:rPr>
        <w:t>，</w:t>
      </w:r>
      <w:r w:rsidRPr="00AA376C">
        <w:rPr>
          <w:rFonts w:ascii="SimHei" w:eastAsia="SimHei" w:hAnsi="SimHei" w:hint="eastAsia"/>
          <w:lang w:val="fr-CH"/>
        </w:rPr>
        <w:t>废除《民法》第</w:t>
      </w:r>
      <w:r w:rsidRPr="00770392">
        <w:rPr>
          <w:rFonts w:hint="eastAsia"/>
          <w:lang w:val="fr-CH"/>
        </w:rPr>
        <w:t>28</w:t>
      </w:r>
      <w:r w:rsidRPr="00AA376C">
        <w:rPr>
          <w:rFonts w:ascii="SimHei" w:eastAsia="SimHei" w:hAnsi="SimHei" w:hint="eastAsia"/>
          <w:lang w:val="fr-CH"/>
        </w:rPr>
        <w:t>和</w:t>
      </w:r>
      <w:r w:rsidRPr="00770392">
        <w:rPr>
          <w:rFonts w:hint="eastAsia"/>
          <w:lang w:val="fr-CH"/>
        </w:rPr>
        <w:t>1670</w:t>
      </w:r>
      <w:r w:rsidRPr="00AA376C">
        <w:rPr>
          <w:rFonts w:ascii="SimHei" w:eastAsia="SimHei" w:hAnsi="SimHei" w:hint="eastAsia"/>
          <w:lang w:val="fr-CH"/>
        </w:rPr>
        <w:t>节所载的替代决定制度，并且改为以维护残疾人的自主、意愿和爱好的辅助决定制度。</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获得司法保护</w:t>
      </w:r>
      <w:r w:rsidR="00372609">
        <w:rPr>
          <w:rFonts w:hint="eastAsia"/>
          <w:lang w:val="fr-CH"/>
        </w:rPr>
        <w:t>(</w:t>
      </w:r>
      <w:r w:rsidRPr="00770392">
        <w:rPr>
          <w:rFonts w:hint="eastAsia"/>
          <w:lang w:val="fr-CH"/>
        </w:rPr>
        <w:t>第十三条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27</w:t>
      </w:r>
      <w:r w:rsidR="000B50F8">
        <w:rPr>
          <w:rFonts w:hint="eastAsia"/>
          <w:lang w:val="fr-CH"/>
        </w:rPr>
        <w:t xml:space="preserve">.  </w:t>
      </w:r>
      <w:r w:rsidRPr="00770392">
        <w:rPr>
          <w:rFonts w:hint="eastAsia"/>
          <w:lang w:val="fr-CH"/>
        </w:rPr>
        <w:t>委员会关注的是，残疾人、特别是农村地区残疾人无法获得司法系统的保护，包括实际进出、法律援助、法庭手语翻译以及程序上的便利。委员会还关注的是，《民事诉讼法》第</w:t>
      </w:r>
      <w:r w:rsidRPr="00770392">
        <w:rPr>
          <w:rFonts w:hint="eastAsia"/>
          <w:lang w:val="fr-CH"/>
        </w:rPr>
        <w:t>95</w:t>
      </w:r>
      <w:r w:rsidRPr="00770392">
        <w:rPr>
          <w:rFonts w:hint="eastAsia"/>
          <w:lang w:val="fr-CH"/>
        </w:rPr>
        <w:t>节可对残疾人的证词进行限制，使之无法与其他人的证词一样平等地获得接受。</w:t>
      </w:r>
    </w:p>
    <w:p w:rsidR="00770392" w:rsidRPr="00770392" w:rsidRDefault="00770392" w:rsidP="00770392">
      <w:pPr>
        <w:pStyle w:val="SingleTxtGC"/>
        <w:rPr>
          <w:lang w:val="fr-CH"/>
        </w:rPr>
      </w:pPr>
      <w:r w:rsidRPr="00770392">
        <w:rPr>
          <w:rFonts w:hint="eastAsia"/>
          <w:lang w:val="fr-CH"/>
        </w:rPr>
        <w:t>28</w:t>
      </w:r>
      <w:r w:rsidR="000B50F8">
        <w:rPr>
          <w:rFonts w:hint="eastAsia"/>
          <w:lang w:val="fr-CH"/>
        </w:rPr>
        <w:t xml:space="preserve">.  </w:t>
      </w:r>
      <w:r w:rsidRPr="00AA376C">
        <w:rPr>
          <w:rFonts w:ascii="SimHei" w:eastAsia="SimHei" w:hAnsi="SimHei" w:hint="eastAsia"/>
          <w:lang w:val="fr-CH"/>
        </w:rPr>
        <w:t>委员会建议缔约国，在实际进出、信息和沟通方面实现无障碍，包括提供专业手语翻译、使用盲文以及其他程序上的便利；确保对法院工作人员、法官、警察和监狱工作人员进行培训，从而维护残疾人的权利，包括获得公正审判的权利，并且修改《民事诉讼法》以确保残疾人有权与其他人平等地作证。</w:t>
      </w:r>
    </w:p>
    <w:p w:rsidR="00770392" w:rsidRPr="00770392" w:rsidRDefault="00770392" w:rsidP="000B50F8">
      <w:pPr>
        <w:pStyle w:val="H23GC"/>
        <w:rPr>
          <w:lang w:val="fr-CH"/>
        </w:rPr>
      </w:pPr>
      <w:r w:rsidRPr="00770392">
        <w:rPr>
          <w:rFonts w:hint="eastAsia"/>
          <w:lang w:val="fr-CH"/>
        </w:rPr>
        <w:lastRenderedPageBreak/>
        <w:tab/>
      </w:r>
      <w:r w:rsidRPr="00770392">
        <w:rPr>
          <w:rFonts w:hint="eastAsia"/>
          <w:lang w:val="fr-CH"/>
        </w:rPr>
        <w:tab/>
      </w:r>
      <w:r w:rsidRPr="00770392">
        <w:rPr>
          <w:rFonts w:hint="eastAsia"/>
          <w:lang w:val="fr-CH"/>
        </w:rPr>
        <w:t>人身自由和安全</w:t>
      </w:r>
      <w:r w:rsidR="00372609">
        <w:rPr>
          <w:rFonts w:hint="eastAsia"/>
          <w:lang w:val="fr-CH"/>
        </w:rPr>
        <w:t>(</w:t>
      </w:r>
      <w:r w:rsidRPr="00770392">
        <w:rPr>
          <w:rFonts w:hint="eastAsia"/>
          <w:lang w:val="fr-CH"/>
        </w:rPr>
        <w:t>第十四条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29</w:t>
      </w:r>
      <w:r w:rsidR="000B50F8">
        <w:rPr>
          <w:rFonts w:hint="eastAsia"/>
          <w:lang w:val="fr-CH"/>
        </w:rPr>
        <w:t xml:space="preserve">.  </w:t>
      </w:r>
      <w:r w:rsidRPr="00770392">
        <w:rPr>
          <w:rFonts w:hint="eastAsia"/>
          <w:lang w:val="fr-CH"/>
        </w:rPr>
        <w:t>委员会关注的是，国家法律规定了能够以残疾为由进行非自愿拘押。委员会还关注的是，没有资料说明那些被宣布不适于出庭受审的残疾人在刑事司法制度中有何保障和保证、对这类残疾人采取的往往无限期的拘留和安全措施。</w:t>
      </w:r>
    </w:p>
    <w:p w:rsidR="00770392" w:rsidRPr="00770392" w:rsidRDefault="00770392" w:rsidP="00770392">
      <w:pPr>
        <w:pStyle w:val="SingleTxtGC"/>
        <w:rPr>
          <w:lang w:val="fr-CH"/>
        </w:rPr>
      </w:pPr>
      <w:r w:rsidRPr="00770392">
        <w:rPr>
          <w:rFonts w:hint="eastAsia"/>
          <w:lang w:val="fr-CH"/>
        </w:rPr>
        <w:t>30</w:t>
      </w:r>
      <w:r w:rsidR="000B50F8">
        <w:rPr>
          <w:rFonts w:hint="eastAsia"/>
          <w:lang w:val="fr-CH"/>
        </w:rPr>
        <w:t xml:space="preserve">.  </w:t>
      </w:r>
      <w:r w:rsidRPr="00AA376C">
        <w:rPr>
          <w:rFonts w:ascii="SimHei" w:eastAsia="SimHei" w:hAnsi="SimHei" w:hint="eastAsia"/>
          <w:lang w:val="fr-CH"/>
        </w:rPr>
        <w:t>委员会建议缔约国废除所有授权不经本人自由和知情同意、包括经第三方替代同意，以残疾为由进行机构式安置的立法。委员会还建议缔约国从刑事司法制度中废除关于宣布不适合出庭受审的做法，审查用于惩治残疾人罪犯的程序，确保残疾人与其他人平等地享有正当程序保障，比如无罪推定原则、辩护权和获得公正审判权。</w:t>
      </w:r>
    </w:p>
    <w:p w:rsidR="00770392" w:rsidRPr="00770392" w:rsidRDefault="00770392" w:rsidP="000B50F8">
      <w:pPr>
        <w:pStyle w:val="H23GC"/>
        <w:rPr>
          <w:lang w:val="fr-CH"/>
        </w:rPr>
      </w:pPr>
      <w:r w:rsidRPr="00770392">
        <w:rPr>
          <w:rFonts w:hint="eastAsia"/>
          <w:lang w:val="fr-CH"/>
        </w:rPr>
        <w:tab/>
      </w:r>
      <w:r w:rsidRPr="00770392">
        <w:rPr>
          <w:rFonts w:hint="eastAsia"/>
          <w:lang w:val="fr-CH"/>
        </w:rPr>
        <w:tab/>
      </w:r>
      <w:r w:rsidRPr="00770392">
        <w:rPr>
          <w:rFonts w:hint="eastAsia"/>
          <w:lang w:val="fr-CH"/>
        </w:rPr>
        <w:t>免于酷刑或残忍、不人道或有辱人格的待遇或处罚</w:t>
      </w:r>
      <w:r w:rsidR="00372609">
        <w:rPr>
          <w:rFonts w:hint="eastAsia"/>
          <w:lang w:val="fr-CH"/>
        </w:rPr>
        <w:t>(</w:t>
      </w:r>
      <w:r w:rsidRPr="00770392">
        <w:rPr>
          <w:rFonts w:hint="eastAsia"/>
          <w:lang w:val="fr-CH"/>
        </w:rPr>
        <w:t>第十五条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31</w:t>
      </w:r>
      <w:r w:rsidR="000B50F8">
        <w:rPr>
          <w:rFonts w:hint="eastAsia"/>
          <w:lang w:val="fr-CH"/>
        </w:rPr>
        <w:t xml:space="preserve">.  </w:t>
      </w:r>
      <w:r w:rsidRPr="00770392">
        <w:rPr>
          <w:rFonts w:hint="eastAsia"/>
          <w:lang w:val="fr-CH"/>
        </w:rPr>
        <w:t>委员会对基于残疾而认为对自身或他人有危险性从而对残疾人实施不人道或有辱人格的非自愿治疗的报告表示关注。这些非自愿疗法包括使用电击疗法、限制活动、隔绝和隔离。</w:t>
      </w:r>
    </w:p>
    <w:p w:rsidR="00770392" w:rsidRPr="00770392" w:rsidRDefault="00770392" w:rsidP="00770392">
      <w:pPr>
        <w:pStyle w:val="SingleTxtGC"/>
        <w:rPr>
          <w:lang w:val="fr-CH"/>
        </w:rPr>
      </w:pPr>
      <w:r w:rsidRPr="00770392">
        <w:rPr>
          <w:rFonts w:hint="eastAsia"/>
          <w:lang w:val="fr-CH"/>
        </w:rPr>
        <w:t>32</w:t>
      </w:r>
      <w:r w:rsidR="000B50F8">
        <w:rPr>
          <w:rFonts w:hint="eastAsia"/>
          <w:lang w:val="fr-CH"/>
        </w:rPr>
        <w:t xml:space="preserve">.  </w:t>
      </w:r>
      <w:r w:rsidRPr="00AA376C">
        <w:rPr>
          <w:rFonts w:ascii="SimHei" w:eastAsia="SimHei" w:hAnsi="SimHei" w:hint="eastAsia"/>
          <w:lang w:val="fr-CH"/>
        </w:rPr>
        <w:t>委员会建议缔约国采取有效的适当措施、包括立法性措施，防止以实际或感知的残疾为由进行不人道或有辱人格的治疗。</w:t>
      </w:r>
    </w:p>
    <w:p w:rsidR="00770392" w:rsidRPr="00770392" w:rsidRDefault="006E50F2" w:rsidP="006E50F2">
      <w:pPr>
        <w:pStyle w:val="H23GC"/>
        <w:rPr>
          <w:lang w:val="fr-CH"/>
        </w:rPr>
      </w:pPr>
      <w:r>
        <w:rPr>
          <w:rFonts w:hint="eastAsia"/>
          <w:lang w:val="fr-CH"/>
        </w:rPr>
        <w:tab/>
      </w:r>
      <w:r>
        <w:rPr>
          <w:rFonts w:hint="eastAsia"/>
          <w:lang w:val="fr-CH"/>
        </w:rPr>
        <w:tab/>
      </w:r>
      <w:r w:rsidR="00770392" w:rsidRPr="00770392">
        <w:rPr>
          <w:rFonts w:hint="eastAsia"/>
          <w:lang w:val="fr-CH"/>
        </w:rPr>
        <w:t>免于剥削、暴力和凌虐</w:t>
      </w:r>
      <w:r w:rsidR="00372609">
        <w:rPr>
          <w:rFonts w:hint="eastAsia"/>
          <w:lang w:val="fr-CH"/>
        </w:rPr>
        <w:t>(</w:t>
      </w:r>
      <w:r w:rsidR="00770392" w:rsidRPr="00770392">
        <w:rPr>
          <w:rFonts w:hint="eastAsia"/>
          <w:lang w:val="fr-CH"/>
        </w:rPr>
        <w:t>第十六条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33</w:t>
      </w:r>
      <w:r w:rsidR="000B50F8">
        <w:rPr>
          <w:rFonts w:hint="eastAsia"/>
          <w:lang w:val="fr-CH"/>
        </w:rPr>
        <w:t xml:space="preserve">.  </w:t>
      </w:r>
      <w:r w:rsidRPr="00770392">
        <w:rPr>
          <w:rFonts w:hint="eastAsia"/>
          <w:lang w:val="fr-CH"/>
        </w:rPr>
        <w:t>委员会关注的是，生活贫困的残疾人通常面临受剥削和虐待的风险，包括乞讨和以劳工和性剥削为目的的人口贩运。委员会还关注的是，残疾人、特别是残疾女孩和妇女遭受暴力和虐待。委员会感到遗憾的是，在各项政策中没有考虑到残疾人问题，以保护他们免受暴力、虐待和剥削。</w:t>
      </w:r>
    </w:p>
    <w:p w:rsidR="00770392" w:rsidRPr="00770392" w:rsidRDefault="00770392" w:rsidP="00770392">
      <w:pPr>
        <w:pStyle w:val="SingleTxtGC"/>
        <w:rPr>
          <w:lang w:val="fr-CH"/>
        </w:rPr>
      </w:pPr>
      <w:r w:rsidRPr="00770392">
        <w:rPr>
          <w:rFonts w:hint="eastAsia"/>
          <w:lang w:val="fr-CH"/>
        </w:rPr>
        <w:t>34</w:t>
      </w:r>
      <w:r w:rsidR="000B50F8">
        <w:rPr>
          <w:rFonts w:hint="eastAsia"/>
          <w:lang w:val="fr-CH"/>
        </w:rPr>
        <w:t xml:space="preserve">.  </w:t>
      </w:r>
      <w:r w:rsidRPr="00AA376C">
        <w:rPr>
          <w:rFonts w:ascii="SimHei" w:eastAsia="SimHei" w:hAnsi="SimHei" w:hint="eastAsia"/>
          <w:lang w:val="fr-CH"/>
        </w:rPr>
        <w:t>委员会建议缔约国制定一项战略，在家庭环境内外保护残疾人、特别是妇女和女孩免受暴力、凌虐和剥削。委员会还建议缔约国采取必要措施，防止利用乞讨和人口贩运来剥削残疾人，并且加强关于重视人的尊严的总体观念。委员会进一步建议缔约国保证残疾人、特别是妇女和女孩在遭受暴力、凌虐或剥削时都能够获得司法保护。</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保护人身完整性</w:t>
      </w:r>
      <w:r w:rsidR="00372609">
        <w:rPr>
          <w:rFonts w:hint="eastAsia"/>
          <w:lang w:val="fr-CH"/>
        </w:rPr>
        <w:t>(</w:t>
      </w:r>
      <w:r w:rsidRPr="00770392">
        <w:rPr>
          <w:rFonts w:hint="eastAsia"/>
          <w:lang w:val="fr-CH"/>
        </w:rPr>
        <w:t>第十七条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35</w:t>
      </w:r>
      <w:r w:rsidR="00C62D91">
        <w:rPr>
          <w:rFonts w:hint="eastAsia"/>
          <w:lang w:val="fr-CH"/>
        </w:rPr>
        <w:t xml:space="preserve">.  </w:t>
      </w:r>
      <w:r w:rsidRPr="00770392">
        <w:rPr>
          <w:rFonts w:hint="eastAsia"/>
          <w:lang w:val="fr-CH"/>
        </w:rPr>
        <w:t>委员会关注的是，残疾人，包括残疾妇女及男女儿童，仍然遭受到非自愿性医疗，包括强迫绝育和堕胎。</w:t>
      </w:r>
    </w:p>
    <w:p w:rsidR="00770392" w:rsidRPr="00AA376C" w:rsidRDefault="00770392" w:rsidP="00770392">
      <w:pPr>
        <w:pStyle w:val="SingleTxtGC"/>
        <w:rPr>
          <w:rFonts w:ascii="SimHei" w:eastAsia="SimHei" w:hAnsi="SimHei"/>
          <w:lang w:val="fr-CH"/>
        </w:rPr>
      </w:pPr>
      <w:r w:rsidRPr="00770392">
        <w:rPr>
          <w:rFonts w:hint="eastAsia"/>
          <w:lang w:val="fr-CH"/>
        </w:rPr>
        <w:t>36</w:t>
      </w:r>
      <w:r w:rsidR="000B50F8">
        <w:rPr>
          <w:rFonts w:hint="eastAsia"/>
          <w:lang w:val="fr-CH"/>
        </w:rPr>
        <w:t xml:space="preserve">.  </w:t>
      </w:r>
      <w:r w:rsidRPr="00AA376C">
        <w:rPr>
          <w:rFonts w:ascii="SimHei" w:eastAsia="SimHei" w:hAnsi="SimHei" w:hint="eastAsia"/>
          <w:lang w:val="fr-CH"/>
        </w:rPr>
        <w:t>委员会建议缔约国采取有效措施保护残疾人、包括残疾妇女及男女儿童避免遭受强迫干预，特别是绝育和堕胎，并且切实维护自由和事先知情同意的医疗的个人权利，以及提供辅助性决定机制。</w:t>
      </w:r>
    </w:p>
    <w:p w:rsidR="00770392" w:rsidRPr="00770392" w:rsidRDefault="00770392" w:rsidP="006E50F2">
      <w:pPr>
        <w:pStyle w:val="H23GC"/>
        <w:rPr>
          <w:lang w:val="fr-CH"/>
        </w:rPr>
      </w:pPr>
      <w:r w:rsidRPr="00770392">
        <w:rPr>
          <w:rFonts w:hint="eastAsia"/>
          <w:lang w:val="fr-CH"/>
        </w:rPr>
        <w:lastRenderedPageBreak/>
        <w:tab/>
      </w:r>
      <w:r w:rsidRPr="00770392">
        <w:rPr>
          <w:rFonts w:hint="eastAsia"/>
          <w:lang w:val="fr-CH"/>
        </w:rPr>
        <w:tab/>
      </w:r>
      <w:r w:rsidRPr="00770392">
        <w:rPr>
          <w:rFonts w:hint="eastAsia"/>
          <w:lang w:val="fr-CH"/>
        </w:rPr>
        <w:t>迁徙自由和国籍</w:t>
      </w:r>
      <w:r w:rsidR="00372609">
        <w:rPr>
          <w:rFonts w:hint="eastAsia"/>
          <w:lang w:val="fr-CH"/>
        </w:rPr>
        <w:t>(</w:t>
      </w:r>
      <w:r w:rsidRPr="00770392">
        <w:rPr>
          <w:rFonts w:hint="eastAsia"/>
          <w:lang w:val="fr-CH"/>
        </w:rPr>
        <w:t>第十八条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37</w:t>
      </w:r>
      <w:r w:rsidR="000B50F8">
        <w:rPr>
          <w:rFonts w:hint="eastAsia"/>
          <w:lang w:val="fr-CH"/>
        </w:rPr>
        <w:t xml:space="preserve">.  </w:t>
      </w:r>
      <w:r w:rsidRPr="00770392">
        <w:rPr>
          <w:rFonts w:hint="eastAsia"/>
          <w:lang w:val="fr-CH"/>
        </w:rPr>
        <w:t>委员会关注的是，《增强残疾人能力法》第</w:t>
      </w:r>
      <w:r w:rsidRPr="00770392">
        <w:rPr>
          <w:rFonts w:hint="eastAsia"/>
          <w:lang w:val="fr-CH"/>
        </w:rPr>
        <w:t>19</w:t>
      </w:r>
      <w:r w:rsidRPr="00770392">
        <w:rPr>
          <w:rFonts w:hint="eastAsia"/>
          <w:lang w:val="fr-CH"/>
        </w:rPr>
        <w:t>条反映的规则将残疾人身份证的适用仅限于拥有泰国国籍的残疾人。委员会关注的是，这排除了非泰国籍残疾人和没有在民事部门登记的残疾人享有服务和权益。委员会还关注的是，由于被认定为残疾的人遭受普遍的羞辱，所以许多残疾儿童和成年人没有登记。</w:t>
      </w:r>
    </w:p>
    <w:p w:rsidR="00770392" w:rsidRPr="00770392" w:rsidRDefault="00770392" w:rsidP="00770392">
      <w:pPr>
        <w:pStyle w:val="SingleTxtGC"/>
        <w:rPr>
          <w:lang w:val="fr-CH"/>
        </w:rPr>
      </w:pPr>
      <w:r w:rsidRPr="00770392">
        <w:rPr>
          <w:rFonts w:hint="eastAsia"/>
          <w:lang w:val="fr-CH"/>
        </w:rPr>
        <w:t>38</w:t>
      </w:r>
      <w:r w:rsidR="000B50F8">
        <w:rPr>
          <w:rFonts w:hint="eastAsia"/>
          <w:lang w:val="fr-CH"/>
        </w:rPr>
        <w:t xml:space="preserve">.  </w:t>
      </w:r>
      <w:r w:rsidRPr="00AA376C">
        <w:rPr>
          <w:rFonts w:ascii="SimHei" w:eastAsia="SimHei" w:hAnsi="SimHei" w:hint="eastAsia"/>
          <w:lang w:val="fr-CH"/>
        </w:rPr>
        <w:t>委员会建议缔约国修订《增强残疾人能力法》第</w:t>
      </w:r>
      <w:r w:rsidRPr="00770392">
        <w:rPr>
          <w:rFonts w:hint="eastAsia"/>
          <w:lang w:val="fr-CH"/>
        </w:rPr>
        <w:t>19</w:t>
      </w:r>
      <w:r w:rsidRPr="00AA376C">
        <w:rPr>
          <w:rFonts w:ascii="SimHei" w:eastAsia="SimHei" w:hAnsi="SimHei" w:hint="eastAsia"/>
          <w:lang w:val="fr-CH"/>
        </w:rPr>
        <w:t>条的规则，不分国籍地确保所有残疾人，包括不同族裔和土著背景的人、移民、难民和寻求庇护者，都可以享受现行服务和权益。委员会还建议缔约国采取具体步骤，提供关于通过登记获得服务的信息和开展宣传。</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独立生活和融入社区</w:t>
      </w:r>
      <w:r w:rsidR="00372609">
        <w:rPr>
          <w:rFonts w:hint="eastAsia"/>
          <w:lang w:val="fr-CH"/>
        </w:rPr>
        <w:t>(</w:t>
      </w:r>
      <w:r w:rsidRPr="00770392">
        <w:rPr>
          <w:rFonts w:hint="eastAsia"/>
          <w:lang w:val="fr-CH"/>
        </w:rPr>
        <w:t>第十九条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39</w:t>
      </w:r>
      <w:r w:rsidR="000B50F8">
        <w:rPr>
          <w:rFonts w:hint="eastAsia"/>
          <w:lang w:val="fr-CH"/>
        </w:rPr>
        <w:t xml:space="preserve">.  </w:t>
      </w:r>
      <w:r w:rsidRPr="00770392">
        <w:rPr>
          <w:rFonts w:hint="eastAsia"/>
          <w:lang w:val="fr-CH"/>
        </w:rPr>
        <w:t>委员会关注的是，残疾人、包括残疾男女儿童被安排到收容院、医院、中途教养院和康复中心等机构之中，而且以社区为基础的辅助服务不足以实现独立生活。委员会还关注的是，许多促进独立生活权的倡议受到冷落，在持续性方面遭遇挑战。</w:t>
      </w:r>
    </w:p>
    <w:p w:rsidR="00770392" w:rsidRPr="00AA376C" w:rsidRDefault="00770392" w:rsidP="00770392">
      <w:pPr>
        <w:pStyle w:val="SingleTxtGC"/>
        <w:rPr>
          <w:rFonts w:ascii="SimHei" w:eastAsia="SimHei" w:hAnsi="SimHei"/>
          <w:lang w:val="fr-CH"/>
        </w:rPr>
      </w:pPr>
      <w:r w:rsidRPr="00770392">
        <w:rPr>
          <w:rFonts w:hint="eastAsia"/>
          <w:lang w:val="fr-CH"/>
        </w:rPr>
        <w:t>40</w:t>
      </w:r>
      <w:r w:rsidR="000B50F8">
        <w:rPr>
          <w:rFonts w:hint="eastAsia"/>
          <w:lang w:val="fr-CH"/>
        </w:rPr>
        <w:t xml:space="preserve">.  </w:t>
      </w:r>
      <w:r w:rsidRPr="00AA376C">
        <w:rPr>
          <w:rFonts w:ascii="SimHei" w:eastAsia="SimHei" w:hAnsi="SimHei" w:hint="eastAsia"/>
          <w:lang w:val="fr-CH"/>
        </w:rPr>
        <w:t>委员会建议缔约国与残疾人组织开展积极对话：</w:t>
      </w:r>
    </w:p>
    <w:p w:rsidR="00770392" w:rsidRPr="00AA376C" w:rsidRDefault="00770392" w:rsidP="006E50F2">
      <w:pPr>
        <w:pStyle w:val="SingleTxtGC"/>
        <w:numPr>
          <w:ilvl w:val="0"/>
          <w:numId w:val="11"/>
        </w:numPr>
        <w:tabs>
          <w:tab w:val="clear" w:pos="2426"/>
          <w:tab w:val="left" w:pos="2427"/>
        </w:tabs>
        <w:rPr>
          <w:rFonts w:ascii="SimHei" w:eastAsia="SimHei" w:hAnsi="SimHei"/>
          <w:lang w:val="fr-CH"/>
        </w:rPr>
      </w:pPr>
      <w:r w:rsidRPr="00AA376C">
        <w:rPr>
          <w:rFonts w:ascii="SimHei" w:eastAsia="SimHei" w:hAnsi="SimHei" w:hint="eastAsia"/>
          <w:lang w:val="fr-CH"/>
        </w:rPr>
        <w:t>制订一个具体时间框架以取消对残疾人的机构式安置；</w:t>
      </w:r>
    </w:p>
    <w:p w:rsidR="00770392" w:rsidRPr="00AA376C" w:rsidRDefault="00770392" w:rsidP="006E50F2">
      <w:pPr>
        <w:pStyle w:val="SingleTxtGC"/>
        <w:numPr>
          <w:ilvl w:val="0"/>
          <w:numId w:val="11"/>
        </w:numPr>
        <w:tabs>
          <w:tab w:val="clear" w:pos="2426"/>
          <w:tab w:val="left" w:pos="2427"/>
        </w:tabs>
        <w:rPr>
          <w:rFonts w:ascii="SimHei" w:eastAsia="SimHei" w:hAnsi="SimHei"/>
          <w:lang w:val="fr-CH"/>
        </w:rPr>
      </w:pPr>
      <w:r w:rsidRPr="00AA376C">
        <w:rPr>
          <w:rFonts w:ascii="SimHei" w:eastAsia="SimHei" w:hAnsi="SimHei" w:hint="eastAsia"/>
          <w:lang w:val="fr-CH"/>
        </w:rPr>
        <w:t>提供一系列社区支持，以确保残疾人能够有权选择和决定自己在哪里居住和与何人一起居住；以及</w:t>
      </w:r>
    </w:p>
    <w:p w:rsidR="00770392" w:rsidRPr="00AA376C" w:rsidRDefault="00770392" w:rsidP="006E50F2">
      <w:pPr>
        <w:pStyle w:val="SingleTxtGC"/>
        <w:numPr>
          <w:ilvl w:val="0"/>
          <w:numId w:val="11"/>
        </w:numPr>
        <w:tabs>
          <w:tab w:val="clear" w:pos="2426"/>
          <w:tab w:val="left" w:pos="2427"/>
        </w:tabs>
        <w:rPr>
          <w:rFonts w:ascii="SimHei" w:eastAsia="SimHei" w:hAnsi="SimHei"/>
          <w:lang w:val="fr-CH"/>
        </w:rPr>
      </w:pPr>
      <w:r w:rsidRPr="00AA376C">
        <w:rPr>
          <w:rFonts w:ascii="SimHei" w:eastAsia="SimHei" w:hAnsi="SimHei" w:hint="eastAsia"/>
          <w:lang w:val="fr-CH"/>
        </w:rPr>
        <w:t>继续加强独立生活的举措，以确保长期的可持续性。</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表达意见的自由和获得信息的机会</w:t>
      </w:r>
      <w:r w:rsidR="00372609">
        <w:rPr>
          <w:rFonts w:hint="eastAsia"/>
          <w:lang w:val="fr-CH"/>
        </w:rPr>
        <w:t>(</w:t>
      </w:r>
      <w:r w:rsidRPr="00770392">
        <w:rPr>
          <w:rFonts w:hint="eastAsia"/>
          <w:lang w:val="fr-CH"/>
        </w:rPr>
        <w:t>第二十一条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41</w:t>
      </w:r>
      <w:r w:rsidR="000B50F8">
        <w:rPr>
          <w:rFonts w:hint="eastAsia"/>
          <w:lang w:val="fr-CH"/>
        </w:rPr>
        <w:t xml:space="preserve">.  </w:t>
      </w:r>
      <w:r w:rsidRPr="00770392">
        <w:rPr>
          <w:rFonts w:hint="eastAsia"/>
          <w:lang w:val="fr-CH"/>
        </w:rPr>
        <w:t>委员会关注的是，缔约国没有以无障碍和可使用的模式为残疾人提供公共信息和大众媒体，泰国手语仅在</w:t>
      </w:r>
      <w:r w:rsidRPr="00770392">
        <w:rPr>
          <w:rFonts w:hint="eastAsia"/>
          <w:lang w:val="fr-CH"/>
        </w:rPr>
        <w:t>1999</w:t>
      </w:r>
      <w:r w:rsidRPr="00770392">
        <w:rPr>
          <w:rFonts w:hint="eastAsia"/>
          <w:lang w:val="fr-CH"/>
        </w:rPr>
        <w:t>年</w:t>
      </w:r>
      <w:r w:rsidRPr="00770392">
        <w:rPr>
          <w:rFonts w:hint="eastAsia"/>
          <w:lang w:val="fr-CH"/>
        </w:rPr>
        <w:t>8</w:t>
      </w:r>
      <w:r w:rsidRPr="00770392">
        <w:rPr>
          <w:rFonts w:hint="eastAsia"/>
          <w:lang w:val="fr-CH"/>
        </w:rPr>
        <w:t>月</w:t>
      </w:r>
      <w:r w:rsidRPr="00770392">
        <w:rPr>
          <w:rFonts w:hint="eastAsia"/>
          <w:lang w:val="fr-CH"/>
        </w:rPr>
        <w:t>17</w:t>
      </w:r>
      <w:r w:rsidRPr="00770392">
        <w:rPr>
          <w:rFonts w:hint="eastAsia"/>
          <w:lang w:val="fr-CH"/>
        </w:rPr>
        <w:t>日由教育部常务秘书代表政府签署的政府决议中得到认可，并且公共机构中、特别是农村和边远地区的公共机构中手语译员人数非常有限。</w:t>
      </w:r>
    </w:p>
    <w:p w:rsidR="00770392" w:rsidRPr="00AA376C" w:rsidRDefault="00770392" w:rsidP="00770392">
      <w:pPr>
        <w:pStyle w:val="SingleTxtGC"/>
        <w:rPr>
          <w:rFonts w:ascii="SimHei" w:eastAsia="SimHei" w:hAnsi="SimHei"/>
          <w:lang w:val="fr-CH"/>
        </w:rPr>
      </w:pPr>
      <w:r w:rsidRPr="00770392">
        <w:rPr>
          <w:rFonts w:hint="eastAsia"/>
          <w:lang w:val="fr-CH"/>
        </w:rPr>
        <w:t>42</w:t>
      </w:r>
      <w:r w:rsidR="000B50F8">
        <w:rPr>
          <w:rFonts w:hint="eastAsia"/>
          <w:lang w:val="fr-CH"/>
        </w:rPr>
        <w:t xml:space="preserve">.  </w:t>
      </w:r>
      <w:r w:rsidRPr="00AA376C">
        <w:rPr>
          <w:rFonts w:ascii="SimHei" w:eastAsia="SimHei" w:hAnsi="SimHei" w:hint="eastAsia"/>
          <w:lang w:val="fr-CH"/>
        </w:rPr>
        <w:t>委员会建议缔约国为提供大众媒体和公共信息而开发和使用便利的通讯模式，比如盲文、触觉模式、手语、易读模式和其他手段，确保政府网站可以无障碍地利用，并采取切实有效的措施管理和监测无障碍情况，对违反行为进行制裁。委员会还建议缔约国在立法中正式承认泰国手语，以确保在缔约国全面和有效的适用，并且加强培训和认证举措以确保能够提供专业泰国手语翻译。</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尊重家居和家庭</w:t>
      </w:r>
      <w:r w:rsidR="00372609">
        <w:rPr>
          <w:rFonts w:hint="eastAsia"/>
          <w:lang w:val="fr-CH"/>
        </w:rPr>
        <w:t>(</w:t>
      </w:r>
      <w:r w:rsidRPr="00770392">
        <w:rPr>
          <w:rFonts w:hint="eastAsia"/>
          <w:lang w:val="fr-CH"/>
        </w:rPr>
        <w:t>第二十三条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43</w:t>
      </w:r>
      <w:r w:rsidR="000B50F8">
        <w:rPr>
          <w:rFonts w:hint="eastAsia"/>
          <w:lang w:val="fr-CH"/>
        </w:rPr>
        <w:t xml:space="preserve">.  </w:t>
      </w:r>
      <w:r w:rsidRPr="00770392">
        <w:rPr>
          <w:rFonts w:hint="eastAsia"/>
          <w:lang w:val="fr-CH"/>
        </w:rPr>
        <w:t>委员会关注的是，《家庭法》</w:t>
      </w:r>
      <w:r w:rsidR="00372609">
        <w:rPr>
          <w:rFonts w:hint="eastAsia"/>
          <w:lang w:val="fr-CH"/>
        </w:rPr>
        <w:t>(</w:t>
      </w:r>
      <w:r w:rsidRPr="00770392">
        <w:rPr>
          <w:rFonts w:hint="eastAsia"/>
          <w:lang w:val="fr-CH"/>
        </w:rPr>
        <w:t>《商法与民法典》第五卷</w:t>
      </w:r>
      <w:r w:rsidR="00372609">
        <w:rPr>
          <w:rFonts w:hint="eastAsia"/>
          <w:lang w:val="fr-CH"/>
        </w:rPr>
        <w:t>)</w:t>
      </w:r>
      <w:r w:rsidRPr="00770392">
        <w:rPr>
          <w:rFonts w:hint="eastAsia"/>
          <w:lang w:val="fr-CH"/>
        </w:rPr>
        <w:t>阻碍一些残疾人结婚和成立家庭。委员会还关注的是，残疾儿童的父母难以获得具体支持来行使父母责任和避免遗弃子女。</w:t>
      </w:r>
    </w:p>
    <w:p w:rsidR="00770392" w:rsidRPr="00770392" w:rsidRDefault="00770392" w:rsidP="00770392">
      <w:pPr>
        <w:pStyle w:val="SingleTxtGC"/>
        <w:rPr>
          <w:lang w:val="fr-CH"/>
        </w:rPr>
      </w:pPr>
      <w:r w:rsidRPr="00770392">
        <w:rPr>
          <w:rFonts w:hint="eastAsia"/>
          <w:lang w:val="fr-CH"/>
        </w:rPr>
        <w:lastRenderedPageBreak/>
        <w:t>44</w:t>
      </w:r>
      <w:r w:rsidR="000B50F8">
        <w:rPr>
          <w:rFonts w:hint="eastAsia"/>
          <w:lang w:val="fr-CH"/>
        </w:rPr>
        <w:t xml:space="preserve">.  </w:t>
      </w:r>
      <w:r w:rsidRPr="009A714C">
        <w:rPr>
          <w:rFonts w:ascii="SimHei" w:eastAsia="SimHei" w:hAnsi="SimHei" w:hint="eastAsia"/>
          <w:lang w:val="fr-CH"/>
        </w:rPr>
        <w:t>委员会建议缔约国废除《家庭法》中在结婚权和建立家庭权方面歧视某些残疾人的第</w:t>
      </w:r>
      <w:r w:rsidRPr="00770392">
        <w:rPr>
          <w:rFonts w:hint="eastAsia"/>
          <w:lang w:val="fr-CH"/>
        </w:rPr>
        <w:t>1449</w:t>
      </w:r>
      <w:r w:rsidRPr="009A714C">
        <w:rPr>
          <w:rFonts w:ascii="SimHei" w:eastAsia="SimHei" w:hAnsi="SimHei" w:hint="eastAsia"/>
          <w:lang w:val="fr-CH"/>
        </w:rPr>
        <w:t>节和有关规定，并且为残疾儿童及其家庭更好地提供早期和全面的信息、服务及辅助。</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教育</w:t>
      </w:r>
      <w:r w:rsidR="00372609">
        <w:rPr>
          <w:rFonts w:hint="eastAsia"/>
          <w:lang w:val="fr-CH"/>
        </w:rPr>
        <w:t>(</w:t>
      </w:r>
      <w:r w:rsidRPr="00770392">
        <w:rPr>
          <w:rFonts w:hint="eastAsia"/>
          <w:lang w:val="fr-CH"/>
        </w:rPr>
        <w:t>第二十四条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45</w:t>
      </w:r>
      <w:r w:rsidR="000B50F8">
        <w:rPr>
          <w:rFonts w:hint="eastAsia"/>
          <w:lang w:val="fr-CH"/>
        </w:rPr>
        <w:t xml:space="preserve">.  </w:t>
      </w:r>
      <w:r w:rsidRPr="00770392">
        <w:rPr>
          <w:rFonts w:hint="eastAsia"/>
          <w:lang w:val="fr-CH"/>
        </w:rPr>
        <w:t>委员会关注的是，对于许多残疾人来说，享有包容性教育的权利仍然没有实现；有些学校拒绝招收残疾学生；特别是在农村和偏远地区，工作人员和教育机构的职能、技能和资源有限。</w:t>
      </w:r>
    </w:p>
    <w:p w:rsidR="00770392" w:rsidRPr="00770392" w:rsidRDefault="00770392" w:rsidP="00770392">
      <w:pPr>
        <w:pStyle w:val="SingleTxtGC"/>
        <w:rPr>
          <w:lang w:val="fr-CH"/>
        </w:rPr>
      </w:pPr>
      <w:r w:rsidRPr="00770392">
        <w:rPr>
          <w:rFonts w:hint="eastAsia"/>
          <w:lang w:val="fr-CH"/>
        </w:rPr>
        <w:t>46</w:t>
      </w:r>
      <w:r w:rsidR="000B50F8">
        <w:rPr>
          <w:rFonts w:hint="eastAsia"/>
          <w:lang w:val="fr-CH"/>
        </w:rPr>
        <w:t xml:space="preserve">.  </w:t>
      </w:r>
      <w:r w:rsidRPr="009A714C">
        <w:rPr>
          <w:rFonts w:ascii="SimHei" w:eastAsia="SimHei" w:hAnsi="SimHei" w:hint="eastAsia"/>
          <w:lang w:val="fr-CH"/>
        </w:rPr>
        <w:t>委员会呼吁缔约国采取所有必要的法律及其他措施，确保在残疾人所处社区的主流学校中，作为可强制实施的合法权利，向残疾人、特别是残疾儿童提供包容性素质教育。委员会还建议缔约国拨出足够的资源，为残疾学生提供合理便利和个性化的辅助措施，并且确保对教师和其他教育人员进行职前和在职的包容性教育问题强制培训。委员会建议缔约国注意《公约》第二十条与《可持续发展目标》的具体目标</w:t>
      </w:r>
      <w:r w:rsidRPr="00770392">
        <w:rPr>
          <w:rFonts w:hint="eastAsia"/>
          <w:lang w:val="fr-CH"/>
        </w:rPr>
        <w:t>4.5</w:t>
      </w:r>
      <w:r w:rsidRPr="009A714C">
        <w:rPr>
          <w:rFonts w:ascii="SimHei" w:eastAsia="SimHei" w:hAnsi="SimHei" w:hint="eastAsia"/>
          <w:lang w:val="fr-CH"/>
        </w:rPr>
        <w:t>和</w:t>
      </w:r>
      <w:r w:rsidRPr="00770392">
        <w:rPr>
          <w:rFonts w:hint="eastAsia"/>
          <w:lang w:val="fr-CH"/>
        </w:rPr>
        <w:t>4</w:t>
      </w:r>
      <w:r w:rsidR="00372609">
        <w:rPr>
          <w:rFonts w:hint="eastAsia"/>
          <w:lang w:val="fr-CH"/>
        </w:rPr>
        <w:t>(</w:t>
      </w:r>
      <w:r w:rsidRPr="00770392">
        <w:rPr>
          <w:rFonts w:hint="eastAsia"/>
          <w:lang w:val="fr-CH"/>
        </w:rPr>
        <w:t>a</w:t>
      </w:r>
      <w:r w:rsidR="00372609">
        <w:rPr>
          <w:rFonts w:hint="eastAsia"/>
          <w:lang w:val="fr-CH"/>
        </w:rPr>
        <w:t>)</w:t>
      </w:r>
      <w:r w:rsidRPr="009A714C">
        <w:rPr>
          <w:rFonts w:ascii="SimHei" w:eastAsia="SimHei" w:hAnsi="SimHei" w:hint="eastAsia"/>
          <w:lang w:val="fr-CH"/>
        </w:rPr>
        <w:t>之间的联系，以确保残疾人平等享有各级教育和职业培训，并建造和更新对残疾人有所关照的安全教育设施。</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健康</w:t>
      </w:r>
      <w:r w:rsidR="00372609">
        <w:rPr>
          <w:rFonts w:hint="eastAsia"/>
          <w:lang w:val="fr-CH"/>
        </w:rPr>
        <w:t>(</w:t>
      </w:r>
      <w:r w:rsidRPr="00770392">
        <w:rPr>
          <w:rFonts w:hint="eastAsia"/>
          <w:lang w:val="fr-CH"/>
        </w:rPr>
        <w:t>第二十五条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47</w:t>
      </w:r>
      <w:r w:rsidR="000B50F8">
        <w:rPr>
          <w:rFonts w:hint="eastAsia"/>
          <w:lang w:val="fr-CH"/>
        </w:rPr>
        <w:t xml:space="preserve">.  </w:t>
      </w:r>
      <w:r w:rsidRPr="00770392">
        <w:rPr>
          <w:rFonts w:hint="eastAsia"/>
          <w:lang w:val="fr-CH"/>
        </w:rPr>
        <w:t>委员会关注的是，特别是在农村地区，残疾人无法获得主流卫生服务和公共卫生教育的信息。委员会还关注的是，缔约国没有向全体卫生专业人员提供关于残疾人权利的培训。</w:t>
      </w:r>
    </w:p>
    <w:p w:rsidR="00770392" w:rsidRPr="00770392" w:rsidRDefault="00770392" w:rsidP="00770392">
      <w:pPr>
        <w:pStyle w:val="SingleTxtGC"/>
        <w:rPr>
          <w:lang w:val="fr-CH"/>
        </w:rPr>
      </w:pPr>
      <w:r w:rsidRPr="00770392">
        <w:rPr>
          <w:rFonts w:hint="eastAsia"/>
          <w:lang w:val="fr-CH"/>
        </w:rPr>
        <w:t>48</w:t>
      </w:r>
      <w:r w:rsidR="000B50F8">
        <w:rPr>
          <w:rFonts w:hint="eastAsia"/>
          <w:lang w:val="fr-CH"/>
        </w:rPr>
        <w:t xml:space="preserve">.  </w:t>
      </w:r>
      <w:r w:rsidRPr="009A714C">
        <w:rPr>
          <w:rFonts w:ascii="SimHei" w:eastAsia="SimHei" w:hAnsi="SimHei" w:hint="eastAsia"/>
          <w:lang w:val="fr-CH"/>
        </w:rPr>
        <w:t>委员会建议缔约国加大努力，确保为广大公众、尤其是农村地区的人都能够享有一切医疗服务，并且树立两性平等的观念。委员会还建议缔约国采取措施，为全体卫生专业人员提供关于残疾人权利、包括所有残疾人的自由和知情同意权的强制性培训。</w:t>
      </w:r>
    </w:p>
    <w:p w:rsidR="00770392" w:rsidRPr="00770392" w:rsidRDefault="00770392" w:rsidP="00770392">
      <w:pPr>
        <w:pStyle w:val="SingleTxtGC"/>
        <w:rPr>
          <w:lang w:val="fr-CH"/>
        </w:rPr>
      </w:pPr>
      <w:r w:rsidRPr="00770392">
        <w:rPr>
          <w:rFonts w:hint="eastAsia"/>
          <w:lang w:val="fr-CH"/>
        </w:rPr>
        <w:t>49</w:t>
      </w:r>
      <w:r w:rsidR="000B50F8">
        <w:rPr>
          <w:rFonts w:hint="eastAsia"/>
          <w:lang w:val="fr-CH"/>
        </w:rPr>
        <w:t xml:space="preserve">.  </w:t>
      </w:r>
      <w:r w:rsidRPr="00770392">
        <w:rPr>
          <w:rFonts w:hint="eastAsia"/>
          <w:lang w:val="fr-CH"/>
        </w:rPr>
        <w:t>委员会关注的是，私营医疗保险公司歧视残疾人，以残疾为由拒绝卖给他们医疗保单。</w:t>
      </w:r>
    </w:p>
    <w:p w:rsidR="00770392" w:rsidRPr="009A714C" w:rsidRDefault="00770392" w:rsidP="00770392">
      <w:pPr>
        <w:pStyle w:val="SingleTxtGC"/>
        <w:rPr>
          <w:rFonts w:ascii="SimHei" w:eastAsia="SimHei" w:hAnsi="SimHei"/>
          <w:lang w:val="fr-CH"/>
        </w:rPr>
      </w:pPr>
      <w:r w:rsidRPr="00770392">
        <w:rPr>
          <w:rFonts w:hint="eastAsia"/>
          <w:lang w:val="fr-CH"/>
        </w:rPr>
        <w:t>50</w:t>
      </w:r>
      <w:r w:rsidR="000B50F8">
        <w:rPr>
          <w:rFonts w:hint="eastAsia"/>
          <w:lang w:val="fr-CH"/>
        </w:rPr>
        <w:t xml:space="preserve">.  </w:t>
      </w:r>
      <w:r w:rsidRPr="009A714C">
        <w:rPr>
          <w:rFonts w:ascii="SimHei" w:eastAsia="SimHei" w:hAnsi="SimHei" w:hint="eastAsia"/>
          <w:lang w:val="fr-CH"/>
        </w:rPr>
        <w:t>委员会建议缔约国禁止私营医疗保险公司以残疾为由进行歧视。</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适应训练和康复</w:t>
      </w:r>
      <w:r w:rsidR="00372609">
        <w:rPr>
          <w:rFonts w:hint="eastAsia"/>
          <w:lang w:val="fr-CH"/>
        </w:rPr>
        <w:t>(</w:t>
      </w:r>
      <w:r w:rsidRPr="00770392">
        <w:rPr>
          <w:rFonts w:hint="eastAsia"/>
          <w:lang w:val="fr-CH"/>
        </w:rPr>
        <w:t>第二十六条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51</w:t>
      </w:r>
      <w:r w:rsidR="000B50F8">
        <w:rPr>
          <w:rFonts w:hint="eastAsia"/>
          <w:lang w:val="fr-CH"/>
        </w:rPr>
        <w:t xml:space="preserve">.  </w:t>
      </w:r>
      <w:r w:rsidRPr="00770392">
        <w:rPr>
          <w:rFonts w:hint="eastAsia"/>
          <w:lang w:val="fr-CH"/>
        </w:rPr>
        <w:t>委员会关注的是，特别是在农村地区，没有充足的适应训练和康复服务和技术，而且这些服务和技术的获得依然主要取决于医疗评估。</w:t>
      </w:r>
    </w:p>
    <w:p w:rsidR="00770392" w:rsidRPr="00770392" w:rsidRDefault="00770392" w:rsidP="00770392">
      <w:pPr>
        <w:pStyle w:val="SingleTxtGC"/>
        <w:rPr>
          <w:lang w:val="fr-CH"/>
        </w:rPr>
      </w:pPr>
      <w:r w:rsidRPr="00770392">
        <w:rPr>
          <w:rFonts w:hint="eastAsia"/>
          <w:lang w:val="fr-CH"/>
        </w:rPr>
        <w:t>52</w:t>
      </w:r>
      <w:r w:rsidR="000B50F8">
        <w:rPr>
          <w:rFonts w:hint="eastAsia"/>
          <w:lang w:val="fr-CH"/>
        </w:rPr>
        <w:t xml:space="preserve">.  </w:t>
      </w:r>
      <w:r w:rsidRPr="009A714C">
        <w:rPr>
          <w:rFonts w:ascii="SimHei" w:eastAsia="SimHei" w:hAnsi="SimHei" w:hint="eastAsia"/>
          <w:lang w:val="fr-CH"/>
        </w:rPr>
        <w:t>委员会建议缔约国增加人力、技术和财政资源，在综合评估个人需要和体能的基础上安排、加强和推广综合性的适应训练和康复服务与技术。</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工作和就业</w:t>
      </w:r>
      <w:r w:rsidR="00372609">
        <w:rPr>
          <w:rFonts w:hint="eastAsia"/>
          <w:lang w:val="fr-CH"/>
        </w:rPr>
        <w:t>(</w:t>
      </w:r>
      <w:r w:rsidRPr="00770392">
        <w:rPr>
          <w:rFonts w:hint="eastAsia"/>
          <w:lang w:val="fr-CH"/>
        </w:rPr>
        <w:t>第二十七条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53</w:t>
      </w:r>
      <w:r w:rsidR="000B50F8">
        <w:rPr>
          <w:rFonts w:hint="eastAsia"/>
          <w:lang w:val="fr-CH"/>
        </w:rPr>
        <w:t xml:space="preserve">.  </w:t>
      </w:r>
      <w:r w:rsidRPr="00770392">
        <w:rPr>
          <w:rFonts w:hint="eastAsia"/>
          <w:lang w:val="fr-CH"/>
        </w:rPr>
        <w:t>委员会关注的是，残疾人、尤其是残疾妇女就业率偏低。委员会还关注的是，残疾人面临偏见，没有培训机会来获得就业，并且雇主们宁愿向国家增强残</w:t>
      </w:r>
      <w:r w:rsidRPr="00770392">
        <w:rPr>
          <w:rFonts w:hint="eastAsia"/>
          <w:lang w:val="fr-CH"/>
        </w:rPr>
        <w:lastRenderedPageBreak/>
        <w:t>疾人能力基金缴费，也不愿意聘用残疾人。委员会也关注的是，基金中只有少数贷款具体用于支助残疾人增强能力并且其效用受到公共条令的限制。</w:t>
      </w:r>
    </w:p>
    <w:p w:rsidR="00770392" w:rsidRPr="009A714C" w:rsidRDefault="00770392" w:rsidP="00770392">
      <w:pPr>
        <w:pStyle w:val="SingleTxtGC"/>
        <w:rPr>
          <w:rFonts w:ascii="SimHei" w:eastAsia="SimHei" w:hAnsi="SimHei"/>
          <w:lang w:val="fr-CH"/>
        </w:rPr>
      </w:pPr>
      <w:r w:rsidRPr="00770392">
        <w:rPr>
          <w:rFonts w:hint="eastAsia"/>
          <w:lang w:val="fr-CH"/>
        </w:rPr>
        <w:t>54</w:t>
      </w:r>
      <w:r w:rsidR="000B50F8">
        <w:rPr>
          <w:rFonts w:hint="eastAsia"/>
          <w:lang w:val="fr-CH"/>
        </w:rPr>
        <w:t xml:space="preserve">.  </w:t>
      </w:r>
      <w:r w:rsidRPr="009A714C">
        <w:rPr>
          <w:rFonts w:ascii="SimHei" w:eastAsia="SimHei" w:hAnsi="SimHei" w:hint="eastAsia"/>
          <w:lang w:val="fr-CH"/>
        </w:rPr>
        <w:t>委员会建议缔约国：</w:t>
      </w:r>
    </w:p>
    <w:p w:rsidR="00770392" w:rsidRPr="009A714C" w:rsidRDefault="00770392" w:rsidP="006E50F2">
      <w:pPr>
        <w:pStyle w:val="SingleTxtGC"/>
        <w:numPr>
          <w:ilvl w:val="0"/>
          <w:numId w:val="13"/>
        </w:numPr>
        <w:tabs>
          <w:tab w:val="clear" w:pos="2426"/>
          <w:tab w:val="left" w:pos="2427"/>
        </w:tabs>
        <w:rPr>
          <w:rFonts w:ascii="SimHei" w:eastAsia="SimHei" w:hAnsi="SimHei"/>
          <w:lang w:val="fr-CH"/>
        </w:rPr>
      </w:pPr>
      <w:r w:rsidRPr="009A714C">
        <w:rPr>
          <w:rFonts w:ascii="SimHei" w:eastAsia="SimHei" w:hAnsi="SimHei" w:hint="eastAsia"/>
          <w:lang w:val="fr-CH"/>
        </w:rPr>
        <w:t>在开放的劳动力市场中为残疾人、特别是残疾妇女增加就业机会，包括对雇主和广大公众开展提高认识活动以消除对残疾人的偏见；</w:t>
      </w:r>
    </w:p>
    <w:p w:rsidR="00770392" w:rsidRPr="009A714C" w:rsidRDefault="00770392" w:rsidP="006E50F2">
      <w:pPr>
        <w:pStyle w:val="SingleTxtGC"/>
        <w:numPr>
          <w:ilvl w:val="0"/>
          <w:numId w:val="13"/>
        </w:numPr>
        <w:tabs>
          <w:tab w:val="clear" w:pos="2426"/>
          <w:tab w:val="left" w:pos="2427"/>
        </w:tabs>
        <w:rPr>
          <w:rFonts w:ascii="SimHei" w:eastAsia="SimHei" w:hAnsi="SimHei"/>
          <w:lang w:val="fr-CH"/>
        </w:rPr>
      </w:pPr>
      <w:r w:rsidRPr="009A714C">
        <w:rPr>
          <w:rFonts w:ascii="SimHei" w:eastAsia="SimHei" w:hAnsi="SimHei" w:hint="eastAsia"/>
          <w:lang w:val="fr-CH"/>
        </w:rPr>
        <w:t>实施培训和技能发展方案，以便利残疾人的招聘和自营职业；</w:t>
      </w:r>
    </w:p>
    <w:p w:rsidR="00770392" w:rsidRPr="009A714C" w:rsidRDefault="00770392" w:rsidP="006E50F2">
      <w:pPr>
        <w:pStyle w:val="SingleTxtGC"/>
        <w:numPr>
          <w:ilvl w:val="0"/>
          <w:numId w:val="13"/>
        </w:numPr>
        <w:tabs>
          <w:tab w:val="clear" w:pos="2426"/>
          <w:tab w:val="left" w:pos="2427"/>
        </w:tabs>
        <w:rPr>
          <w:rFonts w:ascii="SimHei" w:eastAsia="SimHei" w:hAnsi="SimHei"/>
          <w:lang w:val="fr-CH"/>
        </w:rPr>
      </w:pPr>
      <w:r w:rsidRPr="009A714C">
        <w:rPr>
          <w:rFonts w:ascii="SimHei" w:eastAsia="SimHei" w:hAnsi="SimHei" w:hint="eastAsia"/>
          <w:lang w:val="fr-CH"/>
        </w:rPr>
        <w:t>在开放的劳动力市场中提供关于获得各种支持性就业措施的机会，确保透明和问责地管理国家增强残疾人能力基金，并且在其行政管理中包括残疾人；</w:t>
      </w:r>
    </w:p>
    <w:p w:rsidR="00770392" w:rsidRPr="009A714C" w:rsidRDefault="00770392" w:rsidP="006E50F2">
      <w:pPr>
        <w:pStyle w:val="SingleTxtGC"/>
        <w:numPr>
          <w:ilvl w:val="0"/>
          <w:numId w:val="13"/>
        </w:numPr>
        <w:tabs>
          <w:tab w:val="clear" w:pos="2426"/>
          <w:tab w:val="left" w:pos="2427"/>
        </w:tabs>
        <w:rPr>
          <w:rFonts w:ascii="SimHei" w:eastAsia="SimHei" w:hAnsi="SimHei"/>
          <w:lang w:val="fr-CH"/>
        </w:rPr>
      </w:pPr>
      <w:r w:rsidRPr="009A714C">
        <w:rPr>
          <w:rFonts w:ascii="SimHei" w:eastAsia="SimHei" w:hAnsi="SimHei" w:hint="eastAsia"/>
          <w:lang w:val="fr-CH"/>
        </w:rPr>
        <w:t>注意《公约》第二十七条与《可持续发展目标》的目标</w:t>
      </w:r>
      <w:r w:rsidRPr="00770392">
        <w:rPr>
          <w:rFonts w:hint="eastAsia"/>
          <w:lang w:val="fr-CH"/>
        </w:rPr>
        <w:t>8</w:t>
      </w:r>
      <w:r w:rsidRPr="009A714C">
        <w:rPr>
          <w:rFonts w:ascii="SimHei" w:eastAsia="SimHei" w:hAnsi="SimHei" w:hint="eastAsia"/>
          <w:lang w:val="fr-CH"/>
        </w:rPr>
        <w:t>之下的具体目标</w:t>
      </w:r>
      <w:r w:rsidRPr="00770392">
        <w:rPr>
          <w:rFonts w:hint="eastAsia"/>
          <w:lang w:val="fr-CH"/>
        </w:rPr>
        <w:t>8.5</w:t>
      </w:r>
      <w:r w:rsidRPr="009A714C">
        <w:rPr>
          <w:rFonts w:ascii="SimHei" w:eastAsia="SimHei" w:hAnsi="SimHei" w:hint="eastAsia"/>
          <w:lang w:val="fr-CH"/>
        </w:rPr>
        <w:t>之间的联系，以确保为人人、包括残疾人实现充分的生产性就业和体面工作以及同值工作同等报酬。</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适足的生活水平和社会保护</w:t>
      </w:r>
      <w:r w:rsidR="00372609">
        <w:rPr>
          <w:rFonts w:hint="eastAsia"/>
          <w:lang w:val="fr-CH"/>
        </w:rPr>
        <w:t>(</w:t>
      </w:r>
      <w:r w:rsidRPr="00770392">
        <w:rPr>
          <w:rFonts w:hint="eastAsia"/>
          <w:lang w:val="fr-CH"/>
        </w:rPr>
        <w:t>第二十八条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55</w:t>
      </w:r>
      <w:r w:rsidR="000B50F8">
        <w:rPr>
          <w:rFonts w:hint="eastAsia"/>
          <w:lang w:val="fr-CH"/>
        </w:rPr>
        <w:t xml:space="preserve">.  </w:t>
      </w:r>
      <w:r w:rsidRPr="00770392">
        <w:rPr>
          <w:rFonts w:hint="eastAsia"/>
          <w:lang w:val="fr-CH"/>
        </w:rPr>
        <w:t>委员会对贫困残疾人，特别是属于少数族裔、单亲户主家庭和父母全天照顾残疾儿童的家庭的残疾人表示关注。委员会还关注的是，有资格领取残疾补贴的残疾人比例很低并且补贴不足以确保适足的生活水准。</w:t>
      </w:r>
    </w:p>
    <w:p w:rsidR="00770392" w:rsidRPr="00770392" w:rsidRDefault="00770392" w:rsidP="00770392">
      <w:pPr>
        <w:pStyle w:val="SingleTxtGC"/>
        <w:rPr>
          <w:lang w:val="fr-CH"/>
        </w:rPr>
      </w:pPr>
      <w:r w:rsidRPr="00770392">
        <w:rPr>
          <w:rFonts w:hint="eastAsia"/>
          <w:lang w:val="fr-CH"/>
        </w:rPr>
        <w:t>56</w:t>
      </w:r>
      <w:r w:rsidR="000B50F8">
        <w:rPr>
          <w:rFonts w:hint="eastAsia"/>
          <w:lang w:val="fr-CH"/>
        </w:rPr>
        <w:t xml:space="preserve">.  </w:t>
      </w:r>
      <w:r w:rsidRPr="009A714C">
        <w:rPr>
          <w:rFonts w:ascii="SimHei" w:eastAsia="SimHei" w:hAnsi="SimHei" w:hint="eastAsia"/>
          <w:lang w:val="fr-CH"/>
        </w:rPr>
        <w:t>委员会敦促缔约国审查社会保险立法，以保证所有残疾人平等享有社会保险。委员会还建议缔约国根据残疾人的个人特点、状况和需求来提供最低生活支助。委员会建议缔约国注意《公约》第二十八条与《可持续发展目标》的具体目标</w:t>
      </w:r>
      <w:r w:rsidRPr="00770392">
        <w:rPr>
          <w:rFonts w:hint="eastAsia"/>
          <w:lang w:val="fr-CH"/>
        </w:rPr>
        <w:t>10.2</w:t>
      </w:r>
      <w:r w:rsidRPr="009A714C">
        <w:rPr>
          <w:rFonts w:ascii="SimHei" w:eastAsia="SimHei" w:hAnsi="SimHei" w:hint="eastAsia"/>
          <w:lang w:val="fr-CH"/>
        </w:rPr>
        <w:t>之间的联系，以加强和促进对所有人的经济包容，不论残疾状况如何。</w:t>
      </w:r>
    </w:p>
    <w:p w:rsidR="00770392" w:rsidRPr="00770392" w:rsidRDefault="00770392" w:rsidP="00770392">
      <w:pPr>
        <w:pStyle w:val="SingleTxtGC"/>
        <w:rPr>
          <w:lang w:val="fr-CH"/>
        </w:rPr>
      </w:pPr>
      <w:r w:rsidRPr="00770392">
        <w:rPr>
          <w:rFonts w:hint="eastAsia"/>
          <w:lang w:val="fr-CH"/>
        </w:rPr>
        <w:t>57</w:t>
      </w:r>
      <w:r w:rsidR="000B50F8">
        <w:rPr>
          <w:rFonts w:hint="eastAsia"/>
          <w:lang w:val="fr-CH"/>
        </w:rPr>
        <w:t xml:space="preserve">.  </w:t>
      </w:r>
      <w:r w:rsidRPr="00770392">
        <w:rPr>
          <w:rFonts w:hint="eastAsia"/>
          <w:lang w:val="fr-CH"/>
        </w:rPr>
        <w:t>委员会关注的是，残疾人一旦被雇用并处于《社会保险法》监管之下，则将失去全民医疗保健服务。</w:t>
      </w:r>
    </w:p>
    <w:p w:rsidR="00770392" w:rsidRPr="009A714C" w:rsidRDefault="00770392" w:rsidP="00770392">
      <w:pPr>
        <w:pStyle w:val="SingleTxtGC"/>
        <w:rPr>
          <w:rFonts w:ascii="SimHei" w:eastAsia="SimHei" w:hAnsi="SimHei"/>
          <w:lang w:val="fr-CH"/>
        </w:rPr>
      </w:pPr>
      <w:r w:rsidRPr="00770392">
        <w:rPr>
          <w:rFonts w:hint="eastAsia"/>
          <w:lang w:val="fr-CH"/>
        </w:rPr>
        <w:t>58</w:t>
      </w:r>
      <w:r w:rsidR="000B50F8">
        <w:rPr>
          <w:rFonts w:hint="eastAsia"/>
          <w:lang w:val="fr-CH"/>
        </w:rPr>
        <w:t xml:space="preserve">.  </w:t>
      </w:r>
      <w:r w:rsidRPr="009A714C">
        <w:rPr>
          <w:rFonts w:ascii="SimHei" w:eastAsia="SimHei" w:hAnsi="SimHei" w:hint="eastAsia"/>
          <w:lang w:val="fr-CH"/>
        </w:rPr>
        <w:t>委员会建议缔约国使医疗保健服务普及到所有残疾人，不论其就业状况如何，以支助残疾相关的费用并且使他们能够达到适足的生活水准。</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参与政治和公共生活</w:t>
      </w:r>
      <w:r w:rsidR="00372609">
        <w:rPr>
          <w:rFonts w:hint="eastAsia"/>
          <w:lang w:val="fr-CH"/>
        </w:rPr>
        <w:t>(</w:t>
      </w:r>
      <w:r w:rsidRPr="00770392">
        <w:rPr>
          <w:rFonts w:hint="eastAsia"/>
          <w:lang w:val="fr-CH"/>
        </w:rPr>
        <w:t>第二十九条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59</w:t>
      </w:r>
      <w:r w:rsidR="000B50F8">
        <w:rPr>
          <w:rFonts w:hint="eastAsia"/>
          <w:lang w:val="fr-CH"/>
        </w:rPr>
        <w:t xml:space="preserve">.  </w:t>
      </w:r>
      <w:r w:rsidRPr="00770392">
        <w:rPr>
          <w:rFonts w:hint="eastAsia"/>
          <w:lang w:val="fr-CH"/>
        </w:rPr>
        <w:t>委员会关注的是，残疾人的选举权和被选举权受到限制并且没有措施确保为他们投票保密。委员会还是关注的是，没有关于无障碍表决程序的资料。</w:t>
      </w:r>
    </w:p>
    <w:p w:rsidR="00770392" w:rsidRPr="009A714C" w:rsidRDefault="00770392" w:rsidP="00770392">
      <w:pPr>
        <w:pStyle w:val="SingleTxtGC"/>
        <w:rPr>
          <w:rFonts w:ascii="SimHei" w:eastAsia="SimHei" w:hAnsi="SimHei"/>
          <w:lang w:val="fr-CH"/>
        </w:rPr>
      </w:pPr>
      <w:r w:rsidRPr="00770392">
        <w:rPr>
          <w:rFonts w:hint="eastAsia"/>
          <w:lang w:val="fr-CH"/>
        </w:rPr>
        <w:t>60</w:t>
      </w:r>
      <w:r w:rsidR="000B50F8">
        <w:rPr>
          <w:rFonts w:hint="eastAsia"/>
          <w:lang w:val="fr-CH"/>
        </w:rPr>
        <w:t xml:space="preserve">.  </w:t>
      </w:r>
      <w:r w:rsidRPr="009A714C">
        <w:rPr>
          <w:rFonts w:ascii="SimHei" w:eastAsia="SimHei" w:hAnsi="SimHei" w:hint="eastAsia"/>
          <w:lang w:val="fr-CH"/>
        </w:rPr>
        <w:t>委员会建议缔约国修改一切限制残疾人参与政治和公共生活的法律，让所有残疾人能够选举和被选举，包括恢复所需的法律行为能力，并且保证在选举所有阶段都实现完全的无障碍，包括政治宣传及其材料与投票行为完全无障碍，为投票提供保密性。</w:t>
      </w:r>
    </w:p>
    <w:p w:rsidR="00770392" w:rsidRPr="00770392" w:rsidRDefault="006E50F2" w:rsidP="006E50F2">
      <w:pPr>
        <w:pStyle w:val="H23GC"/>
        <w:rPr>
          <w:lang w:val="fr-CH"/>
        </w:rPr>
      </w:pPr>
      <w:r>
        <w:rPr>
          <w:rFonts w:hint="eastAsia"/>
          <w:lang w:val="fr-CH"/>
        </w:rPr>
        <w:lastRenderedPageBreak/>
        <w:tab/>
      </w:r>
      <w:r>
        <w:rPr>
          <w:rFonts w:hint="eastAsia"/>
          <w:lang w:val="fr-CH"/>
        </w:rPr>
        <w:tab/>
      </w:r>
      <w:r w:rsidR="00770392" w:rsidRPr="00770392">
        <w:rPr>
          <w:rFonts w:hint="eastAsia"/>
          <w:lang w:val="fr-CH"/>
        </w:rPr>
        <w:t>参与文化生活、娱乐、休闲和体育活动</w:t>
      </w:r>
      <w:r w:rsidR="00372609">
        <w:rPr>
          <w:rFonts w:hint="eastAsia"/>
          <w:lang w:val="fr-CH"/>
        </w:rPr>
        <w:t>(</w:t>
      </w:r>
      <w:r w:rsidR="00770392" w:rsidRPr="00770392">
        <w:rPr>
          <w:rFonts w:hint="eastAsia"/>
          <w:lang w:val="fr-CH"/>
        </w:rPr>
        <w:t>第三十条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61</w:t>
      </w:r>
      <w:r w:rsidR="000B50F8">
        <w:rPr>
          <w:rFonts w:hint="eastAsia"/>
          <w:lang w:val="fr-CH"/>
        </w:rPr>
        <w:t xml:space="preserve">.  </w:t>
      </w:r>
      <w:r w:rsidRPr="00770392">
        <w:rPr>
          <w:rFonts w:hint="eastAsia"/>
          <w:lang w:val="fr-CH"/>
        </w:rPr>
        <w:t>委员会关注的是，缔约国尚未批准《关于方便盲人、视障者或印刷品阅读障碍者获得出版作品的马拉喀什条约》。</w:t>
      </w:r>
    </w:p>
    <w:p w:rsidR="00770392" w:rsidRPr="009A714C" w:rsidRDefault="00770392" w:rsidP="00770392">
      <w:pPr>
        <w:pStyle w:val="SingleTxtGC"/>
        <w:rPr>
          <w:rFonts w:ascii="SimHei" w:eastAsia="SimHei" w:hAnsi="SimHei"/>
          <w:lang w:val="fr-CH"/>
        </w:rPr>
      </w:pPr>
      <w:r w:rsidRPr="00770392">
        <w:rPr>
          <w:rFonts w:hint="eastAsia"/>
          <w:lang w:val="fr-CH"/>
        </w:rPr>
        <w:t>62</w:t>
      </w:r>
      <w:r w:rsidR="000B50F8">
        <w:rPr>
          <w:rFonts w:hint="eastAsia"/>
          <w:lang w:val="fr-CH"/>
        </w:rPr>
        <w:t xml:space="preserve">.  </w:t>
      </w:r>
      <w:r w:rsidRPr="009A714C">
        <w:rPr>
          <w:rFonts w:ascii="SimHei" w:eastAsia="SimHei" w:hAnsi="SimHei" w:hint="eastAsia"/>
          <w:lang w:val="fr-CH"/>
        </w:rPr>
        <w:t>委员会鼓励缔约国采取一切恰当措施，尽快批准和执行《马拉喀什条约》。</w:t>
      </w:r>
    </w:p>
    <w:p w:rsidR="00770392" w:rsidRPr="00770392" w:rsidRDefault="00770392" w:rsidP="006E50F2">
      <w:pPr>
        <w:pStyle w:val="H1GC"/>
        <w:rPr>
          <w:lang w:val="fr-CH"/>
        </w:rPr>
      </w:pPr>
      <w:r w:rsidRPr="00770392">
        <w:rPr>
          <w:rFonts w:hint="eastAsia"/>
          <w:lang w:val="fr-CH"/>
        </w:rPr>
        <w:tab/>
        <w:t>C</w:t>
      </w:r>
      <w:r w:rsidR="000B50F8">
        <w:rPr>
          <w:rFonts w:hint="eastAsia"/>
          <w:lang w:val="fr-CH"/>
        </w:rPr>
        <w:t>.</w:t>
      </w:r>
      <w:r w:rsidR="006E50F2">
        <w:rPr>
          <w:rFonts w:hint="eastAsia"/>
          <w:lang w:val="fr-CH"/>
        </w:rPr>
        <w:tab/>
      </w:r>
      <w:r w:rsidRPr="00770392">
        <w:rPr>
          <w:rFonts w:hint="eastAsia"/>
          <w:lang w:val="fr-CH"/>
        </w:rPr>
        <w:t>具体义务</w:t>
      </w:r>
      <w:r w:rsidR="00372609">
        <w:rPr>
          <w:rFonts w:hint="eastAsia"/>
          <w:lang w:val="fr-CH"/>
        </w:rPr>
        <w:t>(</w:t>
      </w:r>
      <w:r w:rsidRPr="00770392">
        <w:rPr>
          <w:rFonts w:hint="eastAsia"/>
          <w:lang w:val="fr-CH"/>
        </w:rPr>
        <w:t>第三十一至三十三条</w:t>
      </w:r>
      <w:r w:rsidR="00372609">
        <w:rPr>
          <w:rFonts w:hint="eastAsia"/>
          <w:lang w:val="fr-CH"/>
        </w:rPr>
        <w:t>)</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统计和数据收集</w:t>
      </w:r>
      <w:r w:rsidR="00372609">
        <w:rPr>
          <w:rFonts w:hint="eastAsia"/>
          <w:lang w:val="fr-CH"/>
        </w:rPr>
        <w:t>(</w:t>
      </w:r>
      <w:r w:rsidRPr="00770392">
        <w:rPr>
          <w:rFonts w:hint="eastAsia"/>
          <w:lang w:val="fr-CH"/>
        </w:rPr>
        <w:t>第三十一条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63</w:t>
      </w:r>
      <w:r w:rsidR="000B50F8">
        <w:rPr>
          <w:rFonts w:hint="eastAsia"/>
          <w:lang w:val="fr-CH"/>
        </w:rPr>
        <w:t xml:space="preserve">.  </w:t>
      </w:r>
      <w:r w:rsidRPr="00770392">
        <w:rPr>
          <w:rFonts w:hint="eastAsia"/>
          <w:lang w:val="fr-CH"/>
        </w:rPr>
        <w:t>委员会关注的是，缔约国没有为能够执行《公约》而收集必要数据。</w:t>
      </w:r>
    </w:p>
    <w:p w:rsidR="00770392" w:rsidRPr="00770392" w:rsidRDefault="00770392" w:rsidP="00770392">
      <w:pPr>
        <w:pStyle w:val="SingleTxtGC"/>
        <w:rPr>
          <w:lang w:val="fr-CH"/>
        </w:rPr>
      </w:pPr>
      <w:r w:rsidRPr="00770392">
        <w:rPr>
          <w:rFonts w:hint="eastAsia"/>
          <w:lang w:val="fr-CH"/>
        </w:rPr>
        <w:t>64</w:t>
      </w:r>
      <w:r w:rsidR="000B50F8">
        <w:rPr>
          <w:rFonts w:hint="eastAsia"/>
          <w:lang w:val="fr-CH"/>
        </w:rPr>
        <w:t xml:space="preserve">.  </w:t>
      </w:r>
      <w:r w:rsidRPr="009A714C">
        <w:rPr>
          <w:rFonts w:ascii="SimHei" w:eastAsia="SimHei" w:hAnsi="SimHei" w:hint="eastAsia"/>
          <w:lang w:val="fr-CH"/>
        </w:rPr>
        <w:t>委员会建议缔约国审查其数据收集和分析工作，使之符合《公约》规定。委员会还建议缔约国注意《公约》第三十一条与《可持续发展目标》的具体目标</w:t>
      </w:r>
      <w:r w:rsidRPr="00770392">
        <w:rPr>
          <w:rFonts w:hint="eastAsia"/>
          <w:lang w:val="fr-CH"/>
        </w:rPr>
        <w:t>17.18</w:t>
      </w:r>
      <w:r w:rsidRPr="009A714C">
        <w:rPr>
          <w:rFonts w:ascii="SimHei" w:eastAsia="SimHei" w:hAnsi="SimHei" w:hint="eastAsia"/>
          <w:lang w:val="fr-CH"/>
        </w:rPr>
        <w:t>之间的联系，按收入、性别、年龄、种族、族裔、移民状况、残疾状况、地理位置和与国情相关的其他特征分类，大幅度增加优质、及时和可靠的数据。</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国际合作</w:t>
      </w:r>
      <w:r w:rsidR="00372609">
        <w:rPr>
          <w:rFonts w:hint="eastAsia"/>
          <w:lang w:val="fr-CH"/>
        </w:rPr>
        <w:t>(</w:t>
      </w:r>
      <w:r w:rsidRPr="00770392">
        <w:rPr>
          <w:rFonts w:hint="eastAsia"/>
          <w:lang w:val="fr-CH"/>
        </w:rPr>
        <w:t>第三十二条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65</w:t>
      </w:r>
      <w:r w:rsidR="000B50F8">
        <w:rPr>
          <w:rFonts w:hint="eastAsia"/>
          <w:lang w:val="fr-CH"/>
        </w:rPr>
        <w:t xml:space="preserve">.  </w:t>
      </w:r>
      <w:r w:rsidRPr="00770392">
        <w:rPr>
          <w:rFonts w:hint="eastAsia"/>
          <w:lang w:val="fr-CH"/>
        </w:rPr>
        <w:t>委员会关注的是，缺乏资料说明已经拟订的专门针对残疾人的措施，以实施《</w:t>
      </w:r>
      <w:r w:rsidRPr="00770392">
        <w:rPr>
          <w:rFonts w:hint="eastAsia"/>
          <w:lang w:val="fr-CH"/>
        </w:rPr>
        <w:t>2030</w:t>
      </w:r>
      <w:r w:rsidRPr="00770392">
        <w:rPr>
          <w:rFonts w:hint="eastAsia"/>
          <w:lang w:val="fr-CH"/>
        </w:rPr>
        <w:t>年可持续发展议程》以及《亚太地区残疾人权利仁川战略》的目标。委员会还关切的是，在缔约国有关残疾人的南南合作中，许多是以健康问题为导向的，不利于对残疾问题采取整体的方针。</w:t>
      </w:r>
    </w:p>
    <w:p w:rsidR="00770392" w:rsidRPr="00770392" w:rsidRDefault="00770392" w:rsidP="00770392">
      <w:pPr>
        <w:pStyle w:val="SingleTxtGC"/>
        <w:rPr>
          <w:lang w:val="fr-CH"/>
        </w:rPr>
      </w:pPr>
      <w:r w:rsidRPr="00770392">
        <w:rPr>
          <w:rFonts w:hint="eastAsia"/>
          <w:lang w:val="fr-CH"/>
        </w:rPr>
        <w:t>66</w:t>
      </w:r>
      <w:r w:rsidR="000B50F8">
        <w:rPr>
          <w:rFonts w:hint="eastAsia"/>
          <w:lang w:val="fr-CH"/>
        </w:rPr>
        <w:t xml:space="preserve">.  </w:t>
      </w:r>
      <w:r w:rsidRPr="009A714C">
        <w:rPr>
          <w:rFonts w:ascii="SimHei" w:eastAsia="SimHei" w:hAnsi="SimHei" w:hint="eastAsia"/>
          <w:lang w:val="fr-CH"/>
        </w:rPr>
        <w:t>委员会建议缔约国与残疾人代表组织密切协商，在所有的国际合作和发展工作中采取一个以残疾人权利为基础的视野。</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国家实施和监测</w:t>
      </w:r>
      <w:r w:rsidR="00372609">
        <w:rPr>
          <w:rFonts w:hint="eastAsia"/>
          <w:lang w:val="fr-CH"/>
        </w:rPr>
        <w:t>(</w:t>
      </w:r>
      <w:r w:rsidRPr="00770392">
        <w:rPr>
          <w:rFonts w:hint="eastAsia"/>
          <w:lang w:val="fr-CH"/>
        </w:rPr>
        <w:t>第三十三条</w:t>
      </w:r>
      <w:r w:rsidR="00372609">
        <w:rPr>
          <w:rFonts w:hint="eastAsia"/>
          <w:lang w:val="fr-CH"/>
        </w:rPr>
        <w:t>)</w:t>
      </w:r>
    </w:p>
    <w:p w:rsidR="00770392" w:rsidRPr="00770392" w:rsidRDefault="00770392" w:rsidP="00770392">
      <w:pPr>
        <w:pStyle w:val="SingleTxtGC"/>
        <w:rPr>
          <w:lang w:val="fr-CH"/>
        </w:rPr>
      </w:pPr>
      <w:r w:rsidRPr="00770392">
        <w:rPr>
          <w:rFonts w:hint="eastAsia"/>
          <w:lang w:val="fr-CH"/>
        </w:rPr>
        <w:t>67</w:t>
      </w:r>
      <w:r w:rsidR="000B50F8">
        <w:rPr>
          <w:rFonts w:hint="eastAsia"/>
          <w:lang w:val="fr-CH"/>
        </w:rPr>
        <w:t xml:space="preserve">.  </w:t>
      </w:r>
      <w:r w:rsidRPr="00770392">
        <w:rPr>
          <w:rFonts w:hint="eastAsia"/>
          <w:lang w:val="fr-CH"/>
        </w:rPr>
        <w:t>委员会对增强残疾人能力事务署缺乏足够的能力和资源履行职责表示关注。委员会还对任命“残疾问题专家”的标准以及残疾人代表组织缺乏明确作用表示关注。委员会也对泰国国家人权委员会被降为“</w:t>
      </w:r>
      <w:r w:rsidRPr="00770392">
        <w:rPr>
          <w:rFonts w:hint="eastAsia"/>
          <w:lang w:val="fr-CH"/>
        </w:rPr>
        <w:t>B</w:t>
      </w:r>
      <w:r w:rsidRPr="00770392">
        <w:rPr>
          <w:rFonts w:hint="eastAsia"/>
          <w:lang w:val="fr-CH"/>
        </w:rPr>
        <w:t>”级表示进一步的关注。</w:t>
      </w:r>
    </w:p>
    <w:p w:rsidR="00770392" w:rsidRPr="009A714C" w:rsidRDefault="00770392" w:rsidP="00770392">
      <w:pPr>
        <w:pStyle w:val="SingleTxtGC"/>
        <w:rPr>
          <w:rFonts w:ascii="SimHei" w:eastAsia="SimHei" w:hAnsi="SimHei"/>
          <w:lang w:val="fr-CH"/>
        </w:rPr>
      </w:pPr>
      <w:r w:rsidRPr="00770392">
        <w:rPr>
          <w:rFonts w:hint="eastAsia"/>
          <w:lang w:val="fr-CH"/>
        </w:rPr>
        <w:t>68</w:t>
      </w:r>
      <w:r w:rsidR="000B50F8">
        <w:rPr>
          <w:rFonts w:hint="eastAsia"/>
          <w:lang w:val="fr-CH"/>
        </w:rPr>
        <w:t xml:space="preserve">.  </w:t>
      </w:r>
      <w:r w:rsidRPr="009A714C">
        <w:rPr>
          <w:rFonts w:ascii="SimHei" w:eastAsia="SimHei" w:hAnsi="SimHei" w:hint="eastAsia"/>
          <w:lang w:val="fr-CH"/>
        </w:rPr>
        <w:t>委员会建议缔约国确保增强残疾人能力事务署与全国各地代表残疾人的组织密切协商，对“残疾问题专家”的选择实现标准化，以确保专家的素质，确保残疾人、特别是残疾妇女及女孩的利益得到适当代表。委员会还建议缔约国制订一项国家行动计划并且在其中包括正式的监测制度，以切实执行《增强残疾人能力法》与其他有关残疾人的法律和政策。委员会进一步鼓励缔约国确保残疾人及其代表组织参与监测《公约》的实施情况。委员会呼吁缔约国确保泰国国家人权委员会履行《关于促进和保护人权的国家机构的地位的原则》</w:t>
      </w:r>
      <w:r w:rsidR="00372609" w:rsidRPr="009A714C">
        <w:rPr>
          <w:rFonts w:ascii="SimHei" w:eastAsia="SimHei" w:hAnsi="SimHei" w:hint="eastAsia"/>
          <w:lang w:val="fr-CH"/>
        </w:rPr>
        <w:t>(</w:t>
      </w:r>
      <w:r w:rsidRPr="009A714C">
        <w:rPr>
          <w:rFonts w:ascii="SimHei" w:eastAsia="SimHei" w:hAnsi="SimHei" w:hint="eastAsia"/>
          <w:lang w:val="fr-CH"/>
        </w:rPr>
        <w:t>《巴黎原则》</w:t>
      </w:r>
      <w:r w:rsidR="00372609" w:rsidRPr="009A714C">
        <w:rPr>
          <w:rFonts w:ascii="SimHei" w:eastAsia="SimHei" w:hAnsi="SimHei" w:hint="eastAsia"/>
          <w:lang w:val="fr-CH"/>
        </w:rPr>
        <w:t>)</w:t>
      </w:r>
      <w:r w:rsidRPr="009A714C">
        <w:rPr>
          <w:rFonts w:ascii="SimHei" w:eastAsia="SimHei" w:hAnsi="SimHei" w:hint="eastAsia"/>
          <w:lang w:val="fr-CH"/>
        </w:rPr>
        <w:t>。</w:t>
      </w:r>
    </w:p>
    <w:p w:rsidR="00770392" w:rsidRPr="00770392" w:rsidRDefault="00770392" w:rsidP="006E50F2">
      <w:pPr>
        <w:pStyle w:val="H23GC"/>
        <w:rPr>
          <w:lang w:val="fr-CH"/>
        </w:rPr>
      </w:pPr>
      <w:r w:rsidRPr="00770392">
        <w:rPr>
          <w:rFonts w:hint="eastAsia"/>
          <w:lang w:val="fr-CH"/>
        </w:rPr>
        <w:lastRenderedPageBreak/>
        <w:tab/>
      </w:r>
      <w:r w:rsidRPr="00770392">
        <w:rPr>
          <w:rFonts w:hint="eastAsia"/>
          <w:lang w:val="fr-CH"/>
        </w:rPr>
        <w:tab/>
      </w:r>
      <w:r w:rsidRPr="00770392">
        <w:rPr>
          <w:rFonts w:hint="eastAsia"/>
          <w:lang w:val="fr-CH"/>
        </w:rPr>
        <w:t>技术合作</w:t>
      </w:r>
    </w:p>
    <w:p w:rsidR="00770392" w:rsidRPr="009A714C" w:rsidRDefault="00770392" w:rsidP="00770392">
      <w:pPr>
        <w:pStyle w:val="SingleTxtGC"/>
        <w:rPr>
          <w:rFonts w:ascii="SimHei" w:eastAsia="SimHei" w:hAnsi="SimHei"/>
          <w:lang w:val="fr-CH"/>
        </w:rPr>
      </w:pPr>
      <w:r w:rsidRPr="00770392">
        <w:rPr>
          <w:rFonts w:hint="eastAsia"/>
          <w:lang w:val="fr-CH"/>
        </w:rPr>
        <w:t>69</w:t>
      </w:r>
      <w:r w:rsidR="000B50F8">
        <w:rPr>
          <w:rFonts w:hint="eastAsia"/>
          <w:lang w:val="fr-CH"/>
        </w:rPr>
        <w:t xml:space="preserve">.  </w:t>
      </w:r>
      <w:r w:rsidRPr="009A714C">
        <w:rPr>
          <w:rFonts w:ascii="SimHei" w:eastAsia="SimHei" w:hAnsi="SimHei" w:hint="eastAsia"/>
          <w:lang w:val="fr-CH"/>
        </w:rPr>
        <w:t>委员会建议缔约国利用《残疾人权利公约》机构间支持组各成员组织的技术合作，以便在《公约》和本结论性意见的落实方面获得指导和协助。</w:t>
      </w:r>
    </w:p>
    <w:p w:rsidR="00770392" w:rsidRPr="00770392" w:rsidRDefault="00770392" w:rsidP="006E50F2">
      <w:pPr>
        <w:pStyle w:val="HChGC"/>
        <w:rPr>
          <w:lang w:val="fr-CH"/>
        </w:rPr>
      </w:pPr>
      <w:r w:rsidRPr="00770392">
        <w:rPr>
          <w:rFonts w:hint="eastAsia"/>
          <w:lang w:val="fr-CH"/>
        </w:rPr>
        <w:tab/>
      </w:r>
      <w:r w:rsidRPr="00770392">
        <w:rPr>
          <w:rFonts w:hint="eastAsia"/>
          <w:lang w:val="fr-CH"/>
        </w:rPr>
        <w:t>四</w:t>
      </w:r>
      <w:r w:rsidR="000B50F8">
        <w:rPr>
          <w:rFonts w:hint="eastAsia"/>
          <w:lang w:val="fr-CH"/>
        </w:rPr>
        <w:t>.</w:t>
      </w:r>
      <w:r w:rsidR="006E50F2">
        <w:rPr>
          <w:rFonts w:hint="eastAsia"/>
          <w:lang w:val="fr-CH"/>
        </w:rPr>
        <w:tab/>
      </w:r>
      <w:r w:rsidRPr="00770392">
        <w:rPr>
          <w:rFonts w:hint="eastAsia"/>
          <w:lang w:val="fr-CH"/>
        </w:rPr>
        <w:t>后续行动</w:t>
      </w:r>
    </w:p>
    <w:p w:rsidR="00770392" w:rsidRPr="00770392" w:rsidRDefault="006E50F2" w:rsidP="006E50F2">
      <w:pPr>
        <w:pStyle w:val="H23GC"/>
        <w:rPr>
          <w:lang w:val="fr-CH"/>
        </w:rPr>
      </w:pPr>
      <w:r>
        <w:rPr>
          <w:rFonts w:hint="eastAsia"/>
          <w:lang w:val="fr-CH"/>
        </w:rPr>
        <w:tab/>
      </w:r>
      <w:r>
        <w:rPr>
          <w:rFonts w:hint="eastAsia"/>
          <w:lang w:val="fr-CH"/>
        </w:rPr>
        <w:tab/>
      </w:r>
      <w:r w:rsidR="00770392" w:rsidRPr="00770392">
        <w:rPr>
          <w:rFonts w:hint="eastAsia"/>
          <w:lang w:val="fr-CH"/>
        </w:rPr>
        <w:t>宣传</w:t>
      </w:r>
    </w:p>
    <w:p w:rsidR="00770392" w:rsidRPr="009A714C" w:rsidRDefault="00770392" w:rsidP="00770392">
      <w:pPr>
        <w:pStyle w:val="SingleTxtGC"/>
        <w:rPr>
          <w:rFonts w:ascii="SimHei" w:eastAsia="SimHei" w:hAnsi="SimHei"/>
          <w:lang w:val="fr-CH"/>
        </w:rPr>
      </w:pPr>
      <w:r w:rsidRPr="00770392">
        <w:rPr>
          <w:rFonts w:hint="eastAsia"/>
          <w:lang w:val="fr-CH"/>
        </w:rPr>
        <w:t>70</w:t>
      </w:r>
      <w:r w:rsidR="000B50F8">
        <w:rPr>
          <w:rFonts w:hint="eastAsia"/>
          <w:lang w:val="fr-CH"/>
        </w:rPr>
        <w:t xml:space="preserve">.  </w:t>
      </w:r>
      <w:r w:rsidRPr="009A714C">
        <w:rPr>
          <w:rFonts w:ascii="SimHei" w:eastAsia="SimHei" w:hAnsi="SimHei" w:hint="eastAsia"/>
          <w:lang w:val="fr-CH"/>
        </w:rPr>
        <w:t>委员会请缔约国在本结论性意见通过后的</w:t>
      </w:r>
      <w:r w:rsidRPr="00770392">
        <w:rPr>
          <w:rFonts w:hint="eastAsia"/>
          <w:lang w:val="fr-CH"/>
        </w:rPr>
        <w:t>12</w:t>
      </w:r>
      <w:r w:rsidRPr="009A714C">
        <w:rPr>
          <w:rFonts w:ascii="SimHei" w:eastAsia="SimHei" w:hAnsi="SimHei" w:hint="eastAsia"/>
          <w:lang w:val="fr-CH"/>
        </w:rPr>
        <w:t>个月内，按照《公约》第三十五条第二款提供资料，说明已经采取何种措施落实第</w:t>
      </w:r>
      <w:r w:rsidRPr="00770392">
        <w:rPr>
          <w:rFonts w:hint="eastAsia"/>
          <w:lang w:val="fr-CH"/>
        </w:rPr>
        <w:t>54</w:t>
      </w:r>
      <w:r w:rsidRPr="009A714C">
        <w:rPr>
          <w:rFonts w:ascii="SimHei" w:eastAsia="SimHei" w:hAnsi="SimHei" w:hint="eastAsia"/>
          <w:lang w:val="fr-CH"/>
        </w:rPr>
        <w:t>段</w:t>
      </w:r>
      <w:r w:rsidR="00372609" w:rsidRPr="009A714C">
        <w:rPr>
          <w:rFonts w:ascii="SimHei" w:eastAsia="SimHei" w:hAnsi="SimHei" w:hint="eastAsia"/>
          <w:lang w:val="fr-CH"/>
        </w:rPr>
        <w:t>(</w:t>
      </w:r>
      <w:r w:rsidRPr="009A714C">
        <w:rPr>
          <w:rFonts w:ascii="SimHei" w:eastAsia="SimHei" w:hAnsi="SimHei" w:hint="eastAsia"/>
          <w:lang w:val="fr-CH"/>
        </w:rPr>
        <w:t>工作和就业</w:t>
      </w:r>
      <w:r w:rsidR="00372609" w:rsidRPr="009A714C">
        <w:rPr>
          <w:rFonts w:ascii="SimHei" w:eastAsia="SimHei" w:hAnsi="SimHei" w:hint="eastAsia"/>
          <w:lang w:val="fr-CH"/>
        </w:rPr>
        <w:t>)</w:t>
      </w:r>
      <w:r w:rsidRPr="009A714C">
        <w:rPr>
          <w:rFonts w:ascii="SimHei" w:eastAsia="SimHei" w:hAnsi="SimHei" w:hint="eastAsia"/>
          <w:lang w:val="fr-CH"/>
        </w:rPr>
        <w:t>和第</w:t>
      </w:r>
      <w:r w:rsidRPr="00770392">
        <w:rPr>
          <w:rFonts w:hint="eastAsia"/>
          <w:lang w:val="fr-CH"/>
        </w:rPr>
        <w:t>68</w:t>
      </w:r>
      <w:r w:rsidRPr="009A714C">
        <w:rPr>
          <w:rFonts w:ascii="SimHei" w:eastAsia="SimHei" w:hAnsi="SimHei" w:hint="eastAsia"/>
          <w:lang w:val="fr-CH"/>
        </w:rPr>
        <w:t>段</w:t>
      </w:r>
      <w:r w:rsidR="00372609" w:rsidRPr="009A714C">
        <w:rPr>
          <w:rFonts w:ascii="SimHei" w:eastAsia="SimHei" w:hAnsi="SimHei" w:hint="eastAsia"/>
          <w:lang w:val="fr-CH"/>
        </w:rPr>
        <w:t>(</w:t>
      </w:r>
      <w:r w:rsidRPr="009A714C">
        <w:rPr>
          <w:rFonts w:ascii="SimHei" w:eastAsia="SimHei" w:hAnsi="SimHei" w:hint="eastAsia"/>
          <w:lang w:val="fr-CH"/>
        </w:rPr>
        <w:t>国家实施和监测</w:t>
      </w:r>
      <w:r w:rsidR="00372609" w:rsidRPr="009A714C">
        <w:rPr>
          <w:rFonts w:ascii="SimHei" w:eastAsia="SimHei" w:hAnsi="SimHei" w:hint="eastAsia"/>
          <w:lang w:val="fr-CH"/>
        </w:rPr>
        <w:t>)</w:t>
      </w:r>
      <w:r w:rsidRPr="009A714C">
        <w:rPr>
          <w:rFonts w:ascii="SimHei" w:eastAsia="SimHei" w:hAnsi="SimHei" w:hint="eastAsia"/>
          <w:lang w:val="fr-CH"/>
        </w:rPr>
        <w:t>所载的委员会建议。</w:t>
      </w:r>
    </w:p>
    <w:p w:rsidR="00770392" w:rsidRPr="009A714C" w:rsidRDefault="00770392" w:rsidP="00770392">
      <w:pPr>
        <w:pStyle w:val="SingleTxtGC"/>
        <w:rPr>
          <w:rFonts w:ascii="SimHei" w:eastAsia="SimHei" w:hAnsi="SimHei"/>
          <w:lang w:val="fr-CH"/>
        </w:rPr>
      </w:pPr>
      <w:r w:rsidRPr="00770392">
        <w:rPr>
          <w:rFonts w:hint="eastAsia"/>
          <w:lang w:val="fr-CH"/>
        </w:rPr>
        <w:t>71</w:t>
      </w:r>
      <w:r w:rsidR="000B50F8">
        <w:rPr>
          <w:rFonts w:hint="eastAsia"/>
          <w:lang w:val="fr-CH"/>
        </w:rPr>
        <w:t xml:space="preserve">.  </w:t>
      </w:r>
      <w:r w:rsidRPr="009A714C">
        <w:rPr>
          <w:rFonts w:ascii="SimHei" w:eastAsia="SimHei" w:hAnsi="SimHei" w:hint="eastAsia"/>
          <w:lang w:val="fr-CH"/>
        </w:rPr>
        <w:t>委员会请缔约国落实委员会在本结论性意见中所载的建议。委员会建议缔约国利用现代社会通信战略，将本结论性意见转达给政府和议会，相关部委官员，教育、医疗及法律等相关专业群体成员以及地方当局和媒体，供他们考虑和采取行动。</w:t>
      </w:r>
    </w:p>
    <w:p w:rsidR="00770392" w:rsidRPr="009A714C" w:rsidRDefault="00770392" w:rsidP="00770392">
      <w:pPr>
        <w:pStyle w:val="SingleTxtGC"/>
        <w:rPr>
          <w:rFonts w:ascii="SimHei" w:eastAsia="SimHei" w:hAnsi="SimHei"/>
          <w:lang w:val="fr-CH"/>
        </w:rPr>
      </w:pPr>
      <w:r w:rsidRPr="00770392">
        <w:rPr>
          <w:rFonts w:hint="eastAsia"/>
          <w:lang w:val="fr-CH"/>
        </w:rPr>
        <w:t>72</w:t>
      </w:r>
      <w:r w:rsidR="000B50F8">
        <w:rPr>
          <w:rFonts w:hint="eastAsia"/>
          <w:lang w:val="fr-CH"/>
        </w:rPr>
        <w:t xml:space="preserve">.  </w:t>
      </w:r>
      <w:r w:rsidRPr="009A714C">
        <w:rPr>
          <w:rFonts w:ascii="SimHei" w:eastAsia="SimHei" w:hAnsi="SimHei" w:hint="eastAsia"/>
          <w:lang w:val="fr-CH"/>
        </w:rPr>
        <w:t>委员会大力鼓励缔约国让民间社会组织，特别是残疾人组织参与定期报告的编写。</w:t>
      </w:r>
    </w:p>
    <w:p w:rsidR="00770392" w:rsidRPr="009A714C" w:rsidRDefault="00770392" w:rsidP="00770392">
      <w:pPr>
        <w:pStyle w:val="SingleTxtGC"/>
        <w:rPr>
          <w:rFonts w:ascii="SimHei" w:eastAsia="SimHei" w:hAnsi="SimHei"/>
          <w:lang w:val="fr-CH"/>
        </w:rPr>
      </w:pPr>
      <w:r w:rsidRPr="00770392">
        <w:rPr>
          <w:rFonts w:hint="eastAsia"/>
          <w:lang w:val="fr-CH"/>
        </w:rPr>
        <w:t>73</w:t>
      </w:r>
      <w:r w:rsidR="000B50F8">
        <w:rPr>
          <w:rFonts w:hint="eastAsia"/>
          <w:lang w:val="fr-CH"/>
        </w:rPr>
        <w:t xml:space="preserve">.  </w:t>
      </w:r>
      <w:r w:rsidRPr="009A714C">
        <w:rPr>
          <w:rFonts w:ascii="SimHei" w:eastAsia="SimHei" w:hAnsi="SimHei" w:hint="eastAsia"/>
          <w:lang w:val="fr-CH"/>
        </w:rPr>
        <w:t>委员会请缔约国用本国语言和少数民族语言，包括手语，以无障碍模式广泛传播本结论性意见，包括向非政府组织和残疾人代表组织以及残疾人本人及其家庭成员传播本结论性意见，并在政府人权网站张贴这些结论性意见。</w:t>
      </w:r>
    </w:p>
    <w:p w:rsidR="00770392" w:rsidRPr="00770392" w:rsidRDefault="00770392" w:rsidP="006E50F2">
      <w:pPr>
        <w:pStyle w:val="H23GC"/>
        <w:rPr>
          <w:lang w:val="fr-CH"/>
        </w:rPr>
      </w:pPr>
      <w:r w:rsidRPr="00770392">
        <w:rPr>
          <w:rFonts w:hint="eastAsia"/>
          <w:lang w:val="fr-CH"/>
        </w:rPr>
        <w:tab/>
      </w:r>
      <w:r w:rsidRPr="00770392">
        <w:rPr>
          <w:rFonts w:hint="eastAsia"/>
          <w:lang w:val="fr-CH"/>
        </w:rPr>
        <w:tab/>
      </w:r>
      <w:r w:rsidRPr="00770392">
        <w:rPr>
          <w:rFonts w:hint="eastAsia"/>
          <w:lang w:val="fr-CH"/>
        </w:rPr>
        <w:t>下次定期报告</w:t>
      </w:r>
    </w:p>
    <w:p w:rsidR="00770392" w:rsidRDefault="00770392" w:rsidP="00770392">
      <w:pPr>
        <w:pStyle w:val="SingleTxtGC"/>
        <w:rPr>
          <w:rFonts w:ascii="SimHei" w:eastAsia="SimHei" w:hAnsi="SimHei"/>
          <w:lang w:val="fr-CH"/>
        </w:rPr>
      </w:pPr>
      <w:r w:rsidRPr="00770392">
        <w:rPr>
          <w:rFonts w:hint="eastAsia"/>
          <w:lang w:val="fr-CH"/>
        </w:rPr>
        <w:t>74</w:t>
      </w:r>
      <w:r w:rsidR="000B50F8">
        <w:rPr>
          <w:rFonts w:hint="eastAsia"/>
          <w:lang w:val="fr-CH"/>
        </w:rPr>
        <w:t xml:space="preserve">.  </w:t>
      </w:r>
      <w:r w:rsidRPr="009A714C">
        <w:rPr>
          <w:rFonts w:ascii="SimHei" w:eastAsia="SimHei" w:hAnsi="SimHei" w:hint="eastAsia"/>
          <w:lang w:val="fr-CH"/>
        </w:rPr>
        <w:t>委员会请缔约国在</w:t>
      </w:r>
      <w:r w:rsidRPr="00770392">
        <w:rPr>
          <w:rFonts w:hint="eastAsia"/>
          <w:lang w:val="fr-CH"/>
        </w:rPr>
        <w:t>2022</w:t>
      </w:r>
      <w:r w:rsidRPr="009A714C">
        <w:rPr>
          <w:rFonts w:ascii="SimHei" w:eastAsia="SimHei" w:hAnsi="SimHei" w:hint="eastAsia"/>
          <w:lang w:val="fr-CH"/>
        </w:rPr>
        <w:t>年</w:t>
      </w:r>
      <w:r w:rsidRPr="00770392">
        <w:rPr>
          <w:rFonts w:hint="eastAsia"/>
          <w:lang w:val="fr-CH"/>
        </w:rPr>
        <w:t>8</w:t>
      </w:r>
      <w:r w:rsidRPr="009A714C">
        <w:rPr>
          <w:rFonts w:ascii="SimHei" w:eastAsia="SimHei" w:hAnsi="SimHei" w:hint="eastAsia"/>
          <w:lang w:val="fr-CH"/>
        </w:rPr>
        <w:t>月</w:t>
      </w:r>
      <w:r w:rsidRPr="00770392">
        <w:rPr>
          <w:rFonts w:hint="eastAsia"/>
          <w:lang w:val="fr-CH"/>
        </w:rPr>
        <w:t>29</w:t>
      </w:r>
      <w:r w:rsidRPr="009A714C">
        <w:rPr>
          <w:rFonts w:ascii="SimHei" w:eastAsia="SimHei" w:hAnsi="SimHei" w:hint="eastAsia"/>
          <w:lang w:val="fr-CH"/>
        </w:rPr>
        <w:t>日之前提交合并的第二次、第三次和第四次报告并在其中纳入关于本结论性意见所载建议落实情况的资料。委员会还请缔约国考虑根据委员会的简化报告程序提交上述报告。按照这一程序，委员会至少在缔约国报告应交日期一年</w:t>
      </w:r>
      <w:bookmarkStart w:id="0" w:name="_GoBack"/>
      <w:bookmarkEnd w:id="0"/>
      <w:r w:rsidRPr="009A714C">
        <w:rPr>
          <w:rFonts w:ascii="SimHei" w:eastAsia="SimHei" w:hAnsi="SimHei" w:hint="eastAsia"/>
          <w:lang w:val="fr-CH"/>
        </w:rPr>
        <w:t>之前拟订一份问题单。缔约国对这一问题单的答复即构成其报告。</w:t>
      </w:r>
    </w:p>
    <w:p w:rsidR="00F00C86" w:rsidRPr="009A714C" w:rsidRDefault="00F00C86" w:rsidP="00770392">
      <w:pPr>
        <w:pStyle w:val="SingleTxtGC"/>
        <w:rPr>
          <w:rFonts w:ascii="SimHei" w:eastAsia="SimHei" w:hAnsi="SimHei"/>
          <w:lang w:val="fr-CH"/>
        </w:rPr>
      </w:pPr>
    </w:p>
    <w:p w:rsidR="00F00C86" w:rsidRPr="002C0642" w:rsidRDefault="00F00C86" w:rsidP="00F00C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A714C" w:rsidRPr="009170FC" w:rsidRDefault="009A714C" w:rsidP="009A714C">
      <w:pPr>
        <w:spacing w:before="240"/>
        <w:ind w:left="1134" w:right="1134"/>
        <w:jc w:val="center"/>
        <w:rPr>
          <w:u w:val="single"/>
        </w:rPr>
      </w:pPr>
    </w:p>
    <w:p w:rsidR="006E50F2" w:rsidRDefault="006E50F2" w:rsidP="00770392">
      <w:pPr>
        <w:pStyle w:val="SingleTxtGC"/>
        <w:rPr>
          <w:lang w:val="fr-CH"/>
        </w:rPr>
      </w:pPr>
    </w:p>
    <w:sectPr w:rsidR="006E50F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C03" w:rsidRPr="000D319F" w:rsidRDefault="00F97C03" w:rsidP="000D319F">
      <w:pPr>
        <w:pStyle w:val="Footer"/>
        <w:spacing w:after="240"/>
        <w:ind w:left="907"/>
        <w:rPr>
          <w:rFonts w:asciiTheme="majorBidi" w:eastAsia="SimSun" w:hAnsiTheme="majorBidi" w:cstheme="majorBidi"/>
          <w:sz w:val="21"/>
          <w:szCs w:val="21"/>
          <w:lang w:val="en-US"/>
        </w:rPr>
      </w:pPr>
    </w:p>
    <w:p w:rsidR="00F97C03" w:rsidRPr="000D319F" w:rsidRDefault="00F97C03"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97C03" w:rsidRPr="000D319F" w:rsidRDefault="00F97C03" w:rsidP="000D319F">
      <w:pPr>
        <w:pStyle w:val="Footer"/>
      </w:pPr>
    </w:p>
  </w:endnote>
  <w:endnote w:type="continuationNotice" w:id="1">
    <w:p w:rsidR="00F97C03" w:rsidRDefault="00F97C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848BB" w:rsidRDefault="00770392" w:rsidP="00770392">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F00C86">
      <w:rPr>
        <w:rStyle w:val="PageNumber"/>
        <w:noProof/>
      </w:rPr>
      <w:t>10</w:t>
    </w:r>
    <w:r>
      <w:rPr>
        <w:rStyle w:val="PageNumber"/>
      </w:rPr>
      <w:fldChar w:fldCharType="end"/>
    </w:r>
    <w:r>
      <w:rPr>
        <w:rStyle w:val="PageNumber"/>
      </w:rPr>
      <w:tab/>
    </w:r>
    <w:r w:rsidRPr="00770392">
      <w:rPr>
        <w:rStyle w:val="PageNumber"/>
        <w:b w:val="0"/>
        <w:snapToGrid w:val="0"/>
        <w:sz w:val="16"/>
      </w:rPr>
      <w:t>GE.16-07734</w:t>
    </w:r>
    <w:r w:rsidR="009848BB">
      <w:rPr>
        <w:rStyle w:val="PageNumber"/>
        <w:rFonts w:eastAsiaTheme="minorEastAsia" w:hint="eastAsia"/>
        <w:b w:val="0"/>
        <w:snapToGrid w:val="0"/>
        <w:sz w:val="16"/>
        <w:lang w:eastAsia="zh-CN"/>
      </w:rPr>
      <w:t xml:space="preserve"> </w:t>
    </w:r>
    <w:r w:rsidR="00372609">
      <w:rPr>
        <w:rStyle w:val="PageNumber"/>
        <w:rFonts w:eastAsiaTheme="minorEastAsia" w:hint="eastAsia"/>
        <w:b w:val="0"/>
        <w:snapToGrid w:val="0"/>
        <w:sz w:val="16"/>
        <w:lang w:eastAsia="zh-CN"/>
      </w:rPr>
      <w:t>(</w:t>
    </w:r>
    <w:r w:rsidR="009848BB">
      <w:rPr>
        <w:rStyle w:val="PageNumber"/>
        <w:rFonts w:eastAsiaTheme="minorEastAsia" w:hint="eastAsia"/>
        <w:b w:val="0"/>
        <w:snapToGrid w:val="0"/>
        <w:sz w:val="16"/>
        <w:lang w:eastAsia="zh-CN"/>
      </w:rPr>
      <w:t>EXT</w:t>
    </w:r>
    <w:r w:rsidR="00372609">
      <w:rPr>
        <w:rStyle w:val="PageNumber"/>
        <w:rFonts w:eastAsiaTheme="minorEastAsia" w:hint="eastAsia"/>
        <w:b w:val="0"/>
        <w:snapToGrid w:val="0"/>
        <w:sz w:val="16"/>
        <w:lang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70392" w:rsidRDefault="00770392" w:rsidP="00770392">
    <w:pPr>
      <w:pStyle w:val="Footer"/>
      <w:tabs>
        <w:tab w:val="clear" w:pos="431"/>
        <w:tab w:val="right" w:pos="9638"/>
      </w:tabs>
      <w:rPr>
        <w:rStyle w:val="PageNumber"/>
      </w:rPr>
    </w:pPr>
    <w:r>
      <w:t>GE.16-07734</w:t>
    </w:r>
    <w:r w:rsidR="009848BB">
      <w:rPr>
        <w:rFonts w:eastAsiaTheme="minorEastAsia" w:hint="eastAsia"/>
        <w:lang w:eastAsia="zh-CN"/>
      </w:rPr>
      <w:t xml:space="preserve"> </w:t>
    </w:r>
    <w:r w:rsidR="00372609">
      <w:rPr>
        <w:rFonts w:eastAsiaTheme="minorEastAsia" w:hint="eastAsia"/>
        <w:lang w:eastAsia="zh-CN"/>
      </w:rPr>
      <w:t>(</w:t>
    </w:r>
    <w:r w:rsidR="009848BB">
      <w:rPr>
        <w:rFonts w:eastAsiaTheme="minorEastAsia" w:hint="eastAsia"/>
        <w:lang w:eastAsia="zh-CN"/>
      </w:rPr>
      <w:t>EXT</w:t>
    </w:r>
    <w:r w:rsidR="00372609">
      <w:rPr>
        <w:rFonts w:eastAsiaTheme="minorEastAsia" w:hint="eastAsia"/>
        <w:lang w:eastAsia="zh-CN"/>
      </w:rPr>
      <w:t>)</w:t>
    </w:r>
    <w:r>
      <w:tab/>
    </w:r>
    <w:r>
      <w:rPr>
        <w:rStyle w:val="PageNumber"/>
      </w:rPr>
      <w:fldChar w:fldCharType="begin"/>
    </w:r>
    <w:r>
      <w:rPr>
        <w:rStyle w:val="PageNumber"/>
      </w:rPr>
      <w:instrText xml:space="preserve"> PAGE  \* MERGEFORMAT </w:instrText>
    </w:r>
    <w:r>
      <w:rPr>
        <w:rStyle w:val="PageNumber"/>
      </w:rPr>
      <w:fldChar w:fldCharType="separate"/>
    </w:r>
    <w:r w:rsidR="00F00C86">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770392" w:rsidP="00487939">
    <w:pPr>
      <w:pStyle w:val="Footer"/>
      <w:tabs>
        <w:tab w:val="left" w:pos="1701"/>
        <w:tab w:val="left" w:pos="2552"/>
        <w:tab w:val="left" w:pos="8448"/>
      </w:tabs>
      <w:spacing w:before="360"/>
      <w:rPr>
        <w:rFonts w:eastAsiaTheme="minorEastAsia"/>
        <w:b/>
        <w:sz w:val="21"/>
        <w:lang w:eastAsia="zh-CN"/>
      </w:rPr>
    </w:pPr>
    <w:r>
      <w:rPr>
        <w:sz w:val="20"/>
        <w:lang w:eastAsia="zh-CN"/>
      </w:rPr>
      <w:t>GE.16-07734</w:t>
    </w:r>
    <w:r w:rsidR="009848BB">
      <w:rPr>
        <w:sz w:val="20"/>
        <w:lang w:eastAsia="zh-CN"/>
      </w:rPr>
      <w:t xml:space="preserve"> </w:t>
    </w:r>
    <w:r w:rsidR="00372609">
      <w:rPr>
        <w:sz w:val="20"/>
        <w:lang w:eastAsia="zh-CN"/>
      </w:rPr>
      <w:t>(</w:t>
    </w:r>
    <w:r w:rsidR="009848BB">
      <w:rPr>
        <w:rFonts w:eastAsiaTheme="minorEastAsia" w:hint="eastAsia"/>
        <w:sz w:val="20"/>
        <w:lang w:eastAsia="zh-CN"/>
      </w:rPr>
      <w:t>EXT</w:t>
    </w:r>
    <w:r w:rsidR="00372609">
      <w:rPr>
        <w:sz w:val="20"/>
        <w:lang w:eastAsia="zh-CN"/>
      </w:rPr>
      <w:t>)</w:t>
    </w:r>
  </w:p>
  <w:p w:rsidR="00056632" w:rsidRPr="00487939" w:rsidRDefault="00770392"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13331CA" wp14:editId="1409F1EB">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TH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C928E8C" wp14:editId="7D738A5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C03" w:rsidRPr="000157B1" w:rsidRDefault="00F97C0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97C03" w:rsidRPr="000157B1" w:rsidRDefault="00F97C0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97C03" w:rsidRDefault="00F97C03"/>
  </w:footnote>
  <w:footnote w:id="2">
    <w:p w:rsidR="009848BB" w:rsidRPr="009848BB" w:rsidRDefault="009848BB" w:rsidP="009848BB">
      <w:pPr>
        <w:pStyle w:val="FootnoteText"/>
      </w:pPr>
      <w:r>
        <w:rPr>
          <w:rStyle w:val="FootnoteReference"/>
          <w:rFonts w:eastAsia="SimSun" w:hint="eastAsia"/>
        </w:rPr>
        <w:tab/>
      </w:r>
      <w:r w:rsidRPr="009848BB">
        <w:rPr>
          <w:rStyle w:val="FootnoteReference"/>
          <w:rFonts w:eastAsia="SimSun"/>
          <w:vertAlign w:val="baseline"/>
        </w:rPr>
        <w:t>*</w:t>
      </w:r>
      <w:r w:rsidRPr="009848BB">
        <w:rPr>
          <w:rStyle w:val="FootnoteReference"/>
          <w:rFonts w:eastAsia="SimSun" w:hint="eastAsia"/>
          <w:vertAlign w:val="baseline"/>
        </w:rPr>
        <w:tab/>
      </w:r>
      <w:r w:rsidRPr="009848BB">
        <w:rPr>
          <w:rFonts w:hint="eastAsia"/>
        </w:rPr>
        <w:t>委员会第十五届会议</w:t>
      </w:r>
      <w:r w:rsidR="00372609">
        <w:rPr>
          <w:rFonts w:hint="eastAsia"/>
        </w:rPr>
        <w:t>(</w:t>
      </w:r>
      <w:r w:rsidRPr="009848BB">
        <w:rPr>
          <w:rFonts w:hint="eastAsia"/>
        </w:rPr>
        <w:t>2016</w:t>
      </w:r>
      <w:r w:rsidRPr="009848BB">
        <w:rPr>
          <w:rFonts w:hint="eastAsia"/>
        </w:rPr>
        <w:t>年</w:t>
      </w:r>
      <w:r w:rsidRPr="009848BB">
        <w:rPr>
          <w:rFonts w:hint="eastAsia"/>
        </w:rPr>
        <w:t>3</w:t>
      </w:r>
      <w:r w:rsidRPr="009848BB">
        <w:rPr>
          <w:rFonts w:hint="eastAsia"/>
        </w:rPr>
        <w:t>月</w:t>
      </w:r>
      <w:r w:rsidRPr="009848BB">
        <w:rPr>
          <w:rFonts w:hint="eastAsia"/>
        </w:rPr>
        <w:t>29</w:t>
      </w:r>
      <w:r w:rsidRPr="009848BB">
        <w:rPr>
          <w:rFonts w:hint="eastAsia"/>
        </w:rPr>
        <w:t>日至</w:t>
      </w:r>
      <w:r w:rsidRPr="009848BB">
        <w:rPr>
          <w:rFonts w:hint="eastAsia"/>
        </w:rPr>
        <w:t>4</w:t>
      </w:r>
      <w:r w:rsidRPr="009848BB">
        <w:rPr>
          <w:rFonts w:hint="eastAsia"/>
        </w:rPr>
        <w:t>月</w:t>
      </w:r>
      <w:r w:rsidRPr="009848BB">
        <w:rPr>
          <w:rFonts w:hint="eastAsia"/>
        </w:rPr>
        <w:t>21</w:t>
      </w:r>
      <w:r>
        <w:rPr>
          <w:rFonts w:hint="eastAsia"/>
        </w:rPr>
        <w:t>日</w:t>
      </w:r>
      <w:r w:rsidR="00372609">
        <w:rPr>
          <w:rFonts w:hint="eastAsia"/>
        </w:rPr>
        <w:t>)</w:t>
      </w:r>
      <w:r w:rsidRPr="009848B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70392" w:rsidP="00770392">
    <w:pPr>
      <w:pStyle w:val="Header"/>
    </w:pPr>
    <w:r>
      <w:t>CRPD/C/THA/CO/1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70392" w:rsidP="00770392">
    <w:pPr>
      <w:pStyle w:val="Header"/>
      <w:jc w:val="right"/>
    </w:pPr>
    <w:r>
      <w:t>CRPD/C/THA/CO/1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43029C4"/>
    <w:multiLevelType w:val="hybridMultilevel"/>
    <w:tmpl w:val="4BCC5798"/>
    <w:lvl w:ilvl="0" w:tplc="F23699F8">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BE5FBE"/>
    <w:multiLevelType w:val="hybridMultilevel"/>
    <w:tmpl w:val="F482B1BA"/>
    <w:lvl w:ilvl="0" w:tplc="A50A1F1C">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065918"/>
    <w:multiLevelType w:val="hybridMultilevel"/>
    <w:tmpl w:val="B7BE9408"/>
    <w:lvl w:ilvl="0" w:tplc="63226FDA">
      <w:start w:val="1"/>
      <w:numFmt w:val="lowerLetter"/>
      <w:lvlRestart w:val="0"/>
      <w:lvlText w:val="(%1)"/>
      <w:lvlJc w:val="left"/>
      <w:pPr>
        <w:tabs>
          <w:tab w:val="num" w:pos="2426"/>
        </w:tabs>
        <w:ind w:left="1134" w:firstLine="431"/>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F7D1F"/>
    <w:multiLevelType w:val="hybridMultilevel"/>
    <w:tmpl w:val="922C46DE"/>
    <w:lvl w:ilvl="0" w:tplc="2C60C5D8">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FB5B6F"/>
    <w:multiLevelType w:val="hybridMultilevel"/>
    <w:tmpl w:val="07C43A34"/>
    <w:lvl w:ilvl="0" w:tplc="2514C58C">
      <w:start w:val="1"/>
      <w:numFmt w:val="lowerLetter"/>
      <w:lvlRestart w:val="0"/>
      <w:lvlText w:val="(%1)"/>
      <w:lvlJc w:val="left"/>
      <w:pPr>
        <w:tabs>
          <w:tab w:val="num" w:pos="2426"/>
        </w:tabs>
        <w:ind w:left="1134" w:firstLine="431"/>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13365C"/>
    <w:multiLevelType w:val="hybridMultilevel"/>
    <w:tmpl w:val="4A8894A8"/>
    <w:lvl w:ilvl="0" w:tplc="810889A6">
      <w:start w:val="1"/>
      <w:numFmt w:val="lowerLetter"/>
      <w:lvlRestart w:val="0"/>
      <w:lvlText w:val="(%1)"/>
      <w:lvlJc w:val="left"/>
      <w:pPr>
        <w:tabs>
          <w:tab w:val="num" w:pos="2426"/>
        </w:tabs>
        <w:ind w:left="1134" w:firstLine="431"/>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83C58"/>
    <w:multiLevelType w:val="hybridMultilevel"/>
    <w:tmpl w:val="6082E062"/>
    <w:lvl w:ilvl="0" w:tplc="ECBA20CA">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6B65A4"/>
    <w:multiLevelType w:val="hybridMultilevel"/>
    <w:tmpl w:val="6ACEF14E"/>
    <w:lvl w:ilvl="0" w:tplc="F6ACE66A">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B932475"/>
    <w:multiLevelType w:val="hybridMultilevel"/>
    <w:tmpl w:val="AEDA8D10"/>
    <w:lvl w:ilvl="0" w:tplc="989C2C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49133E"/>
    <w:multiLevelType w:val="hybridMultilevel"/>
    <w:tmpl w:val="36CA3F26"/>
    <w:lvl w:ilvl="0" w:tplc="BA609964">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3"/>
  </w:num>
  <w:num w:numId="4">
    <w:abstractNumId w:val="0"/>
  </w:num>
  <w:num w:numId="5">
    <w:abstractNumId w:val="12"/>
  </w:num>
  <w:num w:numId="6">
    <w:abstractNumId w:val="2"/>
  </w:num>
  <w:num w:numId="7">
    <w:abstractNumId w:val="10"/>
  </w:num>
  <w:num w:numId="8">
    <w:abstractNumId w:val="9"/>
  </w:num>
  <w:num w:numId="9">
    <w:abstractNumId w:val="7"/>
  </w:num>
  <w:num w:numId="10">
    <w:abstractNumId w:val="13"/>
  </w:num>
  <w:num w:numId="11">
    <w:abstractNumId w:val="8"/>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DA8"/>
    <w:rsid w:val="00011483"/>
    <w:rsid w:val="000B50F8"/>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72609"/>
    <w:rsid w:val="00392F6C"/>
    <w:rsid w:val="003D7D4D"/>
    <w:rsid w:val="003F27E8"/>
    <w:rsid w:val="00413D23"/>
    <w:rsid w:val="00427F63"/>
    <w:rsid w:val="00464972"/>
    <w:rsid w:val="004A17D1"/>
    <w:rsid w:val="004C4A0A"/>
    <w:rsid w:val="00543EBA"/>
    <w:rsid w:val="00551C33"/>
    <w:rsid w:val="00581E42"/>
    <w:rsid w:val="005D0F8B"/>
    <w:rsid w:val="005E403A"/>
    <w:rsid w:val="005F00C7"/>
    <w:rsid w:val="00645F38"/>
    <w:rsid w:val="00680656"/>
    <w:rsid w:val="006B1119"/>
    <w:rsid w:val="006E3E46"/>
    <w:rsid w:val="006E50F2"/>
    <w:rsid w:val="006E71B1"/>
    <w:rsid w:val="00705D89"/>
    <w:rsid w:val="00731A42"/>
    <w:rsid w:val="00767E69"/>
    <w:rsid w:val="00770392"/>
    <w:rsid w:val="0077079A"/>
    <w:rsid w:val="007A5599"/>
    <w:rsid w:val="00816936"/>
    <w:rsid w:val="00856233"/>
    <w:rsid w:val="00860F27"/>
    <w:rsid w:val="00863E51"/>
    <w:rsid w:val="0088504A"/>
    <w:rsid w:val="008B0560"/>
    <w:rsid w:val="008B2BFA"/>
    <w:rsid w:val="00936F03"/>
    <w:rsid w:val="00943528"/>
    <w:rsid w:val="00943B69"/>
    <w:rsid w:val="00944CB3"/>
    <w:rsid w:val="009848BB"/>
    <w:rsid w:val="009A714C"/>
    <w:rsid w:val="009B09D7"/>
    <w:rsid w:val="009D35ED"/>
    <w:rsid w:val="00A03CB6"/>
    <w:rsid w:val="00A1364C"/>
    <w:rsid w:val="00A21076"/>
    <w:rsid w:val="00A3739A"/>
    <w:rsid w:val="00A52DAF"/>
    <w:rsid w:val="00A84072"/>
    <w:rsid w:val="00AA376C"/>
    <w:rsid w:val="00AC0DA8"/>
    <w:rsid w:val="00B16570"/>
    <w:rsid w:val="00B44B82"/>
    <w:rsid w:val="00B53320"/>
    <w:rsid w:val="00BC6522"/>
    <w:rsid w:val="00C121D5"/>
    <w:rsid w:val="00C134D9"/>
    <w:rsid w:val="00C17349"/>
    <w:rsid w:val="00C351AA"/>
    <w:rsid w:val="00C62D91"/>
    <w:rsid w:val="00C7253F"/>
    <w:rsid w:val="00D26A05"/>
    <w:rsid w:val="00D94F15"/>
    <w:rsid w:val="00D97B98"/>
    <w:rsid w:val="00DC671F"/>
    <w:rsid w:val="00DE4DA7"/>
    <w:rsid w:val="00E33B38"/>
    <w:rsid w:val="00E47FE5"/>
    <w:rsid w:val="00E574AF"/>
    <w:rsid w:val="00F00C86"/>
    <w:rsid w:val="00F714DA"/>
    <w:rsid w:val="00F90004"/>
    <w:rsid w:val="00F97C03"/>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10E8B-A2BD-4FA5-AF68-40B08AB3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3931</Words>
  <Characters>4600</Characters>
  <Application>Microsoft Office Word</Application>
  <DocSecurity>0</DocSecurity>
  <Lines>200</Lines>
  <Paragraphs>167</Paragraphs>
  <ScaleCrop>false</ScaleCrop>
  <HeadingPairs>
    <vt:vector size="2" baseType="variant">
      <vt:variant>
        <vt:lpstr>Title</vt:lpstr>
      </vt:variant>
      <vt:variant>
        <vt:i4>1</vt:i4>
      </vt:variant>
    </vt:vector>
  </HeadingPairs>
  <TitlesOfParts>
    <vt:vector size="1" baseType="lpstr">
      <vt:lpstr>1607734</vt:lpstr>
    </vt:vector>
  </TitlesOfParts>
  <Company>DCM</Company>
  <LinksUpToDate>false</LinksUpToDate>
  <CharactersWithSpaces>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1607734</dc:title>
  <dc:subject>CRPD/C/THA/CO/1</dc:subject>
  <dc:creator>Xin</dc:creator>
  <cp:lastModifiedBy>yangw</cp:lastModifiedBy>
  <cp:revision>3</cp:revision>
  <cp:lastPrinted>2014-05-09T11:28:00Z</cp:lastPrinted>
  <dcterms:created xsi:type="dcterms:W3CDTF">2016-10-10T12:34:00Z</dcterms:created>
  <dcterms:modified xsi:type="dcterms:W3CDTF">2016-10-10T12:36:00Z</dcterms:modified>
</cp:coreProperties>
</file>