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7B7" w:rsidRDefault="00DD77B7">
      <w:pPr>
        <w:spacing w:line="60" w:lineRule="exact"/>
        <w:rPr>
          <w:rFonts w:hint="eastAsia"/>
        </w:rPr>
      </w:pPr>
      <w:r>
        <w:rPr>
          <w:rStyle w:val="CommentReference"/>
          <w:rFonts w:hint="eastAsia"/>
          <w:vanish/>
        </w:rPr>
        <w:commentReference w:id="0"/>
      </w:r>
    </w:p>
    <w:p w:rsidR="00DD77B7" w:rsidRDefault="00DD77B7">
      <w:pPr>
        <w:pStyle w:val="H1"/>
        <w:spacing w:beforeLines="0" w:before="0"/>
      </w:pPr>
      <w:bookmarkStart w:id="1" w:name="_Toc93172486"/>
      <w:bookmarkStart w:id="2" w:name="_Toc93172672"/>
      <w:r>
        <w:rPr>
          <w:rFonts w:hint="eastAsia"/>
        </w:rPr>
        <w:t>消除对妇女歧视委员会</w:t>
      </w:r>
      <w:bookmarkEnd w:id="1"/>
      <w:bookmarkEnd w:id="2"/>
    </w:p>
    <w:p w:rsidR="00DD77B7" w:rsidRDefault="00DD77B7" w:rsidP="00D437BA">
      <w:pPr>
        <w:spacing w:line="480" w:lineRule="auto"/>
        <w:jc w:val="center"/>
        <w:rPr>
          <w:rFonts w:ascii="SimSun" w:hAnsi="STZhongsong" w:hint="eastAsia"/>
          <w:sz w:val="28"/>
        </w:rPr>
      </w:pPr>
    </w:p>
    <w:p w:rsidR="00DD77B7" w:rsidRDefault="00DD77B7">
      <w:pPr>
        <w:pStyle w:val="HCh"/>
        <w:jc w:val="center"/>
      </w:pPr>
      <w:r>
        <w:rPr>
          <w:rFonts w:hint="eastAsia"/>
        </w:rPr>
        <w:t>审议缔约国根据《消除对妇女一切形式歧视公约》</w:t>
      </w:r>
      <w:r>
        <w:br/>
      </w:r>
      <w:r>
        <w:rPr>
          <w:rFonts w:hint="eastAsia"/>
        </w:rPr>
        <w:t>第</w:t>
      </w:r>
      <w:r>
        <w:t>18</w:t>
      </w:r>
      <w:r>
        <w:rPr>
          <w:rFonts w:hint="eastAsia"/>
        </w:rPr>
        <w:t>条提交的报告</w:t>
      </w:r>
    </w:p>
    <w:p w:rsidR="00DD77B7" w:rsidRDefault="00DD77B7"/>
    <w:p w:rsidR="00DD77B7" w:rsidRDefault="00DD77B7"/>
    <w:p w:rsidR="00DD77B7" w:rsidRDefault="00DD77B7">
      <w:pPr>
        <w:pStyle w:val="H1"/>
        <w:spacing w:before="120"/>
        <w:jc w:val="center"/>
        <w:rPr>
          <w:bCs/>
          <w:u w:val="single"/>
        </w:rPr>
      </w:pPr>
      <w:r>
        <w:rPr>
          <w:rFonts w:hint="eastAsia"/>
          <w:bCs/>
          <w:u w:val="single"/>
        </w:rPr>
        <w:t>缔约国第六次定期报告</w:t>
      </w:r>
    </w:p>
    <w:p w:rsidR="00DD77B7" w:rsidRDefault="00DD77B7"/>
    <w:p w:rsidR="00DD77B7" w:rsidRDefault="00DD77B7"/>
    <w:p w:rsidR="00DD77B7" w:rsidRDefault="00DD77B7"/>
    <w:p w:rsidR="00DD77B7" w:rsidRDefault="00DD77B7">
      <w:pPr>
        <w:pStyle w:val="HCh"/>
        <w:jc w:val="center"/>
        <w:rPr>
          <w:rFonts w:hint="eastAsia"/>
        </w:rPr>
      </w:pPr>
      <w:r>
        <w:rPr>
          <w:rFonts w:hint="eastAsia"/>
        </w:rPr>
        <w:t>葡萄牙</w:t>
      </w:r>
      <w:r>
        <w:rPr>
          <w:vertAlign w:val="superscript"/>
        </w:rPr>
        <w:t>*</w:t>
      </w:r>
    </w:p>
    <w:p w:rsidR="00DD77B7" w:rsidRDefault="00DD77B7">
      <w:pPr>
        <w:spacing w:line="480" w:lineRule="auto"/>
        <w:rPr>
          <w:rFonts w:ascii="SimSun" w:hAnsi="STZhongsong" w:hint="eastAsia"/>
          <w:sz w:val="28"/>
        </w:rPr>
      </w:pPr>
    </w:p>
    <w:p w:rsidR="00DD77B7" w:rsidRDefault="00DD77B7">
      <w:pPr>
        <w:spacing w:line="480" w:lineRule="auto"/>
        <w:rPr>
          <w:rFonts w:ascii="SimSun" w:hAnsi="STZhongsong" w:hint="eastAsia"/>
          <w:sz w:val="28"/>
        </w:rPr>
      </w:pPr>
    </w:p>
    <w:p w:rsidR="00DD77B7" w:rsidRDefault="00DD77B7">
      <w:pPr>
        <w:spacing w:line="480" w:lineRule="auto"/>
        <w:rPr>
          <w:rFonts w:ascii="SimSun" w:hAnsi="STZhongsong" w:hint="eastAsia"/>
          <w:sz w:val="28"/>
        </w:rPr>
      </w:pPr>
    </w:p>
    <w:p w:rsidR="00DD77B7" w:rsidRDefault="00DD77B7">
      <w:pPr>
        <w:spacing w:line="480" w:lineRule="auto"/>
        <w:rPr>
          <w:rFonts w:ascii="SimSun" w:hAnsi="STZhongsong" w:hint="eastAsia"/>
          <w:sz w:val="28"/>
        </w:rPr>
      </w:pPr>
    </w:p>
    <w:p w:rsidR="00DD77B7" w:rsidRDefault="00DD77B7">
      <w:pPr>
        <w:spacing w:after="240" w:line="360" w:lineRule="exact"/>
        <w:jc w:val="center"/>
        <w:rPr>
          <w:rFonts w:ascii="SimHei" w:eastAsia="SimHei" w:hint="eastAsia"/>
          <w:color w:val="FF0000"/>
          <w:sz w:val="28"/>
        </w:rPr>
      </w:pPr>
      <w:r>
        <w:rPr>
          <w:rFonts w:ascii="SimHei" w:eastAsia="SimHei" w:hint="eastAsia"/>
          <w:color w:val="FF0000"/>
          <w:sz w:val="28"/>
        </w:rPr>
        <w:t>关于《消除对妇女一切形式歧视公约》的第六次定期报告</w:t>
      </w:r>
    </w:p>
    <w:p w:rsidR="00DD77B7" w:rsidRDefault="00DD77B7">
      <w:pPr>
        <w:spacing w:after="240" w:line="360" w:lineRule="exact"/>
        <w:jc w:val="center"/>
        <w:rPr>
          <w:rFonts w:ascii="SimHei" w:eastAsia="SimHei" w:hint="eastAsia"/>
          <w:color w:val="FF0000"/>
          <w:sz w:val="24"/>
        </w:rPr>
      </w:pPr>
      <w:r>
        <w:rPr>
          <w:rFonts w:ascii="SimHei" w:eastAsia="SimHei" w:hint="eastAsia"/>
          <w:color w:val="FF0000"/>
          <w:sz w:val="24"/>
        </w:rPr>
        <w:t>2000-2003年</w:t>
      </w:r>
    </w:p>
    <w:p w:rsidR="00DD77B7" w:rsidRDefault="00DD77B7">
      <w:pPr>
        <w:spacing w:line="360" w:lineRule="exact"/>
        <w:rPr>
          <w:rFonts w:eastAsia="SimHei" w:hint="eastAsia"/>
          <w:color w:val="FF0000"/>
          <w:sz w:val="28"/>
        </w:rPr>
      </w:pPr>
      <w:r>
        <w:rPr>
          <w:rFonts w:eastAsia="SimHei" w:hint="eastAsia"/>
          <w:color w:val="FF0000"/>
          <w:sz w:val="28"/>
        </w:rPr>
        <w:t>目录</w:t>
      </w:r>
    </w:p>
    <w:p w:rsidR="00DD77B7" w:rsidRDefault="00DD77B7">
      <w:pPr>
        <w:tabs>
          <w:tab w:val="center" w:leader="dot" w:pos="9120"/>
          <w:tab w:val="right" w:pos="9720"/>
        </w:tabs>
        <w:spacing w:after="120" w:line="320" w:lineRule="exact"/>
        <w:jc w:val="right"/>
        <w:rPr>
          <w:rFonts w:eastAsia="KaiTi_GB2312" w:hint="eastAsia"/>
          <w:color w:val="0000FF"/>
        </w:rPr>
      </w:pPr>
      <w:r>
        <w:rPr>
          <w:rFonts w:eastAsia="KaiTi_GB2312" w:hint="eastAsia"/>
          <w:color w:val="0000FF"/>
        </w:rPr>
        <w:t>页次</w:t>
      </w:r>
    </w:p>
    <w:p w:rsidR="00DD77B7" w:rsidRDefault="00DD77B7">
      <w:pPr>
        <w:pStyle w:val="Date"/>
        <w:tabs>
          <w:tab w:val="center" w:leader="dot" w:pos="9240"/>
          <w:tab w:val="right" w:pos="9840"/>
        </w:tabs>
        <w:spacing w:after="120" w:line="320" w:lineRule="exact"/>
        <w:rPr>
          <w:rFonts w:hint="eastAsia"/>
        </w:rPr>
      </w:pPr>
      <w:r>
        <w:rPr>
          <w:rFonts w:hint="eastAsia"/>
        </w:rPr>
        <w:t>前言</w:t>
      </w:r>
      <w:r>
        <w:rPr>
          <w:rFonts w:hint="eastAsia"/>
        </w:rPr>
        <w:tab/>
      </w:r>
      <w:r>
        <w:rPr>
          <w:rFonts w:hint="eastAsia"/>
        </w:rPr>
        <w:tab/>
        <w:t>3</w:t>
      </w:r>
    </w:p>
    <w:p w:rsidR="00DD77B7" w:rsidRDefault="00DD77B7">
      <w:pPr>
        <w:pStyle w:val="Date"/>
        <w:tabs>
          <w:tab w:val="center" w:leader="dot" w:pos="9240"/>
          <w:tab w:val="right" w:pos="9840"/>
        </w:tabs>
        <w:spacing w:after="120" w:line="320" w:lineRule="exact"/>
        <w:rPr>
          <w:rFonts w:hint="eastAsia"/>
        </w:rPr>
      </w:pPr>
      <w:r>
        <w:rPr>
          <w:rFonts w:hint="eastAsia"/>
        </w:rPr>
        <w:t>导言</w:t>
      </w:r>
      <w:r>
        <w:rPr>
          <w:rFonts w:hint="eastAsia"/>
        </w:rPr>
        <w:tab/>
      </w:r>
      <w:r>
        <w:rPr>
          <w:rFonts w:hint="eastAsia"/>
        </w:rPr>
        <w:tab/>
        <w:t>4</w:t>
      </w:r>
    </w:p>
    <w:p w:rsidR="00DD77B7" w:rsidRDefault="00DD77B7">
      <w:pPr>
        <w:pStyle w:val="Date"/>
        <w:tabs>
          <w:tab w:val="center" w:leader="dot" w:pos="9240"/>
          <w:tab w:val="right" w:pos="9840"/>
        </w:tabs>
        <w:spacing w:after="120" w:line="320" w:lineRule="exact"/>
        <w:rPr>
          <w:rFonts w:hint="eastAsia"/>
        </w:rPr>
      </w:pPr>
      <w:r>
        <w:rPr>
          <w:rFonts w:eastAsia="KaiTi_GB2312" w:hint="eastAsia"/>
          <w:color w:val="0000FF"/>
        </w:rPr>
        <w:t>第一部分</w:t>
      </w:r>
    </w:p>
    <w:p w:rsidR="00DD77B7" w:rsidRDefault="00DD77B7">
      <w:pPr>
        <w:pStyle w:val="Date"/>
        <w:tabs>
          <w:tab w:val="center" w:leader="dot" w:pos="9240"/>
          <w:tab w:val="right" w:pos="9840"/>
        </w:tabs>
        <w:spacing w:after="120" w:line="320" w:lineRule="exact"/>
        <w:rPr>
          <w:rFonts w:hint="eastAsia"/>
        </w:rPr>
      </w:pPr>
      <w:r>
        <w:rPr>
          <w:rFonts w:hint="eastAsia"/>
        </w:rPr>
        <w:t>第</w:t>
      </w:r>
      <w:r>
        <w:t>1</w:t>
      </w:r>
      <w:r>
        <w:rPr>
          <w:rFonts w:hint="eastAsia"/>
        </w:rPr>
        <w:t>条——对妇女歧视的定义</w:t>
      </w:r>
      <w:r>
        <w:rPr>
          <w:rFonts w:hint="eastAsia"/>
        </w:rPr>
        <w:tab/>
      </w:r>
      <w:r>
        <w:rPr>
          <w:rFonts w:hint="eastAsia"/>
        </w:rPr>
        <w:tab/>
        <w:t>7</w:t>
      </w:r>
    </w:p>
    <w:p w:rsidR="00DD77B7" w:rsidRDefault="00DD77B7">
      <w:pPr>
        <w:pStyle w:val="Date"/>
        <w:tabs>
          <w:tab w:val="center" w:leader="dot" w:pos="9240"/>
          <w:tab w:val="right" w:pos="9840"/>
        </w:tabs>
        <w:spacing w:after="120" w:line="320" w:lineRule="exact"/>
        <w:rPr>
          <w:rFonts w:hint="eastAsia"/>
        </w:rPr>
      </w:pPr>
      <w:r>
        <w:rPr>
          <w:rFonts w:hint="eastAsia"/>
        </w:rPr>
        <w:t>第</w:t>
      </w:r>
      <w:r>
        <w:t>2</w:t>
      </w:r>
      <w:r>
        <w:rPr>
          <w:rFonts w:hint="eastAsia"/>
        </w:rPr>
        <w:t>条——消除歧视的义务</w:t>
      </w:r>
      <w:r>
        <w:rPr>
          <w:rFonts w:hint="eastAsia"/>
        </w:rPr>
        <w:tab/>
      </w:r>
      <w:r>
        <w:rPr>
          <w:rFonts w:hint="eastAsia"/>
        </w:rPr>
        <w:tab/>
        <w:t>7</w:t>
      </w:r>
    </w:p>
    <w:p w:rsidR="00DD77B7" w:rsidRDefault="00DD77B7">
      <w:pPr>
        <w:pStyle w:val="Date"/>
        <w:tabs>
          <w:tab w:val="center" w:leader="dot" w:pos="9240"/>
          <w:tab w:val="right" w:pos="9840"/>
        </w:tabs>
        <w:spacing w:after="120" w:line="320" w:lineRule="exact"/>
        <w:rPr>
          <w:rFonts w:hint="eastAsia"/>
        </w:rPr>
      </w:pPr>
      <w:r>
        <w:rPr>
          <w:rFonts w:hint="eastAsia"/>
        </w:rPr>
        <w:t>第</w:t>
      </w:r>
      <w:r>
        <w:t>3</w:t>
      </w:r>
      <w:r>
        <w:rPr>
          <w:rFonts w:hint="eastAsia"/>
        </w:rPr>
        <w:t>条——妇女的发展和地位提高</w:t>
      </w:r>
      <w:r>
        <w:rPr>
          <w:rFonts w:hint="eastAsia"/>
        </w:rPr>
        <w:tab/>
      </w:r>
      <w:r>
        <w:rPr>
          <w:rFonts w:hint="eastAsia"/>
        </w:rPr>
        <w:tab/>
        <w:t>10</w:t>
      </w:r>
    </w:p>
    <w:p w:rsidR="00DD77B7" w:rsidRDefault="00DD77B7">
      <w:pPr>
        <w:pStyle w:val="Date"/>
        <w:tabs>
          <w:tab w:val="center" w:leader="dot" w:pos="9240"/>
          <w:tab w:val="right" w:pos="9840"/>
        </w:tabs>
        <w:spacing w:after="120" w:line="320" w:lineRule="exact"/>
        <w:rPr>
          <w:rFonts w:hint="eastAsia"/>
        </w:rPr>
      </w:pPr>
      <w:r>
        <w:rPr>
          <w:rFonts w:hint="eastAsia"/>
        </w:rPr>
        <w:t>第</w:t>
      </w:r>
      <w:r>
        <w:t>4</w:t>
      </w:r>
      <w:r>
        <w:rPr>
          <w:rFonts w:hint="eastAsia"/>
        </w:rPr>
        <w:t>条——采取旨在加速男女之间事实上平等的特别措施</w:t>
      </w:r>
      <w:r>
        <w:rPr>
          <w:rFonts w:hint="eastAsia"/>
        </w:rPr>
        <w:tab/>
      </w:r>
      <w:r>
        <w:rPr>
          <w:rFonts w:hint="eastAsia"/>
        </w:rPr>
        <w:tab/>
        <w:t>13</w:t>
      </w:r>
    </w:p>
    <w:p w:rsidR="00DD77B7" w:rsidRDefault="00DD77B7">
      <w:pPr>
        <w:pStyle w:val="Date"/>
        <w:tabs>
          <w:tab w:val="center" w:leader="dot" w:pos="9240"/>
          <w:tab w:val="right" w:pos="9840"/>
        </w:tabs>
        <w:spacing w:after="120" w:line="320" w:lineRule="exact"/>
        <w:rPr>
          <w:rFonts w:hint="eastAsia"/>
        </w:rPr>
      </w:pPr>
      <w:r>
        <w:rPr>
          <w:rFonts w:hint="eastAsia"/>
        </w:rPr>
        <w:t>第</w:t>
      </w:r>
      <w:r>
        <w:t>5</w:t>
      </w:r>
      <w:r>
        <w:rPr>
          <w:rFonts w:hint="eastAsia"/>
        </w:rPr>
        <w:t>条——性别任务和定型观念</w:t>
      </w:r>
      <w:r>
        <w:rPr>
          <w:rFonts w:hint="eastAsia"/>
        </w:rPr>
        <w:tab/>
      </w:r>
      <w:r>
        <w:rPr>
          <w:rFonts w:hint="eastAsia"/>
        </w:rPr>
        <w:tab/>
        <w:t>17</w:t>
      </w:r>
    </w:p>
    <w:p w:rsidR="00DD77B7" w:rsidRDefault="00DD77B7">
      <w:pPr>
        <w:pStyle w:val="Date"/>
        <w:tabs>
          <w:tab w:val="center" w:leader="dot" w:pos="9240"/>
          <w:tab w:val="right" w:pos="9840"/>
        </w:tabs>
        <w:spacing w:after="120" w:line="320" w:lineRule="exact"/>
        <w:rPr>
          <w:rFonts w:hint="eastAsia"/>
        </w:rPr>
      </w:pPr>
      <w:r>
        <w:rPr>
          <w:rFonts w:hint="eastAsia"/>
        </w:rPr>
        <w:t>第</w:t>
      </w:r>
      <w:r>
        <w:t>6</w:t>
      </w:r>
      <w:r>
        <w:rPr>
          <w:rFonts w:hint="eastAsia"/>
        </w:rPr>
        <w:t>条——剥削妇女</w:t>
      </w:r>
      <w:r>
        <w:rPr>
          <w:rFonts w:hint="eastAsia"/>
        </w:rPr>
        <w:tab/>
      </w:r>
      <w:r>
        <w:rPr>
          <w:rFonts w:hint="eastAsia"/>
        </w:rPr>
        <w:tab/>
        <w:t>17</w:t>
      </w:r>
    </w:p>
    <w:p w:rsidR="00DD77B7" w:rsidRDefault="00DD77B7">
      <w:pPr>
        <w:pStyle w:val="Date"/>
        <w:tabs>
          <w:tab w:val="center" w:leader="dot" w:pos="9240"/>
          <w:tab w:val="right" w:pos="9840"/>
        </w:tabs>
        <w:spacing w:after="120" w:line="320" w:lineRule="exact"/>
        <w:rPr>
          <w:rFonts w:eastAsia="KaiTi_GB2312" w:hint="eastAsia"/>
          <w:color w:val="0000FF"/>
        </w:rPr>
      </w:pPr>
      <w:r>
        <w:rPr>
          <w:rFonts w:eastAsia="KaiTi_GB2312" w:hint="eastAsia"/>
          <w:color w:val="0000FF"/>
        </w:rPr>
        <w:t>第二部分</w:t>
      </w:r>
    </w:p>
    <w:p w:rsidR="00DD77B7" w:rsidRDefault="00DD77B7">
      <w:pPr>
        <w:pStyle w:val="Date"/>
        <w:tabs>
          <w:tab w:val="center" w:leader="dot" w:pos="9240"/>
          <w:tab w:val="right" w:pos="9840"/>
        </w:tabs>
        <w:spacing w:after="120" w:line="320" w:lineRule="exact"/>
        <w:rPr>
          <w:rFonts w:hint="eastAsia"/>
        </w:rPr>
      </w:pPr>
      <w:r>
        <w:rPr>
          <w:rFonts w:hint="eastAsia"/>
        </w:rPr>
        <w:t>第</w:t>
      </w:r>
      <w:r>
        <w:t>7</w:t>
      </w:r>
      <w:r>
        <w:rPr>
          <w:rFonts w:hint="eastAsia"/>
        </w:rPr>
        <w:t>条——政治生活和公共生活</w:t>
      </w:r>
      <w:r>
        <w:rPr>
          <w:rFonts w:hint="eastAsia"/>
        </w:rPr>
        <w:tab/>
      </w:r>
      <w:r>
        <w:rPr>
          <w:rFonts w:hint="eastAsia"/>
        </w:rPr>
        <w:tab/>
        <w:t>22</w:t>
      </w:r>
    </w:p>
    <w:p w:rsidR="00DD77B7" w:rsidRDefault="00DD77B7">
      <w:pPr>
        <w:pStyle w:val="Date"/>
        <w:tabs>
          <w:tab w:val="center" w:leader="dot" w:pos="9240"/>
          <w:tab w:val="right" w:pos="9840"/>
        </w:tabs>
        <w:spacing w:after="120" w:line="320" w:lineRule="exact"/>
        <w:rPr>
          <w:rFonts w:hint="eastAsia"/>
        </w:rPr>
      </w:pPr>
      <w:r>
        <w:rPr>
          <w:rFonts w:hint="eastAsia"/>
        </w:rPr>
        <w:t>第</w:t>
      </w:r>
      <w:r>
        <w:t>8</w:t>
      </w:r>
      <w:r>
        <w:rPr>
          <w:rFonts w:hint="eastAsia"/>
        </w:rPr>
        <w:t>条——国际代表和参与</w:t>
      </w:r>
      <w:r>
        <w:rPr>
          <w:rFonts w:hint="eastAsia"/>
        </w:rPr>
        <w:tab/>
      </w:r>
      <w:r>
        <w:rPr>
          <w:rFonts w:hint="eastAsia"/>
        </w:rPr>
        <w:tab/>
        <w:t>22</w:t>
      </w:r>
    </w:p>
    <w:p w:rsidR="00DD77B7" w:rsidRDefault="00DD77B7">
      <w:pPr>
        <w:pStyle w:val="Date"/>
        <w:tabs>
          <w:tab w:val="center" w:leader="dot" w:pos="9240"/>
          <w:tab w:val="right" w:pos="9840"/>
        </w:tabs>
        <w:spacing w:after="120" w:line="320" w:lineRule="exact"/>
        <w:rPr>
          <w:rFonts w:hint="eastAsia"/>
        </w:rPr>
      </w:pPr>
      <w:r>
        <w:rPr>
          <w:rFonts w:hint="eastAsia"/>
        </w:rPr>
        <w:t>第</w:t>
      </w:r>
      <w:r>
        <w:t>9</w:t>
      </w:r>
      <w:r>
        <w:rPr>
          <w:rFonts w:hint="eastAsia"/>
        </w:rPr>
        <w:t>条——国籍</w:t>
      </w:r>
      <w:r>
        <w:rPr>
          <w:rFonts w:hint="eastAsia"/>
        </w:rPr>
        <w:tab/>
      </w:r>
      <w:r>
        <w:rPr>
          <w:rFonts w:hint="eastAsia"/>
        </w:rPr>
        <w:tab/>
        <w:t>23</w:t>
      </w:r>
    </w:p>
    <w:p w:rsidR="00DD77B7" w:rsidRDefault="00DD77B7">
      <w:pPr>
        <w:pStyle w:val="Date"/>
        <w:tabs>
          <w:tab w:val="center" w:leader="dot" w:pos="9240"/>
          <w:tab w:val="right" w:pos="9840"/>
        </w:tabs>
        <w:spacing w:after="120" w:line="320" w:lineRule="exact"/>
        <w:rPr>
          <w:rFonts w:hint="eastAsia"/>
        </w:rPr>
      </w:pPr>
      <w:r>
        <w:rPr>
          <w:rFonts w:eastAsia="KaiTi_GB2312" w:hint="eastAsia"/>
          <w:color w:val="0000FF"/>
        </w:rPr>
        <w:t>第三部分</w:t>
      </w:r>
    </w:p>
    <w:p w:rsidR="00DD77B7" w:rsidRDefault="00DD77B7">
      <w:pPr>
        <w:pStyle w:val="Date"/>
        <w:tabs>
          <w:tab w:val="center" w:leader="dot" w:pos="9240"/>
          <w:tab w:val="right" w:pos="9840"/>
        </w:tabs>
        <w:spacing w:after="120" w:line="320" w:lineRule="exact"/>
        <w:rPr>
          <w:rFonts w:hint="eastAsia"/>
        </w:rPr>
      </w:pPr>
      <w:r>
        <w:rPr>
          <w:rFonts w:hint="eastAsia"/>
        </w:rPr>
        <w:t>第</w:t>
      </w:r>
      <w:r>
        <w:t>10</w:t>
      </w:r>
      <w:r>
        <w:rPr>
          <w:rFonts w:hint="eastAsia"/>
        </w:rPr>
        <w:t>条——教育</w:t>
      </w:r>
      <w:r>
        <w:rPr>
          <w:rFonts w:hint="eastAsia"/>
        </w:rPr>
        <w:tab/>
      </w:r>
      <w:r>
        <w:rPr>
          <w:rFonts w:hint="eastAsia"/>
        </w:rPr>
        <w:tab/>
        <w:t>23</w:t>
      </w:r>
    </w:p>
    <w:p w:rsidR="00DD77B7" w:rsidRDefault="00DD77B7">
      <w:pPr>
        <w:pStyle w:val="Date"/>
        <w:tabs>
          <w:tab w:val="center" w:leader="dot" w:pos="9240"/>
          <w:tab w:val="right" w:pos="9840"/>
        </w:tabs>
        <w:spacing w:after="120" w:line="320" w:lineRule="exact"/>
        <w:rPr>
          <w:rFonts w:hint="eastAsia"/>
        </w:rPr>
      </w:pPr>
      <w:r>
        <w:rPr>
          <w:rFonts w:hint="eastAsia"/>
        </w:rPr>
        <w:t>第</w:t>
      </w:r>
      <w:r>
        <w:t>11</w:t>
      </w:r>
      <w:r>
        <w:rPr>
          <w:rFonts w:hint="eastAsia"/>
        </w:rPr>
        <w:t>条——工作和就业</w:t>
      </w:r>
      <w:r>
        <w:rPr>
          <w:rFonts w:hint="eastAsia"/>
        </w:rPr>
        <w:tab/>
      </w:r>
      <w:r>
        <w:rPr>
          <w:rFonts w:hint="eastAsia"/>
        </w:rPr>
        <w:tab/>
        <w:t>33</w:t>
      </w:r>
    </w:p>
    <w:p w:rsidR="00DD77B7" w:rsidRDefault="00DD77B7">
      <w:pPr>
        <w:pStyle w:val="Date"/>
        <w:tabs>
          <w:tab w:val="center" w:leader="dot" w:pos="9240"/>
          <w:tab w:val="right" w:pos="9840"/>
        </w:tabs>
        <w:spacing w:after="120" w:line="320" w:lineRule="exact"/>
        <w:rPr>
          <w:rFonts w:hint="eastAsia"/>
        </w:rPr>
      </w:pPr>
      <w:r>
        <w:rPr>
          <w:rFonts w:hint="eastAsia"/>
        </w:rPr>
        <w:t>第</w:t>
      </w:r>
      <w:r>
        <w:t>12</w:t>
      </w:r>
      <w:r>
        <w:rPr>
          <w:rFonts w:hint="eastAsia"/>
        </w:rPr>
        <w:t>条——享受保健机会的平等</w:t>
      </w:r>
      <w:r>
        <w:rPr>
          <w:rFonts w:hint="eastAsia"/>
        </w:rPr>
        <w:tab/>
      </w:r>
      <w:r>
        <w:rPr>
          <w:rFonts w:hint="eastAsia"/>
        </w:rPr>
        <w:tab/>
        <w:t>44</w:t>
      </w:r>
    </w:p>
    <w:p w:rsidR="00DD77B7" w:rsidRDefault="00DD77B7">
      <w:pPr>
        <w:pStyle w:val="Date"/>
        <w:tabs>
          <w:tab w:val="center" w:leader="dot" w:pos="9240"/>
          <w:tab w:val="right" w:pos="9840"/>
        </w:tabs>
        <w:spacing w:after="120" w:line="320" w:lineRule="exact"/>
        <w:rPr>
          <w:rFonts w:hint="eastAsia"/>
        </w:rPr>
      </w:pPr>
      <w:r>
        <w:rPr>
          <w:rFonts w:hint="eastAsia"/>
        </w:rPr>
        <w:t>第</w:t>
      </w:r>
      <w:r>
        <w:t>13</w:t>
      </w:r>
      <w:r>
        <w:rPr>
          <w:rFonts w:hint="eastAsia"/>
        </w:rPr>
        <w:t>条——社会和经济福利</w:t>
      </w:r>
      <w:r>
        <w:rPr>
          <w:rFonts w:hint="eastAsia"/>
        </w:rPr>
        <w:tab/>
      </w:r>
      <w:r>
        <w:rPr>
          <w:rFonts w:hint="eastAsia"/>
        </w:rPr>
        <w:tab/>
        <w:t>47</w:t>
      </w:r>
    </w:p>
    <w:p w:rsidR="00DD77B7" w:rsidRDefault="00DD77B7">
      <w:pPr>
        <w:pStyle w:val="Date"/>
        <w:tabs>
          <w:tab w:val="center" w:leader="dot" w:pos="9240"/>
          <w:tab w:val="right" w:pos="9840"/>
        </w:tabs>
        <w:spacing w:after="120" w:line="320" w:lineRule="exact"/>
        <w:rPr>
          <w:rFonts w:hint="eastAsia"/>
        </w:rPr>
      </w:pPr>
      <w:r>
        <w:rPr>
          <w:rFonts w:hint="eastAsia"/>
        </w:rPr>
        <w:t>第</w:t>
      </w:r>
      <w:r>
        <w:t>14</w:t>
      </w:r>
      <w:r>
        <w:rPr>
          <w:rFonts w:hint="eastAsia"/>
        </w:rPr>
        <w:t>条——农村妇女</w:t>
      </w:r>
      <w:r>
        <w:rPr>
          <w:rFonts w:hint="eastAsia"/>
        </w:rPr>
        <w:tab/>
      </w:r>
      <w:r>
        <w:rPr>
          <w:rFonts w:hint="eastAsia"/>
        </w:rPr>
        <w:tab/>
        <w:t>51</w:t>
      </w:r>
    </w:p>
    <w:p w:rsidR="00DD77B7" w:rsidRDefault="00DD77B7">
      <w:pPr>
        <w:pStyle w:val="Date"/>
        <w:tabs>
          <w:tab w:val="center" w:leader="dot" w:pos="9240"/>
          <w:tab w:val="right" w:pos="9840"/>
        </w:tabs>
        <w:spacing w:after="120" w:line="320" w:lineRule="exact"/>
        <w:rPr>
          <w:rFonts w:hint="eastAsia"/>
        </w:rPr>
      </w:pPr>
      <w:r>
        <w:rPr>
          <w:rFonts w:eastAsia="KaiTi_GB2312" w:hint="eastAsia"/>
          <w:color w:val="0000FF"/>
        </w:rPr>
        <w:t>第四部分</w:t>
      </w:r>
    </w:p>
    <w:p w:rsidR="00DD77B7" w:rsidRDefault="00DD77B7">
      <w:pPr>
        <w:pStyle w:val="Date"/>
        <w:tabs>
          <w:tab w:val="center" w:leader="dot" w:pos="9240"/>
          <w:tab w:val="right" w:pos="9840"/>
        </w:tabs>
        <w:spacing w:after="120" w:line="320" w:lineRule="exact"/>
        <w:rPr>
          <w:rFonts w:hint="eastAsia"/>
        </w:rPr>
      </w:pPr>
      <w:r>
        <w:rPr>
          <w:rFonts w:hint="eastAsia"/>
        </w:rPr>
        <w:t>第</w:t>
      </w:r>
      <w:r>
        <w:t>15</w:t>
      </w:r>
      <w:r>
        <w:rPr>
          <w:rFonts w:hint="eastAsia"/>
        </w:rPr>
        <w:t>条——法律和民事事项面前平等</w:t>
      </w:r>
      <w:r>
        <w:rPr>
          <w:rFonts w:hint="eastAsia"/>
        </w:rPr>
        <w:tab/>
      </w:r>
      <w:r>
        <w:rPr>
          <w:rFonts w:hint="eastAsia"/>
        </w:rPr>
        <w:tab/>
        <w:t>53</w:t>
      </w:r>
    </w:p>
    <w:p w:rsidR="00DD77B7" w:rsidRDefault="00DD77B7">
      <w:pPr>
        <w:pStyle w:val="Date"/>
        <w:tabs>
          <w:tab w:val="center" w:leader="dot" w:pos="9240"/>
          <w:tab w:val="right" w:pos="9840"/>
        </w:tabs>
        <w:spacing w:after="120" w:line="320" w:lineRule="exact"/>
        <w:rPr>
          <w:rFonts w:hint="eastAsia"/>
        </w:rPr>
      </w:pPr>
      <w:r>
        <w:rPr>
          <w:rFonts w:hint="eastAsia"/>
        </w:rPr>
        <w:t>第</w:t>
      </w:r>
      <w:r>
        <w:t>16</w:t>
      </w:r>
      <w:r>
        <w:rPr>
          <w:rFonts w:hint="eastAsia"/>
        </w:rPr>
        <w:t>条——婚姻平等和家庭法</w:t>
      </w:r>
      <w:r>
        <w:rPr>
          <w:rFonts w:hint="eastAsia"/>
        </w:rPr>
        <w:tab/>
      </w:r>
      <w:r>
        <w:rPr>
          <w:rFonts w:hint="eastAsia"/>
        </w:rPr>
        <w:tab/>
        <w:t>54</w:t>
      </w:r>
    </w:p>
    <w:p w:rsidR="00DD77B7" w:rsidRDefault="00DD77B7">
      <w:pPr>
        <w:spacing w:after="240" w:line="360" w:lineRule="exact"/>
        <w:jc w:val="center"/>
        <w:rPr>
          <w:rFonts w:ascii="SimHei" w:eastAsia="SimHei" w:hint="eastAsia"/>
          <w:color w:val="FF0000"/>
          <w:sz w:val="28"/>
        </w:rPr>
      </w:pPr>
      <w:r>
        <w:br w:type="page"/>
      </w:r>
      <w:r>
        <w:rPr>
          <w:rFonts w:ascii="SimHei" w:eastAsia="SimHei" w:hint="eastAsia"/>
          <w:color w:val="FF0000"/>
          <w:sz w:val="28"/>
        </w:rPr>
        <w:t>葡萄牙关于《消除对妇女一切形式歧视公约》的第六次报告</w:t>
      </w:r>
    </w:p>
    <w:p w:rsidR="00DD77B7" w:rsidRDefault="00DD77B7">
      <w:pPr>
        <w:pStyle w:val="H1"/>
        <w:spacing w:before="120"/>
        <w:jc w:val="both"/>
        <w:rPr>
          <w:rFonts w:hint="eastAsia"/>
        </w:rPr>
      </w:pPr>
      <w:r>
        <w:rPr>
          <w:rFonts w:hint="eastAsia"/>
        </w:rPr>
        <w:t>前言</w:t>
      </w:r>
    </w:p>
    <w:p w:rsidR="00DD77B7" w:rsidRDefault="00DD77B7">
      <w:pPr>
        <w:tabs>
          <w:tab w:val="left" w:pos="630"/>
        </w:tabs>
        <w:spacing w:after="240" w:line="360" w:lineRule="exact"/>
        <w:rPr>
          <w:rFonts w:hint="eastAsia"/>
        </w:rPr>
      </w:pPr>
      <w:r>
        <w:rPr>
          <w:rFonts w:hint="eastAsia"/>
        </w:rPr>
        <w:t>1</w:t>
      </w:r>
      <w:r>
        <w:t>.</w:t>
      </w:r>
      <w:r>
        <w:tab/>
      </w:r>
      <w:r>
        <w:rPr>
          <w:rFonts w:hint="eastAsia"/>
        </w:rPr>
        <w:t>葡萄牙于</w:t>
      </w:r>
      <w:r>
        <w:rPr>
          <w:rFonts w:hint="eastAsia"/>
        </w:rPr>
        <w:t>1980</w:t>
      </w:r>
      <w:r>
        <w:rPr>
          <w:rFonts w:hint="eastAsia"/>
        </w:rPr>
        <w:t>年批准了《消除对妇女一切形式歧视公约》，未作任何保留，成为这样做的联合国首批会员国之一。</w:t>
      </w:r>
    </w:p>
    <w:p w:rsidR="00DD77B7" w:rsidRDefault="00DD77B7">
      <w:pPr>
        <w:tabs>
          <w:tab w:val="left" w:pos="630"/>
        </w:tabs>
        <w:spacing w:after="240" w:line="360" w:lineRule="exact"/>
        <w:rPr>
          <w:rFonts w:hint="eastAsia"/>
        </w:rPr>
      </w:pPr>
      <w:r>
        <w:rPr>
          <w:rFonts w:hint="eastAsia"/>
        </w:rPr>
        <w:t>2</w:t>
      </w:r>
      <w:r>
        <w:t>.</w:t>
      </w:r>
      <w:r>
        <w:tab/>
      </w:r>
      <w:smartTag w:uri="urn:schemas-microsoft-com:office:smarttags" w:element="chsdate">
        <w:smartTagPr>
          <w:attr w:name="Year" w:val="2002"/>
          <w:attr w:name="Month" w:val="3"/>
          <w:attr w:name="Day" w:val="8"/>
          <w:attr w:name="IsLunarDate" w:val="False"/>
          <w:attr w:name="IsROCDate" w:val="False"/>
        </w:smartTagPr>
        <w:r>
          <w:rPr>
            <w:rFonts w:hint="eastAsia"/>
          </w:rPr>
          <w:t>2002</w:t>
        </w:r>
        <w:r>
          <w:rPr>
            <w:rFonts w:hint="eastAsia"/>
          </w:rPr>
          <w:t>年</w:t>
        </w:r>
        <w:r>
          <w:rPr>
            <w:rFonts w:hint="eastAsia"/>
          </w:rPr>
          <w:t>3</w:t>
        </w:r>
        <w:r>
          <w:rPr>
            <w:rFonts w:hint="eastAsia"/>
          </w:rPr>
          <w:t>月</w:t>
        </w:r>
        <w:r>
          <w:rPr>
            <w:rFonts w:hint="eastAsia"/>
          </w:rPr>
          <w:t>8</w:t>
        </w:r>
        <w:r>
          <w:rPr>
            <w:rFonts w:hint="eastAsia"/>
          </w:rPr>
          <w:t>日</w:t>
        </w:r>
      </w:smartTag>
      <w:r>
        <w:rPr>
          <w:rFonts w:hint="eastAsia"/>
        </w:rPr>
        <w:t>，共和国总统以第</w:t>
      </w:r>
      <w:r>
        <w:rPr>
          <w:rFonts w:hint="eastAsia"/>
        </w:rPr>
        <w:t>15/2002</w:t>
      </w:r>
      <w:r>
        <w:rPr>
          <w:rFonts w:hint="eastAsia"/>
        </w:rPr>
        <w:t>号法令批准了《消除对妇女一切形式歧视公约任择议定书》。</w:t>
      </w:r>
    </w:p>
    <w:p w:rsidR="00DD77B7" w:rsidRDefault="00DD77B7">
      <w:pPr>
        <w:tabs>
          <w:tab w:val="left" w:pos="630"/>
        </w:tabs>
        <w:spacing w:after="240" w:line="360" w:lineRule="exact"/>
        <w:rPr>
          <w:rFonts w:hint="eastAsia"/>
        </w:rPr>
      </w:pPr>
      <w:r>
        <w:rPr>
          <w:rFonts w:hint="eastAsia"/>
        </w:rPr>
        <w:t>3</w:t>
      </w:r>
      <w:r>
        <w:t>.</w:t>
      </w:r>
      <w:r>
        <w:tab/>
      </w:r>
      <w:r>
        <w:rPr>
          <w:rFonts w:hint="eastAsia"/>
        </w:rPr>
        <w:t>这是葡萄牙根据《公约》第</w:t>
      </w:r>
      <w:r>
        <w:rPr>
          <w:rFonts w:hint="eastAsia"/>
        </w:rPr>
        <w:t>18</w:t>
      </w:r>
      <w:r>
        <w:rPr>
          <w:rFonts w:hint="eastAsia"/>
        </w:rPr>
        <w:t>条向消除对妇女歧视委员会提交的</w:t>
      </w:r>
      <w:r>
        <w:t>200</w:t>
      </w:r>
      <w:r>
        <w:rPr>
          <w:rFonts w:hint="eastAsia"/>
        </w:rPr>
        <w:t>1</w:t>
      </w:r>
      <w:r>
        <w:t>/2003</w:t>
      </w:r>
      <w:r>
        <w:rPr>
          <w:rFonts w:hint="eastAsia"/>
        </w:rPr>
        <w:t>年的第六次报告。它更新先前第四次和第五次报告提供的信息。</w:t>
      </w:r>
    </w:p>
    <w:p w:rsidR="00DD77B7" w:rsidRDefault="00DD77B7">
      <w:pPr>
        <w:tabs>
          <w:tab w:val="left" w:pos="630"/>
        </w:tabs>
        <w:spacing w:after="240" w:line="360" w:lineRule="exact"/>
        <w:rPr>
          <w:rFonts w:hint="eastAsia"/>
        </w:rPr>
      </w:pPr>
      <w:r>
        <w:rPr>
          <w:rFonts w:hint="eastAsia"/>
        </w:rPr>
        <w:t>4</w:t>
      </w:r>
      <w:r>
        <w:t>.</w:t>
      </w:r>
      <w:r>
        <w:tab/>
      </w:r>
      <w:r>
        <w:rPr>
          <w:rFonts w:hint="eastAsia"/>
        </w:rPr>
        <w:t>在审议葡萄牙上次报告时，消除对妇女歧视委员会对某些领域表示了关切，我们现对此作如下答复：</w:t>
      </w:r>
    </w:p>
    <w:p w:rsidR="00DD77B7" w:rsidRDefault="00DD77B7">
      <w:pPr>
        <w:tabs>
          <w:tab w:val="left" w:pos="630"/>
        </w:tabs>
        <w:spacing w:after="240" w:line="360" w:lineRule="exact"/>
        <w:rPr>
          <w:rFonts w:hint="eastAsia"/>
        </w:rPr>
      </w:pPr>
      <w:r>
        <w:rPr>
          <w:rFonts w:hint="eastAsia"/>
        </w:rPr>
        <w:t>5</w:t>
      </w:r>
      <w:r>
        <w:t>.</w:t>
      </w:r>
      <w:r>
        <w:tab/>
      </w:r>
      <w:r>
        <w:rPr>
          <w:rFonts w:hint="eastAsia"/>
        </w:rPr>
        <w:t>首先，在《第二个国家平等计划》和《第二个国家禁止家庭暴力计划》中设立了一个监测和评估这些计划执行情况的委员会，填补了某些措施、政策或方案影响评估方面的空白。</w:t>
      </w:r>
    </w:p>
    <w:p w:rsidR="00DD77B7" w:rsidRDefault="00DD77B7">
      <w:pPr>
        <w:tabs>
          <w:tab w:val="left" w:pos="630"/>
        </w:tabs>
        <w:spacing w:after="240" w:line="360" w:lineRule="exact"/>
        <w:rPr>
          <w:rFonts w:hint="eastAsia"/>
        </w:rPr>
      </w:pPr>
      <w:r>
        <w:rPr>
          <w:rFonts w:hint="eastAsia"/>
        </w:rPr>
        <w:t>6</w:t>
      </w:r>
      <w:r>
        <w:t>.</w:t>
      </w:r>
      <w:r>
        <w:tab/>
      </w:r>
      <w:r>
        <w:rPr>
          <w:rFonts w:hint="eastAsia"/>
        </w:rPr>
        <w:t>这些计划包括立法、政治措施和特别方案。在就业领域，另一个评估工具是向国民议会提交的关于这一领域机会均等的年度报告。</w:t>
      </w:r>
    </w:p>
    <w:p w:rsidR="00DD77B7" w:rsidRDefault="00DD77B7">
      <w:pPr>
        <w:tabs>
          <w:tab w:val="left" w:pos="630"/>
        </w:tabs>
        <w:spacing w:after="240" w:line="360" w:lineRule="exact"/>
        <w:rPr>
          <w:rFonts w:hint="eastAsia"/>
        </w:rPr>
      </w:pPr>
      <w:r>
        <w:rPr>
          <w:rFonts w:hint="eastAsia"/>
        </w:rPr>
        <w:t>7</w:t>
      </w:r>
      <w:r>
        <w:t>.</w:t>
      </w:r>
      <w:r>
        <w:tab/>
      </w:r>
      <w:r>
        <w:rPr>
          <w:rFonts w:hint="eastAsia"/>
        </w:rPr>
        <w:t>由于最近两年影响全世界的经济和财政危机，在国家机制中无法为性别平等增拨财政和人力资源。尽管如此，通过欧洲联盟团结基金，在各种关键领域如暴力、职业培训、家庭佣工、卖淫等推出了许多项目。</w:t>
      </w:r>
    </w:p>
    <w:p w:rsidR="00DD77B7" w:rsidRDefault="00DD77B7">
      <w:pPr>
        <w:tabs>
          <w:tab w:val="left" w:pos="630"/>
        </w:tabs>
        <w:spacing w:after="240" w:line="360" w:lineRule="exact"/>
        <w:rPr>
          <w:rFonts w:hint="eastAsia"/>
        </w:rPr>
      </w:pPr>
      <w:r>
        <w:rPr>
          <w:rFonts w:hint="eastAsia"/>
        </w:rPr>
        <w:t>8</w:t>
      </w:r>
      <w:r>
        <w:t>.</w:t>
      </w:r>
      <w:r>
        <w:tab/>
      </w:r>
      <w:r>
        <w:rPr>
          <w:rFonts w:hint="eastAsia"/>
        </w:rPr>
        <w:t>事实证明很难改变关于妇女和男子的任务和责任的定型观念。即使这样，通过关于协调职业生活和家庭生活的法律和措施，民间社会出现了积极的反应而且性别任务正在慢慢发生变化。媒体的情况也可以这样说，它正在慢慢注意妇女问题，并给予更多的版面。特别值得一提的是，过去两年中包括政治和经济在内的不同领域出现了更多的妇女舆论制造者，而且其中有些最优秀的电视专业采访者是妇女。要走的路还很长，但普遍的氛围正在慢慢变化和更有利于平等。</w:t>
      </w:r>
    </w:p>
    <w:p w:rsidR="00DD77B7" w:rsidRDefault="00DD77B7">
      <w:pPr>
        <w:tabs>
          <w:tab w:val="left" w:pos="630"/>
        </w:tabs>
        <w:spacing w:after="240" w:line="360" w:lineRule="exact"/>
        <w:rPr>
          <w:rFonts w:hint="eastAsia"/>
        </w:rPr>
      </w:pPr>
      <w:r>
        <w:rPr>
          <w:rFonts w:hint="eastAsia"/>
        </w:rPr>
        <w:t>9</w:t>
      </w:r>
      <w:r>
        <w:t>.</w:t>
      </w:r>
      <w:r>
        <w:tab/>
      </w:r>
      <w:r>
        <w:rPr>
          <w:rFonts w:hint="eastAsia"/>
        </w:rPr>
        <w:t>针对妇女的暴力已经成为举国关切的问题，现在受到当局和媒体非常严肃的对待（见下述第二个计划）。</w:t>
      </w:r>
    </w:p>
    <w:p w:rsidR="00DD77B7" w:rsidRDefault="00DD77B7">
      <w:pPr>
        <w:tabs>
          <w:tab w:val="left" w:pos="630"/>
        </w:tabs>
        <w:spacing w:after="240" w:line="360" w:lineRule="exact"/>
        <w:rPr>
          <w:rFonts w:hint="eastAsia"/>
        </w:rPr>
      </w:pPr>
      <w:r>
        <w:rPr>
          <w:rFonts w:hint="eastAsia"/>
        </w:rPr>
        <w:t>10</w:t>
      </w:r>
      <w:r>
        <w:t>.</w:t>
      </w:r>
      <w:r>
        <w:tab/>
      </w:r>
      <w:r>
        <w:rPr>
          <w:rFonts w:hint="eastAsia"/>
        </w:rPr>
        <w:t>在乱伦问题上存在意见分歧，鉴于对儿童的性虐待是一种应从重量刑的犯罪行为（“如果犯法者属于家庭成员或是被认为是保护儿童的人和对其拥有权力的人的话”），所以许多法律专家认为现行法律是不够的。</w:t>
      </w:r>
    </w:p>
    <w:p w:rsidR="00DD77B7" w:rsidRDefault="00DD77B7">
      <w:pPr>
        <w:tabs>
          <w:tab w:val="left" w:pos="630"/>
        </w:tabs>
        <w:spacing w:after="240" w:line="340" w:lineRule="exact"/>
        <w:rPr>
          <w:rFonts w:hint="eastAsia"/>
        </w:rPr>
      </w:pPr>
      <w:r>
        <w:rPr>
          <w:rFonts w:hint="eastAsia"/>
        </w:rPr>
        <w:t>11</w:t>
      </w:r>
      <w:r>
        <w:t>.</w:t>
      </w:r>
      <w:r>
        <w:tab/>
      </w:r>
      <w:r>
        <w:rPr>
          <w:rFonts w:hint="eastAsia"/>
        </w:rPr>
        <w:t>关于妇女生殖权利包括在某些条件下堕胎的权利的全国性对话正在继续进行，而且证明争议非常大，各种意见非常强烈。尽管如此，由于我们已有对被控堕胎的妇女无罪释放但将实施堕胎的护士关入监狱的两项法院裁决，这些事实情况和媒体报道的篇幅连同支持被控妇女的公众示威，导致舆论稍有变化——似乎没有人希望将这些妇女关进监狱。</w:t>
      </w:r>
    </w:p>
    <w:p w:rsidR="00DD77B7" w:rsidRDefault="00DD77B7">
      <w:pPr>
        <w:tabs>
          <w:tab w:val="left" w:pos="630"/>
        </w:tabs>
        <w:spacing w:after="240" w:line="360" w:lineRule="exact"/>
        <w:rPr>
          <w:rFonts w:hint="eastAsia"/>
        </w:rPr>
      </w:pPr>
      <w:r>
        <w:rPr>
          <w:rFonts w:hint="eastAsia"/>
        </w:rPr>
        <w:t>12</w:t>
      </w:r>
      <w:r>
        <w:t>.</w:t>
      </w:r>
      <w:r>
        <w:tab/>
      </w:r>
      <w:r>
        <w:rPr>
          <w:rFonts w:hint="eastAsia"/>
        </w:rPr>
        <w:t>关于缺乏农村妇女信息问题，见第</w:t>
      </w:r>
      <w:r>
        <w:rPr>
          <w:rFonts w:hint="eastAsia"/>
        </w:rPr>
        <w:t>14</w:t>
      </w:r>
      <w:r>
        <w:rPr>
          <w:rFonts w:hint="eastAsia"/>
        </w:rPr>
        <w:t>条。还有，关于贫困的女性化问题，见第</w:t>
      </w:r>
      <w:r>
        <w:rPr>
          <w:rFonts w:hint="eastAsia"/>
        </w:rPr>
        <w:t>13</w:t>
      </w:r>
      <w:r>
        <w:rPr>
          <w:rFonts w:hint="eastAsia"/>
        </w:rPr>
        <w:t>条。</w:t>
      </w:r>
    </w:p>
    <w:p w:rsidR="00DD77B7" w:rsidRDefault="00DD77B7">
      <w:pPr>
        <w:tabs>
          <w:tab w:val="left" w:pos="630"/>
        </w:tabs>
        <w:spacing w:after="240" w:line="360" w:lineRule="exact"/>
        <w:rPr>
          <w:rFonts w:hint="eastAsia"/>
        </w:rPr>
      </w:pPr>
      <w:r>
        <w:rPr>
          <w:rFonts w:hint="eastAsia"/>
        </w:rPr>
        <w:t>13</w:t>
      </w:r>
      <w:r>
        <w:t>.</w:t>
      </w:r>
      <w:r>
        <w:tab/>
      </w:r>
      <w:r>
        <w:rPr>
          <w:rFonts w:hint="eastAsia"/>
        </w:rPr>
        <w:t>我们还想通报委员会，</w:t>
      </w:r>
      <w:r>
        <w:rPr>
          <w:rFonts w:hint="eastAsia"/>
        </w:rPr>
        <w:t>2002</w:t>
      </w:r>
      <w:r>
        <w:rPr>
          <w:rFonts w:hint="eastAsia"/>
        </w:rPr>
        <w:t>年结论性意见中所表示的关切已被公之于众并披露给非政府组织和媒体。</w:t>
      </w:r>
    </w:p>
    <w:p w:rsidR="00DD77B7" w:rsidRDefault="00DD77B7">
      <w:pPr>
        <w:pStyle w:val="H1"/>
        <w:spacing w:before="120"/>
        <w:jc w:val="both"/>
        <w:rPr>
          <w:rFonts w:hint="eastAsia"/>
        </w:rPr>
      </w:pPr>
      <w:r>
        <w:rPr>
          <w:rFonts w:hint="eastAsia"/>
        </w:rPr>
        <w:t>导言</w:t>
      </w:r>
    </w:p>
    <w:p w:rsidR="00DD77B7" w:rsidRDefault="00DD77B7">
      <w:pPr>
        <w:tabs>
          <w:tab w:val="left" w:pos="630"/>
        </w:tabs>
        <w:spacing w:after="240" w:line="360" w:lineRule="exact"/>
        <w:rPr>
          <w:rFonts w:hint="eastAsia"/>
        </w:rPr>
      </w:pPr>
      <w:r>
        <w:rPr>
          <w:rFonts w:hint="eastAsia"/>
        </w:rPr>
        <w:t>14</w:t>
      </w:r>
      <w:r>
        <w:t>.</w:t>
      </w:r>
      <w:r>
        <w:tab/>
      </w:r>
      <w:smartTag w:uri="urn:schemas-microsoft-com:office:smarttags" w:element="chsdate">
        <w:smartTagPr>
          <w:attr w:name="Year" w:val="2006"/>
          <w:attr w:name="Month" w:val="5"/>
          <w:attr w:name="Day" w:val="3"/>
          <w:attr w:name="IsLunarDate" w:val="False"/>
          <w:attr w:name="IsROCDate" w:val="False"/>
        </w:smartTagPr>
        <w:r>
          <w:rPr>
            <w:rFonts w:hint="eastAsia"/>
          </w:rPr>
          <w:t>5</w:t>
        </w:r>
        <w:r>
          <w:rPr>
            <w:rFonts w:hint="eastAsia"/>
          </w:rPr>
          <w:t>月</w:t>
        </w:r>
        <w:r>
          <w:rPr>
            <w:rFonts w:hint="eastAsia"/>
          </w:rPr>
          <w:t>3</w:t>
        </w:r>
        <w:r>
          <w:rPr>
            <w:rFonts w:hint="eastAsia"/>
          </w:rPr>
          <w:t>日</w:t>
        </w:r>
      </w:smartTag>
      <w:r>
        <w:rPr>
          <w:rFonts w:hint="eastAsia"/>
        </w:rPr>
        <w:t>第</w:t>
      </w:r>
      <w:r>
        <w:rPr>
          <w:rFonts w:hint="eastAsia"/>
        </w:rPr>
        <w:t>120/2002</w:t>
      </w:r>
      <w:r>
        <w:rPr>
          <w:rFonts w:hint="eastAsia"/>
        </w:rPr>
        <w:t>号法令，在</w:t>
      </w:r>
      <w:smartTag w:uri="urn:schemas-microsoft-com:office:smarttags" w:element="chsdate">
        <w:smartTagPr>
          <w:attr w:name="Year" w:val="2006"/>
          <w:attr w:name="Month" w:val="5"/>
          <w:attr w:name="Day" w:val="28"/>
          <w:attr w:name="IsLunarDate" w:val="False"/>
          <w:attr w:name="IsROCDate" w:val="False"/>
        </w:smartTagPr>
        <w:r>
          <w:rPr>
            <w:rFonts w:hint="eastAsia"/>
          </w:rPr>
          <w:t>5</w:t>
        </w:r>
        <w:r>
          <w:rPr>
            <w:rFonts w:hint="eastAsia"/>
          </w:rPr>
          <w:t>月</w:t>
        </w:r>
        <w:r>
          <w:rPr>
            <w:rFonts w:hint="eastAsia"/>
          </w:rPr>
          <w:t>28</w:t>
        </w:r>
        <w:r>
          <w:rPr>
            <w:rFonts w:hint="eastAsia"/>
          </w:rPr>
          <w:t>日</w:t>
        </w:r>
      </w:smartTag>
      <w:r>
        <w:rPr>
          <w:rFonts w:hint="eastAsia"/>
        </w:rPr>
        <w:t>第</w:t>
      </w:r>
      <w:r>
        <w:rPr>
          <w:rFonts w:hint="eastAsia"/>
        </w:rPr>
        <w:t>20/2000</w:t>
      </w:r>
      <w:r>
        <w:rPr>
          <w:rFonts w:hint="eastAsia"/>
        </w:rPr>
        <w:t>号声明中获得批准，并经</w:t>
      </w:r>
      <w:smartTag w:uri="urn:schemas-microsoft-com:office:smarttags" w:element="chsdate">
        <w:smartTagPr>
          <w:attr w:name="Year" w:val="2006"/>
          <w:attr w:name="Month" w:val="6"/>
          <w:attr w:name="Day" w:val="7"/>
          <w:attr w:name="IsLunarDate" w:val="False"/>
          <w:attr w:name="IsROCDate" w:val="False"/>
        </w:smartTagPr>
        <w:r>
          <w:rPr>
            <w:rFonts w:hint="eastAsia"/>
          </w:rPr>
          <w:t>6</w:t>
        </w:r>
        <w:r>
          <w:rPr>
            <w:rFonts w:hint="eastAsia"/>
          </w:rPr>
          <w:t>月</w:t>
        </w:r>
        <w:r>
          <w:rPr>
            <w:rFonts w:hint="eastAsia"/>
          </w:rPr>
          <w:t>7</w:t>
        </w:r>
        <w:r>
          <w:rPr>
            <w:rFonts w:hint="eastAsia"/>
          </w:rPr>
          <w:t>日</w:t>
        </w:r>
      </w:smartTag>
      <w:r>
        <w:rPr>
          <w:rFonts w:hint="eastAsia"/>
        </w:rPr>
        <w:t>第</w:t>
      </w:r>
      <w:r>
        <w:rPr>
          <w:rFonts w:hint="eastAsia"/>
        </w:rPr>
        <w:t>119/2003</w:t>
      </w:r>
      <w:r>
        <w:rPr>
          <w:rFonts w:hint="eastAsia"/>
        </w:rPr>
        <w:t>号法令修正，它批准了第十五届立宪政府的《组织法》。在序言中，将机会均等称为政府的主要目标之一。</w:t>
      </w:r>
    </w:p>
    <w:p w:rsidR="00DD77B7" w:rsidRDefault="00DD77B7">
      <w:pPr>
        <w:tabs>
          <w:tab w:val="left" w:pos="630"/>
        </w:tabs>
        <w:spacing w:after="240" w:line="360" w:lineRule="exact"/>
        <w:rPr>
          <w:rFonts w:hint="eastAsia"/>
        </w:rPr>
      </w:pPr>
      <w:r>
        <w:rPr>
          <w:rFonts w:hint="eastAsia"/>
        </w:rPr>
        <w:t>15</w:t>
      </w:r>
      <w:r>
        <w:t>.</w:t>
      </w:r>
      <w:r>
        <w:tab/>
      </w:r>
      <w:smartTag w:uri="urn:schemas-microsoft-com:office:smarttags" w:element="chsdate">
        <w:smartTagPr>
          <w:attr w:name="Year" w:val="2006"/>
          <w:attr w:name="Month" w:val="12"/>
          <w:attr w:name="Day" w:val="30"/>
          <w:attr w:name="IsLunarDate" w:val="False"/>
          <w:attr w:name="IsROCDate" w:val="False"/>
        </w:smartTagPr>
        <w:r>
          <w:rPr>
            <w:rFonts w:hint="eastAsia"/>
          </w:rPr>
          <w:t>12</w:t>
        </w:r>
        <w:r>
          <w:rPr>
            <w:rFonts w:hint="eastAsia"/>
          </w:rPr>
          <w:t>月</w:t>
        </w:r>
        <w:r>
          <w:rPr>
            <w:rFonts w:hint="eastAsia"/>
          </w:rPr>
          <w:t>30</w:t>
        </w:r>
        <w:r>
          <w:rPr>
            <w:rFonts w:hint="eastAsia"/>
          </w:rPr>
          <w:t>日</w:t>
        </w:r>
      </w:smartTag>
      <w:r>
        <w:rPr>
          <w:rFonts w:hint="eastAsia"/>
        </w:rPr>
        <w:t>第</w:t>
      </w:r>
      <w:r>
        <w:rPr>
          <w:rFonts w:hint="eastAsia"/>
        </w:rPr>
        <w:t>32-A/2002</w:t>
      </w:r>
      <w:r>
        <w:rPr>
          <w:rFonts w:hint="eastAsia"/>
        </w:rPr>
        <w:t>号法批准了</w:t>
      </w:r>
      <w:r>
        <w:rPr>
          <w:rFonts w:hint="eastAsia"/>
        </w:rPr>
        <w:t>2003</w:t>
      </w:r>
      <w:r>
        <w:rPr>
          <w:rFonts w:hint="eastAsia"/>
        </w:rPr>
        <w:t>年政府方案的主要抉择。这其中包括将性别观念纳入政府所有领域的主流的原则，并将优先次序给予了就业性别平等、母性和父性的保护、工作与家庭生活之间的调和、禁止家庭暴力的斗争和促进性别平等的教育</w:t>
      </w:r>
      <w:r>
        <w:rPr>
          <w:rFonts w:hint="eastAsia"/>
        </w:rPr>
        <w:t>/</w:t>
      </w:r>
      <w:r>
        <w:rPr>
          <w:rFonts w:hint="eastAsia"/>
        </w:rPr>
        <w:t>敏感化。</w:t>
      </w:r>
    </w:p>
    <w:p w:rsidR="00DD77B7" w:rsidRDefault="00DD77B7">
      <w:pPr>
        <w:tabs>
          <w:tab w:val="left" w:pos="630"/>
        </w:tabs>
        <w:spacing w:after="240" w:line="360" w:lineRule="exact"/>
        <w:rPr>
          <w:rFonts w:hint="eastAsia"/>
        </w:rPr>
      </w:pPr>
      <w:r>
        <w:rPr>
          <w:rFonts w:hint="eastAsia"/>
        </w:rPr>
        <w:t>16</w:t>
      </w:r>
      <w:r>
        <w:t>.</w:t>
      </w:r>
      <w:r>
        <w:tab/>
      </w:r>
      <w:r>
        <w:rPr>
          <w:rFonts w:hint="eastAsia"/>
        </w:rPr>
        <w:t>自葡萄牙上次报告以来，反映葡萄牙改善妇女状况政治意愿的重大变化可在两项国家计划中见到：《第二个国家禁止家庭暴力计划》和《第二个国家平等计划》。</w:t>
      </w:r>
    </w:p>
    <w:p w:rsidR="00DD77B7" w:rsidRDefault="00DD77B7">
      <w:pPr>
        <w:pStyle w:val="H2"/>
        <w:rPr>
          <w:rFonts w:hint="eastAsia"/>
        </w:rPr>
      </w:pPr>
      <w:r>
        <w:rPr>
          <w:rFonts w:hint="eastAsia"/>
        </w:rPr>
        <w:t>《第二个国家禁止家庭暴力计划》</w:t>
      </w:r>
    </w:p>
    <w:p w:rsidR="00DD77B7" w:rsidRDefault="00DD77B7">
      <w:pPr>
        <w:tabs>
          <w:tab w:val="left" w:pos="630"/>
        </w:tabs>
        <w:spacing w:after="240" w:line="360" w:lineRule="exact"/>
        <w:rPr>
          <w:rFonts w:hint="eastAsia"/>
        </w:rPr>
      </w:pPr>
      <w:r>
        <w:rPr>
          <w:rFonts w:hint="eastAsia"/>
        </w:rPr>
        <w:t>17</w:t>
      </w:r>
      <w:r>
        <w:t>.</w:t>
      </w:r>
      <w:r>
        <w:tab/>
      </w:r>
      <w:r>
        <w:rPr>
          <w:rFonts w:hint="eastAsia"/>
        </w:rPr>
        <w:t>为了打击家庭暴力，</w:t>
      </w:r>
      <w:r>
        <w:rPr>
          <w:rFonts w:hint="eastAsia"/>
        </w:rPr>
        <w:t>2001</w:t>
      </w:r>
      <w:r>
        <w:rPr>
          <w:rFonts w:hint="eastAsia"/>
        </w:rPr>
        <w:t>年</w:t>
      </w:r>
      <w:r>
        <w:rPr>
          <w:rFonts w:hint="eastAsia"/>
        </w:rPr>
        <w:t>12</w:t>
      </w:r>
      <w:r>
        <w:rPr>
          <w:rFonts w:hint="eastAsia"/>
        </w:rPr>
        <w:t>月对《禁止家庭暴力行动计划》（</w:t>
      </w:r>
      <w:r>
        <w:rPr>
          <w:rFonts w:hint="eastAsia"/>
        </w:rPr>
        <w:t>1992-2002</w:t>
      </w:r>
      <w:r>
        <w:rPr>
          <w:rFonts w:hint="eastAsia"/>
        </w:rPr>
        <w:t>年）进行了期中评价。</w:t>
      </w:r>
    </w:p>
    <w:p w:rsidR="00DD77B7" w:rsidRDefault="00DD77B7">
      <w:pPr>
        <w:tabs>
          <w:tab w:val="left" w:pos="630"/>
        </w:tabs>
        <w:spacing w:after="240" w:line="340" w:lineRule="exact"/>
        <w:rPr>
          <w:rFonts w:hint="eastAsia"/>
        </w:rPr>
      </w:pPr>
      <w:r>
        <w:rPr>
          <w:rFonts w:hint="eastAsia"/>
        </w:rPr>
        <w:t>18</w:t>
      </w:r>
      <w:r>
        <w:t>.</w:t>
      </w:r>
      <w:r>
        <w:tab/>
      </w:r>
      <w:smartTag w:uri="urn:schemas-microsoft-com:office:smarttags" w:element="chsdate">
        <w:smartTagPr>
          <w:attr w:name="Year" w:val="2006"/>
          <w:attr w:name="Month" w:val="7"/>
          <w:attr w:name="Day" w:val="7"/>
          <w:attr w:name="IsLunarDate" w:val="False"/>
          <w:attr w:name="IsROCDate" w:val="False"/>
        </w:smartTagPr>
        <w:r>
          <w:rPr>
            <w:rFonts w:hint="eastAsia"/>
          </w:rPr>
          <w:t>7</w:t>
        </w:r>
        <w:r>
          <w:rPr>
            <w:rFonts w:hint="eastAsia"/>
          </w:rPr>
          <w:t>月</w:t>
        </w:r>
        <w:r>
          <w:rPr>
            <w:rFonts w:hint="eastAsia"/>
          </w:rPr>
          <w:t>7</w:t>
        </w:r>
        <w:r>
          <w:rPr>
            <w:rFonts w:hint="eastAsia"/>
          </w:rPr>
          <w:t>日</w:t>
        </w:r>
      </w:smartTag>
      <w:r>
        <w:rPr>
          <w:rFonts w:hint="eastAsia"/>
        </w:rPr>
        <w:t>第</w:t>
      </w:r>
      <w:r>
        <w:rPr>
          <w:rFonts w:hint="eastAsia"/>
        </w:rPr>
        <w:t>88/2003</w:t>
      </w:r>
      <w:r>
        <w:rPr>
          <w:rFonts w:hint="eastAsia"/>
        </w:rPr>
        <w:t>号部长会议决议批准了《第二个国家禁止家庭暴力计划》，一直执行到</w:t>
      </w:r>
      <w:r>
        <w:rPr>
          <w:rFonts w:hint="eastAsia"/>
        </w:rPr>
        <w:t>2006</w:t>
      </w:r>
      <w:r>
        <w:rPr>
          <w:rFonts w:hint="eastAsia"/>
        </w:rPr>
        <w:t>年为止。它涵盖</w:t>
      </w:r>
      <w:r>
        <w:rPr>
          <w:rFonts w:hint="eastAsia"/>
        </w:rPr>
        <w:t>48</w:t>
      </w:r>
      <w:r>
        <w:rPr>
          <w:rFonts w:hint="eastAsia"/>
        </w:rPr>
        <w:t>项措施，以几大部、大中小学、市政当局和非政府组织之间的一个伙伴网络为基础。新计划决定在从学前教育到高等教育的各级学校教育中都涉及预防暴力和男女平等的问题。它有</w:t>
      </w:r>
      <w:r>
        <w:rPr>
          <w:rFonts w:hint="eastAsia"/>
        </w:rPr>
        <w:t>7</w:t>
      </w:r>
      <w:r>
        <w:rPr>
          <w:rFonts w:hint="eastAsia"/>
        </w:rPr>
        <w:t>个主要部分，第一部分关于信息和敏感化，它包括在妇女人权和暴力是犯罪这两个问题上提高全国认识的宣传运动。第二部分有关培训负责处理受害妇女的人员、警察、卫生专业人员、社会工作者、教师、律师和地方行政官。第三部分预见修订某些立法以促进起诉侵犯者，第四部分专注于保护暴力受害人。最后部分提出一种监测机制以跟踪和评价计划的执行情况。</w:t>
      </w:r>
    </w:p>
    <w:p w:rsidR="00DD77B7" w:rsidRDefault="00DD77B7">
      <w:pPr>
        <w:tabs>
          <w:tab w:val="left" w:pos="630"/>
        </w:tabs>
        <w:spacing w:after="240" w:line="340" w:lineRule="exact"/>
        <w:rPr>
          <w:rFonts w:hint="eastAsia"/>
        </w:rPr>
      </w:pPr>
      <w:r>
        <w:rPr>
          <w:rFonts w:hint="eastAsia"/>
        </w:rPr>
        <w:t>19</w:t>
      </w:r>
      <w:r>
        <w:t>.</w:t>
      </w:r>
      <w:r>
        <w:tab/>
      </w:r>
      <w:r>
        <w:rPr>
          <w:rFonts w:hint="eastAsia"/>
        </w:rPr>
        <w:t>从</w:t>
      </w:r>
      <w:r>
        <w:rPr>
          <w:rFonts w:hint="eastAsia"/>
        </w:rPr>
        <w:t>2003</w:t>
      </w:r>
      <w:r>
        <w:rPr>
          <w:rFonts w:hint="eastAsia"/>
        </w:rPr>
        <w:t>年下半年起应在某些机构中开始测试这个问题的内容、主题、目标和做法。</w:t>
      </w:r>
    </w:p>
    <w:p w:rsidR="00DD77B7" w:rsidRDefault="00DD77B7">
      <w:pPr>
        <w:tabs>
          <w:tab w:val="left" w:pos="630"/>
        </w:tabs>
        <w:spacing w:after="240" w:line="340" w:lineRule="exact"/>
        <w:rPr>
          <w:rFonts w:hint="eastAsia"/>
        </w:rPr>
      </w:pPr>
      <w:r>
        <w:rPr>
          <w:rFonts w:hint="eastAsia"/>
        </w:rPr>
        <w:t>20</w:t>
      </w:r>
      <w:r>
        <w:t>.</w:t>
      </w:r>
      <w:r>
        <w:tab/>
      </w:r>
      <w:r>
        <w:rPr>
          <w:rFonts w:hint="eastAsia"/>
        </w:rPr>
        <w:t>政府希望促进在学校中侦查家庭暴力的各种方案。师资培训包括初次和终身培训，应包括性别问题，特别强调家庭暴力。主要措施旨在确保执行关于保护受害人的现行立法，但也设想了收集家庭暴力证据系统的审查问题。它意在提高地方行政官对适用法律中规定的强制措施尤其是将攻击者逐出家庭的重要性的认识。应禁止向攻击者发放使用和占有武器的执照，而且应通过证人保护法中规定的机制向受害人提供有效的保护。</w:t>
      </w:r>
    </w:p>
    <w:p w:rsidR="00DD77B7" w:rsidRDefault="00DD77B7">
      <w:pPr>
        <w:tabs>
          <w:tab w:val="left" w:pos="630"/>
        </w:tabs>
        <w:spacing w:after="240" w:line="360" w:lineRule="exact"/>
        <w:rPr>
          <w:rFonts w:hint="eastAsia"/>
        </w:rPr>
      </w:pPr>
      <w:r>
        <w:rPr>
          <w:rFonts w:hint="eastAsia"/>
        </w:rPr>
        <w:t>21</w:t>
      </w:r>
      <w:r>
        <w:t>.</w:t>
      </w:r>
      <w:r>
        <w:tab/>
      </w:r>
      <w:r>
        <w:rPr>
          <w:rFonts w:hint="eastAsia"/>
        </w:rPr>
        <w:t>《计划》还预见完成</w:t>
      </w:r>
      <w:r>
        <w:rPr>
          <w:rFonts w:hint="eastAsia"/>
        </w:rPr>
        <w:t>1999</w:t>
      </w:r>
      <w:r>
        <w:rPr>
          <w:rFonts w:hint="eastAsia"/>
        </w:rPr>
        <w:t>年法律的执行，该法建立了全国暴力受害妇女庇护所网络，重设了电话咨询热线。将为妇女受害人参加职业培训方案提供便利以使她们能够制定自己的生活计划。</w:t>
      </w:r>
    </w:p>
    <w:p w:rsidR="00DD77B7" w:rsidRDefault="00DD77B7">
      <w:pPr>
        <w:tabs>
          <w:tab w:val="left" w:pos="630"/>
        </w:tabs>
        <w:spacing w:after="240" w:line="360" w:lineRule="exact"/>
        <w:rPr>
          <w:rFonts w:hint="eastAsia"/>
        </w:rPr>
      </w:pPr>
      <w:r>
        <w:rPr>
          <w:rFonts w:hint="eastAsia"/>
        </w:rPr>
        <w:t>22</w:t>
      </w:r>
      <w:r>
        <w:t>.</w:t>
      </w:r>
      <w:r>
        <w:tab/>
      </w:r>
      <w:r>
        <w:rPr>
          <w:rFonts w:hint="eastAsia"/>
        </w:rPr>
        <w:t>制定了具体的指导原则以打击移民社区内的暴力。政府正打算给女性割礼定罪并改善为这种做法的受害妇女和儿童提供的保健。</w:t>
      </w:r>
    </w:p>
    <w:p w:rsidR="00DD77B7" w:rsidRDefault="00DD77B7">
      <w:pPr>
        <w:tabs>
          <w:tab w:val="left" w:pos="630"/>
        </w:tabs>
        <w:spacing w:after="240" w:line="360" w:lineRule="exact"/>
        <w:rPr>
          <w:rFonts w:hint="eastAsia"/>
        </w:rPr>
      </w:pPr>
      <w:r>
        <w:t>23.</w:t>
      </w:r>
      <w:r>
        <w:tab/>
      </w:r>
      <w:r>
        <w:rPr>
          <w:rFonts w:hint="eastAsia"/>
        </w:rPr>
        <w:t>此项计划的执行应由一个家庭暴力监测中心监督，它由平等和妇女权利委员会（平等和妇权委）担任主席，它将起草一份此问题的年度报告。</w:t>
      </w:r>
    </w:p>
    <w:p w:rsidR="00DD77B7" w:rsidRDefault="00DD77B7">
      <w:pPr>
        <w:pStyle w:val="H2"/>
        <w:rPr>
          <w:rFonts w:hint="eastAsia"/>
        </w:rPr>
      </w:pPr>
      <w:r>
        <w:rPr>
          <w:rFonts w:hint="eastAsia"/>
        </w:rPr>
        <w:t>《第二个国家平等计划》</w:t>
      </w:r>
    </w:p>
    <w:p w:rsidR="00DD77B7" w:rsidRDefault="00DD77B7">
      <w:pPr>
        <w:tabs>
          <w:tab w:val="left" w:pos="630"/>
        </w:tabs>
        <w:spacing w:after="240" w:line="360" w:lineRule="exact"/>
        <w:rPr>
          <w:rFonts w:hint="eastAsia"/>
        </w:rPr>
      </w:pPr>
      <w:r>
        <w:rPr>
          <w:rFonts w:hint="eastAsia"/>
        </w:rPr>
        <w:t>24</w:t>
      </w:r>
      <w:r>
        <w:t>.</w:t>
      </w:r>
      <w:r>
        <w:tab/>
      </w:r>
      <w:r>
        <w:rPr>
          <w:rFonts w:hint="eastAsia"/>
        </w:rPr>
        <w:t>《第二个国家平等计划》（</w:t>
      </w:r>
      <w:r>
        <w:rPr>
          <w:rFonts w:hint="eastAsia"/>
        </w:rPr>
        <w:t>2003-2006</w:t>
      </w:r>
      <w:r>
        <w:rPr>
          <w:rFonts w:hint="eastAsia"/>
        </w:rPr>
        <w:t>年）于</w:t>
      </w:r>
      <w:smartTag w:uri="urn:schemas-microsoft-com:office:smarttags" w:element="chsdate">
        <w:smartTagPr>
          <w:attr w:name="Year" w:val="2003"/>
          <w:attr w:name="Month" w:val="11"/>
          <w:attr w:name="Day" w:val="6"/>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6</w:t>
        </w:r>
        <w:r>
          <w:rPr>
            <w:rFonts w:hint="eastAsia"/>
          </w:rPr>
          <w:t>日</w:t>
        </w:r>
      </w:smartTag>
      <w:r>
        <w:rPr>
          <w:rFonts w:hint="eastAsia"/>
        </w:rPr>
        <w:t>由第</w:t>
      </w:r>
      <w:r>
        <w:rPr>
          <w:rFonts w:hint="eastAsia"/>
        </w:rPr>
        <w:t>184/2003</w:t>
      </w:r>
      <w:r>
        <w:rPr>
          <w:rFonts w:hint="eastAsia"/>
        </w:rPr>
        <w:t>号部长会议决议批准。新计划更加宏伟，有着具体措施、执行时间表和监测和评估机制。</w:t>
      </w:r>
    </w:p>
    <w:p w:rsidR="00DD77B7" w:rsidRDefault="00DD77B7">
      <w:pPr>
        <w:tabs>
          <w:tab w:val="left" w:pos="630"/>
        </w:tabs>
        <w:spacing w:after="240" w:line="360" w:lineRule="exact"/>
        <w:rPr>
          <w:rFonts w:hint="eastAsia"/>
        </w:rPr>
      </w:pPr>
      <w:r>
        <w:rPr>
          <w:rFonts w:hint="eastAsia"/>
        </w:rPr>
        <w:t>25</w:t>
      </w:r>
      <w:r>
        <w:t>.</w:t>
      </w:r>
      <w:r>
        <w:tab/>
      </w:r>
      <w:r>
        <w:rPr>
          <w:rFonts w:hint="eastAsia"/>
        </w:rPr>
        <w:t>该项计划有两个主要方面：</w:t>
      </w:r>
    </w:p>
    <w:p w:rsidR="00DD77B7" w:rsidRDefault="00DD77B7" w:rsidP="006B314C">
      <w:pPr>
        <w:numPr>
          <w:ilvl w:val="0"/>
          <w:numId w:val="8"/>
        </w:numPr>
        <w:tabs>
          <w:tab w:val="clear" w:pos="420"/>
          <w:tab w:val="num" w:pos="1050"/>
        </w:tabs>
        <w:spacing w:after="240" w:line="360" w:lineRule="exact"/>
        <w:ind w:leftChars="300" w:left="31680"/>
        <w:rPr>
          <w:rFonts w:hint="eastAsia"/>
        </w:rPr>
      </w:pPr>
      <w:r>
        <w:rPr>
          <w:rFonts w:hint="eastAsia"/>
        </w:rPr>
        <w:t>结构措施，旨在改变所有层次的公共行政的文化，以便使社会性别主流化的工作成为每个官员一种有效和正常的工具，特别是在拟订各种不同政策和方案的阶段，以及在其执行和评估中。</w:t>
      </w:r>
    </w:p>
    <w:p w:rsidR="00DD77B7" w:rsidRDefault="00DD77B7" w:rsidP="006B314C">
      <w:pPr>
        <w:numPr>
          <w:ilvl w:val="0"/>
          <w:numId w:val="8"/>
        </w:numPr>
        <w:tabs>
          <w:tab w:val="clear" w:pos="420"/>
          <w:tab w:val="num" w:pos="1050"/>
        </w:tabs>
        <w:spacing w:after="240" w:line="360" w:lineRule="exact"/>
        <w:ind w:leftChars="300" w:left="31680"/>
        <w:rPr>
          <w:rFonts w:hint="eastAsia"/>
        </w:rPr>
      </w:pPr>
      <w:r>
        <w:rPr>
          <w:rFonts w:hint="eastAsia"/>
        </w:rPr>
        <w:t>政策部门措施，它们出现在四大领域：</w:t>
      </w:r>
    </w:p>
    <w:p w:rsidR="00DD77B7" w:rsidRDefault="00DD77B7" w:rsidP="006B314C">
      <w:pPr>
        <w:tabs>
          <w:tab w:val="left" w:pos="1470"/>
        </w:tabs>
        <w:spacing w:after="240" w:line="360" w:lineRule="exact"/>
        <w:ind w:leftChars="450" w:left="31680" w:hangingChars="250" w:firstLine="31680"/>
        <w:rPr>
          <w:rFonts w:hint="eastAsia"/>
        </w:rPr>
      </w:pPr>
      <w:r>
        <w:rPr>
          <w:rFonts w:hint="eastAsia"/>
        </w:rPr>
        <w:t>（</w:t>
      </w:r>
      <w:r>
        <w:t>a</w:t>
      </w:r>
      <w:r>
        <w:rPr>
          <w:rFonts w:hint="eastAsia"/>
        </w:rPr>
        <w:t>）</w:t>
      </w:r>
      <w:r>
        <w:rPr>
          <w:rFonts w:hint="eastAsia"/>
        </w:rPr>
        <w:tab/>
      </w:r>
      <w:r>
        <w:rPr>
          <w:rFonts w:hint="eastAsia"/>
        </w:rPr>
        <w:t>职业生活和私生活：工作、就业、母性和父性保护及职业生活与家庭生活的协调；</w:t>
      </w:r>
    </w:p>
    <w:p w:rsidR="00DD77B7" w:rsidRDefault="00DD77B7" w:rsidP="006B314C">
      <w:pPr>
        <w:tabs>
          <w:tab w:val="left" w:pos="1470"/>
        </w:tabs>
        <w:spacing w:after="240" w:line="360" w:lineRule="exact"/>
        <w:ind w:leftChars="450" w:left="31680" w:hangingChars="250" w:firstLine="31680"/>
        <w:rPr>
          <w:rFonts w:hint="eastAsia"/>
        </w:rPr>
      </w:pPr>
      <w:r>
        <w:rPr>
          <w:rFonts w:hint="eastAsia"/>
        </w:rPr>
        <w:t>（</w:t>
      </w:r>
      <w:r>
        <w:t>b</w:t>
      </w:r>
      <w:r>
        <w:rPr>
          <w:rFonts w:hint="eastAsia"/>
        </w:rPr>
        <w:t>）教育、信息和培训：教育和专业培训、生殖和性保健、文化、体育、媒体；</w:t>
      </w:r>
    </w:p>
    <w:p w:rsidR="00DD77B7" w:rsidRDefault="00DD77B7" w:rsidP="006B314C">
      <w:pPr>
        <w:tabs>
          <w:tab w:val="left" w:pos="1470"/>
        </w:tabs>
        <w:spacing w:after="240" w:line="360" w:lineRule="exact"/>
        <w:ind w:leftChars="450" w:left="31680" w:hangingChars="250" w:firstLine="31680"/>
        <w:rPr>
          <w:rFonts w:hint="eastAsia"/>
        </w:rPr>
      </w:pPr>
      <w:r>
        <w:rPr>
          <w:rFonts w:hint="eastAsia"/>
        </w:rPr>
        <w:t>（</w:t>
      </w:r>
      <w:r>
        <w:t>c</w:t>
      </w:r>
      <w:r>
        <w:rPr>
          <w:rFonts w:hint="eastAsia"/>
        </w:rPr>
        <w:t>）</w:t>
      </w:r>
      <w:r>
        <w:rPr>
          <w:rFonts w:hint="eastAsia"/>
        </w:rPr>
        <w:tab/>
      </w:r>
      <w:r>
        <w:rPr>
          <w:rFonts w:hint="eastAsia"/>
        </w:rPr>
        <w:t>公民资格和社会包容：赋予权力和决策、扶贫和社会包容、移民妇女及种族及文化少数派、针对妇女的暴力；</w:t>
      </w:r>
    </w:p>
    <w:p w:rsidR="00DD77B7" w:rsidRDefault="00DD77B7" w:rsidP="006B314C">
      <w:pPr>
        <w:tabs>
          <w:tab w:val="left" w:pos="1470"/>
        </w:tabs>
        <w:spacing w:after="240" w:line="360" w:lineRule="exact"/>
        <w:ind w:leftChars="450" w:left="31680" w:hangingChars="250" w:firstLine="31680"/>
        <w:rPr>
          <w:rFonts w:hint="eastAsia"/>
        </w:rPr>
      </w:pPr>
      <w:r>
        <w:rPr>
          <w:rFonts w:hint="eastAsia"/>
        </w:rPr>
        <w:t>（</w:t>
      </w:r>
      <w:r>
        <w:t>d</w:t>
      </w:r>
      <w:r>
        <w:rPr>
          <w:rFonts w:hint="eastAsia"/>
        </w:rPr>
        <w:t>）与葡语国家的合作，（葡萄牙语国家共同体——葡语共同体）；</w:t>
      </w:r>
    </w:p>
    <w:p w:rsidR="00DD77B7" w:rsidRDefault="00DD77B7" w:rsidP="006B314C">
      <w:pPr>
        <w:tabs>
          <w:tab w:val="left" w:pos="1470"/>
        </w:tabs>
        <w:spacing w:after="240" w:line="360" w:lineRule="exact"/>
        <w:ind w:leftChars="450" w:left="31680" w:hangingChars="250" w:firstLine="31680"/>
        <w:rPr>
          <w:rFonts w:hint="eastAsia"/>
        </w:rPr>
      </w:pPr>
      <w:r>
        <w:rPr>
          <w:rFonts w:hint="eastAsia"/>
        </w:rPr>
        <w:t>（</w:t>
      </w:r>
      <w:r>
        <w:t>e</w:t>
      </w:r>
      <w:r>
        <w:rPr>
          <w:rFonts w:hint="eastAsia"/>
        </w:rPr>
        <w:t>）</w:t>
      </w:r>
      <w:r>
        <w:rPr>
          <w:rFonts w:hint="eastAsia"/>
        </w:rPr>
        <w:tab/>
      </w:r>
      <w:r>
        <w:rPr>
          <w:rFonts w:hint="eastAsia"/>
        </w:rPr>
        <w:t>虽然本计划执行的责任属于两个国家平等机制，但这项责任与几个部共担；</w:t>
      </w:r>
    </w:p>
    <w:p w:rsidR="00DD77B7" w:rsidRDefault="00DD77B7" w:rsidP="006B314C">
      <w:pPr>
        <w:tabs>
          <w:tab w:val="left" w:pos="1470"/>
        </w:tabs>
        <w:spacing w:after="240" w:line="360" w:lineRule="exact"/>
        <w:ind w:leftChars="450" w:left="31680" w:hangingChars="250" w:firstLine="31680"/>
        <w:rPr>
          <w:rFonts w:hint="eastAsia"/>
        </w:rPr>
      </w:pPr>
      <w:r>
        <w:rPr>
          <w:rFonts w:hint="eastAsia"/>
        </w:rPr>
        <w:t>（</w:t>
      </w:r>
      <w:r>
        <w:t>f</w:t>
      </w:r>
      <w:r>
        <w:rPr>
          <w:rFonts w:hint="eastAsia"/>
        </w:rPr>
        <w:t>）</w:t>
      </w:r>
      <w:r>
        <w:rPr>
          <w:rFonts w:hint="eastAsia"/>
        </w:rPr>
        <w:tab/>
      </w:r>
      <w:r>
        <w:rPr>
          <w:rFonts w:hint="eastAsia"/>
        </w:rPr>
        <w:t>《第二个国家平等计划》为性别平等事项确立了一种主流化方法，而且每个部有一名代表，他也是其领域的联络人。我们将这些平等问题联络人叫做平等顾问，他们由本部部长提名。他们还必须将每个部的重要司局的代表召集起来并为这些司局制定一份年度主流化计划。他们将与平等和妇权委密切合作。这一过程仍在进行而且证明小有难度；</w:t>
      </w:r>
    </w:p>
    <w:p w:rsidR="00DD77B7" w:rsidRDefault="00DD77B7" w:rsidP="006B314C">
      <w:pPr>
        <w:tabs>
          <w:tab w:val="left" w:pos="1470"/>
        </w:tabs>
        <w:spacing w:after="240" w:line="360" w:lineRule="exact"/>
        <w:ind w:leftChars="450" w:left="31680" w:hangingChars="250" w:firstLine="31680"/>
        <w:rPr>
          <w:rFonts w:hint="eastAsia"/>
        </w:rPr>
      </w:pPr>
      <w:r>
        <w:rPr>
          <w:rFonts w:hint="eastAsia"/>
        </w:rPr>
        <w:t>（</w:t>
      </w:r>
      <w:r>
        <w:t>g</w:t>
      </w:r>
      <w:r>
        <w:rPr>
          <w:rFonts w:hint="eastAsia"/>
        </w:rPr>
        <w:t>）能力建设通过平等顾问的性别平等培训来实现，而且平等和妇权委现正在拟定一个性别平等问题培训方案，培训必须于</w:t>
      </w:r>
      <w:r>
        <w:rPr>
          <w:rFonts w:hint="eastAsia"/>
        </w:rPr>
        <w:t>2004</w:t>
      </w:r>
      <w:r>
        <w:rPr>
          <w:rFonts w:hint="eastAsia"/>
        </w:rPr>
        <w:t>年</w:t>
      </w:r>
      <w:r>
        <w:rPr>
          <w:rFonts w:hint="eastAsia"/>
        </w:rPr>
        <w:t>5</w:t>
      </w:r>
      <w:r>
        <w:rPr>
          <w:rFonts w:hint="eastAsia"/>
        </w:rPr>
        <w:t>月、</w:t>
      </w:r>
      <w:r>
        <w:rPr>
          <w:rFonts w:hint="eastAsia"/>
        </w:rPr>
        <w:t>6</w:t>
      </w:r>
      <w:r>
        <w:rPr>
          <w:rFonts w:hint="eastAsia"/>
        </w:rPr>
        <w:t>月和</w:t>
      </w:r>
      <w:r>
        <w:rPr>
          <w:rFonts w:hint="eastAsia"/>
        </w:rPr>
        <w:t>7</w:t>
      </w:r>
      <w:r>
        <w:rPr>
          <w:rFonts w:hint="eastAsia"/>
        </w:rPr>
        <w:t>月进行；</w:t>
      </w:r>
    </w:p>
    <w:p w:rsidR="00DD77B7" w:rsidRDefault="00DD77B7" w:rsidP="006B314C">
      <w:pPr>
        <w:tabs>
          <w:tab w:val="left" w:pos="1470"/>
        </w:tabs>
        <w:spacing w:after="240" w:line="360" w:lineRule="exact"/>
        <w:ind w:leftChars="450" w:left="31680" w:hangingChars="250" w:firstLine="31680"/>
        <w:rPr>
          <w:rFonts w:hint="eastAsia"/>
        </w:rPr>
      </w:pPr>
      <w:r>
        <w:rPr>
          <w:rFonts w:hint="eastAsia"/>
        </w:rPr>
        <w:t>（</w:t>
      </w:r>
      <w:r>
        <w:t>h</w:t>
      </w:r>
      <w:r>
        <w:rPr>
          <w:rFonts w:hint="eastAsia"/>
        </w:rPr>
        <w:t>）确定这些联络人是一大挑战，而且他们的工作能力因部不同而参差不齐，很大程度上取决于顾问个人对此事的关心和他们部长的政治意愿。希望培训课程将有助于调动他们的积极性；</w:t>
      </w:r>
    </w:p>
    <w:p w:rsidR="00DD77B7" w:rsidRDefault="00DD77B7" w:rsidP="006B314C">
      <w:pPr>
        <w:tabs>
          <w:tab w:val="left" w:pos="1470"/>
        </w:tabs>
        <w:spacing w:after="240" w:line="360" w:lineRule="exact"/>
        <w:ind w:leftChars="450" w:left="31680" w:hangingChars="250" w:firstLine="31680"/>
        <w:rPr>
          <w:rFonts w:hint="eastAsia"/>
        </w:rPr>
      </w:pPr>
      <w:r>
        <w:rPr>
          <w:rFonts w:hint="eastAsia"/>
        </w:rPr>
        <w:t>（</w:t>
      </w:r>
      <w:r>
        <w:t>i</w:t>
      </w:r>
      <w:r>
        <w:rPr>
          <w:rFonts w:hint="eastAsia"/>
        </w:rPr>
        <w:t>）所涉的部有：</w:t>
      </w:r>
    </w:p>
    <w:p w:rsidR="00DD77B7" w:rsidRDefault="00DD77B7" w:rsidP="006B314C">
      <w:pPr>
        <w:tabs>
          <w:tab w:val="left" w:pos="630"/>
        </w:tabs>
        <w:spacing w:after="200" w:line="340" w:lineRule="exact"/>
        <w:ind w:leftChars="700" w:left="31680"/>
        <w:rPr>
          <w:rFonts w:hint="eastAsia"/>
        </w:rPr>
      </w:pPr>
      <w:r>
        <w:rPr>
          <w:rFonts w:hint="eastAsia"/>
        </w:rPr>
        <w:t>司法部</w:t>
      </w:r>
    </w:p>
    <w:p w:rsidR="00DD77B7" w:rsidRDefault="00DD77B7" w:rsidP="006B314C">
      <w:pPr>
        <w:tabs>
          <w:tab w:val="left" w:pos="630"/>
        </w:tabs>
        <w:spacing w:after="200" w:line="340" w:lineRule="exact"/>
        <w:ind w:leftChars="700" w:left="31680"/>
        <w:rPr>
          <w:rFonts w:hint="eastAsia"/>
        </w:rPr>
      </w:pPr>
      <w:r>
        <w:rPr>
          <w:rFonts w:hint="eastAsia"/>
        </w:rPr>
        <w:t>教育部</w:t>
      </w:r>
    </w:p>
    <w:p w:rsidR="00DD77B7" w:rsidRDefault="00DD77B7" w:rsidP="006B314C">
      <w:pPr>
        <w:tabs>
          <w:tab w:val="left" w:pos="630"/>
        </w:tabs>
        <w:spacing w:after="200" w:line="340" w:lineRule="exact"/>
        <w:ind w:leftChars="700" w:left="31680"/>
        <w:rPr>
          <w:rFonts w:hint="eastAsia"/>
        </w:rPr>
      </w:pPr>
      <w:r>
        <w:rPr>
          <w:rFonts w:hint="eastAsia"/>
        </w:rPr>
        <w:t>内政部</w:t>
      </w:r>
    </w:p>
    <w:p w:rsidR="00DD77B7" w:rsidRDefault="00DD77B7" w:rsidP="006B314C">
      <w:pPr>
        <w:tabs>
          <w:tab w:val="left" w:pos="630"/>
        </w:tabs>
        <w:spacing w:after="200" w:line="340" w:lineRule="exact"/>
        <w:ind w:leftChars="700" w:left="31680"/>
        <w:rPr>
          <w:rFonts w:hint="eastAsia"/>
        </w:rPr>
      </w:pPr>
      <w:r>
        <w:rPr>
          <w:rFonts w:hint="eastAsia"/>
        </w:rPr>
        <w:t>文化部</w:t>
      </w:r>
    </w:p>
    <w:p w:rsidR="00DD77B7" w:rsidRDefault="00DD77B7" w:rsidP="006B314C">
      <w:pPr>
        <w:tabs>
          <w:tab w:val="left" w:pos="630"/>
        </w:tabs>
        <w:spacing w:after="200" w:line="340" w:lineRule="exact"/>
        <w:ind w:leftChars="700" w:left="31680"/>
        <w:rPr>
          <w:rFonts w:hint="eastAsia"/>
        </w:rPr>
      </w:pPr>
      <w:r>
        <w:rPr>
          <w:rFonts w:hint="eastAsia"/>
        </w:rPr>
        <w:t>城市、地区规划和环境部</w:t>
      </w:r>
    </w:p>
    <w:p w:rsidR="00DD77B7" w:rsidRDefault="00DD77B7" w:rsidP="006B314C">
      <w:pPr>
        <w:tabs>
          <w:tab w:val="left" w:pos="630"/>
        </w:tabs>
        <w:spacing w:after="200" w:line="340" w:lineRule="exact"/>
        <w:ind w:leftChars="700" w:left="31680"/>
        <w:rPr>
          <w:rFonts w:hint="eastAsia"/>
        </w:rPr>
      </w:pPr>
      <w:r>
        <w:rPr>
          <w:rFonts w:hint="eastAsia"/>
        </w:rPr>
        <w:t>科学和高等教育部</w:t>
      </w:r>
    </w:p>
    <w:p w:rsidR="00DD77B7" w:rsidRDefault="00DD77B7" w:rsidP="006B314C">
      <w:pPr>
        <w:tabs>
          <w:tab w:val="left" w:pos="630"/>
        </w:tabs>
        <w:spacing w:after="200" w:line="340" w:lineRule="exact"/>
        <w:ind w:leftChars="700" w:left="31680"/>
        <w:rPr>
          <w:rFonts w:hint="eastAsia"/>
        </w:rPr>
      </w:pPr>
      <w:r>
        <w:rPr>
          <w:rFonts w:hint="eastAsia"/>
        </w:rPr>
        <w:t>农业、农村发展和渔业部</w:t>
      </w:r>
    </w:p>
    <w:p w:rsidR="00DD77B7" w:rsidRDefault="00DD77B7" w:rsidP="006B314C">
      <w:pPr>
        <w:tabs>
          <w:tab w:val="left" w:pos="630"/>
        </w:tabs>
        <w:spacing w:after="200" w:line="340" w:lineRule="exact"/>
        <w:ind w:leftChars="700" w:left="31680"/>
        <w:rPr>
          <w:rFonts w:hint="eastAsia"/>
        </w:rPr>
      </w:pPr>
      <w:r>
        <w:rPr>
          <w:rFonts w:hint="eastAsia"/>
        </w:rPr>
        <w:t>国防部</w:t>
      </w:r>
    </w:p>
    <w:p w:rsidR="00DD77B7" w:rsidRDefault="00DD77B7" w:rsidP="006B314C">
      <w:pPr>
        <w:tabs>
          <w:tab w:val="left" w:pos="630"/>
        </w:tabs>
        <w:spacing w:after="200" w:line="340" w:lineRule="exact"/>
        <w:ind w:leftChars="700" w:left="31680"/>
        <w:rPr>
          <w:rFonts w:hint="eastAsia"/>
        </w:rPr>
      </w:pPr>
      <w:r>
        <w:rPr>
          <w:rFonts w:hint="eastAsia"/>
        </w:rPr>
        <w:t>经济部</w:t>
      </w:r>
    </w:p>
    <w:p w:rsidR="00DD77B7" w:rsidRDefault="00DD77B7" w:rsidP="006B314C">
      <w:pPr>
        <w:tabs>
          <w:tab w:val="left" w:pos="630"/>
        </w:tabs>
        <w:spacing w:after="200" w:line="340" w:lineRule="exact"/>
        <w:ind w:leftChars="700" w:left="31680"/>
        <w:rPr>
          <w:rFonts w:hint="eastAsia"/>
        </w:rPr>
      </w:pPr>
      <w:r>
        <w:rPr>
          <w:rFonts w:hint="eastAsia"/>
        </w:rPr>
        <w:t>财政部</w:t>
      </w:r>
    </w:p>
    <w:p w:rsidR="00DD77B7" w:rsidRDefault="00DD77B7" w:rsidP="006B314C">
      <w:pPr>
        <w:tabs>
          <w:tab w:val="left" w:pos="630"/>
        </w:tabs>
        <w:spacing w:after="200" w:line="340" w:lineRule="exact"/>
        <w:ind w:leftChars="700" w:left="31680"/>
        <w:rPr>
          <w:rFonts w:hint="eastAsia"/>
        </w:rPr>
      </w:pPr>
      <w:r>
        <w:rPr>
          <w:rFonts w:hint="eastAsia"/>
        </w:rPr>
        <w:t>外交部</w:t>
      </w:r>
    </w:p>
    <w:p w:rsidR="00DD77B7" w:rsidRDefault="00DD77B7" w:rsidP="006B314C">
      <w:pPr>
        <w:tabs>
          <w:tab w:val="left" w:pos="630"/>
        </w:tabs>
        <w:spacing w:after="200" w:line="340" w:lineRule="exact"/>
        <w:ind w:leftChars="700" w:left="31680"/>
        <w:rPr>
          <w:rFonts w:hint="eastAsia"/>
        </w:rPr>
      </w:pPr>
      <w:r>
        <w:rPr>
          <w:rFonts w:hint="eastAsia"/>
        </w:rPr>
        <w:t>公共建筑、交通和住房部</w:t>
      </w:r>
    </w:p>
    <w:p w:rsidR="00DD77B7" w:rsidRDefault="00DD77B7" w:rsidP="006B314C">
      <w:pPr>
        <w:tabs>
          <w:tab w:val="left" w:pos="630"/>
        </w:tabs>
        <w:spacing w:after="200" w:line="340" w:lineRule="exact"/>
        <w:ind w:leftChars="700" w:left="31680"/>
        <w:rPr>
          <w:rFonts w:hint="eastAsia"/>
        </w:rPr>
      </w:pPr>
      <w:r>
        <w:rPr>
          <w:rFonts w:hint="eastAsia"/>
        </w:rPr>
        <w:t>总统府部</w:t>
      </w:r>
    </w:p>
    <w:p w:rsidR="00DD77B7" w:rsidRDefault="00DD77B7" w:rsidP="006B314C">
      <w:pPr>
        <w:tabs>
          <w:tab w:val="left" w:pos="630"/>
        </w:tabs>
        <w:spacing w:after="200" w:line="340" w:lineRule="exact"/>
        <w:ind w:leftChars="700" w:left="31680"/>
        <w:rPr>
          <w:rFonts w:hint="eastAsia"/>
        </w:rPr>
      </w:pPr>
      <w:r>
        <w:rPr>
          <w:rFonts w:hint="eastAsia"/>
        </w:rPr>
        <w:t>卫生部</w:t>
      </w:r>
    </w:p>
    <w:p w:rsidR="00DD77B7" w:rsidRDefault="00DD77B7" w:rsidP="006B314C">
      <w:pPr>
        <w:tabs>
          <w:tab w:val="left" w:pos="630"/>
        </w:tabs>
        <w:spacing w:after="200" w:line="340" w:lineRule="exact"/>
        <w:ind w:leftChars="700" w:left="31680"/>
        <w:rPr>
          <w:rFonts w:hint="eastAsia"/>
        </w:rPr>
      </w:pPr>
      <w:r>
        <w:rPr>
          <w:rFonts w:hint="eastAsia"/>
        </w:rPr>
        <w:t>社会保障和劳工部</w:t>
      </w:r>
    </w:p>
    <w:p w:rsidR="00DD77B7" w:rsidRDefault="00DD77B7" w:rsidP="006B314C">
      <w:pPr>
        <w:tabs>
          <w:tab w:val="left" w:pos="630"/>
        </w:tabs>
        <w:spacing w:after="200" w:line="340" w:lineRule="exact"/>
        <w:ind w:leftChars="700" w:left="31680"/>
        <w:rPr>
          <w:rFonts w:hint="eastAsia"/>
        </w:rPr>
      </w:pPr>
      <w:r>
        <w:rPr>
          <w:rFonts w:hint="eastAsia"/>
        </w:rPr>
        <w:t>移民和种族少数派事务高级专员</w:t>
      </w:r>
    </w:p>
    <w:p w:rsidR="00DD77B7" w:rsidRDefault="00DD77B7" w:rsidP="006B314C">
      <w:pPr>
        <w:tabs>
          <w:tab w:val="left" w:pos="630"/>
        </w:tabs>
        <w:spacing w:after="240" w:line="360" w:lineRule="exact"/>
        <w:ind w:leftChars="300" w:left="31680" w:firstLineChars="200" w:firstLine="31680"/>
        <w:rPr>
          <w:rFonts w:hint="eastAsia"/>
        </w:rPr>
      </w:pPr>
      <w:r>
        <w:rPr>
          <w:rFonts w:hint="eastAsia"/>
        </w:rPr>
        <w:t>《第二个国家平等计划》规定成立一个委员会来负责监测和评价其执行进展情况并编写一份必须每年提交总统府部长的报告。平等和妇权委负责其协调工作。</w:t>
      </w:r>
    </w:p>
    <w:p w:rsidR="00DD77B7" w:rsidRDefault="00DD77B7">
      <w:pPr>
        <w:tabs>
          <w:tab w:val="left" w:pos="630"/>
        </w:tabs>
        <w:spacing w:after="240" w:line="360" w:lineRule="exact"/>
        <w:rPr>
          <w:rFonts w:hint="eastAsia"/>
        </w:rPr>
      </w:pPr>
      <w:r>
        <w:rPr>
          <w:rFonts w:hint="eastAsia"/>
        </w:rPr>
        <w:t>26</w:t>
      </w:r>
      <w:r>
        <w:t>.</w:t>
      </w:r>
      <w:r>
        <w:tab/>
      </w:r>
      <w:r>
        <w:rPr>
          <w:rFonts w:hint="eastAsia"/>
        </w:rPr>
        <w:t>执行《第二个国家平等计划》的网络伙伴之一是国家统计研究所，它在与平等和妇权委及工作和就业平等委员会（工作和就业平委会）签署了一项议定书之后，建立了一个性别平等数据库，其中的指标将有助于评估计划的执行情况及其成果。</w:t>
      </w:r>
    </w:p>
    <w:p w:rsidR="00DD77B7" w:rsidRDefault="00DD77B7">
      <w:pPr>
        <w:tabs>
          <w:tab w:val="left" w:pos="630"/>
        </w:tabs>
        <w:spacing w:after="240" w:line="360" w:lineRule="exact"/>
        <w:rPr>
          <w:rFonts w:hint="eastAsia"/>
        </w:rPr>
      </w:pPr>
      <w:r>
        <w:rPr>
          <w:rFonts w:hint="eastAsia"/>
        </w:rPr>
        <w:t>27</w:t>
      </w:r>
      <w:r>
        <w:t>.</w:t>
      </w:r>
      <w:r>
        <w:tab/>
      </w:r>
      <w:r>
        <w:rPr>
          <w:rFonts w:hint="eastAsia"/>
        </w:rPr>
        <w:t>非政府组织也是这一网络的组成部分，它们接受财政援助以采取与两个国家计划有关的行动。非政府组织的代表以及学术界成员和研究人员也参加两项计划中建立的监测机制。</w:t>
      </w:r>
    </w:p>
    <w:p w:rsidR="00DD77B7" w:rsidRDefault="00DD77B7">
      <w:pPr>
        <w:tabs>
          <w:tab w:val="left" w:pos="630"/>
        </w:tabs>
        <w:spacing w:after="240" w:line="360" w:lineRule="exact"/>
        <w:rPr>
          <w:rFonts w:hint="eastAsia"/>
        </w:rPr>
      </w:pPr>
      <w:r>
        <w:rPr>
          <w:rFonts w:hint="eastAsia"/>
        </w:rPr>
        <w:t>28</w:t>
      </w:r>
      <w:r>
        <w:t>.</w:t>
      </w:r>
      <w:r>
        <w:tab/>
      </w:r>
      <w:r>
        <w:rPr>
          <w:rFonts w:hint="eastAsia"/>
        </w:rPr>
        <w:t>批准前，两项计划都听取了民间社会的建议而且其中有些建议被纳入了计划。</w:t>
      </w:r>
    </w:p>
    <w:p w:rsidR="00DD77B7" w:rsidRDefault="00DD77B7">
      <w:pPr>
        <w:pStyle w:val="H1"/>
        <w:spacing w:before="120"/>
        <w:rPr>
          <w:rFonts w:hint="eastAsia"/>
        </w:rPr>
      </w:pPr>
      <w:r>
        <w:rPr>
          <w:rFonts w:hint="eastAsia"/>
        </w:rPr>
        <w:t>第1条和第2条</w:t>
      </w:r>
    </w:p>
    <w:p w:rsidR="00DD77B7" w:rsidRDefault="00DD77B7">
      <w:pPr>
        <w:pStyle w:val="H2"/>
        <w:rPr>
          <w:rFonts w:hint="eastAsia"/>
        </w:rPr>
      </w:pPr>
      <w:r>
        <w:rPr>
          <w:rFonts w:hint="eastAsia"/>
        </w:rPr>
        <w:t>对妇女歧视的定义/消除歧视的义务</w:t>
      </w:r>
    </w:p>
    <w:p w:rsidR="00DD77B7" w:rsidRDefault="00DD77B7">
      <w:pPr>
        <w:pStyle w:val="H3"/>
        <w:rPr>
          <w:rFonts w:hint="eastAsia"/>
        </w:rPr>
      </w:pPr>
      <w:r>
        <w:rPr>
          <w:rFonts w:hint="eastAsia"/>
        </w:rPr>
        <w:t>《葡萄牙共和国宪法》</w:t>
      </w:r>
    </w:p>
    <w:p w:rsidR="00DD77B7" w:rsidRDefault="00DD77B7">
      <w:pPr>
        <w:tabs>
          <w:tab w:val="left" w:pos="630"/>
        </w:tabs>
        <w:spacing w:after="240" w:line="360" w:lineRule="exact"/>
        <w:rPr>
          <w:rFonts w:hint="eastAsia"/>
        </w:rPr>
      </w:pPr>
      <w:r>
        <w:rPr>
          <w:rFonts w:hint="eastAsia"/>
        </w:rPr>
        <w:t>29</w:t>
      </w:r>
      <w:r>
        <w:t>.</w:t>
      </w:r>
      <w:r>
        <w:tab/>
      </w:r>
      <w:r>
        <w:rPr>
          <w:rFonts w:hint="eastAsia"/>
        </w:rPr>
        <w:t>自</w:t>
      </w:r>
      <w:r>
        <w:rPr>
          <w:rFonts w:hint="eastAsia"/>
        </w:rPr>
        <w:t>1999</w:t>
      </w:r>
      <w:r>
        <w:rPr>
          <w:rFonts w:hint="eastAsia"/>
        </w:rPr>
        <w:t>年以来，关于性别平等，《葡萄牙共和国宪法》没有变化。尽管如此，回忆平等和妇女权利的某些条款可能是有益的。《宪法》第</w:t>
      </w:r>
      <w:r>
        <w:rPr>
          <w:rFonts w:hint="eastAsia"/>
        </w:rPr>
        <w:t>13</w:t>
      </w:r>
      <w:r>
        <w:rPr>
          <w:rFonts w:hint="eastAsia"/>
        </w:rPr>
        <w:t>条提出全体公民在尊严方面和在法律面前一律平等，并禁止有关性别的一切形式的歧视（剥夺任何权利或免除任何职责）。</w:t>
      </w:r>
    </w:p>
    <w:p w:rsidR="00DD77B7" w:rsidRDefault="00DD77B7">
      <w:pPr>
        <w:tabs>
          <w:tab w:val="left" w:pos="630"/>
        </w:tabs>
        <w:spacing w:after="240" w:line="360" w:lineRule="exact"/>
        <w:rPr>
          <w:rFonts w:hint="eastAsia"/>
        </w:rPr>
      </w:pPr>
      <w:r>
        <w:rPr>
          <w:rFonts w:hint="eastAsia"/>
        </w:rPr>
        <w:t>30</w:t>
      </w:r>
      <w:r>
        <w:t>.</w:t>
      </w:r>
      <w:r>
        <w:tab/>
      </w:r>
      <w:smartTag w:uri="urn:schemas-microsoft-com:office:smarttags" w:element="chsdate">
        <w:smartTagPr>
          <w:attr w:name="Year" w:val="2006"/>
          <w:attr w:name="Month" w:val="9"/>
          <w:attr w:name="Day" w:val="20"/>
          <w:attr w:name="IsLunarDate" w:val="False"/>
          <w:attr w:name="IsROCDate" w:val="False"/>
        </w:smartTagPr>
        <w:r>
          <w:rPr>
            <w:rFonts w:hint="eastAsia"/>
          </w:rPr>
          <w:t>9</w:t>
        </w:r>
        <w:r>
          <w:rPr>
            <w:rFonts w:hint="eastAsia"/>
          </w:rPr>
          <w:t>月</w:t>
        </w:r>
        <w:r>
          <w:rPr>
            <w:rFonts w:hint="eastAsia"/>
          </w:rPr>
          <w:t>20</w:t>
        </w:r>
        <w:r>
          <w:rPr>
            <w:rFonts w:hint="eastAsia"/>
          </w:rPr>
          <w:t>日</w:t>
        </w:r>
      </w:smartTag>
      <w:r>
        <w:rPr>
          <w:rFonts w:hint="eastAsia"/>
        </w:rPr>
        <w:t>第</w:t>
      </w:r>
      <w:r>
        <w:rPr>
          <w:rFonts w:hint="eastAsia"/>
        </w:rPr>
        <w:t>1/97</w:t>
      </w:r>
      <w:r>
        <w:rPr>
          <w:rFonts w:hint="eastAsia"/>
        </w:rPr>
        <w:t>号宪法法案对宪法做了重大的更改，从而为机会均等和不歧视领域取得重大进展创造了条件。</w:t>
      </w:r>
    </w:p>
    <w:p w:rsidR="00DD77B7" w:rsidRDefault="00DD77B7">
      <w:pPr>
        <w:tabs>
          <w:tab w:val="left" w:pos="630"/>
        </w:tabs>
        <w:spacing w:after="240" w:line="360" w:lineRule="exact"/>
        <w:rPr>
          <w:rFonts w:hint="eastAsia"/>
        </w:rPr>
      </w:pPr>
      <w:r>
        <w:rPr>
          <w:rFonts w:hint="eastAsia"/>
        </w:rPr>
        <w:t>31</w:t>
      </w:r>
      <w:r>
        <w:t>.</w:t>
      </w:r>
      <w:r>
        <w:tab/>
      </w:r>
      <w:r>
        <w:rPr>
          <w:rFonts w:hint="eastAsia"/>
        </w:rPr>
        <w:t>主要变化如下：</w:t>
      </w:r>
    </w:p>
    <w:p w:rsidR="00DD77B7" w:rsidRDefault="00DD77B7" w:rsidP="006B314C">
      <w:pPr>
        <w:tabs>
          <w:tab w:val="left" w:pos="630"/>
        </w:tabs>
        <w:spacing w:after="240" w:line="360" w:lineRule="exact"/>
        <w:ind w:leftChars="300" w:left="31680"/>
        <w:rPr>
          <w:rFonts w:ascii="KaiTi_GB2312" w:eastAsia="KaiTi_GB2312" w:hint="eastAsia"/>
          <w:color w:val="0000FF"/>
        </w:rPr>
      </w:pPr>
      <w:r>
        <w:rPr>
          <w:rFonts w:ascii="KaiTi_GB2312" w:eastAsia="KaiTi_GB2312" w:hint="eastAsia"/>
          <w:color w:val="0000FF"/>
        </w:rPr>
        <w:t>第9条</w:t>
      </w:r>
      <w:r>
        <w:rPr>
          <w:rFonts w:ascii="SimHei" w:eastAsia="SimHei" w:hint="eastAsia"/>
          <w:color w:val="0000FF"/>
        </w:rPr>
        <w:t>——</w:t>
      </w:r>
      <w:r>
        <w:rPr>
          <w:rFonts w:ascii="KaiTi_GB2312" w:eastAsia="KaiTi_GB2312" w:hint="eastAsia"/>
          <w:color w:val="0000FF"/>
        </w:rPr>
        <w:t>国家的基本任务</w:t>
      </w:r>
    </w:p>
    <w:p w:rsidR="00DD77B7" w:rsidRDefault="00DD77B7" w:rsidP="006B314C">
      <w:pPr>
        <w:tabs>
          <w:tab w:val="left" w:pos="630"/>
        </w:tabs>
        <w:spacing w:after="240" w:line="360" w:lineRule="exact"/>
        <w:ind w:leftChars="300" w:left="31680"/>
        <w:rPr>
          <w:rFonts w:hint="eastAsia"/>
        </w:rPr>
      </w:pPr>
      <w:r>
        <w:rPr>
          <w:rFonts w:hint="eastAsia"/>
        </w:rPr>
        <w:t>本条增加了一个新项即（</w:t>
      </w:r>
      <w:r>
        <w:rPr>
          <w:rFonts w:hint="eastAsia"/>
        </w:rPr>
        <w:t>h</w:t>
      </w:r>
      <w:r>
        <w:rPr>
          <w:rFonts w:hint="eastAsia"/>
        </w:rPr>
        <w:t>）项，它将“促进男女平等”规定为这些基本任务之一。这是一个非常重要的更改，因为它要求国家促进变化，而不是单单保障改变的权利。</w:t>
      </w:r>
    </w:p>
    <w:p w:rsidR="00DD77B7" w:rsidRDefault="00DD77B7" w:rsidP="006B314C">
      <w:pPr>
        <w:tabs>
          <w:tab w:val="left" w:pos="630"/>
        </w:tabs>
        <w:spacing w:after="240" w:line="360" w:lineRule="exact"/>
        <w:ind w:leftChars="300" w:left="31680"/>
        <w:rPr>
          <w:rFonts w:ascii="KaiTi_GB2312" w:eastAsia="KaiTi_GB2312" w:hint="eastAsia"/>
          <w:color w:val="0000FF"/>
        </w:rPr>
      </w:pPr>
      <w:r>
        <w:rPr>
          <w:rFonts w:ascii="KaiTi_GB2312" w:eastAsia="KaiTi_GB2312" w:hint="eastAsia"/>
          <w:color w:val="0000FF"/>
        </w:rPr>
        <w:t>第26条</w:t>
      </w:r>
      <w:r>
        <w:rPr>
          <w:rFonts w:ascii="SimHei" w:eastAsia="SimHei" w:hint="eastAsia"/>
          <w:color w:val="0000FF"/>
        </w:rPr>
        <w:t>——</w:t>
      </w:r>
      <w:r>
        <w:rPr>
          <w:rFonts w:ascii="KaiTi_GB2312" w:eastAsia="KaiTi_GB2312" w:hint="eastAsia"/>
          <w:color w:val="0000FF"/>
        </w:rPr>
        <w:t>其他个人权利</w:t>
      </w:r>
    </w:p>
    <w:p w:rsidR="00DD77B7" w:rsidRDefault="00DD77B7" w:rsidP="006B314C">
      <w:pPr>
        <w:tabs>
          <w:tab w:val="left" w:pos="630"/>
        </w:tabs>
        <w:spacing w:after="240" w:line="360" w:lineRule="exact"/>
        <w:ind w:leftChars="300" w:left="31680"/>
        <w:rPr>
          <w:rFonts w:hint="eastAsia"/>
        </w:rPr>
      </w:pPr>
      <w:r>
        <w:rPr>
          <w:rFonts w:hint="eastAsia"/>
        </w:rPr>
        <w:t>本条做了更改，引入了一些重要规定，即第</w:t>
      </w:r>
      <w:r>
        <w:rPr>
          <w:rFonts w:hint="eastAsia"/>
        </w:rPr>
        <w:t>1</w:t>
      </w:r>
      <w:r>
        <w:rPr>
          <w:rFonts w:hint="eastAsia"/>
        </w:rPr>
        <w:t>款的最后部分，它确立了得到法律保护不受任何形式歧视的权利，其中有些重要的变化指出：“承认人人享有获得个人身份、人格发展……以及享有法律保护不受任何形式歧视的权利”。</w:t>
      </w:r>
    </w:p>
    <w:p w:rsidR="00DD77B7" w:rsidRDefault="00DD77B7" w:rsidP="006B314C">
      <w:pPr>
        <w:tabs>
          <w:tab w:val="left" w:pos="630"/>
        </w:tabs>
        <w:spacing w:after="240" w:line="360" w:lineRule="exact"/>
        <w:ind w:leftChars="300" w:left="31680"/>
        <w:rPr>
          <w:rFonts w:ascii="KaiTi_GB2312" w:eastAsia="KaiTi_GB2312" w:hint="eastAsia"/>
          <w:color w:val="0000FF"/>
        </w:rPr>
      </w:pPr>
      <w:r>
        <w:rPr>
          <w:rFonts w:ascii="KaiTi_GB2312" w:eastAsia="KaiTi_GB2312" w:hint="eastAsia"/>
          <w:color w:val="0000FF"/>
        </w:rPr>
        <w:t>第59条第1款</w:t>
      </w:r>
      <w:r>
        <w:rPr>
          <w:rFonts w:ascii="SimHei" w:eastAsia="SimHei" w:hint="eastAsia"/>
          <w:color w:val="0000FF"/>
        </w:rPr>
        <w:t>——</w:t>
      </w:r>
      <w:r>
        <w:rPr>
          <w:rFonts w:ascii="KaiTi_GB2312" w:eastAsia="KaiTi_GB2312" w:hint="eastAsia"/>
          <w:color w:val="0000FF"/>
        </w:rPr>
        <w:t>工人权利</w:t>
      </w:r>
    </w:p>
    <w:p w:rsidR="00DD77B7" w:rsidRDefault="00DD77B7" w:rsidP="006B314C">
      <w:pPr>
        <w:tabs>
          <w:tab w:val="left" w:pos="630"/>
        </w:tabs>
        <w:spacing w:after="240" w:line="340" w:lineRule="exact"/>
        <w:ind w:leftChars="300" w:left="31680"/>
        <w:rPr>
          <w:rFonts w:hint="eastAsia"/>
        </w:rPr>
      </w:pPr>
      <w:r>
        <w:rPr>
          <w:rFonts w:hint="eastAsia"/>
        </w:rPr>
        <w:t>（</w:t>
      </w:r>
      <w:r>
        <w:t>b</w:t>
      </w:r>
      <w:r>
        <w:t>）</w:t>
      </w:r>
      <w:r>
        <w:rPr>
          <w:rFonts w:hint="eastAsia"/>
        </w:rPr>
        <w:t>项——本条已经确立了工人接受在具有社会尊严条件下工作安排的权利，以使个人得到自我实现；修订版本还提及在该工作安排的背景下协调职业活动与家庭生活。</w:t>
      </w:r>
    </w:p>
    <w:p w:rsidR="00DD77B7" w:rsidRDefault="00DD77B7" w:rsidP="006B314C">
      <w:pPr>
        <w:tabs>
          <w:tab w:val="left" w:pos="630"/>
        </w:tabs>
        <w:spacing w:after="240" w:line="340" w:lineRule="exact"/>
        <w:ind w:leftChars="300" w:left="31680"/>
        <w:rPr>
          <w:rFonts w:ascii="KaiTi_GB2312" w:eastAsia="KaiTi_GB2312" w:hint="eastAsia"/>
          <w:color w:val="0000FF"/>
        </w:rPr>
      </w:pPr>
      <w:r>
        <w:rPr>
          <w:rFonts w:ascii="KaiTi_GB2312" w:eastAsia="KaiTi_GB2312" w:hint="eastAsia"/>
          <w:color w:val="0000FF"/>
        </w:rPr>
        <w:t>第67条第2款</w:t>
      </w:r>
      <w:r>
        <w:rPr>
          <w:rFonts w:ascii="SimHei" w:eastAsia="SimHei" w:hint="eastAsia"/>
          <w:color w:val="0000FF"/>
        </w:rPr>
        <w:t>——</w:t>
      </w:r>
      <w:r>
        <w:rPr>
          <w:rFonts w:ascii="KaiTi_GB2312" w:eastAsia="KaiTi_GB2312" w:hint="eastAsia"/>
          <w:color w:val="0000FF"/>
        </w:rPr>
        <w:t>家庭</w:t>
      </w:r>
    </w:p>
    <w:p w:rsidR="00DD77B7" w:rsidRDefault="00DD77B7" w:rsidP="006B314C">
      <w:pPr>
        <w:tabs>
          <w:tab w:val="left" w:pos="630"/>
        </w:tabs>
        <w:spacing w:after="240" w:line="340" w:lineRule="exact"/>
        <w:ind w:leftChars="300" w:left="31680"/>
        <w:rPr>
          <w:rFonts w:hint="eastAsia"/>
        </w:rPr>
      </w:pPr>
      <w:r>
        <w:rPr>
          <w:rFonts w:hint="eastAsia"/>
        </w:rPr>
        <w:t>修改了（</w:t>
      </w:r>
      <w:r>
        <w:t>b</w:t>
      </w:r>
      <w:r>
        <w:t>）</w:t>
      </w:r>
      <w:r>
        <w:rPr>
          <w:rFonts w:hint="eastAsia"/>
        </w:rPr>
        <w:t>项和（</w:t>
      </w:r>
      <w:r>
        <w:t>d</w:t>
      </w:r>
      <w:r>
        <w:t>）</w:t>
      </w:r>
      <w:r>
        <w:rPr>
          <w:rFonts w:hint="eastAsia"/>
        </w:rPr>
        <w:t>项的内容并引入了新项（</w:t>
      </w:r>
      <w:r>
        <w:t>e</w:t>
      </w:r>
      <w:r>
        <w:t>）</w:t>
      </w:r>
      <w:r>
        <w:rPr>
          <w:rFonts w:hint="eastAsia"/>
        </w:rPr>
        <w:t>；根据这些规定，《葡萄牙共和国宪法》（《葡国宪法》）现在确定国家负有职责：</w:t>
      </w:r>
    </w:p>
    <w:p w:rsidR="00DD77B7" w:rsidRDefault="00DD77B7" w:rsidP="006B314C">
      <w:pPr>
        <w:tabs>
          <w:tab w:val="left" w:pos="1155"/>
        </w:tabs>
        <w:spacing w:after="240" w:line="340" w:lineRule="exact"/>
        <w:ind w:leftChars="300" w:left="31680" w:hangingChars="250" w:firstLine="31680"/>
        <w:rPr>
          <w:rFonts w:hint="eastAsia"/>
        </w:rPr>
      </w:pPr>
      <w:r>
        <w:rPr>
          <w:rFonts w:hint="eastAsia"/>
        </w:rPr>
        <w:t>（</w:t>
      </w:r>
      <w:r>
        <w:t>b</w:t>
      </w:r>
      <w:r>
        <w:rPr>
          <w:rFonts w:hint="eastAsia"/>
        </w:rPr>
        <w:t>）促进建立育儿设备和用于支持家庭的其他社会设备的国家网络并保证能够利用该网络，促进制定支持老年公民的政策；</w:t>
      </w:r>
    </w:p>
    <w:p w:rsidR="00DD77B7" w:rsidRDefault="00DD77B7" w:rsidP="006B314C">
      <w:pPr>
        <w:tabs>
          <w:tab w:val="left" w:pos="1155"/>
        </w:tabs>
        <w:spacing w:after="240" w:line="340" w:lineRule="exact"/>
        <w:ind w:leftChars="300" w:left="31680" w:hangingChars="250" w:firstLine="31680"/>
        <w:rPr>
          <w:rFonts w:hint="eastAsia"/>
        </w:rPr>
      </w:pPr>
      <w:r>
        <w:rPr>
          <w:rFonts w:hint="eastAsia"/>
        </w:rPr>
        <w:t>（</w:t>
      </w:r>
      <w:r>
        <w:t>d</w:t>
      </w:r>
      <w:r>
        <w:rPr>
          <w:rFonts w:hint="eastAsia"/>
        </w:rPr>
        <w:t>）在充分尊重个人自由的情况下保障实行计划生育的权利，促进可以使有意识的母性和父性得以实现的方法手段的信息传播和利用；</w:t>
      </w:r>
    </w:p>
    <w:p w:rsidR="00DD77B7" w:rsidRDefault="00DD77B7" w:rsidP="006B314C">
      <w:pPr>
        <w:tabs>
          <w:tab w:val="left" w:pos="1155"/>
        </w:tabs>
        <w:spacing w:after="240" w:line="340" w:lineRule="exact"/>
        <w:ind w:leftChars="300" w:left="31680" w:hangingChars="250" w:firstLine="31680"/>
        <w:rPr>
          <w:rFonts w:hint="eastAsia"/>
        </w:rPr>
      </w:pPr>
      <w:r>
        <w:rPr>
          <w:rFonts w:hint="eastAsia"/>
        </w:rPr>
        <w:t>（</w:t>
      </w:r>
      <w:r>
        <w:t>e</w:t>
      </w:r>
      <w:r>
        <w:rPr>
          <w:rFonts w:hint="eastAsia"/>
        </w:rPr>
        <w:t>）规定受助生殖，以维护人的尊严。</w:t>
      </w:r>
    </w:p>
    <w:p w:rsidR="00DD77B7" w:rsidRDefault="00DD77B7" w:rsidP="006B314C">
      <w:pPr>
        <w:tabs>
          <w:tab w:val="left" w:pos="630"/>
        </w:tabs>
        <w:spacing w:after="240" w:line="340" w:lineRule="exact"/>
        <w:ind w:leftChars="300" w:left="31680"/>
        <w:rPr>
          <w:rFonts w:ascii="KaiTi_GB2312" w:eastAsia="KaiTi_GB2312" w:hint="eastAsia"/>
          <w:color w:val="0000FF"/>
        </w:rPr>
      </w:pPr>
      <w:r>
        <w:rPr>
          <w:rFonts w:ascii="KaiTi_GB2312" w:eastAsia="KaiTi_GB2312" w:hint="eastAsia"/>
          <w:color w:val="0000FF"/>
        </w:rPr>
        <w:t>第68条第3款</w:t>
      </w:r>
      <w:r>
        <w:rPr>
          <w:rFonts w:ascii="SimHei" w:eastAsia="SimHei" w:hint="eastAsia"/>
          <w:color w:val="0000FF"/>
        </w:rPr>
        <w:t>——</w:t>
      </w:r>
      <w:r>
        <w:rPr>
          <w:rFonts w:ascii="KaiTi_GB2312" w:eastAsia="KaiTi_GB2312" w:hint="eastAsia"/>
          <w:color w:val="0000FF"/>
        </w:rPr>
        <w:t>母性和父性</w:t>
      </w:r>
    </w:p>
    <w:p w:rsidR="00DD77B7" w:rsidRDefault="00DD77B7" w:rsidP="006B314C">
      <w:pPr>
        <w:tabs>
          <w:tab w:val="left" w:pos="630"/>
        </w:tabs>
        <w:spacing w:after="240" w:line="340" w:lineRule="exact"/>
        <w:ind w:leftChars="300" w:left="31680"/>
        <w:rPr>
          <w:rFonts w:hint="eastAsia"/>
        </w:rPr>
      </w:pPr>
      <w:r>
        <w:rPr>
          <w:rFonts w:hint="eastAsia"/>
        </w:rPr>
        <w:t>怀孕和产后期间享受特殊保护的权利扩大到所有妇女，不仅限于从事有偿工作的妇女。</w:t>
      </w:r>
    </w:p>
    <w:p w:rsidR="00DD77B7" w:rsidRDefault="00DD77B7" w:rsidP="006B314C">
      <w:pPr>
        <w:tabs>
          <w:tab w:val="left" w:pos="630"/>
        </w:tabs>
        <w:spacing w:after="240" w:line="340" w:lineRule="exact"/>
        <w:ind w:leftChars="300" w:left="31680"/>
        <w:rPr>
          <w:rFonts w:ascii="KaiTi_GB2312" w:eastAsia="KaiTi_GB2312" w:hint="eastAsia"/>
          <w:color w:val="0000FF"/>
        </w:rPr>
      </w:pPr>
      <w:r>
        <w:rPr>
          <w:rFonts w:ascii="KaiTi_GB2312" w:eastAsia="KaiTi_GB2312" w:hint="eastAsia"/>
          <w:color w:val="0000FF"/>
        </w:rPr>
        <w:t>第68条第4款</w:t>
      </w:r>
    </w:p>
    <w:p w:rsidR="00DD77B7" w:rsidRDefault="00DD77B7" w:rsidP="006B314C">
      <w:pPr>
        <w:tabs>
          <w:tab w:val="left" w:pos="630"/>
        </w:tabs>
        <w:spacing w:after="240" w:line="340" w:lineRule="exact"/>
        <w:ind w:leftChars="300" w:left="31680"/>
        <w:rPr>
          <w:rFonts w:hint="eastAsia"/>
        </w:rPr>
      </w:pPr>
      <w:r>
        <w:rPr>
          <w:rFonts w:hint="eastAsia"/>
        </w:rPr>
        <w:t>引入了这一新款，确定“法律应按照妇女利益和家庭需要，规定母亲和父亲有权享有适当时长的工作假”。</w:t>
      </w:r>
    </w:p>
    <w:p w:rsidR="00DD77B7" w:rsidRDefault="00DD77B7" w:rsidP="006B314C">
      <w:pPr>
        <w:tabs>
          <w:tab w:val="left" w:pos="630"/>
        </w:tabs>
        <w:spacing w:after="240" w:line="340" w:lineRule="exact"/>
        <w:ind w:leftChars="300" w:left="31680"/>
        <w:rPr>
          <w:rFonts w:ascii="KaiTi_GB2312" w:eastAsia="KaiTi_GB2312" w:hint="eastAsia"/>
          <w:color w:val="0000FF"/>
        </w:rPr>
      </w:pPr>
      <w:r>
        <w:rPr>
          <w:rFonts w:ascii="KaiTi_GB2312" w:eastAsia="KaiTi_GB2312" w:hint="eastAsia"/>
          <w:color w:val="0000FF"/>
        </w:rPr>
        <w:t>第109条——公民的政治参与</w:t>
      </w:r>
    </w:p>
    <w:p w:rsidR="00DD77B7" w:rsidRDefault="00DD77B7" w:rsidP="006B314C">
      <w:pPr>
        <w:tabs>
          <w:tab w:val="left" w:pos="630"/>
        </w:tabs>
        <w:spacing w:after="240" w:line="340" w:lineRule="exact"/>
        <w:ind w:leftChars="300" w:left="31680"/>
        <w:rPr>
          <w:rFonts w:hint="eastAsia"/>
        </w:rPr>
      </w:pPr>
      <w:r>
        <w:rPr>
          <w:rFonts w:hint="eastAsia"/>
        </w:rPr>
        <w:t>本条以前的文本提到“公民直接和积极参与政治生活”。经重新起草的目前的条款明确地提及“男子和妇女”。它指出：</w:t>
      </w:r>
    </w:p>
    <w:p w:rsidR="00DD77B7" w:rsidRDefault="00DD77B7" w:rsidP="006B314C">
      <w:pPr>
        <w:tabs>
          <w:tab w:val="left" w:pos="630"/>
        </w:tabs>
        <w:spacing w:after="240" w:line="340" w:lineRule="exact"/>
        <w:ind w:leftChars="300" w:left="31680" w:firstLineChars="200" w:firstLine="31680"/>
        <w:rPr>
          <w:rFonts w:hint="eastAsia"/>
        </w:rPr>
      </w:pPr>
      <w:r>
        <w:rPr>
          <w:rFonts w:hint="eastAsia"/>
        </w:rPr>
        <w:t>“男子和妇女直接和积极参与政治生活，构成民主体制巩固的一个条件和基本手段，法律因此必须促进使公民和政治权利方面的平等和担任政治职务机会方面不受性别歧视”。</w:t>
      </w:r>
    </w:p>
    <w:p w:rsidR="00DD77B7" w:rsidRDefault="00DD77B7" w:rsidP="006B314C">
      <w:pPr>
        <w:tabs>
          <w:tab w:val="left" w:pos="630"/>
        </w:tabs>
        <w:spacing w:after="240" w:line="340" w:lineRule="exact"/>
        <w:ind w:leftChars="300" w:left="31680"/>
        <w:rPr>
          <w:rFonts w:hint="eastAsia"/>
        </w:rPr>
      </w:pPr>
      <w:r>
        <w:rPr>
          <w:rFonts w:hint="eastAsia"/>
        </w:rPr>
        <w:t>另一方面，有关促进这一领域的平等，它赋予法律一项具体责任，允许采取具有积极性质的特殊措施。</w:t>
      </w:r>
    </w:p>
    <w:p w:rsidR="00DD77B7" w:rsidRDefault="00DD77B7">
      <w:pPr>
        <w:pStyle w:val="H3"/>
        <w:rPr>
          <w:rFonts w:hint="eastAsia"/>
        </w:rPr>
      </w:pPr>
      <w:r>
        <w:rPr>
          <w:rFonts w:hint="eastAsia"/>
        </w:rPr>
        <w:t>国家平等机制</w:t>
      </w:r>
    </w:p>
    <w:p w:rsidR="00DD77B7" w:rsidRDefault="00DD77B7">
      <w:pPr>
        <w:tabs>
          <w:tab w:val="left" w:pos="630"/>
        </w:tabs>
        <w:spacing w:after="240" w:line="360" w:lineRule="exact"/>
        <w:rPr>
          <w:rFonts w:hint="eastAsia"/>
        </w:rPr>
      </w:pPr>
      <w:r>
        <w:rPr>
          <w:rFonts w:hint="eastAsia"/>
        </w:rPr>
        <w:t>32</w:t>
      </w:r>
      <w:r>
        <w:t>.</w:t>
      </w:r>
      <w:r>
        <w:tab/>
      </w:r>
      <w:r>
        <w:rPr>
          <w:rFonts w:hint="eastAsia"/>
        </w:rPr>
        <w:t>2002</w:t>
      </w:r>
      <w:r>
        <w:rPr>
          <w:rFonts w:hint="eastAsia"/>
        </w:rPr>
        <w:t>年宪法选举后，政府撤销了平等问题国务秘书的职务，葡萄牙的两种国家平等机制现在接受总统府部长的政治指挥。</w:t>
      </w:r>
    </w:p>
    <w:p w:rsidR="00DD77B7" w:rsidRDefault="00DD77B7">
      <w:pPr>
        <w:tabs>
          <w:tab w:val="left" w:pos="630"/>
        </w:tabs>
        <w:spacing w:after="240" w:line="360" w:lineRule="exact"/>
        <w:rPr>
          <w:rFonts w:hint="eastAsia"/>
        </w:rPr>
      </w:pPr>
      <w:r>
        <w:rPr>
          <w:rFonts w:hint="eastAsia"/>
        </w:rPr>
        <w:t>33</w:t>
      </w:r>
      <w:r>
        <w:t>.</w:t>
      </w:r>
      <w:r>
        <w:tab/>
      </w:r>
      <w:r>
        <w:rPr>
          <w:rFonts w:hint="eastAsia"/>
        </w:rPr>
        <w:t>正如上次报告所指出的，</w:t>
      </w:r>
      <w:smartTag w:uri="urn:schemas-microsoft-com:office:smarttags" w:element="chsdate">
        <w:smartTagPr>
          <w:attr w:name="Year" w:val="2006"/>
          <w:attr w:name="Month" w:val="5"/>
          <w:attr w:name="Day" w:val="9"/>
          <w:attr w:name="IsLunarDate" w:val="False"/>
          <w:attr w:name="IsROCDate" w:val="False"/>
        </w:smartTagPr>
        <w:r>
          <w:rPr>
            <w:rFonts w:hint="eastAsia"/>
          </w:rPr>
          <w:t>5</w:t>
        </w:r>
        <w:r>
          <w:rPr>
            <w:rFonts w:hint="eastAsia"/>
          </w:rPr>
          <w:t>月</w:t>
        </w:r>
        <w:r>
          <w:rPr>
            <w:rFonts w:hint="eastAsia"/>
          </w:rPr>
          <w:t>9</w:t>
        </w:r>
        <w:r>
          <w:rPr>
            <w:rFonts w:hint="eastAsia"/>
          </w:rPr>
          <w:t>日</w:t>
        </w:r>
      </w:smartTag>
      <w:r>
        <w:rPr>
          <w:rFonts w:hint="eastAsia"/>
        </w:rPr>
        <w:t>第</w:t>
      </w:r>
      <w:r>
        <w:rPr>
          <w:rFonts w:hint="eastAsia"/>
        </w:rPr>
        <w:t>166/91</w:t>
      </w:r>
      <w:r>
        <w:rPr>
          <w:rFonts w:hint="eastAsia"/>
        </w:rPr>
        <w:t>号法令建立了平等和妇女权利委员会（平等和妇权委），它是国家平等机制之一。它取代了先前</w:t>
      </w:r>
      <w:r>
        <w:rPr>
          <w:rFonts w:hint="eastAsia"/>
        </w:rPr>
        <w:t>1977</w:t>
      </w:r>
      <w:r>
        <w:rPr>
          <w:rFonts w:hint="eastAsia"/>
        </w:rPr>
        <w:t>年建立的妇女地位委员会。</w:t>
      </w:r>
    </w:p>
    <w:p w:rsidR="00DD77B7" w:rsidRDefault="00DD77B7">
      <w:pPr>
        <w:tabs>
          <w:tab w:val="left" w:pos="630"/>
        </w:tabs>
        <w:spacing w:after="240" w:line="360" w:lineRule="exact"/>
        <w:rPr>
          <w:rFonts w:hint="eastAsia"/>
        </w:rPr>
      </w:pPr>
      <w:r>
        <w:rPr>
          <w:rFonts w:hint="eastAsia"/>
        </w:rPr>
        <w:t>34</w:t>
      </w:r>
      <w:r>
        <w:t>.</w:t>
      </w:r>
      <w:r>
        <w:tab/>
      </w:r>
      <w:r>
        <w:rPr>
          <w:rFonts w:hint="eastAsia"/>
        </w:rPr>
        <w:t>平等和妇女权利委员会的基本和长期目标是：</w:t>
      </w:r>
    </w:p>
    <w:p w:rsidR="00DD77B7" w:rsidRDefault="00DD77B7" w:rsidP="006B314C">
      <w:pPr>
        <w:numPr>
          <w:ilvl w:val="0"/>
          <w:numId w:val="9"/>
        </w:numPr>
        <w:tabs>
          <w:tab w:val="clear" w:pos="360"/>
          <w:tab w:val="num" w:leader="none" w:pos="1050"/>
        </w:tabs>
        <w:spacing w:after="240" w:line="360" w:lineRule="exact"/>
        <w:ind w:leftChars="300" w:left="31680" w:hanging="420"/>
        <w:rPr>
          <w:rFonts w:hint="eastAsia"/>
        </w:rPr>
      </w:pPr>
      <w:r>
        <w:rPr>
          <w:rFonts w:hint="eastAsia"/>
        </w:rPr>
        <w:t>促进男女机会、权利和尊严平等；</w:t>
      </w:r>
    </w:p>
    <w:p w:rsidR="00DD77B7" w:rsidRDefault="00DD77B7" w:rsidP="006B314C">
      <w:pPr>
        <w:numPr>
          <w:ilvl w:val="0"/>
          <w:numId w:val="9"/>
        </w:numPr>
        <w:tabs>
          <w:tab w:val="clear" w:pos="360"/>
          <w:tab w:val="num" w:leader="none" w:pos="1050"/>
        </w:tabs>
        <w:spacing w:after="240" w:line="360" w:lineRule="exact"/>
        <w:ind w:leftChars="300" w:left="31680" w:hanging="420"/>
        <w:rPr>
          <w:rFonts w:hint="eastAsia"/>
        </w:rPr>
      </w:pPr>
      <w:r>
        <w:rPr>
          <w:rFonts w:hint="eastAsia"/>
        </w:rPr>
        <w:t>促进男女在家庭、职业、社会、文化、经济和政治生活的所有方面有效地共同负责；</w:t>
      </w:r>
    </w:p>
    <w:p w:rsidR="00DD77B7" w:rsidRDefault="00DD77B7" w:rsidP="006B314C">
      <w:pPr>
        <w:numPr>
          <w:ilvl w:val="0"/>
          <w:numId w:val="9"/>
        </w:numPr>
        <w:tabs>
          <w:tab w:val="clear" w:pos="360"/>
          <w:tab w:val="num" w:leader="none" w:pos="1050"/>
        </w:tabs>
        <w:spacing w:after="240" w:line="360" w:lineRule="exact"/>
        <w:ind w:leftChars="300" w:left="31680" w:hanging="420"/>
        <w:rPr>
          <w:rFonts w:hint="eastAsia"/>
        </w:rPr>
      </w:pPr>
      <w:r>
        <w:rPr>
          <w:rFonts w:hint="eastAsia"/>
        </w:rPr>
        <w:t>鼓励社会认识到母性和父性基本的社会重要性并接受由此产生的责任。</w:t>
      </w:r>
    </w:p>
    <w:p w:rsidR="00DD77B7" w:rsidRDefault="00DD77B7">
      <w:pPr>
        <w:tabs>
          <w:tab w:val="left" w:pos="630"/>
        </w:tabs>
        <w:spacing w:after="240" w:line="360" w:lineRule="exact"/>
        <w:rPr>
          <w:rFonts w:hint="eastAsia"/>
        </w:rPr>
      </w:pPr>
      <w:r>
        <w:rPr>
          <w:rFonts w:hint="eastAsia"/>
        </w:rPr>
        <w:t>35</w:t>
      </w:r>
      <w:r>
        <w:t>.</w:t>
      </w:r>
      <w:r>
        <w:tab/>
      </w:r>
      <w:r>
        <w:rPr>
          <w:rFonts w:hint="eastAsia"/>
        </w:rPr>
        <w:t>平等和妇权委作为一个政府机构，设在部长会议总统府内。尽管当今限制预算的政策，平等和妇权委的预算在</w:t>
      </w:r>
      <w:r>
        <w:rPr>
          <w:rFonts w:hint="eastAsia"/>
        </w:rPr>
        <w:t>2002</w:t>
      </w:r>
      <w:r>
        <w:rPr>
          <w:rFonts w:hint="eastAsia"/>
        </w:rPr>
        <w:t>至</w:t>
      </w:r>
      <w:r>
        <w:rPr>
          <w:rFonts w:hint="eastAsia"/>
        </w:rPr>
        <w:t>2003</w:t>
      </w:r>
      <w:r>
        <w:rPr>
          <w:rFonts w:hint="eastAsia"/>
        </w:rPr>
        <w:t>年内增加了</w:t>
      </w:r>
      <w:r>
        <w:rPr>
          <w:rFonts w:hint="eastAsia"/>
        </w:rPr>
        <w:t>17</w:t>
      </w:r>
      <w:r>
        <w:t>.</w:t>
      </w:r>
      <w:r>
        <w:rPr>
          <w:rFonts w:hint="eastAsia"/>
        </w:rPr>
        <w:t>1%</w:t>
      </w:r>
      <w:r>
        <w:rPr>
          <w:rFonts w:hint="eastAsia"/>
        </w:rPr>
        <w:t>。获得批准的两项国家计划还将在多数国家部门中动员大量的人力和财政资源。</w:t>
      </w:r>
    </w:p>
    <w:p w:rsidR="00DD77B7" w:rsidRDefault="00DD77B7">
      <w:pPr>
        <w:tabs>
          <w:tab w:val="left" w:pos="630"/>
        </w:tabs>
        <w:spacing w:after="120" w:line="360" w:lineRule="exact"/>
      </w:pPr>
      <w:r>
        <w:rPr>
          <w:rFonts w:hint="eastAsia"/>
        </w:rPr>
        <w:tab/>
      </w:r>
      <w:r>
        <w:rPr>
          <w:rFonts w:hint="eastAsia"/>
        </w:rPr>
        <w:t>网址：</w:t>
      </w:r>
      <w:hyperlink r:id="rId8" w:history="1">
        <w:r>
          <w:rPr>
            <w:rStyle w:val="Hyperlink"/>
          </w:rPr>
          <w:t>www.cidm.pt</w:t>
        </w:r>
      </w:hyperlink>
    </w:p>
    <w:p w:rsidR="00DD77B7" w:rsidRDefault="00DD77B7">
      <w:pPr>
        <w:tabs>
          <w:tab w:val="left" w:pos="630"/>
        </w:tabs>
        <w:spacing w:after="120" w:line="360" w:lineRule="exact"/>
      </w:pPr>
      <w:r>
        <w:rPr>
          <w:rFonts w:hint="eastAsia"/>
        </w:rPr>
        <w:tab/>
      </w:r>
      <w:r>
        <w:rPr>
          <w:rFonts w:hint="eastAsia"/>
        </w:rPr>
        <w:t>电子邮件：</w:t>
      </w:r>
      <w:hyperlink r:id="rId9" w:history="1">
        <w:r>
          <w:rPr>
            <w:rStyle w:val="Hyperlink"/>
          </w:rPr>
          <w:t>cidm@mail.telepac.pt</w:t>
        </w:r>
      </w:hyperlink>
    </w:p>
    <w:p w:rsidR="00DD77B7" w:rsidRDefault="00DD77B7">
      <w:pPr>
        <w:tabs>
          <w:tab w:val="left" w:pos="630"/>
        </w:tabs>
        <w:spacing w:after="240" w:line="360" w:lineRule="exact"/>
        <w:rPr>
          <w:rFonts w:hint="eastAsia"/>
        </w:rPr>
      </w:pPr>
      <w:r>
        <w:rPr>
          <w:rFonts w:hint="eastAsia"/>
        </w:rPr>
        <w:tab/>
      </w:r>
      <w:r>
        <w:rPr>
          <w:rFonts w:hint="eastAsia"/>
        </w:rPr>
        <w:t>电话：</w:t>
      </w:r>
      <w:r>
        <w:rPr>
          <w:rFonts w:hint="eastAsia"/>
        </w:rPr>
        <w:t>351 21 7983000</w:t>
      </w:r>
    </w:p>
    <w:p w:rsidR="00DD77B7" w:rsidRDefault="00DD77B7">
      <w:pPr>
        <w:tabs>
          <w:tab w:val="left" w:pos="630"/>
        </w:tabs>
        <w:spacing w:after="240" w:line="360" w:lineRule="exact"/>
        <w:rPr>
          <w:rFonts w:hint="eastAsia"/>
        </w:rPr>
      </w:pPr>
      <w:r>
        <w:rPr>
          <w:rFonts w:hint="eastAsia"/>
        </w:rPr>
        <w:t>36</w:t>
      </w:r>
      <w:r>
        <w:t>.</w:t>
      </w:r>
      <w:r>
        <w:tab/>
      </w:r>
      <w:r>
        <w:rPr>
          <w:rFonts w:hint="eastAsia"/>
        </w:rPr>
        <w:t>第二个国家机制即工作和就业平等委员会创建于</w:t>
      </w:r>
      <w:r>
        <w:rPr>
          <w:rFonts w:hint="eastAsia"/>
        </w:rPr>
        <w:t>1979</w:t>
      </w:r>
      <w:r>
        <w:rPr>
          <w:rFonts w:hint="eastAsia"/>
        </w:rPr>
        <w:t>年。它是一个三方实体，受总统府部和劳工和社会保障部双重领导。它的任务是信息、传播、培训和就业方面歧视控告的评价，起草对这些事项的意见，将它们发送给有关当事方和公布在劳工和社会保障部公报上。雇主在解雇怀孕、产后或哺乳期妇女前必须征求本委员会的建议。建议在</w:t>
      </w:r>
      <w:r>
        <w:rPr>
          <w:rFonts w:hint="eastAsia"/>
        </w:rPr>
        <w:t>30</w:t>
      </w:r>
      <w:r>
        <w:rPr>
          <w:rFonts w:hint="eastAsia"/>
        </w:rPr>
        <w:t>天之内给出。如果建议是否定的，只有法院才可授权解雇。如果雇主不同意对抚养幼儿的妇女和男子缩短工时的建议，也必须征求本委员会的意见。它还可以建议修改立法或建议有关就业、工作和职业培训方面机会均等的措施。</w:t>
      </w:r>
    </w:p>
    <w:p w:rsidR="00DD77B7" w:rsidRDefault="00DD77B7">
      <w:pPr>
        <w:tabs>
          <w:tab w:val="left" w:pos="630"/>
        </w:tabs>
        <w:spacing w:after="240" w:line="360" w:lineRule="exact"/>
        <w:rPr>
          <w:rFonts w:hint="eastAsia"/>
        </w:rPr>
      </w:pPr>
      <w:r>
        <w:rPr>
          <w:rFonts w:hint="eastAsia"/>
        </w:rPr>
        <w:t>37</w:t>
      </w:r>
      <w:r>
        <w:t>.</w:t>
      </w:r>
      <w:r>
        <w:tab/>
      </w:r>
      <w:r>
        <w:rPr>
          <w:rFonts w:hint="eastAsia"/>
        </w:rPr>
        <w:t>工作和就业平等委员会（工作和就业平委会）开展信息形成和提供活动，将一般公众和某些战略团体作为其对象，</w:t>
      </w:r>
      <w:r>
        <w:rPr>
          <w:rFonts w:hint="eastAsia"/>
        </w:rPr>
        <w:t xml:space="preserve"> </w:t>
      </w:r>
      <w:r>
        <w:rPr>
          <w:rFonts w:hint="eastAsia"/>
        </w:rPr>
        <w:t>以便实现主流化的目标。这些团体有社会谈判代表、企业家协会、工会会员、为企业家协会或工会工作的律师、人力资源管理人员、公务员、地方行政官、律师、教员和当地选举产生的官员。</w:t>
      </w:r>
    </w:p>
    <w:p w:rsidR="00DD77B7" w:rsidRDefault="00DD77B7">
      <w:pPr>
        <w:tabs>
          <w:tab w:val="left" w:pos="630"/>
        </w:tabs>
        <w:spacing w:after="120" w:line="360" w:lineRule="exact"/>
      </w:pPr>
      <w:r>
        <w:rPr>
          <w:rFonts w:hint="eastAsia"/>
        </w:rPr>
        <w:tab/>
      </w:r>
      <w:r>
        <w:rPr>
          <w:rFonts w:hint="eastAsia"/>
        </w:rPr>
        <w:t>网址：</w:t>
      </w:r>
      <w:hyperlink r:id="rId10" w:history="1">
        <w:r>
          <w:rPr>
            <w:rStyle w:val="Hyperlink"/>
          </w:rPr>
          <w:t>www.cite.gov.pt</w:t>
        </w:r>
      </w:hyperlink>
    </w:p>
    <w:p w:rsidR="00DD77B7" w:rsidRDefault="00DD77B7">
      <w:pPr>
        <w:tabs>
          <w:tab w:val="left" w:pos="630"/>
        </w:tabs>
        <w:spacing w:after="120" w:line="360" w:lineRule="exact"/>
        <w:rPr>
          <w:rFonts w:hint="eastAsia"/>
        </w:rPr>
      </w:pPr>
      <w:r>
        <w:rPr>
          <w:rFonts w:hint="eastAsia"/>
        </w:rPr>
        <w:tab/>
      </w:r>
      <w:r>
        <w:rPr>
          <w:rFonts w:hint="eastAsia"/>
        </w:rPr>
        <w:t>自</w:t>
      </w:r>
      <w:smartTag w:uri="urn:schemas-microsoft-com:office:smarttags" w:element="chsdate">
        <w:smartTagPr>
          <w:attr w:name="Year" w:val="2002"/>
          <w:attr w:name="Month" w:val="3"/>
          <w:attr w:name="Day" w:val="8"/>
          <w:attr w:name="IsLunarDate" w:val="False"/>
          <w:attr w:name="IsROCDate" w:val="False"/>
        </w:smartTagPr>
        <w:r>
          <w:rPr>
            <w:rFonts w:hint="eastAsia"/>
          </w:rPr>
          <w:t>2002</w:t>
        </w:r>
        <w:r>
          <w:rPr>
            <w:rFonts w:hint="eastAsia"/>
          </w:rPr>
          <w:t>年</w:t>
        </w:r>
        <w:r>
          <w:rPr>
            <w:rFonts w:hint="eastAsia"/>
          </w:rPr>
          <w:t>3</w:t>
        </w:r>
        <w:r>
          <w:rPr>
            <w:rFonts w:hint="eastAsia"/>
          </w:rPr>
          <w:t>月</w:t>
        </w:r>
        <w:r>
          <w:rPr>
            <w:rFonts w:hint="eastAsia"/>
          </w:rPr>
          <w:t>8</w:t>
        </w:r>
        <w:r>
          <w:rPr>
            <w:rFonts w:hint="eastAsia"/>
          </w:rPr>
          <w:t>日</w:t>
        </w:r>
      </w:smartTag>
      <w:r>
        <w:rPr>
          <w:rFonts w:hint="eastAsia"/>
        </w:rPr>
        <w:t>起</w:t>
      </w:r>
    </w:p>
    <w:p w:rsidR="00DD77B7" w:rsidRDefault="00DD77B7">
      <w:pPr>
        <w:tabs>
          <w:tab w:val="left" w:pos="630"/>
        </w:tabs>
        <w:spacing w:after="120" w:line="360" w:lineRule="exact"/>
        <w:rPr>
          <w:rFonts w:hint="eastAsia"/>
        </w:rPr>
      </w:pPr>
      <w:r>
        <w:rPr>
          <w:rFonts w:hint="eastAsia"/>
        </w:rPr>
        <w:tab/>
      </w:r>
      <w:r>
        <w:rPr>
          <w:rFonts w:hint="eastAsia"/>
        </w:rPr>
        <w:t>直至</w:t>
      </w:r>
      <w:r>
        <w:rPr>
          <w:rFonts w:hint="eastAsia"/>
        </w:rPr>
        <w:t>2003</w:t>
      </w:r>
      <w:r>
        <w:rPr>
          <w:rFonts w:hint="eastAsia"/>
        </w:rPr>
        <w:t>年</w:t>
      </w:r>
      <w:r>
        <w:rPr>
          <w:rFonts w:hint="eastAsia"/>
        </w:rPr>
        <w:t>6</w:t>
      </w:r>
      <w:r>
        <w:rPr>
          <w:rFonts w:hint="eastAsia"/>
        </w:rPr>
        <w:t>月的用户数——</w:t>
      </w:r>
      <w:r>
        <w:rPr>
          <w:rFonts w:hint="eastAsia"/>
        </w:rPr>
        <w:t>3 891</w:t>
      </w:r>
    </w:p>
    <w:p w:rsidR="00DD77B7" w:rsidRDefault="00DD77B7">
      <w:pPr>
        <w:pStyle w:val="H3"/>
        <w:rPr>
          <w:rFonts w:hint="eastAsia"/>
        </w:rPr>
      </w:pPr>
      <w:r>
        <w:rPr>
          <w:rFonts w:hint="eastAsia"/>
        </w:rPr>
        <w:t>自治区平等机制</w:t>
      </w:r>
    </w:p>
    <w:p w:rsidR="00DD77B7" w:rsidRDefault="00DD77B7">
      <w:pPr>
        <w:tabs>
          <w:tab w:val="left" w:pos="630"/>
        </w:tabs>
        <w:spacing w:after="240" w:line="350" w:lineRule="exact"/>
        <w:rPr>
          <w:rFonts w:hint="eastAsia"/>
        </w:rPr>
      </w:pPr>
      <w:r>
        <w:rPr>
          <w:rFonts w:hint="eastAsia"/>
        </w:rPr>
        <w:t>38</w:t>
      </w:r>
      <w:r>
        <w:t>.</w:t>
      </w:r>
      <w:r>
        <w:tab/>
      </w:r>
      <w:r>
        <w:rPr>
          <w:rFonts w:hint="eastAsia"/>
        </w:rPr>
        <w:t>速尔自治区，依据</w:t>
      </w:r>
      <w:smartTag w:uri="urn:schemas-microsoft-com:office:smarttags" w:element="chsdate">
        <w:smartTagPr>
          <w:attr w:name="Year" w:val="2006"/>
          <w:attr w:name="Month" w:val="11"/>
          <w:attr w:name="Day" w:val="4"/>
          <w:attr w:name="IsLunarDate" w:val="False"/>
          <w:attr w:name="IsROCDate" w:val="False"/>
        </w:smartTagPr>
        <w:r>
          <w:rPr>
            <w:rFonts w:hint="eastAsia"/>
          </w:rPr>
          <w:t>11</w:t>
        </w:r>
        <w:r>
          <w:rPr>
            <w:rFonts w:hint="eastAsia"/>
          </w:rPr>
          <w:t>月</w:t>
        </w:r>
        <w:r>
          <w:rPr>
            <w:rFonts w:hint="eastAsia"/>
          </w:rPr>
          <w:t>4</w:t>
        </w:r>
        <w:r>
          <w:rPr>
            <w:rFonts w:hint="eastAsia"/>
          </w:rPr>
          <w:t>日</w:t>
        </w:r>
      </w:smartTag>
      <w:r>
        <w:rPr>
          <w:rFonts w:hint="eastAsia"/>
        </w:rPr>
        <w:t>第</w:t>
      </w:r>
      <w:r>
        <w:rPr>
          <w:rFonts w:hint="eastAsia"/>
        </w:rPr>
        <w:t>18/97/A</w:t>
      </w:r>
      <w:r>
        <w:rPr>
          <w:rFonts w:hint="eastAsia"/>
        </w:rPr>
        <w:t>号地区法令，创立了捍卫妇女权利地区咨询委员会。</w:t>
      </w:r>
    </w:p>
    <w:p w:rsidR="00DD77B7" w:rsidRDefault="00DD77B7">
      <w:pPr>
        <w:tabs>
          <w:tab w:val="left" w:pos="630"/>
        </w:tabs>
        <w:spacing w:after="240" w:line="350" w:lineRule="exact"/>
        <w:rPr>
          <w:rFonts w:hint="eastAsia"/>
        </w:rPr>
      </w:pPr>
      <w:r>
        <w:rPr>
          <w:rFonts w:hint="eastAsia"/>
        </w:rPr>
        <w:t>39</w:t>
      </w:r>
      <w:r>
        <w:t>.</w:t>
      </w:r>
      <w:r>
        <w:tab/>
      </w:r>
      <w:r>
        <w:rPr>
          <w:rFonts w:hint="eastAsia"/>
        </w:rPr>
        <w:t>马德拉自治区，依据</w:t>
      </w:r>
      <w:smartTag w:uri="urn:schemas-microsoft-com:office:smarttags" w:element="chsdate">
        <w:smartTagPr>
          <w:attr w:name="Year" w:val="2006"/>
          <w:attr w:name="Month" w:val="8"/>
          <w:attr w:name="Day" w:val="8"/>
          <w:attr w:name="IsLunarDate" w:val="False"/>
          <w:attr w:name="IsROCDate" w:val="False"/>
        </w:smartTagPr>
        <w:r>
          <w:rPr>
            <w:rFonts w:hint="eastAsia"/>
          </w:rPr>
          <w:t>8</w:t>
        </w:r>
        <w:r>
          <w:rPr>
            <w:rFonts w:hint="eastAsia"/>
          </w:rPr>
          <w:t>月</w:t>
        </w:r>
        <w:r>
          <w:rPr>
            <w:rFonts w:hint="eastAsia"/>
          </w:rPr>
          <w:t>8</w:t>
        </w:r>
        <w:r>
          <w:rPr>
            <w:rFonts w:hint="eastAsia"/>
          </w:rPr>
          <w:t>日</w:t>
        </w:r>
      </w:smartTag>
      <w:r>
        <w:rPr>
          <w:rFonts w:hint="eastAsia"/>
        </w:rPr>
        <w:t>第</w:t>
      </w:r>
      <w:r>
        <w:rPr>
          <w:rFonts w:hint="eastAsia"/>
        </w:rPr>
        <w:t>16/97/M</w:t>
      </w:r>
      <w:r>
        <w:rPr>
          <w:rFonts w:hint="eastAsia"/>
        </w:rPr>
        <w:t>号地区法令，批准了地区劳工局规约，它也建立了一个平等、欧洲联盟劳工问题和文献办公室。</w:t>
      </w:r>
      <w:r>
        <w:rPr>
          <w:rFonts w:hint="eastAsia"/>
        </w:rPr>
        <w:t>2001</w:t>
      </w:r>
      <w:r>
        <w:rPr>
          <w:rFonts w:hint="eastAsia"/>
        </w:rPr>
        <w:t>年，这一自治区批准了一个地区机会均等计划。</w:t>
      </w:r>
    </w:p>
    <w:p w:rsidR="00DD77B7" w:rsidRDefault="00DD77B7">
      <w:pPr>
        <w:pStyle w:val="H3"/>
        <w:rPr>
          <w:rFonts w:hint="eastAsia"/>
        </w:rPr>
      </w:pPr>
      <w:r>
        <w:rPr>
          <w:rFonts w:hint="eastAsia"/>
        </w:rPr>
        <w:t>直接和间接歧视：定义</w:t>
      </w:r>
    </w:p>
    <w:p w:rsidR="00DD77B7" w:rsidRDefault="00DD77B7">
      <w:pPr>
        <w:tabs>
          <w:tab w:val="left" w:pos="630"/>
        </w:tabs>
        <w:spacing w:after="240" w:line="350" w:lineRule="exact"/>
        <w:rPr>
          <w:rFonts w:hint="eastAsia"/>
        </w:rPr>
      </w:pPr>
      <w:r>
        <w:rPr>
          <w:rFonts w:hint="eastAsia"/>
        </w:rPr>
        <w:t>40</w:t>
      </w:r>
      <w:r>
        <w:t>.</w:t>
      </w:r>
      <w:r>
        <w:tab/>
      </w:r>
      <w:r>
        <w:rPr>
          <w:rFonts w:hint="eastAsia"/>
        </w:rPr>
        <w:t>按照</w:t>
      </w:r>
      <w:smartTag w:uri="urn:schemas-microsoft-com:office:smarttags" w:element="chsdate">
        <w:smartTagPr>
          <w:attr w:name="Year" w:val="2006"/>
          <w:attr w:name="Month" w:val="9"/>
          <w:attr w:name="Day" w:val="20"/>
          <w:attr w:name="IsLunarDate" w:val="False"/>
          <w:attr w:name="IsROCDate" w:val="False"/>
        </w:smartTagPr>
        <w:r>
          <w:rPr>
            <w:rFonts w:hint="eastAsia"/>
          </w:rPr>
          <w:t>9</w:t>
        </w:r>
        <w:r>
          <w:rPr>
            <w:rFonts w:hint="eastAsia"/>
          </w:rPr>
          <w:t>月</w:t>
        </w:r>
        <w:r>
          <w:rPr>
            <w:rFonts w:hint="eastAsia"/>
          </w:rPr>
          <w:t>20</w:t>
        </w:r>
        <w:r>
          <w:rPr>
            <w:rFonts w:hint="eastAsia"/>
          </w:rPr>
          <w:t>日</w:t>
        </w:r>
      </w:smartTag>
      <w:r>
        <w:rPr>
          <w:rFonts w:hint="eastAsia"/>
        </w:rPr>
        <w:t>第</w:t>
      </w:r>
      <w:r>
        <w:rPr>
          <w:rFonts w:hint="eastAsia"/>
        </w:rPr>
        <w:t>392/79</w:t>
      </w:r>
      <w:r>
        <w:rPr>
          <w:rFonts w:hint="eastAsia"/>
        </w:rPr>
        <w:t>号法令，歧视为：基于性别的所有区分、排斥、限制或偏好，其目的或后果是损害或拒绝承认和享有劳动法所保证的权利。</w:t>
      </w:r>
    </w:p>
    <w:p w:rsidR="00DD77B7" w:rsidRDefault="00DD77B7">
      <w:pPr>
        <w:tabs>
          <w:tab w:val="left" w:pos="630"/>
        </w:tabs>
        <w:spacing w:after="240" w:line="350" w:lineRule="exact"/>
        <w:rPr>
          <w:rFonts w:hint="eastAsia"/>
        </w:rPr>
      </w:pPr>
      <w:r>
        <w:rPr>
          <w:rFonts w:hint="eastAsia"/>
        </w:rPr>
        <w:t>41</w:t>
      </w:r>
      <w:r>
        <w:t>.</w:t>
      </w:r>
      <w:r>
        <w:tab/>
      </w:r>
      <w:smartTag w:uri="urn:schemas-microsoft-com:office:smarttags" w:element="chsdate">
        <w:smartTagPr>
          <w:attr w:name="Year" w:val="2006"/>
          <w:attr w:name="Month" w:val="9"/>
          <w:attr w:name="Day" w:val="13"/>
          <w:attr w:name="IsLunarDate" w:val="False"/>
          <w:attr w:name="IsROCDate" w:val="False"/>
        </w:smartTagPr>
        <w:r>
          <w:rPr>
            <w:rFonts w:hint="eastAsia"/>
          </w:rPr>
          <w:t>9</w:t>
        </w:r>
        <w:r>
          <w:rPr>
            <w:rFonts w:hint="eastAsia"/>
          </w:rPr>
          <w:t>月</w:t>
        </w:r>
        <w:r>
          <w:rPr>
            <w:rFonts w:hint="eastAsia"/>
          </w:rPr>
          <w:t>13</w:t>
        </w:r>
        <w:r>
          <w:rPr>
            <w:rFonts w:hint="eastAsia"/>
          </w:rPr>
          <w:t>日</w:t>
        </w:r>
      </w:smartTag>
      <w:r>
        <w:rPr>
          <w:rFonts w:hint="eastAsia"/>
        </w:rPr>
        <w:t>第</w:t>
      </w:r>
      <w:r>
        <w:rPr>
          <w:rFonts w:hint="eastAsia"/>
        </w:rPr>
        <w:t>105/97</w:t>
      </w:r>
      <w:r>
        <w:rPr>
          <w:rFonts w:hint="eastAsia"/>
        </w:rPr>
        <w:t>号法确定：凡一项措施、标准或做法，通过提及民事或家庭地位明显过分地损害或影响某一性别的人而又</w:t>
      </w:r>
      <w:r>
        <w:rPr>
          <w:rFonts w:hint="eastAsia"/>
          <w:lang w:val="fr-FR"/>
        </w:rPr>
        <w:t>没有</w:t>
      </w:r>
      <w:r>
        <w:rPr>
          <w:rFonts w:hint="eastAsia"/>
        </w:rPr>
        <w:t>同性别无关的任何理由或必要条件可以解释，即为间接歧视。</w:t>
      </w:r>
    </w:p>
    <w:p w:rsidR="00DD77B7" w:rsidRDefault="00DD77B7">
      <w:pPr>
        <w:pStyle w:val="H3"/>
        <w:rPr>
          <w:rFonts w:hint="eastAsia"/>
        </w:rPr>
      </w:pPr>
      <w:r>
        <w:rPr>
          <w:rFonts w:hint="eastAsia"/>
        </w:rPr>
        <w:t>处罚歧视性做法</w:t>
      </w:r>
    </w:p>
    <w:p w:rsidR="00DD77B7" w:rsidRDefault="00DD77B7">
      <w:pPr>
        <w:tabs>
          <w:tab w:val="left" w:pos="630"/>
        </w:tabs>
        <w:spacing w:after="240" w:line="350" w:lineRule="exact"/>
        <w:rPr>
          <w:rFonts w:hint="eastAsia"/>
        </w:rPr>
      </w:pPr>
      <w:r>
        <w:rPr>
          <w:rFonts w:hint="eastAsia"/>
        </w:rPr>
        <w:t>42</w:t>
      </w:r>
      <w:r>
        <w:t>.</w:t>
      </w:r>
      <w:r>
        <w:tab/>
      </w:r>
      <w:smartTag w:uri="urn:schemas-microsoft-com:office:smarttags" w:element="chsdate">
        <w:smartTagPr>
          <w:attr w:name="Year" w:val="2006"/>
          <w:attr w:name="Month" w:val="5"/>
          <w:attr w:name="Day" w:val="21"/>
          <w:attr w:name="IsLunarDate" w:val="False"/>
          <w:attr w:name="IsROCDate" w:val="False"/>
        </w:smartTagPr>
        <w:r>
          <w:rPr>
            <w:rFonts w:hint="eastAsia"/>
          </w:rPr>
          <w:t>5</w:t>
        </w:r>
        <w:r>
          <w:rPr>
            <w:rFonts w:hint="eastAsia"/>
          </w:rPr>
          <w:t>月</w:t>
        </w:r>
        <w:r>
          <w:rPr>
            <w:rFonts w:hint="eastAsia"/>
          </w:rPr>
          <w:t>21</w:t>
        </w:r>
        <w:r>
          <w:rPr>
            <w:rFonts w:hint="eastAsia"/>
          </w:rPr>
          <w:t>日</w:t>
        </w:r>
      </w:smartTag>
      <w:r>
        <w:rPr>
          <w:rFonts w:hint="eastAsia"/>
        </w:rPr>
        <w:t>第</w:t>
      </w:r>
      <w:r>
        <w:rPr>
          <w:rFonts w:hint="eastAsia"/>
        </w:rPr>
        <w:t>9/2001</w:t>
      </w:r>
      <w:r>
        <w:rPr>
          <w:rFonts w:hint="eastAsia"/>
        </w:rPr>
        <w:t>号法加强了监测和惩罚歧视性劳动做法的机制。目前，劳工总局拥有更大的权力来阻止、监测和惩罚性别歧视，包括间接歧视。</w:t>
      </w:r>
    </w:p>
    <w:p w:rsidR="00DD77B7" w:rsidRDefault="00DD77B7">
      <w:pPr>
        <w:pStyle w:val="H3"/>
        <w:rPr>
          <w:rFonts w:hint="eastAsia"/>
        </w:rPr>
      </w:pPr>
      <w:r>
        <w:rPr>
          <w:rFonts w:hint="eastAsia"/>
        </w:rPr>
        <w:t>监测和评估</w:t>
      </w:r>
    </w:p>
    <w:p w:rsidR="00DD77B7" w:rsidRDefault="00DD77B7">
      <w:pPr>
        <w:tabs>
          <w:tab w:val="left" w:pos="630"/>
        </w:tabs>
        <w:spacing w:after="240" w:line="350" w:lineRule="exact"/>
        <w:rPr>
          <w:rFonts w:hint="eastAsia"/>
        </w:rPr>
      </w:pPr>
      <w:r>
        <w:t>43.</w:t>
      </w:r>
      <w:r>
        <w:tab/>
      </w:r>
      <w:r>
        <w:rPr>
          <w:rFonts w:hint="eastAsia"/>
        </w:rPr>
        <w:t>根据</w:t>
      </w:r>
      <w:smartTag w:uri="urn:schemas-microsoft-com:office:smarttags" w:element="chsdate">
        <w:smartTagPr>
          <w:attr w:name="Year" w:val="2006"/>
          <w:attr w:name="Month" w:val="5"/>
          <w:attr w:name="Day" w:val="21"/>
          <w:attr w:name="IsLunarDate" w:val="False"/>
          <w:attr w:name="IsROCDate" w:val="False"/>
        </w:smartTagPr>
        <w:r>
          <w:rPr>
            <w:rFonts w:hint="eastAsia"/>
          </w:rPr>
          <w:t>5</w:t>
        </w:r>
        <w:r>
          <w:rPr>
            <w:rFonts w:hint="eastAsia"/>
          </w:rPr>
          <w:t>月</w:t>
        </w:r>
        <w:r>
          <w:rPr>
            <w:rFonts w:hint="eastAsia"/>
          </w:rPr>
          <w:t>21</w:t>
        </w:r>
        <w:r>
          <w:rPr>
            <w:rFonts w:hint="eastAsia"/>
          </w:rPr>
          <w:t>日</w:t>
        </w:r>
      </w:smartTag>
      <w:r>
        <w:rPr>
          <w:rFonts w:hint="eastAsia"/>
        </w:rPr>
        <w:t>第</w:t>
      </w:r>
      <w:r>
        <w:rPr>
          <w:rFonts w:hint="eastAsia"/>
        </w:rPr>
        <w:t>10/2001</w:t>
      </w:r>
      <w:r>
        <w:rPr>
          <w:rFonts w:hint="eastAsia"/>
        </w:rPr>
        <w:t>号法，政府必须向议会提交关于男女双方在工作、就业和职业培训领域机会均等问题的年度报告。</w:t>
      </w:r>
    </w:p>
    <w:p w:rsidR="00DD77B7" w:rsidRDefault="00DD77B7">
      <w:pPr>
        <w:pStyle w:val="H1"/>
        <w:spacing w:before="120" w:line="350" w:lineRule="exact"/>
        <w:rPr>
          <w:rFonts w:hint="eastAsia"/>
        </w:rPr>
      </w:pPr>
      <w:r>
        <w:rPr>
          <w:rFonts w:hint="eastAsia"/>
        </w:rPr>
        <w:t>第3条</w:t>
      </w:r>
    </w:p>
    <w:p w:rsidR="00DD77B7" w:rsidRDefault="00DD77B7">
      <w:pPr>
        <w:pStyle w:val="H2"/>
        <w:spacing w:line="350" w:lineRule="exact"/>
        <w:rPr>
          <w:rFonts w:hint="eastAsia"/>
        </w:rPr>
      </w:pPr>
      <w:r>
        <w:rPr>
          <w:rFonts w:hint="eastAsia"/>
        </w:rPr>
        <w:t>妇女的发展和地位提高</w:t>
      </w:r>
    </w:p>
    <w:p w:rsidR="00DD77B7" w:rsidRDefault="00DD77B7">
      <w:pPr>
        <w:tabs>
          <w:tab w:val="left" w:pos="630"/>
        </w:tabs>
        <w:spacing w:after="240" w:line="350" w:lineRule="exact"/>
        <w:rPr>
          <w:rFonts w:hint="eastAsia"/>
        </w:rPr>
      </w:pPr>
      <w:r>
        <w:rPr>
          <w:rFonts w:hint="eastAsia"/>
        </w:rPr>
        <w:t>44</w:t>
      </w:r>
      <w:r>
        <w:t>.</w:t>
      </w:r>
      <w:r>
        <w:tab/>
      </w:r>
      <w:r>
        <w:rPr>
          <w:rFonts w:hint="eastAsia"/>
        </w:rPr>
        <w:t>如前几次报告所述，平等原则是《葡萄牙共和国宪法》的一项基本原则，其有关条款已在第</w:t>
      </w:r>
      <w:r>
        <w:rPr>
          <w:rFonts w:hint="eastAsia"/>
        </w:rPr>
        <w:t>1</w:t>
      </w:r>
      <w:r>
        <w:rPr>
          <w:rFonts w:hint="eastAsia"/>
        </w:rPr>
        <w:t>条和第</w:t>
      </w:r>
      <w:r>
        <w:rPr>
          <w:rFonts w:hint="eastAsia"/>
        </w:rPr>
        <w:t>2</w:t>
      </w:r>
      <w:r>
        <w:rPr>
          <w:rFonts w:hint="eastAsia"/>
        </w:rPr>
        <w:t>条中提及。</w:t>
      </w:r>
    </w:p>
    <w:p w:rsidR="00DD77B7" w:rsidRDefault="00DD77B7">
      <w:pPr>
        <w:pStyle w:val="H3"/>
        <w:rPr>
          <w:rFonts w:hint="eastAsia"/>
        </w:rPr>
      </w:pPr>
      <w:r>
        <w:rPr>
          <w:rFonts w:hint="eastAsia"/>
        </w:rPr>
        <w:t>性暴力</w:t>
      </w:r>
    </w:p>
    <w:p w:rsidR="00DD77B7" w:rsidRDefault="00DD77B7">
      <w:pPr>
        <w:tabs>
          <w:tab w:val="left" w:pos="630"/>
        </w:tabs>
        <w:spacing w:after="240" w:line="350" w:lineRule="exact"/>
        <w:rPr>
          <w:rFonts w:hint="eastAsia"/>
        </w:rPr>
      </w:pPr>
      <w:r>
        <w:rPr>
          <w:rFonts w:hint="eastAsia"/>
        </w:rPr>
        <w:t>45</w:t>
      </w:r>
      <w:r>
        <w:t>.</w:t>
      </w:r>
      <w:r>
        <w:tab/>
      </w:r>
      <w:r>
        <w:rPr>
          <w:rFonts w:hint="eastAsia"/>
        </w:rPr>
        <w:t>妇女享有人权和基本自由的主要障碍之一是性暴力，即在家庭中的这种暴力。政府对这种情况的关注导致批准了《第二个禁止家庭暴力计划》。</w:t>
      </w:r>
      <w:r>
        <w:rPr>
          <w:rStyle w:val="FootnoteReference"/>
        </w:rPr>
        <w:footnoteReference w:id="1"/>
      </w:r>
      <w:r>
        <w:rPr>
          <w:rFonts w:hint="eastAsia"/>
        </w:rPr>
        <w:t>为制定这项计划而收集的数据如下：</w:t>
      </w:r>
    </w:p>
    <w:p w:rsidR="00DD77B7" w:rsidRDefault="00DD77B7">
      <w:pPr>
        <w:tabs>
          <w:tab w:val="left" w:pos="630"/>
        </w:tabs>
        <w:spacing w:after="240" w:line="360" w:lineRule="exact"/>
        <w:rPr>
          <w:rFonts w:hint="eastAsia"/>
        </w:rPr>
      </w:pPr>
      <w:r>
        <w:rPr>
          <w:rFonts w:hint="eastAsia"/>
        </w:rPr>
        <w:t>46</w:t>
      </w:r>
      <w:r>
        <w:t>.</w:t>
      </w:r>
      <w:r>
        <w:tab/>
      </w:r>
      <w:r>
        <w:rPr>
          <w:rFonts w:hint="eastAsia"/>
        </w:rPr>
        <w:t>平等和妇权委委托新里斯本大学一个研究中心进行了一项研究，“对</w:t>
      </w:r>
      <w:r>
        <w:rPr>
          <w:rFonts w:hint="eastAsia"/>
        </w:rPr>
        <w:t>2000</w:t>
      </w:r>
      <w:r>
        <w:rPr>
          <w:rFonts w:hint="eastAsia"/>
        </w:rPr>
        <w:t>年期间在科莫布拉和波尔图法医学研究所接受检查的受害人进行的暴力侵害妇女行为的社会背景研究”。根据收集的数据，人身暴力占案件数的</w:t>
      </w:r>
      <w:r>
        <w:rPr>
          <w:rFonts w:hint="eastAsia"/>
        </w:rPr>
        <w:t>83%</w:t>
      </w:r>
      <w:r>
        <w:rPr>
          <w:rFonts w:hint="eastAsia"/>
        </w:rPr>
        <w:t>，家庭住所是针对妇女的暴力行为最可能的发生地，占</w:t>
      </w:r>
      <w:r>
        <w:rPr>
          <w:rFonts w:hint="eastAsia"/>
        </w:rPr>
        <w:t>67</w:t>
      </w:r>
      <w:r>
        <w:t>.</w:t>
      </w:r>
      <w:r>
        <w:rPr>
          <w:rFonts w:hint="eastAsia"/>
        </w:rPr>
        <w:t>2%</w:t>
      </w:r>
      <w:r>
        <w:rPr>
          <w:rFonts w:hint="eastAsia"/>
        </w:rPr>
        <w:t>，而且在</w:t>
      </w:r>
      <w:r>
        <w:rPr>
          <w:rFonts w:hint="eastAsia"/>
        </w:rPr>
        <w:t>95</w:t>
      </w:r>
      <w:r>
        <w:t>.3</w:t>
      </w:r>
      <w:r>
        <w:rPr>
          <w:rFonts w:hint="eastAsia"/>
        </w:rPr>
        <w:t>%</w:t>
      </w:r>
      <w:r>
        <w:rPr>
          <w:rFonts w:hint="eastAsia"/>
        </w:rPr>
        <w:t>的案件中，儿童见证了暴力行为；在</w:t>
      </w:r>
      <w:r>
        <w:rPr>
          <w:rFonts w:hint="eastAsia"/>
        </w:rPr>
        <w:t>36</w:t>
      </w:r>
      <w:r>
        <w:t>.</w:t>
      </w:r>
      <w:r>
        <w:rPr>
          <w:rFonts w:hint="eastAsia"/>
        </w:rPr>
        <w:t>7%</w:t>
      </w:r>
      <w:r>
        <w:rPr>
          <w:rFonts w:hint="eastAsia"/>
        </w:rPr>
        <w:t>的案件中，殴打的持续时间超过</w:t>
      </w:r>
      <w:r>
        <w:rPr>
          <w:rFonts w:hint="eastAsia"/>
        </w:rPr>
        <w:t>10</w:t>
      </w:r>
      <w:r>
        <w:rPr>
          <w:rFonts w:hint="eastAsia"/>
        </w:rPr>
        <w:t>年，在</w:t>
      </w:r>
      <w:r>
        <w:rPr>
          <w:rFonts w:hint="eastAsia"/>
        </w:rPr>
        <w:t>70</w:t>
      </w:r>
      <w:r>
        <w:t>.</w:t>
      </w:r>
      <w:r>
        <w:rPr>
          <w:rFonts w:hint="eastAsia"/>
        </w:rPr>
        <w:t>5%</w:t>
      </w:r>
      <w:r>
        <w:rPr>
          <w:rFonts w:hint="eastAsia"/>
        </w:rPr>
        <w:t>的案件中，侵犯者是丈夫。妇女将侵犯归因于妒忌（</w:t>
      </w:r>
      <w:r>
        <w:rPr>
          <w:rFonts w:hint="eastAsia"/>
        </w:rPr>
        <w:t>44</w:t>
      </w:r>
      <w:r>
        <w:t>.</w:t>
      </w:r>
      <w:r>
        <w:rPr>
          <w:rFonts w:hint="eastAsia"/>
        </w:rPr>
        <w:t>4%</w:t>
      </w:r>
      <w:r>
        <w:rPr>
          <w:rFonts w:hint="eastAsia"/>
        </w:rPr>
        <w:t>）和酗酒（</w:t>
      </w:r>
      <w:r>
        <w:rPr>
          <w:rFonts w:hint="eastAsia"/>
        </w:rPr>
        <w:t>19</w:t>
      </w:r>
      <w:r>
        <w:t>.</w:t>
      </w:r>
      <w:r>
        <w:rPr>
          <w:rFonts w:hint="eastAsia"/>
        </w:rPr>
        <w:t>7%</w:t>
      </w:r>
      <w:r>
        <w:rPr>
          <w:rFonts w:hint="eastAsia"/>
        </w:rPr>
        <w:t>）。</w:t>
      </w:r>
    </w:p>
    <w:p w:rsidR="00DD77B7" w:rsidRDefault="00DD77B7">
      <w:pPr>
        <w:tabs>
          <w:tab w:val="left" w:pos="630"/>
        </w:tabs>
        <w:spacing w:after="240" w:line="360" w:lineRule="exact"/>
        <w:rPr>
          <w:rFonts w:hint="eastAsia"/>
        </w:rPr>
      </w:pPr>
      <w:r>
        <w:rPr>
          <w:rFonts w:hint="eastAsia"/>
        </w:rPr>
        <w:t>47</w:t>
      </w:r>
      <w:r>
        <w:t>.</w:t>
      </w:r>
      <w:r>
        <w:tab/>
      </w:r>
      <w:r>
        <w:rPr>
          <w:rFonts w:hint="eastAsia"/>
        </w:rPr>
        <w:t>关于保护受害人，</w:t>
      </w:r>
      <w:smartTag w:uri="urn:schemas-microsoft-com:office:smarttags" w:element="chsdate">
        <w:smartTagPr>
          <w:attr w:name="Year" w:val="2006"/>
          <w:attr w:name="Month" w:val="8"/>
          <w:attr w:name="Day" w:val="13"/>
          <w:attr w:name="IsLunarDate" w:val="False"/>
          <w:attr w:name="IsROCDate" w:val="False"/>
        </w:smartTagPr>
        <w:r>
          <w:rPr>
            <w:rFonts w:hint="eastAsia"/>
          </w:rPr>
          <w:t>8</w:t>
        </w:r>
        <w:r>
          <w:rPr>
            <w:rFonts w:hint="eastAsia"/>
          </w:rPr>
          <w:t>月</w:t>
        </w:r>
        <w:r>
          <w:rPr>
            <w:rFonts w:hint="eastAsia"/>
          </w:rPr>
          <w:t>13</w:t>
        </w:r>
        <w:r>
          <w:rPr>
            <w:rFonts w:hint="eastAsia"/>
          </w:rPr>
          <w:t>日</w:t>
        </w:r>
      </w:smartTag>
      <w:r>
        <w:rPr>
          <w:rFonts w:hint="eastAsia"/>
        </w:rPr>
        <w:t>第</w:t>
      </w:r>
      <w:r>
        <w:rPr>
          <w:rFonts w:hint="eastAsia"/>
        </w:rPr>
        <w:t>61/91</w:t>
      </w:r>
      <w:r>
        <w:rPr>
          <w:rFonts w:hint="eastAsia"/>
        </w:rPr>
        <w:t>号法规定了一系列措施来普遍保护暴力受害妇女（包括开展宣传运动，出版有关暴力受害妇女的小册子，建立电话热线和在警察局内建立专职单位接待暴力受害妇女）。</w:t>
      </w:r>
      <w:smartTag w:uri="urn:schemas-microsoft-com:office:smarttags" w:element="chsdate">
        <w:smartTagPr>
          <w:attr w:name="Year" w:val="2006"/>
          <w:attr w:name="Month" w:val="8"/>
          <w:attr w:name="Day" w:val="3"/>
          <w:attr w:name="IsLunarDate" w:val="False"/>
          <w:attr w:name="IsROCDate" w:val="False"/>
        </w:smartTagPr>
        <w:r>
          <w:rPr>
            <w:rFonts w:hint="eastAsia"/>
          </w:rPr>
          <w:t>8</w:t>
        </w:r>
        <w:r>
          <w:rPr>
            <w:rFonts w:hint="eastAsia"/>
          </w:rPr>
          <w:t>月</w:t>
        </w:r>
        <w:r>
          <w:rPr>
            <w:rFonts w:hint="eastAsia"/>
          </w:rPr>
          <w:t>3</w:t>
        </w:r>
        <w:r>
          <w:rPr>
            <w:rFonts w:hint="eastAsia"/>
          </w:rPr>
          <w:t>日</w:t>
        </w:r>
      </w:smartTag>
      <w:r>
        <w:rPr>
          <w:rFonts w:hint="eastAsia"/>
        </w:rPr>
        <w:t>第</w:t>
      </w:r>
      <w:r>
        <w:rPr>
          <w:rFonts w:hint="eastAsia"/>
        </w:rPr>
        <w:t>107/99</w:t>
      </w:r>
      <w:r>
        <w:rPr>
          <w:rFonts w:hint="eastAsia"/>
        </w:rPr>
        <w:t>号法创建了一个全国妇女庇护所网络（各由一个庇护所和支助服务构成），但没有一个专门针对贩卖妇女的受害人的。</w:t>
      </w:r>
      <w:r>
        <w:rPr>
          <w:rFonts w:hint="eastAsia"/>
        </w:rPr>
        <w:t>2001</w:t>
      </w:r>
      <w:r>
        <w:rPr>
          <w:rFonts w:hint="eastAsia"/>
        </w:rPr>
        <w:t>年，全国各地有</w:t>
      </w:r>
      <w:r>
        <w:rPr>
          <w:rFonts w:hint="eastAsia"/>
        </w:rPr>
        <w:t>27</w:t>
      </w:r>
      <w:r>
        <w:rPr>
          <w:rFonts w:hint="eastAsia"/>
        </w:rPr>
        <w:t>个庇护所开展工作，受益妇女总数达到</w:t>
      </w:r>
      <w:r>
        <w:rPr>
          <w:rFonts w:hint="eastAsia"/>
        </w:rPr>
        <w:t>2 632</w:t>
      </w:r>
      <w:r>
        <w:rPr>
          <w:rFonts w:hint="eastAsia"/>
        </w:rPr>
        <w:t>人。平等和妇权委经管一个妇女法律援助部和一条全天</w:t>
      </w:r>
      <w:r>
        <w:rPr>
          <w:rFonts w:hint="eastAsia"/>
        </w:rPr>
        <w:t>24</w:t>
      </w:r>
      <w:r>
        <w:rPr>
          <w:rFonts w:hint="eastAsia"/>
        </w:rPr>
        <w:t>小时开通的免费电话线，向暴力受害人提供信息和支助。</w:t>
      </w:r>
      <w:r>
        <w:rPr>
          <w:rFonts w:hint="eastAsia"/>
        </w:rPr>
        <w:t>2003</w:t>
      </w:r>
      <w:r>
        <w:rPr>
          <w:rFonts w:hint="eastAsia"/>
        </w:rPr>
        <w:t>年，它接到</w:t>
      </w:r>
      <w:r>
        <w:rPr>
          <w:rFonts w:hint="eastAsia"/>
        </w:rPr>
        <w:t>3 853</w:t>
      </w:r>
      <w:r>
        <w:rPr>
          <w:rFonts w:hint="eastAsia"/>
        </w:rPr>
        <w:t>个电话。</w:t>
      </w:r>
    </w:p>
    <w:p w:rsidR="00DD77B7" w:rsidRDefault="00DD77B7">
      <w:pPr>
        <w:tabs>
          <w:tab w:val="left" w:pos="630"/>
        </w:tabs>
        <w:spacing w:after="240" w:line="360" w:lineRule="exact"/>
        <w:rPr>
          <w:rFonts w:hint="eastAsia"/>
        </w:rPr>
      </w:pPr>
      <w:r>
        <w:rPr>
          <w:rFonts w:hint="eastAsia"/>
        </w:rPr>
        <w:t>“虐待”罪的受害人，由警察当局登记或向其报告，按性别分列</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920"/>
        <w:gridCol w:w="920"/>
        <w:gridCol w:w="920"/>
        <w:gridCol w:w="920"/>
        <w:gridCol w:w="920"/>
        <w:gridCol w:w="920"/>
      </w:tblGrid>
      <w:tr w:rsidR="00DD77B7">
        <w:tblPrEx>
          <w:tblCellMar>
            <w:top w:w="0" w:type="dxa"/>
            <w:bottom w:w="0" w:type="dxa"/>
          </w:tblCellMar>
        </w:tblPrEx>
        <w:trPr>
          <w:cantSplit/>
        </w:trPr>
        <w:tc>
          <w:tcPr>
            <w:tcW w:w="4320" w:type="dxa"/>
            <w:vMerge w:val="restart"/>
            <w:vAlign w:val="center"/>
          </w:tcPr>
          <w:p w:rsidR="00DD77B7" w:rsidRDefault="00DD77B7">
            <w:pPr>
              <w:tabs>
                <w:tab w:val="left" w:pos="630"/>
              </w:tabs>
              <w:spacing w:before="60" w:after="60" w:line="320" w:lineRule="exact"/>
              <w:rPr>
                <w:rFonts w:ascii="SimHei" w:eastAsia="SimHei" w:hint="eastAsia"/>
                <w:color w:val="FF0000"/>
                <w:sz w:val="18"/>
              </w:rPr>
            </w:pPr>
            <w:r>
              <w:rPr>
                <w:rFonts w:ascii="SimHei" w:eastAsia="SimHei" w:hint="eastAsia"/>
                <w:color w:val="FF0000"/>
                <w:sz w:val="18"/>
              </w:rPr>
              <w:t>罪行</w:t>
            </w:r>
          </w:p>
        </w:tc>
        <w:tc>
          <w:tcPr>
            <w:tcW w:w="1840" w:type="dxa"/>
            <w:gridSpan w:val="2"/>
          </w:tcPr>
          <w:p w:rsidR="00DD77B7" w:rsidRDefault="00DD77B7">
            <w:pPr>
              <w:tabs>
                <w:tab w:val="left" w:pos="630"/>
              </w:tabs>
              <w:spacing w:before="60" w:after="60" w:line="320" w:lineRule="exact"/>
              <w:jc w:val="center"/>
              <w:rPr>
                <w:rFonts w:ascii="SimHei" w:eastAsia="SimHei" w:hint="eastAsia"/>
                <w:color w:val="FF0000"/>
                <w:sz w:val="18"/>
              </w:rPr>
            </w:pPr>
            <w:r>
              <w:rPr>
                <w:rFonts w:ascii="SimHei" w:eastAsia="SimHei" w:hint="eastAsia"/>
                <w:color w:val="FF0000"/>
                <w:sz w:val="18"/>
              </w:rPr>
              <w:t>2001年</w:t>
            </w:r>
          </w:p>
        </w:tc>
        <w:tc>
          <w:tcPr>
            <w:tcW w:w="1840" w:type="dxa"/>
            <w:gridSpan w:val="2"/>
          </w:tcPr>
          <w:p w:rsidR="00DD77B7" w:rsidRDefault="00DD77B7">
            <w:pPr>
              <w:tabs>
                <w:tab w:val="left" w:pos="630"/>
              </w:tabs>
              <w:spacing w:before="60" w:after="60" w:line="320" w:lineRule="exact"/>
              <w:jc w:val="center"/>
              <w:rPr>
                <w:rFonts w:ascii="SimHei" w:eastAsia="SimHei" w:hint="eastAsia"/>
                <w:color w:val="FF0000"/>
                <w:sz w:val="18"/>
              </w:rPr>
            </w:pPr>
            <w:r>
              <w:rPr>
                <w:rFonts w:ascii="SimHei" w:eastAsia="SimHei" w:hint="eastAsia"/>
                <w:color w:val="FF0000"/>
                <w:sz w:val="18"/>
              </w:rPr>
              <w:t>2002年</w:t>
            </w:r>
          </w:p>
        </w:tc>
        <w:tc>
          <w:tcPr>
            <w:tcW w:w="1840" w:type="dxa"/>
            <w:gridSpan w:val="2"/>
          </w:tcPr>
          <w:p w:rsidR="00DD77B7" w:rsidRDefault="00DD77B7">
            <w:pPr>
              <w:tabs>
                <w:tab w:val="left" w:pos="630"/>
              </w:tabs>
              <w:spacing w:before="60" w:after="60" w:line="320" w:lineRule="exact"/>
              <w:jc w:val="center"/>
              <w:rPr>
                <w:rFonts w:ascii="SimHei" w:eastAsia="SimHei" w:hint="eastAsia"/>
                <w:color w:val="FF0000"/>
                <w:sz w:val="18"/>
              </w:rPr>
            </w:pPr>
            <w:r>
              <w:rPr>
                <w:rFonts w:ascii="SimHei" w:eastAsia="SimHei" w:hint="eastAsia"/>
                <w:color w:val="FF0000"/>
                <w:sz w:val="18"/>
              </w:rPr>
              <w:t>2003年</w:t>
            </w:r>
          </w:p>
        </w:tc>
      </w:tr>
      <w:tr w:rsidR="00DD77B7">
        <w:tblPrEx>
          <w:tblCellMar>
            <w:top w:w="0" w:type="dxa"/>
            <w:bottom w:w="0" w:type="dxa"/>
          </w:tblCellMar>
        </w:tblPrEx>
        <w:trPr>
          <w:cantSplit/>
        </w:trPr>
        <w:tc>
          <w:tcPr>
            <w:tcW w:w="4320" w:type="dxa"/>
            <w:vMerge/>
          </w:tcPr>
          <w:p w:rsidR="00DD77B7" w:rsidRDefault="00DD77B7">
            <w:pPr>
              <w:tabs>
                <w:tab w:val="left" w:pos="630"/>
              </w:tabs>
              <w:spacing w:before="60" w:after="60" w:line="320" w:lineRule="exact"/>
              <w:rPr>
                <w:rFonts w:ascii="SimHei" w:eastAsia="SimHei" w:hint="eastAsia"/>
                <w:color w:val="FF0000"/>
                <w:sz w:val="18"/>
              </w:rPr>
            </w:pPr>
          </w:p>
        </w:tc>
        <w:tc>
          <w:tcPr>
            <w:tcW w:w="920" w:type="dxa"/>
          </w:tcPr>
          <w:p w:rsidR="00DD77B7" w:rsidRDefault="00DD77B7">
            <w:pPr>
              <w:tabs>
                <w:tab w:val="left" w:pos="630"/>
              </w:tabs>
              <w:spacing w:before="60" w:after="60" w:line="320" w:lineRule="exact"/>
              <w:jc w:val="center"/>
              <w:rPr>
                <w:rFonts w:ascii="SimHei" w:eastAsia="SimHei" w:hint="eastAsia"/>
                <w:color w:val="FF0000"/>
                <w:sz w:val="18"/>
              </w:rPr>
            </w:pPr>
            <w:r>
              <w:rPr>
                <w:rFonts w:ascii="SimHei" w:eastAsia="SimHei" w:hint="eastAsia"/>
                <w:color w:val="FF0000"/>
                <w:sz w:val="18"/>
              </w:rPr>
              <w:t>男</w:t>
            </w:r>
          </w:p>
        </w:tc>
        <w:tc>
          <w:tcPr>
            <w:tcW w:w="920" w:type="dxa"/>
          </w:tcPr>
          <w:p w:rsidR="00DD77B7" w:rsidRDefault="00DD77B7">
            <w:pPr>
              <w:tabs>
                <w:tab w:val="left" w:pos="630"/>
              </w:tabs>
              <w:spacing w:before="60" w:after="60" w:line="320" w:lineRule="exact"/>
              <w:jc w:val="center"/>
              <w:rPr>
                <w:rFonts w:ascii="SimHei" w:eastAsia="SimHei" w:hint="eastAsia"/>
                <w:color w:val="FF0000"/>
                <w:sz w:val="18"/>
              </w:rPr>
            </w:pPr>
            <w:r>
              <w:rPr>
                <w:rFonts w:ascii="SimHei" w:eastAsia="SimHei" w:hint="eastAsia"/>
                <w:color w:val="FF0000"/>
                <w:sz w:val="18"/>
              </w:rPr>
              <w:t>女</w:t>
            </w:r>
          </w:p>
        </w:tc>
        <w:tc>
          <w:tcPr>
            <w:tcW w:w="920" w:type="dxa"/>
          </w:tcPr>
          <w:p w:rsidR="00DD77B7" w:rsidRDefault="00DD77B7">
            <w:pPr>
              <w:tabs>
                <w:tab w:val="left" w:pos="630"/>
              </w:tabs>
              <w:spacing w:before="60" w:after="60" w:line="320" w:lineRule="exact"/>
              <w:jc w:val="center"/>
              <w:rPr>
                <w:rFonts w:ascii="SimHei" w:eastAsia="SimHei" w:hint="eastAsia"/>
                <w:color w:val="FF0000"/>
                <w:sz w:val="18"/>
              </w:rPr>
            </w:pPr>
            <w:r>
              <w:rPr>
                <w:rFonts w:ascii="SimHei" w:eastAsia="SimHei" w:hint="eastAsia"/>
                <w:color w:val="FF0000"/>
                <w:sz w:val="18"/>
              </w:rPr>
              <w:t>男</w:t>
            </w:r>
          </w:p>
        </w:tc>
        <w:tc>
          <w:tcPr>
            <w:tcW w:w="920" w:type="dxa"/>
          </w:tcPr>
          <w:p w:rsidR="00DD77B7" w:rsidRDefault="00DD77B7">
            <w:pPr>
              <w:tabs>
                <w:tab w:val="left" w:pos="630"/>
              </w:tabs>
              <w:spacing w:before="60" w:after="60" w:line="320" w:lineRule="exact"/>
              <w:jc w:val="center"/>
              <w:rPr>
                <w:rFonts w:ascii="SimHei" w:eastAsia="SimHei" w:hint="eastAsia"/>
                <w:color w:val="FF0000"/>
                <w:sz w:val="18"/>
              </w:rPr>
            </w:pPr>
            <w:r>
              <w:rPr>
                <w:rFonts w:ascii="SimHei" w:eastAsia="SimHei" w:hint="eastAsia"/>
                <w:color w:val="FF0000"/>
                <w:sz w:val="18"/>
              </w:rPr>
              <w:t>女</w:t>
            </w:r>
          </w:p>
        </w:tc>
        <w:tc>
          <w:tcPr>
            <w:tcW w:w="920" w:type="dxa"/>
          </w:tcPr>
          <w:p w:rsidR="00DD77B7" w:rsidRDefault="00DD77B7">
            <w:pPr>
              <w:tabs>
                <w:tab w:val="left" w:pos="630"/>
              </w:tabs>
              <w:spacing w:before="60" w:after="60" w:line="320" w:lineRule="exact"/>
              <w:jc w:val="center"/>
              <w:rPr>
                <w:rFonts w:ascii="SimHei" w:eastAsia="SimHei" w:hint="eastAsia"/>
                <w:color w:val="FF0000"/>
                <w:sz w:val="18"/>
              </w:rPr>
            </w:pPr>
            <w:r>
              <w:rPr>
                <w:rFonts w:ascii="SimHei" w:eastAsia="SimHei" w:hint="eastAsia"/>
                <w:color w:val="FF0000"/>
                <w:sz w:val="18"/>
              </w:rPr>
              <w:t>男</w:t>
            </w:r>
          </w:p>
        </w:tc>
        <w:tc>
          <w:tcPr>
            <w:tcW w:w="920" w:type="dxa"/>
          </w:tcPr>
          <w:p w:rsidR="00DD77B7" w:rsidRDefault="00DD77B7">
            <w:pPr>
              <w:tabs>
                <w:tab w:val="left" w:pos="630"/>
              </w:tabs>
              <w:spacing w:before="60" w:after="60" w:line="320" w:lineRule="exact"/>
              <w:jc w:val="center"/>
              <w:rPr>
                <w:rFonts w:ascii="SimHei" w:eastAsia="SimHei" w:hint="eastAsia"/>
                <w:color w:val="FF0000"/>
                <w:sz w:val="18"/>
              </w:rPr>
            </w:pPr>
            <w:r>
              <w:rPr>
                <w:rFonts w:ascii="SimHei" w:eastAsia="SimHei" w:hint="eastAsia"/>
                <w:color w:val="FF0000"/>
                <w:sz w:val="18"/>
              </w:rPr>
              <w:t>女</w:t>
            </w:r>
          </w:p>
        </w:tc>
      </w:tr>
      <w:tr w:rsidR="00DD77B7">
        <w:tblPrEx>
          <w:tblCellMar>
            <w:top w:w="0" w:type="dxa"/>
            <w:bottom w:w="0" w:type="dxa"/>
          </w:tblCellMar>
        </w:tblPrEx>
        <w:tc>
          <w:tcPr>
            <w:tcW w:w="4320" w:type="dxa"/>
          </w:tcPr>
          <w:p w:rsidR="00DD77B7" w:rsidRDefault="00DD77B7">
            <w:pPr>
              <w:pStyle w:val="a2"/>
              <w:tabs>
                <w:tab w:val="left" w:pos="630"/>
              </w:tabs>
              <w:adjustRightInd w:val="0"/>
              <w:spacing w:before="60" w:after="60" w:line="320" w:lineRule="exact"/>
              <w:textAlignment w:val="baseline"/>
              <w:rPr>
                <w:rFonts w:hint="eastAsia"/>
                <w:kern w:val="0"/>
                <w:szCs w:val="20"/>
              </w:rPr>
            </w:pPr>
            <w:r>
              <w:rPr>
                <w:rFonts w:hint="eastAsia"/>
                <w:kern w:val="0"/>
                <w:szCs w:val="20"/>
              </w:rPr>
              <w:t>未成年人、残疾人、配偶或类似人员受虐待或负担过重及违反安全规则</w:t>
            </w:r>
          </w:p>
        </w:tc>
        <w:tc>
          <w:tcPr>
            <w:tcW w:w="920" w:type="dxa"/>
          </w:tcPr>
          <w:p w:rsidR="00DD77B7" w:rsidRDefault="00DD77B7">
            <w:pPr>
              <w:tabs>
                <w:tab w:val="left" w:pos="630"/>
              </w:tabs>
              <w:spacing w:before="60" w:after="60" w:line="320" w:lineRule="exact"/>
              <w:jc w:val="center"/>
              <w:rPr>
                <w:sz w:val="18"/>
              </w:rPr>
            </w:pPr>
            <w:r>
              <w:rPr>
                <w:rFonts w:hint="eastAsia"/>
                <w:sz w:val="18"/>
              </w:rPr>
              <w:t>1</w:t>
            </w:r>
            <w:r>
              <w:rPr>
                <w:sz w:val="18"/>
              </w:rPr>
              <w:t xml:space="preserve"> 110</w:t>
            </w:r>
          </w:p>
        </w:tc>
        <w:tc>
          <w:tcPr>
            <w:tcW w:w="920" w:type="dxa"/>
          </w:tcPr>
          <w:p w:rsidR="00DD77B7" w:rsidRDefault="00DD77B7">
            <w:pPr>
              <w:pStyle w:val="Header"/>
              <w:pBdr>
                <w:bottom w:val="none" w:sz="0" w:space="0" w:color="auto"/>
              </w:pBdr>
              <w:tabs>
                <w:tab w:val="clear" w:pos="4320"/>
                <w:tab w:val="clear" w:pos="8640"/>
                <w:tab w:val="left" w:pos="630"/>
              </w:tabs>
              <w:spacing w:before="60" w:after="60" w:line="320" w:lineRule="exact"/>
            </w:pPr>
            <w:r>
              <w:t>6 093</w:t>
            </w:r>
          </w:p>
        </w:tc>
        <w:tc>
          <w:tcPr>
            <w:tcW w:w="920" w:type="dxa"/>
          </w:tcPr>
          <w:p w:rsidR="00DD77B7" w:rsidRDefault="00DD77B7">
            <w:pPr>
              <w:tabs>
                <w:tab w:val="left" w:pos="630"/>
              </w:tabs>
              <w:spacing w:before="60" w:after="60" w:line="320" w:lineRule="exact"/>
              <w:jc w:val="center"/>
              <w:rPr>
                <w:sz w:val="18"/>
              </w:rPr>
            </w:pPr>
            <w:r>
              <w:rPr>
                <w:sz w:val="18"/>
              </w:rPr>
              <w:t>1 310</w:t>
            </w:r>
          </w:p>
        </w:tc>
        <w:tc>
          <w:tcPr>
            <w:tcW w:w="920" w:type="dxa"/>
          </w:tcPr>
          <w:p w:rsidR="00DD77B7" w:rsidRDefault="00DD77B7">
            <w:pPr>
              <w:tabs>
                <w:tab w:val="left" w:pos="630"/>
              </w:tabs>
              <w:spacing w:before="60" w:after="60" w:line="320" w:lineRule="exact"/>
              <w:jc w:val="center"/>
              <w:rPr>
                <w:sz w:val="18"/>
              </w:rPr>
            </w:pPr>
            <w:r>
              <w:rPr>
                <w:sz w:val="18"/>
              </w:rPr>
              <w:t>7 275</w:t>
            </w:r>
          </w:p>
        </w:tc>
        <w:tc>
          <w:tcPr>
            <w:tcW w:w="920" w:type="dxa"/>
          </w:tcPr>
          <w:p w:rsidR="00DD77B7" w:rsidRDefault="00DD77B7">
            <w:pPr>
              <w:tabs>
                <w:tab w:val="left" w:pos="630"/>
              </w:tabs>
              <w:spacing w:before="60" w:after="60" w:line="320" w:lineRule="exact"/>
              <w:jc w:val="center"/>
              <w:rPr>
                <w:sz w:val="18"/>
              </w:rPr>
            </w:pPr>
            <w:r>
              <w:rPr>
                <w:sz w:val="18"/>
              </w:rPr>
              <w:t>1 501</w:t>
            </w:r>
          </w:p>
        </w:tc>
        <w:tc>
          <w:tcPr>
            <w:tcW w:w="920" w:type="dxa"/>
          </w:tcPr>
          <w:p w:rsidR="00DD77B7" w:rsidRDefault="00DD77B7">
            <w:pPr>
              <w:tabs>
                <w:tab w:val="left" w:pos="630"/>
              </w:tabs>
              <w:spacing w:before="60" w:after="60" w:line="320" w:lineRule="exact"/>
              <w:jc w:val="center"/>
              <w:rPr>
                <w:sz w:val="18"/>
              </w:rPr>
            </w:pPr>
            <w:r>
              <w:rPr>
                <w:sz w:val="18"/>
              </w:rPr>
              <w:t>8 692</w:t>
            </w:r>
          </w:p>
        </w:tc>
      </w:tr>
    </w:tbl>
    <w:p w:rsidR="00DD77B7" w:rsidRDefault="00DD77B7">
      <w:pPr>
        <w:pStyle w:val="Date"/>
        <w:tabs>
          <w:tab w:val="left" w:pos="630"/>
        </w:tabs>
        <w:spacing w:line="360" w:lineRule="exact"/>
        <w:rPr>
          <w:rFonts w:hint="eastAsia"/>
        </w:rPr>
      </w:pPr>
    </w:p>
    <w:p w:rsidR="00DD77B7" w:rsidRDefault="00DD77B7">
      <w:pPr>
        <w:pStyle w:val="H2"/>
        <w:tabs>
          <w:tab w:val="left" w:pos="630"/>
        </w:tabs>
        <w:rPr>
          <w:rFonts w:ascii="Times New Roman" w:hint="eastAsia"/>
          <w:lang w:val="en-US"/>
        </w:rPr>
      </w:pPr>
      <w:r>
        <w:rPr>
          <w:rFonts w:ascii="Times New Roman" w:hint="eastAsia"/>
          <w:lang w:val="en-US"/>
        </w:rPr>
        <w:t>初审法院已结案子中被定罪的罪犯，按性别分列</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0"/>
        <w:gridCol w:w="1920"/>
        <w:gridCol w:w="1800"/>
      </w:tblGrid>
      <w:tr w:rsidR="00DD77B7">
        <w:tblPrEx>
          <w:tblCellMar>
            <w:top w:w="0" w:type="dxa"/>
            <w:bottom w:w="0" w:type="dxa"/>
          </w:tblCellMar>
        </w:tblPrEx>
        <w:tc>
          <w:tcPr>
            <w:tcW w:w="6120" w:type="dxa"/>
          </w:tcPr>
          <w:p w:rsidR="00DD77B7" w:rsidRDefault="00DD77B7">
            <w:pPr>
              <w:tabs>
                <w:tab w:val="left" w:pos="630"/>
              </w:tabs>
              <w:spacing w:before="60" w:after="60" w:line="340" w:lineRule="exact"/>
              <w:rPr>
                <w:rFonts w:ascii="SimHei" w:eastAsia="SimHei" w:hint="eastAsia"/>
                <w:color w:val="FF0000"/>
                <w:sz w:val="18"/>
              </w:rPr>
            </w:pPr>
            <w:r>
              <w:rPr>
                <w:rFonts w:ascii="SimHei" w:eastAsia="SimHei" w:hint="eastAsia"/>
                <w:color w:val="FF0000"/>
                <w:sz w:val="18"/>
              </w:rPr>
              <w:t>罪行</w:t>
            </w:r>
          </w:p>
        </w:tc>
        <w:tc>
          <w:tcPr>
            <w:tcW w:w="1920" w:type="dxa"/>
          </w:tcPr>
          <w:p w:rsidR="00DD77B7" w:rsidRDefault="00DD77B7">
            <w:pPr>
              <w:tabs>
                <w:tab w:val="left" w:pos="630"/>
              </w:tabs>
              <w:spacing w:before="60" w:after="60" w:line="340" w:lineRule="exact"/>
              <w:jc w:val="center"/>
              <w:rPr>
                <w:rFonts w:ascii="SimHei" w:eastAsia="SimHei" w:hint="eastAsia"/>
                <w:color w:val="FF0000"/>
                <w:sz w:val="18"/>
              </w:rPr>
            </w:pPr>
            <w:r>
              <w:rPr>
                <w:rFonts w:ascii="SimHei" w:eastAsia="SimHei" w:hint="eastAsia"/>
                <w:color w:val="FF0000"/>
                <w:sz w:val="18"/>
              </w:rPr>
              <w:t>男</w:t>
            </w:r>
          </w:p>
        </w:tc>
        <w:tc>
          <w:tcPr>
            <w:tcW w:w="1800" w:type="dxa"/>
          </w:tcPr>
          <w:p w:rsidR="00DD77B7" w:rsidRDefault="00DD77B7">
            <w:pPr>
              <w:tabs>
                <w:tab w:val="left" w:pos="630"/>
              </w:tabs>
              <w:spacing w:before="60" w:after="60" w:line="340" w:lineRule="exact"/>
              <w:jc w:val="center"/>
              <w:rPr>
                <w:rFonts w:ascii="SimHei" w:eastAsia="SimHei" w:hint="eastAsia"/>
                <w:color w:val="FF0000"/>
                <w:sz w:val="18"/>
              </w:rPr>
            </w:pPr>
            <w:r>
              <w:rPr>
                <w:rFonts w:ascii="SimHei" w:eastAsia="SimHei" w:hint="eastAsia"/>
                <w:color w:val="FF0000"/>
                <w:sz w:val="18"/>
              </w:rPr>
              <w:t>女</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40" w:lineRule="exact"/>
              <w:textAlignment w:val="baseline"/>
              <w:rPr>
                <w:rFonts w:hint="eastAsia"/>
                <w:kern w:val="0"/>
                <w:szCs w:val="20"/>
              </w:rPr>
            </w:pPr>
            <w:r>
              <w:rPr>
                <w:rFonts w:hint="eastAsia"/>
                <w:kern w:val="0"/>
                <w:szCs w:val="20"/>
              </w:rPr>
              <w:t>合计</w:t>
            </w:r>
          </w:p>
        </w:tc>
        <w:tc>
          <w:tcPr>
            <w:tcW w:w="192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171</w:t>
            </w:r>
          </w:p>
        </w:tc>
        <w:tc>
          <w:tcPr>
            <w:tcW w:w="180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14</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40" w:lineRule="exact"/>
              <w:textAlignment w:val="baseline"/>
              <w:rPr>
                <w:rFonts w:hint="eastAsia"/>
                <w:kern w:val="0"/>
                <w:szCs w:val="20"/>
              </w:rPr>
            </w:pPr>
            <w:r>
              <w:rPr>
                <w:rFonts w:hint="eastAsia"/>
                <w:kern w:val="0"/>
                <w:szCs w:val="20"/>
              </w:rPr>
              <w:t>未成年人或残疾人受虐待或负担过重</w:t>
            </w:r>
          </w:p>
        </w:tc>
        <w:tc>
          <w:tcPr>
            <w:tcW w:w="192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49</w:t>
            </w:r>
          </w:p>
        </w:tc>
        <w:tc>
          <w:tcPr>
            <w:tcW w:w="180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8</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40" w:lineRule="exact"/>
              <w:textAlignment w:val="baseline"/>
              <w:rPr>
                <w:rFonts w:hint="eastAsia"/>
                <w:kern w:val="0"/>
                <w:szCs w:val="20"/>
              </w:rPr>
            </w:pPr>
            <w:r>
              <w:rPr>
                <w:rFonts w:hint="eastAsia"/>
                <w:kern w:val="0"/>
                <w:szCs w:val="20"/>
              </w:rPr>
              <w:t>配偶或类似人员受虐待</w:t>
            </w:r>
          </w:p>
        </w:tc>
        <w:tc>
          <w:tcPr>
            <w:tcW w:w="192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122</w:t>
            </w:r>
          </w:p>
        </w:tc>
        <w:tc>
          <w:tcPr>
            <w:tcW w:w="180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6</w:t>
            </w:r>
          </w:p>
        </w:tc>
      </w:tr>
    </w:tbl>
    <w:p w:rsidR="00DD77B7" w:rsidRDefault="00DD77B7">
      <w:pPr>
        <w:pStyle w:val="50"/>
        <w:tabs>
          <w:tab w:val="center" w:pos="8040"/>
        </w:tabs>
        <w:adjustRightInd w:val="0"/>
        <w:spacing w:beforeLines="0" w:before="0" w:afterLines="0" w:after="0" w:line="240" w:lineRule="exact"/>
        <w:textAlignment w:val="baseline"/>
        <w:rPr>
          <w:rFonts w:hint="eastAsia"/>
          <w:bCs/>
          <w:kern w:val="0"/>
          <w:szCs w:val="20"/>
        </w:rPr>
      </w:pPr>
      <w:r>
        <w:rPr>
          <w:rFonts w:hint="eastAsia"/>
          <w:bCs/>
          <w:kern w:val="0"/>
          <w:szCs w:val="20"/>
        </w:rPr>
        <w:tab/>
      </w:r>
    </w:p>
    <w:p w:rsidR="00DD77B7" w:rsidRDefault="00DD77B7">
      <w:pPr>
        <w:tabs>
          <w:tab w:val="center" w:pos="8040"/>
        </w:tabs>
        <w:spacing w:after="240" w:line="360" w:lineRule="exact"/>
        <w:rPr>
          <w:rFonts w:ascii="SimHei" w:eastAsia="SimHei" w:hint="eastAsia"/>
          <w:color w:val="FF0000"/>
        </w:rPr>
      </w:pPr>
      <w:r>
        <w:rPr>
          <w:rFonts w:hint="eastAsia"/>
          <w:b/>
          <w:bCs/>
          <w:color w:val="FF0000"/>
        </w:rPr>
        <w:tab/>
      </w:r>
      <w:r>
        <w:rPr>
          <w:rFonts w:ascii="SimHei" w:eastAsia="SimHei" w:hint="eastAsia"/>
          <w:color w:val="FF0000"/>
        </w:rPr>
        <w:t>2002年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0"/>
        <w:gridCol w:w="1860"/>
        <w:gridCol w:w="1860"/>
      </w:tblGrid>
      <w:tr w:rsidR="00DD77B7">
        <w:tblPrEx>
          <w:tblCellMar>
            <w:top w:w="0" w:type="dxa"/>
            <w:bottom w:w="0" w:type="dxa"/>
          </w:tblCellMar>
        </w:tblPrEx>
        <w:trPr>
          <w:tblHeader/>
        </w:trPr>
        <w:tc>
          <w:tcPr>
            <w:tcW w:w="6120" w:type="dxa"/>
          </w:tcPr>
          <w:p w:rsidR="00DD77B7" w:rsidRDefault="00DD77B7">
            <w:pPr>
              <w:tabs>
                <w:tab w:val="left" w:pos="630"/>
              </w:tabs>
              <w:spacing w:before="60" w:after="60" w:line="340" w:lineRule="exact"/>
              <w:rPr>
                <w:rFonts w:ascii="SimHei" w:eastAsia="SimHei" w:hint="eastAsia"/>
                <w:color w:val="FF0000"/>
                <w:sz w:val="18"/>
              </w:rPr>
            </w:pPr>
            <w:r>
              <w:rPr>
                <w:rFonts w:ascii="SimHei" w:eastAsia="SimHei" w:hint="eastAsia"/>
                <w:color w:val="FF0000"/>
                <w:sz w:val="18"/>
              </w:rPr>
              <w:t>罪行</w:t>
            </w:r>
          </w:p>
        </w:tc>
        <w:tc>
          <w:tcPr>
            <w:tcW w:w="1860" w:type="dxa"/>
          </w:tcPr>
          <w:p w:rsidR="00DD77B7" w:rsidRDefault="00DD77B7">
            <w:pPr>
              <w:tabs>
                <w:tab w:val="left" w:pos="630"/>
              </w:tabs>
              <w:spacing w:before="60" w:after="60" w:line="340" w:lineRule="exact"/>
              <w:jc w:val="center"/>
              <w:rPr>
                <w:rFonts w:ascii="SimHei" w:eastAsia="SimHei" w:hint="eastAsia"/>
                <w:color w:val="FF0000"/>
                <w:sz w:val="18"/>
              </w:rPr>
            </w:pPr>
            <w:r>
              <w:rPr>
                <w:rFonts w:ascii="SimHei" w:eastAsia="SimHei" w:hint="eastAsia"/>
                <w:color w:val="FF0000"/>
                <w:sz w:val="18"/>
              </w:rPr>
              <w:t>男</w:t>
            </w:r>
          </w:p>
        </w:tc>
        <w:tc>
          <w:tcPr>
            <w:tcW w:w="1860" w:type="dxa"/>
          </w:tcPr>
          <w:p w:rsidR="00DD77B7" w:rsidRDefault="00DD77B7">
            <w:pPr>
              <w:tabs>
                <w:tab w:val="left" w:pos="630"/>
              </w:tabs>
              <w:spacing w:before="60" w:after="60" w:line="340" w:lineRule="exact"/>
              <w:jc w:val="center"/>
              <w:rPr>
                <w:rFonts w:ascii="SimHei" w:eastAsia="SimHei" w:hint="eastAsia"/>
                <w:color w:val="FF0000"/>
                <w:sz w:val="18"/>
              </w:rPr>
            </w:pPr>
            <w:r>
              <w:rPr>
                <w:rFonts w:ascii="SimHei" w:eastAsia="SimHei" w:hint="eastAsia"/>
                <w:color w:val="FF0000"/>
                <w:sz w:val="18"/>
              </w:rPr>
              <w:t>女</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40" w:lineRule="exact"/>
              <w:textAlignment w:val="baseline"/>
              <w:rPr>
                <w:rFonts w:hint="eastAsia"/>
                <w:kern w:val="0"/>
                <w:szCs w:val="20"/>
              </w:rPr>
            </w:pPr>
            <w:r>
              <w:rPr>
                <w:rFonts w:hint="eastAsia"/>
                <w:kern w:val="0"/>
                <w:szCs w:val="20"/>
              </w:rPr>
              <w:t>合计</w:t>
            </w:r>
          </w:p>
        </w:tc>
        <w:tc>
          <w:tcPr>
            <w:tcW w:w="186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273</w:t>
            </w:r>
          </w:p>
        </w:tc>
        <w:tc>
          <w:tcPr>
            <w:tcW w:w="186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kern w:val="0"/>
                <w:szCs w:val="20"/>
              </w:rPr>
            </w:pPr>
            <w:r>
              <w:rPr>
                <w:rFonts w:hint="eastAsia"/>
                <w:kern w:val="0"/>
                <w:szCs w:val="20"/>
              </w:rPr>
              <w:t>22</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40" w:lineRule="exact"/>
              <w:textAlignment w:val="baseline"/>
              <w:rPr>
                <w:rFonts w:hint="eastAsia"/>
                <w:kern w:val="0"/>
                <w:szCs w:val="20"/>
              </w:rPr>
            </w:pPr>
            <w:r>
              <w:rPr>
                <w:rFonts w:hint="eastAsia"/>
                <w:kern w:val="0"/>
                <w:szCs w:val="20"/>
              </w:rPr>
              <w:t>未成年人或残疾人受虐待或负担过重</w:t>
            </w:r>
          </w:p>
        </w:tc>
        <w:tc>
          <w:tcPr>
            <w:tcW w:w="186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49</w:t>
            </w:r>
          </w:p>
        </w:tc>
        <w:tc>
          <w:tcPr>
            <w:tcW w:w="186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15</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40" w:lineRule="exact"/>
              <w:textAlignment w:val="baseline"/>
              <w:rPr>
                <w:rFonts w:hint="eastAsia"/>
                <w:kern w:val="0"/>
                <w:szCs w:val="20"/>
              </w:rPr>
            </w:pPr>
            <w:r>
              <w:rPr>
                <w:rFonts w:hint="eastAsia"/>
                <w:kern w:val="0"/>
                <w:szCs w:val="20"/>
              </w:rPr>
              <w:t>配偶或类似人员受虐待</w:t>
            </w:r>
          </w:p>
        </w:tc>
        <w:tc>
          <w:tcPr>
            <w:tcW w:w="186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222</w:t>
            </w:r>
          </w:p>
        </w:tc>
        <w:tc>
          <w:tcPr>
            <w:tcW w:w="186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rFonts w:hint="eastAsia"/>
                <w:kern w:val="0"/>
                <w:szCs w:val="20"/>
              </w:rPr>
              <w:t>6</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40" w:lineRule="exact"/>
              <w:textAlignment w:val="baseline"/>
              <w:rPr>
                <w:rFonts w:hint="eastAsia"/>
                <w:kern w:val="0"/>
                <w:szCs w:val="20"/>
              </w:rPr>
            </w:pPr>
            <w:r>
              <w:rPr>
                <w:rFonts w:hint="eastAsia"/>
                <w:kern w:val="0"/>
                <w:szCs w:val="20"/>
              </w:rPr>
              <w:t>违反安全规则</w:t>
            </w:r>
          </w:p>
        </w:tc>
        <w:tc>
          <w:tcPr>
            <w:tcW w:w="186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kern w:val="0"/>
                <w:szCs w:val="20"/>
              </w:rPr>
              <w:t>..</w:t>
            </w:r>
          </w:p>
        </w:tc>
        <w:tc>
          <w:tcPr>
            <w:tcW w:w="1860" w:type="dxa"/>
          </w:tcPr>
          <w:p w:rsidR="00DD77B7" w:rsidRDefault="00DD77B7" w:rsidP="006B314C">
            <w:pPr>
              <w:pStyle w:val="a2"/>
              <w:tabs>
                <w:tab w:val="left" w:pos="630"/>
              </w:tabs>
              <w:adjustRightInd w:val="0"/>
              <w:spacing w:before="60" w:after="60" w:line="340" w:lineRule="exact"/>
              <w:ind w:rightChars="348" w:right="31680"/>
              <w:jc w:val="right"/>
              <w:textAlignment w:val="baseline"/>
              <w:rPr>
                <w:rFonts w:hint="eastAsia"/>
                <w:kern w:val="0"/>
                <w:szCs w:val="20"/>
              </w:rPr>
            </w:pPr>
            <w:r>
              <w:rPr>
                <w:kern w:val="0"/>
                <w:szCs w:val="20"/>
              </w:rPr>
              <w:t>..</w:t>
            </w:r>
          </w:p>
        </w:tc>
      </w:tr>
    </w:tbl>
    <w:p w:rsidR="00DD77B7" w:rsidRDefault="00DD77B7">
      <w:pPr>
        <w:pStyle w:val="Date"/>
        <w:tabs>
          <w:tab w:val="left" w:pos="630"/>
        </w:tabs>
        <w:spacing w:line="120" w:lineRule="exact"/>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0"/>
        <w:gridCol w:w="1860"/>
        <w:gridCol w:w="1860"/>
      </w:tblGrid>
      <w:tr w:rsidR="00DD77B7">
        <w:tblPrEx>
          <w:tblCellMar>
            <w:top w:w="0" w:type="dxa"/>
            <w:bottom w:w="0" w:type="dxa"/>
          </w:tblCellMar>
        </w:tblPrEx>
        <w:tc>
          <w:tcPr>
            <w:tcW w:w="6120" w:type="dxa"/>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罪行</w:t>
            </w:r>
          </w:p>
        </w:tc>
        <w:tc>
          <w:tcPr>
            <w:tcW w:w="186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w:t>
            </w:r>
          </w:p>
        </w:tc>
        <w:tc>
          <w:tcPr>
            <w:tcW w:w="186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00" w:lineRule="exact"/>
              <w:textAlignment w:val="baseline"/>
              <w:rPr>
                <w:rFonts w:hint="eastAsia"/>
                <w:kern w:val="0"/>
                <w:szCs w:val="20"/>
              </w:rPr>
            </w:pPr>
            <w:r>
              <w:rPr>
                <w:rFonts w:hint="eastAsia"/>
                <w:kern w:val="0"/>
                <w:szCs w:val="20"/>
              </w:rPr>
              <w:t>合计</w:t>
            </w:r>
          </w:p>
        </w:tc>
        <w:tc>
          <w:tcPr>
            <w:tcW w:w="1860" w:type="dxa"/>
          </w:tcPr>
          <w:p w:rsidR="00DD77B7" w:rsidRDefault="00DD77B7" w:rsidP="006B314C">
            <w:pPr>
              <w:pStyle w:val="a2"/>
              <w:tabs>
                <w:tab w:val="left" w:pos="630"/>
              </w:tabs>
              <w:adjustRightInd w:val="0"/>
              <w:spacing w:before="60" w:after="60" w:line="300" w:lineRule="exact"/>
              <w:ind w:rightChars="348" w:right="31680"/>
              <w:jc w:val="right"/>
              <w:textAlignment w:val="baseline"/>
              <w:rPr>
                <w:rFonts w:hint="eastAsia"/>
                <w:kern w:val="0"/>
                <w:szCs w:val="20"/>
              </w:rPr>
            </w:pPr>
            <w:r>
              <w:rPr>
                <w:rFonts w:hint="eastAsia"/>
                <w:kern w:val="0"/>
                <w:szCs w:val="20"/>
              </w:rPr>
              <w:t>434</w:t>
            </w:r>
          </w:p>
        </w:tc>
        <w:tc>
          <w:tcPr>
            <w:tcW w:w="1860" w:type="dxa"/>
          </w:tcPr>
          <w:p w:rsidR="00DD77B7" w:rsidRDefault="00DD77B7" w:rsidP="006B314C">
            <w:pPr>
              <w:pStyle w:val="a2"/>
              <w:tabs>
                <w:tab w:val="left" w:pos="630"/>
              </w:tabs>
              <w:adjustRightInd w:val="0"/>
              <w:spacing w:before="60" w:after="60" w:line="300" w:lineRule="exact"/>
              <w:ind w:rightChars="348" w:right="31680"/>
              <w:jc w:val="right"/>
              <w:textAlignment w:val="baseline"/>
              <w:rPr>
                <w:kern w:val="0"/>
                <w:szCs w:val="20"/>
              </w:rPr>
            </w:pPr>
            <w:r>
              <w:rPr>
                <w:rFonts w:hint="eastAsia"/>
                <w:kern w:val="0"/>
                <w:szCs w:val="20"/>
              </w:rPr>
              <w:t>15</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00" w:lineRule="exact"/>
              <w:textAlignment w:val="baseline"/>
              <w:rPr>
                <w:rFonts w:hint="eastAsia"/>
                <w:kern w:val="0"/>
                <w:szCs w:val="20"/>
              </w:rPr>
            </w:pPr>
            <w:r>
              <w:rPr>
                <w:rFonts w:hint="eastAsia"/>
                <w:kern w:val="0"/>
                <w:szCs w:val="20"/>
              </w:rPr>
              <w:t>未成年人或残疾人受虐待或负担过重</w:t>
            </w:r>
          </w:p>
        </w:tc>
        <w:tc>
          <w:tcPr>
            <w:tcW w:w="1860" w:type="dxa"/>
          </w:tcPr>
          <w:p w:rsidR="00DD77B7" w:rsidRDefault="00DD77B7" w:rsidP="006B314C">
            <w:pPr>
              <w:pStyle w:val="a2"/>
              <w:tabs>
                <w:tab w:val="left" w:pos="630"/>
              </w:tabs>
              <w:adjustRightInd w:val="0"/>
              <w:spacing w:before="60" w:after="60" w:line="300" w:lineRule="exact"/>
              <w:ind w:rightChars="348" w:right="31680"/>
              <w:jc w:val="right"/>
              <w:textAlignment w:val="baseline"/>
              <w:rPr>
                <w:rFonts w:hint="eastAsia"/>
                <w:kern w:val="0"/>
                <w:szCs w:val="20"/>
              </w:rPr>
            </w:pPr>
            <w:r>
              <w:rPr>
                <w:rFonts w:hint="eastAsia"/>
                <w:kern w:val="0"/>
                <w:szCs w:val="20"/>
              </w:rPr>
              <w:t>92</w:t>
            </w:r>
          </w:p>
        </w:tc>
        <w:tc>
          <w:tcPr>
            <w:tcW w:w="1860" w:type="dxa"/>
          </w:tcPr>
          <w:p w:rsidR="00DD77B7" w:rsidRDefault="00DD77B7" w:rsidP="006B314C">
            <w:pPr>
              <w:pStyle w:val="a2"/>
              <w:tabs>
                <w:tab w:val="left" w:pos="630"/>
              </w:tabs>
              <w:adjustRightInd w:val="0"/>
              <w:spacing w:before="60" w:after="60" w:line="300" w:lineRule="exact"/>
              <w:ind w:rightChars="348" w:right="31680"/>
              <w:jc w:val="right"/>
              <w:textAlignment w:val="baseline"/>
              <w:rPr>
                <w:rFonts w:hint="eastAsia"/>
                <w:kern w:val="0"/>
                <w:szCs w:val="20"/>
              </w:rPr>
            </w:pPr>
            <w:r>
              <w:rPr>
                <w:rFonts w:hint="eastAsia"/>
                <w:kern w:val="0"/>
                <w:szCs w:val="20"/>
              </w:rPr>
              <w:t>12</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00" w:lineRule="exact"/>
              <w:textAlignment w:val="baseline"/>
              <w:rPr>
                <w:rFonts w:hint="eastAsia"/>
                <w:kern w:val="0"/>
                <w:szCs w:val="20"/>
              </w:rPr>
            </w:pPr>
            <w:r>
              <w:rPr>
                <w:rFonts w:hint="eastAsia"/>
                <w:kern w:val="0"/>
                <w:szCs w:val="20"/>
              </w:rPr>
              <w:t>配偶或类似人员受虐待</w:t>
            </w:r>
          </w:p>
        </w:tc>
        <w:tc>
          <w:tcPr>
            <w:tcW w:w="1860" w:type="dxa"/>
          </w:tcPr>
          <w:p w:rsidR="00DD77B7" w:rsidRDefault="00DD77B7" w:rsidP="006B314C">
            <w:pPr>
              <w:pStyle w:val="a2"/>
              <w:tabs>
                <w:tab w:val="left" w:pos="630"/>
              </w:tabs>
              <w:adjustRightInd w:val="0"/>
              <w:spacing w:before="60" w:after="60" w:line="300" w:lineRule="exact"/>
              <w:ind w:rightChars="348" w:right="31680"/>
              <w:jc w:val="right"/>
              <w:textAlignment w:val="baseline"/>
              <w:rPr>
                <w:rFonts w:hint="eastAsia"/>
                <w:kern w:val="0"/>
                <w:szCs w:val="20"/>
              </w:rPr>
            </w:pPr>
            <w:r>
              <w:rPr>
                <w:rFonts w:hint="eastAsia"/>
                <w:kern w:val="0"/>
                <w:szCs w:val="20"/>
              </w:rPr>
              <w:t>341</w:t>
            </w:r>
          </w:p>
        </w:tc>
        <w:tc>
          <w:tcPr>
            <w:tcW w:w="1860" w:type="dxa"/>
          </w:tcPr>
          <w:p w:rsidR="00DD77B7" w:rsidRDefault="00DD77B7" w:rsidP="006B314C">
            <w:pPr>
              <w:pStyle w:val="a2"/>
              <w:tabs>
                <w:tab w:val="left" w:pos="630"/>
              </w:tabs>
              <w:adjustRightInd w:val="0"/>
              <w:spacing w:before="60" w:after="60" w:line="300" w:lineRule="exact"/>
              <w:ind w:rightChars="348" w:right="31680"/>
              <w:jc w:val="right"/>
              <w:textAlignment w:val="baseline"/>
              <w:rPr>
                <w:rFonts w:hint="eastAsia"/>
                <w:kern w:val="0"/>
                <w:szCs w:val="20"/>
              </w:rPr>
            </w:pPr>
            <w:r>
              <w:rPr>
                <w:rFonts w:hint="eastAsia"/>
                <w:kern w:val="0"/>
                <w:szCs w:val="20"/>
              </w:rPr>
              <w:t>3</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60" w:after="60" w:line="300" w:lineRule="exact"/>
              <w:textAlignment w:val="baseline"/>
              <w:rPr>
                <w:rFonts w:hint="eastAsia"/>
                <w:kern w:val="0"/>
                <w:szCs w:val="20"/>
              </w:rPr>
            </w:pPr>
            <w:r>
              <w:rPr>
                <w:rFonts w:hint="eastAsia"/>
                <w:kern w:val="0"/>
                <w:szCs w:val="20"/>
              </w:rPr>
              <w:t>违反安全规则</w:t>
            </w:r>
          </w:p>
        </w:tc>
        <w:tc>
          <w:tcPr>
            <w:tcW w:w="1860" w:type="dxa"/>
          </w:tcPr>
          <w:p w:rsidR="00DD77B7" w:rsidRDefault="00DD77B7" w:rsidP="006B314C">
            <w:pPr>
              <w:pStyle w:val="a2"/>
              <w:tabs>
                <w:tab w:val="left" w:pos="630"/>
              </w:tabs>
              <w:adjustRightInd w:val="0"/>
              <w:spacing w:before="60" w:after="60" w:line="300" w:lineRule="exact"/>
              <w:ind w:rightChars="348" w:right="31680"/>
              <w:jc w:val="right"/>
              <w:textAlignment w:val="baseline"/>
              <w:rPr>
                <w:rFonts w:hint="eastAsia"/>
                <w:kern w:val="0"/>
                <w:szCs w:val="20"/>
              </w:rPr>
            </w:pPr>
            <w:r>
              <w:rPr>
                <w:kern w:val="0"/>
                <w:szCs w:val="20"/>
              </w:rPr>
              <w:t>..</w:t>
            </w:r>
          </w:p>
        </w:tc>
        <w:tc>
          <w:tcPr>
            <w:tcW w:w="1860" w:type="dxa"/>
          </w:tcPr>
          <w:p w:rsidR="00DD77B7" w:rsidRDefault="00DD77B7" w:rsidP="006B314C">
            <w:pPr>
              <w:pStyle w:val="a2"/>
              <w:tabs>
                <w:tab w:val="left" w:pos="630"/>
              </w:tabs>
              <w:adjustRightInd w:val="0"/>
              <w:spacing w:before="60" w:after="60" w:line="300" w:lineRule="exact"/>
              <w:ind w:rightChars="348" w:right="31680"/>
              <w:jc w:val="right"/>
              <w:textAlignment w:val="baseline"/>
              <w:rPr>
                <w:rFonts w:hint="eastAsia"/>
                <w:kern w:val="0"/>
                <w:szCs w:val="20"/>
              </w:rPr>
            </w:pPr>
            <w:r>
              <w:rPr>
                <w:kern w:val="0"/>
                <w:szCs w:val="20"/>
              </w:rPr>
              <w:t>..</w:t>
            </w:r>
          </w:p>
        </w:tc>
      </w:tr>
    </w:tbl>
    <w:p w:rsidR="00DD77B7" w:rsidRDefault="00DD77B7">
      <w:pPr>
        <w:pStyle w:val="a2"/>
        <w:tabs>
          <w:tab w:val="left" w:pos="630"/>
        </w:tabs>
        <w:adjustRightInd w:val="0"/>
        <w:spacing w:line="320" w:lineRule="exact"/>
        <w:textAlignment w:val="baseline"/>
        <w:rPr>
          <w:rFonts w:hint="eastAsia"/>
          <w:kern w:val="0"/>
          <w:szCs w:val="20"/>
        </w:rPr>
      </w:pPr>
      <w:r>
        <w:rPr>
          <w:rFonts w:eastAsia="KaiTi_GB2312" w:hint="eastAsia"/>
          <w:color w:val="0000FF"/>
          <w:kern w:val="0"/>
          <w:szCs w:val="20"/>
        </w:rPr>
        <w:t>注</w:t>
      </w:r>
      <w:r>
        <w:rPr>
          <w:rFonts w:hint="eastAsia"/>
          <w:kern w:val="0"/>
          <w:szCs w:val="20"/>
        </w:rPr>
        <w:t>：</w:t>
      </w:r>
    </w:p>
    <w:p w:rsidR="00DD77B7" w:rsidRDefault="00DD77B7">
      <w:pPr>
        <w:tabs>
          <w:tab w:val="left" w:pos="630"/>
        </w:tabs>
        <w:spacing w:after="180" w:line="320" w:lineRule="exact"/>
        <w:rPr>
          <w:rFonts w:hint="eastAsia"/>
          <w:sz w:val="18"/>
        </w:rPr>
      </w:pPr>
      <w:r>
        <w:rPr>
          <w:rFonts w:hint="eastAsia"/>
          <w:sz w:val="18"/>
        </w:rPr>
        <w:t>（</w:t>
      </w:r>
      <w:r>
        <w:rPr>
          <w:sz w:val="18"/>
        </w:rPr>
        <w:t>..</w:t>
      </w:r>
      <w:r>
        <w:rPr>
          <w:rFonts w:hint="eastAsia"/>
          <w:sz w:val="18"/>
        </w:rPr>
        <w:t>）无结果</w:t>
      </w:r>
      <w:r>
        <w:rPr>
          <w:rFonts w:hint="eastAsia"/>
          <w:sz w:val="18"/>
        </w:rPr>
        <w:t>/</w:t>
      </w:r>
      <w:r>
        <w:rPr>
          <w:rFonts w:hint="eastAsia"/>
          <w:sz w:val="18"/>
        </w:rPr>
        <w:t>统计保密。</w:t>
      </w:r>
    </w:p>
    <w:p w:rsidR="00DD77B7" w:rsidRDefault="00DD77B7">
      <w:pPr>
        <w:tabs>
          <w:tab w:val="left" w:pos="630"/>
        </w:tabs>
        <w:spacing w:after="120" w:line="340" w:lineRule="exact"/>
        <w:rPr>
          <w:rFonts w:hint="eastAsia"/>
        </w:rPr>
      </w:pPr>
      <w:r>
        <w:rPr>
          <w:rFonts w:hint="eastAsia"/>
        </w:rPr>
        <w:t>48</w:t>
      </w:r>
      <w:r>
        <w:t>.</w:t>
      </w:r>
      <w:r>
        <w:tab/>
      </w:r>
      <w:r>
        <w:rPr>
          <w:rFonts w:hint="eastAsia"/>
        </w:rPr>
        <w:t>妇女庇护所大多由妇女非政府组织在劳工和社会保障部的支助下管理。许多地区一直支持这些庇护所，提供住房和装置设备。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0"/>
        <w:gridCol w:w="1800"/>
        <w:gridCol w:w="1920"/>
      </w:tblGrid>
      <w:tr w:rsidR="00DD77B7">
        <w:tblPrEx>
          <w:tblCellMar>
            <w:top w:w="0" w:type="dxa"/>
            <w:bottom w:w="0" w:type="dxa"/>
          </w:tblCellMar>
        </w:tblPrEx>
        <w:tc>
          <w:tcPr>
            <w:tcW w:w="6120" w:type="dxa"/>
          </w:tcPr>
          <w:p w:rsidR="00DD77B7" w:rsidRDefault="00DD77B7">
            <w:pPr>
              <w:tabs>
                <w:tab w:val="left" w:pos="630"/>
              </w:tabs>
              <w:spacing w:before="40" w:after="40" w:line="300" w:lineRule="exact"/>
              <w:rPr>
                <w:rFonts w:ascii="SimHei" w:eastAsia="SimHei" w:hint="eastAsia"/>
                <w:color w:val="FF0000"/>
                <w:sz w:val="18"/>
              </w:rPr>
            </w:pPr>
            <w:r>
              <w:rPr>
                <w:rFonts w:ascii="SimHei" w:eastAsia="SimHei" w:hint="eastAsia"/>
                <w:color w:val="FF0000"/>
                <w:sz w:val="18"/>
              </w:rPr>
              <w:t>罪行的细分</w:t>
            </w:r>
          </w:p>
        </w:tc>
        <w:tc>
          <w:tcPr>
            <w:tcW w:w="1800" w:type="dxa"/>
          </w:tcPr>
          <w:p w:rsidR="00DD77B7" w:rsidRDefault="00DD77B7">
            <w:pPr>
              <w:tabs>
                <w:tab w:val="left" w:pos="630"/>
              </w:tabs>
              <w:spacing w:before="40" w:after="40" w:line="300" w:lineRule="exact"/>
              <w:jc w:val="center"/>
              <w:rPr>
                <w:rFonts w:ascii="SimHei" w:eastAsia="SimHei" w:hint="eastAsia"/>
                <w:color w:val="FF0000"/>
                <w:sz w:val="18"/>
              </w:rPr>
            </w:pPr>
            <w:r>
              <w:rPr>
                <w:rFonts w:ascii="SimHei" w:eastAsia="SimHei" w:hint="eastAsia"/>
                <w:color w:val="FF0000"/>
                <w:sz w:val="18"/>
              </w:rPr>
              <w:t>罪犯人数</w:t>
            </w:r>
          </w:p>
        </w:tc>
        <w:tc>
          <w:tcPr>
            <w:tcW w:w="1920" w:type="dxa"/>
          </w:tcPr>
          <w:p w:rsidR="00DD77B7" w:rsidRDefault="00DD77B7">
            <w:pPr>
              <w:tabs>
                <w:tab w:val="left" w:pos="630"/>
              </w:tabs>
              <w:spacing w:before="40" w:after="40" w:line="300" w:lineRule="exact"/>
              <w:jc w:val="center"/>
              <w:rPr>
                <w:rFonts w:ascii="SimHei" w:eastAsia="SimHei" w:hint="eastAsia"/>
                <w:color w:val="FF0000"/>
                <w:sz w:val="18"/>
              </w:rPr>
            </w:pPr>
            <w:r>
              <w:rPr>
                <w:rFonts w:ascii="SimHei" w:eastAsia="SimHei" w:hint="eastAsia"/>
                <w:color w:val="FF0000"/>
                <w:sz w:val="18"/>
              </w:rPr>
              <w:t>定罪人数</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40" w:after="40" w:line="300" w:lineRule="exact"/>
              <w:textAlignment w:val="baseline"/>
              <w:rPr>
                <w:rFonts w:hint="eastAsia"/>
                <w:kern w:val="0"/>
                <w:szCs w:val="20"/>
              </w:rPr>
            </w:pPr>
            <w:r>
              <w:rPr>
                <w:rFonts w:hint="eastAsia"/>
                <w:kern w:val="0"/>
                <w:szCs w:val="20"/>
              </w:rPr>
              <w:t>危害生命罪</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一级和二级谋杀</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63</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56</w:t>
            </w: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过失杀人</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318</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210</w:t>
            </w: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谋杀未遂</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31</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19</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40" w:after="40" w:line="300" w:lineRule="exact"/>
              <w:textAlignment w:val="baseline"/>
              <w:rPr>
                <w:rFonts w:hint="eastAsia"/>
                <w:kern w:val="0"/>
                <w:szCs w:val="20"/>
              </w:rPr>
            </w:pPr>
            <w:r>
              <w:rPr>
                <w:rFonts w:hint="eastAsia"/>
                <w:kern w:val="0"/>
                <w:szCs w:val="20"/>
              </w:rPr>
              <w:t>危害人身完整罪</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普通人身伤害罪</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4 412</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1 419</w:t>
            </w: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有加重情节的人身伤害罪</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118</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70</w:t>
            </w: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通过忽视伤害人身罪</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304</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89</w:t>
            </w: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殴打妻子、子女和残疾人</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243</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115</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40" w:after="40" w:line="300" w:lineRule="exact"/>
              <w:textAlignment w:val="baseline"/>
              <w:rPr>
                <w:rFonts w:hint="eastAsia"/>
                <w:kern w:val="0"/>
                <w:szCs w:val="20"/>
              </w:rPr>
            </w:pPr>
            <w:r>
              <w:rPr>
                <w:rFonts w:hint="eastAsia"/>
                <w:kern w:val="0"/>
                <w:szCs w:val="20"/>
              </w:rPr>
              <w:t>妨碍人身自由罪</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威胁和强制</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734</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224</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40" w:after="40" w:line="300" w:lineRule="exact"/>
              <w:textAlignment w:val="baseline"/>
              <w:rPr>
                <w:rFonts w:hint="eastAsia"/>
                <w:kern w:val="0"/>
                <w:szCs w:val="20"/>
              </w:rPr>
            </w:pPr>
            <w:r>
              <w:rPr>
                <w:rFonts w:hint="eastAsia"/>
                <w:kern w:val="0"/>
                <w:szCs w:val="20"/>
              </w:rPr>
              <w:t>妨碍自由罪和性犯罪</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单纯和严重强奸</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60</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42</w:t>
            </w: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利用权威强奸</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12</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7</w:t>
            </w: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性虐待、强制和欺诈</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41</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21</w:t>
            </w:r>
          </w:p>
        </w:tc>
      </w:tr>
      <w:tr w:rsidR="00DD77B7">
        <w:tblPrEx>
          <w:tblCellMar>
            <w:top w:w="0" w:type="dxa"/>
            <w:bottom w:w="0" w:type="dxa"/>
          </w:tblCellMar>
        </w:tblPrEx>
        <w:tc>
          <w:tcPr>
            <w:tcW w:w="6120" w:type="dxa"/>
          </w:tcPr>
          <w:p w:rsidR="00DD77B7" w:rsidRDefault="00DD77B7">
            <w:pPr>
              <w:pStyle w:val="a2"/>
              <w:tabs>
                <w:tab w:val="left" w:pos="630"/>
              </w:tabs>
              <w:adjustRightInd w:val="0"/>
              <w:spacing w:before="40" w:after="40" w:line="300" w:lineRule="exact"/>
              <w:textAlignment w:val="baseline"/>
              <w:rPr>
                <w:rFonts w:hint="eastAsia"/>
                <w:kern w:val="0"/>
                <w:szCs w:val="20"/>
              </w:rPr>
            </w:pPr>
            <w:r>
              <w:rPr>
                <w:rFonts w:hint="eastAsia"/>
                <w:kern w:val="0"/>
                <w:szCs w:val="20"/>
              </w:rPr>
              <w:t>凭借权势进行的性虐待和强制</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3</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贩运人口和强迫他人卖淫进行剥削</w:t>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13</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4</w:t>
            </w:r>
          </w:p>
        </w:tc>
      </w:tr>
      <w:tr w:rsidR="00DD77B7">
        <w:tblPrEx>
          <w:tblCellMar>
            <w:top w:w="0" w:type="dxa"/>
            <w:bottom w:w="0" w:type="dxa"/>
          </w:tblCellMar>
        </w:tblPrEx>
        <w:tc>
          <w:tcPr>
            <w:tcW w:w="6120" w:type="dxa"/>
          </w:tcPr>
          <w:p w:rsidR="00DD77B7" w:rsidRDefault="00DD77B7" w:rsidP="006B314C">
            <w:pPr>
              <w:pStyle w:val="a2"/>
              <w:tabs>
                <w:tab w:val="left" w:pos="630"/>
              </w:tabs>
              <w:adjustRightInd w:val="0"/>
              <w:spacing w:before="40" w:after="40" w:line="300" w:lineRule="exact"/>
              <w:ind w:firstLineChars="100" w:firstLine="31680"/>
              <w:textAlignment w:val="baseline"/>
              <w:rPr>
                <w:rFonts w:hint="eastAsia"/>
                <w:kern w:val="0"/>
                <w:szCs w:val="20"/>
              </w:rPr>
            </w:pPr>
            <w:r>
              <w:rPr>
                <w:rFonts w:hint="eastAsia"/>
                <w:kern w:val="0"/>
                <w:szCs w:val="20"/>
              </w:rPr>
              <w:t>为维护名誉所犯的罪行</w:t>
            </w:r>
            <w:r>
              <w:rPr>
                <w:kern w:val="0"/>
                <w:szCs w:val="20"/>
                <w:vertAlign w:val="superscript"/>
              </w:rPr>
              <w:footnoteReference w:id="2"/>
            </w:r>
          </w:p>
        </w:tc>
        <w:tc>
          <w:tcPr>
            <w:tcW w:w="180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795</w:t>
            </w:r>
          </w:p>
        </w:tc>
        <w:tc>
          <w:tcPr>
            <w:tcW w:w="1920" w:type="dxa"/>
          </w:tcPr>
          <w:p w:rsidR="00DD77B7" w:rsidRDefault="00DD77B7" w:rsidP="006B314C">
            <w:pPr>
              <w:pStyle w:val="a2"/>
              <w:tabs>
                <w:tab w:val="left" w:pos="630"/>
              </w:tabs>
              <w:adjustRightInd w:val="0"/>
              <w:spacing w:before="40" w:after="40" w:line="300" w:lineRule="exact"/>
              <w:ind w:rightChars="348" w:right="31680"/>
              <w:jc w:val="right"/>
              <w:textAlignment w:val="baseline"/>
              <w:rPr>
                <w:rFonts w:hint="eastAsia"/>
                <w:kern w:val="0"/>
                <w:szCs w:val="20"/>
              </w:rPr>
            </w:pPr>
            <w:r>
              <w:rPr>
                <w:rFonts w:hint="eastAsia"/>
                <w:kern w:val="0"/>
                <w:szCs w:val="20"/>
              </w:rPr>
              <w:t>213</w:t>
            </w:r>
          </w:p>
        </w:tc>
      </w:tr>
    </w:tbl>
    <w:p w:rsidR="00DD77B7" w:rsidRDefault="00DD77B7">
      <w:pPr>
        <w:tabs>
          <w:tab w:val="left" w:pos="630"/>
        </w:tabs>
        <w:spacing w:line="320" w:lineRule="exact"/>
        <w:rPr>
          <w:rFonts w:hint="eastAsia"/>
          <w:sz w:val="18"/>
        </w:rPr>
      </w:pPr>
      <w:r>
        <w:rPr>
          <w:rFonts w:hint="eastAsia"/>
          <w:sz w:val="18"/>
        </w:rPr>
        <w:t>司法部法律政策和计划办公室，</w:t>
      </w:r>
      <w:r>
        <w:rPr>
          <w:rFonts w:hint="eastAsia"/>
          <w:sz w:val="18"/>
        </w:rPr>
        <w:t>2001</w:t>
      </w:r>
      <w:r>
        <w:rPr>
          <w:rFonts w:hint="eastAsia"/>
          <w:sz w:val="18"/>
        </w:rPr>
        <w:t>年。</w:t>
      </w:r>
    </w:p>
    <w:p w:rsidR="00DD77B7" w:rsidRDefault="00DD77B7">
      <w:pPr>
        <w:pStyle w:val="H3"/>
        <w:spacing w:line="350" w:lineRule="exact"/>
        <w:rPr>
          <w:rFonts w:hint="eastAsia"/>
        </w:rPr>
      </w:pPr>
      <w:r>
        <w:rPr>
          <w:rFonts w:hint="eastAsia"/>
        </w:rPr>
        <w:t>性别平等非政府组织</w:t>
      </w:r>
    </w:p>
    <w:p w:rsidR="00DD77B7" w:rsidRDefault="00DD77B7">
      <w:pPr>
        <w:tabs>
          <w:tab w:val="left" w:pos="630"/>
        </w:tabs>
        <w:spacing w:after="240" w:line="360" w:lineRule="exact"/>
        <w:rPr>
          <w:rFonts w:hint="eastAsia"/>
        </w:rPr>
      </w:pPr>
      <w:r>
        <w:rPr>
          <w:rFonts w:hint="eastAsia"/>
        </w:rPr>
        <w:t>49</w:t>
      </w:r>
      <w:r>
        <w:t>.</w:t>
      </w:r>
      <w:r>
        <w:tab/>
      </w:r>
      <w:smartTag w:uri="urn:schemas-microsoft-com:office:smarttags" w:element="chsdate">
        <w:smartTagPr>
          <w:attr w:name="Year" w:val="2006"/>
          <w:attr w:name="Month" w:val="2"/>
          <w:attr w:name="Day" w:val="25"/>
          <w:attr w:name="IsLunarDate" w:val="False"/>
          <w:attr w:name="IsROCDate" w:val="False"/>
        </w:smartTagPr>
        <w:r>
          <w:rPr>
            <w:rFonts w:hint="eastAsia"/>
          </w:rPr>
          <w:t>2</w:t>
        </w:r>
        <w:r>
          <w:rPr>
            <w:rFonts w:hint="eastAsia"/>
          </w:rPr>
          <w:t>月</w:t>
        </w:r>
        <w:r>
          <w:rPr>
            <w:rFonts w:hint="eastAsia"/>
          </w:rPr>
          <w:t>25</w:t>
        </w:r>
        <w:r>
          <w:rPr>
            <w:rFonts w:hint="eastAsia"/>
          </w:rPr>
          <w:t>日</w:t>
        </w:r>
      </w:smartTag>
      <w:r>
        <w:rPr>
          <w:rFonts w:hint="eastAsia"/>
        </w:rPr>
        <w:t>第</w:t>
      </w:r>
      <w:r>
        <w:rPr>
          <w:rFonts w:hint="eastAsia"/>
        </w:rPr>
        <w:t>199/2003</w:t>
      </w:r>
      <w:r>
        <w:rPr>
          <w:rFonts w:hint="eastAsia"/>
        </w:rPr>
        <w:t>号专电实施了一种技术结构以协调对非政府组织的技术财政支助系统。这种技术结构在平等和妇权委主席领导下运作，对应于管理措施</w:t>
      </w:r>
      <w:r>
        <w:rPr>
          <w:rFonts w:hint="eastAsia"/>
        </w:rPr>
        <w:t>4</w:t>
      </w:r>
      <w:r>
        <w:t>.</w:t>
      </w:r>
      <w:r>
        <w:rPr>
          <w:rFonts w:hint="eastAsia"/>
        </w:rPr>
        <w:t>4</w:t>
      </w:r>
      <w:r>
        <w:rPr>
          <w:rFonts w:hint="eastAsia"/>
        </w:rPr>
        <w:t>——在就业和社会发展业务方案中“促进男女机会均等”，这是欧盟团结基金的组成部分。它也是欧盟结构基金的组成部分。</w:t>
      </w:r>
    </w:p>
    <w:p w:rsidR="00DD77B7" w:rsidRDefault="00DD77B7">
      <w:pPr>
        <w:tabs>
          <w:tab w:val="left" w:pos="630"/>
        </w:tabs>
        <w:spacing w:after="240" w:line="360" w:lineRule="exact"/>
        <w:rPr>
          <w:rFonts w:hint="eastAsia"/>
        </w:rPr>
      </w:pPr>
      <w:r>
        <w:rPr>
          <w:rFonts w:hint="eastAsia"/>
        </w:rPr>
        <w:t>50</w:t>
      </w:r>
      <w:r>
        <w:t>.</w:t>
      </w:r>
      <w:r>
        <w:tab/>
      </w:r>
      <w:r>
        <w:rPr>
          <w:rFonts w:hint="eastAsia"/>
        </w:rPr>
        <w:t>2003</w:t>
      </w:r>
      <w:r>
        <w:rPr>
          <w:rFonts w:hint="eastAsia"/>
        </w:rPr>
        <w:t>财政年度提出了</w:t>
      </w:r>
      <w:r>
        <w:rPr>
          <w:rFonts w:hint="eastAsia"/>
        </w:rPr>
        <w:t>39</w:t>
      </w:r>
      <w:r>
        <w:rPr>
          <w:rFonts w:hint="eastAsia"/>
        </w:rPr>
        <w:t>个项目，其中</w:t>
      </w:r>
      <w:r>
        <w:rPr>
          <w:rFonts w:hint="eastAsia"/>
        </w:rPr>
        <w:t>26</w:t>
      </w:r>
      <w:r>
        <w:rPr>
          <w:rFonts w:hint="eastAsia"/>
        </w:rPr>
        <w:t>个得到了支助。项目所支持的关键焦点设想在不断变化的经济中促进男女机会均等，尤其是在职业培训、进入劳动力市场和男女双方协调职业和家庭生活等领域。</w:t>
      </w:r>
    </w:p>
    <w:p w:rsidR="00DD77B7" w:rsidRDefault="00DD77B7">
      <w:pPr>
        <w:tabs>
          <w:tab w:val="left" w:pos="630"/>
        </w:tabs>
        <w:spacing w:after="240" w:line="360" w:lineRule="exact"/>
        <w:rPr>
          <w:rFonts w:hint="eastAsia"/>
        </w:rPr>
      </w:pPr>
      <w:r>
        <w:rPr>
          <w:rFonts w:hint="eastAsia"/>
        </w:rPr>
        <w:t>51</w:t>
      </w:r>
      <w:r>
        <w:t>.</w:t>
      </w:r>
      <w:r>
        <w:tab/>
      </w:r>
      <w:r>
        <w:rPr>
          <w:rFonts w:hint="eastAsia"/>
        </w:rPr>
        <w:t>20</w:t>
      </w:r>
      <w:r>
        <w:rPr>
          <w:rFonts w:hint="eastAsia"/>
        </w:rPr>
        <w:t>个项目直接关系到促进决策方面的性别平衡和改善有利于行使平等权利的条件，主要通过促进打击对妇女的暴力行为的行动进行。主要的组织是包括在各个层面活动的妇女和发展非政府组织在内的非政府组织，以及在不同社会部门工作的其他网络和协会。</w:t>
      </w:r>
    </w:p>
    <w:p w:rsidR="00DD77B7" w:rsidRDefault="00DD77B7">
      <w:pPr>
        <w:pStyle w:val="H3"/>
        <w:spacing w:line="350" w:lineRule="exact"/>
        <w:rPr>
          <w:rFonts w:hint="eastAsia"/>
        </w:rPr>
      </w:pPr>
      <w:r>
        <w:rPr>
          <w:rFonts w:hint="eastAsia"/>
        </w:rPr>
        <w:t>责任制和机会</w:t>
      </w:r>
    </w:p>
    <w:p w:rsidR="00DD77B7" w:rsidRDefault="00DD77B7">
      <w:pPr>
        <w:tabs>
          <w:tab w:val="left" w:pos="630"/>
        </w:tabs>
        <w:spacing w:after="240" w:line="360" w:lineRule="exact"/>
        <w:rPr>
          <w:rFonts w:hint="eastAsia"/>
        </w:rPr>
      </w:pPr>
      <w:r>
        <w:rPr>
          <w:rFonts w:hint="eastAsia"/>
        </w:rPr>
        <w:t>51</w:t>
      </w:r>
      <w:r>
        <w:t>.</w:t>
      </w:r>
      <w:r>
        <w:tab/>
      </w:r>
      <w:r>
        <w:rPr>
          <w:rFonts w:hint="eastAsia"/>
        </w:rPr>
        <w:t>在实际上和根据法律，妇女在获得社会服务、医疗保健、教育、扫盲方案、财产所有权和社会福利方面通常拥有与男子相同的机会。尽管如此，已采取措施以保证这些权利。</w:t>
      </w:r>
    </w:p>
    <w:p w:rsidR="00DD77B7" w:rsidRDefault="00DD77B7">
      <w:pPr>
        <w:tabs>
          <w:tab w:val="left" w:pos="630"/>
        </w:tabs>
        <w:spacing w:after="240" w:line="360" w:lineRule="exact"/>
        <w:rPr>
          <w:rFonts w:hint="eastAsia"/>
        </w:rPr>
      </w:pPr>
      <w:r>
        <w:rPr>
          <w:rFonts w:hint="eastAsia"/>
        </w:rPr>
        <w:t>52</w:t>
      </w:r>
      <w:r>
        <w:t>.</w:t>
      </w:r>
      <w:r>
        <w:tab/>
      </w:r>
      <w:smartTag w:uri="urn:schemas-microsoft-com:office:smarttags" w:element="chsdate">
        <w:smartTagPr>
          <w:attr w:name="Year" w:val="2006"/>
          <w:attr w:name="Month" w:val="12"/>
          <w:attr w:name="Day" w:val="20"/>
          <w:attr w:name="IsLunarDate" w:val="False"/>
          <w:attr w:name="IsROCDate" w:val="False"/>
        </w:smartTagPr>
        <w:r>
          <w:rPr>
            <w:rFonts w:hint="eastAsia"/>
          </w:rPr>
          <w:t>12</w:t>
        </w:r>
        <w:r>
          <w:rPr>
            <w:rFonts w:hint="eastAsia"/>
          </w:rPr>
          <w:t>月</w:t>
        </w:r>
        <w:r>
          <w:rPr>
            <w:rFonts w:hint="eastAsia"/>
          </w:rPr>
          <w:t>20</w:t>
        </w:r>
        <w:r>
          <w:rPr>
            <w:rFonts w:hint="eastAsia"/>
          </w:rPr>
          <w:t>日</w:t>
        </w:r>
      </w:smartTag>
      <w:r>
        <w:rPr>
          <w:rFonts w:hint="eastAsia"/>
        </w:rPr>
        <w:t>第</w:t>
      </w:r>
      <w:r>
        <w:rPr>
          <w:rFonts w:hint="eastAsia"/>
        </w:rPr>
        <w:t>30-E/2002</w:t>
      </w:r>
      <w:r>
        <w:rPr>
          <w:rFonts w:hint="eastAsia"/>
        </w:rPr>
        <w:t>号法（经</w:t>
      </w:r>
      <w:smartTag w:uri="urn:schemas-microsoft-com:office:smarttags" w:element="chsdate">
        <w:smartTagPr>
          <w:attr w:name="Year" w:val="2006"/>
          <w:attr w:name="Month" w:val="3"/>
          <w:attr w:name="Day" w:val="8"/>
          <w:attr w:name="IsLunarDate" w:val="False"/>
          <w:attr w:name="IsROCDate" w:val="False"/>
        </w:smartTagPr>
        <w:r>
          <w:rPr>
            <w:rFonts w:hint="eastAsia"/>
          </w:rPr>
          <w:t>3</w:t>
        </w:r>
        <w:r>
          <w:rPr>
            <w:rFonts w:hint="eastAsia"/>
          </w:rPr>
          <w:t>月</w:t>
        </w:r>
        <w:r>
          <w:rPr>
            <w:rFonts w:hint="eastAsia"/>
          </w:rPr>
          <w:t>8</w:t>
        </w:r>
        <w:r>
          <w:rPr>
            <w:rFonts w:hint="eastAsia"/>
          </w:rPr>
          <w:t>日</w:t>
        </w:r>
      </w:smartTag>
      <w:r>
        <w:rPr>
          <w:rFonts w:hint="eastAsia"/>
        </w:rPr>
        <w:t>第</w:t>
      </w:r>
      <w:r>
        <w:rPr>
          <w:rFonts w:hint="eastAsia"/>
        </w:rPr>
        <w:t>38/2003</w:t>
      </w:r>
      <w:r>
        <w:rPr>
          <w:rFonts w:hint="eastAsia"/>
        </w:rPr>
        <w:t>号法令修订）修改了诉诸司法和法院的制度，责成社会服务部门就获得司法支持的申请做出决定。</w:t>
      </w:r>
      <w:smartTag w:uri="urn:schemas-microsoft-com:office:smarttags" w:element="chsdate">
        <w:smartTagPr>
          <w:attr w:name="Year" w:val="2006"/>
          <w:attr w:name="Month" w:val="2"/>
          <w:attr w:name="Day" w:val="12"/>
          <w:attr w:name="IsLunarDate" w:val="False"/>
          <w:attr w:name="IsROCDate" w:val="False"/>
        </w:smartTagPr>
        <w:r>
          <w:rPr>
            <w:rFonts w:hint="eastAsia"/>
          </w:rPr>
          <w:t>2</w:t>
        </w:r>
        <w:r>
          <w:rPr>
            <w:rFonts w:hint="eastAsia"/>
          </w:rPr>
          <w:t>月</w:t>
        </w:r>
        <w:r>
          <w:rPr>
            <w:rFonts w:hint="eastAsia"/>
          </w:rPr>
          <w:t>12</w:t>
        </w:r>
        <w:r>
          <w:rPr>
            <w:rFonts w:hint="eastAsia"/>
          </w:rPr>
          <w:t>日</w:t>
        </w:r>
      </w:smartTag>
      <w:r>
        <w:rPr>
          <w:rFonts w:hint="eastAsia"/>
        </w:rPr>
        <w:t>第</w:t>
      </w:r>
      <w:r>
        <w:rPr>
          <w:rFonts w:hint="eastAsia"/>
        </w:rPr>
        <w:t>140/2002</w:t>
      </w:r>
      <w:r>
        <w:rPr>
          <w:rFonts w:hint="eastAsia"/>
        </w:rPr>
        <w:t>号专电批准了要求给予个人和集体司法支持以加速和便利得到公正审判的新的申请。</w:t>
      </w:r>
    </w:p>
    <w:p w:rsidR="00DD77B7" w:rsidRDefault="00DD77B7">
      <w:pPr>
        <w:tabs>
          <w:tab w:val="left" w:pos="630"/>
        </w:tabs>
        <w:spacing w:after="240" w:line="360" w:lineRule="exact"/>
        <w:rPr>
          <w:rFonts w:hint="eastAsia"/>
        </w:rPr>
      </w:pPr>
      <w:r>
        <w:rPr>
          <w:rFonts w:hint="eastAsia"/>
        </w:rPr>
        <w:t>53</w:t>
      </w:r>
      <w:r>
        <w:t>.</w:t>
      </w:r>
      <w:r>
        <w:tab/>
      </w:r>
      <w:smartTag w:uri="urn:schemas-microsoft-com:office:smarttags" w:element="chsdate">
        <w:smartTagPr>
          <w:attr w:name="Year" w:val="2006"/>
          <w:attr w:name="Month" w:val="12"/>
          <w:attr w:name="Day" w:val="20"/>
          <w:attr w:name="IsLunarDate" w:val="False"/>
          <w:attr w:name="IsROCDate" w:val="False"/>
        </w:smartTagPr>
        <w:r>
          <w:rPr>
            <w:rFonts w:hint="eastAsia"/>
          </w:rPr>
          <w:t>12</w:t>
        </w:r>
        <w:r>
          <w:rPr>
            <w:rFonts w:hint="eastAsia"/>
          </w:rPr>
          <w:t>月</w:t>
        </w:r>
        <w:r>
          <w:rPr>
            <w:rFonts w:hint="eastAsia"/>
          </w:rPr>
          <w:t>20</w:t>
        </w:r>
        <w:r>
          <w:rPr>
            <w:rFonts w:hint="eastAsia"/>
          </w:rPr>
          <w:t>日</w:t>
        </w:r>
      </w:smartTag>
      <w:r>
        <w:rPr>
          <w:rFonts w:hint="eastAsia"/>
        </w:rPr>
        <w:t>第</w:t>
      </w:r>
      <w:r>
        <w:rPr>
          <w:rFonts w:hint="eastAsia"/>
        </w:rPr>
        <w:t>32/2002</w:t>
      </w:r>
      <w:r>
        <w:rPr>
          <w:rFonts w:hint="eastAsia"/>
        </w:rPr>
        <w:t>号法批准了社会保障基本原则，其中有性别平等原则。</w:t>
      </w:r>
    </w:p>
    <w:p w:rsidR="00DD77B7" w:rsidRDefault="00DD77B7">
      <w:pPr>
        <w:pStyle w:val="H1"/>
        <w:spacing w:before="120" w:line="350" w:lineRule="exact"/>
        <w:rPr>
          <w:rFonts w:hint="eastAsia"/>
        </w:rPr>
      </w:pPr>
      <w:r>
        <w:rPr>
          <w:rFonts w:hint="eastAsia"/>
        </w:rPr>
        <w:t>第4条</w:t>
      </w:r>
    </w:p>
    <w:p w:rsidR="00DD77B7" w:rsidRDefault="00DD77B7">
      <w:pPr>
        <w:pStyle w:val="H2"/>
        <w:spacing w:line="350" w:lineRule="exact"/>
        <w:rPr>
          <w:rFonts w:hint="eastAsia"/>
        </w:rPr>
      </w:pPr>
      <w:r>
        <w:rPr>
          <w:rFonts w:hint="eastAsia"/>
        </w:rPr>
        <w:t>采取旨在加速男女之间事实上平等的特别措施</w:t>
      </w:r>
    </w:p>
    <w:p w:rsidR="00DD77B7" w:rsidRDefault="00DD77B7">
      <w:pPr>
        <w:tabs>
          <w:tab w:val="left" w:pos="630"/>
        </w:tabs>
        <w:spacing w:after="240" w:line="360" w:lineRule="exact"/>
        <w:rPr>
          <w:rFonts w:hint="eastAsia"/>
        </w:rPr>
      </w:pPr>
      <w:r>
        <w:rPr>
          <w:rFonts w:hint="eastAsia"/>
        </w:rPr>
        <w:t>54</w:t>
      </w:r>
      <w:r>
        <w:t>.</w:t>
      </w:r>
      <w:r>
        <w:tab/>
      </w:r>
      <w:r>
        <w:rPr>
          <w:rFonts w:hint="eastAsia"/>
        </w:rPr>
        <w:t>《第二个国家平等计划》是政府为实现完全平等而设计的主要工具。在某些部门，已为此目的制定了政策措施。例如：</w:t>
      </w:r>
    </w:p>
    <w:p w:rsidR="00DD77B7" w:rsidRDefault="00DD77B7">
      <w:pPr>
        <w:pStyle w:val="H3"/>
        <w:spacing w:line="350" w:lineRule="exact"/>
        <w:rPr>
          <w:rFonts w:hint="eastAsia"/>
        </w:rPr>
      </w:pPr>
      <w:r>
        <w:rPr>
          <w:rFonts w:hint="eastAsia"/>
        </w:rPr>
        <w:t>（</w:t>
      </w:r>
      <w:r>
        <w:t>a</w:t>
      </w:r>
      <w:r>
        <w:rPr>
          <w:rFonts w:hint="eastAsia"/>
        </w:rPr>
        <w:t>）警察中的积极行动</w:t>
      </w:r>
    </w:p>
    <w:p w:rsidR="00DD77B7" w:rsidRDefault="00DD77B7">
      <w:pPr>
        <w:tabs>
          <w:tab w:val="left" w:pos="630"/>
        </w:tabs>
        <w:spacing w:after="240" w:line="360" w:lineRule="exact"/>
        <w:rPr>
          <w:rFonts w:hint="eastAsia"/>
        </w:rPr>
      </w:pPr>
      <w:r>
        <w:rPr>
          <w:rFonts w:hint="eastAsia"/>
        </w:rPr>
        <w:t>55.</w:t>
      </w:r>
      <w:r>
        <w:rPr>
          <w:rFonts w:hint="eastAsia"/>
        </w:rPr>
        <w:tab/>
      </w:r>
      <w:r>
        <w:rPr>
          <w:rFonts w:hint="eastAsia"/>
        </w:rPr>
        <w:t>为巩固男女之间的平等，葡萄牙政府于</w:t>
      </w:r>
      <w:r>
        <w:rPr>
          <w:rFonts w:hint="eastAsia"/>
        </w:rPr>
        <w:t>2002</w:t>
      </w:r>
      <w:r>
        <w:rPr>
          <w:rFonts w:hint="eastAsia"/>
        </w:rPr>
        <w:t>年以部长会议</w:t>
      </w:r>
      <w:smartTag w:uri="urn:schemas-microsoft-com:office:smarttags" w:element="chsdate">
        <w:smartTagPr>
          <w:attr w:name="Year" w:val="2006"/>
          <w:attr w:name="Month" w:val="2"/>
          <w:attr w:name="Day" w:val="28"/>
          <w:attr w:name="IsLunarDate" w:val="False"/>
          <w:attr w:name="IsROCDate" w:val="False"/>
        </w:smartTagPr>
        <w:r>
          <w:rPr>
            <w:rFonts w:hint="eastAsia"/>
          </w:rPr>
          <w:t>2</w:t>
        </w:r>
        <w:r>
          <w:rPr>
            <w:rFonts w:hint="eastAsia"/>
          </w:rPr>
          <w:t>月</w:t>
        </w:r>
        <w:r>
          <w:rPr>
            <w:rFonts w:hint="eastAsia"/>
          </w:rPr>
          <w:t>28</w:t>
        </w:r>
        <w:r>
          <w:rPr>
            <w:rFonts w:hint="eastAsia"/>
          </w:rPr>
          <w:t>日</w:t>
        </w:r>
      </w:smartTag>
      <w:r>
        <w:rPr>
          <w:rFonts w:hint="eastAsia"/>
        </w:rPr>
        <w:t>第</w:t>
      </w:r>
      <w:r>
        <w:rPr>
          <w:rFonts w:hint="eastAsia"/>
        </w:rPr>
        <w:t>37/2002</w:t>
      </w:r>
      <w:r>
        <w:rPr>
          <w:rFonts w:hint="eastAsia"/>
        </w:rPr>
        <w:t>号决议批准了《警察部门道德守则》，通过这一守则努力执行男女平等的原则。该主题被列入了警官的培训课程，具有强制效力，以确保警察部门接待的妇女不受到歧视。</w:t>
      </w:r>
    </w:p>
    <w:p w:rsidR="00DD77B7" w:rsidRDefault="00DD77B7">
      <w:pPr>
        <w:tabs>
          <w:tab w:val="left" w:pos="630"/>
        </w:tabs>
        <w:spacing w:after="240" w:line="360" w:lineRule="exact"/>
        <w:rPr>
          <w:rFonts w:hint="eastAsia"/>
        </w:rPr>
      </w:pPr>
      <w:r>
        <w:rPr>
          <w:rFonts w:hint="eastAsia"/>
        </w:rPr>
        <w:t>56</w:t>
      </w:r>
      <w:r>
        <w:t>.</w:t>
      </w:r>
      <w:r>
        <w:tab/>
      </w:r>
      <w:r>
        <w:rPr>
          <w:rFonts w:hint="eastAsia"/>
        </w:rPr>
        <w:t>为了提高警察队伍中女性的比率，葡萄牙司法系统中有着优待规则。关于国家共和国卫队（共和国卫队）、公安警察和外国人和边境管理局（外管局）候选人的甄选和录取的过程，体检的生物测量标准即最低身高和某些体格测试的要求程度，不同于为男性候选人制定的那些，目的是方便录取妇女。</w:t>
      </w:r>
    </w:p>
    <w:p w:rsidR="00DD77B7" w:rsidRDefault="00DD77B7">
      <w:pPr>
        <w:tabs>
          <w:tab w:val="left" w:pos="630"/>
        </w:tabs>
        <w:spacing w:after="240" w:line="350" w:lineRule="exact"/>
        <w:rPr>
          <w:rFonts w:hint="eastAsia"/>
        </w:rPr>
      </w:pPr>
      <w:r>
        <w:rPr>
          <w:rFonts w:hint="eastAsia"/>
        </w:rPr>
        <w:t>57</w:t>
      </w:r>
      <w:r>
        <w:t>.</w:t>
      </w:r>
      <w:r>
        <w:tab/>
      </w:r>
      <w:r>
        <w:rPr>
          <w:rFonts w:hint="eastAsia"/>
        </w:rPr>
        <w:t>关于共和国卫队，我们必须指出，女干部的比率在</w:t>
      </w:r>
      <w:r>
        <w:rPr>
          <w:rFonts w:hint="eastAsia"/>
        </w:rPr>
        <w:t>2003</w:t>
      </w:r>
      <w:r>
        <w:rPr>
          <w:rFonts w:hint="eastAsia"/>
        </w:rPr>
        <w:t>年提高到了</w:t>
      </w:r>
      <w:r>
        <w:rPr>
          <w:rFonts w:hint="eastAsia"/>
        </w:rPr>
        <w:t>1</w:t>
      </w:r>
      <w:r>
        <w:t>.</w:t>
      </w:r>
      <w:r>
        <w:rPr>
          <w:rFonts w:hint="eastAsia"/>
        </w:rPr>
        <w:t>51%</w:t>
      </w:r>
      <w:r>
        <w:rPr>
          <w:rFonts w:hint="eastAsia"/>
        </w:rPr>
        <w:t>，而</w:t>
      </w:r>
      <w:r>
        <w:rPr>
          <w:rFonts w:hint="eastAsia"/>
        </w:rPr>
        <w:t>2001</w:t>
      </w:r>
      <w:r>
        <w:rPr>
          <w:rFonts w:hint="eastAsia"/>
        </w:rPr>
        <w:t>年只有</w:t>
      </w:r>
      <w:r>
        <w:rPr>
          <w:rFonts w:hint="eastAsia"/>
        </w:rPr>
        <w:t>1</w:t>
      </w:r>
      <w:r>
        <w:t>.</w:t>
      </w:r>
      <w:r>
        <w:rPr>
          <w:rFonts w:hint="eastAsia"/>
        </w:rPr>
        <w:t>42%</w:t>
      </w:r>
      <w:r>
        <w:rPr>
          <w:rFonts w:hint="eastAsia"/>
        </w:rPr>
        <w:t>。如果考虑到直到</w:t>
      </w:r>
      <w:r>
        <w:rPr>
          <w:rFonts w:hint="eastAsia"/>
        </w:rPr>
        <w:t>1998</w:t>
      </w:r>
      <w:r>
        <w:rPr>
          <w:rFonts w:hint="eastAsia"/>
        </w:rPr>
        <w:t>年负责治安的军事部队录取妇女才不再受实际服兵役的限制，这是非常具有建设性作用的。</w:t>
      </w:r>
    </w:p>
    <w:p w:rsidR="00DD77B7" w:rsidRDefault="00DD77B7">
      <w:pPr>
        <w:tabs>
          <w:tab w:val="left" w:pos="630"/>
        </w:tabs>
        <w:spacing w:after="240" w:line="350" w:lineRule="exact"/>
        <w:rPr>
          <w:rFonts w:hint="eastAsia"/>
        </w:rPr>
      </w:pPr>
      <w:r>
        <w:rPr>
          <w:rFonts w:hint="eastAsia"/>
        </w:rPr>
        <w:t>58</w:t>
      </w:r>
      <w:r>
        <w:t>.</w:t>
      </w:r>
      <w:r>
        <w:tab/>
      </w:r>
      <w:r>
        <w:rPr>
          <w:rFonts w:hint="eastAsia"/>
        </w:rPr>
        <w:t>2002</w:t>
      </w:r>
      <w:r>
        <w:rPr>
          <w:rFonts w:hint="eastAsia"/>
        </w:rPr>
        <w:t>年公安警察中女警官的比率约为</w:t>
      </w:r>
      <w:r>
        <w:rPr>
          <w:rFonts w:hint="eastAsia"/>
        </w:rPr>
        <w:t>6</w:t>
      </w:r>
      <w:r>
        <w:t>.</w:t>
      </w:r>
      <w:r>
        <w:rPr>
          <w:rFonts w:hint="eastAsia"/>
        </w:rPr>
        <w:t>62%</w:t>
      </w:r>
      <w:r>
        <w:rPr>
          <w:rFonts w:hint="eastAsia"/>
        </w:rPr>
        <w:t>，高级警官的比率是</w:t>
      </w:r>
      <w:r>
        <w:rPr>
          <w:rFonts w:hint="eastAsia"/>
        </w:rPr>
        <w:t>8</w:t>
      </w:r>
      <w:r>
        <w:t>.28%</w:t>
      </w:r>
      <w:r>
        <w:rPr>
          <w:rFonts w:hint="eastAsia"/>
        </w:rPr>
        <w:t>。</w:t>
      </w:r>
    </w:p>
    <w:p w:rsidR="00DD77B7" w:rsidRDefault="00DD77B7">
      <w:pPr>
        <w:tabs>
          <w:tab w:val="left" w:pos="630"/>
        </w:tabs>
        <w:spacing w:after="240" w:line="350" w:lineRule="exact"/>
        <w:rPr>
          <w:rFonts w:hint="eastAsia"/>
        </w:rPr>
      </w:pPr>
      <w:r>
        <w:rPr>
          <w:rFonts w:hint="eastAsia"/>
        </w:rPr>
        <w:t>59</w:t>
      </w:r>
      <w:r>
        <w:t>.</w:t>
      </w:r>
      <w:r>
        <w:tab/>
      </w:r>
      <w:r>
        <w:rPr>
          <w:rFonts w:hint="eastAsia"/>
        </w:rPr>
        <w:t>在外管局，女性比率为</w:t>
      </w:r>
      <w:r>
        <w:rPr>
          <w:rFonts w:hint="eastAsia"/>
        </w:rPr>
        <w:t>45</w:t>
      </w:r>
      <w:r>
        <w:t>.</w:t>
      </w:r>
      <w:r>
        <w:rPr>
          <w:rFonts w:hint="eastAsia"/>
        </w:rPr>
        <w:t>23%</w:t>
      </w:r>
      <w:r>
        <w:rPr>
          <w:rFonts w:hint="eastAsia"/>
        </w:rPr>
        <w:t>，管理级别中为</w:t>
      </w:r>
      <w:r>
        <w:rPr>
          <w:rFonts w:hint="eastAsia"/>
        </w:rPr>
        <w:t>50%</w:t>
      </w:r>
      <w:r>
        <w:rPr>
          <w:rFonts w:hint="eastAsia"/>
        </w:rPr>
        <w:t>（</w:t>
      </w:r>
      <w:r>
        <w:rPr>
          <w:rFonts w:hint="eastAsia"/>
        </w:rPr>
        <w:t>2002</w:t>
      </w:r>
      <w:r>
        <w:rPr>
          <w:rFonts w:hint="eastAsia"/>
        </w:rPr>
        <w:t>年的数据）。</w:t>
      </w:r>
    </w:p>
    <w:p w:rsidR="00DD77B7" w:rsidRDefault="00DD77B7">
      <w:pPr>
        <w:tabs>
          <w:tab w:val="left" w:pos="630"/>
        </w:tabs>
        <w:spacing w:after="240" w:line="350" w:lineRule="exact"/>
        <w:rPr>
          <w:rFonts w:hint="eastAsia"/>
        </w:rPr>
      </w:pPr>
      <w:r>
        <w:rPr>
          <w:rFonts w:hint="eastAsia"/>
        </w:rPr>
        <w:t>60</w:t>
      </w:r>
      <w:r>
        <w:t>.</w:t>
      </w:r>
      <w:r>
        <w:tab/>
      </w:r>
      <w:r>
        <w:rPr>
          <w:rFonts w:hint="eastAsia"/>
        </w:rPr>
        <w:t>我们必须指出，即使在情报领域，情报和安全局的人员总数中妇女也占到</w:t>
      </w:r>
      <w:r>
        <w:rPr>
          <w:rFonts w:hint="eastAsia"/>
        </w:rPr>
        <w:t>38</w:t>
      </w:r>
      <w:r>
        <w:t>.</w:t>
      </w:r>
      <w:r>
        <w:rPr>
          <w:rFonts w:hint="eastAsia"/>
        </w:rPr>
        <w:t>64%</w:t>
      </w:r>
      <w:r>
        <w:rPr>
          <w:rFonts w:hint="eastAsia"/>
        </w:rPr>
        <w:t>。</w:t>
      </w:r>
    </w:p>
    <w:p w:rsidR="00DD77B7" w:rsidRDefault="00DD77B7">
      <w:pPr>
        <w:tabs>
          <w:tab w:val="left" w:pos="630"/>
        </w:tabs>
        <w:spacing w:after="240" w:line="350" w:lineRule="exact"/>
        <w:rPr>
          <w:rFonts w:hint="eastAsia"/>
        </w:rPr>
      </w:pPr>
      <w:r>
        <w:rPr>
          <w:rFonts w:hint="eastAsia"/>
        </w:rPr>
        <w:t>61</w:t>
      </w:r>
      <w:r>
        <w:t>.</w:t>
      </w:r>
      <w:r>
        <w:tab/>
      </w:r>
      <w:r>
        <w:rPr>
          <w:rFonts w:hint="eastAsia"/>
        </w:rPr>
        <w:t>因此我们看到一种逐步接纳妇女加入治安和情报界的持续倾向，它们已不再是男性独占的领域，这有助于妇女充分享受公民身份。</w:t>
      </w:r>
    </w:p>
    <w:p w:rsidR="00DD77B7" w:rsidRDefault="00DD77B7">
      <w:pPr>
        <w:tabs>
          <w:tab w:val="left" w:pos="630"/>
        </w:tabs>
        <w:spacing w:after="240" w:line="350" w:lineRule="exact"/>
        <w:rPr>
          <w:rFonts w:hint="eastAsia"/>
        </w:rPr>
      </w:pPr>
      <w:r>
        <w:rPr>
          <w:rFonts w:hint="eastAsia"/>
        </w:rPr>
        <w:t>6</w:t>
      </w:r>
      <w:r>
        <w:t>2.</w:t>
      </w:r>
      <w:r>
        <w:tab/>
      </w:r>
      <w:r>
        <w:rPr>
          <w:rFonts w:hint="eastAsia"/>
        </w:rPr>
        <w:t>另外，警察部队中的女性比率导致从女性角度重新评价安全情况，因为当一个城市对妇女安全时，它对男子也是安全的。</w:t>
      </w:r>
    </w:p>
    <w:p w:rsidR="00DD77B7" w:rsidRDefault="00DD77B7">
      <w:pPr>
        <w:tabs>
          <w:tab w:val="left" w:pos="630"/>
        </w:tabs>
        <w:spacing w:after="240" w:line="350" w:lineRule="exact"/>
        <w:rPr>
          <w:rFonts w:hint="eastAsia"/>
        </w:rPr>
      </w:pPr>
      <w:r>
        <w:rPr>
          <w:rFonts w:hint="eastAsia"/>
        </w:rPr>
        <w:t>6</w:t>
      </w:r>
      <w:r>
        <w:t>3.</w:t>
      </w:r>
      <w:r>
        <w:tab/>
      </w:r>
      <w:r>
        <w:rPr>
          <w:rFonts w:hint="eastAsia"/>
        </w:rPr>
        <w:t>而且，从业务角度看，妇女完成的治安任务，与男同事所完成的任务没有什么不同。不过，已在下述方面做出努力，即对家庭暴力受害妇女的接待，将由女警官在为实现人性化接待而专设的办公室进行。这不仅出现在单位和分局（整个警察部门的受害人接待室超过</w:t>
      </w:r>
      <w:r>
        <w:rPr>
          <w:rFonts w:hint="eastAsia"/>
        </w:rPr>
        <w:t>67</w:t>
      </w:r>
      <w:r>
        <w:rPr>
          <w:rFonts w:hint="eastAsia"/>
        </w:rPr>
        <w:t>个），也存在于</w:t>
      </w:r>
      <w:r>
        <w:rPr>
          <w:rFonts w:hint="eastAsia"/>
        </w:rPr>
        <w:t>6</w:t>
      </w:r>
      <w:r>
        <w:rPr>
          <w:rFonts w:hint="eastAsia"/>
        </w:rPr>
        <w:t>个人性化接待所，叫做“</w:t>
      </w:r>
      <w:r>
        <w:t>Seguran</w:t>
      </w:r>
      <w:r>
        <w:rPr>
          <w:rFonts w:ascii="SimSun" w:hAnsi="SimSun" w:hint="eastAsia"/>
        </w:rPr>
        <w:t>ç</w:t>
      </w:r>
      <w:r>
        <w:t>a Cidad</w:t>
      </w:r>
      <w:r>
        <w:rPr>
          <w:rFonts w:ascii="SimSun" w:hAnsi="SimSun" w:hint="eastAsia"/>
        </w:rPr>
        <w:t>ã</w:t>
      </w:r>
      <w:r>
        <w:t>o</w:t>
      </w:r>
      <w:r>
        <w:rPr>
          <w:rFonts w:hint="eastAsia"/>
        </w:rPr>
        <w:t>”（安全公民），它们存在于葡萄牙几个城市几乎所有的“</w:t>
      </w:r>
      <w:r>
        <w:t>Lojas do Cidad</w:t>
      </w:r>
      <w:r>
        <w:rPr>
          <w:rFonts w:ascii="SimSun" w:hAnsi="SimSun" w:hint="eastAsia"/>
        </w:rPr>
        <w:t>ã</w:t>
      </w:r>
      <w:r>
        <w:t>o</w:t>
      </w:r>
      <w:r>
        <w:rPr>
          <w:rFonts w:hint="eastAsia"/>
        </w:rPr>
        <w:t>”（公民商店），由共和国卫队和公安警察的部门管理。后来经常将受害人转到提供社会心理支持的私立协会，尤其是在家庭暴力的情况下。为此目的，内部管理部与葡萄牙受害人支持协会订立了一项协议。</w:t>
      </w:r>
    </w:p>
    <w:p w:rsidR="00DD77B7" w:rsidRDefault="00DD77B7">
      <w:pPr>
        <w:tabs>
          <w:tab w:val="left" w:pos="630"/>
        </w:tabs>
        <w:spacing w:after="240" w:line="350" w:lineRule="exact"/>
        <w:rPr>
          <w:rFonts w:hint="eastAsia"/>
        </w:rPr>
      </w:pPr>
      <w:r>
        <w:rPr>
          <w:rFonts w:hint="eastAsia"/>
        </w:rPr>
        <w:t>64</w:t>
      </w:r>
      <w:r>
        <w:t>.</w:t>
      </w:r>
      <w:r>
        <w:tab/>
      </w:r>
      <w:r>
        <w:rPr>
          <w:rFonts w:hint="eastAsia"/>
          <w:spacing w:val="-4"/>
        </w:rPr>
        <w:t>内部管理总检查局正在实际进行一项题为“妇女融入安全部队”的社会学研究，它将使得有可能更好地理解这种现象并提出改进融入和纠正可能的偏离的建议。现正在利用从警察部队直接收集的数据进行这项研究。</w:t>
      </w:r>
    </w:p>
    <w:p w:rsidR="00DD77B7" w:rsidRDefault="00DD77B7">
      <w:pPr>
        <w:pStyle w:val="H3"/>
        <w:spacing w:line="350" w:lineRule="exact"/>
        <w:rPr>
          <w:rFonts w:hint="eastAsia"/>
        </w:rPr>
      </w:pPr>
      <w:r>
        <w:rPr>
          <w:rFonts w:hint="eastAsia"/>
        </w:rPr>
        <w:t>（</w:t>
      </w:r>
      <w:r>
        <w:t>b</w:t>
      </w:r>
      <w:r>
        <w:rPr>
          <w:rFonts w:hint="eastAsia"/>
        </w:rPr>
        <w:t>）流动性</w:t>
      </w:r>
    </w:p>
    <w:p w:rsidR="00DD77B7" w:rsidRDefault="00DD77B7">
      <w:pPr>
        <w:tabs>
          <w:tab w:val="left" w:pos="630"/>
        </w:tabs>
        <w:spacing w:after="240" w:line="350" w:lineRule="exact"/>
        <w:rPr>
          <w:rFonts w:hint="eastAsia"/>
        </w:rPr>
      </w:pPr>
      <w:r>
        <w:rPr>
          <w:rFonts w:hint="eastAsia"/>
        </w:rPr>
        <w:t>65</w:t>
      </w:r>
      <w:r>
        <w:t>.</w:t>
      </w:r>
      <w:r>
        <w:tab/>
      </w:r>
      <w:r>
        <w:rPr>
          <w:rFonts w:hint="eastAsia"/>
        </w:rPr>
        <w:t>在女驾驶员领域，基于平等原则的社会动态本身为逐步趋于均等做出了贡献。例如，</w:t>
      </w:r>
      <w:r>
        <w:rPr>
          <w:rFonts w:hint="eastAsia"/>
        </w:rPr>
        <w:t>1998</w:t>
      </w:r>
      <w:r>
        <w:rPr>
          <w:rFonts w:hint="eastAsia"/>
        </w:rPr>
        <w:t>年至</w:t>
      </w:r>
      <w:r>
        <w:rPr>
          <w:rFonts w:hint="eastAsia"/>
        </w:rPr>
        <w:t>2002</w:t>
      </w:r>
      <w:r>
        <w:rPr>
          <w:rFonts w:hint="eastAsia"/>
        </w:rPr>
        <w:t>年，女驾驶员的年均增长率是</w:t>
      </w:r>
      <w:r>
        <w:rPr>
          <w:rFonts w:hint="eastAsia"/>
        </w:rPr>
        <w:t>8</w:t>
      </w:r>
      <w:r>
        <w:t>.</w:t>
      </w:r>
      <w:r>
        <w:rPr>
          <w:rFonts w:hint="eastAsia"/>
        </w:rPr>
        <w:t>5%</w:t>
      </w:r>
      <w:r>
        <w:rPr>
          <w:rFonts w:hint="eastAsia"/>
        </w:rPr>
        <w:t>，而男子的增长率只有</w:t>
      </w:r>
      <w:r>
        <w:rPr>
          <w:rFonts w:hint="eastAsia"/>
        </w:rPr>
        <w:t>5</w:t>
      </w:r>
      <w:r>
        <w:t>.6</w:t>
      </w:r>
      <w:r>
        <w:rPr>
          <w:rFonts w:hint="eastAsia"/>
        </w:rPr>
        <w:t>%</w:t>
      </w:r>
      <w:r>
        <w:rPr>
          <w:rFonts w:hint="eastAsia"/>
        </w:rPr>
        <w:t>，</w:t>
      </w:r>
      <w:r>
        <w:rPr>
          <w:rFonts w:hint="eastAsia"/>
        </w:rPr>
        <w:t>2002</w:t>
      </w:r>
      <w:r>
        <w:rPr>
          <w:rFonts w:hint="eastAsia"/>
        </w:rPr>
        <w:t>年，在驾驶员总数中，女驾驶员的比率为</w:t>
      </w:r>
      <w:r>
        <w:rPr>
          <w:rFonts w:hint="eastAsia"/>
        </w:rPr>
        <w:t>35</w:t>
      </w:r>
      <w:r>
        <w:t>.</w:t>
      </w:r>
      <w:r>
        <w:rPr>
          <w:rFonts w:hint="eastAsia"/>
        </w:rPr>
        <w:t>63%</w:t>
      </w:r>
      <w:r>
        <w:rPr>
          <w:rFonts w:hint="eastAsia"/>
        </w:rPr>
        <w:t>。</w:t>
      </w:r>
    </w:p>
    <w:p w:rsidR="00DD77B7" w:rsidRDefault="00DD77B7">
      <w:pPr>
        <w:pStyle w:val="H3"/>
        <w:spacing w:line="350" w:lineRule="exact"/>
        <w:rPr>
          <w:rFonts w:hint="eastAsia"/>
        </w:rPr>
      </w:pPr>
      <w:r>
        <w:rPr>
          <w:rFonts w:hint="eastAsia"/>
        </w:rPr>
        <w:t>（</w:t>
      </w:r>
      <w:r>
        <w:t>c</w:t>
      </w:r>
      <w:r>
        <w:rPr>
          <w:rFonts w:hint="eastAsia"/>
        </w:rPr>
        <w:t>）消除贫困方面的积极行动</w:t>
      </w:r>
    </w:p>
    <w:p w:rsidR="00DD77B7" w:rsidRDefault="00DD77B7">
      <w:pPr>
        <w:tabs>
          <w:tab w:val="left" w:pos="630"/>
        </w:tabs>
        <w:spacing w:after="240" w:line="360" w:lineRule="exact"/>
        <w:rPr>
          <w:rFonts w:hint="eastAsia"/>
        </w:rPr>
      </w:pPr>
      <w:r>
        <w:rPr>
          <w:rFonts w:hint="eastAsia"/>
        </w:rPr>
        <w:t>66</w:t>
      </w:r>
      <w:r>
        <w:t>.</w:t>
      </w:r>
      <w:r>
        <w:tab/>
      </w:r>
      <w:smartTag w:uri="urn:schemas-microsoft-com:office:smarttags" w:element="chsdate">
        <w:smartTagPr>
          <w:attr w:name="Year" w:val="2001"/>
          <w:attr w:name="Month" w:val="8"/>
          <w:attr w:name="Day" w:val="6"/>
          <w:attr w:name="IsLunarDate" w:val="False"/>
          <w:attr w:name="IsROCDate" w:val="False"/>
        </w:smartTagPr>
        <w:r>
          <w:rPr>
            <w:rFonts w:hint="eastAsia"/>
          </w:rPr>
          <w:t>2001</w:t>
        </w:r>
        <w:r>
          <w:rPr>
            <w:rFonts w:hint="eastAsia"/>
          </w:rPr>
          <w:t>年</w:t>
        </w:r>
        <w:r>
          <w:rPr>
            <w:rFonts w:hint="eastAsia"/>
          </w:rPr>
          <w:t>8</w:t>
        </w:r>
        <w:r>
          <w:rPr>
            <w:rFonts w:hint="eastAsia"/>
          </w:rPr>
          <w:t>月</w:t>
        </w:r>
        <w:r>
          <w:rPr>
            <w:rFonts w:hint="eastAsia"/>
          </w:rPr>
          <w:t>6</w:t>
        </w:r>
        <w:r>
          <w:rPr>
            <w:rFonts w:hint="eastAsia"/>
          </w:rPr>
          <w:t>日</w:t>
        </w:r>
      </w:smartTag>
      <w:r>
        <w:rPr>
          <w:rFonts w:hint="eastAsia"/>
        </w:rPr>
        <w:t>，推出了围绕六个主要方面发展的《国家包容行动计划》（第</w:t>
      </w:r>
      <w:r>
        <w:rPr>
          <w:rFonts w:hint="eastAsia"/>
        </w:rPr>
        <w:t>91/2001</w:t>
      </w:r>
      <w:r>
        <w:rPr>
          <w:rFonts w:hint="eastAsia"/>
        </w:rPr>
        <w:t>号部长会议决议），其中之一是在公私两个领域都促进男女事实上的平等。该行动计划有以下</w:t>
      </w:r>
      <w:r>
        <w:rPr>
          <w:rFonts w:hint="eastAsia"/>
        </w:rPr>
        <w:t>4</w:t>
      </w:r>
      <w:r>
        <w:rPr>
          <w:rFonts w:hint="eastAsia"/>
        </w:rPr>
        <w:t>个主要目标，促进人人参加就业和人人享有资源、权利、货物和服务；防止排斥风险；采取行动惠及贫困人员；以及动员所有行动者。《行动计划》提出了具体目标，并采取有关基准以衡量每个目标取得的进步。每当提及人数，这些基准就应按性别分解。成立了一个部际委员会以监测《行动计划》的执行情况，现正在对《计划》进行评估。</w:t>
      </w:r>
    </w:p>
    <w:p w:rsidR="00DD77B7" w:rsidRDefault="00DD77B7">
      <w:pPr>
        <w:tabs>
          <w:tab w:val="left" w:pos="630"/>
        </w:tabs>
        <w:spacing w:after="240" w:line="360" w:lineRule="exact"/>
        <w:rPr>
          <w:rFonts w:hint="eastAsia"/>
        </w:rPr>
      </w:pPr>
      <w:r>
        <w:rPr>
          <w:rFonts w:hint="eastAsia"/>
        </w:rPr>
        <w:t>67</w:t>
      </w:r>
      <w:r>
        <w:t>.</w:t>
      </w:r>
      <w:r>
        <w:tab/>
      </w:r>
      <w:smartTag w:uri="urn:schemas-microsoft-com:office:smarttags" w:element="chsdate">
        <w:smartTagPr>
          <w:attr w:name="Year" w:val="2006"/>
          <w:attr w:name="Month" w:val="8"/>
          <w:attr w:name="Day" w:val="20"/>
          <w:attr w:name="IsLunarDate" w:val="False"/>
          <w:attr w:name="IsROCDate" w:val="False"/>
        </w:smartTagPr>
        <w:r>
          <w:rPr>
            <w:rFonts w:hint="eastAsia"/>
          </w:rPr>
          <w:t>8</w:t>
        </w:r>
        <w:r>
          <w:rPr>
            <w:rFonts w:hint="eastAsia"/>
          </w:rPr>
          <w:t>月</w:t>
        </w:r>
        <w:r>
          <w:rPr>
            <w:rFonts w:hint="eastAsia"/>
          </w:rPr>
          <w:t>20</w:t>
        </w:r>
        <w:r>
          <w:rPr>
            <w:rFonts w:hint="eastAsia"/>
          </w:rPr>
          <w:t>日</w:t>
        </w:r>
      </w:smartTag>
      <w:r>
        <w:rPr>
          <w:rFonts w:hint="eastAsia"/>
        </w:rPr>
        <w:t>第</w:t>
      </w:r>
      <w:r>
        <w:rPr>
          <w:rFonts w:hint="eastAsia"/>
        </w:rPr>
        <w:t>90/2001</w:t>
      </w:r>
      <w:r>
        <w:rPr>
          <w:rFonts w:hint="eastAsia"/>
        </w:rPr>
        <w:t>号法规定了对从事学习（所有各级学校教育）的父母的支助措施，并为参加上课、考试和转学的雇员制定了一个特别准假制度。他们的子女在</w:t>
      </w:r>
      <w:r>
        <w:rPr>
          <w:rFonts w:hint="eastAsia"/>
        </w:rPr>
        <w:t>5</w:t>
      </w:r>
      <w:r>
        <w:rPr>
          <w:rFonts w:hint="eastAsia"/>
        </w:rPr>
        <w:t>岁前拥有进入幼儿园的优先权。</w:t>
      </w:r>
    </w:p>
    <w:p w:rsidR="00DD77B7" w:rsidRDefault="00DD77B7">
      <w:pPr>
        <w:pStyle w:val="H3"/>
        <w:spacing w:line="350" w:lineRule="exact"/>
        <w:rPr>
          <w:rFonts w:hint="eastAsia"/>
        </w:rPr>
      </w:pPr>
      <w:r>
        <w:rPr>
          <w:rFonts w:hint="eastAsia"/>
        </w:rPr>
        <w:t>（</w:t>
      </w:r>
      <w:r>
        <w:t>d</w:t>
      </w:r>
      <w:r>
        <w:rPr>
          <w:rFonts w:hint="eastAsia"/>
        </w:rPr>
        <w:t>）妇女参加运动和运动安全方面的积极行动</w:t>
      </w:r>
    </w:p>
    <w:p w:rsidR="00DD77B7" w:rsidRDefault="00DD77B7">
      <w:pPr>
        <w:tabs>
          <w:tab w:val="left" w:pos="630"/>
        </w:tabs>
        <w:spacing w:after="240" w:line="360" w:lineRule="exact"/>
        <w:rPr>
          <w:rFonts w:hint="eastAsia"/>
        </w:rPr>
      </w:pPr>
      <w:r>
        <w:rPr>
          <w:rFonts w:hint="eastAsia"/>
        </w:rPr>
        <w:t>68</w:t>
      </w:r>
      <w:r>
        <w:t>.</w:t>
      </w:r>
      <w:r>
        <w:tab/>
      </w:r>
      <w:r>
        <w:rPr>
          <w:rFonts w:hint="eastAsia"/>
        </w:rPr>
        <w:t>从</w:t>
      </w:r>
      <w:r>
        <w:rPr>
          <w:rFonts w:hint="eastAsia"/>
        </w:rPr>
        <w:t>2002</w:t>
      </w:r>
      <w:r>
        <w:rPr>
          <w:rFonts w:hint="eastAsia"/>
        </w:rPr>
        <w:t>年开始，对运动场的安全模式进行了改革，从而全面贯彻了男女之间完全司法平等的原则。此项改革还考虑到了</w:t>
      </w:r>
      <w:r>
        <w:rPr>
          <w:rFonts w:hint="eastAsia"/>
        </w:rPr>
        <w:t>2004</w:t>
      </w:r>
      <w:r>
        <w:rPr>
          <w:rFonts w:hint="eastAsia"/>
        </w:rPr>
        <w:t>年在葡萄牙组织欧洲足球杯最后阶段的情况。因此，国家立法机关确定了运动场助理（管理员）的数字，这是运动场私人安全系统范围内一个创新的数字，对助理的性别没有例外规定。尤其赋予助理接待、引领和监管观众的职责，而不管他们对应的性别（</w:t>
      </w:r>
      <w:smartTag w:uri="urn:schemas-microsoft-com:office:smarttags" w:element="chsdate">
        <w:smartTagPr>
          <w:attr w:name="Year" w:val="2006"/>
          <w:attr w:name="Month" w:val="12"/>
          <w:attr w:name="Day" w:val="20"/>
          <w:attr w:name="IsLunarDate" w:val="False"/>
          <w:attr w:name="IsROCDate" w:val="False"/>
        </w:smartTagPr>
        <w:r>
          <w:rPr>
            <w:rFonts w:hint="eastAsia"/>
          </w:rPr>
          <w:t>12</w:t>
        </w:r>
        <w:r>
          <w:rPr>
            <w:rFonts w:hint="eastAsia"/>
          </w:rPr>
          <w:t>月</w:t>
        </w:r>
        <w:r>
          <w:rPr>
            <w:rFonts w:hint="eastAsia"/>
          </w:rPr>
          <w:t>20</w:t>
        </w:r>
        <w:r>
          <w:rPr>
            <w:rFonts w:hint="eastAsia"/>
          </w:rPr>
          <w:t>日</w:t>
        </w:r>
      </w:smartTag>
      <w:r>
        <w:rPr>
          <w:rFonts w:hint="eastAsia"/>
        </w:rPr>
        <w:t>第</w:t>
      </w:r>
      <w:r>
        <w:rPr>
          <w:rFonts w:hint="eastAsia"/>
        </w:rPr>
        <w:t>1522-B/2002</w:t>
      </w:r>
      <w:r>
        <w:rPr>
          <w:rFonts w:hint="eastAsia"/>
        </w:rPr>
        <w:t>号决定）。</w:t>
      </w:r>
    </w:p>
    <w:p w:rsidR="00DD77B7" w:rsidRDefault="00DD77B7">
      <w:pPr>
        <w:tabs>
          <w:tab w:val="left" w:pos="630"/>
        </w:tabs>
        <w:spacing w:after="240" w:line="360" w:lineRule="exact"/>
        <w:rPr>
          <w:rFonts w:hint="eastAsia"/>
        </w:rPr>
      </w:pPr>
      <w:r>
        <w:rPr>
          <w:rFonts w:hint="eastAsia"/>
        </w:rPr>
        <w:t>69</w:t>
      </w:r>
      <w:r>
        <w:t>.</w:t>
      </w:r>
      <w:r>
        <w:tab/>
      </w:r>
      <w:r>
        <w:rPr>
          <w:rFonts w:hint="eastAsia"/>
        </w:rPr>
        <w:t>《第二个国家平等计划》预见到需要提高体育俱乐部和协会的认识，注意采用允许妇女与其子女同时进行体育运动的时刻表来促进女子运动。</w:t>
      </w:r>
    </w:p>
    <w:p w:rsidR="00DD77B7" w:rsidRDefault="00DD77B7">
      <w:pPr>
        <w:pStyle w:val="H3"/>
        <w:spacing w:line="350" w:lineRule="exact"/>
        <w:rPr>
          <w:rFonts w:hint="eastAsia"/>
        </w:rPr>
      </w:pPr>
      <w:r>
        <w:rPr>
          <w:rFonts w:hint="eastAsia"/>
        </w:rPr>
        <w:t>（</w:t>
      </w:r>
      <w:r>
        <w:t>e</w:t>
      </w:r>
      <w:r>
        <w:rPr>
          <w:rFonts w:hint="eastAsia"/>
        </w:rPr>
        <w:t>）监测和评估</w:t>
      </w:r>
    </w:p>
    <w:p w:rsidR="00DD77B7" w:rsidRDefault="00DD77B7">
      <w:pPr>
        <w:tabs>
          <w:tab w:val="left" w:pos="630"/>
        </w:tabs>
        <w:spacing w:after="240" w:line="360" w:lineRule="exact"/>
        <w:rPr>
          <w:rFonts w:hint="eastAsia"/>
        </w:rPr>
      </w:pPr>
      <w:r>
        <w:rPr>
          <w:rFonts w:hint="eastAsia"/>
        </w:rPr>
        <w:t>70</w:t>
      </w:r>
      <w:r>
        <w:t>.</w:t>
      </w:r>
      <w:r>
        <w:tab/>
      </w:r>
      <w:r>
        <w:rPr>
          <w:rFonts w:hint="eastAsia"/>
        </w:rPr>
        <w:t>《第二个国家平等计划》认为需要评估促进平等的政策措施和其他部门政策的性别影响。为了做到这一点，预见通过采用指标对政府政策的性别影响进行一项研究。每个政府部门应使这一手段适应其干预领域并将它应用于政治决策过程的每一步。</w:t>
      </w:r>
    </w:p>
    <w:p w:rsidR="00DD77B7" w:rsidRDefault="00DD77B7">
      <w:pPr>
        <w:pStyle w:val="H3"/>
        <w:spacing w:line="350" w:lineRule="exact"/>
        <w:rPr>
          <w:rFonts w:hint="eastAsia"/>
        </w:rPr>
      </w:pPr>
      <w:r>
        <w:rPr>
          <w:rFonts w:hint="eastAsia"/>
        </w:rPr>
        <w:t>（</w:t>
      </w:r>
      <w:r>
        <w:t>f</w:t>
      </w:r>
      <w:r>
        <w:rPr>
          <w:rFonts w:hint="eastAsia"/>
        </w:rPr>
        <w:t>）就业、职业培训和工作与家庭生活协调方面的积极行动</w:t>
      </w:r>
    </w:p>
    <w:p w:rsidR="00DD77B7" w:rsidRDefault="00DD77B7">
      <w:pPr>
        <w:tabs>
          <w:tab w:val="left" w:pos="630"/>
        </w:tabs>
        <w:spacing w:after="240" w:line="360" w:lineRule="exact"/>
        <w:rPr>
          <w:rFonts w:hint="eastAsia"/>
        </w:rPr>
      </w:pPr>
      <w:r>
        <w:rPr>
          <w:rFonts w:hint="eastAsia"/>
        </w:rPr>
        <w:t>71</w:t>
      </w:r>
      <w:r>
        <w:t>.</w:t>
      </w:r>
      <w:r>
        <w:tab/>
      </w:r>
      <w:r>
        <w:rPr>
          <w:rFonts w:hint="eastAsia"/>
        </w:rPr>
        <w:t>部长会议总统府和工作和团结部</w:t>
      </w:r>
      <w:smartTag w:uri="urn:schemas-microsoft-com:office:smarttags" w:element="chsdate">
        <w:smartTagPr>
          <w:attr w:name="Year" w:val="2006"/>
          <w:attr w:name="Month" w:val="3"/>
          <w:attr w:name="Day" w:val="12"/>
          <w:attr w:name="IsLunarDate" w:val="False"/>
          <w:attr w:name="IsROCDate" w:val="False"/>
        </w:smartTagPr>
        <w:r>
          <w:rPr>
            <w:rFonts w:hint="eastAsia"/>
          </w:rPr>
          <w:t>3</w:t>
        </w:r>
        <w:r>
          <w:rPr>
            <w:rFonts w:hint="eastAsia"/>
          </w:rPr>
          <w:t>月</w:t>
        </w:r>
        <w:r>
          <w:rPr>
            <w:rFonts w:hint="eastAsia"/>
          </w:rPr>
          <w:t>12</w:t>
        </w:r>
        <w:r>
          <w:rPr>
            <w:rFonts w:hint="eastAsia"/>
          </w:rPr>
          <w:t>日</w:t>
        </w:r>
      </w:smartTag>
      <w:r>
        <w:rPr>
          <w:rFonts w:hint="eastAsia"/>
        </w:rPr>
        <w:t>第</w:t>
      </w:r>
      <w:r>
        <w:rPr>
          <w:rFonts w:hint="eastAsia"/>
        </w:rPr>
        <w:t>186/2002</w:t>
      </w:r>
      <w:r>
        <w:rPr>
          <w:rFonts w:hint="eastAsia"/>
        </w:rPr>
        <w:t>号专电制定了管理措施</w:t>
      </w:r>
      <w:r>
        <w:rPr>
          <w:rFonts w:hint="eastAsia"/>
        </w:rPr>
        <w:t>4</w:t>
      </w:r>
      <w:r>
        <w:t>.</w:t>
      </w:r>
      <w:r>
        <w:rPr>
          <w:rFonts w:hint="eastAsia"/>
        </w:rPr>
        <w:t>4</w:t>
      </w:r>
      <w:r>
        <w:rPr>
          <w:rFonts w:hint="eastAsia"/>
        </w:rPr>
        <w:t>——在就业、培训和社会发展业务方案（业务方案）中“促进男女之间机会均等”，它包含下列措施：</w:t>
      </w:r>
    </w:p>
    <w:p w:rsidR="00DD77B7" w:rsidRDefault="00DD77B7">
      <w:pPr>
        <w:pStyle w:val="H3"/>
        <w:spacing w:line="350" w:lineRule="exact"/>
        <w:rPr>
          <w:rFonts w:hint="eastAsia"/>
        </w:rPr>
      </w:pPr>
      <w:r>
        <w:rPr>
          <w:rFonts w:hint="eastAsia"/>
        </w:rPr>
        <w:t>（一）结构措施</w:t>
      </w:r>
    </w:p>
    <w:p w:rsidR="00DD77B7" w:rsidRDefault="00DD77B7">
      <w:pPr>
        <w:tabs>
          <w:tab w:val="left" w:pos="630"/>
        </w:tabs>
        <w:spacing w:after="240" w:line="360" w:lineRule="exact"/>
        <w:rPr>
          <w:rFonts w:hint="eastAsia"/>
        </w:rPr>
      </w:pPr>
      <w:r>
        <w:rPr>
          <w:rFonts w:hint="eastAsia"/>
        </w:rPr>
        <w:t>72</w:t>
      </w:r>
      <w:r>
        <w:t>.</w:t>
      </w:r>
      <w:r>
        <w:tab/>
      </w:r>
      <w:r>
        <w:rPr>
          <w:rFonts w:hint="eastAsia"/>
        </w:rPr>
        <w:t>研究、良好做法守则、理论书籍、数据库和其他研究工具用于男女平等领域的调查和分析。</w:t>
      </w:r>
    </w:p>
    <w:p w:rsidR="00DD77B7" w:rsidRDefault="00DD77B7">
      <w:pPr>
        <w:tabs>
          <w:tab w:val="left" w:pos="630"/>
        </w:tabs>
        <w:spacing w:after="240" w:line="360" w:lineRule="exact"/>
        <w:rPr>
          <w:rFonts w:hint="eastAsia"/>
        </w:rPr>
      </w:pPr>
      <w:r>
        <w:rPr>
          <w:rFonts w:hint="eastAsia"/>
        </w:rPr>
        <w:t>73</w:t>
      </w:r>
      <w:r>
        <w:t>.</w:t>
      </w:r>
      <w:r>
        <w:tab/>
      </w:r>
      <w:r>
        <w:rPr>
          <w:rFonts w:hint="eastAsia"/>
        </w:rPr>
        <w:t>战略群体机会均等领域促进敏感化、交流和培训的行动。</w:t>
      </w:r>
    </w:p>
    <w:p w:rsidR="00DD77B7" w:rsidRDefault="00DD77B7">
      <w:pPr>
        <w:tabs>
          <w:tab w:val="left" w:pos="630"/>
        </w:tabs>
        <w:spacing w:after="240" w:line="360" w:lineRule="exact"/>
        <w:rPr>
          <w:rFonts w:hint="eastAsia"/>
        </w:rPr>
      </w:pPr>
      <w:r>
        <w:rPr>
          <w:rFonts w:hint="eastAsia"/>
        </w:rPr>
        <w:t>74</w:t>
      </w:r>
      <w:r>
        <w:t>.</w:t>
      </w:r>
      <w:r>
        <w:tab/>
      </w:r>
      <w:r>
        <w:rPr>
          <w:rFonts w:hint="eastAsia"/>
        </w:rPr>
        <w:t>支持颁发给男女机会均等领域中的实体的奖项即影响力奖。该奖项已颁发了数年，叫做“平等就是质量”。</w:t>
      </w:r>
      <w:r>
        <w:rPr>
          <w:rFonts w:hint="eastAsia"/>
        </w:rPr>
        <w:t xml:space="preserve"> </w:t>
      </w:r>
    </w:p>
    <w:p w:rsidR="00DD77B7" w:rsidRDefault="00DD77B7">
      <w:pPr>
        <w:pStyle w:val="H3"/>
        <w:spacing w:line="350" w:lineRule="exact"/>
        <w:rPr>
          <w:rFonts w:hint="eastAsia"/>
        </w:rPr>
      </w:pPr>
      <w:r>
        <w:rPr>
          <w:rFonts w:hint="eastAsia"/>
        </w:rPr>
        <w:t>（二）支持促进机会均等行动的措施</w:t>
      </w:r>
    </w:p>
    <w:p w:rsidR="00DD77B7" w:rsidRDefault="00DD77B7">
      <w:pPr>
        <w:tabs>
          <w:tab w:val="left" w:pos="630"/>
        </w:tabs>
        <w:spacing w:after="240" w:line="360" w:lineRule="exact"/>
        <w:rPr>
          <w:rFonts w:hint="eastAsia"/>
        </w:rPr>
      </w:pPr>
      <w:r>
        <w:rPr>
          <w:rFonts w:hint="eastAsia"/>
        </w:rPr>
        <w:t>75</w:t>
      </w:r>
      <w:r>
        <w:t>.</w:t>
      </w:r>
      <w:r>
        <w:tab/>
      </w:r>
      <w:r>
        <w:rPr>
          <w:rFonts w:hint="eastAsia"/>
        </w:rPr>
        <w:t>对打算在工作条件安排方面搞创新的雇主的支持系统，以便促进男女双方职业与家庭生活之间的协调。</w:t>
      </w:r>
    </w:p>
    <w:p w:rsidR="00DD77B7" w:rsidRDefault="00DD77B7">
      <w:pPr>
        <w:tabs>
          <w:tab w:val="left" w:pos="630"/>
        </w:tabs>
        <w:spacing w:after="240" w:line="360" w:lineRule="exact"/>
        <w:rPr>
          <w:rFonts w:hint="eastAsia"/>
        </w:rPr>
      </w:pPr>
      <w:r>
        <w:rPr>
          <w:rFonts w:hint="eastAsia"/>
        </w:rPr>
        <w:t>76</w:t>
      </w:r>
      <w:r>
        <w:t>.</w:t>
      </w:r>
      <w:r>
        <w:tab/>
      </w:r>
      <w:r>
        <w:rPr>
          <w:rFonts w:hint="eastAsia"/>
        </w:rPr>
        <w:t>支持旨在平衡男女参与劳动力市场上性别歧视严重的专业的行动。</w:t>
      </w:r>
    </w:p>
    <w:p w:rsidR="00DD77B7" w:rsidRDefault="00DD77B7">
      <w:pPr>
        <w:tabs>
          <w:tab w:val="left" w:pos="630"/>
        </w:tabs>
        <w:spacing w:after="240" w:line="360" w:lineRule="exact"/>
        <w:rPr>
          <w:rFonts w:hint="eastAsia"/>
        </w:rPr>
      </w:pPr>
      <w:r>
        <w:rPr>
          <w:rFonts w:hint="eastAsia"/>
        </w:rPr>
        <w:t>77</w:t>
      </w:r>
      <w:r>
        <w:t>.</w:t>
      </w:r>
      <w:r>
        <w:tab/>
      </w:r>
      <w:r>
        <w:rPr>
          <w:rFonts w:hint="eastAsia"/>
        </w:rPr>
        <w:t>支持妇女创办企业。</w:t>
      </w:r>
    </w:p>
    <w:p w:rsidR="00DD77B7" w:rsidRDefault="00DD77B7">
      <w:pPr>
        <w:pStyle w:val="H3"/>
        <w:spacing w:line="350" w:lineRule="exact"/>
        <w:rPr>
          <w:rFonts w:hint="eastAsia"/>
        </w:rPr>
      </w:pPr>
      <w:r>
        <w:rPr>
          <w:rFonts w:hint="eastAsia"/>
        </w:rPr>
        <w:t>（三）支持职业培训方面机会均等的措施</w:t>
      </w:r>
    </w:p>
    <w:p w:rsidR="00DD77B7" w:rsidRDefault="00DD77B7">
      <w:pPr>
        <w:tabs>
          <w:tab w:val="left" w:pos="630"/>
        </w:tabs>
        <w:spacing w:after="240" w:line="360" w:lineRule="exact"/>
        <w:rPr>
          <w:rFonts w:hint="eastAsia"/>
        </w:rPr>
      </w:pPr>
      <w:r>
        <w:rPr>
          <w:rFonts w:hint="eastAsia"/>
        </w:rPr>
        <w:t>78</w:t>
      </w:r>
      <w:r>
        <w:t>.</w:t>
      </w:r>
      <w:r>
        <w:tab/>
      </w:r>
      <w:r>
        <w:rPr>
          <w:rFonts w:hint="eastAsia"/>
        </w:rPr>
        <w:t>在职业培训系统中，所有参考资料、课程和内容，以及准入规则，都应遵守男女机会均等的原则。</w:t>
      </w:r>
    </w:p>
    <w:p w:rsidR="00DD77B7" w:rsidRDefault="00DD77B7">
      <w:pPr>
        <w:tabs>
          <w:tab w:val="left" w:pos="630"/>
        </w:tabs>
        <w:spacing w:after="240" w:line="360" w:lineRule="exact"/>
        <w:rPr>
          <w:rFonts w:hint="eastAsia"/>
        </w:rPr>
      </w:pPr>
      <w:r>
        <w:rPr>
          <w:rFonts w:hint="eastAsia"/>
        </w:rPr>
        <w:t>79</w:t>
      </w:r>
      <w:r>
        <w:t>.</w:t>
      </w:r>
      <w:r>
        <w:tab/>
      </w:r>
      <w:r>
        <w:rPr>
          <w:rFonts w:hint="eastAsia"/>
        </w:rPr>
        <w:t>在职业培训中，没有任何性别歧视，不论在设备、课程、培训者还是专业考试方面都是如此。</w:t>
      </w:r>
    </w:p>
    <w:p w:rsidR="00DD77B7" w:rsidRDefault="00DD77B7">
      <w:pPr>
        <w:tabs>
          <w:tab w:val="left" w:pos="630"/>
        </w:tabs>
        <w:spacing w:after="240" w:line="360" w:lineRule="exact"/>
        <w:rPr>
          <w:rFonts w:hint="eastAsia"/>
        </w:rPr>
      </w:pPr>
      <w:r>
        <w:rPr>
          <w:rFonts w:hint="eastAsia"/>
        </w:rPr>
        <w:t>80</w:t>
      </w:r>
      <w:r>
        <w:t>.</w:t>
      </w:r>
      <w:r>
        <w:tab/>
      </w:r>
      <w:r>
        <w:rPr>
          <w:rFonts w:hint="eastAsia"/>
        </w:rPr>
        <w:t>在就业和职业培训研究所指导的各个中心，在“年轻人和成人教育和培训”单元中，向受训人员发放教育和职业培训双重证书。</w:t>
      </w:r>
      <w:r>
        <w:rPr>
          <w:rFonts w:hint="eastAsia"/>
        </w:rPr>
        <w:t>2002</w:t>
      </w:r>
      <w:r>
        <w:rPr>
          <w:rFonts w:hint="eastAsia"/>
        </w:rPr>
        <w:t>年可利用的数据显示有</w:t>
      </w:r>
      <w:r>
        <w:rPr>
          <w:rFonts w:hint="eastAsia"/>
        </w:rPr>
        <w:t>3 579</w:t>
      </w:r>
      <w:r>
        <w:rPr>
          <w:rFonts w:hint="eastAsia"/>
        </w:rPr>
        <w:t>名女受训人员和</w:t>
      </w:r>
      <w:r>
        <w:rPr>
          <w:rFonts w:hint="eastAsia"/>
        </w:rPr>
        <w:t>1 698</w:t>
      </w:r>
      <w:r>
        <w:rPr>
          <w:rFonts w:hint="eastAsia"/>
        </w:rPr>
        <w:t>名男受训人员。</w:t>
      </w:r>
    </w:p>
    <w:p w:rsidR="00DD77B7" w:rsidRDefault="00DD77B7">
      <w:pPr>
        <w:tabs>
          <w:tab w:val="left" w:pos="630"/>
        </w:tabs>
        <w:spacing w:after="240" w:line="360" w:lineRule="exact"/>
        <w:rPr>
          <w:rFonts w:hint="eastAsia"/>
        </w:rPr>
      </w:pPr>
      <w:r>
        <w:rPr>
          <w:rFonts w:hint="eastAsia"/>
        </w:rPr>
        <w:t>81</w:t>
      </w:r>
      <w:r>
        <w:t>.</w:t>
      </w:r>
      <w:r>
        <w:tab/>
      </w:r>
      <w:r>
        <w:rPr>
          <w:rFonts w:hint="eastAsia"/>
        </w:rPr>
        <w:t>在职业培训课程中，有关家庭教育的专题在下列单元中讨论：公民资格教育单元、“机会均等”专题单元、家庭与职业生活协调范围和人的性征范围下的专题单元“健康和健康生活方式”中的计划生育单元。</w:t>
      </w:r>
    </w:p>
    <w:p w:rsidR="00DD77B7" w:rsidRDefault="00DD77B7">
      <w:pPr>
        <w:tabs>
          <w:tab w:val="left" w:pos="630"/>
        </w:tabs>
        <w:spacing w:after="240" w:line="360" w:lineRule="exact"/>
        <w:rPr>
          <w:rFonts w:hint="eastAsia"/>
        </w:rPr>
      </w:pPr>
      <w:r>
        <w:rPr>
          <w:rFonts w:hint="eastAsia"/>
        </w:rPr>
        <w:t>82.</w:t>
      </w:r>
      <w:r>
        <w:rPr>
          <w:rFonts w:hint="eastAsia"/>
        </w:rPr>
        <w:tab/>
      </w:r>
      <w:r>
        <w:rPr>
          <w:rFonts w:hint="eastAsia"/>
        </w:rPr>
        <w:t>在职业培训课程进行的过程中，育儿和其他受扶养人的费用由就业和职业培训研究所负担，以保证男女双方享有平等的上课条件和与家庭责任的协调。</w:t>
      </w:r>
    </w:p>
    <w:p w:rsidR="00DD77B7" w:rsidRDefault="00DD77B7">
      <w:pPr>
        <w:tabs>
          <w:tab w:val="left" w:pos="630"/>
        </w:tabs>
        <w:spacing w:after="240" w:line="360" w:lineRule="exact"/>
        <w:rPr>
          <w:rFonts w:hint="eastAsia"/>
        </w:rPr>
      </w:pPr>
      <w:r>
        <w:rPr>
          <w:rFonts w:hint="eastAsia"/>
        </w:rPr>
        <w:t>83</w:t>
      </w:r>
      <w:r>
        <w:t>.</w:t>
      </w:r>
      <w:r>
        <w:tab/>
      </w:r>
      <w:r>
        <w:rPr>
          <w:rFonts w:hint="eastAsia"/>
        </w:rPr>
        <w:t>正在促进有关家庭和社区邻里服务专业的职业培训，以便扩大劳动力市场和鼓励落实支持育儿和老年人的体制结构。</w:t>
      </w:r>
    </w:p>
    <w:p w:rsidR="00DD77B7" w:rsidRDefault="00DD77B7">
      <w:pPr>
        <w:pStyle w:val="H3"/>
        <w:spacing w:line="350" w:lineRule="exact"/>
        <w:rPr>
          <w:rFonts w:hint="eastAsia"/>
        </w:rPr>
      </w:pPr>
      <w:r>
        <w:rPr>
          <w:rFonts w:hint="eastAsia"/>
        </w:rPr>
        <w:t>（四）男女职业培训的机会均等</w:t>
      </w:r>
    </w:p>
    <w:p w:rsidR="00DD77B7" w:rsidRDefault="00DD77B7">
      <w:pPr>
        <w:tabs>
          <w:tab w:val="left" w:pos="630"/>
        </w:tabs>
        <w:spacing w:after="240" w:line="360" w:lineRule="exact"/>
        <w:rPr>
          <w:rFonts w:hint="eastAsia"/>
        </w:rPr>
      </w:pPr>
      <w:r>
        <w:t>84.</w:t>
      </w:r>
      <w:r>
        <w:tab/>
      </w:r>
      <w:r>
        <w:rPr>
          <w:rFonts w:hint="eastAsia"/>
        </w:rPr>
        <w:t>就业和职业培训研究所（就业和职培所）在公民资格教育领域促进将男女机会均等和健康与健康生活方式两个专题单元纳入所有职业培训课程的工作。</w:t>
      </w:r>
    </w:p>
    <w:p w:rsidR="00DD77B7" w:rsidRDefault="00DD77B7">
      <w:pPr>
        <w:tabs>
          <w:tab w:val="left" w:pos="630"/>
        </w:tabs>
        <w:spacing w:after="240" w:line="360" w:lineRule="exact"/>
        <w:rPr>
          <w:rFonts w:hint="eastAsia"/>
        </w:rPr>
      </w:pPr>
      <w:r>
        <w:t>85.</w:t>
      </w:r>
      <w:r>
        <w:tab/>
      </w:r>
      <w:r>
        <w:rPr>
          <w:rFonts w:hint="eastAsia"/>
        </w:rPr>
        <w:t>制定机会均等专题单元的培训准则；</w:t>
      </w:r>
    </w:p>
    <w:p w:rsidR="00DD77B7" w:rsidRDefault="00DD77B7">
      <w:pPr>
        <w:tabs>
          <w:tab w:val="left" w:pos="630"/>
        </w:tabs>
        <w:spacing w:after="240" w:line="360" w:lineRule="exact"/>
        <w:rPr>
          <w:rFonts w:hint="eastAsia"/>
        </w:rPr>
      </w:pPr>
      <w:r>
        <w:rPr>
          <w:rFonts w:hint="eastAsia"/>
        </w:rPr>
        <w:t>86</w:t>
      </w:r>
      <w:r>
        <w:t>.</w:t>
      </w:r>
      <w:r>
        <w:tab/>
      </w:r>
      <w:r>
        <w:rPr>
          <w:rFonts w:hint="eastAsia"/>
        </w:rPr>
        <w:t>编写机会均等专题单元的培训资料；</w:t>
      </w:r>
    </w:p>
    <w:p w:rsidR="00DD77B7" w:rsidRDefault="00DD77B7">
      <w:pPr>
        <w:tabs>
          <w:tab w:val="left" w:pos="630"/>
        </w:tabs>
        <w:spacing w:after="240" w:line="360" w:lineRule="exact"/>
        <w:rPr>
          <w:rFonts w:hint="eastAsia"/>
        </w:rPr>
      </w:pPr>
      <w:r>
        <w:t>87.</w:t>
      </w:r>
      <w:r>
        <w:tab/>
      </w:r>
      <w:r>
        <w:rPr>
          <w:rFonts w:hint="eastAsia"/>
        </w:rPr>
        <w:t>促进“年轻人专业社会代表性”的专题研究；</w:t>
      </w:r>
    </w:p>
    <w:p w:rsidR="00DD77B7" w:rsidRDefault="00DD77B7">
      <w:pPr>
        <w:tabs>
          <w:tab w:val="left" w:pos="630"/>
        </w:tabs>
        <w:spacing w:after="240" w:line="360" w:lineRule="exact"/>
        <w:rPr>
          <w:rFonts w:hint="eastAsia"/>
        </w:rPr>
      </w:pPr>
      <w:r>
        <w:t>88.</w:t>
      </w:r>
      <w:r>
        <w:tab/>
      </w:r>
      <w:r>
        <w:rPr>
          <w:rFonts w:hint="eastAsia"/>
        </w:rPr>
        <w:t>促进“男女机会均等问题受训人员社会代表性”的专题研究。</w:t>
      </w:r>
    </w:p>
    <w:p w:rsidR="00DD77B7" w:rsidRDefault="00DD77B7">
      <w:pPr>
        <w:pStyle w:val="H1"/>
        <w:spacing w:before="120" w:line="350" w:lineRule="exact"/>
        <w:rPr>
          <w:rFonts w:hint="eastAsia"/>
        </w:rPr>
      </w:pPr>
      <w:r>
        <w:rPr>
          <w:rFonts w:hint="eastAsia"/>
        </w:rPr>
        <w:t>第5条</w:t>
      </w:r>
    </w:p>
    <w:p w:rsidR="00DD77B7" w:rsidRDefault="00DD77B7">
      <w:pPr>
        <w:pStyle w:val="H2"/>
        <w:spacing w:line="350" w:lineRule="exact"/>
        <w:rPr>
          <w:rFonts w:hint="eastAsia"/>
        </w:rPr>
      </w:pPr>
      <w:r>
        <w:rPr>
          <w:rFonts w:hint="eastAsia"/>
        </w:rPr>
        <w:t>性别任务和定型观念</w:t>
      </w:r>
    </w:p>
    <w:p w:rsidR="00DD77B7" w:rsidRDefault="00DD77B7">
      <w:pPr>
        <w:tabs>
          <w:tab w:val="left" w:pos="630"/>
        </w:tabs>
        <w:spacing w:after="240" w:line="360" w:lineRule="exact"/>
        <w:rPr>
          <w:rFonts w:hint="eastAsia"/>
        </w:rPr>
      </w:pPr>
      <w:r>
        <w:t>89.</w:t>
      </w:r>
      <w:r>
        <w:tab/>
      </w:r>
      <w:r>
        <w:rPr>
          <w:rFonts w:hint="eastAsia"/>
        </w:rPr>
        <w:t>平等和妇权委与西班牙、意大利和法国的平等机构一起参加了一个项目，它包括这</w:t>
      </w:r>
      <w:r>
        <w:rPr>
          <w:rFonts w:hint="eastAsia"/>
        </w:rPr>
        <w:t>4</w:t>
      </w:r>
      <w:r>
        <w:rPr>
          <w:rFonts w:hint="eastAsia"/>
        </w:rPr>
        <w:t>个国家数位媒体和通信问题大学研究人员，他们合编了关于“消除媒体和宣传中性别定型观念的指导原则”的出版物。这些指导原则包括对这些欧洲国家媒体上的定型观念的简要分析并载有核对表和其他工具以帮助认识性别定型观念。已将它引入了某些国家媒体，而且还有一个计划与新闻记者和通信学者合作的方案。</w:t>
      </w:r>
    </w:p>
    <w:p w:rsidR="00DD77B7" w:rsidRDefault="00DD77B7">
      <w:pPr>
        <w:tabs>
          <w:tab w:val="left" w:pos="630"/>
        </w:tabs>
        <w:spacing w:after="240" w:line="360" w:lineRule="exact"/>
        <w:rPr>
          <w:rFonts w:hint="eastAsia"/>
        </w:rPr>
      </w:pPr>
      <w:r>
        <w:t>90.</w:t>
      </w:r>
      <w:r>
        <w:tab/>
      </w:r>
      <w:r>
        <w:rPr>
          <w:rFonts w:hint="eastAsia"/>
        </w:rPr>
        <w:t>另一方面，《第二个国家平等计划》包含有关定型观念问题的数项政策措施，不论在教育领域（学校课本、教学实践等）还是直接有关媒体专业人员。</w:t>
      </w:r>
    </w:p>
    <w:p w:rsidR="00DD77B7" w:rsidRDefault="00DD77B7">
      <w:pPr>
        <w:tabs>
          <w:tab w:val="left" w:pos="630"/>
        </w:tabs>
        <w:spacing w:after="240" w:line="360" w:lineRule="exact"/>
        <w:rPr>
          <w:rFonts w:hint="eastAsia"/>
        </w:rPr>
      </w:pPr>
      <w:r>
        <w:t>91.</w:t>
      </w:r>
      <w:r>
        <w:tab/>
      </w:r>
      <w:r>
        <w:rPr>
          <w:rFonts w:hint="eastAsia"/>
        </w:rPr>
        <w:t>为了消除葡萄牙社会依然存在的某些定型观念，尤其是在关系到遭社会排斥的人和农村妇女等方面，文化部承诺在</w:t>
      </w:r>
      <w:r>
        <w:rPr>
          <w:rFonts w:hint="eastAsia"/>
        </w:rPr>
        <w:t>2006</w:t>
      </w:r>
      <w:r>
        <w:rPr>
          <w:rFonts w:hint="eastAsia"/>
        </w:rPr>
        <w:t>年以前执行某些特别干预措施，例如：</w:t>
      </w:r>
    </w:p>
    <w:p w:rsidR="00DD77B7" w:rsidRDefault="00DD77B7" w:rsidP="006B314C">
      <w:pPr>
        <w:numPr>
          <w:ilvl w:val="0"/>
          <w:numId w:val="10"/>
        </w:numPr>
        <w:tabs>
          <w:tab w:val="clear" w:pos="780"/>
          <w:tab w:val="left" w:pos="1050"/>
        </w:tabs>
        <w:spacing w:after="240" w:line="360" w:lineRule="exact"/>
        <w:ind w:leftChars="300" w:left="31680" w:hanging="420"/>
        <w:rPr>
          <w:rFonts w:hint="eastAsia"/>
        </w:rPr>
      </w:pPr>
      <w:r>
        <w:rPr>
          <w:rFonts w:hint="eastAsia"/>
        </w:rPr>
        <w:t>促进妇女尤其是遭社会排斥者利用所有表现和形式的文化产品和成果；</w:t>
      </w:r>
    </w:p>
    <w:p w:rsidR="00DD77B7" w:rsidRDefault="00DD77B7" w:rsidP="006B314C">
      <w:pPr>
        <w:numPr>
          <w:ilvl w:val="0"/>
          <w:numId w:val="10"/>
        </w:numPr>
        <w:tabs>
          <w:tab w:val="clear" w:pos="780"/>
          <w:tab w:val="left" w:pos="1050"/>
        </w:tabs>
        <w:spacing w:after="240" w:line="360" w:lineRule="exact"/>
        <w:ind w:leftChars="300" w:left="31680" w:hanging="420"/>
        <w:rPr>
          <w:rFonts w:hint="eastAsia"/>
        </w:rPr>
      </w:pPr>
      <w:r>
        <w:rPr>
          <w:rFonts w:hint="eastAsia"/>
        </w:rPr>
        <w:t>支持公立和私立文化机构开展有助于巩固儿童、年轻人和妇女阅读习惯的活动；</w:t>
      </w:r>
    </w:p>
    <w:p w:rsidR="00DD77B7" w:rsidRDefault="00DD77B7" w:rsidP="006B314C">
      <w:pPr>
        <w:numPr>
          <w:ilvl w:val="0"/>
          <w:numId w:val="10"/>
        </w:numPr>
        <w:tabs>
          <w:tab w:val="clear" w:pos="780"/>
          <w:tab w:val="left" w:pos="1050"/>
        </w:tabs>
        <w:spacing w:after="240" w:line="360" w:lineRule="exact"/>
        <w:ind w:leftChars="300" w:left="31680" w:hanging="420"/>
        <w:rPr>
          <w:rFonts w:hint="eastAsia"/>
        </w:rPr>
      </w:pPr>
      <w:r>
        <w:rPr>
          <w:rFonts w:hint="eastAsia"/>
        </w:rPr>
        <w:t>以各种技术支持手段支持和鼓励调查和编辑民族音乐和民间传说，以及专门认定妇女在葡萄牙历史和社会中作用的其他类型的口头传统；</w:t>
      </w:r>
    </w:p>
    <w:p w:rsidR="00DD77B7" w:rsidRDefault="00DD77B7" w:rsidP="006B314C">
      <w:pPr>
        <w:numPr>
          <w:ilvl w:val="0"/>
          <w:numId w:val="10"/>
        </w:numPr>
        <w:tabs>
          <w:tab w:val="clear" w:pos="780"/>
          <w:tab w:val="left" w:pos="1050"/>
        </w:tabs>
        <w:spacing w:after="240" w:line="360" w:lineRule="exact"/>
        <w:ind w:leftChars="300" w:left="31680" w:hanging="420"/>
        <w:rPr>
          <w:rFonts w:hint="eastAsia"/>
        </w:rPr>
      </w:pPr>
      <w:r>
        <w:rPr>
          <w:rFonts w:hint="eastAsia"/>
        </w:rPr>
        <w:t>向职业</w:t>
      </w:r>
      <w:r>
        <w:rPr>
          <w:rFonts w:hint="eastAsia"/>
        </w:rPr>
        <w:t>/</w:t>
      </w:r>
      <w:r>
        <w:rPr>
          <w:rFonts w:hint="eastAsia"/>
        </w:rPr>
        <w:t>专业培训提供方便支持，尤其专注于农村妇女和在经济及社会上处于弱势的妇女，以促进改变对文化和艺术工作者的态度；</w:t>
      </w:r>
    </w:p>
    <w:p w:rsidR="00DD77B7" w:rsidRDefault="00DD77B7" w:rsidP="006B314C">
      <w:pPr>
        <w:numPr>
          <w:ilvl w:val="0"/>
          <w:numId w:val="10"/>
        </w:numPr>
        <w:tabs>
          <w:tab w:val="clear" w:pos="780"/>
          <w:tab w:val="left" w:pos="1050"/>
        </w:tabs>
        <w:spacing w:after="240" w:line="360" w:lineRule="exact"/>
        <w:ind w:leftChars="300" w:left="31680" w:hanging="420"/>
        <w:rPr>
          <w:rFonts w:hint="eastAsia"/>
        </w:rPr>
      </w:pPr>
      <w:r>
        <w:rPr>
          <w:rFonts w:hint="eastAsia"/>
        </w:rPr>
        <w:t>对妇女从事的艺术专业开展研究和分析。</w:t>
      </w:r>
    </w:p>
    <w:p w:rsidR="00DD77B7" w:rsidRDefault="00DD77B7">
      <w:pPr>
        <w:pStyle w:val="H1"/>
        <w:spacing w:before="120" w:line="350" w:lineRule="exact"/>
        <w:rPr>
          <w:rFonts w:hint="eastAsia"/>
        </w:rPr>
      </w:pPr>
      <w:r>
        <w:rPr>
          <w:rFonts w:hint="eastAsia"/>
        </w:rPr>
        <w:t>第6条</w:t>
      </w:r>
    </w:p>
    <w:p w:rsidR="00DD77B7" w:rsidRDefault="00DD77B7">
      <w:pPr>
        <w:pStyle w:val="H2"/>
        <w:spacing w:line="350" w:lineRule="exact"/>
        <w:rPr>
          <w:rFonts w:hint="eastAsia"/>
        </w:rPr>
      </w:pPr>
      <w:r>
        <w:rPr>
          <w:rFonts w:hint="eastAsia"/>
        </w:rPr>
        <w:t>剥削妇女</w:t>
      </w:r>
    </w:p>
    <w:p w:rsidR="00DD77B7" w:rsidRDefault="00DD77B7">
      <w:pPr>
        <w:pStyle w:val="H3"/>
        <w:spacing w:line="350" w:lineRule="exact"/>
        <w:rPr>
          <w:rFonts w:hint="eastAsia"/>
        </w:rPr>
      </w:pPr>
      <w:r>
        <w:rPr>
          <w:rFonts w:hint="eastAsia"/>
        </w:rPr>
        <w:t>贩卖人口：刑法规定</w:t>
      </w:r>
    </w:p>
    <w:p w:rsidR="00DD77B7" w:rsidRDefault="00DD77B7">
      <w:pPr>
        <w:tabs>
          <w:tab w:val="left" w:pos="630"/>
        </w:tabs>
        <w:spacing w:after="240" w:line="360" w:lineRule="exact"/>
        <w:rPr>
          <w:rFonts w:hint="eastAsia"/>
        </w:rPr>
      </w:pPr>
      <w:r>
        <w:t>92.</w:t>
      </w:r>
      <w:r>
        <w:tab/>
      </w:r>
      <w:r>
        <w:rPr>
          <w:rFonts w:hint="eastAsia"/>
        </w:rPr>
        <w:t>贩卖人口的行为根据《葡萄牙刑法典》第</w:t>
      </w:r>
      <w:r>
        <w:rPr>
          <w:rFonts w:hint="eastAsia"/>
        </w:rPr>
        <w:t>169</w:t>
      </w:r>
      <w:r>
        <w:rPr>
          <w:rFonts w:hint="eastAsia"/>
        </w:rPr>
        <w:t>条进行惩治，该条由最近</w:t>
      </w:r>
      <w:smartTag w:uri="urn:schemas-microsoft-com:office:smarttags" w:element="chsdate">
        <w:smartTagPr>
          <w:attr w:name="Year" w:val="2006"/>
          <w:attr w:name="Month" w:val="8"/>
          <w:attr w:name="Day" w:val="25"/>
          <w:attr w:name="IsLunarDate" w:val="False"/>
          <w:attr w:name="IsROCDate" w:val="False"/>
        </w:smartTagPr>
        <w:r>
          <w:rPr>
            <w:rFonts w:hint="eastAsia"/>
          </w:rPr>
          <w:t>8</w:t>
        </w:r>
        <w:r>
          <w:rPr>
            <w:rFonts w:hint="eastAsia"/>
          </w:rPr>
          <w:t>月</w:t>
        </w:r>
        <w:r>
          <w:rPr>
            <w:rFonts w:hint="eastAsia"/>
          </w:rPr>
          <w:t>25</w:t>
        </w:r>
        <w:r>
          <w:rPr>
            <w:rFonts w:hint="eastAsia"/>
          </w:rPr>
          <w:t>日</w:t>
        </w:r>
      </w:smartTag>
      <w:r>
        <w:rPr>
          <w:rFonts w:hint="eastAsia"/>
        </w:rPr>
        <w:t>第</w:t>
      </w:r>
      <w:r>
        <w:rPr>
          <w:rFonts w:hint="eastAsia"/>
        </w:rPr>
        <w:t>99/2001</w:t>
      </w:r>
      <w:r>
        <w:rPr>
          <w:rFonts w:hint="eastAsia"/>
        </w:rPr>
        <w:t>号法作了修正。本条规定对下述人员处以</w:t>
      </w:r>
      <w:r>
        <w:rPr>
          <w:rFonts w:hint="eastAsia"/>
        </w:rPr>
        <w:t>2</w:t>
      </w:r>
      <w:r>
        <w:rPr>
          <w:rFonts w:hint="eastAsia"/>
        </w:rPr>
        <w:t>至</w:t>
      </w:r>
      <w:r>
        <w:rPr>
          <w:rFonts w:hint="eastAsia"/>
        </w:rPr>
        <w:t>8</w:t>
      </w:r>
      <w:r>
        <w:rPr>
          <w:rFonts w:hint="eastAsia"/>
        </w:rPr>
        <w:t>年监禁：通过暴力、严重威胁、欺骗、欺诈手段，或利用任何特别易受损害的情况，引诱、运送、留宿、接待某人在外国从事卖淫或有关性行为，或为此创造条件。这种新的措辞扩大了第</w:t>
      </w:r>
      <w:r>
        <w:rPr>
          <w:rFonts w:hint="eastAsia"/>
        </w:rPr>
        <w:t>169</w:t>
      </w:r>
      <w:r>
        <w:rPr>
          <w:rFonts w:hint="eastAsia"/>
        </w:rPr>
        <w:t>条的范围，从而能够起诉和惩治所有直接或间接帮助贩卖人口的人。</w:t>
      </w:r>
    </w:p>
    <w:p w:rsidR="00DD77B7" w:rsidRDefault="00DD77B7">
      <w:pPr>
        <w:tabs>
          <w:tab w:val="left" w:pos="630"/>
        </w:tabs>
        <w:spacing w:after="240" w:line="350" w:lineRule="exact"/>
        <w:rPr>
          <w:rFonts w:hint="eastAsia"/>
        </w:rPr>
      </w:pPr>
      <w:r>
        <w:t>93.</w:t>
      </w:r>
      <w:r>
        <w:tab/>
      </w:r>
      <w:r>
        <w:rPr>
          <w:rFonts w:hint="eastAsia"/>
        </w:rPr>
        <w:t>关于拐卖儿童有一些具体的规定：《刑法典》第</w:t>
      </w:r>
      <w:r>
        <w:rPr>
          <w:rFonts w:hint="eastAsia"/>
        </w:rPr>
        <w:t>176</w:t>
      </w:r>
      <w:r>
        <w:rPr>
          <w:rFonts w:hint="eastAsia"/>
        </w:rPr>
        <w:t>条（也由第</w:t>
      </w:r>
      <w:r>
        <w:rPr>
          <w:rFonts w:hint="eastAsia"/>
        </w:rPr>
        <w:t>99/2001</w:t>
      </w:r>
      <w:r>
        <w:rPr>
          <w:rFonts w:hint="eastAsia"/>
        </w:rPr>
        <w:t>号法作了修订）规定惩治所有下列人员：引诱、运送、留宿或接待</w:t>
      </w:r>
      <w:r>
        <w:rPr>
          <w:rFonts w:hint="eastAsia"/>
        </w:rPr>
        <w:t>16</w:t>
      </w:r>
      <w:r>
        <w:rPr>
          <w:rFonts w:hint="eastAsia"/>
        </w:rPr>
        <w:t>岁以下儿童到外国从事卖淫或有关性行为或为此做出安排（</w:t>
      </w:r>
      <w:r>
        <w:rPr>
          <w:rFonts w:hint="eastAsia"/>
        </w:rPr>
        <w:t>1</w:t>
      </w:r>
      <w:r>
        <w:rPr>
          <w:rFonts w:hint="eastAsia"/>
        </w:rPr>
        <w:t>至</w:t>
      </w:r>
      <w:r>
        <w:rPr>
          <w:rFonts w:hint="eastAsia"/>
        </w:rPr>
        <w:t>8</w:t>
      </w:r>
      <w:r>
        <w:rPr>
          <w:rFonts w:hint="eastAsia"/>
        </w:rPr>
        <w:t>年监禁）。现在这项新制度规定惩治所有直接或间接卷入贩卖儿童的人。第</w:t>
      </w:r>
      <w:r>
        <w:rPr>
          <w:rFonts w:hint="eastAsia"/>
        </w:rPr>
        <w:t>176</w:t>
      </w:r>
      <w:r>
        <w:rPr>
          <w:rFonts w:hint="eastAsia"/>
        </w:rPr>
        <w:t>条的规定适用于所有人，不管作案人诉诸于暴力、威胁、欺诈还是欺骗；不过这些是加重情节，可以将监禁年限提高到</w:t>
      </w:r>
      <w:r>
        <w:rPr>
          <w:rFonts w:hint="eastAsia"/>
        </w:rPr>
        <w:t>2</w:t>
      </w:r>
      <w:r>
        <w:rPr>
          <w:rFonts w:hint="eastAsia"/>
        </w:rPr>
        <w:t>至</w:t>
      </w:r>
      <w:r>
        <w:rPr>
          <w:rFonts w:hint="eastAsia"/>
        </w:rPr>
        <w:t>10</w:t>
      </w:r>
      <w:r>
        <w:rPr>
          <w:rFonts w:hint="eastAsia"/>
        </w:rPr>
        <w:t>年（其他加重情节包括受害人未年满</w:t>
      </w:r>
      <w:r>
        <w:rPr>
          <w:rFonts w:hint="eastAsia"/>
        </w:rPr>
        <w:t>14</w:t>
      </w:r>
      <w:r>
        <w:rPr>
          <w:rFonts w:hint="eastAsia"/>
        </w:rPr>
        <w:t>岁或作案人专业作案或具有获利意图）。</w:t>
      </w:r>
    </w:p>
    <w:p w:rsidR="00DD77B7" w:rsidRDefault="00DD77B7">
      <w:pPr>
        <w:tabs>
          <w:tab w:val="left" w:pos="630"/>
        </w:tabs>
        <w:spacing w:after="240" w:line="350" w:lineRule="exact"/>
        <w:rPr>
          <w:rFonts w:hint="eastAsia"/>
        </w:rPr>
      </w:pPr>
      <w:r>
        <w:t>94.</w:t>
      </w:r>
      <w:r>
        <w:tab/>
      </w:r>
      <w:r>
        <w:rPr>
          <w:rFonts w:hint="eastAsia"/>
        </w:rPr>
        <w:t>因性剥削以外目的被描述为贩卖人口的其他情况可以根据奴隶制和奴隶贩卖的规定惩治（《刑法典》第</w:t>
      </w:r>
      <w:r>
        <w:rPr>
          <w:rFonts w:hint="eastAsia"/>
        </w:rPr>
        <w:t>159</w:t>
      </w:r>
      <w:r>
        <w:rPr>
          <w:rFonts w:hint="eastAsia"/>
        </w:rPr>
        <w:t>条——</w:t>
      </w:r>
      <w:r>
        <w:rPr>
          <w:rFonts w:hint="eastAsia"/>
        </w:rPr>
        <w:t>5</w:t>
      </w:r>
      <w:r>
        <w:rPr>
          <w:rFonts w:hint="eastAsia"/>
        </w:rPr>
        <w:t>至</w:t>
      </w:r>
      <w:r>
        <w:rPr>
          <w:rFonts w:hint="eastAsia"/>
        </w:rPr>
        <w:t>15</w:t>
      </w:r>
      <w:r>
        <w:rPr>
          <w:rFonts w:hint="eastAsia"/>
        </w:rPr>
        <w:t>年监禁）。《刑法典》还惩治威胁、强制、诱拐和劫持的罪行。</w:t>
      </w:r>
    </w:p>
    <w:p w:rsidR="00DD77B7" w:rsidRDefault="00DD77B7">
      <w:pPr>
        <w:tabs>
          <w:tab w:val="left" w:pos="630"/>
        </w:tabs>
        <w:spacing w:after="240" w:line="350" w:lineRule="exact"/>
        <w:rPr>
          <w:rFonts w:hint="eastAsia"/>
        </w:rPr>
      </w:pPr>
      <w:r>
        <w:rPr>
          <w:rFonts w:hint="eastAsia"/>
        </w:rPr>
        <w:t>95</w:t>
      </w:r>
      <w:r>
        <w:t>.</w:t>
      </w:r>
      <w:r>
        <w:tab/>
      </w:r>
      <w:r>
        <w:rPr>
          <w:rFonts w:hint="eastAsia"/>
        </w:rPr>
        <w:t>此外，</w:t>
      </w:r>
      <w:smartTag w:uri="urn:schemas-microsoft-com:office:smarttags" w:element="chsdate">
        <w:smartTagPr>
          <w:attr w:name="Year" w:val="2006"/>
          <w:attr w:name="Month" w:val="8"/>
          <w:attr w:name="Day" w:val="8"/>
          <w:attr w:name="IsLunarDate" w:val="False"/>
          <w:attr w:name="IsROCDate" w:val="False"/>
        </w:smartTagPr>
        <w:r>
          <w:rPr>
            <w:rFonts w:hint="eastAsia"/>
          </w:rPr>
          <w:t>8</w:t>
        </w:r>
        <w:r>
          <w:rPr>
            <w:rFonts w:hint="eastAsia"/>
          </w:rPr>
          <w:t>月</w:t>
        </w:r>
        <w:r>
          <w:rPr>
            <w:rFonts w:hint="eastAsia"/>
          </w:rPr>
          <w:t>8</w:t>
        </w:r>
        <w:r>
          <w:rPr>
            <w:rFonts w:hint="eastAsia"/>
          </w:rPr>
          <w:t>日</w:t>
        </w:r>
      </w:smartTag>
      <w:r>
        <w:rPr>
          <w:rFonts w:hint="eastAsia"/>
        </w:rPr>
        <w:t>第</w:t>
      </w:r>
      <w:r>
        <w:rPr>
          <w:rFonts w:hint="eastAsia"/>
        </w:rPr>
        <w:t>244/98</w:t>
      </w:r>
      <w:r>
        <w:rPr>
          <w:rFonts w:hint="eastAsia"/>
        </w:rPr>
        <w:t>号法令（管理外国人出入国境、在国内停留等）经</w:t>
      </w:r>
      <w:smartTag w:uri="urn:schemas-microsoft-com:office:smarttags" w:element="chsdate">
        <w:smartTagPr>
          <w:attr w:name="Year" w:val="2006"/>
          <w:attr w:name="Month" w:val="7"/>
          <w:attr w:name="Day" w:val="26"/>
          <w:attr w:name="IsLunarDate" w:val="False"/>
          <w:attr w:name="IsROCDate" w:val="False"/>
        </w:smartTagPr>
        <w:r>
          <w:rPr>
            <w:rFonts w:hint="eastAsia"/>
          </w:rPr>
          <w:t>7</w:t>
        </w:r>
        <w:r>
          <w:rPr>
            <w:rFonts w:hint="eastAsia"/>
          </w:rPr>
          <w:t>月</w:t>
        </w:r>
        <w:r>
          <w:rPr>
            <w:rFonts w:hint="eastAsia"/>
          </w:rPr>
          <w:t>26</w:t>
        </w:r>
        <w:r>
          <w:rPr>
            <w:rFonts w:hint="eastAsia"/>
          </w:rPr>
          <w:t>日</w:t>
        </w:r>
      </w:smartTag>
      <w:r>
        <w:rPr>
          <w:rFonts w:hint="eastAsia"/>
        </w:rPr>
        <w:t>第</w:t>
      </w:r>
      <w:r>
        <w:rPr>
          <w:rFonts w:hint="eastAsia"/>
        </w:rPr>
        <w:t>97/99</w:t>
      </w:r>
      <w:r>
        <w:rPr>
          <w:rFonts w:hint="eastAsia"/>
        </w:rPr>
        <w:t>号法、</w:t>
      </w:r>
      <w:smartTag w:uri="urn:schemas-microsoft-com:office:smarttags" w:element="chsdate">
        <w:smartTagPr>
          <w:attr w:name="Year" w:val="2006"/>
          <w:attr w:name="Month" w:val="1"/>
          <w:attr w:name="Day" w:val="10"/>
          <w:attr w:name="IsLunarDate" w:val="False"/>
          <w:attr w:name="IsROCDate" w:val="False"/>
        </w:smartTagPr>
        <w:r>
          <w:rPr>
            <w:rFonts w:hint="eastAsia"/>
          </w:rPr>
          <w:t>1</w:t>
        </w:r>
        <w:r>
          <w:rPr>
            <w:rFonts w:hint="eastAsia"/>
          </w:rPr>
          <w:t>月</w:t>
        </w:r>
        <w:r>
          <w:rPr>
            <w:rFonts w:hint="eastAsia"/>
          </w:rPr>
          <w:t>10</w:t>
        </w:r>
        <w:r>
          <w:rPr>
            <w:rFonts w:hint="eastAsia"/>
          </w:rPr>
          <w:t>日</w:t>
        </w:r>
      </w:smartTag>
      <w:r>
        <w:rPr>
          <w:rFonts w:hint="eastAsia"/>
        </w:rPr>
        <w:t>第</w:t>
      </w:r>
      <w:r>
        <w:rPr>
          <w:rFonts w:hint="eastAsia"/>
        </w:rPr>
        <w:t>4/2001</w:t>
      </w:r>
      <w:r>
        <w:rPr>
          <w:rFonts w:hint="eastAsia"/>
        </w:rPr>
        <w:t>号法令和</w:t>
      </w:r>
      <w:smartTag w:uri="urn:schemas-microsoft-com:office:smarttags" w:element="chsdate">
        <w:smartTagPr>
          <w:attr w:name="Year" w:val="2006"/>
          <w:attr w:name="Month" w:val="2"/>
          <w:attr w:name="Day" w:val="25"/>
          <w:attr w:name="IsLunarDate" w:val="False"/>
          <w:attr w:name="IsROCDate" w:val="False"/>
        </w:smartTagPr>
        <w:r>
          <w:rPr>
            <w:rFonts w:hint="eastAsia"/>
          </w:rPr>
          <w:t>2</w:t>
        </w:r>
        <w:r>
          <w:rPr>
            <w:rFonts w:hint="eastAsia"/>
          </w:rPr>
          <w:t>月</w:t>
        </w:r>
        <w:r>
          <w:rPr>
            <w:rFonts w:hint="eastAsia"/>
          </w:rPr>
          <w:t>25</w:t>
        </w:r>
        <w:r>
          <w:rPr>
            <w:rFonts w:hint="eastAsia"/>
          </w:rPr>
          <w:t>日</w:t>
        </w:r>
      </w:smartTag>
      <w:r>
        <w:rPr>
          <w:rFonts w:hint="eastAsia"/>
        </w:rPr>
        <w:t>第</w:t>
      </w:r>
      <w:r>
        <w:rPr>
          <w:rFonts w:hint="eastAsia"/>
        </w:rPr>
        <w:t>34/2003</w:t>
      </w:r>
      <w:r>
        <w:rPr>
          <w:rFonts w:hint="eastAsia"/>
        </w:rPr>
        <w:t>号法令修正，设定了协助非法移民罪（目前处最高</w:t>
      </w:r>
      <w:r>
        <w:rPr>
          <w:rFonts w:hint="eastAsia"/>
        </w:rPr>
        <w:t>3</w:t>
      </w:r>
      <w:r>
        <w:rPr>
          <w:rFonts w:hint="eastAsia"/>
        </w:rPr>
        <w:t>年监禁，或作案人具有获利意图情况下监禁</w:t>
      </w:r>
      <w:r>
        <w:rPr>
          <w:rFonts w:hint="eastAsia"/>
        </w:rPr>
        <w:t>1</w:t>
      </w:r>
      <w:r>
        <w:rPr>
          <w:rFonts w:hint="eastAsia"/>
        </w:rPr>
        <w:t>至</w:t>
      </w:r>
      <w:r>
        <w:rPr>
          <w:rFonts w:hint="eastAsia"/>
        </w:rPr>
        <w:t>4</w:t>
      </w:r>
      <w:r>
        <w:rPr>
          <w:rFonts w:hint="eastAsia"/>
        </w:rPr>
        <w:t>年）。活动目的为协助非法移民的集团、组织或协会的成员受更严厉的惩治，监禁</w:t>
      </w:r>
      <w:r>
        <w:rPr>
          <w:rFonts w:hint="eastAsia"/>
        </w:rPr>
        <w:t>1</w:t>
      </w:r>
      <w:r>
        <w:rPr>
          <w:rFonts w:hint="eastAsia"/>
        </w:rPr>
        <w:t>至</w:t>
      </w:r>
      <w:r>
        <w:rPr>
          <w:rFonts w:hint="eastAsia"/>
        </w:rPr>
        <w:t>6</w:t>
      </w:r>
      <w:r>
        <w:rPr>
          <w:rFonts w:hint="eastAsia"/>
        </w:rPr>
        <w:t>年（如为此种社团负责人，则监禁</w:t>
      </w:r>
      <w:r>
        <w:rPr>
          <w:rFonts w:hint="eastAsia"/>
        </w:rPr>
        <w:t>2</w:t>
      </w:r>
      <w:r>
        <w:rPr>
          <w:rFonts w:hint="eastAsia"/>
        </w:rPr>
        <w:t>至</w:t>
      </w:r>
      <w:r>
        <w:rPr>
          <w:rFonts w:hint="eastAsia"/>
        </w:rPr>
        <w:t>8</w:t>
      </w:r>
      <w:r>
        <w:rPr>
          <w:rFonts w:hint="eastAsia"/>
        </w:rPr>
        <w:t>年）。</w:t>
      </w:r>
    </w:p>
    <w:p w:rsidR="00DD77B7" w:rsidRDefault="00DD77B7">
      <w:pPr>
        <w:tabs>
          <w:tab w:val="left" w:pos="630"/>
        </w:tabs>
        <w:spacing w:after="240" w:line="350" w:lineRule="exact"/>
        <w:rPr>
          <w:rFonts w:hint="eastAsia"/>
        </w:rPr>
      </w:pPr>
      <w:r>
        <w:rPr>
          <w:rFonts w:hint="eastAsia"/>
        </w:rPr>
        <w:t>96</w:t>
      </w:r>
      <w:r>
        <w:t>.</w:t>
      </w:r>
      <w:r>
        <w:tab/>
      </w:r>
      <w:r>
        <w:rPr>
          <w:rFonts w:hint="eastAsia"/>
        </w:rPr>
        <w:t>拐卖非法劳工也处以</w:t>
      </w:r>
      <w:r>
        <w:rPr>
          <w:rFonts w:hint="eastAsia"/>
        </w:rPr>
        <w:t>1</w:t>
      </w:r>
      <w:r>
        <w:rPr>
          <w:rFonts w:hint="eastAsia"/>
        </w:rPr>
        <w:t>至</w:t>
      </w:r>
      <w:r>
        <w:rPr>
          <w:rFonts w:hint="eastAsia"/>
        </w:rPr>
        <w:t>4</w:t>
      </w:r>
      <w:r>
        <w:rPr>
          <w:rFonts w:hint="eastAsia"/>
        </w:rPr>
        <w:t>年监禁（或作案人为累犯，处</w:t>
      </w:r>
      <w:r>
        <w:rPr>
          <w:rFonts w:hint="eastAsia"/>
        </w:rPr>
        <w:t>2</w:t>
      </w:r>
      <w:r>
        <w:rPr>
          <w:rFonts w:hint="eastAsia"/>
        </w:rPr>
        <w:t>至</w:t>
      </w:r>
      <w:r>
        <w:rPr>
          <w:rFonts w:hint="eastAsia"/>
        </w:rPr>
        <w:t>5</w:t>
      </w:r>
      <w:r>
        <w:rPr>
          <w:rFonts w:hint="eastAsia"/>
        </w:rPr>
        <w:t>年监禁）。</w:t>
      </w:r>
    </w:p>
    <w:p w:rsidR="00DD77B7" w:rsidRDefault="00DD77B7">
      <w:pPr>
        <w:tabs>
          <w:tab w:val="left" w:pos="630"/>
        </w:tabs>
        <w:spacing w:after="240" w:line="350" w:lineRule="exact"/>
        <w:rPr>
          <w:rFonts w:hint="eastAsia"/>
        </w:rPr>
      </w:pPr>
      <w:r>
        <w:rPr>
          <w:rFonts w:hint="eastAsia"/>
        </w:rPr>
        <w:t>97</w:t>
      </w:r>
      <w:r>
        <w:t>.</w:t>
      </w:r>
      <w:r>
        <w:tab/>
      </w:r>
      <w:r>
        <w:rPr>
          <w:rFonts w:hint="eastAsia"/>
        </w:rPr>
        <w:t>最近</w:t>
      </w:r>
      <w:smartTag w:uri="urn:schemas-microsoft-com:office:smarttags" w:element="chsdate">
        <w:smartTagPr>
          <w:attr w:name="Year" w:val="2006"/>
          <w:attr w:name="Month" w:val="2"/>
          <w:attr w:name="Day" w:val="25"/>
          <w:attr w:name="IsLunarDate" w:val="False"/>
          <w:attr w:name="IsROCDate" w:val="False"/>
        </w:smartTagPr>
        <w:r>
          <w:rPr>
            <w:rFonts w:hint="eastAsia"/>
          </w:rPr>
          <w:t>2</w:t>
        </w:r>
        <w:r>
          <w:rPr>
            <w:rFonts w:hint="eastAsia"/>
          </w:rPr>
          <w:t>月</w:t>
        </w:r>
        <w:r>
          <w:rPr>
            <w:rFonts w:hint="eastAsia"/>
          </w:rPr>
          <w:t>25</w:t>
        </w:r>
        <w:r>
          <w:rPr>
            <w:rFonts w:hint="eastAsia"/>
          </w:rPr>
          <w:t>日</w:t>
        </w:r>
      </w:smartTag>
      <w:r>
        <w:rPr>
          <w:rFonts w:hint="eastAsia"/>
        </w:rPr>
        <w:t>第</w:t>
      </w:r>
      <w:r>
        <w:rPr>
          <w:rFonts w:hint="eastAsia"/>
        </w:rPr>
        <w:t>34/2003</w:t>
      </w:r>
      <w:r>
        <w:rPr>
          <w:rFonts w:hint="eastAsia"/>
        </w:rPr>
        <w:t>号法令引入了法人在这种情景下的刑事和民事责任：法人和社团，即使非正规注册，也会被罚款和禁止从事活动</w:t>
      </w:r>
      <w:r>
        <w:rPr>
          <w:rFonts w:hint="eastAsia"/>
        </w:rPr>
        <w:t>1</w:t>
      </w:r>
      <w:r>
        <w:rPr>
          <w:rFonts w:hint="eastAsia"/>
        </w:rPr>
        <w:t>至</w:t>
      </w:r>
      <w:r>
        <w:rPr>
          <w:rFonts w:hint="eastAsia"/>
        </w:rPr>
        <w:t>5</w:t>
      </w:r>
      <w:r>
        <w:rPr>
          <w:rFonts w:hint="eastAsia"/>
        </w:rPr>
        <w:t>年。</w:t>
      </w:r>
    </w:p>
    <w:p w:rsidR="00DD77B7" w:rsidRDefault="00DD77B7">
      <w:pPr>
        <w:tabs>
          <w:tab w:val="left" w:pos="630"/>
        </w:tabs>
        <w:spacing w:after="240" w:line="350" w:lineRule="exact"/>
        <w:rPr>
          <w:rFonts w:hint="eastAsia"/>
        </w:rPr>
      </w:pPr>
      <w:r>
        <w:rPr>
          <w:rFonts w:hint="eastAsia"/>
        </w:rPr>
        <w:t>98</w:t>
      </w:r>
      <w:r>
        <w:t>.</w:t>
      </w:r>
      <w:r>
        <w:tab/>
      </w:r>
      <w:smartTag w:uri="urn:schemas-microsoft-com:office:smarttags" w:element="chsdate">
        <w:smartTagPr>
          <w:attr w:name="Year" w:val="2006"/>
          <w:attr w:name="Month" w:val="12"/>
          <w:attr w:name="Day" w:val="2"/>
          <w:attr w:name="IsLunarDate" w:val="False"/>
          <w:attr w:name="IsROCDate" w:val="False"/>
        </w:smartTagPr>
        <w:r>
          <w:rPr>
            <w:rFonts w:hint="eastAsia"/>
          </w:rPr>
          <w:t>12</w:t>
        </w:r>
        <w:r>
          <w:rPr>
            <w:rFonts w:hint="eastAsia"/>
          </w:rPr>
          <w:t>月</w:t>
        </w:r>
        <w:r>
          <w:rPr>
            <w:rFonts w:hint="eastAsia"/>
          </w:rPr>
          <w:t>2</w:t>
        </w:r>
        <w:r>
          <w:rPr>
            <w:rFonts w:hint="eastAsia"/>
          </w:rPr>
          <w:t>日</w:t>
        </w:r>
      </w:smartTag>
      <w:r>
        <w:rPr>
          <w:rFonts w:hint="eastAsia"/>
        </w:rPr>
        <w:t>第</w:t>
      </w:r>
      <w:r>
        <w:rPr>
          <w:rFonts w:hint="eastAsia"/>
        </w:rPr>
        <w:t>325/95</w:t>
      </w:r>
      <w:r>
        <w:rPr>
          <w:rFonts w:hint="eastAsia"/>
        </w:rPr>
        <w:t>号法令建立了防止和取缔洗钱的法律制度，并规定惩治转换、转让或掩饰源自某些犯罪的资产或其所得。</w:t>
      </w:r>
      <w:smartTag w:uri="urn:schemas-microsoft-com:office:smarttags" w:element="chsdate">
        <w:smartTagPr>
          <w:attr w:name="Year" w:val="2006"/>
          <w:attr w:name="Month" w:val="2"/>
          <w:attr w:name="Day" w:val="11"/>
          <w:attr w:name="IsLunarDate" w:val="False"/>
          <w:attr w:name="IsROCDate" w:val="False"/>
        </w:smartTagPr>
        <w:r>
          <w:rPr>
            <w:rFonts w:hint="eastAsia"/>
          </w:rPr>
          <w:t>2</w:t>
        </w:r>
        <w:r>
          <w:rPr>
            <w:rFonts w:hint="eastAsia"/>
          </w:rPr>
          <w:t>月</w:t>
        </w:r>
        <w:r>
          <w:rPr>
            <w:rFonts w:hint="eastAsia"/>
          </w:rPr>
          <w:t>11</w:t>
        </w:r>
        <w:r>
          <w:rPr>
            <w:rFonts w:hint="eastAsia"/>
          </w:rPr>
          <w:t>日</w:t>
        </w:r>
      </w:smartTag>
      <w:r>
        <w:rPr>
          <w:rFonts w:hint="eastAsia"/>
        </w:rPr>
        <w:t>第</w:t>
      </w:r>
      <w:r>
        <w:rPr>
          <w:rFonts w:hint="eastAsia"/>
        </w:rPr>
        <w:t>10/2002</w:t>
      </w:r>
      <w:r>
        <w:rPr>
          <w:rFonts w:hint="eastAsia"/>
        </w:rPr>
        <w:t>号法对该法令作了修正，明文规定包括贩卖人口罪。</w:t>
      </w:r>
    </w:p>
    <w:p w:rsidR="00DD77B7" w:rsidRDefault="00DD77B7">
      <w:pPr>
        <w:tabs>
          <w:tab w:val="left" w:pos="630"/>
        </w:tabs>
        <w:spacing w:after="240" w:line="350" w:lineRule="exact"/>
        <w:rPr>
          <w:rFonts w:hint="eastAsia"/>
        </w:rPr>
      </w:pPr>
      <w:r>
        <w:rPr>
          <w:rFonts w:hint="eastAsia"/>
        </w:rPr>
        <w:t>99</w:t>
      </w:r>
      <w:r>
        <w:t>.</w:t>
      </w:r>
      <w:r>
        <w:tab/>
      </w:r>
      <w:r>
        <w:rPr>
          <w:rFonts w:hint="eastAsia"/>
        </w:rPr>
        <w:t>关于上述罪行的调查，我们将突出说明下列各点：《葡萄牙共和国宪法》于</w:t>
      </w:r>
      <w:smartTag w:uri="urn:schemas-microsoft-com:office:smarttags" w:element="chsdate">
        <w:smartTagPr>
          <w:attr w:name="Year" w:val="2001"/>
          <w:attr w:name="Month" w:val="12"/>
          <w:attr w:name="Day" w:val="12"/>
          <w:attr w:name="IsLunarDate" w:val="False"/>
          <w:attr w:name="IsROCDate" w:val="False"/>
        </w:smartTagPr>
        <w:r>
          <w:rPr>
            <w:rFonts w:hint="eastAsia"/>
          </w:rPr>
          <w:t>2001</w:t>
        </w:r>
        <w:r>
          <w:rPr>
            <w:rFonts w:hint="eastAsia"/>
          </w:rPr>
          <w:t>年</w:t>
        </w:r>
        <w:r>
          <w:rPr>
            <w:rFonts w:hint="eastAsia"/>
          </w:rPr>
          <w:t>12</w:t>
        </w:r>
        <w:r>
          <w:rPr>
            <w:rFonts w:hint="eastAsia"/>
          </w:rPr>
          <w:t>月</w:t>
        </w:r>
        <w:r>
          <w:rPr>
            <w:rFonts w:hint="eastAsia"/>
          </w:rPr>
          <w:t>12</w:t>
        </w:r>
        <w:r>
          <w:rPr>
            <w:rFonts w:hint="eastAsia"/>
          </w:rPr>
          <w:t>日</w:t>
        </w:r>
      </w:smartTag>
      <w:r>
        <w:rPr>
          <w:rFonts w:hint="eastAsia"/>
        </w:rPr>
        <w:t>作了第五次修订（第</w:t>
      </w:r>
      <w:r>
        <w:rPr>
          <w:rFonts w:hint="eastAsia"/>
        </w:rPr>
        <w:t>1/2001</w:t>
      </w:r>
      <w:r>
        <w:rPr>
          <w:rFonts w:hint="eastAsia"/>
        </w:rPr>
        <w:t>号宪法令），其中修正了第</w:t>
      </w:r>
      <w:r>
        <w:rPr>
          <w:rFonts w:hint="eastAsia"/>
        </w:rPr>
        <w:t>34</w:t>
      </w:r>
      <w:r>
        <w:rPr>
          <w:rFonts w:hint="eastAsia"/>
        </w:rPr>
        <w:t>条第</w:t>
      </w:r>
      <w:r>
        <w:rPr>
          <w:rFonts w:hint="eastAsia"/>
        </w:rPr>
        <w:t>3</w:t>
      </w:r>
      <w:r>
        <w:rPr>
          <w:rFonts w:hint="eastAsia"/>
        </w:rPr>
        <w:t>款。本款现在的措辞对夜间进入某人住宅的普遍禁令留了某些例外。其中之一涉及特别暴力或高度组织的犯罪案件，包括贩卖人口。</w:t>
      </w:r>
    </w:p>
    <w:p w:rsidR="00DD77B7" w:rsidRDefault="00DD77B7">
      <w:pPr>
        <w:tabs>
          <w:tab w:val="left" w:pos="630"/>
        </w:tabs>
        <w:spacing w:after="240" w:line="350" w:lineRule="exact"/>
        <w:rPr>
          <w:rFonts w:hint="eastAsia"/>
        </w:rPr>
      </w:pPr>
      <w:r>
        <w:rPr>
          <w:rFonts w:hint="eastAsia"/>
        </w:rPr>
        <w:t>100</w:t>
      </w:r>
      <w:r>
        <w:t>.</w:t>
      </w:r>
      <w:r>
        <w:tab/>
      </w:r>
      <w:smartTag w:uri="urn:schemas-microsoft-com:office:smarttags" w:element="chsdate">
        <w:smartTagPr>
          <w:attr w:name="Year" w:val="2006"/>
          <w:attr w:name="Month" w:val="1"/>
          <w:attr w:name="Day" w:val="11"/>
          <w:attr w:name="IsLunarDate" w:val="False"/>
          <w:attr w:name="IsROCDate" w:val="False"/>
        </w:smartTagPr>
        <w:r>
          <w:rPr>
            <w:rFonts w:hint="eastAsia"/>
          </w:rPr>
          <w:t>1</w:t>
        </w:r>
        <w:r>
          <w:rPr>
            <w:rFonts w:hint="eastAsia"/>
          </w:rPr>
          <w:t>月</w:t>
        </w:r>
        <w:r>
          <w:rPr>
            <w:rFonts w:hint="eastAsia"/>
          </w:rPr>
          <w:t>11</w:t>
        </w:r>
        <w:r>
          <w:rPr>
            <w:rFonts w:hint="eastAsia"/>
          </w:rPr>
          <w:t>日</w:t>
        </w:r>
      </w:smartTag>
      <w:r>
        <w:rPr>
          <w:rFonts w:hint="eastAsia"/>
        </w:rPr>
        <w:t>第</w:t>
      </w:r>
      <w:r>
        <w:rPr>
          <w:rFonts w:hint="eastAsia"/>
        </w:rPr>
        <w:t>5/2002</w:t>
      </w:r>
      <w:r>
        <w:rPr>
          <w:rFonts w:hint="eastAsia"/>
        </w:rPr>
        <w:t>号法制定了打击有组织犯罪和经济犯罪的措施。它规定了一项特殊的法律制度，涉及有关数项罪行收集证据、打破专业保密规定和损失货物以利于国家，其中包括贩卖儿童罪。</w:t>
      </w:r>
    </w:p>
    <w:p w:rsidR="00DD77B7" w:rsidRDefault="00DD77B7">
      <w:pPr>
        <w:tabs>
          <w:tab w:val="left" w:pos="630"/>
        </w:tabs>
        <w:spacing w:after="240" w:line="350" w:lineRule="exact"/>
        <w:rPr>
          <w:rFonts w:hint="eastAsia"/>
        </w:rPr>
      </w:pPr>
      <w:r>
        <w:rPr>
          <w:rFonts w:hint="eastAsia"/>
        </w:rPr>
        <w:t>101</w:t>
      </w:r>
      <w:r>
        <w:t>.</w:t>
      </w:r>
      <w:r>
        <w:tab/>
      </w:r>
      <w:smartTag w:uri="urn:schemas-microsoft-com:office:smarttags" w:element="chsdate">
        <w:smartTagPr>
          <w:attr w:name="Year" w:val="2006"/>
          <w:attr w:name="Month" w:val="12"/>
          <w:attr w:name="Day" w:val="13"/>
          <w:attr w:name="IsLunarDate" w:val="False"/>
          <w:attr w:name="IsROCDate" w:val="False"/>
        </w:smartTagPr>
        <w:r>
          <w:rPr>
            <w:rFonts w:hint="eastAsia"/>
          </w:rPr>
          <w:t>12</w:t>
        </w:r>
        <w:r>
          <w:rPr>
            <w:rFonts w:hint="eastAsia"/>
          </w:rPr>
          <w:t>月</w:t>
        </w:r>
        <w:r>
          <w:rPr>
            <w:rFonts w:hint="eastAsia"/>
          </w:rPr>
          <w:t>13</w:t>
        </w:r>
        <w:r>
          <w:rPr>
            <w:rFonts w:hint="eastAsia"/>
          </w:rPr>
          <w:t>日</w:t>
        </w:r>
      </w:smartTag>
      <w:r>
        <w:rPr>
          <w:rFonts w:hint="eastAsia"/>
        </w:rPr>
        <w:t>第</w:t>
      </w:r>
      <w:r>
        <w:rPr>
          <w:rFonts w:hint="eastAsia"/>
        </w:rPr>
        <w:t>304/2002</w:t>
      </w:r>
      <w:r>
        <w:rPr>
          <w:rFonts w:hint="eastAsia"/>
        </w:rPr>
        <w:t>和</w:t>
      </w:r>
      <w:r>
        <w:rPr>
          <w:rFonts w:hint="eastAsia"/>
        </w:rPr>
        <w:t>305/2002</w:t>
      </w:r>
      <w:r>
        <w:rPr>
          <w:rFonts w:hint="eastAsia"/>
        </w:rPr>
        <w:t>号法令赋予法警——刑事调查领域专业警察单位——调查贩卖人口罪的权限，而又不损害外国人和边境局在此问题上的职权。</w:t>
      </w:r>
    </w:p>
    <w:p w:rsidR="00DD77B7" w:rsidRDefault="00DD77B7">
      <w:pPr>
        <w:tabs>
          <w:tab w:val="left" w:pos="630"/>
        </w:tabs>
        <w:spacing w:after="240" w:line="350" w:lineRule="exact"/>
        <w:rPr>
          <w:rFonts w:hint="eastAsia"/>
        </w:rPr>
      </w:pPr>
      <w:r>
        <w:rPr>
          <w:rFonts w:hint="eastAsia"/>
        </w:rPr>
        <w:t>102</w:t>
      </w:r>
      <w:r>
        <w:t>.</w:t>
      </w:r>
      <w:r>
        <w:tab/>
      </w:r>
      <w:r>
        <w:rPr>
          <w:rFonts w:hint="eastAsia"/>
        </w:rPr>
        <w:t>2001</w:t>
      </w:r>
      <w:r>
        <w:rPr>
          <w:rFonts w:hint="eastAsia"/>
        </w:rPr>
        <w:t>年，针对总共</w:t>
      </w:r>
      <w:r>
        <w:rPr>
          <w:rFonts w:hint="eastAsia"/>
        </w:rPr>
        <w:t>46</w:t>
      </w:r>
      <w:r>
        <w:rPr>
          <w:rFonts w:hint="eastAsia"/>
        </w:rPr>
        <w:t>名被告提起了拐卖人口的</w:t>
      </w:r>
      <w:r>
        <w:rPr>
          <w:rFonts w:hint="eastAsia"/>
        </w:rPr>
        <w:t>30</w:t>
      </w:r>
      <w:r>
        <w:rPr>
          <w:rFonts w:hint="eastAsia"/>
        </w:rPr>
        <w:t>起刑事诉讼，其中</w:t>
      </w:r>
      <w:r>
        <w:rPr>
          <w:rFonts w:hint="eastAsia"/>
        </w:rPr>
        <w:t>22</w:t>
      </w:r>
      <w:r>
        <w:rPr>
          <w:rFonts w:hint="eastAsia"/>
        </w:rPr>
        <w:t>人被判刑。</w:t>
      </w:r>
      <w:r>
        <w:rPr>
          <w:rFonts w:hint="eastAsia"/>
        </w:rPr>
        <w:t>2002</w:t>
      </w:r>
      <w:r>
        <w:rPr>
          <w:rFonts w:hint="eastAsia"/>
        </w:rPr>
        <w:t>年这些数目有所减少，对</w:t>
      </w:r>
      <w:r>
        <w:rPr>
          <w:rFonts w:hint="eastAsia"/>
        </w:rPr>
        <w:t>31</w:t>
      </w:r>
      <w:r>
        <w:rPr>
          <w:rFonts w:hint="eastAsia"/>
        </w:rPr>
        <w:t>名被告提起了</w:t>
      </w:r>
      <w:r>
        <w:rPr>
          <w:rFonts w:hint="eastAsia"/>
        </w:rPr>
        <w:t>18</w:t>
      </w:r>
      <w:r>
        <w:rPr>
          <w:rFonts w:hint="eastAsia"/>
        </w:rPr>
        <w:t>起诉讼，其中</w:t>
      </w:r>
      <w:r>
        <w:rPr>
          <w:rFonts w:hint="eastAsia"/>
        </w:rPr>
        <w:t>19</w:t>
      </w:r>
      <w:r>
        <w:rPr>
          <w:rFonts w:hint="eastAsia"/>
        </w:rPr>
        <w:t>人被判刑。</w:t>
      </w:r>
    </w:p>
    <w:p w:rsidR="00DD77B7" w:rsidRDefault="00DD77B7">
      <w:pPr>
        <w:pStyle w:val="H3"/>
        <w:spacing w:line="350" w:lineRule="exact"/>
        <w:rPr>
          <w:rFonts w:hint="eastAsia"/>
        </w:rPr>
      </w:pPr>
      <w:r>
        <w:rPr>
          <w:rFonts w:hint="eastAsia"/>
        </w:rPr>
        <w:t>保护受害人</w:t>
      </w:r>
    </w:p>
    <w:p w:rsidR="00DD77B7" w:rsidRDefault="00DD77B7">
      <w:pPr>
        <w:tabs>
          <w:tab w:val="left" w:pos="630"/>
        </w:tabs>
        <w:spacing w:after="240" w:line="360" w:lineRule="exact"/>
        <w:rPr>
          <w:rFonts w:hint="eastAsia"/>
        </w:rPr>
      </w:pPr>
      <w:r>
        <w:rPr>
          <w:rFonts w:hint="eastAsia"/>
        </w:rPr>
        <w:t>103</w:t>
      </w:r>
      <w:r>
        <w:t>.</w:t>
      </w:r>
      <w:r>
        <w:tab/>
      </w:r>
      <w:r>
        <w:rPr>
          <w:rFonts w:hint="eastAsia"/>
        </w:rPr>
        <w:t>关于保护受害人，</w:t>
      </w:r>
      <w:smartTag w:uri="urn:schemas-microsoft-com:office:smarttags" w:element="chsdate">
        <w:smartTagPr>
          <w:attr w:name="Year" w:val="2006"/>
          <w:attr w:name="Month" w:val="8"/>
          <w:attr w:name="Day" w:val="13"/>
          <w:attr w:name="IsLunarDate" w:val="False"/>
          <w:attr w:name="IsROCDate" w:val="False"/>
        </w:smartTagPr>
        <w:r>
          <w:rPr>
            <w:rFonts w:hint="eastAsia"/>
          </w:rPr>
          <w:t>8</w:t>
        </w:r>
        <w:r>
          <w:rPr>
            <w:rFonts w:hint="eastAsia"/>
          </w:rPr>
          <w:t>月</w:t>
        </w:r>
        <w:r>
          <w:rPr>
            <w:rFonts w:hint="eastAsia"/>
          </w:rPr>
          <w:t>13</w:t>
        </w:r>
        <w:r>
          <w:rPr>
            <w:rFonts w:hint="eastAsia"/>
          </w:rPr>
          <w:t>日</w:t>
        </w:r>
      </w:smartTag>
      <w:r>
        <w:rPr>
          <w:rFonts w:hint="eastAsia"/>
        </w:rPr>
        <w:t>第</w:t>
      </w:r>
      <w:r>
        <w:rPr>
          <w:rFonts w:hint="eastAsia"/>
        </w:rPr>
        <w:t>61/91</w:t>
      </w:r>
      <w:r>
        <w:rPr>
          <w:rFonts w:hint="eastAsia"/>
        </w:rPr>
        <w:t>号法规定了多项措施以普遍保护暴力受害妇女（包括宣传运动，出版有关暴力受害妇女的小册子，建立电话热线和在警察局内设立专职单位接待暴力受害妇女）。</w:t>
      </w:r>
      <w:smartTag w:uri="urn:schemas-microsoft-com:office:smarttags" w:element="chsdate">
        <w:smartTagPr>
          <w:attr w:name="Year" w:val="2006"/>
          <w:attr w:name="Month" w:val="8"/>
          <w:attr w:name="Day" w:val="3"/>
          <w:attr w:name="IsLunarDate" w:val="False"/>
          <w:attr w:name="IsROCDate" w:val="False"/>
        </w:smartTagPr>
        <w:r>
          <w:rPr>
            <w:rFonts w:hint="eastAsia"/>
          </w:rPr>
          <w:t>8</w:t>
        </w:r>
        <w:r>
          <w:rPr>
            <w:rFonts w:hint="eastAsia"/>
          </w:rPr>
          <w:t>月</w:t>
        </w:r>
        <w:r>
          <w:rPr>
            <w:rFonts w:hint="eastAsia"/>
          </w:rPr>
          <w:t>3</w:t>
        </w:r>
        <w:r>
          <w:rPr>
            <w:rFonts w:hint="eastAsia"/>
          </w:rPr>
          <w:t>日</w:t>
        </w:r>
      </w:smartTag>
      <w:r>
        <w:rPr>
          <w:rFonts w:hint="eastAsia"/>
        </w:rPr>
        <w:t>第</w:t>
      </w:r>
      <w:r>
        <w:rPr>
          <w:rFonts w:hint="eastAsia"/>
        </w:rPr>
        <w:t>107/99</w:t>
      </w:r>
      <w:r>
        <w:rPr>
          <w:rFonts w:hint="eastAsia"/>
        </w:rPr>
        <w:t>号法建立了一个暴力受害妇女支持中心全国网络（每个中心由一个庇护所和支持服务组成），但是没有一个专门针对贩卖受害妇女，尽管某些中心也接收这些人。</w:t>
      </w:r>
      <w:r>
        <w:rPr>
          <w:rFonts w:hint="eastAsia"/>
        </w:rPr>
        <w:t>2001</w:t>
      </w:r>
      <w:r>
        <w:rPr>
          <w:rFonts w:hint="eastAsia"/>
        </w:rPr>
        <w:t>年，有</w:t>
      </w:r>
      <w:r>
        <w:rPr>
          <w:rFonts w:hint="eastAsia"/>
        </w:rPr>
        <w:t>27</w:t>
      </w:r>
      <w:r>
        <w:rPr>
          <w:rFonts w:hint="eastAsia"/>
        </w:rPr>
        <w:t>个庇护所分布在全国各地开展工作，惠及总共</w:t>
      </w:r>
      <w:r>
        <w:rPr>
          <w:rFonts w:hint="eastAsia"/>
        </w:rPr>
        <w:t>2 632</w:t>
      </w:r>
      <w:r>
        <w:rPr>
          <w:rFonts w:hint="eastAsia"/>
        </w:rPr>
        <w:t>名妇女。平等和妇权委在里斯本和波尔图设有一个妇女法律援助部（见《国家禁止家庭暴力计划》）。</w:t>
      </w:r>
    </w:p>
    <w:p w:rsidR="00DD77B7" w:rsidRDefault="00DD77B7">
      <w:pPr>
        <w:tabs>
          <w:tab w:val="left" w:pos="630"/>
        </w:tabs>
        <w:spacing w:after="240" w:line="360" w:lineRule="exact"/>
        <w:rPr>
          <w:rFonts w:hint="eastAsia"/>
        </w:rPr>
      </w:pPr>
      <w:r>
        <w:rPr>
          <w:rFonts w:hint="eastAsia"/>
        </w:rPr>
        <w:t>104</w:t>
      </w:r>
      <w:r>
        <w:t>.</w:t>
      </w:r>
      <w:r>
        <w:tab/>
      </w:r>
      <w:smartTag w:uri="urn:schemas-microsoft-com:office:smarttags" w:element="chsdate">
        <w:smartTagPr>
          <w:attr w:name="Year" w:val="2006"/>
          <w:attr w:name="Month" w:val="7"/>
          <w:attr w:name="Day" w:val="14"/>
          <w:attr w:name="IsLunarDate" w:val="False"/>
          <w:attr w:name="IsROCDate" w:val="False"/>
        </w:smartTagPr>
        <w:r>
          <w:rPr>
            <w:rFonts w:hint="eastAsia"/>
          </w:rPr>
          <w:t>7</w:t>
        </w:r>
        <w:r>
          <w:rPr>
            <w:rFonts w:hint="eastAsia"/>
          </w:rPr>
          <w:t>月</w:t>
        </w:r>
        <w:r>
          <w:rPr>
            <w:rFonts w:hint="eastAsia"/>
          </w:rPr>
          <w:t>14</w:t>
        </w:r>
        <w:r>
          <w:rPr>
            <w:rFonts w:hint="eastAsia"/>
          </w:rPr>
          <w:t>日</w:t>
        </w:r>
      </w:smartTag>
      <w:r>
        <w:rPr>
          <w:rFonts w:hint="eastAsia"/>
        </w:rPr>
        <w:t>第</w:t>
      </w:r>
      <w:r>
        <w:rPr>
          <w:rFonts w:hint="eastAsia"/>
        </w:rPr>
        <w:t>93/99</w:t>
      </w:r>
      <w:r>
        <w:rPr>
          <w:rFonts w:hint="eastAsia"/>
        </w:rPr>
        <w:t>号法（关于执行保护刑事诉讼程序中证人的措施）确保保护尤其关于赎卖人口的诉讼中的证人，而且它的规定适用于了解有关事实的任何人（包括受害人本人）。这些措施包括隐瞒证人身份的可能性和特殊的保安措施，例如参加诉讼程序时乘坐公务车辆，在法庭或警察局房舍内提供单间和提供警察保护。在证人生命或人身安全受到严重危险的情况下，可以执行一个特殊安全方案，它可以包括提供具有不同身份元素的新证件，变更某人的身体特征，在国内或国外提供新的住所及某种补贴以确保此人的生计。这些措施可扩大到证人的配偶、父母、子女、兄弟姐妹和其他近亲。</w:t>
      </w:r>
    </w:p>
    <w:p w:rsidR="00DD77B7" w:rsidRDefault="00DD77B7">
      <w:pPr>
        <w:tabs>
          <w:tab w:val="left" w:pos="630"/>
        </w:tabs>
        <w:spacing w:after="240" w:line="360" w:lineRule="exact"/>
        <w:rPr>
          <w:rFonts w:hint="eastAsia"/>
        </w:rPr>
      </w:pPr>
      <w:r>
        <w:rPr>
          <w:rFonts w:hint="eastAsia"/>
        </w:rPr>
        <w:t>105</w:t>
      </w:r>
      <w:r>
        <w:t>.</w:t>
      </w:r>
      <w:r>
        <w:tab/>
      </w:r>
      <w:r>
        <w:rPr>
          <w:rFonts w:hint="eastAsia"/>
        </w:rPr>
        <w:t>非政府组织也在保护受害人领域开展重要的工作：例如非政府组织“</w:t>
      </w:r>
      <w:r>
        <w:rPr>
          <w:rFonts w:hint="eastAsia"/>
        </w:rPr>
        <w:t>O N</w:t>
      </w:r>
      <w:r>
        <w:t>inho</w:t>
      </w:r>
      <w:r>
        <w:rPr>
          <w:rFonts w:hint="eastAsia"/>
        </w:rPr>
        <w:t>”向妓女提供援助，葡萄牙受害人支助协会（受害人支协）向犯罪受害人提供心理援助、咨询、财政援助和信息。平等和妇权委与受害人支协合伙建立的暴力受害妇女电话热线，现在一天</w:t>
      </w:r>
      <w:r>
        <w:rPr>
          <w:rFonts w:hint="eastAsia"/>
        </w:rPr>
        <w:t>24</w:t>
      </w:r>
      <w:r>
        <w:rPr>
          <w:rFonts w:hint="eastAsia"/>
        </w:rPr>
        <w:t>小时开通——依照政府与这一非政府组织和自</w:t>
      </w:r>
      <w:r>
        <w:rPr>
          <w:rFonts w:hint="eastAsia"/>
        </w:rPr>
        <w:t>2003</w:t>
      </w:r>
      <w:r>
        <w:rPr>
          <w:rFonts w:hint="eastAsia"/>
        </w:rPr>
        <w:t>年</w:t>
      </w:r>
      <w:r>
        <w:rPr>
          <w:rFonts w:hint="eastAsia"/>
        </w:rPr>
        <w:t>10</w:t>
      </w:r>
      <w:r>
        <w:rPr>
          <w:rFonts w:hint="eastAsia"/>
        </w:rPr>
        <w:t>月起与国家社会紧急情况线路签署的协议。</w:t>
      </w:r>
    </w:p>
    <w:p w:rsidR="00DD77B7" w:rsidRDefault="00DD77B7">
      <w:pPr>
        <w:tabs>
          <w:tab w:val="left" w:pos="630"/>
        </w:tabs>
        <w:spacing w:after="240" w:line="360" w:lineRule="exact"/>
        <w:rPr>
          <w:rFonts w:hint="eastAsia"/>
        </w:rPr>
      </w:pPr>
      <w:r>
        <w:rPr>
          <w:rFonts w:hint="eastAsia"/>
        </w:rPr>
        <w:t>106</w:t>
      </w:r>
      <w:r>
        <w:t>.</w:t>
      </w:r>
      <w:r>
        <w:tab/>
      </w:r>
      <w:r>
        <w:rPr>
          <w:rFonts w:hint="eastAsia"/>
        </w:rPr>
        <w:t>“妇女反暴力协会”这一妇女非政府组织为暴力受害妇女提供福利和法律支持服务。葡萄牙社会预防联盟（</w:t>
      </w:r>
      <w:r>
        <w:t>Liga Portuguesa de Profilaxia Social</w:t>
      </w:r>
      <w:r>
        <w:rPr>
          <w:rFonts w:hint="eastAsia"/>
        </w:rPr>
        <w:t>）制定了</w:t>
      </w:r>
      <w:r>
        <w:rPr>
          <w:rFonts w:hint="eastAsia"/>
        </w:rPr>
        <w:t>VAMP</w:t>
      </w:r>
      <w:r>
        <w:rPr>
          <w:rFonts w:hint="eastAsia"/>
        </w:rPr>
        <w:t>项目，旨在通过一个流动单位向女妓和男妓提供社会和医疗支助，它每周执行</w:t>
      </w:r>
      <w:r>
        <w:rPr>
          <w:rFonts w:hint="eastAsia"/>
        </w:rPr>
        <w:t>3</w:t>
      </w:r>
      <w:r>
        <w:rPr>
          <w:rFonts w:hint="eastAsia"/>
        </w:rPr>
        <w:t>次任务。计划生育协会实施</w:t>
      </w:r>
      <w:r>
        <w:rPr>
          <w:rFonts w:hint="eastAsia"/>
        </w:rPr>
        <w:t>E</w:t>
      </w:r>
      <w:r>
        <w:t>spaço Pessoa</w:t>
      </w:r>
      <w:r>
        <w:rPr>
          <w:rFonts w:hint="eastAsia"/>
        </w:rPr>
        <w:t>这一支持卖淫受害人方案。</w:t>
      </w:r>
    </w:p>
    <w:p w:rsidR="00DD77B7" w:rsidRDefault="00DD77B7">
      <w:pPr>
        <w:tabs>
          <w:tab w:val="left" w:pos="630"/>
        </w:tabs>
        <w:spacing w:after="240" w:line="360" w:lineRule="exact"/>
        <w:rPr>
          <w:rFonts w:hint="eastAsia"/>
        </w:rPr>
      </w:pPr>
      <w:r>
        <w:rPr>
          <w:rFonts w:hint="eastAsia"/>
        </w:rPr>
        <w:t>107</w:t>
      </w:r>
      <w:r>
        <w:t>.</w:t>
      </w:r>
      <w:r>
        <w:tab/>
      </w:r>
      <w:r>
        <w:rPr>
          <w:rFonts w:hint="eastAsia"/>
        </w:rPr>
        <w:t>项目</w:t>
      </w:r>
      <w:r>
        <w:rPr>
          <w:rFonts w:hint="eastAsia"/>
        </w:rPr>
        <w:t>ISADORA</w:t>
      </w:r>
      <w:r>
        <w:rPr>
          <w:rFonts w:hint="eastAsia"/>
        </w:rPr>
        <w:t>由平等和妇权委北部代表团协调，其目的是保护以卖淫为生的妇女，并与</w:t>
      </w:r>
      <w:r>
        <w:rPr>
          <w:rFonts w:hint="eastAsia"/>
        </w:rPr>
        <w:t>S</w:t>
      </w:r>
      <w:r>
        <w:t>pane</w:t>
      </w:r>
      <w:r>
        <w:rPr>
          <w:rFonts w:hint="eastAsia"/>
        </w:rPr>
        <w:t>合作进行，它有着下列目标：</w:t>
      </w:r>
    </w:p>
    <w:p w:rsidR="00DD77B7" w:rsidRDefault="00DD77B7" w:rsidP="006B314C">
      <w:pPr>
        <w:numPr>
          <w:ilvl w:val="0"/>
          <w:numId w:val="11"/>
        </w:numPr>
        <w:tabs>
          <w:tab w:val="clear" w:pos="420"/>
          <w:tab w:val="num" w:leader="none" w:pos="1050"/>
        </w:tabs>
        <w:spacing w:after="240" w:line="360" w:lineRule="exact"/>
        <w:ind w:leftChars="300" w:left="31680"/>
        <w:rPr>
          <w:rFonts w:hint="eastAsia"/>
        </w:rPr>
      </w:pPr>
      <w:r>
        <w:rPr>
          <w:rFonts w:hint="eastAsia"/>
        </w:rPr>
        <w:t>向以卖淫为生的妇女提供设备支助和庇护所以防止发生性暴力情况，向她们提供必要的保护以保证她们的安全；</w:t>
      </w:r>
    </w:p>
    <w:p w:rsidR="00DD77B7" w:rsidRDefault="00DD77B7" w:rsidP="006B314C">
      <w:pPr>
        <w:numPr>
          <w:ilvl w:val="0"/>
          <w:numId w:val="11"/>
        </w:numPr>
        <w:tabs>
          <w:tab w:val="clear" w:pos="420"/>
          <w:tab w:val="num" w:leader="none" w:pos="1050"/>
        </w:tabs>
        <w:spacing w:after="240" w:line="360" w:lineRule="exact"/>
        <w:ind w:leftChars="300" w:left="31680"/>
        <w:rPr>
          <w:rFonts w:hint="eastAsia"/>
        </w:rPr>
      </w:pPr>
      <w:r>
        <w:rPr>
          <w:rFonts w:hint="eastAsia"/>
        </w:rPr>
        <w:t>通过信息、情况介绍和监测现有资源以改善社会和卫生条件；</w:t>
      </w:r>
    </w:p>
    <w:p w:rsidR="00DD77B7" w:rsidRDefault="00DD77B7" w:rsidP="006B314C">
      <w:pPr>
        <w:numPr>
          <w:ilvl w:val="0"/>
          <w:numId w:val="11"/>
        </w:numPr>
        <w:tabs>
          <w:tab w:val="clear" w:pos="420"/>
          <w:tab w:val="num" w:leader="none" w:pos="1050"/>
        </w:tabs>
        <w:spacing w:after="240" w:line="360" w:lineRule="exact"/>
        <w:ind w:leftChars="300" w:left="31680"/>
        <w:rPr>
          <w:rFonts w:hint="eastAsia"/>
        </w:rPr>
      </w:pPr>
      <w:r>
        <w:rPr>
          <w:rFonts w:hint="eastAsia"/>
        </w:rPr>
        <w:t>向以卖淫为生的妇女提供隐私空间；</w:t>
      </w:r>
    </w:p>
    <w:p w:rsidR="00DD77B7" w:rsidRDefault="00DD77B7" w:rsidP="006B314C">
      <w:pPr>
        <w:numPr>
          <w:ilvl w:val="0"/>
          <w:numId w:val="11"/>
        </w:numPr>
        <w:tabs>
          <w:tab w:val="clear" w:pos="420"/>
          <w:tab w:val="num" w:leader="none" w:pos="1050"/>
        </w:tabs>
        <w:spacing w:after="240" w:line="360" w:lineRule="exact"/>
        <w:ind w:leftChars="300" w:left="31680"/>
        <w:rPr>
          <w:rFonts w:hint="eastAsia"/>
        </w:rPr>
      </w:pPr>
      <w:r>
        <w:rPr>
          <w:rFonts w:hint="eastAsia"/>
        </w:rPr>
        <w:t>促进这些妇女的专业培训以使她们能够进入劳动力市场并帮助她们的手工艺品实现商业化；</w:t>
      </w:r>
    </w:p>
    <w:p w:rsidR="00DD77B7" w:rsidRDefault="00DD77B7" w:rsidP="006B314C">
      <w:pPr>
        <w:numPr>
          <w:ilvl w:val="0"/>
          <w:numId w:val="11"/>
        </w:numPr>
        <w:tabs>
          <w:tab w:val="clear" w:pos="420"/>
          <w:tab w:val="num" w:leader="none" w:pos="1050"/>
        </w:tabs>
        <w:spacing w:after="240" w:line="360" w:lineRule="exact"/>
        <w:ind w:leftChars="300" w:left="31680"/>
        <w:rPr>
          <w:rFonts w:hint="eastAsia"/>
        </w:rPr>
      </w:pPr>
      <w:r>
        <w:rPr>
          <w:rFonts w:hint="eastAsia"/>
        </w:rPr>
        <w:t>增进了解这些妇女的情况和与她们有联系的人群的情况，调整融入措施；</w:t>
      </w:r>
    </w:p>
    <w:p w:rsidR="00DD77B7" w:rsidRDefault="00DD77B7" w:rsidP="006B314C">
      <w:pPr>
        <w:numPr>
          <w:ilvl w:val="0"/>
          <w:numId w:val="11"/>
        </w:numPr>
        <w:tabs>
          <w:tab w:val="clear" w:pos="420"/>
          <w:tab w:val="num" w:leader="none" w:pos="1050"/>
        </w:tabs>
        <w:spacing w:after="240" w:line="360" w:lineRule="exact"/>
        <w:ind w:leftChars="300" w:left="31680"/>
        <w:rPr>
          <w:rFonts w:hint="eastAsia"/>
        </w:rPr>
      </w:pPr>
      <w:r>
        <w:rPr>
          <w:rFonts w:hint="eastAsia"/>
        </w:rPr>
        <w:t>巩固与西班牙加利西亚跨国合作的机制以融合受社会排斥的群体。</w:t>
      </w:r>
    </w:p>
    <w:p w:rsidR="00DD77B7" w:rsidRDefault="00DD77B7">
      <w:pPr>
        <w:tabs>
          <w:tab w:val="left" w:pos="630"/>
        </w:tabs>
        <w:spacing w:after="240" w:line="360" w:lineRule="exact"/>
        <w:rPr>
          <w:rFonts w:hint="eastAsia"/>
        </w:rPr>
      </w:pPr>
      <w:r>
        <w:rPr>
          <w:rFonts w:hint="eastAsia"/>
        </w:rPr>
        <w:tab/>
      </w:r>
      <w:r>
        <w:rPr>
          <w:rFonts w:ascii="KaiTi_GB2312" w:eastAsia="KaiTi_GB2312" w:hint="eastAsia"/>
          <w:color w:val="0000FF"/>
        </w:rPr>
        <w:t>针对受</w:t>
      </w:r>
      <w:r>
        <w:rPr>
          <w:rFonts w:ascii="KaiTi_GB2312" w:eastAsia="KaiTi_GB2312"/>
          <w:color w:val="0000FF"/>
        </w:rPr>
        <w:t>Galiga</w:t>
      </w:r>
      <w:r>
        <w:rPr>
          <w:rFonts w:ascii="KaiTi_GB2312" w:eastAsia="KaiTi_GB2312" w:hint="eastAsia"/>
          <w:color w:val="0000FF"/>
        </w:rPr>
        <w:t>地区项目支助的妇女的行动</w:t>
      </w:r>
      <w:r>
        <w:rPr>
          <w:rFonts w:hint="eastAsia"/>
        </w:rPr>
        <w:t>：</w:t>
      </w:r>
    </w:p>
    <w:p w:rsidR="00DD77B7" w:rsidRDefault="00DD77B7" w:rsidP="006B314C">
      <w:pPr>
        <w:numPr>
          <w:ilvl w:val="0"/>
          <w:numId w:val="11"/>
        </w:numPr>
        <w:tabs>
          <w:tab w:val="clear" w:pos="420"/>
          <w:tab w:val="num" w:leader="none" w:pos="1050"/>
        </w:tabs>
        <w:spacing w:after="240" w:line="360" w:lineRule="exact"/>
        <w:ind w:leftChars="300" w:left="31680"/>
        <w:rPr>
          <w:rFonts w:hint="eastAsia"/>
        </w:rPr>
      </w:pPr>
      <w:r>
        <w:rPr>
          <w:rFonts w:hint="eastAsia"/>
        </w:rPr>
        <w:t>为妓女和她们的子女提供庇护所；</w:t>
      </w:r>
    </w:p>
    <w:p w:rsidR="00DD77B7" w:rsidRDefault="00DD77B7" w:rsidP="006B314C">
      <w:pPr>
        <w:numPr>
          <w:ilvl w:val="0"/>
          <w:numId w:val="11"/>
        </w:numPr>
        <w:tabs>
          <w:tab w:val="clear" w:pos="420"/>
          <w:tab w:val="num" w:leader="none" w:pos="1050"/>
        </w:tabs>
        <w:spacing w:after="240" w:line="360" w:lineRule="exact"/>
        <w:ind w:leftChars="300" w:left="31680"/>
        <w:rPr>
          <w:rFonts w:hint="eastAsia"/>
        </w:rPr>
      </w:pPr>
      <w:r>
        <w:rPr>
          <w:rFonts w:hint="eastAsia"/>
        </w:rPr>
        <w:t>建立一个流动单位以提供支助、信息和咨询；</w:t>
      </w:r>
    </w:p>
    <w:p w:rsidR="00DD77B7" w:rsidRDefault="00DD77B7" w:rsidP="006B314C">
      <w:pPr>
        <w:numPr>
          <w:ilvl w:val="0"/>
          <w:numId w:val="11"/>
        </w:numPr>
        <w:tabs>
          <w:tab w:val="clear" w:pos="420"/>
          <w:tab w:val="num" w:leader="none" w:pos="1050"/>
        </w:tabs>
        <w:spacing w:after="240" w:line="360" w:lineRule="exact"/>
        <w:ind w:leftChars="300" w:left="31680"/>
        <w:rPr>
          <w:rFonts w:hint="eastAsia"/>
        </w:rPr>
      </w:pPr>
      <w:r>
        <w:rPr>
          <w:rFonts w:hint="eastAsia"/>
        </w:rPr>
        <w:t>创办出售手工产品的中心；</w:t>
      </w:r>
    </w:p>
    <w:p w:rsidR="00DD77B7" w:rsidRDefault="00DD77B7" w:rsidP="006B314C">
      <w:pPr>
        <w:numPr>
          <w:ilvl w:val="0"/>
          <w:numId w:val="11"/>
        </w:numPr>
        <w:tabs>
          <w:tab w:val="clear" w:pos="420"/>
          <w:tab w:val="num" w:leader="none" w:pos="1050"/>
        </w:tabs>
        <w:spacing w:after="240" w:line="360" w:lineRule="exact"/>
        <w:ind w:leftChars="300" w:left="31680"/>
        <w:rPr>
          <w:rFonts w:hint="eastAsia"/>
        </w:rPr>
      </w:pPr>
      <w:r>
        <w:rPr>
          <w:rFonts w:hint="eastAsia"/>
        </w:rPr>
        <w:t>促进针对从事受社会排斥妇女群体工作的专业人员的研讨会。</w:t>
      </w:r>
    </w:p>
    <w:p w:rsidR="00DD77B7" w:rsidRDefault="00DD77B7">
      <w:pPr>
        <w:tabs>
          <w:tab w:val="left" w:pos="630"/>
        </w:tabs>
        <w:spacing w:after="240" w:line="360" w:lineRule="exact"/>
        <w:rPr>
          <w:rFonts w:hint="eastAsia"/>
        </w:rPr>
      </w:pPr>
      <w:r>
        <w:rPr>
          <w:rFonts w:hint="eastAsia"/>
        </w:rPr>
        <w:t>108</w:t>
      </w:r>
      <w:r>
        <w:t>.</w:t>
      </w:r>
      <w:r>
        <w:tab/>
        <w:t>2003</w:t>
      </w:r>
      <w:r>
        <w:rPr>
          <w:rFonts w:hint="eastAsia"/>
        </w:rPr>
        <w:t>年</w:t>
      </w:r>
      <w:r>
        <w:rPr>
          <w:rFonts w:hint="eastAsia"/>
        </w:rPr>
        <w:t>1</w:t>
      </w:r>
      <w:r>
        <w:rPr>
          <w:rFonts w:hint="eastAsia"/>
        </w:rPr>
        <w:t>月，葡萄牙律师协会提出了一项旨在向移民包括非法移民提供免费法律咨询的协议。现已建立了两个咨询单位。</w:t>
      </w:r>
    </w:p>
    <w:p w:rsidR="00DD77B7" w:rsidRDefault="00DD77B7">
      <w:pPr>
        <w:pStyle w:val="H3"/>
        <w:spacing w:line="350" w:lineRule="exact"/>
        <w:rPr>
          <w:rFonts w:hint="eastAsia"/>
        </w:rPr>
      </w:pPr>
      <w:r>
        <w:rPr>
          <w:rFonts w:hint="eastAsia"/>
        </w:rPr>
        <w:t>教育和提高认识</w:t>
      </w:r>
    </w:p>
    <w:p w:rsidR="00DD77B7" w:rsidRDefault="00DD77B7">
      <w:pPr>
        <w:tabs>
          <w:tab w:val="left" w:pos="630"/>
        </w:tabs>
        <w:spacing w:after="240" w:line="360" w:lineRule="exact"/>
        <w:rPr>
          <w:rFonts w:hint="eastAsia"/>
        </w:rPr>
      </w:pPr>
      <w:r>
        <w:rPr>
          <w:rFonts w:hint="eastAsia"/>
        </w:rPr>
        <w:t>109</w:t>
      </w:r>
      <w:r>
        <w:t>.</w:t>
      </w:r>
      <w:r>
        <w:tab/>
      </w:r>
      <w:r>
        <w:rPr>
          <w:rFonts w:hint="eastAsia"/>
        </w:rPr>
        <w:t>2001</w:t>
      </w:r>
      <w:r>
        <w:rPr>
          <w:rFonts w:hint="eastAsia"/>
        </w:rPr>
        <w:t>年，平等和妇权委北部代表团与各种公共和私人的本国和外国实体（即内政部、卫生部及就业和社会团结部、各市政当局、非政府组织和学术机构）合伙制定了项目“</w:t>
      </w:r>
      <w:r>
        <w:rPr>
          <w:rFonts w:hint="eastAsia"/>
        </w:rPr>
        <w:t>D</w:t>
      </w:r>
      <w:r>
        <w:t>e Rua</w:t>
      </w:r>
      <w:r>
        <w:rPr>
          <w:rFonts w:hint="eastAsia"/>
        </w:rPr>
        <w:t xml:space="preserve"> </w:t>
      </w:r>
      <w:r>
        <w:t>em Rua</w:t>
      </w:r>
      <w:r>
        <w:rPr>
          <w:rFonts w:hint="eastAsia"/>
        </w:rPr>
        <w:t>”。该项目由欧洲委员会</w:t>
      </w:r>
      <w:r>
        <w:rPr>
          <w:rFonts w:hint="eastAsia"/>
        </w:rPr>
        <w:t>STOP</w:t>
      </w:r>
      <w:r>
        <w:rPr>
          <w:rFonts w:hint="eastAsia"/>
        </w:rPr>
        <w:t>倡议供资并围绕两个主要方面开展：</w:t>
      </w:r>
    </w:p>
    <w:p w:rsidR="00DD77B7" w:rsidRDefault="00DD77B7" w:rsidP="006B314C">
      <w:pPr>
        <w:tabs>
          <w:tab w:val="left" w:pos="1050"/>
        </w:tabs>
        <w:spacing w:after="240" w:line="360" w:lineRule="exact"/>
        <w:ind w:leftChars="300" w:left="31680" w:hangingChars="200" w:firstLine="31680"/>
        <w:rPr>
          <w:rFonts w:hint="eastAsia"/>
        </w:rPr>
      </w:pPr>
      <w:r>
        <w:t>a</w:t>
      </w:r>
      <w:r>
        <w:t>）</w:t>
      </w:r>
      <w:r>
        <w:rPr>
          <w:rFonts w:hint="eastAsia"/>
        </w:rPr>
        <w:tab/>
      </w:r>
      <w:r>
        <w:rPr>
          <w:rFonts w:hint="eastAsia"/>
          <w:spacing w:val="-2"/>
        </w:rPr>
        <w:t>调查妓女问题，特别着重于她们与人口贩卖和性剥削网络的联系；以及研究对此类妇女所感觉到的需要所作的反应是否充分。这项研究由波尔图大学心理和教育科学学院开展，其结果已于最近公布。</w:t>
      </w:r>
    </w:p>
    <w:p w:rsidR="00DD77B7" w:rsidRDefault="00DD77B7" w:rsidP="006B314C">
      <w:pPr>
        <w:tabs>
          <w:tab w:val="left" w:pos="1050"/>
        </w:tabs>
        <w:spacing w:after="240" w:line="360" w:lineRule="exact"/>
        <w:ind w:leftChars="300" w:left="31680" w:hangingChars="200" w:firstLine="31680"/>
        <w:rPr>
          <w:rFonts w:hint="eastAsia"/>
        </w:rPr>
      </w:pPr>
      <w:r>
        <w:t>b</w:t>
      </w:r>
      <w:r>
        <w:t>）</w:t>
      </w:r>
      <w:r>
        <w:rPr>
          <w:rFonts w:hint="eastAsia"/>
        </w:rPr>
        <w:tab/>
      </w:r>
      <w:r>
        <w:rPr>
          <w:rFonts w:hint="eastAsia"/>
        </w:rPr>
        <w:t>培训：这一组成部分包括</w:t>
      </w:r>
      <w:r>
        <w:rPr>
          <w:rFonts w:hint="eastAsia"/>
        </w:rPr>
        <w:t>126</w:t>
      </w:r>
      <w:r>
        <w:rPr>
          <w:rFonts w:hint="eastAsia"/>
        </w:rPr>
        <w:t>小时的培训，向在这一领域开展干预工作的专业人员（尤其是社会工作者、执法官员、护士）提供卖淫领域的具体培训。本项培训包括视察从事援助卖淫受害人工作的国家机构、</w:t>
      </w:r>
      <w:r>
        <w:rPr>
          <w:rFonts w:hint="eastAsia"/>
        </w:rPr>
        <w:t>3</w:t>
      </w:r>
      <w:r>
        <w:rPr>
          <w:rFonts w:hint="eastAsia"/>
        </w:rPr>
        <w:t>个讲习班和访问参与该项目的跨国合伙人（协会“在路上”——意大利及“</w:t>
      </w:r>
      <w:r>
        <w:t>Servicio Galego de Igualdad</w:t>
      </w:r>
      <w:r>
        <w:rPr>
          <w:rFonts w:hint="eastAsia"/>
        </w:rPr>
        <w:t>”——西班牙）。</w:t>
      </w:r>
    </w:p>
    <w:p w:rsidR="00DD77B7" w:rsidRDefault="00DD77B7">
      <w:pPr>
        <w:tabs>
          <w:tab w:val="left" w:pos="630"/>
        </w:tabs>
        <w:spacing w:after="240" w:line="360" w:lineRule="exact"/>
        <w:rPr>
          <w:rFonts w:hint="eastAsia"/>
        </w:rPr>
      </w:pPr>
      <w:r>
        <w:rPr>
          <w:rFonts w:hint="eastAsia"/>
        </w:rPr>
        <w:t>110</w:t>
      </w:r>
      <w:r>
        <w:t>.</w:t>
      </w:r>
      <w:r>
        <w:tab/>
      </w:r>
      <w:r>
        <w:rPr>
          <w:rFonts w:hint="eastAsia"/>
          <w:spacing w:val="-2"/>
        </w:rPr>
        <w:t>与此事相关的还有受害人支协（与内政部合伙并由欧洲倡议</w:t>
      </w:r>
      <w:r>
        <w:rPr>
          <w:rFonts w:hint="eastAsia"/>
          <w:spacing w:val="-2"/>
        </w:rPr>
        <w:t>DAPHNE</w:t>
      </w:r>
      <w:r>
        <w:rPr>
          <w:rFonts w:hint="eastAsia"/>
          <w:spacing w:val="-2"/>
        </w:rPr>
        <w:t>共同供资）推出了针对与暴力受害妇女打交道的专业人员的手册，它包括接待、照料和治疗这些受害人方面的意见建议和良好做法的实例。</w:t>
      </w:r>
    </w:p>
    <w:p w:rsidR="00DD77B7" w:rsidRDefault="00DD77B7">
      <w:pPr>
        <w:tabs>
          <w:tab w:val="left" w:pos="630"/>
        </w:tabs>
        <w:spacing w:after="240" w:line="360" w:lineRule="exact"/>
        <w:rPr>
          <w:rFonts w:hint="eastAsia"/>
        </w:rPr>
      </w:pPr>
      <w:r>
        <w:rPr>
          <w:rFonts w:hint="eastAsia"/>
        </w:rPr>
        <w:t>111</w:t>
      </w:r>
      <w:r>
        <w:t>.</w:t>
      </w:r>
      <w:r>
        <w:tab/>
      </w:r>
      <w:r>
        <w:rPr>
          <w:rFonts w:hint="eastAsia"/>
        </w:rPr>
        <w:t>部长会议</w:t>
      </w:r>
      <w:smartTag w:uri="urn:schemas-microsoft-com:office:smarttags" w:element="chsdate">
        <w:smartTagPr>
          <w:attr w:name="Year" w:val="2006"/>
          <w:attr w:name="Month" w:val="2"/>
          <w:attr w:name="Day" w:val="28"/>
          <w:attr w:name="IsLunarDate" w:val="False"/>
          <w:attr w:name="IsROCDate" w:val="False"/>
        </w:smartTagPr>
        <w:r>
          <w:rPr>
            <w:rFonts w:hint="eastAsia"/>
          </w:rPr>
          <w:t>2</w:t>
        </w:r>
        <w:r>
          <w:rPr>
            <w:rFonts w:hint="eastAsia"/>
          </w:rPr>
          <w:t>月</w:t>
        </w:r>
        <w:r>
          <w:rPr>
            <w:rFonts w:hint="eastAsia"/>
          </w:rPr>
          <w:t>28</w:t>
        </w:r>
        <w:r>
          <w:rPr>
            <w:rFonts w:hint="eastAsia"/>
          </w:rPr>
          <w:t>日</w:t>
        </w:r>
      </w:smartTag>
      <w:r>
        <w:rPr>
          <w:rFonts w:hint="eastAsia"/>
        </w:rPr>
        <w:t>第</w:t>
      </w:r>
      <w:r>
        <w:rPr>
          <w:rFonts w:hint="eastAsia"/>
        </w:rPr>
        <w:t>37/2002</w:t>
      </w:r>
      <w:r>
        <w:rPr>
          <w:rFonts w:hint="eastAsia"/>
        </w:rPr>
        <w:t>号决议确定，安全部队成员的所有培训课程都必须明示地包括男女机会均等领域，作为警察操守的基本元素，以确保反应充分。</w:t>
      </w:r>
    </w:p>
    <w:p w:rsidR="00DD77B7" w:rsidRDefault="00DD77B7">
      <w:pPr>
        <w:pStyle w:val="H3"/>
        <w:spacing w:line="350" w:lineRule="exact"/>
        <w:rPr>
          <w:rFonts w:hint="eastAsia"/>
        </w:rPr>
      </w:pPr>
      <w:r>
        <w:rPr>
          <w:rFonts w:hint="eastAsia"/>
        </w:rPr>
        <w:t>国际合作</w:t>
      </w:r>
    </w:p>
    <w:p w:rsidR="00DD77B7" w:rsidRDefault="00DD77B7">
      <w:pPr>
        <w:tabs>
          <w:tab w:val="left" w:pos="630"/>
        </w:tabs>
        <w:spacing w:after="240" w:line="360" w:lineRule="exact"/>
        <w:rPr>
          <w:rFonts w:hint="eastAsia"/>
        </w:rPr>
      </w:pPr>
      <w:r>
        <w:rPr>
          <w:rFonts w:hint="eastAsia"/>
        </w:rPr>
        <w:t>112</w:t>
      </w:r>
      <w:r>
        <w:t>.</w:t>
      </w:r>
      <w:r>
        <w:tab/>
      </w:r>
      <w:r>
        <w:rPr>
          <w:rFonts w:hint="eastAsia"/>
        </w:rPr>
        <w:t>葡萄牙政府预防和打击人口贩卖和援助其受害人的努力，与非政府组织（本国和某些情况下国际的）以及与葡萄牙作为成员的几个国际组织密切合作地进行（欧洲联盟在这方面发挥关键作用）。</w:t>
      </w:r>
    </w:p>
    <w:p w:rsidR="00DD77B7" w:rsidRDefault="00DD77B7">
      <w:pPr>
        <w:tabs>
          <w:tab w:val="left" w:pos="630"/>
        </w:tabs>
        <w:spacing w:after="240" w:line="360" w:lineRule="exact"/>
        <w:rPr>
          <w:rFonts w:hint="eastAsia"/>
        </w:rPr>
      </w:pPr>
      <w:r>
        <w:rPr>
          <w:rFonts w:hint="eastAsia"/>
        </w:rPr>
        <w:t>113</w:t>
      </w:r>
      <w:r>
        <w:t>.</w:t>
      </w:r>
      <w:r>
        <w:tab/>
      </w:r>
      <w:r>
        <w:rPr>
          <w:rFonts w:hint="eastAsia"/>
        </w:rPr>
        <w:t>实际上，欧洲机构在打击人口贩卖的斗争中开展了重要的工作。自</w:t>
      </w:r>
      <w:r>
        <w:rPr>
          <w:rFonts w:hint="eastAsia"/>
        </w:rPr>
        <w:t>1996</w:t>
      </w:r>
      <w:r>
        <w:rPr>
          <w:rFonts w:hint="eastAsia"/>
        </w:rPr>
        <w:t>年以来，欧洲联盟制定了若干打击贩卖人口和对儿童性剥削的方案，尤其是</w:t>
      </w:r>
      <w:r>
        <w:rPr>
          <w:rFonts w:hint="eastAsia"/>
        </w:rPr>
        <w:t>STOP</w:t>
      </w:r>
      <w:r>
        <w:rPr>
          <w:rFonts w:hint="eastAsia"/>
        </w:rPr>
        <w:t>和</w:t>
      </w:r>
      <w:r>
        <w:rPr>
          <w:rFonts w:hint="eastAsia"/>
        </w:rPr>
        <w:t>STOP II</w:t>
      </w:r>
      <w:r>
        <w:rPr>
          <w:rFonts w:hint="eastAsia"/>
        </w:rPr>
        <w:t>方案（预防和打击贩卖人口和对儿童的一切形式的性剥削，包括儿童色情制品）和</w:t>
      </w:r>
      <w:r>
        <w:rPr>
          <w:rFonts w:hint="eastAsia"/>
        </w:rPr>
        <w:t>DAPHNE</w:t>
      </w:r>
      <w:r>
        <w:rPr>
          <w:rFonts w:hint="eastAsia"/>
        </w:rPr>
        <w:t>（保护儿童、未成年人和妇女免受暴力），葡萄牙公共和私人机构采取的若干主动行动一直通过这些方案筹资（见上文项目“</w:t>
      </w:r>
      <w:r>
        <w:rPr>
          <w:rFonts w:hint="eastAsia"/>
        </w:rPr>
        <w:t>D</w:t>
      </w:r>
      <w:r>
        <w:t>e</w:t>
      </w:r>
      <w:r>
        <w:rPr>
          <w:rFonts w:hint="eastAsia"/>
        </w:rPr>
        <w:t xml:space="preserve"> </w:t>
      </w:r>
      <w:r>
        <w:t>Rua</w:t>
      </w:r>
      <w:r>
        <w:rPr>
          <w:rFonts w:hint="eastAsia"/>
        </w:rPr>
        <w:t xml:space="preserve"> </w:t>
      </w:r>
      <w:r>
        <w:t>em Rua</w:t>
      </w:r>
      <w:r>
        <w:rPr>
          <w:rFonts w:hint="eastAsia"/>
        </w:rPr>
        <w:t>”）。</w:t>
      </w:r>
    </w:p>
    <w:p w:rsidR="00DD77B7" w:rsidRDefault="00DD77B7">
      <w:pPr>
        <w:tabs>
          <w:tab w:val="left" w:pos="630"/>
        </w:tabs>
        <w:spacing w:after="240" w:line="360" w:lineRule="exact"/>
        <w:rPr>
          <w:rFonts w:hint="eastAsia"/>
        </w:rPr>
      </w:pPr>
      <w:r>
        <w:rPr>
          <w:rFonts w:hint="eastAsia"/>
        </w:rPr>
        <w:t>114</w:t>
      </w:r>
      <w:r>
        <w:t>.</w:t>
      </w:r>
      <w:r>
        <w:tab/>
      </w:r>
      <w:smartTag w:uri="urn:schemas-microsoft-com:office:smarttags" w:element="chsdate">
        <w:smartTagPr>
          <w:attr w:name="Year" w:val="2002"/>
          <w:attr w:name="Month" w:val="7"/>
          <w:attr w:name="Day" w:val="19"/>
          <w:attr w:name="IsLunarDate" w:val="False"/>
          <w:attr w:name="IsROCDate" w:val="False"/>
        </w:smartTagPr>
        <w:r>
          <w:rPr>
            <w:rFonts w:hint="eastAsia"/>
          </w:rPr>
          <w:t>2002</w:t>
        </w:r>
        <w:r>
          <w:rPr>
            <w:rFonts w:hint="eastAsia"/>
          </w:rPr>
          <w:t>年</w:t>
        </w:r>
        <w:r>
          <w:rPr>
            <w:rFonts w:hint="eastAsia"/>
          </w:rPr>
          <w:t>7</w:t>
        </w:r>
        <w:r>
          <w:rPr>
            <w:rFonts w:hint="eastAsia"/>
          </w:rPr>
          <w:t>月</w:t>
        </w:r>
        <w:r>
          <w:rPr>
            <w:rFonts w:hint="eastAsia"/>
          </w:rPr>
          <w:t>19</w:t>
        </w:r>
        <w:r>
          <w:rPr>
            <w:rFonts w:hint="eastAsia"/>
          </w:rPr>
          <w:t>日</w:t>
        </w:r>
      </w:smartTag>
      <w:r>
        <w:rPr>
          <w:rFonts w:hint="eastAsia"/>
        </w:rPr>
        <w:t>，欧洲理事会通过了关于打击贩卖人口的第</w:t>
      </w:r>
      <w:r>
        <w:rPr>
          <w:rFonts w:hint="eastAsia"/>
        </w:rPr>
        <w:t>2002/629/JHA</w:t>
      </w:r>
      <w:r>
        <w:rPr>
          <w:rFonts w:hint="eastAsia"/>
        </w:rPr>
        <w:t>号框架决定，目的是大致统一各成员国在有关打击贩卖人口的刑事事项中治安和司法合作领域的法律和条例，并在欧洲一级引入共同的框架规定以便解决某些问题如定罪、处罚和其他制裁、加重情节、管辖权和引渡等。这一框架决定必须由全体成员国全面执行至</w:t>
      </w:r>
      <w:smartTag w:uri="urn:schemas-microsoft-com:office:smarttags" w:element="chsdate">
        <w:smartTagPr>
          <w:attr w:name="Year" w:val="2004"/>
          <w:attr w:name="Month" w:val="8"/>
          <w:attr w:name="Day" w:val="1"/>
          <w:attr w:name="IsLunarDate" w:val="False"/>
          <w:attr w:name="IsROCDate" w:val="False"/>
        </w:smartTagPr>
        <w:r>
          <w:rPr>
            <w:rFonts w:hint="eastAsia"/>
          </w:rPr>
          <w:t>2004</w:t>
        </w:r>
        <w:r>
          <w:rPr>
            <w:rFonts w:hint="eastAsia"/>
          </w:rPr>
          <w:t>年</w:t>
        </w:r>
        <w:r>
          <w:rPr>
            <w:rFonts w:hint="eastAsia"/>
          </w:rPr>
          <w:t>8</w:t>
        </w:r>
        <w:r>
          <w:rPr>
            <w:rFonts w:hint="eastAsia"/>
          </w:rPr>
          <w:t>月</w:t>
        </w:r>
        <w:r>
          <w:rPr>
            <w:rFonts w:hint="eastAsia"/>
          </w:rPr>
          <w:t>1</w:t>
        </w:r>
        <w:r>
          <w:rPr>
            <w:rFonts w:hint="eastAsia"/>
          </w:rPr>
          <w:t>日</w:t>
        </w:r>
      </w:smartTag>
      <w:r>
        <w:rPr>
          <w:rFonts w:hint="eastAsia"/>
        </w:rPr>
        <w:t>为止。</w:t>
      </w:r>
    </w:p>
    <w:p w:rsidR="00DD77B7" w:rsidRDefault="00DD77B7">
      <w:pPr>
        <w:tabs>
          <w:tab w:val="left" w:pos="630"/>
        </w:tabs>
        <w:spacing w:after="240" w:line="360" w:lineRule="exact"/>
        <w:rPr>
          <w:rFonts w:hint="eastAsia"/>
        </w:rPr>
      </w:pPr>
      <w:r>
        <w:rPr>
          <w:rFonts w:hint="eastAsia"/>
        </w:rPr>
        <w:t>115</w:t>
      </w:r>
      <w:r>
        <w:t>.</w:t>
      </w:r>
      <w:r>
        <w:tab/>
      </w:r>
      <w:r>
        <w:rPr>
          <w:rFonts w:hint="eastAsia"/>
        </w:rPr>
        <w:t>根据关于刑事诉讼中受害人地位的第</w:t>
      </w:r>
      <w:r>
        <w:rPr>
          <w:rFonts w:hint="eastAsia"/>
        </w:rPr>
        <w:t>2001/220/JHA</w:t>
      </w:r>
      <w:r>
        <w:rPr>
          <w:rFonts w:hint="eastAsia"/>
        </w:rPr>
        <w:t>号框架决定，受贩卖之害的儿童有权获得特殊援助。</w:t>
      </w:r>
    </w:p>
    <w:p w:rsidR="00DD77B7" w:rsidRDefault="00DD77B7">
      <w:pPr>
        <w:tabs>
          <w:tab w:val="left" w:pos="630"/>
        </w:tabs>
        <w:spacing w:after="240" w:line="360" w:lineRule="exact"/>
        <w:rPr>
          <w:rFonts w:hint="eastAsia"/>
        </w:rPr>
      </w:pPr>
      <w:r>
        <w:rPr>
          <w:rFonts w:hint="eastAsia"/>
        </w:rPr>
        <w:t>116</w:t>
      </w:r>
      <w:r>
        <w:t>.</w:t>
      </w:r>
      <w:r>
        <w:tab/>
      </w:r>
      <w:r>
        <w:rPr>
          <w:rFonts w:hint="eastAsia"/>
        </w:rPr>
        <w:t>还应强调</w:t>
      </w:r>
      <w:r>
        <w:t>Eurojust</w:t>
      </w:r>
      <w:r>
        <w:rPr>
          <w:rFonts w:hint="eastAsia"/>
        </w:rPr>
        <w:t>的建立（</w:t>
      </w:r>
      <w:r>
        <w:rPr>
          <w:rFonts w:hint="eastAsia"/>
        </w:rPr>
        <w:t>2002</w:t>
      </w:r>
      <w:r>
        <w:rPr>
          <w:rFonts w:hint="eastAsia"/>
        </w:rPr>
        <w:t>年</w:t>
      </w:r>
      <w:r>
        <w:rPr>
          <w:rFonts w:hint="eastAsia"/>
        </w:rPr>
        <w:t>2</w:t>
      </w:r>
      <w:r>
        <w:rPr>
          <w:rFonts w:hint="eastAsia"/>
        </w:rPr>
        <w:t>月），这是一个欧洲单位，旨在巩固法律合作以期打击最严重形式的犯罪（尤其是贩卖人口）和促进涉及数个成员国领土的调查和刑事诉讼的协调。相关的还应有欧洲逮捕令的设立，它自</w:t>
      </w:r>
      <w:smartTag w:uri="urn:schemas-microsoft-com:office:smarttags" w:element="chsdate">
        <w:smartTagPr>
          <w:attr w:name="Year" w:val="2004"/>
          <w:attr w:name="Month" w:val="7"/>
          <w:attr w:name="Day" w:val="1"/>
          <w:attr w:name="IsLunarDate" w:val="False"/>
          <w:attr w:name="IsROCDate" w:val="False"/>
        </w:smartTagPr>
        <w:r>
          <w:rPr>
            <w:rFonts w:hint="eastAsia"/>
          </w:rPr>
          <w:t>2004</w:t>
        </w:r>
        <w:r>
          <w:rPr>
            <w:rFonts w:hint="eastAsia"/>
          </w:rPr>
          <w:t>年</w:t>
        </w:r>
        <w:r>
          <w:rPr>
            <w:rFonts w:hint="eastAsia"/>
          </w:rPr>
          <w:t>7</w:t>
        </w:r>
        <w:r>
          <w:rPr>
            <w:rFonts w:hint="eastAsia"/>
          </w:rPr>
          <w:t>月</w:t>
        </w:r>
        <w:r>
          <w:rPr>
            <w:rFonts w:hint="eastAsia"/>
          </w:rPr>
          <w:t>1</w:t>
        </w:r>
        <w:r>
          <w:rPr>
            <w:rFonts w:hint="eastAsia"/>
          </w:rPr>
          <w:t>日</w:t>
        </w:r>
      </w:smartTag>
      <w:r>
        <w:rPr>
          <w:rFonts w:hint="eastAsia"/>
        </w:rPr>
        <w:t>开始使用。</w:t>
      </w:r>
    </w:p>
    <w:p w:rsidR="00DD77B7" w:rsidRDefault="00DD77B7">
      <w:pPr>
        <w:tabs>
          <w:tab w:val="left" w:pos="630"/>
        </w:tabs>
        <w:spacing w:after="240" w:line="360" w:lineRule="exact"/>
        <w:rPr>
          <w:rFonts w:hint="eastAsia"/>
        </w:rPr>
      </w:pPr>
      <w:r>
        <w:rPr>
          <w:rFonts w:hint="eastAsia"/>
        </w:rPr>
        <w:t>117</w:t>
      </w:r>
      <w:r>
        <w:t>.</w:t>
      </w:r>
      <w:r>
        <w:tab/>
      </w:r>
      <w:r>
        <w:rPr>
          <w:rFonts w:hint="eastAsia"/>
        </w:rPr>
        <w:t>葡萄牙是《建立一个欧洲刑警组织公约》的缔约国，其职能之一是防止和打击贩卖人口。</w:t>
      </w:r>
    </w:p>
    <w:p w:rsidR="00DD77B7" w:rsidRDefault="00DD77B7">
      <w:pPr>
        <w:tabs>
          <w:tab w:val="left" w:pos="630"/>
        </w:tabs>
        <w:spacing w:after="240" w:line="360" w:lineRule="exact"/>
        <w:rPr>
          <w:rFonts w:hint="eastAsia"/>
        </w:rPr>
      </w:pPr>
      <w:r>
        <w:rPr>
          <w:rFonts w:hint="eastAsia"/>
        </w:rPr>
        <w:t>118</w:t>
      </w:r>
      <w:r>
        <w:t>.</w:t>
      </w:r>
      <w:r>
        <w:tab/>
      </w:r>
      <w:r>
        <w:rPr>
          <w:rFonts w:hint="eastAsia"/>
        </w:rPr>
        <w:t>自</w:t>
      </w:r>
      <w:r>
        <w:rPr>
          <w:rFonts w:hint="eastAsia"/>
        </w:rPr>
        <w:t>2001</w:t>
      </w:r>
      <w:r>
        <w:rPr>
          <w:rFonts w:hint="eastAsia"/>
        </w:rPr>
        <w:t>年以来，葡萄牙已成为这一领域相关的下列国际文书的缔约国：</w:t>
      </w:r>
    </w:p>
    <w:p w:rsidR="00DD77B7" w:rsidRDefault="00DD77B7" w:rsidP="006B314C">
      <w:pPr>
        <w:numPr>
          <w:ilvl w:val="0"/>
          <w:numId w:val="15"/>
        </w:numPr>
        <w:tabs>
          <w:tab w:val="clear" w:pos="420"/>
          <w:tab w:val="num" w:leader="none" w:pos="1050"/>
        </w:tabs>
        <w:spacing w:after="240" w:line="360" w:lineRule="exact"/>
        <w:ind w:leftChars="300" w:left="31680"/>
        <w:rPr>
          <w:rFonts w:hint="eastAsia"/>
        </w:rPr>
      </w:pPr>
      <w:r>
        <w:rPr>
          <w:rFonts w:hint="eastAsia"/>
        </w:rPr>
        <w:t>《消除对妇女一切形式歧视公约任择议定书》；</w:t>
      </w:r>
    </w:p>
    <w:p w:rsidR="00DD77B7" w:rsidRDefault="00DD77B7" w:rsidP="006B314C">
      <w:pPr>
        <w:numPr>
          <w:ilvl w:val="0"/>
          <w:numId w:val="15"/>
        </w:numPr>
        <w:tabs>
          <w:tab w:val="clear" w:pos="420"/>
          <w:tab w:val="num" w:leader="none" w:pos="1050"/>
        </w:tabs>
        <w:spacing w:after="180" w:line="340" w:lineRule="exact"/>
        <w:ind w:leftChars="300" w:left="31680"/>
        <w:rPr>
          <w:rFonts w:hint="eastAsia"/>
        </w:rPr>
      </w:pPr>
      <w:r>
        <w:rPr>
          <w:rFonts w:hint="eastAsia"/>
        </w:rPr>
        <w:t>《修改禁止贩卖妇孺公约（</w:t>
      </w:r>
      <w:r>
        <w:rPr>
          <w:rFonts w:hint="eastAsia"/>
        </w:rPr>
        <w:t>1921</w:t>
      </w:r>
      <w:r>
        <w:rPr>
          <w:rFonts w:hint="eastAsia"/>
        </w:rPr>
        <w:t>年</w:t>
      </w:r>
      <w:r>
        <w:rPr>
          <w:rFonts w:hint="eastAsia"/>
        </w:rPr>
        <w:t>9</w:t>
      </w:r>
      <w:r>
        <w:rPr>
          <w:rFonts w:hint="eastAsia"/>
        </w:rPr>
        <w:t>月</w:t>
      </w:r>
      <w:r>
        <w:rPr>
          <w:rFonts w:hint="eastAsia"/>
        </w:rPr>
        <w:t>30</w:t>
      </w:r>
      <w:r>
        <w:rPr>
          <w:rFonts w:hint="eastAsia"/>
        </w:rPr>
        <w:t>日在日内瓦缔结）和禁止贩卖成年妇女公约（</w:t>
      </w:r>
      <w:r>
        <w:rPr>
          <w:rFonts w:hint="eastAsia"/>
        </w:rPr>
        <w:t>1933</w:t>
      </w:r>
      <w:r>
        <w:rPr>
          <w:rFonts w:hint="eastAsia"/>
        </w:rPr>
        <w:t>年</w:t>
      </w:r>
      <w:r>
        <w:rPr>
          <w:rFonts w:hint="eastAsia"/>
        </w:rPr>
        <w:t>10</w:t>
      </w:r>
      <w:r>
        <w:rPr>
          <w:rFonts w:hint="eastAsia"/>
        </w:rPr>
        <w:t>月</w:t>
      </w:r>
      <w:r>
        <w:rPr>
          <w:rFonts w:hint="eastAsia"/>
        </w:rPr>
        <w:t>11</w:t>
      </w:r>
      <w:r>
        <w:rPr>
          <w:rFonts w:hint="eastAsia"/>
        </w:rPr>
        <w:t>日在日内瓦缔结）议定书》，</w:t>
      </w:r>
      <w:r>
        <w:rPr>
          <w:rFonts w:hint="eastAsia"/>
        </w:rPr>
        <w:t xml:space="preserve"> </w:t>
      </w:r>
      <w:smartTag w:uri="urn:schemas-microsoft-com:office:smarttags" w:element="chsdate">
        <w:smartTagPr>
          <w:attr w:name="Year" w:val="1947"/>
          <w:attr w:name="Month" w:val="11"/>
          <w:attr w:name="Day" w:val="12"/>
          <w:attr w:name="IsLunarDate" w:val="False"/>
          <w:attr w:name="IsROCDate" w:val="False"/>
        </w:smartTagPr>
        <w:r>
          <w:rPr>
            <w:rFonts w:hint="eastAsia"/>
          </w:rPr>
          <w:t>1947</w:t>
        </w:r>
        <w:r>
          <w:rPr>
            <w:rFonts w:hint="eastAsia"/>
          </w:rPr>
          <w:t>年</w:t>
        </w:r>
        <w:r>
          <w:rPr>
            <w:rFonts w:hint="eastAsia"/>
          </w:rPr>
          <w:t>11</w:t>
        </w:r>
        <w:r>
          <w:rPr>
            <w:rFonts w:hint="eastAsia"/>
          </w:rPr>
          <w:t>月</w:t>
        </w:r>
        <w:r>
          <w:rPr>
            <w:rFonts w:hint="eastAsia"/>
          </w:rPr>
          <w:t>12</w:t>
        </w:r>
        <w:r>
          <w:rPr>
            <w:rFonts w:hint="eastAsia"/>
          </w:rPr>
          <w:t>日</w:t>
        </w:r>
      </w:smartTag>
      <w:r>
        <w:rPr>
          <w:rFonts w:hint="eastAsia"/>
        </w:rPr>
        <w:t>在纽约</w:t>
      </w:r>
      <w:r>
        <w:rPr>
          <w:rFonts w:hint="eastAsia"/>
        </w:rPr>
        <w:t>Success</w:t>
      </w:r>
      <w:r>
        <w:rPr>
          <w:rFonts w:hint="eastAsia"/>
        </w:rPr>
        <w:t>湖签署；</w:t>
      </w:r>
    </w:p>
    <w:p w:rsidR="00DD77B7" w:rsidRDefault="00DD77B7" w:rsidP="006B314C">
      <w:pPr>
        <w:numPr>
          <w:ilvl w:val="0"/>
          <w:numId w:val="15"/>
        </w:numPr>
        <w:tabs>
          <w:tab w:val="clear" w:pos="420"/>
          <w:tab w:val="num" w:leader="none" w:pos="1050"/>
        </w:tabs>
        <w:spacing w:after="180" w:line="340" w:lineRule="exact"/>
        <w:ind w:leftChars="300" w:left="31680"/>
        <w:rPr>
          <w:rFonts w:hint="eastAsia"/>
        </w:rPr>
      </w:pPr>
      <w:r>
        <w:rPr>
          <w:rFonts w:hint="eastAsia"/>
        </w:rPr>
        <w:t>《国际刑事法院罗马规约》；</w:t>
      </w:r>
    </w:p>
    <w:p w:rsidR="00DD77B7" w:rsidRDefault="00DD77B7" w:rsidP="006B314C">
      <w:pPr>
        <w:numPr>
          <w:ilvl w:val="0"/>
          <w:numId w:val="15"/>
        </w:numPr>
        <w:tabs>
          <w:tab w:val="clear" w:pos="420"/>
          <w:tab w:val="num" w:leader="none" w:pos="1050"/>
        </w:tabs>
        <w:spacing w:after="180" w:line="340" w:lineRule="exact"/>
        <w:ind w:leftChars="300" w:left="31680"/>
        <w:rPr>
          <w:rFonts w:hint="eastAsia"/>
        </w:rPr>
      </w:pPr>
      <w:r>
        <w:rPr>
          <w:rFonts w:hint="eastAsia"/>
        </w:rPr>
        <w:t>根据《建立一个欧洲刑警组织公约》第</w:t>
      </w:r>
      <w:r>
        <w:rPr>
          <w:rFonts w:hint="eastAsia"/>
        </w:rPr>
        <w:t>43</w:t>
      </w:r>
      <w:r>
        <w:rPr>
          <w:rFonts w:hint="eastAsia"/>
        </w:rPr>
        <w:t>（</w:t>
      </w:r>
      <w:r>
        <w:rPr>
          <w:rFonts w:hint="eastAsia"/>
        </w:rPr>
        <w:t>1</w:t>
      </w:r>
      <w:r>
        <w:rPr>
          <w:rFonts w:hint="eastAsia"/>
        </w:rPr>
        <w:t>）条起草的修正该《公约》第</w:t>
      </w:r>
      <w:r>
        <w:rPr>
          <w:rFonts w:hint="eastAsia"/>
        </w:rPr>
        <w:t>2</w:t>
      </w:r>
      <w:r>
        <w:rPr>
          <w:rFonts w:hint="eastAsia"/>
        </w:rPr>
        <w:t>条和附件的议定书；</w:t>
      </w:r>
    </w:p>
    <w:p w:rsidR="00DD77B7" w:rsidRDefault="00DD77B7" w:rsidP="006B314C">
      <w:pPr>
        <w:numPr>
          <w:ilvl w:val="0"/>
          <w:numId w:val="15"/>
        </w:numPr>
        <w:tabs>
          <w:tab w:val="clear" w:pos="420"/>
          <w:tab w:val="num" w:leader="none" w:pos="1050"/>
        </w:tabs>
        <w:spacing w:after="180" w:line="340" w:lineRule="exact"/>
        <w:ind w:leftChars="300" w:left="31680"/>
        <w:rPr>
          <w:rFonts w:hint="eastAsia"/>
        </w:rPr>
      </w:pPr>
      <w:r>
        <w:rPr>
          <w:rFonts w:hint="eastAsia"/>
        </w:rPr>
        <w:t>《关于在跨国收养方面保护儿童和进行合作的公约》；</w:t>
      </w:r>
    </w:p>
    <w:p w:rsidR="00DD77B7" w:rsidRDefault="00DD77B7" w:rsidP="006B314C">
      <w:pPr>
        <w:numPr>
          <w:ilvl w:val="0"/>
          <w:numId w:val="15"/>
        </w:numPr>
        <w:tabs>
          <w:tab w:val="clear" w:pos="420"/>
          <w:tab w:val="num" w:leader="none" w:pos="1050"/>
        </w:tabs>
        <w:spacing w:after="180" w:line="340" w:lineRule="exact"/>
        <w:ind w:leftChars="300" w:left="31680"/>
        <w:rPr>
          <w:rFonts w:hint="eastAsia"/>
        </w:rPr>
      </w:pPr>
      <w:r>
        <w:rPr>
          <w:rFonts w:hint="eastAsia"/>
        </w:rPr>
        <w:t>《儿童权利公约关于买卖儿童、儿童卖淫和儿童色情制品问题的任择议定书》；</w:t>
      </w:r>
    </w:p>
    <w:p w:rsidR="00DD77B7" w:rsidRDefault="00DD77B7" w:rsidP="006B314C">
      <w:pPr>
        <w:numPr>
          <w:ilvl w:val="0"/>
          <w:numId w:val="15"/>
        </w:numPr>
        <w:tabs>
          <w:tab w:val="clear" w:pos="420"/>
          <w:tab w:val="num" w:leader="none" w:pos="1050"/>
        </w:tabs>
        <w:spacing w:after="240" w:line="360" w:lineRule="exact"/>
        <w:ind w:leftChars="300" w:left="31680"/>
        <w:rPr>
          <w:rFonts w:hint="eastAsia"/>
        </w:rPr>
      </w:pPr>
      <w:r>
        <w:rPr>
          <w:rFonts w:hint="eastAsia"/>
        </w:rPr>
        <w:t>《欧洲暴力罪行受害者赔偿公约》。</w:t>
      </w:r>
    </w:p>
    <w:p w:rsidR="00DD77B7" w:rsidRDefault="00DD77B7">
      <w:pPr>
        <w:tabs>
          <w:tab w:val="left" w:pos="630"/>
        </w:tabs>
        <w:spacing w:after="240" w:line="360" w:lineRule="exact"/>
        <w:rPr>
          <w:rFonts w:hint="eastAsia"/>
        </w:rPr>
      </w:pPr>
      <w:r>
        <w:rPr>
          <w:rFonts w:hint="eastAsia"/>
        </w:rPr>
        <w:t>119</w:t>
      </w:r>
      <w:r>
        <w:t>.</w:t>
      </w:r>
      <w:r>
        <w:tab/>
      </w:r>
      <w:r>
        <w:rPr>
          <w:rFonts w:hint="eastAsia"/>
        </w:rPr>
        <w:t>葡萄牙于</w:t>
      </w:r>
      <w:smartTag w:uri="urn:schemas-microsoft-com:office:smarttags" w:element="chsdate">
        <w:smartTagPr>
          <w:attr w:name="Year" w:val="2000"/>
          <w:attr w:name="Month" w:val="12"/>
          <w:attr w:name="Day" w:val="12"/>
          <w:attr w:name="IsLunarDate" w:val="False"/>
          <w:attr w:name="IsROCDate" w:val="False"/>
        </w:smartTagPr>
        <w:r>
          <w:rPr>
            <w:rFonts w:hint="eastAsia"/>
          </w:rPr>
          <w:t>2000</w:t>
        </w:r>
        <w:r>
          <w:rPr>
            <w:rFonts w:hint="eastAsia"/>
          </w:rPr>
          <w:t>年</w:t>
        </w:r>
        <w:r>
          <w:rPr>
            <w:rFonts w:hint="eastAsia"/>
          </w:rPr>
          <w:t>12</w:t>
        </w:r>
        <w:r>
          <w:rPr>
            <w:rFonts w:hint="eastAsia"/>
          </w:rPr>
          <w:t>月</w:t>
        </w:r>
        <w:r>
          <w:rPr>
            <w:rFonts w:hint="eastAsia"/>
          </w:rPr>
          <w:t>12</w:t>
        </w:r>
        <w:r>
          <w:rPr>
            <w:rFonts w:hint="eastAsia"/>
          </w:rPr>
          <w:t>日</w:t>
        </w:r>
      </w:smartTag>
      <w:r>
        <w:rPr>
          <w:rFonts w:hint="eastAsia"/>
        </w:rPr>
        <w:t>签署了</w:t>
      </w:r>
      <w:smartTag w:uri="urn:schemas-microsoft-com:office:smarttags" w:element="chsdate">
        <w:smartTagPr>
          <w:attr w:name="Year" w:val="2000"/>
          <w:attr w:name="Month" w:val="11"/>
          <w:attr w:name="Day" w:val="15"/>
          <w:attr w:name="IsLunarDate" w:val="False"/>
          <w:attr w:name="IsROCDate" w:val="False"/>
        </w:smartTagPr>
        <w:r>
          <w:rPr>
            <w:rFonts w:hint="eastAsia"/>
          </w:rPr>
          <w:t>2000</w:t>
        </w:r>
        <w:r>
          <w:rPr>
            <w:rFonts w:hint="eastAsia"/>
          </w:rPr>
          <w:t>年</w:t>
        </w:r>
        <w:r>
          <w:rPr>
            <w:rFonts w:hint="eastAsia"/>
          </w:rPr>
          <w:t>11</w:t>
        </w:r>
        <w:r>
          <w:rPr>
            <w:rFonts w:hint="eastAsia"/>
          </w:rPr>
          <w:t>月</w:t>
        </w:r>
        <w:r>
          <w:rPr>
            <w:rFonts w:hint="eastAsia"/>
          </w:rPr>
          <w:t>15</w:t>
        </w:r>
        <w:r>
          <w:rPr>
            <w:rFonts w:hint="eastAsia"/>
          </w:rPr>
          <w:t>日</w:t>
        </w:r>
      </w:smartTag>
      <w:r>
        <w:rPr>
          <w:rFonts w:hint="eastAsia"/>
        </w:rPr>
        <w:t>的《联合国打击跨国有组织犯罪公约》和《关于预防、禁止和惩治贩运人口特别是妇女和儿童行为的补充议定书》及《关于打击陆、海、空偷运移民的补充议定书》。旨在批准它们的内部过程目前正在进行。</w:t>
      </w:r>
    </w:p>
    <w:p w:rsidR="00DD77B7" w:rsidRDefault="00DD77B7">
      <w:pPr>
        <w:tabs>
          <w:tab w:val="left" w:pos="630"/>
        </w:tabs>
        <w:spacing w:after="240" w:line="340" w:lineRule="exact"/>
        <w:rPr>
          <w:rFonts w:hint="eastAsia"/>
        </w:rPr>
      </w:pPr>
      <w:r>
        <w:rPr>
          <w:rFonts w:hint="eastAsia"/>
        </w:rPr>
        <w:t>120</w:t>
      </w:r>
      <w:r>
        <w:t>.</w:t>
      </w:r>
      <w:r>
        <w:tab/>
      </w:r>
      <w:r>
        <w:rPr>
          <w:rFonts w:hint="eastAsia"/>
        </w:rPr>
        <w:t>在双边一级，葡萄牙以</w:t>
      </w:r>
      <w:smartTag w:uri="urn:schemas-microsoft-com:office:smarttags" w:element="chsdate">
        <w:smartTagPr>
          <w:attr w:name="Year" w:val="2006"/>
          <w:attr w:name="Month" w:val="9"/>
          <w:attr w:name="Day" w:val="14"/>
          <w:attr w:name="IsLunarDate" w:val="False"/>
          <w:attr w:name="IsROCDate" w:val="False"/>
        </w:smartTagPr>
        <w:r>
          <w:rPr>
            <w:rFonts w:hint="eastAsia"/>
          </w:rPr>
          <w:t>9</w:t>
        </w:r>
        <w:r>
          <w:rPr>
            <w:rFonts w:hint="eastAsia"/>
          </w:rPr>
          <w:t>月</w:t>
        </w:r>
        <w:r>
          <w:rPr>
            <w:rFonts w:hint="eastAsia"/>
          </w:rPr>
          <w:t>14</w:t>
        </w:r>
        <w:r>
          <w:rPr>
            <w:rFonts w:hint="eastAsia"/>
          </w:rPr>
          <w:t>日</w:t>
        </w:r>
      </w:smartTag>
      <w:r>
        <w:rPr>
          <w:rFonts w:hint="eastAsia"/>
        </w:rPr>
        <w:t>第</w:t>
      </w:r>
      <w:r>
        <w:rPr>
          <w:rFonts w:hint="eastAsia"/>
        </w:rPr>
        <w:t>36/2001</w:t>
      </w:r>
      <w:r>
        <w:rPr>
          <w:rFonts w:hint="eastAsia"/>
        </w:rPr>
        <w:t>号法令批准了一项关于在刑事事项上与俄罗斯联邦合作的协定，它预见两国主管当局尤其在打击贩卖人口，利用他人卖淫进行剥削，特别是在对儿童性剥削问题上的合作（第</w:t>
      </w:r>
      <w:r>
        <w:rPr>
          <w:rFonts w:hint="eastAsia"/>
        </w:rPr>
        <w:t>1</w:t>
      </w:r>
      <w:r>
        <w:rPr>
          <w:rFonts w:hint="eastAsia"/>
        </w:rPr>
        <w:t>条第</w:t>
      </w:r>
      <w:r>
        <w:rPr>
          <w:rFonts w:hint="eastAsia"/>
        </w:rPr>
        <w:t>2</w:t>
      </w:r>
      <w:r>
        <w:rPr>
          <w:rFonts w:hint="eastAsia"/>
        </w:rPr>
        <w:t>款（</w:t>
      </w:r>
      <w:r>
        <w:rPr>
          <w:rFonts w:hint="eastAsia"/>
        </w:rPr>
        <w:t>f</w:t>
      </w:r>
      <w:r>
        <w:rPr>
          <w:rFonts w:hint="eastAsia"/>
        </w:rPr>
        <w:t>））。</w:t>
      </w:r>
    </w:p>
    <w:p w:rsidR="00DD77B7" w:rsidRDefault="00DD77B7">
      <w:pPr>
        <w:tabs>
          <w:tab w:val="left" w:pos="630"/>
        </w:tabs>
        <w:spacing w:after="240" w:line="340" w:lineRule="exact"/>
        <w:rPr>
          <w:rFonts w:hint="eastAsia"/>
        </w:rPr>
      </w:pPr>
      <w:r>
        <w:rPr>
          <w:rFonts w:hint="eastAsia"/>
        </w:rPr>
        <w:t>121.</w:t>
      </w:r>
      <w:r>
        <w:rPr>
          <w:rFonts w:hint="eastAsia"/>
        </w:rPr>
        <w:tab/>
      </w:r>
      <w:r>
        <w:rPr>
          <w:rFonts w:hint="eastAsia"/>
        </w:rPr>
        <w:t>葡萄牙与乌克兰于</w:t>
      </w:r>
      <w:smartTag w:uri="urn:schemas-microsoft-com:office:smarttags" w:element="chsdate">
        <w:smartTagPr>
          <w:attr w:name="Year" w:val="2000"/>
          <w:attr w:name="Month" w:val="10"/>
          <w:attr w:name="Day" w:val="25"/>
          <w:attr w:name="IsLunarDate" w:val="False"/>
          <w:attr w:name="IsROCDate" w:val="False"/>
        </w:smartTagPr>
        <w:r>
          <w:rPr>
            <w:rFonts w:hint="eastAsia"/>
          </w:rPr>
          <w:t>2000</w:t>
        </w:r>
        <w:r>
          <w:rPr>
            <w:rFonts w:hint="eastAsia"/>
          </w:rPr>
          <w:t>年</w:t>
        </w:r>
        <w:r>
          <w:rPr>
            <w:rFonts w:hint="eastAsia"/>
          </w:rPr>
          <w:t>10</w:t>
        </w:r>
        <w:r>
          <w:rPr>
            <w:rFonts w:hint="eastAsia"/>
          </w:rPr>
          <w:t>月</w:t>
        </w:r>
        <w:r>
          <w:rPr>
            <w:rFonts w:hint="eastAsia"/>
          </w:rPr>
          <w:t>25</w:t>
        </w:r>
        <w:r>
          <w:rPr>
            <w:rFonts w:hint="eastAsia"/>
          </w:rPr>
          <w:t>日</w:t>
        </w:r>
      </w:smartTag>
      <w:r>
        <w:rPr>
          <w:rFonts w:hint="eastAsia"/>
        </w:rPr>
        <w:t>签署的《友好和合作协定》（</w:t>
      </w:r>
      <w:smartTag w:uri="urn:schemas-microsoft-com:office:smarttags" w:element="chsdate">
        <w:smartTagPr>
          <w:attr w:name="Year" w:val="2006"/>
          <w:attr w:name="Month" w:val="2"/>
          <w:attr w:name="Day" w:val="25"/>
          <w:attr w:name="IsLunarDate" w:val="False"/>
          <w:attr w:name="IsROCDate" w:val="False"/>
        </w:smartTagPr>
        <w:r>
          <w:rPr>
            <w:rFonts w:hint="eastAsia"/>
          </w:rPr>
          <w:t>2</w:t>
        </w:r>
        <w:r>
          <w:rPr>
            <w:rFonts w:hint="eastAsia"/>
          </w:rPr>
          <w:t>月</w:t>
        </w:r>
        <w:r>
          <w:rPr>
            <w:rFonts w:hint="eastAsia"/>
          </w:rPr>
          <w:t>25</w:t>
        </w:r>
        <w:r>
          <w:rPr>
            <w:rFonts w:hint="eastAsia"/>
          </w:rPr>
          <w:t>日</w:t>
        </w:r>
      </w:smartTag>
      <w:r>
        <w:rPr>
          <w:rFonts w:hint="eastAsia"/>
        </w:rPr>
        <w:t>第</w:t>
      </w:r>
      <w:r>
        <w:rPr>
          <w:rFonts w:hint="eastAsia"/>
        </w:rPr>
        <w:t>9/2002</w:t>
      </w:r>
      <w:r>
        <w:rPr>
          <w:rFonts w:hint="eastAsia"/>
        </w:rPr>
        <w:t>号议会决议同意批准）也规定合作打击贩卖人口。</w:t>
      </w:r>
    </w:p>
    <w:p w:rsidR="00DD77B7" w:rsidRDefault="00DD77B7">
      <w:pPr>
        <w:tabs>
          <w:tab w:val="left" w:pos="630"/>
        </w:tabs>
        <w:spacing w:after="240" w:line="340" w:lineRule="exact"/>
        <w:rPr>
          <w:rFonts w:hint="eastAsia"/>
        </w:rPr>
      </w:pPr>
      <w:r>
        <w:rPr>
          <w:rFonts w:hint="eastAsia"/>
        </w:rPr>
        <w:t>122</w:t>
      </w:r>
      <w:r>
        <w:t>.</w:t>
      </w:r>
      <w:r>
        <w:tab/>
      </w:r>
      <w:r>
        <w:rPr>
          <w:rFonts w:hint="eastAsia"/>
        </w:rPr>
        <w:t>同样原则适用于《葡萄牙共和国政府与南非政府关于警察合作的协定》，它由</w:t>
      </w:r>
      <w:smartTag w:uri="urn:schemas-microsoft-com:office:smarttags" w:element="chsdate">
        <w:smartTagPr>
          <w:attr w:name="Year" w:val="2006"/>
          <w:attr w:name="Month" w:val="7"/>
          <w:attr w:name="Day" w:val="10"/>
          <w:attr w:name="IsLunarDate" w:val="False"/>
          <w:attr w:name="IsROCDate" w:val="False"/>
        </w:smartTagPr>
        <w:r>
          <w:rPr>
            <w:rFonts w:hint="eastAsia"/>
          </w:rPr>
          <w:t>7</w:t>
        </w:r>
        <w:r>
          <w:rPr>
            <w:rFonts w:hint="eastAsia"/>
          </w:rPr>
          <w:t>月</w:t>
        </w:r>
        <w:r>
          <w:rPr>
            <w:rFonts w:hint="eastAsia"/>
          </w:rPr>
          <w:t>10</w:t>
        </w:r>
        <w:r>
          <w:rPr>
            <w:rFonts w:hint="eastAsia"/>
          </w:rPr>
          <w:t>日</w:t>
        </w:r>
      </w:smartTag>
      <w:r>
        <w:rPr>
          <w:rFonts w:hint="eastAsia"/>
        </w:rPr>
        <w:t>第</w:t>
      </w:r>
      <w:r>
        <w:rPr>
          <w:rFonts w:hint="eastAsia"/>
        </w:rPr>
        <w:t>23/2002</w:t>
      </w:r>
      <w:r>
        <w:rPr>
          <w:rFonts w:hint="eastAsia"/>
        </w:rPr>
        <w:t>号法令批准（第</w:t>
      </w:r>
      <w:r>
        <w:rPr>
          <w:rFonts w:hint="eastAsia"/>
        </w:rPr>
        <w:t>2</w:t>
      </w:r>
      <w:r>
        <w:rPr>
          <w:rFonts w:hint="eastAsia"/>
        </w:rPr>
        <w:t>条（</w:t>
      </w:r>
      <w:r>
        <w:rPr>
          <w:rFonts w:hint="eastAsia"/>
        </w:rPr>
        <w:t>e</w:t>
      </w:r>
      <w:r>
        <w:rPr>
          <w:rFonts w:hint="eastAsia"/>
        </w:rPr>
        <w:t>））。</w:t>
      </w:r>
    </w:p>
    <w:p w:rsidR="00DD77B7" w:rsidRDefault="00DD77B7">
      <w:pPr>
        <w:pStyle w:val="H1"/>
        <w:spacing w:before="120" w:line="350" w:lineRule="exact"/>
        <w:rPr>
          <w:rFonts w:hint="eastAsia"/>
        </w:rPr>
      </w:pPr>
      <w:r>
        <w:rPr>
          <w:rFonts w:hint="eastAsia"/>
        </w:rPr>
        <w:t>第7条</w:t>
      </w:r>
    </w:p>
    <w:p w:rsidR="00DD77B7" w:rsidRDefault="00DD77B7">
      <w:pPr>
        <w:pStyle w:val="H2"/>
        <w:spacing w:line="350" w:lineRule="exact"/>
        <w:rPr>
          <w:rFonts w:hint="eastAsia"/>
        </w:rPr>
      </w:pPr>
      <w:r>
        <w:rPr>
          <w:rFonts w:hint="eastAsia"/>
        </w:rPr>
        <w:t>政治生活和公共生活</w:t>
      </w:r>
    </w:p>
    <w:p w:rsidR="00DD77B7" w:rsidRDefault="00DD77B7">
      <w:pPr>
        <w:tabs>
          <w:tab w:val="left" w:pos="630"/>
        </w:tabs>
        <w:spacing w:after="240" w:line="340" w:lineRule="exact"/>
        <w:rPr>
          <w:rFonts w:hint="eastAsia"/>
        </w:rPr>
      </w:pPr>
      <w:r>
        <w:rPr>
          <w:rFonts w:hint="eastAsia"/>
        </w:rPr>
        <w:t>12</w:t>
      </w:r>
      <w:r>
        <w:t>3.</w:t>
      </w:r>
      <w:r>
        <w:tab/>
      </w:r>
      <w:r>
        <w:rPr>
          <w:rFonts w:hint="eastAsia"/>
        </w:rPr>
        <w:t>2002</w:t>
      </w:r>
      <w:r>
        <w:rPr>
          <w:rFonts w:hint="eastAsia"/>
        </w:rPr>
        <w:t>年</w:t>
      </w:r>
      <w:r>
        <w:rPr>
          <w:rFonts w:hint="eastAsia"/>
        </w:rPr>
        <w:t>3</w:t>
      </w:r>
      <w:r>
        <w:rPr>
          <w:rFonts w:hint="eastAsia"/>
        </w:rPr>
        <w:t>月，议会中的当选妇女占到</w:t>
      </w:r>
      <w:r>
        <w:rPr>
          <w:rFonts w:hint="eastAsia"/>
        </w:rPr>
        <w:t>19</w:t>
      </w:r>
      <w:r>
        <w:t>.</w:t>
      </w:r>
      <w:r>
        <w:rPr>
          <w:rFonts w:hint="eastAsia"/>
        </w:rPr>
        <w:t>6%</w:t>
      </w:r>
      <w:r>
        <w:rPr>
          <w:rFonts w:hint="eastAsia"/>
        </w:rPr>
        <w:t>（上届议会为</w:t>
      </w:r>
      <w:r>
        <w:rPr>
          <w:rFonts w:hint="eastAsia"/>
        </w:rPr>
        <w:t>17</w:t>
      </w:r>
      <w:r>
        <w:t>.</w:t>
      </w:r>
      <w:r>
        <w:rPr>
          <w:rFonts w:hint="eastAsia"/>
        </w:rPr>
        <w:t>4%</w:t>
      </w:r>
      <w:r>
        <w:rPr>
          <w:rFonts w:hint="eastAsia"/>
        </w:rPr>
        <w:t>）。最后这次选举产生的政府，</w:t>
      </w:r>
      <w:r>
        <w:rPr>
          <w:rFonts w:hint="eastAsia"/>
        </w:rPr>
        <w:t>52</w:t>
      </w:r>
      <w:r>
        <w:rPr>
          <w:rFonts w:hint="eastAsia"/>
        </w:rPr>
        <w:t>个职位中有</w:t>
      </w:r>
      <w:r>
        <w:rPr>
          <w:rFonts w:hint="eastAsia"/>
        </w:rPr>
        <w:t>7</w:t>
      </w:r>
      <w:r>
        <w:rPr>
          <w:rFonts w:hint="eastAsia"/>
        </w:rPr>
        <w:t>名女成员（</w:t>
      </w:r>
      <w:r>
        <w:rPr>
          <w:rFonts w:hint="eastAsia"/>
        </w:rPr>
        <w:t>13</w:t>
      </w:r>
      <w:r>
        <w:t>.5%</w:t>
      </w:r>
      <w:r>
        <w:rPr>
          <w:rFonts w:hint="eastAsia"/>
        </w:rPr>
        <w:t>）。地方市长选举中，妇女百分比从</w:t>
      </w:r>
      <w:r>
        <w:rPr>
          <w:rFonts w:hint="eastAsia"/>
        </w:rPr>
        <w:t>1997</w:t>
      </w:r>
      <w:r>
        <w:rPr>
          <w:rFonts w:hint="eastAsia"/>
        </w:rPr>
        <w:t>年</w:t>
      </w:r>
      <w:r>
        <w:rPr>
          <w:rFonts w:hint="eastAsia"/>
        </w:rPr>
        <w:t>3</w:t>
      </w:r>
      <w:r>
        <w:t>.</w:t>
      </w:r>
      <w:r>
        <w:rPr>
          <w:rFonts w:hint="eastAsia"/>
        </w:rPr>
        <w:t>9%</w:t>
      </w:r>
      <w:r>
        <w:rPr>
          <w:rFonts w:hint="eastAsia"/>
        </w:rPr>
        <w:t>上升到</w:t>
      </w:r>
      <w:r>
        <w:rPr>
          <w:rFonts w:hint="eastAsia"/>
        </w:rPr>
        <w:t>2001</w:t>
      </w:r>
      <w:r>
        <w:rPr>
          <w:rFonts w:hint="eastAsia"/>
        </w:rPr>
        <w:t>年</w:t>
      </w:r>
      <w:r>
        <w:rPr>
          <w:rFonts w:hint="eastAsia"/>
        </w:rPr>
        <w:t>5</w:t>
      </w:r>
      <w:r>
        <w:t>.2%</w:t>
      </w:r>
      <w:r>
        <w:rPr>
          <w:rFonts w:hint="eastAsia"/>
        </w:rPr>
        <w:t>。</w:t>
      </w:r>
    </w:p>
    <w:p w:rsidR="00DD77B7" w:rsidRDefault="00DD77B7">
      <w:pPr>
        <w:tabs>
          <w:tab w:val="left" w:pos="630"/>
        </w:tabs>
        <w:spacing w:after="240" w:line="340" w:lineRule="exact"/>
        <w:rPr>
          <w:rFonts w:hint="eastAsia"/>
        </w:rPr>
      </w:pPr>
      <w:r>
        <w:rPr>
          <w:rFonts w:hint="eastAsia"/>
        </w:rPr>
        <w:t>124</w:t>
      </w:r>
      <w:r>
        <w:t>.</w:t>
      </w:r>
      <w:r>
        <w:tab/>
      </w:r>
      <w:r>
        <w:rPr>
          <w:rFonts w:hint="eastAsia"/>
        </w:rPr>
        <w:t>欧洲议会的葡萄牙议会成员的女代表比例从</w:t>
      </w:r>
      <w:r>
        <w:rPr>
          <w:rFonts w:hint="eastAsia"/>
        </w:rPr>
        <w:t>1984</w:t>
      </w:r>
      <w:r>
        <w:rPr>
          <w:rFonts w:hint="eastAsia"/>
        </w:rPr>
        <w:t>年的</w:t>
      </w:r>
      <w:r>
        <w:rPr>
          <w:rFonts w:hint="eastAsia"/>
        </w:rPr>
        <w:t>8%</w:t>
      </w:r>
      <w:r>
        <w:rPr>
          <w:rFonts w:hint="eastAsia"/>
        </w:rPr>
        <w:t>增加到</w:t>
      </w:r>
      <w:r>
        <w:rPr>
          <w:rFonts w:hint="eastAsia"/>
        </w:rPr>
        <w:t>1999</w:t>
      </w:r>
      <w:r>
        <w:rPr>
          <w:rFonts w:hint="eastAsia"/>
        </w:rPr>
        <w:t>年的</w:t>
      </w:r>
      <w:r>
        <w:rPr>
          <w:rFonts w:hint="eastAsia"/>
        </w:rPr>
        <w:t>20%</w:t>
      </w:r>
      <w:r>
        <w:rPr>
          <w:rFonts w:hint="eastAsia"/>
        </w:rPr>
        <w:t>。</w:t>
      </w:r>
    </w:p>
    <w:p w:rsidR="00DD77B7" w:rsidRDefault="00DD77B7">
      <w:pPr>
        <w:tabs>
          <w:tab w:val="left" w:pos="630"/>
        </w:tabs>
        <w:spacing w:after="240" w:line="340" w:lineRule="exact"/>
        <w:rPr>
          <w:rFonts w:hint="eastAsia"/>
        </w:rPr>
      </w:pPr>
      <w:r>
        <w:rPr>
          <w:rFonts w:hint="eastAsia"/>
        </w:rPr>
        <w:t>125</w:t>
      </w:r>
      <w:r>
        <w:t>.</w:t>
      </w:r>
      <w:r>
        <w:tab/>
      </w:r>
      <w:r>
        <w:rPr>
          <w:rFonts w:hint="eastAsia"/>
        </w:rPr>
        <w:t>2001</w:t>
      </w:r>
      <w:r>
        <w:rPr>
          <w:rFonts w:hint="eastAsia"/>
        </w:rPr>
        <w:t>年，女法官的比例是</w:t>
      </w:r>
      <w:r>
        <w:rPr>
          <w:rFonts w:hint="eastAsia"/>
        </w:rPr>
        <w:t>40</w:t>
      </w:r>
      <w:r>
        <w:t>.</w:t>
      </w:r>
      <w:r>
        <w:rPr>
          <w:rFonts w:hint="eastAsia"/>
        </w:rPr>
        <w:t>8%</w:t>
      </w:r>
      <w:r>
        <w:rPr>
          <w:rFonts w:hint="eastAsia"/>
        </w:rPr>
        <w:t>，而检察官中</w:t>
      </w:r>
      <w:r>
        <w:rPr>
          <w:rFonts w:hint="eastAsia"/>
        </w:rPr>
        <w:t>46%</w:t>
      </w:r>
      <w:r>
        <w:rPr>
          <w:rFonts w:hint="eastAsia"/>
        </w:rPr>
        <w:t>是妇女。</w:t>
      </w:r>
    </w:p>
    <w:p w:rsidR="00DD77B7" w:rsidRDefault="00DD77B7">
      <w:pPr>
        <w:tabs>
          <w:tab w:val="left" w:pos="630"/>
        </w:tabs>
        <w:spacing w:after="240" w:line="340" w:lineRule="exact"/>
        <w:rPr>
          <w:rFonts w:hint="eastAsia"/>
        </w:rPr>
      </w:pPr>
      <w:r>
        <w:rPr>
          <w:rFonts w:hint="eastAsia"/>
        </w:rPr>
        <w:t>126</w:t>
      </w:r>
      <w:r>
        <w:t>.</w:t>
      </w:r>
      <w:r>
        <w:tab/>
      </w:r>
      <w:r>
        <w:rPr>
          <w:rFonts w:hint="eastAsia"/>
        </w:rPr>
        <w:t>《第二个国家平等计划》还包含各种措施，目的是通过宣传运动、发布指南等促进妇女参与竞选或任命的决策职位。</w:t>
      </w:r>
    </w:p>
    <w:p w:rsidR="00DD77B7" w:rsidRDefault="00DD77B7">
      <w:pPr>
        <w:pStyle w:val="H1"/>
        <w:spacing w:before="120" w:line="350" w:lineRule="exact"/>
        <w:rPr>
          <w:rFonts w:hint="eastAsia"/>
        </w:rPr>
      </w:pPr>
      <w:r>
        <w:rPr>
          <w:rFonts w:hint="eastAsia"/>
        </w:rPr>
        <w:t>第8条</w:t>
      </w:r>
    </w:p>
    <w:p w:rsidR="00DD77B7" w:rsidRDefault="00DD77B7">
      <w:pPr>
        <w:pStyle w:val="H2"/>
        <w:spacing w:line="350" w:lineRule="exact"/>
        <w:rPr>
          <w:rFonts w:hint="eastAsia"/>
        </w:rPr>
      </w:pPr>
      <w:r>
        <w:rPr>
          <w:rFonts w:hint="eastAsia"/>
        </w:rPr>
        <w:t>国际代表和参与</w:t>
      </w:r>
    </w:p>
    <w:p w:rsidR="00DD77B7" w:rsidRDefault="00DD77B7">
      <w:pPr>
        <w:tabs>
          <w:tab w:val="left" w:pos="630"/>
        </w:tabs>
        <w:spacing w:after="240" w:line="360" w:lineRule="exact"/>
        <w:rPr>
          <w:rFonts w:hint="eastAsia"/>
        </w:rPr>
      </w:pPr>
      <w:r>
        <w:rPr>
          <w:rFonts w:hint="eastAsia"/>
        </w:rPr>
        <w:t>127</w:t>
      </w:r>
      <w:r>
        <w:t>.</w:t>
      </w:r>
      <w:r>
        <w:tab/>
      </w:r>
      <w:r>
        <w:rPr>
          <w:rFonts w:hint="eastAsia"/>
        </w:rPr>
        <w:t>在所审议的期间内，对于有关第</w:t>
      </w:r>
      <w:r>
        <w:rPr>
          <w:rFonts w:hint="eastAsia"/>
        </w:rPr>
        <w:t>8</w:t>
      </w:r>
      <w:r>
        <w:rPr>
          <w:rFonts w:hint="eastAsia"/>
        </w:rPr>
        <w:t>条的问题未采取任何措施。</w:t>
      </w:r>
    </w:p>
    <w:p w:rsidR="00DD77B7" w:rsidRDefault="00DD77B7">
      <w:pPr>
        <w:tabs>
          <w:tab w:val="left" w:pos="630"/>
        </w:tabs>
        <w:spacing w:after="240" w:line="360" w:lineRule="exact"/>
        <w:rPr>
          <w:rFonts w:hint="eastAsia"/>
        </w:rPr>
      </w:pPr>
      <w:r>
        <w:rPr>
          <w:rFonts w:hint="eastAsia"/>
        </w:rPr>
        <w:t>128</w:t>
      </w:r>
      <w:r>
        <w:t>.</w:t>
      </w:r>
      <w:r>
        <w:tab/>
      </w:r>
      <w:r>
        <w:rPr>
          <w:rFonts w:hint="eastAsia"/>
        </w:rPr>
        <w:t>自</w:t>
      </w:r>
      <w:r>
        <w:rPr>
          <w:rFonts w:hint="eastAsia"/>
        </w:rPr>
        <w:t>1974</w:t>
      </w:r>
      <w:r>
        <w:rPr>
          <w:rFonts w:hint="eastAsia"/>
        </w:rPr>
        <w:t>年以来，一直允许妇女参加外交团（</w:t>
      </w:r>
      <w:smartTag w:uri="urn:schemas-microsoft-com:office:smarttags" w:element="chsdate">
        <w:smartTagPr>
          <w:attr w:name="Year" w:val="2006"/>
          <w:attr w:name="Month" w:val="7"/>
          <w:attr w:name="Day" w:val="6"/>
          <w:attr w:name="IsLunarDate" w:val="False"/>
          <w:attr w:name="IsROCDate" w:val="False"/>
        </w:smartTagPr>
        <w:r>
          <w:rPr>
            <w:rFonts w:hint="eastAsia"/>
          </w:rPr>
          <w:t>7</w:t>
        </w:r>
        <w:r>
          <w:rPr>
            <w:rFonts w:hint="eastAsia"/>
          </w:rPr>
          <w:t>月</w:t>
        </w:r>
        <w:r>
          <w:rPr>
            <w:rFonts w:hint="eastAsia"/>
          </w:rPr>
          <w:t>6</w:t>
        </w:r>
        <w:r>
          <w:rPr>
            <w:rFonts w:hint="eastAsia"/>
          </w:rPr>
          <w:t>日</w:t>
        </w:r>
      </w:smartTag>
      <w:r>
        <w:rPr>
          <w:rFonts w:hint="eastAsia"/>
        </w:rPr>
        <w:t>第</w:t>
      </w:r>
      <w:r>
        <w:rPr>
          <w:rFonts w:hint="eastAsia"/>
        </w:rPr>
        <w:t>308/74</w:t>
      </w:r>
      <w:r>
        <w:rPr>
          <w:rFonts w:hint="eastAsia"/>
        </w:rPr>
        <w:t>号法令裁定妇女在国际上代表政府或参加国际组织没有任何法律或机构障碍）。</w:t>
      </w:r>
    </w:p>
    <w:p w:rsidR="00DD77B7" w:rsidRDefault="00DD77B7">
      <w:pPr>
        <w:tabs>
          <w:tab w:val="left" w:pos="630"/>
        </w:tabs>
        <w:spacing w:after="240" w:line="360" w:lineRule="exact"/>
        <w:rPr>
          <w:rFonts w:hint="eastAsia"/>
        </w:rPr>
      </w:pPr>
      <w:r>
        <w:rPr>
          <w:rFonts w:hint="eastAsia"/>
        </w:rPr>
        <w:t>129</w:t>
      </w:r>
      <w:r>
        <w:t>.</w:t>
      </w:r>
      <w:r>
        <w:tab/>
      </w:r>
      <w:r>
        <w:rPr>
          <w:rFonts w:hint="eastAsia"/>
        </w:rPr>
        <w:t>关于这个问题的唯一信息涉及外交部中妇女的情况：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0"/>
        <w:gridCol w:w="4920"/>
      </w:tblGrid>
      <w:tr w:rsidR="00DD77B7">
        <w:tblPrEx>
          <w:tblCellMar>
            <w:top w:w="0" w:type="dxa"/>
            <w:bottom w:w="0" w:type="dxa"/>
          </w:tblCellMar>
        </w:tblPrEx>
        <w:trPr>
          <w:tblHeader/>
        </w:trPr>
        <w:tc>
          <w:tcPr>
            <w:tcW w:w="4920" w:type="dxa"/>
          </w:tcPr>
          <w:p w:rsidR="00DD77B7" w:rsidRDefault="00DD77B7">
            <w:pPr>
              <w:tabs>
                <w:tab w:val="left" w:pos="630"/>
              </w:tabs>
              <w:spacing w:before="60" w:after="60" w:line="300" w:lineRule="exact"/>
              <w:rPr>
                <w:rFonts w:eastAsia="SimHei" w:hint="eastAsia"/>
                <w:color w:val="FF0000"/>
                <w:sz w:val="18"/>
              </w:rPr>
            </w:pPr>
            <w:r>
              <w:rPr>
                <w:rFonts w:eastAsia="SimHei" w:hint="eastAsia"/>
                <w:color w:val="FF0000"/>
                <w:sz w:val="18"/>
              </w:rPr>
              <w:t>总人数（男女）</w:t>
            </w:r>
          </w:p>
        </w:tc>
        <w:tc>
          <w:tcPr>
            <w:tcW w:w="4920" w:type="dxa"/>
          </w:tcPr>
          <w:p w:rsidR="00DD77B7" w:rsidRDefault="00DD77B7">
            <w:pPr>
              <w:pStyle w:val="a2"/>
              <w:tabs>
                <w:tab w:val="left" w:pos="630"/>
              </w:tabs>
              <w:adjustRightInd w:val="0"/>
              <w:spacing w:before="60" w:after="60" w:line="300" w:lineRule="exact"/>
              <w:textAlignment w:val="baseline"/>
              <w:rPr>
                <w:rFonts w:eastAsia="SimHei" w:hint="eastAsia"/>
                <w:color w:val="FF0000"/>
                <w:kern w:val="0"/>
                <w:szCs w:val="20"/>
              </w:rPr>
            </w:pPr>
            <w:r>
              <w:rPr>
                <w:rFonts w:eastAsia="SimHei" w:hint="eastAsia"/>
                <w:color w:val="FF0000"/>
                <w:kern w:val="0"/>
                <w:szCs w:val="20"/>
              </w:rPr>
              <w:t>妇女人数</w:t>
            </w:r>
          </w:p>
        </w:tc>
      </w:tr>
      <w:tr w:rsidR="00DD77B7">
        <w:tblPrEx>
          <w:tblCellMar>
            <w:top w:w="0" w:type="dxa"/>
            <w:bottom w:w="0" w:type="dxa"/>
          </w:tblCellMar>
        </w:tblPrEx>
        <w:tc>
          <w:tcPr>
            <w:tcW w:w="4920" w:type="dxa"/>
          </w:tcPr>
          <w:p w:rsidR="00DD77B7" w:rsidRDefault="00DD77B7">
            <w:pPr>
              <w:tabs>
                <w:tab w:val="left" w:pos="630"/>
              </w:tabs>
              <w:spacing w:before="60" w:after="60" w:line="300" w:lineRule="exact"/>
              <w:rPr>
                <w:rFonts w:hint="eastAsia"/>
                <w:sz w:val="18"/>
              </w:rPr>
            </w:pPr>
            <w:r>
              <w:rPr>
                <w:rFonts w:hint="eastAsia"/>
                <w:sz w:val="18"/>
              </w:rPr>
              <w:t>外交人员——</w:t>
            </w:r>
            <w:r>
              <w:rPr>
                <w:rFonts w:hint="eastAsia"/>
                <w:sz w:val="18"/>
              </w:rPr>
              <w:t>476</w:t>
            </w:r>
          </w:p>
        </w:tc>
        <w:tc>
          <w:tcPr>
            <w:tcW w:w="4920" w:type="dxa"/>
          </w:tcPr>
          <w:p w:rsidR="00DD77B7" w:rsidRDefault="00DD77B7">
            <w:pPr>
              <w:tabs>
                <w:tab w:val="left" w:pos="630"/>
              </w:tabs>
              <w:spacing w:before="60" w:after="60" w:line="300" w:lineRule="exact"/>
              <w:rPr>
                <w:rFonts w:hint="eastAsia"/>
                <w:sz w:val="18"/>
              </w:rPr>
            </w:pPr>
            <w:r>
              <w:rPr>
                <w:rFonts w:hint="eastAsia"/>
                <w:sz w:val="18"/>
              </w:rPr>
              <w:t>外交团中——</w:t>
            </w:r>
            <w:r>
              <w:rPr>
                <w:rFonts w:hint="eastAsia"/>
                <w:sz w:val="18"/>
              </w:rPr>
              <w:t>121</w:t>
            </w:r>
          </w:p>
        </w:tc>
      </w:tr>
      <w:tr w:rsidR="00DD77B7">
        <w:tblPrEx>
          <w:tblCellMar>
            <w:top w:w="0" w:type="dxa"/>
            <w:bottom w:w="0" w:type="dxa"/>
          </w:tblCellMar>
        </w:tblPrEx>
        <w:tc>
          <w:tcPr>
            <w:tcW w:w="4920" w:type="dxa"/>
          </w:tcPr>
          <w:p w:rsidR="00DD77B7" w:rsidRDefault="00DD77B7">
            <w:pPr>
              <w:tabs>
                <w:tab w:val="left" w:pos="630"/>
              </w:tabs>
              <w:spacing w:before="60" w:after="60" w:line="300" w:lineRule="exact"/>
              <w:rPr>
                <w:rFonts w:hint="eastAsia"/>
                <w:sz w:val="18"/>
              </w:rPr>
            </w:pPr>
            <w:r>
              <w:rPr>
                <w:rFonts w:hint="eastAsia"/>
                <w:sz w:val="18"/>
              </w:rPr>
              <w:t>使团团长——</w:t>
            </w:r>
            <w:r>
              <w:rPr>
                <w:rFonts w:hint="eastAsia"/>
                <w:sz w:val="18"/>
              </w:rPr>
              <w:t>79</w:t>
            </w:r>
          </w:p>
        </w:tc>
        <w:tc>
          <w:tcPr>
            <w:tcW w:w="4920" w:type="dxa"/>
          </w:tcPr>
          <w:p w:rsidR="00DD77B7" w:rsidRDefault="00DD77B7">
            <w:pPr>
              <w:tabs>
                <w:tab w:val="left" w:pos="630"/>
              </w:tabs>
              <w:spacing w:before="60" w:after="60" w:line="300" w:lineRule="exact"/>
              <w:rPr>
                <w:rFonts w:hint="eastAsia"/>
                <w:sz w:val="18"/>
              </w:rPr>
            </w:pPr>
            <w:r>
              <w:rPr>
                <w:rFonts w:hint="eastAsia"/>
                <w:sz w:val="18"/>
              </w:rPr>
              <w:t>使团团长——</w:t>
            </w:r>
            <w:r>
              <w:rPr>
                <w:rFonts w:hint="eastAsia"/>
                <w:sz w:val="18"/>
              </w:rPr>
              <w:t>3</w:t>
            </w:r>
          </w:p>
        </w:tc>
      </w:tr>
      <w:tr w:rsidR="00DD77B7">
        <w:tblPrEx>
          <w:tblCellMar>
            <w:top w:w="0" w:type="dxa"/>
            <w:bottom w:w="0" w:type="dxa"/>
          </w:tblCellMar>
        </w:tblPrEx>
        <w:tc>
          <w:tcPr>
            <w:tcW w:w="4920" w:type="dxa"/>
          </w:tcPr>
          <w:p w:rsidR="00DD77B7" w:rsidRDefault="00DD77B7">
            <w:pPr>
              <w:tabs>
                <w:tab w:val="left" w:pos="630"/>
              </w:tabs>
              <w:spacing w:before="60" w:after="60" w:line="300" w:lineRule="exact"/>
              <w:rPr>
                <w:rFonts w:hint="eastAsia"/>
                <w:sz w:val="18"/>
              </w:rPr>
            </w:pPr>
            <w:r>
              <w:rPr>
                <w:rFonts w:hint="eastAsia"/>
                <w:sz w:val="18"/>
              </w:rPr>
              <w:t>领事和总领事——</w:t>
            </w:r>
            <w:r>
              <w:rPr>
                <w:rFonts w:hint="eastAsia"/>
                <w:sz w:val="18"/>
              </w:rPr>
              <w:t>65</w:t>
            </w:r>
          </w:p>
        </w:tc>
        <w:tc>
          <w:tcPr>
            <w:tcW w:w="4920" w:type="dxa"/>
          </w:tcPr>
          <w:p w:rsidR="00DD77B7" w:rsidRDefault="00DD77B7">
            <w:pPr>
              <w:tabs>
                <w:tab w:val="left" w:pos="630"/>
              </w:tabs>
              <w:spacing w:before="60" w:after="60" w:line="300" w:lineRule="exact"/>
              <w:rPr>
                <w:rFonts w:hint="eastAsia"/>
                <w:sz w:val="18"/>
              </w:rPr>
            </w:pPr>
            <w:r>
              <w:rPr>
                <w:rFonts w:hint="eastAsia"/>
                <w:sz w:val="18"/>
              </w:rPr>
              <w:t>领事和总领事——</w:t>
            </w:r>
            <w:r>
              <w:rPr>
                <w:rFonts w:hint="eastAsia"/>
                <w:sz w:val="18"/>
              </w:rPr>
              <w:t>10</w:t>
            </w:r>
          </w:p>
        </w:tc>
      </w:tr>
      <w:tr w:rsidR="00DD77B7">
        <w:tblPrEx>
          <w:tblCellMar>
            <w:top w:w="0" w:type="dxa"/>
            <w:bottom w:w="0" w:type="dxa"/>
          </w:tblCellMar>
        </w:tblPrEx>
        <w:tc>
          <w:tcPr>
            <w:tcW w:w="4920" w:type="dxa"/>
          </w:tcPr>
          <w:p w:rsidR="00DD77B7" w:rsidRDefault="00DD77B7">
            <w:pPr>
              <w:tabs>
                <w:tab w:val="left" w:pos="630"/>
              </w:tabs>
              <w:spacing w:before="60" w:after="60" w:line="300" w:lineRule="exact"/>
              <w:rPr>
                <w:rFonts w:hint="eastAsia"/>
                <w:sz w:val="18"/>
              </w:rPr>
            </w:pPr>
            <w:r>
              <w:rPr>
                <w:rFonts w:hint="eastAsia"/>
                <w:sz w:val="18"/>
              </w:rPr>
              <w:t>高级技术官员——</w:t>
            </w:r>
            <w:r>
              <w:rPr>
                <w:rFonts w:hint="eastAsia"/>
                <w:sz w:val="18"/>
              </w:rPr>
              <w:t>119</w:t>
            </w:r>
          </w:p>
        </w:tc>
        <w:tc>
          <w:tcPr>
            <w:tcW w:w="4920" w:type="dxa"/>
          </w:tcPr>
          <w:p w:rsidR="00DD77B7" w:rsidRDefault="00DD77B7">
            <w:pPr>
              <w:tabs>
                <w:tab w:val="left" w:pos="630"/>
              </w:tabs>
              <w:spacing w:before="60" w:after="60" w:line="300" w:lineRule="exact"/>
              <w:rPr>
                <w:rFonts w:hint="eastAsia"/>
                <w:sz w:val="18"/>
              </w:rPr>
            </w:pPr>
            <w:r>
              <w:rPr>
                <w:rFonts w:hint="eastAsia"/>
                <w:sz w:val="18"/>
              </w:rPr>
              <w:t>高级技术官员——</w:t>
            </w:r>
            <w:r>
              <w:rPr>
                <w:rFonts w:hint="eastAsia"/>
                <w:sz w:val="18"/>
              </w:rPr>
              <w:t>90</w:t>
            </w:r>
          </w:p>
        </w:tc>
      </w:tr>
      <w:tr w:rsidR="00DD77B7">
        <w:tblPrEx>
          <w:tblCellMar>
            <w:top w:w="0" w:type="dxa"/>
            <w:bottom w:w="0" w:type="dxa"/>
          </w:tblCellMar>
        </w:tblPrEx>
        <w:tc>
          <w:tcPr>
            <w:tcW w:w="4920" w:type="dxa"/>
          </w:tcPr>
          <w:p w:rsidR="00DD77B7" w:rsidRDefault="00DD77B7">
            <w:pPr>
              <w:tabs>
                <w:tab w:val="left" w:pos="630"/>
              </w:tabs>
              <w:spacing w:before="60" w:after="60" w:line="300" w:lineRule="exact"/>
              <w:rPr>
                <w:rFonts w:hint="eastAsia"/>
                <w:sz w:val="18"/>
              </w:rPr>
            </w:pPr>
            <w:r>
              <w:rPr>
                <w:rFonts w:hint="eastAsia"/>
                <w:sz w:val="18"/>
              </w:rPr>
              <w:t>部门负责人</w:t>
            </w:r>
            <w:r>
              <w:rPr>
                <w:rFonts w:hint="eastAsia"/>
                <w:sz w:val="18"/>
              </w:rPr>
              <w:t>*</w:t>
            </w:r>
            <w:r>
              <w:rPr>
                <w:rFonts w:hint="eastAsia"/>
                <w:sz w:val="18"/>
              </w:rPr>
              <w:t>——</w:t>
            </w:r>
            <w:r>
              <w:rPr>
                <w:rFonts w:hint="eastAsia"/>
                <w:sz w:val="18"/>
              </w:rPr>
              <w:t>182</w:t>
            </w:r>
          </w:p>
        </w:tc>
        <w:tc>
          <w:tcPr>
            <w:tcW w:w="4920" w:type="dxa"/>
          </w:tcPr>
          <w:p w:rsidR="00DD77B7" w:rsidRDefault="00DD77B7">
            <w:pPr>
              <w:tabs>
                <w:tab w:val="left" w:pos="630"/>
              </w:tabs>
              <w:spacing w:before="60" w:after="60" w:line="300" w:lineRule="exact"/>
              <w:rPr>
                <w:rFonts w:hint="eastAsia"/>
                <w:sz w:val="18"/>
              </w:rPr>
            </w:pPr>
            <w:r>
              <w:rPr>
                <w:rFonts w:hint="eastAsia"/>
                <w:sz w:val="18"/>
              </w:rPr>
              <w:t>部门负责人——</w:t>
            </w:r>
            <w:r>
              <w:rPr>
                <w:rFonts w:hint="eastAsia"/>
                <w:sz w:val="18"/>
              </w:rPr>
              <w:t>98</w:t>
            </w:r>
          </w:p>
        </w:tc>
      </w:tr>
    </w:tbl>
    <w:p w:rsidR="00DD77B7" w:rsidRDefault="00DD77B7">
      <w:pPr>
        <w:tabs>
          <w:tab w:val="left" w:pos="630"/>
        </w:tabs>
        <w:spacing w:after="240" w:line="360" w:lineRule="exact"/>
        <w:rPr>
          <w:rFonts w:hint="eastAsia"/>
          <w:sz w:val="18"/>
        </w:rPr>
      </w:pPr>
      <w:r>
        <w:rPr>
          <w:rFonts w:hint="eastAsia"/>
          <w:sz w:val="18"/>
        </w:rPr>
        <w:t xml:space="preserve">* </w:t>
      </w:r>
      <w:r>
        <w:rPr>
          <w:rFonts w:hint="eastAsia"/>
          <w:sz w:val="18"/>
        </w:rPr>
        <w:t>包括所有各级领导职务（总局长、副总局长、局长、处长）。</w:t>
      </w:r>
    </w:p>
    <w:p w:rsidR="00DD77B7" w:rsidRDefault="00DD77B7">
      <w:pPr>
        <w:tabs>
          <w:tab w:val="left" w:pos="630"/>
        </w:tabs>
        <w:spacing w:after="180" w:line="340" w:lineRule="exact"/>
        <w:rPr>
          <w:rFonts w:hint="eastAsia"/>
        </w:rPr>
      </w:pPr>
      <w:r>
        <w:rPr>
          <w:rFonts w:hint="eastAsia"/>
        </w:rPr>
        <w:t>130</w:t>
      </w:r>
      <w:r>
        <w:t>.</w:t>
      </w:r>
      <w:r>
        <w:tab/>
      </w:r>
      <w:r>
        <w:rPr>
          <w:rFonts w:hint="eastAsia"/>
        </w:rPr>
        <w:t>关于在国际机构各工作组中葡萄牙女代表的比率，外管局（葡萄牙外国人和边境管理局，其任何职级的妇女都超过男子）妇女负责的工作组达到了</w:t>
      </w:r>
      <w:r>
        <w:rPr>
          <w:rFonts w:hint="eastAsia"/>
        </w:rPr>
        <w:t>58</w:t>
      </w:r>
      <w:r>
        <w:t>.</w:t>
      </w:r>
      <w:r>
        <w:rPr>
          <w:rFonts w:hint="eastAsia"/>
        </w:rPr>
        <w:t>82%</w:t>
      </w:r>
      <w:r>
        <w:rPr>
          <w:rFonts w:hint="eastAsia"/>
        </w:rPr>
        <w:t>（</w:t>
      </w:r>
      <w:r>
        <w:rPr>
          <w:rFonts w:hint="eastAsia"/>
        </w:rPr>
        <w:t>2002</w:t>
      </w:r>
      <w:r>
        <w:rPr>
          <w:rFonts w:hint="eastAsia"/>
        </w:rPr>
        <w:t>年数据）。</w:t>
      </w:r>
    </w:p>
    <w:p w:rsidR="00DD77B7" w:rsidRDefault="00DD77B7">
      <w:pPr>
        <w:pStyle w:val="H1"/>
        <w:spacing w:before="120" w:line="350" w:lineRule="exact"/>
        <w:rPr>
          <w:rFonts w:hint="eastAsia"/>
        </w:rPr>
      </w:pPr>
      <w:r>
        <w:rPr>
          <w:rFonts w:hint="eastAsia"/>
        </w:rPr>
        <w:t xml:space="preserve">第9条  </w:t>
      </w:r>
    </w:p>
    <w:p w:rsidR="00DD77B7" w:rsidRDefault="00DD77B7">
      <w:pPr>
        <w:pStyle w:val="H2"/>
        <w:spacing w:line="350" w:lineRule="exact"/>
        <w:rPr>
          <w:rFonts w:hint="eastAsia"/>
        </w:rPr>
      </w:pPr>
      <w:r>
        <w:rPr>
          <w:rFonts w:hint="eastAsia"/>
        </w:rPr>
        <w:t>国籍</w:t>
      </w:r>
    </w:p>
    <w:p w:rsidR="00DD77B7" w:rsidRDefault="00DD77B7">
      <w:pPr>
        <w:tabs>
          <w:tab w:val="left" w:pos="630"/>
        </w:tabs>
        <w:spacing w:after="180" w:line="340" w:lineRule="exact"/>
        <w:rPr>
          <w:rFonts w:hint="eastAsia"/>
        </w:rPr>
      </w:pPr>
      <w:r>
        <w:rPr>
          <w:rFonts w:hint="eastAsia"/>
        </w:rPr>
        <w:t>131</w:t>
      </w:r>
      <w:r>
        <w:t>.</w:t>
      </w:r>
      <w:r>
        <w:tab/>
      </w:r>
      <w:r>
        <w:rPr>
          <w:rFonts w:hint="eastAsia"/>
        </w:rPr>
        <w:t>关于国籍的取得，葡萄牙法律对性别不加以区别对待（见葡萄牙上次报告）。即使一名妇女在外国结婚时根据该国法律丧失了国籍，如果她希望的话，她仍可以要求保留或恢复葡萄牙国籍。</w:t>
      </w:r>
    </w:p>
    <w:p w:rsidR="00DD77B7" w:rsidRDefault="00DD77B7">
      <w:pPr>
        <w:pStyle w:val="H1"/>
        <w:spacing w:before="120" w:line="350" w:lineRule="exact"/>
        <w:rPr>
          <w:rFonts w:hint="eastAsia"/>
        </w:rPr>
      </w:pPr>
      <w:r>
        <w:rPr>
          <w:rFonts w:hint="eastAsia"/>
        </w:rPr>
        <w:t>第10条</w:t>
      </w:r>
    </w:p>
    <w:p w:rsidR="00DD77B7" w:rsidRDefault="00DD77B7">
      <w:pPr>
        <w:pStyle w:val="H2"/>
        <w:spacing w:line="350" w:lineRule="exact"/>
        <w:rPr>
          <w:rFonts w:hint="eastAsia"/>
        </w:rPr>
      </w:pPr>
      <w:r>
        <w:rPr>
          <w:rFonts w:hint="eastAsia"/>
        </w:rPr>
        <w:t>教育</w:t>
      </w:r>
    </w:p>
    <w:p w:rsidR="00DD77B7" w:rsidRDefault="00DD77B7">
      <w:pPr>
        <w:pStyle w:val="H2"/>
        <w:spacing w:line="350" w:lineRule="exact"/>
        <w:rPr>
          <w:rFonts w:hint="eastAsia"/>
        </w:rPr>
      </w:pPr>
      <w:r>
        <w:rPr>
          <w:rFonts w:hint="eastAsia"/>
        </w:rPr>
        <w:t>包括老年妇女在内的女性文盲</w:t>
      </w:r>
    </w:p>
    <w:p w:rsidR="00DD77B7" w:rsidRDefault="00DD77B7">
      <w:pPr>
        <w:tabs>
          <w:tab w:val="left" w:pos="630"/>
        </w:tabs>
        <w:spacing w:after="180" w:line="340" w:lineRule="exact"/>
        <w:rPr>
          <w:rFonts w:hint="eastAsia"/>
        </w:rPr>
      </w:pPr>
      <w:r>
        <w:rPr>
          <w:rFonts w:hint="eastAsia"/>
        </w:rPr>
        <w:t>132</w:t>
      </w:r>
      <w:r>
        <w:t>.</w:t>
      </w:r>
      <w:r>
        <w:tab/>
        <w:t>1991</w:t>
      </w:r>
      <w:r>
        <w:rPr>
          <w:rFonts w:hint="eastAsia"/>
        </w:rPr>
        <w:t>年至</w:t>
      </w:r>
      <w:r>
        <w:rPr>
          <w:rFonts w:hint="eastAsia"/>
        </w:rPr>
        <w:t>2001</w:t>
      </w:r>
      <w:r>
        <w:rPr>
          <w:rFonts w:hint="eastAsia"/>
        </w:rPr>
        <w:t>年，总文盲率从</w:t>
      </w:r>
      <w:r>
        <w:rPr>
          <w:rFonts w:hint="eastAsia"/>
        </w:rPr>
        <w:t>11%</w:t>
      </w:r>
      <w:r>
        <w:rPr>
          <w:rFonts w:hint="eastAsia"/>
        </w:rPr>
        <w:t>降至</w:t>
      </w:r>
      <w:r>
        <w:rPr>
          <w:rFonts w:hint="eastAsia"/>
        </w:rPr>
        <w:t>9%</w:t>
      </w:r>
      <w:r>
        <w:rPr>
          <w:rFonts w:hint="eastAsia"/>
        </w:rPr>
        <w:t>。由于葡萄牙很晚才确立义务教育，因此</w:t>
      </w:r>
      <w:r>
        <w:rPr>
          <w:rFonts w:hint="eastAsia"/>
        </w:rPr>
        <w:t>55</w:t>
      </w:r>
      <w:r>
        <w:rPr>
          <w:rFonts w:hint="eastAsia"/>
        </w:rPr>
        <w:t>岁及以上的老年人的文盲率较高。在这一人群中，妇女的文盲率较高，因为数十年前文化秩序将许多女孩排斥在学校系统外。</w:t>
      </w:r>
    </w:p>
    <w:p w:rsidR="00DD77B7" w:rsidRDefault="00DD77B7">
      <w:pPr>
        <w:tabs>
          <w:tab w:val="left" w:pos="630"/>
        </w:tabs>
        <w:spacing w:after="180" w:line="340" w:lineRule="exact"/>
        <w:rPr>
          <w:rFonts w:hint="eastAsia"/>
        </w:rPr>
      </w:pPr>
      <w:r>
        <w:rPr>
          <w:rFonts w:hint="eastAsia"/>
        </w:rPr>
        <w:t>133</w:t>
      </w:r>
      <w:r>
        <w:t>.</w:t>
      </w:r>
      <w:r>
        <w:tab/>
      </w:r>
      <w:r>
        <w:rPr>
          <w:rFonts w:hint="eastAsia"/>
        </w:rPr>
        <w:t>相反，在年轻人中，鉴于女孩在学校中表现较优秀，文盲妇女的比率低于男子。</w:t>
      </w:r>
    </w:p>
    <w:p w:rsidR="00DD77B7" w:rsidRDefault="00DD77B7">
      <w:pPr>
        <w:pStyle w:val="H2"/>
        <w:tabs>
          <w:tab w:val="left" w:pos="630"/>
        </w:tabs>
        <w:rPr>
          <w:rFonts w:ascii="Times New Roman" w:hint="eastAsia"/>
          <w:lang w:val="en-US"/>
        </w:rPr>
      </w:pPr>
      <w:r>
        <w:rPr>
          <w:rFonts w:ascii="Times New Roman" w:hint="eastAsia"/>
          <w:lang w:val="en-US"/>
        </w:rPr>
        <w:t>按年龄组和性别分列的未受过学校教育的个人百分比</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8"/>
        <w:gridCol w:w="832"/>
        <w:gridCol w:w="832"/>
        <w:gridCol w:w="832"/>
        <w:gridCol w:w="832"/>
        <w:gridCol w:w="832"/>
        <w:gridCol w:w="832"/>
        <w:gridCol w:w="832"/>
        <w:gridCol w:w="832"/>
        <w:gridCol w:w="832"/>
        <w:gridCol w:w="832"/>
        <w:gridCol w:w="832"/>
      </w:tblGrid>
      <w:tr w:rsidR="00DD77B7">
        <w:tblPrEx>
          <w:tblCellMar>
            <w:top w:w="0" w:type="dxa"/>
            <w:bottom w:w="0" w:type="dxa"/>
          </w:tblCellMar>
        </w:tblPrEx>
        <w:tc>
          <w:tcPr>
            <w:tcW w:w="688" w:type="dxa"/>
          </w:tcPr>
          <w:p w:rsidR="00DD77B7" w:rsidRDefault="00DD77B7">
            <w:pPr>
              <w:tabs>
                <w:tab w:val="left" w:pos="630"/>
              </w:tabs>
              <w:spacing w:before="60" w:after="60" w:line="280" w:lineRule="exact"/>
              <w:jc w:val="center"/>
              <w:rPr>
                <w:rFonts w:ascii="SimHei" w:eastAsia="SimHei" w:hint="eastAsia"/>
                <w:color w:val="FF0000"/>
                <w:sz w:val="18"/>
              </w:rPr>
            </w:pPr>
          </w:p>
        </w:tc>
        <w:tc>
          <w:tcPr>
            <w:tcW w:w="832" w:type="dxa"/>
          </w:tcPr>
          <w:p w:rsidR="00DD77B7" w:rsidRDefault="00DD77B7">
            <w:pPr>
              <w:pStyle w:val="a2"/>
              <w:tabs>
                <w:tab w:val="left" w:pos="630"/>
              </w:tabs>
              <w:adjustRightInd w:val="0"/>
              <w:spacing w:before="60" w:after="60" w:line="280" w:lineRule="exact"/>
              <w:jc w:val="center"/>
              <w:textAlignment w:val="baseline"/>
              <w:rPr>
                <w:rFonts w:ascii="SimHei" w:eastAsia="SimHei" w:hint="eastAsia"/>
                <w:color w:val="FF0000"/>
                <w:kern w:val="0"/>
                <w:szCs w:val="20"/>
              </w:rPr>
            </w:pPr>
            <w:r>
              <w:rPr>
                <w:rFonts w:ascii="SimHei" w:eastAsia="SimHei" w:hint="eastAsia"/>
                <w:color w:val="FF0000"/>
                <w:kern w:val="0"/>
                <w:szCs w:val="20"/>
              </w:rPr>
              <w:t>25-29</w:t>
            </w:r>
            <w:r>
              <w:rPr>
                <w:rFonts w:ascii="SimHei" w:eastAsia="SimHei" w:hint="eastAsia"/>
                <w:color w:val="FF0000"/>
              </w:rPr>
              <w:t>岁</w:t>
            </w:r>
          </w:p>
        </w:tc>
        <w:tc>
          <w:tcPr>
            <w:tcW w:w="832" w:type="dxa"/>
          </w:tcPr>
          <w:p w:rsidR="00DD77B7" w:rsidRDefault="00DD77B7">
            <w:pPr>
              <w:tabs>
                <w:tab w:val="left" w:pos="630"/>
              </w:tabs>
              <w:spacing w:before="60" w:after="60" w:line="280" w:lineRule="exact"/>
              <w:jc w:val="center"/>
              <w:rPr>
                <w:rFonts w:ascii="SimHei" w:eastAsia="SimHei" w:hint="eastAsia"/>
                <w:color w:val="FF0000"/>
                <w:sz w:val="18"/>
              </w:rPr>
            </w:pPr>
            <w:r>
              <w:rPr>
                <w:rFonts w:ascii="SimHei" w:eastAsia="SimHei" w:hint="eastAsia"/>
                <w:color w:val="FF0000"/>
                <w:sz w:val="18"/>
              </w:rPr>
              <w:t>30-34岁</w:t>
            </w:r>
          </w:p>
        </w:tc>
        <w:tc>
          <w:tcPr>
            <w:tcW w:w="832" w:type="dxa"/>
          </w:tcPr>
          <w:p w:rsidR="00DD77B7" w:rsidRDefault="00DD77B7">
            <w:pPr>
              <w:tabs>
                <w:tab w:val="left" w:pos="630"/>
              </w:tabs>
              <w:spacing w:before="60" w:after="60" w:line="280" w:lineRule="exact"/>
              <w:jc w:val="center"/>
              <w:rPr>
                <w:rFonts w:ascii="SimHei" w:eastAsia="SimHei" w:hint="eastAsia"/>
                <w:color w:val="FF0000"/>
                <w:sz w:val="18"/>
              </w:rPr>
            </w:pPr>
            <w:r>
              <w:rPr>
                <w:rFonts w:ascii="SimHei" w:eastAsia="SimHei" w:hint="eastAsia"/>
                <w:color w:val="FF0000"/>
                <w:sz w:val="18"/>
              </w:rPr>
              <w:t>35-39岁</w:t>
            </w:r>
          </w:p>
        </w:tc>
        <w:tc>
          <w:tcPr>
            <w:tcW w:w="832" w:type="dxa"/>
          </w:tcPr>
          <w:p w:rsidR="00DD77B7" w:rsidRDefault="00DD77B7">
            <w:pPr>
              <w:tabs>
                <w:tab w:val="left" w:pos="630"/>
              </w:tabs>
              <w:spacing w:before="60" w:after="60" w:line="280" w:lineRule="exact"/>
              <w:jc w:val="center"/>
              <w:rPr>
                <w:rFonts w:ascii="SimHei" w:eastAsia="SimHei" w:hint="eastAsia"/>
                <w:color w:val="FF0000"/>
                <w:sz w:val="18"/>
              </w:rPr>
            </w:pPr>
            <w:r>
              <w:rPr>
                <w:rFonts w:ascii="SimHei" w:eastAsia="SimHei" w:hint="eastAsia"/>
                <w:color w:val="FF0000"/>
                <w:sz w:val="18"/>
              </w:rPr>
              <w:t>40-44岁</w:t>
            </w:r>
          </w:p>
        </w:tc>
        <w:tc>
          <w:tcPr>
            <w:tcW w:w="832" w:type="dxa"/>
          </w:tcPr>
          <w:p w:rsidR="00DD77B7" w:rsidRDefault="00DD77B7">
            <w:pPr>
              <w:tabs>
                <w:tab w:val="left" w:pos="630"/>
              </w:tabs>
              <w:spacing w:before="60" w:after="60" w:line="280" w:lineRule="exact"/>
              <w:jc w:val="center"/>
              <w:rPr>
                <w:rFonts w:ascii="SimHei" w:eastAsia="SimHei" w:hint="eastAsia"/>
                <w:color w:val="FF0000"/>
                <w:sz w:val="18"/>
              </w:rPr>
            </w:pPr>
            <w:r>
              <w:rPr>
                <w:rFonts w:ascii="SimHei" w:eastAsia="SimHei" w:hint="eastAsia"/>
                <w:color w:val="FF0000"/>
                <w:sz w:val="18"/>
              </w:rPr>
              <w:t>45-49岁</w:t>
            </w:r>
          </w:p>
        </w:tc>
        <w:tc>
          <w:tcPr>
            <w:tcW w:w="832" w:type="dxa"/>
          </w:tcPr>
          <w:p w:rsidR="00DD77B7" w:rsidRDefault="00DD77B7">
            <w:pPr>
              <w:tabs>
                <w:tab w:val="left" w:pos="630"/>
              </w:tabs>
              <w:spacing w:before="60" w:after="60" w:line="280" w:lineRule="exact"/>
              <w:jc w:val="center"/>
              <w:rPr>
                <w:rFonts w:ascii="SimHei" w:eastAsia="SimHei" w:hint="eastAsia"/>
                <w:color w:val="FF0000"/>
                <w:sz w:val="18"/>
              </w:rPr>
            </w:pPr>
            <w:r>
              <w:rPr>
                <w:rFonts w:ascii="SimHei" w:eastAsia="SimHei" w:hint="eastAsia"/>
                <w:color w:val="FF0000"/>
                <w:sz w:val="18"/>
              </w:rPr>
              <w:t>50-54岁</w:t>
            </w:r>
          </w:p>
        </w:tc>
        <w:tc>
          <w:tcPr>
            <w:tcW w:w="832" w:type="dxa"/>
          </w:tcPr>
          <w:p w:rsidR="00DD77B7" w:rsidRDefault="00DD77B7">
            <w:pPr>
              <w:tabs>
                <w:tab w:val="left" w:pos="630"/>
              </w:tabs>
              <w:spacing w:before="60" w:after="60" w:line="280" w:lineRule="exact"/>
              <w:jc w:val="center"/>
              <w:rPr>
                <w:rFonts w:ascii="SimHei" w:eastAsia="SimHei" w:hint="eastAsia"/>
                <w:color w:val="FF0000"/>
                <w:sz w:val="18"/>
              </w:rPr>
            </w:pPr>
            <w:r>
              <w:rPr>
                <w:rFonts w:ascii="SimHei" w:eastAsia="SimHei" w:hint="eastAsia"/>
                <w:color w:val="FF0000"/>
                <w:sz w:val="18"/>
              </w:rPr>
              <w:t>55-59岁</w:t>
            </w:r>
          </w:p>
        </w:tc>
        <w:tc>
          <w:tcPr>
            <w:tcW w:w="832" w:type="dxa"/>
          </w:tcPr>
          <w:p w:rsidR="00DD77B7" w:rsidRDefault="00DD77B7">
            <w:pPr>
              <w:tabs>
                <w:tab w:val="left" w:pos="630"/>
              </w:tabs>
              <w:spacing w:before="60" w:after="60" w:line="280" w:lineRule="exact"/>
              <w:jc w:val="center"/>
              <w:rPr>
                <w:rFonts w:ascii="SimHei" w:eastAsia="SimHei" w:hint="eastAsia"/>
                <w:color w:val="FF0000"/>
                <w:sz w:val="18"/>
              </w:rPr>
            </w:pPr>
            <w:r>
              <w:rPr>
                <w:rFonts w:ascii="SimHei" w:eastAsia="SimHei" w:hint="eastAsia"/>
                <w:color w:val="FF0000"/>
                <w:sz w:val="18"/>
              </w:rPr>
              <w:t>60-64岁</w:t>
            </w:r>
          </w:p>
        </w:tc>
        <w:tc>
          <w:tcPr>
            <w:tcW w:w="832" w:type="dxa"/>
          </w:tcPr>
          <w:p w:rsidR="00DD77B7" w:rsidRDefault="00DD77B7">
            <w:pPr>
              <w:tabs>
                <w:tab w:val="left" w:pos="630"/>
              </w:tabs>
              <w:spacing w:before="60" w:after="60" w:line="280" w:lineRule="exact"/>
              <w:jc w:val="center"/>
              <w:rPr>
                <w:rFonts w:ascii="SimHei" w:eastAsia="SimHei" w:hint="eastAsia"/>
                <w:color w:val="FF0000"/>
                <w:sz w:val="18"/>
              </w:rPr>
            </w:pPr>
            <w:r>
              <w:rPr>
                <w:rFonts w:ascii="SimHei" w:eastAsia="SimHei" w:hint="eastAsia"/>
                <w:color w:val="FF0000"/>
                <w:sz w:val="18"/>
              </w:rPr>
              <w:t>65-69岁</w:t>
            </w:r>
          </w:p>
        </w:tc>
        <w:tc>
          <w:tcPr>
            <w:tcW w:w="832" w:type="dxa"/>
          </w:tcPr>
          <w:p w:rsidR="00DD77B7" w:rsidRDefault="00DD77B7">
            <w:pPr>
              <w:tabs>
                <w:tab w:val="left" w:pos="630"/>
              </w:tabs>
              <w:spacing w:before="60" w:after="60" w:line="280" w:lineRule="exact"/>
              <w:jc w:val="center"/>
              <w:rPr>
                <w:rFonts w:ascii="SimHei" w:eastAsia="SimHei" w:hint="eastAsia"/>
                <w:color w:val="FF0000"/>
                <w:sz w:val="18"/>
              </w:rPr>
            </w:pPr>
            <w:r>
              <w:rPr>
                <w:rFonts w:ascii="SimHei" w:eastAsia="SimHei" w:hint="eastAsia"/>
                <w:color w:val="FF0000"/>
                <w:sz w:val="18"/>
              </w:rPr>
              <w:t>70-74岁</w:t>
            </w:r>
          </w:p>
        </w:tc>
        <w:tc>
          <w:tcPr>
            <w:tcW w:w="832" w:type="dxa"/>
          </w:tcPr>
          <w:p w:rsidR="00DD77B7" w:rsidRDefault="00DD77B7">
            <w:pPr>
              <w:tabs>
                <w:tab w:val="left" w:pos="630"/>
              </w:tabs>
              <w:spacing w:before="60" w:after="60" w:line="280" w:lineRule="exact"/>
              <w:jc w:val="center"/>
              <w:rPr>
                <w:rFonts w:ascii="SimHei" w:eastAsia="SimHei" w:hint="eastAsia"/>
                <w:color w:val="FF0000"/>
                <w:sz w:val="18"/>
              </w:rPr>
            </w:pPr>
            <w:r>
              <w:rPr>
                <w:rFonts w:ascii="SimHei" w:eastAsia="SimHei" w:hint="eastAsia"/>
                <w:color w:val="FF0000"/>
                <w:sz w:val="18"/>
              </w:rPr>
              <w:t>75岁及以上</w:t>
            </w:r>
          </w:p>
        </w:tc>
      </w:tr>
      <w:tr w:rsidR="00DD77B7">
        <w:tblPrEx>
          <w:tblCellMar>
            <w:top w:w="0" w:type="dxa"/>
            <w:bottom w:w="0" w:type="dxa"/>
          </w:tblCellMar>
        </w:tblPrEx>
        <w:tc>
          <w:tcPr>
            <w:tcW w:w="688" w:type="dxa"/>
          </w:tcPr>
          <w:p w:rsidR="00DD77B7" w:rsidRDefault="00DD77B7">
            <w:pPr>
              <w:tabs>
                <w:tab w:val="left" w:pos="630"/>
              </w:tabs>
              <w:spacing w:before="60" w:after="60" w:line="320" w:lineRule="exact"/>
              <w:rPr>
                <w:rFonts w:hint="eastAsia"/>
                <w:sz w:val="18"/>
              </w:rPr>
            </w:pPr>
            <w:r>
              <w:rPr>
                <w:rFonts w:hint="eastAsia"/>
                <w:sz w:val="18"/>
              </w:rPr>
              <w:t>男女</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1.0</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1.4</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1.5</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1.8</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2.3</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2.9</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6.0</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18.7</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25.8</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31.2</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42.2</w:t>
            </w:r>
          </w:p>
        </w:tc>
      </w:tr>
      <w:tr w:rsidR="00DD77B7">
        <w:tblPrEx>
          <w:tblCellMar>
            <w:top w:w="0" w:type="dxa"/>
            <w:bottom w:w="0" w:type="dxa"/>
          </w:tblCellMar>
        </w:tblPrEx>
        <w:tc>
          <w:tcPr>
            <w:tcW w:w="688" w:type="dxa"/>
          </w:tcPr>
          <w:p w:rsidR="00DD77B7" w:rsidRDefault="00DD77B7">
            <w:pPr>
              <w:tabs>
                <w:tab w:val="left" w:pos="630"/>
              </w:tabs>
              <w:spacing w:before="60" w:after="60" w:line="320" w:lineRule="exact"/>
              <w:rPr>
                <w:rFonts w:hint="eastAsia"/>
                <w:sz w:val="18"/>
              </w:rPr>
            </w:pPr>
            <w:r>
              <w:rPr>
                <w:rFonts w:hint="eastAsia"/>
                <w:sz w:val="18"/>
              </w:rPr>
              <w:t>男</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1.1</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1.5</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1.7</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1.9</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2.1</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2.5</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4.3</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13.1</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18.8</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23.4</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31.5</w:t>
            </w:r>
          </w:p>
        </w:tc>
      </w:tr>
      <w:tr w:rsidR="00DD77B7">
        <w:tblPrEx>
          <w:tblCellMar>
            <w:top w:w="0" w:type="dxa"/>
            <w:bottom w:w="0" w:type="dxa"/>
          </w:tblCellMar>
        </w:tblPrEx>
        <w:tc>
          <w:tcPr>
            <w:tcW w:w="688" w:type="dxa"/>
          </w:tcPr>
          <w:p w:rsidR="00DD77B7" w:rsidRDefault="00DD77B7">
            <w:pPr>
              <w:tabs>
                <w:tab w:val="left" w:pos="630"/>
              </w:tabs>
              <w:spacing w:before="60" w:after="60" w:line="320" w:lineRule="exact"/>
              <w:rPr>
                <w:rFonts w:hint="eastAsia"/>
                <w:sz w:val="18"/>
              </w:rPr>
            </w:pPr>
            <w:r>
              <w:rPr>
                <w:rFonts w:hint="eastAsia"/>
                <w:sz w:val="18"/>
              </w:rPr>
              <w:t>女</w:t>
            </w:r>
          </w:p>
        </w:tc>
        <w:tc>
          <w:tcPr>
            <w:tcW w:w="832" w:type="dxa"/>
          </w:tcPr>
          <w:p w:rsidR="00DD77B7" w:rsidRDefault="00DD77B7">
            <w:pPr>
              <w:pStyle w:val="Header"/>
              <w:pBdr>
                <w:bottom w:val="none" w:sz="0" w:space="0" w:color="auto"/>
              </w:pBdr>
              <w:tabs>
                <w:tab w:val="clear" w:pos="4320"/>
                <w:tab w:val="clear" w:pos="8640"/>
                <w:tab w:val="left" w:pos="630"/>
              </w:tabs>
              <w:spacing w:before="60" w:after="60" w:line="320" w:lineRule="exact"/>
              <w:rPr>
                <w:rFonts w:hint="eastAsia"/>
              </w:rPr>
            </w:pPr>
            <w:r>
              <w:rPr>
                <w:rFonts w:hint="eastAsia"/>
              </w:rPr>
              <w:t>0.9</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1.2</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1.4</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1.8</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2.4</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3.4</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7.6</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23.5</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31.6</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37.2</w:t>
            </w:r>
          </w:p>
        </w:tc>
        <w:tc>
          <w:tcPr>
            <w:tcW w:w="832" w:type="dxa"/>
          </w:tcPr>
          <w:p w:rsidR="00DD77B7" w:rsidRDefault="00DD77B7">
            <w:pPr>
              <w:tabs>
                <w:tab w:val="left" w:pos="630"/>
              </w:tabs>
              <w:spacing w:before="60" w:after="60" w:line="320" w:lineRule="exact"/>
              <w:jc w:val="center"/>
              <w:rPr>
                <w:rFonts w:hint="eastAsia"/>
                <w:sz w:val="18"/>
              </w:rPr>
            </w:pPr>
            <w:r>
              <w:rPr>
                <w:rFonts w:hint="eastAsia"/>
                <w:sz w:val="18"/>
              </w:rPr>
              <w:t>48.7</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：第十四次人口普查，</w:t>
      </w:r>
      <w:r>
        <w:rPr>
          <w:rFonts w:hint="eastAsia"/>
          <w:sz w:val="18"/>
        </w:rPr>
        <w:t>INE</w:t>
      </w:r>
      <w:r>
        <w:rPr>
          <w:rFonts w:hint="eastAsia"/>
          <w:sz w:val="18"/>
        </w:rPr>
        <w:t>。</w:t>
      </w:r>
    </w:p>
    <w:p w:rsidR="00DD77B7" w:rsidRDefault="00DD77B7">
      <w:pPr>
        <w:tabs>
          <w:tab w:val="left" w:pos="630"/>
        </w:tabs>
        <w:spacing w:after="240" w:line="360" w:lineRule="exact"/>
        <w:rPr>
          <w:rFonts w:hint="eastAsia"/>
        </w:rPr>
      </w:pPr>
      <w:r>
        <w:rPr>
          <w:rFonts w:hint="eastAsia"/>
        </w:rPr>
        <w:t>134</w:t>
      </w:r>
      <w:r>
        <w:t>.</w:t>
      </w:r>
      <w:r>
        <w:tab/>
      </w:r>
      <w:r>
        <w:rPr>
          <w:rFonts w:hint="eastAsia"/>
        </w:rPr>
        <w:t>二十一世纪初，葡萄牙成人教育和培训表明已做出调整努力，以适应不同的目标群体及其各种背景和培训需要，并激发需求。</w:t>
      </w:r>
    </w:p>
    <w:p w:rsidR="00DD77B7" w:rsidRDefault="00DD77B7">
      <w:pPr>
        <w:tabs>
          <w:tab w:val="left" w:pos="630"/>
        </w:tabs>
        <w:spacing w:after="240" w:line="360" w:lineRule="exact"/>
        <w:rPr>
          <w:rFonts w:hint="eastAsia"/>
        </w:rPr>
      </w:pPr>
      <w:r>
        <w:rPr>
          <w:rFonts w:hint="eastAsia"/>
        </w:rPr>
        <w:t>135</w:t>
      </w:r>
      <w:r>
        <w:t>.</w:t>
      </w:r>
      <w:r>
        <w:tab/>
      </w:r>
      <w:r>
        <w:rPr>
          <w:rFonts w:hint="eastAsia"/>
        </w:rPr>
        <w:t>可以察觉的变化正在发生，从单纯的基础识字转向更综合的观点，将成人和非正规教育和终身学习机会与普及教育的目标联系起来。</w:t>
      </w:r>
    </w:p>
    <w:p w:rsidR="00DD77B7" w:rsidRDefault="00DD77B7">
      <w:pPr>
        <w:tabs>
          <w:tab w:val="left" w:pos="630"/>
        </w:tabs>
        <w:spacing w:after="240" w:line="360" w:lineRule="exact"/>
        <w:rPr>
          <w:rFonts w:hint="eastAsia"/>
        </w:rPr>
      </w:pPr>
      <w:r>
        <w:rPr>
          <w:rFonts w:hint="eastAsia"/>
        </w:rPr>
        <w:t>136</w:t>
      </w:r>
      <w:r>
        <w:t>.</w:t>
      </w:r>
      <w:r>
        <w:tab/>
      </w:r>
      <w:r>
        <w:rPr>
          <w:rFonts w:hint="eastAsia"/>
        </w:rPr>
        <w:t>一个关键问题涉及成人学习者（多数为妇女）要求正式承认其先前学业的呼声日益增高，特别是在经济机会处于危急之时。</w:t>
      </w:r>
    </w:p>
    <w:p w:rsidR="00DD77B7" w:rsidRDefault="00DD77B7">
      <w:pPr>
        <w:tabs>
          <w:tab w:val="left" w:pos="630"/>
        </w:tabs>
        <w:spacing w:after="240" w:line="360" w:lineRule="exact"/>
        <w:rPr>
          <w:rFonts w:hint="eastAsia"/>
        </w:rPr>
      </w:pPr>
      <w:r>
        <w:rPr>
          <w:rFonts w:hint="eastAsia"/>
        </w:rPr>
        <w:t>137</w:t>
      </w:r>
      <w:r>
        <w:t>.</w:t>
      </w:r>
      <w:r>
        <w:tab/>
      </w:r>
      <w:r>
        <w:rPr>
          <w:rFonts w:hint="eastAsia"/>
        </w:rPr>
        <w:t>在这一框架内，提供成人教育和培训是作为教育部核心部门的职业教育和培训总局的优先干预领域。</w:t>
      </w:r>
    </w:p>
    <w:p w:rsidR="00DD77B7" w:rsidRDefault="00DD77B7">
      <w:pPr>
        <w:tabs>
          <w:tab w:val="left" w:pos="630"/>
        </w:tabs>
        <w:spacing w:after="240" w:line="360" w:lineRule="exact"/>
        <w:rPr>
          <w:rFonts w:hint="eastAsia"/>
        </w:rPr>
      </w:pPr>
      <w:r>
        <w:rPr>
          <w:rFonts w:hint="eastAsia"/>
        </w:rPr>
        <w:t>138</w:t>
      </w:r>
      <w:r>
        <w:t>.</w:t>
      </w:r>
      <w:r>
        <w:tab/>
      </w:r>
      <w:r>
        <w:rPr>
          <w:rFonts w:hint="eastAsia"/>
        </w:rPr>
        <w:t>支撑这种对教育程度低和专业资格不足的成人的干预基础的指导原则是：一）落实有关关键能力的基准框架，它导致既承认获得的能力又构建多样化的培训途径；二）教育</w:t>
      </w:r>
      <w:r>
        <w:rPr>
          <w:rFonts w:hint="eastAsia"/>
        </w:rPr>
        <w:t>/</w:t>
      </w:r>
      <w:r>
        <w:rPr>
          <w:rFonts w:hint="eastAsia"/>
        </w:rPr>
        <w:t>培训方式的多样化和差别化，它通过将学术培训与资格培训组合起来提供正规教育的替代手段；三）落实短期、灵活和可利用的培训单位。</w:t>
      </w:r>
    </w:p>
    <w:p w:rsidR="00DD77B7" w:rsidRDefault="00DD77B7">
      <w:pPr>
        <w:tabs>
          <w:tab w:val="left" w:pos="630"/>
        </w:tabs>
        <w:spacing w:after="240" w:line="360" w:lineRule="exact"/>
        <w:rPr>
          <w:rFonts w:hint="eastAsia"/>
        </w:rPr>
      </w:pPr>
      <w:r>
        <w:rPr>
          <w:rFonts w:hint="eastAsia"/>
        </w:rPr>
        <w:t>139</w:t>
      </w:r>
      <w:r>
        <w:t>.</w:t>
      </w:r>
      <w:r>
        <w:tab/>
      </w:r>
      <w:r>
        <w:rPr>
          <w:rFonts w:hint="eastAsia"/>
        </w:rPr>
        <w:t>欧洲社会基金，通过葡萄牙教育发展方案（</w:t>
      </w:r>
      <w:r>
        <w:rPr>
          <w:rFonts w:hint="eastAsia"/>
        </w:rPr>
        <w:t>PRODEP III</w:t>
      </w:r>
      <w:r>
        <w:rPr>
          <w:rFonts w:hint="eastAsia"/>
        </w:rPr>
        <w:t>）和就业、培训和社会发展业务方案（社发方案），支持制定意在提升不同贫困目标群体资格的反应措施。在此背景下，优先关照妇女的培训提供和职业整合，作为追求这一目标群体机会均等的手段。力求实现女性平衡参与培训，使接受妇女的专业领域多样化和促进她们进入产生新的就业机会的活动部门。</w:t>
      </w:r>
    </w:p>
    <w:p w:rsidR="00DD77B7" w:rsidRDefault="00DD77B7">
      <w:pPr>
        <w:pStyle w:val="H2"/>
        <w:tabs>
          <w:tab w:val="left" w:pos="630"/>
        </w:tabs>
        <w:rPr>
          <w:rFonts w:ascii="Times New Roman" w:hint="eastAsia"/>
          <w:lang w:val="en-US"/>
        </w:rPr>
      </w:pPr>
      <w:r>
        <w:rPr>
          <w:rFonts w:ascii="Times New Roman" w:hint="eastAsia"/>
          <w:lang w:val="en-US"/>
        </w:rPr>
        <w:t>成人教育中女性的比率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2"/>
        <w:gridCol w:w="2841"/>
        <w:gridCol w:w="4267"/>
      </w:tblGrid>
      <w:tr w:rsidR="00DD77B7">
        <w:tblPrEx>
          <w:tblCellMar>
            <w:top w:w="0" w:type="dxa"/>
            <w:bottom w:w="0" w:type="dxa"/>
          </w:tblCellMar>
        </w:tblPrEx>
        <w:tc>
          <w:tcPr>
            <w:tcW w:w="2732" w:type="dxa"/>
          </w:tcPr>
          <w:p w:rsidR="00DD77B7" w:rsidRDefault="00DD77B7">
            <w:pPr>
              <w:pStyle w:val="a2"/>
              <w:tabs>
                <w:tab w:val="left" w:pos="630"/>
              </w:tabs>
              <w:adjustRightInd w:val="0"/>
              <w:spacing w:before="60" w:after="60" w:line="320" w:lineRule="exact"/>
              <w:textAlignment w:val="baseline"/>
              <w:rPr>
                <w:rFonts w:eastAsia="SimHei" w:hint="eastAsia"/>
                <w:color w:val="FF0000"/>
                <w:kern w:val="0"/>
                <w:szCs w:val="20"/>
              </w:rPr>
            </w:pPr>
            <w:r>
              <w:rPr>
                <w:rFonts w:eastAsia="SimHei" w:hint="eastAsia"/>
                <w:color w:val="FF0000"/>
                <w:kern w:val="0"/>
                <w:szCs w:val="20"/>
              </w:rPr>
              <w:t>年份</w:t>
            </w:r>
          </w:p>
        </w:tc>
        <w:tc>
          <w:tcPr>
            <w:tcW w:w="2841" w:type="dxa"/>
          </w:tcPr>
          <w:p w:rsidR="00DD77B7" w:rsidRDefault="00DD77B7">
            <w:pPr>
              <w:tabs>
                <w:tab w:val="left" w:pos="630"/>
              </w:tabs>
              <w:spacing w:before="60" w:after="60" w:line="320" w:lineRule="exact"/>
              <w:jc w:val="center"/>
              <w:rPr>
                <w:rFonts w:eastAsia="SimHei" w:hint="eastAsia"/>
                <w:color w:val="FF0000"/>
                <w:sz w:val="18"/>
              </w:rPr>
            </w:pPr>
            <w:r>
              <w:rPr>
                <w:rFonts w:eastAsia="SimHei" w:hint="eastAsia"/>
                <w:color w:val="FF0000"/>
                <w:sz w:val="18"/>
              </w:rPr>
              <w:t>基础成人教育</w:t>
            </w:r>
          </w:p>
        </w:tc>
        <w:tc>
          <w:tcPr>
            <w:tcW w:w="4267" w:type="dxa"/>
          </w:tcPr>
          <w:p w:rsidR="00DD77B7" w:rsidRDefault="00DD77B7">
            <w:pPr>
              <w:tabs>
                <w:tab w:val="left" w:pos="630"/>
              </w:tabs>
              <w:spacing w:before="60" w:after="60" w:line="320" w:lineRule="exact"/>
              <w:jc w:val="center"/>
              <w:rPr>
                <w:rFonts w:eastAsia="SimHei" w:hint="eastAsia"/>
                <w:color w:val="FF0000"/>
                <w:sz w:val="18"/>
              </w:rPr>
            </w:pPr>
            <w:r>
              <w:rPr>
                <w:rFonts w:eastAsia="SimHei" w:hint="eastAsia"/>
                <w:color w:val="FF0000"/>
                <w:sz w:val="18"/>
              </w:rPr>
              <w:t>中等成人教育</w:t>
            </w:r>
          </w:p>
        </w:tc>
      </w:tr>
      <w:tr w:rsidR="00DD77B7">
        <w:tblPrEx>
          <w:tblCellMar>
            <w:top w:w="0" w:type="dxa"/>
            <w:bottom w:w="0" w:type="dxa"/>
          </w:tblCellMar>
        </w:tblPrEx>
        <w:tc>
          <w:tcPr>
            <w:tcW w:w="2732" w:type="dxa"/>
          </w:tcPr>
          <w:p w:rsidR="00DD77B7" w:rsidRDefault="00DD77B7">
            <w:pPr>
              <w:tabs>
                <w:tab w:val="left" w:pos="630"/>
              </w:tabs>
              <w:spacing w:before="60" w:after="60" w:line="320" w:lineRule="exact"/>
              <w:rPr>
                <w:rFonts w:hint="eastAsia"/>
                <w:sz w:val="18"/>
              </w:rPr>
            </w:pPr>
            <w:r>
              <w:rPr>
                <w:rFonts w:hint="eastAsia"/>
                <w:sz w:val="18"/>
              </w:rPr>
              <w:t>2000/2001</w:t>
            </w:r>
          </w:p>
        </w:tc>
        <w:tc>
          <w:tcPr>
            <w:tcW w:w="2841" w:type="dxa"/>
          </w:tcPr>
          <w:p w:rsidR="00DD77B7" w:rsidRDefault="00DD77B7">
            <w:pPr>
              <w:pStyle w:val="Header"/>
              <w:pBdr>
                <w:bottom w:val="none" w:sz="0" w:space="0" w:color="auto"/>
              </w:pBdr>
              <w:tabs>
                <w:tab w:val="clear" w:pos="4320"/>
                <w:tab w:val="clear" w:pos="8640"/>
                <w:tab w:val="left" w:pos="630"/>
              </w:tabs>
              <w:spacing w:before="60" w:after="60" w:line="320" w:lineRule="exact"/>
              <w:rPr>
                <w:rFonts w:hint="eastAsia"/>
              </w:rPr>
            </w:pPr>
            <w:r>
              <w:rPr>
                <w:rFonts w:hint="eastAsia"/>
              </w:rPr>
              <w:t>54.9</w:t>
            </w:r>
          </w:p>
        </w:tc>
        <w:tc>
          <w:tcPr>
            <w:tcW w:w="4267" w:type="dxa"/>
          </w:tcPr>
          <w:p w:rsidR="00DD77B7" w:rsidRDefault="00DD77B7">
            <w:pPr>
              <w:tabs>
                <w:tab w:val="left" w:pos="630"/>
              </w:tabs>
              <w:spacing w:before="60" w:after="60" w:line="320" w:lineRule="exact"/>
              <w:jc w:val="center"/>
              <w:rPr>
                <w:rFonts w:hint="eastAsia"/>
                <w:sz w:val="18"/>
              </w:rPr>
            </w:pPr>
            <w:r>
              <w:rPr>
                <w:rFonts w:hint="eastAsia"/>
                <w:sz w:val="18"/>
              </w:rPr>
              <w:t>50.6</w:t>
            </w:r>
          </w:p>
        </w:tc>
      </w:tr>
      <w:tr w:rsidR="00DD77B7">
        <w:tblPrEx>
          <w:tblCellMar>
            <w:top w:w="0" w:type="dxa"/>
            <w:bottom w:w="0" w:type="dxa"/>
          </w:tblCellMar>
        </w:tblPrEx>
        <w:tc>
          <w:tcPr>
            <w:tcW w:w="2732" w:type="dxa"/>
          </w:tcPr>
          <w:p w:rsidR="00DD77B7" w:rsidRDefault="00DD77B7">
            <w:pPr>
              <w:tabs>
                <w:tab w:val="left" w:pos="630"/>
              </w:tabs>
              <w:spacing w:before="60" w:after="60" w:line="320" w:lineRule="exact"/>
              <w:rPr>
                <w:rFonts w:hint="eastAsia"/>
                <w:sz w:val="18"/>
              </w:rPr>
            </w:pPr>
            <w:r>
              <w:rPr>
                <w:rFonts w:hint="eastAsia"/>
                <w:sz w:val="18"/>
              </w:rPr>
              <w:t>2001/2002</w:t>
            </w:r>
          </w:p>
        </w:tc>
        <w:tc>
          <w:tcPr>
            <w:tcW w:w="2841" w:type="dxa"/>
          </w:tcPr>
          <w:p w:rsidR="00DD77B7" w:rsidRDefault="00DD77B7">
            <w:pPr>
              <w:tabs>
                <w:tab w:val="left" w:pos="630"/>
              </w:tabs>
              <w:spacing w:before="60" w:after="60" w:line="320" w:lineRule="exact"/>
              <w:jc w:val="center"/>
              <w:rPr>
                <w:rFonts w:hint="eastAsia"/>
                <w:sz w:val="18"/>
              </w:rPr>
            </w:pPr>
            <w:r>
              <w:rPr>
                <w:rFonts w:hint="eastAsia"/>
                <w:sz w:val="18"/>
              </w:rPr>
              <w:t>54.0</w:t>
            </w:r>
          </w:p>
        </w:tc>
        <w:tc>
          <w:tcPr>
            <w:tcW w:w="4267" w:type="dxa"/>
          </w:tcPr>
          <w:p w:rsidR="00DD77B7" w:rsidRDefault="00DD77B7">
            <w:pPr>
              <w:pStyle w:val="Header"/>
              <w:pBdr>
                <w:bottom w:val="none" w:sz="0" w:space="0" w:color="auto"/>
              </w:pBdr>
              <w:tabs>
                <w:tab w:val="clear" w:pos="4320"/>
                <w:tab w:val="clear" w:pos="8640"/>
                <w:tab w:val="left" w:pos="630"/>
              </w:tabs>
              <w:spacing w:before="60" w:after="60" w:line="320" w:lineRule="exact"/>
              <w:rPr>
                <w:rFonts w:hint="eastAsia"/>
              </w:rPr>
            </w:pPr>
            <w:r>
              <w:rPr>
                <w:rFonts w:hint="eastAsia"/>
              </w:rPr>
              <w:t>50.5</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：教育统计。</w:t>
      </w:r>
    </w:p>
    <w:p w:rsidR="00DD77B7" w:rsidRDefault="00DD77B7">
      <w:pPr>
        <w:tabs>
          <w:tab w:val="left" w:pos="630"/>
        </w:tabs>
        <w:spacing w:after="240" w:line="360" w:lineRule="exact"/>
        <w:rPr>
          <w:rFonts w:hint="eastAsia"/>
        </w:rPr>
      </w:pPr>
      <w:r>
        <w:rPr>
          <w:rFonts w:hint="eastAsia"/>
        </w:rPr>
        <w:t>140</w:t>
      </w:r>
      <w:r>
        <w:t>.</w:t>
      </w:r>
      <w:r>
        <w:tab/>
      </w:r>
      <w:r>
        <w:rPr>
          <w:rFonts w:hint="eastAsia"/>
        </w:rPr>
        <w:t>自上次报告以来，男童和女童的教育没有发生显著变化。在接受所有各级教育方面保证机会均等，这意味着在葡萄牙女孩达到了较高的教育程度和中高级课程选择的多样性。</w:t>
      </w:r>
    </w:p>
    <w:p w:rsidR="00DD77B7" w:rsidRDefault="00DD77B7">
      <w:pPr>
        <w:tabs>
          <w:tab w:val="left" w:pos="630"/>
        </w:tabs>
        <w:spacing w:after="240" w:line="360" w:lineRule="exact"/>
        <w:rPr>
          <w:rFonts w:hint="eastAsia"/>
        </w:rPr>
      </w:pPr>
      <w:r>
        <w:rPr>
          <w:rFonts w:hint="eastAsia"/>
        </w:rPr>
        <w:t>141</w:t>
      </w:r>
      <w:r>
        <w:t>.</w:t>
      </w:r>
      <w:r>
        <w:tab/>
      </w:r>
      <w:r>
        <w:rPr>
          <w:rFonts w:hint="eastAsia"/>
        </w:rPr>
        <w:t>例如，按性别和教育程度分列的申请率如下（</w:t>
      </w:r>
      <w:r>
        <w:rPr>
          <w:rFonts w:hint="eastAsia"/>
        </w:rPr>
        <w:t>2001-2002</w:t>
      </w:r>
      <w:r>
        <w:rPr>
          <w:rFonts w:hint="eastAsia"/>
        </w:rPr>
        <w:t>年度数据）：</w:t>
      </w:r>
    </w:p>
    <w:p w:rsidR="00DD77B7" w:rsidRDefault="00DD77B7">
      <w:pPr>
        <w:pStyle w:val="H2"/>
        <w:tabs>
          <w:tab w:val="left" w:pos="630"/>
        </w:tabs>
        <w:rPr>
          <w:rFonts w:ascii="Times New Roman" w:hint="eastAsia"/>
          <w:lang w:val="en-US"/>
        </w:rPr>
      </w:pPr>
      <w:r>
        <w:rPr>
          <w:rFonts w:ascii="Times New Roman" w:hint="eastAsia"/>
          <w:lang w:val="en-US"/>
        </w:rPr>
        <w:t>各种教育级别上女生的申请率（百分比）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5160"/>
      </w:tblGrid>
      <w:tr w:rsidR="00DD77B7">
        <w:tblPrEx>
          <w:tblCellMar>
            <w:top w:w="0" w:type="dxa"/>
            <w:bottom w:w="0" w:type="dxa"/>
          </w:tblCellMar>
        </w:tblPrEx>
        <w:trPr>
          <w:tblHeader/>
        </w:trPr>
        <w:tc>
          <w:tcPr>
            <w:tcW w:w="4680" w:type="dxa"/>
          </w:tcPr>
          <w:p w:rsidR="00DD77B7" w:rsidRDefault="00DD77B7">
            <w:pPr>
              <w:pStyle w:val="a2"/>
              <w:tabs>
                <w:tab w:val="left" w:pos="630"/>
              </w:tabs>
              <w:adjustRightInd w:val="0"/>
              <w:spacing w:before="60" w:after="60" w:line="300" w:lineRule="exact"/>
              <w:textAlignment w:val="baseline"/>
              <w:rPr>
                <w:rFonts w:eastAsia="SimHei" w:hint="eastAsia"/>
                <w:color w:val="FF0000"/>
                <w:kern w:val="0"/>
                <w:szCs w:val="20"/>
              </w:rPr>
            </w:pPr>
            <w:r>
              <w:rPr>
                <w:rFonts w:eastAsia="SimHei" w:hint="eastAsia"/>
                <w:color w:val="FF0000"/>
                <w:kern w:val="0"/>
                <w:szCs w:val="20"/>
              </w:rPr>
              <w:t>教育级别</w:t>
            </w:r>
          </w:p>
        </w:tc>
        <w:tc>
          <w:tcPr>
            <w:tcW w:w="5160" w:type="dxa"/>
          </w:tcPr>
          <w:p w:rsidR="00DD77B7" w:rsidRDefault="00DD77B7">
            <w:pPr>
              <w:pStyle w:val="Header"/>
              <w:pBdr>
                <w:bottom w:val="none" w:sz="0" w:space="0" w:color="auto"/>
              </w:pBdr>
              <w:tabs>
                <w:tab w:val="clear" w:pos="4320"/>
                <w:tab w:val="clear" w:pos="8640"/>
                <w:tab w:val="left" w:pos="630"/>
              </w:tabs>
              <w:spacing w:before="60" w:after="60" w:line="300" w:lineRule="exact"/>
              <w:rPr>
                <w:rFonts w:eastAsia="SimHei" w:hint="eastAsia"/>
                <w:color w:val="FF0000"/>
              </w:rPr>
            </w:pPr>
            <w:r>
              <w:rPr>
                <w:rFonts w:eastAsia="SimHei" w:hint="eastAsia"/>
                <w:color w:val="FF0000"/>
              </w:rPr>
              <w:t>女性化比率</w:t>
            </w:r>
          </w:p>
        </w:tc>
      </w:tr>
      <w:tr w:rsidR="00DD77B7">
        <w:tblPrEx>
          <w:tblCellMar>
            <w:top w:w="0" w:type="dxa"/>
            <w:bottom w:w="0" w:type="dxa"/>
          </w:tblCellMar>
        </w:tblPrEx>
        <w:tc>
          <w:tcPr>
            <w:tcW w:w="4680" w:type="dxa"/>
          </w:tcPr>
          <w:p w:rsidR="00DD77B7" w:rsidRDefault="00DD77B7">
            <w:pPr>
              <w:tabs>
                <w:tab w:val="left" w:pos="630"/>
              </w:tabs>
              <w:spacing w:before="60" w:after="60" w:line="300" w:lineRule="exact"/>
              <w:rPr>
                <w:rFonts w:hint="eastAsia"/>
                <w:sz w:val="18"/>
              </w:rPr>
            </w:pPr>
            <w:r>
              <w:rPr>
                <w:rFonts w:hint="eastAsia"/>
                <w:sz w:val="18"/>
              </w:rPr>
              <w:t>幼儿园</w:t>
            </w:r>
          </w:p>
        </w:tc>
        <w:tc>
          <w:tcPr>
            <w:tcW w:w="5160" w:type="dxa"/>
          </w:tcPr>
          <w:p w:rsidR="00DD77B7" w:rsidRDefault="00DD77B7">
            <w:pPr>
              <w:tabs>
                <w:tab w:val="left" w:pos="630"/>
              </w:tabs>
              <w:spacing w:before="60" w:after="60" w:line="300" w:lineRule="exact"/>
              <w:jc w:val="center"/>
              <w:rPr>
                <w:rFonts w:hint="eastAsia"/>
                <w:sz w:val="18"/>
              </w:rPr>
            </w:pPr>
            <w:r>
              <w:rPr>
                <w:rFonts w:hint="eastAsia"/>
                <w:sz w:val="18"/>
              </w:rPr>
              <w:t>48.9</w:t>
            </w:r>
          </w:p>
        </w:tc>
      </w:tr>
      <w:tr w:rsidR="00DD77B7">
        <w:tblPrEx>
          <w:tblCellMar>
            <w:top w:w="0" w:type="dxa"/>
            <w:bottom w:w="0" w:type="dxa"/>
          </w:tblCellMar>
        </w:tblPrEx>
        <w:tc>
          <w:tcPr>
            <w:tcW w:w="4680" w:type="dxa"/>
          </w:tcPr>
          <w:p w:rsidR="00DD77B7" w:rsidRDefault="00DD77B7">
            <w:pPr>
              <w:tabs>
                <w:tab w:val="left" w:pos="630"/>
              </w:tabs>
              <w:spacing w:before="60" w:after="60" w:line="320" w:lineRule="exact"/>
              <w:rPr>
                <w:rFonts w:hint="eastAsia"/>
                <w:sz w:val="18"/>
              </w:rPr>
            </w:pPr>
            <w:r>
              <w:rPr>
                <w:rFonts w:hint="eastAsia"/>
                <w:sz w:val="18"/>
              </w:rPr>
              <w:t>正规基础学校</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48.3</w:t>
            </w:r>
          </w:p>
        </w:tc>
      </w:tr>
      <w:tr w:rsidR="00DD77B7">
        <w:tblPrEx>
          <w:tblCellMar>
            <w:top w:w="0" w:type="dxa"/>
            <w:bottom w:w="0" w:type="dxa"/>
          </w:tblCellMar>
        </w:tblPrEx>
        <w:tc>
          <w:tcPr>
            <w:tcW w:w="4680" w:type="dxa"/>
          </w:tcPr>
          <w:p w:rsidR="00DD77B7" w:rsidRDefault="00DD77B7" w:rsidP="006B314C">
            <w:pPr>
              <w:tabs>
                <w:tab w:val="left" w:pos="630"/>
              </w:tabs>
              <w:spacing w:before="60" w:after="60" w:line="320" w:lineRule="exact"/>
              <w:ind w:firstLineChars="100" w:firstLine="31680"/>
              <w:rPr>
                <w:rFonts w:hint="eastAsia"/>
                <w:sz w:val="18"/>
              </w:rPr>
            </w:pPr>
            <w:r>
              <w:rPr>
                <w:rFonts w:hint="eastAsia"/>
                <w:sz w:val="18"/>
              </w:rPr>
              <w:t>一年级</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48.2</w:t>
            </w:r>
          </w:p>
        </w:tc>
      </w:tr>
      <w:tr w:rsidR="00DD77B7">
        <w:tblPrEx>
          <w:tblCellMar>
            <w:top w:w="0" w:type="dxa"/>
            <w:bottom w:w="0" w:type="dxa"/>
          </w:tblCellMar>
        </w:tblPrEx>
        <w:tc>
          <w:tcPr>
            <w:tcW w:w="4680" w:type="dxa"/>
          </w:tcPr>
          <w:p w:rsidR="00DD77B7" w:rsidRDefault="00DD77B7" w:rsidP="006B314C">
            <w:pPr>
              <w:tabs>
                <w:tab w:val="left" w:pos="630"/>
              </w:tabs>
              <w:spacing w:before="60" w:after="60" w:line="320" w:lineRule="exact"/>
              <w:ind w:firstLineChars="100" w:firstLine="31680"/>
              <w:rPr>
                <w:rFonts w:hint="eastAsia"/>
                <w:sz w:val="18"/>
              </w:rPr>
            </w:pPr>
            <w:r>
              <w:rPr>
                <w:rFonts w:hint="eastAsia"/>
                <w:sz w:val="18"/>
              </w:rPr>
              <w:t>二年级</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47.2</w:t>
            </w:r>
          </w:p>
        </w:tc>
      </w:tr>
      <w:tr w:rsidR="00DD77B7">
        <w:tblPrEx>
          <w:tblCellMar>
            <w:top w:w="0" w:type="dxa"/>
            <w:bottom w:w="0" w:type="dxa"/>
          </w:tblCellMar>
        </w:tblPrEx>
        <w:tc>
          <w:tcPr>
            <w:tcW w:w="4680" w:type="dxa"/>
          </w:tcPr>
          <w:p w:rsidR="00DD77B7" w:rsidRDefault="00DD77B7" w:rsidP="006B314C">
            <w:pPr>
              <w:tabs>
                <w:tab w:val="left" w:pos="630"/>
              </w:tabs>
              <w:spacing w:before="60" w:after="60" w:line="320" w:lineRule="exact"/>
              <w:ind w:firstLineChars="100" w:firstLine="31680"/>
              <w:rPr>
                <w:rFonts w:hint="eastAsia"/>
                <w:sz w:val="18"/>
              </w:rPr>
            </w:pPr>
            <w:r>
              <w:rPr>
                <w:rFonts w:hint="eastAsia"/>
                <w:sz w:val="18"/>
              </w:rPr>
              <w:t>三年级</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49.3</w:t>
            </w:r>
          </w:p>
        </w:tc>
      </w:tr>
      <w:tr w:rsidR="00DD77B7">
        <w:tblPrEx>
          <w:tblCellMar>
            <w:top w:w="0" w:type="dxa"/>
            <w:bottom w:w="0" w:type="dxa"/>
          </w:tblCellMar>
        </w:tblPrEx>
        <w:tc>
          <w:tcPr>
            <w:tcW w:w="4680" w:type="dxa"/>
          </w:tcPr>
          <w:p w:rsidR="00DD77B7" w:rsidRDefault="00DD77B7">
            <w:pPr>
              <w:tabs>
                <w:tab w:val="left" w:pos="630"/>
              </w:tabs>
              <w:spacing w:before="60" w:after="60" w:line="320" w:lineRule="exact"/>
              <w:rPr>
                <w:rFonts w:hint="eastAsia"/>
                <w:sz w:val="18"/>
              </w:rPr>
            </w:pPr>
            <w:r>
              <w:rPr>
                <w:rFonts w:hint="eastAsia"/>
                <w:sz w:val="18"/>
              </w:rPr>
              <w:t>中等学校</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52</w:t>
            </w:r>
            <w:r>
              <w:rPr>
                <w:sz w:val="18"/>
              </w:rPr>
              <w:t>.</w:t>
            </w:r>
            <w:r>
              <w:rPr>
                <w:rFonts w:hint="eastAsia"/>
                <w:sz w:val="18"/>
              </w:rPr>
              <w:t>7</w:t>
            </w:r>
          </w:p>
        </w:tc>
      </w:tr>
      <w:tr w:rsidR="00DD77B7">
        <w:tblPrEx>
          <w:tblCellMar>
            <w:top w:w="0" w:type="dxa"/>
            <w:bottom w:w="0" w:type="dxa"/>
          </w:tblCellMar>
        </w:tblPrEx>
        <w:tc>
          <w:tcPr>
            <w:tcW w:w="4680" w:type="dxa"/>
          </w:tcPr>
          <w:p w:rsidR="00DD77B7" w:rsidRDefault="00DD77B7" w:rsidP="006B314C">
            <w:pPr>
              <w:tabs>
                <w:tab w:val="left" w:pos="630"/>
              </w:tabs>
              <w:spacing w:before="60" w:after="60" w:line="320" w:lineRule="exact"/>
              <w:ind w:firstLineChars="100" w:firstLine="31680"/>
              <w:rPr>
                <w:rFonts w:hint="eastAsia"/>
                <w:sz w:val="18"/>
              </w:rPr>
            </w:pPr>
            <w:r>
              <w:rPr>
                <w:rFonts w:hint="eastAsia"/>
                <w:sz w:val="18"/>
              </w:rPr>
              <w:t>普通学习</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57</w:t>
            </w:r>
            <w:r>
              <w:rPr>
                <w:sz w:val="18"/>
              </w:rPr>
              <w:t>.3</w:t>
            </w:r>
          </w:p>
        </w:tc>
      </w:tr>
      <w:tr w:rsidR="00DD77B7">
        <w:tblPrEx>
          <w:tblCellMar>
            <w:top w:w="0" w:type="dxa"/>
            <w:bottom w:w="0" w:type="dxa"/>
          </w:tblCellMar>
        </w:tblPrEx>
        <w:tc>
          <w:tcPr>
            <w:tcW w:w="4680" w:type="dxa"/>
          </w:tcPr>
          <w:p w:rsidR="00DD77B7" w:rsidRDefault="00DD77B7" w:rsidP="006B314C">
            <w:pPr>
              <w:tabs>
                <w:tab w:val="left" w:pos="630"/>
              </w:tabs>
              <w:spacing w:before="60" w:after="60" w:line="320" w:lineRule="exact"/>
              <w:ind w:firstLineChars="100" w:firstLine="31680"/>
              <w:rPr>
                <w:rFonts w:hint="eastAsia"/>
                <w:sz w:val="18"/>
              </w:rPr>
            </w:pPr>
            <w:r>
              <w:rPr>
                <w:rFonts w:hint="eastAsia"/>
                <w:sz w:val="18"/>
              </w:rPr>
              <w:t>技术学习</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43</w:t>
            </w:r>
            <w:r>
              <w:rPr>
                <w:sz w:val="18"/>
              </w:rPr>
              <w:t>.6</w:t>
            </w:r>
          </w:p>
        </w:tc>
      </w:tr>
      <w:tr w:rsidR="00DD77B7">
        <w:tblPrEx>
          <w:tblCellMar>
            <w:top w:w="0" w:type="dxa"/>
            <w:bottom w:w="0" w:type="dxa"/>
          </w:tblCellMar>
        </w:tblPrEx>
        <w:tc>
          <w:tcPr>
            <w:tcW w:w="4680" w:type="dxa"/>
          </w:tcPr>
          <w:p w:rsidR="00DD77B7" w:rsidRDefault="00DD77B7" w:rsidP="006B314C">
            <w:pPr>
              <w:tabs>
                <w:tab w:val="left" w:pos="630"/>
              </w:tabs>
              <w:spacing w:before="60" w:after="60" w:line="320" w:lineRule="exact"/>
              <w:ind w:firstLineChars="100" w:firstLine="31680"/>
              <w:rPr>
                <w:rFonts w:hint="eastAsia"/>
                <w:sz w:val="18"/>
              </w:rPr>
            </w:pPr>
            <w:r>
              <w:rPr>
                <w:rFonts w:hint="eastAsia"/>
                <w:sz w:val="18"/>
              </w:rPr>
              <w:t>职业学习</w:t>
            </w:r>
            <w:r>
              <w:rPr>
                <w:rFonts w:hint="eastAsia"/>
                <w:sz w:val="18"/>
              </w:rPr>
              <w:t>3</w:t>
            </w:r>
            <w:r>
              <w:rPr>
                <w:rFonts w:hint="eastAsia"/>
                <w:sz w:val="18"/>
              </w:rPr>
              <w:t>级</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42.4</w:t>
            </w:r>
          </w:p>
        </w:tc>
      </w:tr>
      <w:tr w:rsidR="00DD77B7">
        <w:tblPrEx>
          <w:tblCellMar>
            <w:top w:w="0" w:type="dxa"/>
            <w:bottom w:w="0" w:type="dxa"/>
          </w:tblCellMar>
        </w:tblPrEx>
        <w:tc>
          <w:tcPr>
            <w:tcW w:w="4680" w:type="dxa"/>
          </w:tcPr>
          <w:p w:rsidR="00DD77B7" w:rsidRDefault="00DD77B7">
            <w:pPr>
              <w:tabs>
                <w:tab w:val="left" w:pos="630"/>
              </w:tabs>
              <w:spacing w:before="60" w:after="60" w:line="320" w:lineRule="exact"/>
              <w:rPr>
                <w:rFonts w:hint="eastAsia"/>
                <w:sz w:val="18"/>
              </w:rPr>
            </w:pPr>
            <w:r>
              <w:rPr>
                <w:rFonts w:hint="eastAsia"/>
                <w:sz w:val="18"/>
              </w:rPr>
              <w:t>视觉艺术</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62</w:t>
            </w:r>
            <w:r>
              <w:rPr>
                <w:sz w:val="18"/>
              </w:rPr>
              <w:t>.7</w:t>
            </w:r>
          </w:p>
        </w:tc>
      </w:tr>
      <w:tr w:rsidR="00DD77B7">
        <w:tblPrEx>
          <w:tblCellMar>
            <w:top w:w="0" w:type="dxa"/>
            <w:bottom w:w="0" w:type="dxa"/>
          </w:tblCellMar>
        </w:tblPrEx>
        <w:tc>
          <w:tcPr>
            <w:tcW w:w="4680" w:type="dxa"/>
          </w:tcPr>
          <w:p w:rsidR="00DD77B7" w:rsidRDefault="00DD77B7">
            <w:pPr>
              <w:tabs>
                <w:tab w:val="left" w:pos="630"/>
              </w:tabs>
              <w:spacing w:before="60" w:after="60" w:line="320" w:lineRule="exact"/>
              <w:rPr>
                <w:rFonts w:hint="eastAsia"/>
                <w:sz w:val="18"/>
              </w:rPr>
            </w:pPr>
            <w:r>
              <w:rPr>
                <w:rFonts w:hint="eastAsia"/>
                <w:sz w:val="18"/>
              </w:rPr>
              <w:t>高等教育</w:t>
            </w:r>
            <w:r>
              <w:rPr>
                <w:rStyle w:val="FootnoteReference"/>
                <w:sz w:val="18"/>
              </w:rPr>
              <w:footnoteReference w:id="3"/>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57</w:t>
            </w:r>
            <w:r>
              <w:rPr>
                <w:sz w:val="18"/>
              </w:rPr>
              <w:t>.</w:t>
            </w:r>
            <w:r>
              <w:rPr>
                <w:rFonts w:hint="eastAsia"/>
                <w:sz w:val="18"/>
              </w:rPr>
              <w:t>0</w:t>
            </w:r>
          </w:p>
        </w:tc>
      </w:tr>
      <w:tr w:rsidR="00DD77B7">
        <w:tblPrEx>
          <w:tblCellMar>
            <w:top w:w="0" w:type="dxa"/>
            <w:bottom w:w="0" w:type="dxa"/>
          </w:tblCellMar>
        </w:tblPrEx>
        <w:tc>
          <w:tcPr>
            <w:tcW w:w="4680" w:type="dxa"/>
          </w:tcPr>
          <w:p w:rsidR="00DD77B7" w:rsidRDefault="00DD77B7" w:rsidP="006B314C">
            <w:pPr>
              <w:tabs>
                <w:tab w:val="left" w:pos="630"/>
              </w:tabs>
              <w:spacing w:before="60" w:after="60" w:line="320" w:lineRule="exact"/>
              <w:ind w:firstLineChars="100" w:firstLine="31680"/>
              <w:rPr>
                <w:rFonts w:hint="eastAsia"/>
                <w:sz w:val="18"/>
              </w:rPr>
            </w:pPr>
            <w:r>
              <w:rPr>
                <w:rFonts w:hint="eastAsia"/>
                <w:sz w:val="18"/>
              </w:rPr>
              <w:t>大学</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56</w:t>
            </w:r>
            <w:r>
              <w:rPr>
                <w:sz w:val="18"/>
              </w:rPr>
              <w:t>.0</w:t>
            </w:r>
          </w:p>
        </w:tc>
      </w:tr>
      <w:tr w:rsidR="00DD77B7">
        <w:tblPrEx>
          <w:tblCellMar>
            <w:top w:w="0" w:type="dxa"/>
            <w:bottom w:w="0" w:type="dxa"/>
          </w:tblCellMar>
        </w:tblPrEx>
        <w:tc>
          <w:tcPr>
            <w:tcW w:w="4680" w:type="dxa"/>
          </w:tcPr>
          <w:p w:rsidR="00DD77B7" w:rsidRDefault="00DD77B7" w:rsidP="006B314C">
            <w:pPr>
              <w:tabs>
                <w:tab w:val="left" w:pos="630"/>
              </w:tabs>
              <w:spacing w:before="60" w:after="60" w:line="320" w:lineRule="exact"/>
              <w:ind w:firstLineChars="100" w:firstLine="31680"/>
              <w:rPr>
                <w:rFonts w:hint="eastAsia"/>
                <w:sz w:val="18"/>
              </w:rPr>
            </w:pPr>
            <w:r>
              <w:rPr>
                <w:rFonts w:hint="eastAsia"/>
                <w:sz w:val="18"/>
              </w:rPr>
              <w:t>工艺专科学院</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56</w:t>
            </w:r>
            <w:r>
              <w:rPr>
                <w:sz w:val="18"/>
              </w:rPr>
              <w:t>.0</w:t>
            </w:r>
          </w:p>
        </w:tc>
      </w:tr>
      <w:tr w:rsidR="00DD77B7">
        <w:tblPrEx>
          <w:tblCellMar>
            <w:top w:w="0" w:type="dxa"/>
            <w:bottom w:w="0" w:type="dxa"/>
          </w:tblCellMar>
        </w:tblPrEx>
        <w:tc>
          <w:tcPr>
            <w:tcW w:w="4680" w:type="dxa"/>
          </w:tcPr>
          <w:p w:rsidR="00DD77B7" w:rsidRDefault="00DD77B7" w:rsidP="006B314C">
            <w:pPr>
              <w:tabs>
                <w:tab w:val="left" w:pos="630"/>
              </w:tabs>
              <w:spacing w:before="60" w:after="60" w:line="320" w:lineRule="exact"/>
              <w:ind w:firstLineChars="100" w:firstLine="31680"/>
              <w:rPr>
                <w:rFonts w:hint="eastAsia"/>
                <w:sz w:val="18"/>
              </w:rPr>
            </w:pPr>
            <w:r>
              <w:rPr>
                <w:rFonts w:hint="eastAsia"/>
                <w:sz w:val="18"/>
              </w:rPr>
              <w:t>混合</w:t>
            </w:r>
          </w:p>
        </w:tc>
        <w:tc>
          <w:tcPr>
            <w:tcW w:w="5160" w:type="dxa"/>
          </w:tcPr>
          <w:p w:rsidR="00DD77B7" w:rsidRDefault="00DD77B7">
            <w:pPr>
              <w:tabs>
                <w:tab w:val="left" w:pos="630"/>
              </w:tabs>
              <w:spacing w:before="60" w:after="60" w:line="320" w:lineRule="exact"/>
              <w:jc w:val="center"/>
              <w:rPr>
                <w:rFonts w:hint="eastAsia"/>
                <w:sz w:val="18"/>
              </w:rPr>
            </w:pPr>
            <w:r>
              <w:rPr>
                <w:rFonts w:hint="eastAsia"/>
                <w:sz w:val="18"/>
              </w:rPr>
              <w:t>70</w:t>
            </w:r>
            <w:r>
              <w:rPr>
                <w:sz w:val="18"/>
              </w:rPr>
              <w:t>.0</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：教育统计，</w:t>
      </w:r>
      <w:r>
        <w:rPr>
          <w:rFonts w:hint="eastAsia"/>
          <w:sz w:val="18"/>
        </w:rPr>
        <w:t>2001-2002</w:t>
      </w:r>
      <w:r>
        <w:rPr>
          <w:rFonts w:hint="eastAsia"/>
          <w:sz w:val="18"/>
        </w:rPr>
        <w:t>年。</w:t>
      </w:r>
    </w:p>
    <w:p w:rsidR="00DD77B7" w:rsidRDefault="00DD77B7">
      <w:pPr>
        <w:tabs>
          <w:tab w:val="left" w:pos="630"/>
        </w:tabs>
        <w:spacing w:after="240" w:line="360" w:lineRule="exact"/>
        <w:rPr>
          <w:rFonts w:hint="eastAsia"/>
        </w:rPr>
      </w:pPr>
      <w:r>
        <w:rPr>
          <w:rFonts w:hint="eastAsia"/>
        </w:rPr>
        <w:t>142</w:t>
      </w:r>
      <w:r>
        <w:t>.</w:t>
      </w:r>
      <w:r>
        <w:tab/>
      </w:r>
      <w:r>
        <w:rPr>
          <w:rFonts w:hint="eastAsia"/>
        </w:rPr>
        <w:t>正如所示，关于教育选择，妇女中有着偏好人文和社会科学（</w:t>
      </w:r>
      <w:r>
        <w:rPr>
          <w:rFonts w:hint="eastAsia"/>
        </w:rPr>
        <w:t>72</w:t>
      </w:r>
      <w:r>
        <w:t>.4</w:t>
      </w:r>
      <w:r>
        <w:rPr>
          <w:rFonts w:hint="eastAsia"/>
        </w:rPr>
        <w:t>%</w:t>
      </w:r>
      <w:r>
        <w:rPr>
          <w:rFonts w:hint="eastAsia"/>
        </w:rPr>
        <w:t>）而不是技术学习（</w:t>
      </w:r>
      <w:r>
        <w:rPr>
          <w:rFonts w:hint="eastAsia"/>
        </w:rPr>
        <w:t>6</w:t>
      </w:r>
      <w:r>
        <w:t>9.6</w:t>
      </w:r>
      <w:r>
        <w:rPr>
          <w:rFonts w:hint="eastAsia"/>
        </w:rPr>
        <w:t>%</w:t>
      </w:r>
      <w:r>
        <w:rPr>
          <w:rFonts w:hint="eastAsia"/>
        </w:rPr>
        <w:t>）的倾向。</w:t>
      </w:r>
    </w:p>
    <w:p w:rsidR="00DD77B7" w:rsidRDefault="00DD77B7">
      <w:pPr>
        <w:tabs>
          <w:tab w:val="left" w:pos="630"/>
        </w:tabs>
        <w:spacing w:after="240" w:line="360" w:lineRule="exact"/>
        <w:rPr>
          <w:rFonts w:ascii="SimHei" w:eastAsia="SimHei" w:hint="eastAsia"/>
        </w:rPr>
      </w:pPr>
      <w:r>
        <w:rPr>
          <w:rFonts w:ascii="SimHei" w:eastAsia="SimHei" w:hint="eastAsia"/>
        </w:rPr>
        <w:t>女性化比率（%）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2"/>
        <w:gridCol w:w="1705"/>
        <w:gridCol w:w="1706"/>
        <w:gridCol w:w="1705"/>
        <w:gridCol w:w="1706"/>
        <w:gridCol w:w="1706"/>
      </w:tblGrid>
      <w:tr w:rsidR="00DD77B7">
        <w:tblPrEx>
          <w:tblCellMar>
            <w:top w:w="0" w:type="dxa"/>
            <w:bottom w:w="0" w:type="dxa"/>
          </w:tblCellMar>
        </w:tblPrEx>
        <w:trPr>
          <w:tblHeader/>
        </w:trPr>
        <w:tc>
          <w:tcPr>
            <w:tcW w:w="1312" w:type="dxa"/>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组别</w:t>
            </w:r>
          </w:p>
        </w:tc>
        <w:tc>
          <w:tcPr>
            <w:tcW w:w="1705" w:type="dxa"/>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合计</w:t>
            </w:r>
          </w:p>
        </w:tc>
        <w:tc>
          <w:tcPr>
            <w:tcW w:w="1706" w:type="dxa"/>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第1-科学和</w:t>
            </w:r>
            <w:r>
              <w:rPr>
                <w:rFonts w:ascii="SimHei" w:eastAsia="SimHei"/>
                <w:color w:val="FF0000"/>
                <w:sz w:val="18"/>
              </w:rPr>
              <w:br/>
            </w:r>
            <w:r>
              <w:rPr>
                <w:rFonts w:ascii="SimHei" w:eastAsia="SimHei" w:hint="eastAsia"/>
                <w:color w:val="FF0000"/>
                <w:sz w:val="18"/>
              </w:rPr>
              <w:t>自然科学</w:t>
            </w:r>
          </w:p>
        </w:tc>
        <w:tc>
          <w:tcPr>
            <w:tcW w:w="1705" w:type="dxa"/>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第2-艺术</w:t>
            </w:r>
          </w:p>
        </w:tc>
        <w:tc>
          <w:tcPr>
            <w:tcW w:w="1706" w:type="dxa"/>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第3-社会和经济</w:t>
            </w:r>
          </w:p>
        </w:tc>
        <w:tc>
          <w:tcPr>
            <w:tcW w:w="1706" w:type="dxa"/>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第4-人文科学</w:t>
            </w:r>
          </w:p>
        </w:tc>
      </w:tr>
      <w:tr w:rsidR="00DD77B7">
        <w:tblPrEx>
          <w:tblCellMar>
            <w:top w:w="0" w:type="dxa"/>
            <w:bottom w:w="0" w:type="dxa"/>
          </w:tblCellMar>
        </w:tblPrEx>
        <w:trPr>
          <w:cantSplit/>
        </w:trPr>
        <w:tc>
          <w:tcPr>
            <w:tcW w:w="9840" w:type="dxa"/>
            <w:gridSpan w:val="6"/>
          </w:tcPr>
          <w:p w:rsidR="00DD77B7" w:rsidRDefault="00DD77B7">
            <w:pPr>
              <w:tabs>
                <w:tab w:val="left" w:pos="630"/>
              </w:tabs>
              <w:spacing w:before="60" w:after="60" w:line="300" w:lineRule="exact"/>
              <w:rPr>
                <w:rFonts w:eastAsia="SimHei" w:hint="eastAsia"/>
                <w:color w:val="FF0000"/>
                <w:sz w:val="18"/>
              </w:rPr>
            </w:pPr>
            <w:r>
              <w:rPr>
                <w:rFonts w:eastAsia="SimHei" w:hint="eastAsia"/>
                <w:color w:val="FF0000"/>
                <w:sz w:val="18"/>
              </w:rPr>
              <w:t>普通课程</w:t>
            </w:r>
          </w:p>
        </w:tc>
      </w:tr>
      <w:tr w:rsidR="00DD77B7">
        <w:tblPrEx>
          <w:tblCellMar>
            <w:top w:w="0" w:type="dxa"/>
            <w:bottom w:w="0" w:type="dxa"/>
          </w:tblCellMar>
        </w:tblPrEx>
        <w:tc>
          <w:tcPr>
            <w:tcW w:w="1312" w:type="dxa"/>
          </w:tcPr>
          <w:p w:rsidR="00DD77B7" w:rsidRDefault="00DD77B7">
            <w:pPr>
              <w:tabs>
                <w:tab w:val="left" w:pos="630"/>
              </w:tabs>
              <w:spacing w:before="60" w:after="60" w:line="300" w:lineRule="exact"/>
              <w:rPr>
                <w:rFonts w:hint="eastAsia"/>
                <w:sz w:val="18"/>
              </w:rPr>
            </w:pPr>
            <w:r>
              <w:rPr>
                <w:rFonts w:hint="eastAsia"/>
                <w:sz w:val="18"/>
              </w:rPr>
              <w:t>第</w:t>
            </w:r>
            <w:r>
              <w:rPr>
                <w:rFonts w:hint="eastAsia"/>
                <w:sz w:val="18"/>
              </w:rPr>
              <w:t>10</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56.4</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52.4</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52.3</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51.6</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70.4</w:t>
            </w:r>
          </w:p>
        </w:tc>
      </w:tr>
      <w:tr w:rsidR="00DD77B7">
        <w:tblPrEx>
          <w:tblCellMar>
            <w:top w:w="0" w:type="dxa"/>
            <w:bottom w:w="0" w:type="dxa"/>
          </w:tblCellMar>
        </w:tblPrEx>
        <w:tc>
          <w:tcPr>
            <w:tcW w:w="1312" w:type="dxa"/>
          </w:tcPr>
          <w:p w:rsidR="00DD77B7" w:rsidRDefault="00DD77B7">
            <w:pPr>
              <w:tabs>
                <w:tab w:val="left" w:pos="630"/>
              </w:tabs>
              <w:spacing w:before="60" w:after="60" w:line="300" w:lineRule="exact"/>
              <w:rPr>
                <w:rFonts w:hint="eastAsia"/>
                <w:sz w:val="18"/>
              </w:rPr>
            </w:pPr>
            <w:r>
              <w:rPr>
                <w:rFonts w:hint="eastAsia"/>
                <w:sz w:val="18"/>
              </w:rPr>
              <w:t>第</w:t>
            </w:r>
            <w:r>
              <w:rPr>
                <w:rFonts w:hint="eastAsia"/>
                <w:sz w:val="18"/>
              </w:rPr>
              <w:t>11</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57.9</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53.4</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54.7</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51.7</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74.2</w:t>
            </w:r>
          </w:p>
        </w:tc>
      </w:tr>
      <w:tr w:rsidR="00DD77B7">
        <w:tblPrEx>
          <w:tblCellMar>
            <w:top w:w="0" w:type="dxa"/>
            <w:bottom w:w="0" w:type="dxa"/>
          </w:tblCellMar>
        </w:tblPrEx>
        <w:tc>
          <w:tcPr>
            <w:tcW w:w="1312" w:type="dxa"/>
          </w:tcPr>
          <w:p w:rsidR="00DD77B7" w:rsidRDefault="00DD77B7">
            <w:pPr>
              <w:tabs>
                <w:tab w:val="left" w:pos="630"/>
              </w:tabs>
              <w:spacing w:before="60" w:after="60" w:line="300" w:lineRule="exact"/>
              <w:rPr>
                <w:rFonts w:hint="eastAsia"/>
                <w:sz w:val="18"/>
              </w:rPr>
            </w:pPr>
            <w:r>
              <w:rPr>
                <w:rFonts w:hint="eastAsia"/>
                <w:sz w:val="18"/>
              </w:rPr>
              <w:t>第</w:t>
            </w:r>
            <w:r>
              <w:rPr>
                <w:rFonts w:hint="eastAsia"/>
                <w:sz w:val="18"/>
              </w:rPr>
              <w:t>12</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57.5</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53.5</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52.3</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52.8</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73.0</w:t>
            </w:r>
          </w:p>
        </w:tc>
      </w:tr>
      <w:tr w:rsidR="00DD77B7">
        <w:tblPrEx>
          <w:tblCellMar>
            <w:top w:w="0" w:type="dxa"/>
            <w:bottom w:w="0" w:type="dxa"/>
          </w:tblCellMar>
        </w:tblPrEx>
        <w:tc>
          <w:tcPr>
            <w:tcW w:w="1312" w:type="dxa"/>
          </w:tcPr>
          <w:p w:rsidR="00DD77B7" w:rsidRDefault="00DD77B7">
            <w:pPr>
              <w:tabs>
                <w:tab w:val="left" w:pos="630"/>
              </w:tabs>
              <w:spacing w:before="60" w:after="60" w:line="300" w:lineRule="exact"/>
              <w:rPr>
                <w:rFonts w:hint="eastAsia"/>
                <w:sz w:val="18"/>
              </w:rPr>
            </w:pPr>
            <w:r>
              <w:rPr>
                <w:rFonts w:hint="eastAsia"/>
                <w:sz w:val="18"/>
              </w:rPr>
              <w:t>合计</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57.2</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53.1</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53.0</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52.0</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72.4</w:t>
            </w:r>
          </w:p>
        </w:tc>
      </w:tr>
      <w:tr w:rsidR="00DD77B7">
        <w:tblPrEx>
          <w:tblCellMar>
            <w:top w:w="0" w:type="dxa"/>
            <w:bottom w:w="0" w:type="dxa"/>
          </w:tblCellMar>
        </w:tblPrEx>
        <w:trPr>
          <w:cantSplit/>
        </w:trPr>
        <w:tc>
          <w:tcPr>
            <w:tcW w:w="9840" w:type="dxa"/>
            <w:gridSpan w:val="6"/>
          </w:tcPr>
          <w:p w:rsidR="00DD77B7" w:rsidRDefault="00DD77B7">
            <w:pPr>
              <w:pStyle w:val="a2"/>
              <w:tabs>
                <w:tab w:val="left" w:pos="630"/>
              </w:tabs>
              <w:adjustRightInd w:val="0"/>
              <w:spacing w:before="60" w:after="60" w:line="300" w:lineRule="exact"/>
              <w:textAlignment w:val="baseline"/>
              <w:rPr>
                <w:rFonts w:eastAsia="SimHei" w:hint="eastAsia"/>
                <w:color w:val="FF0000"/>
                <w:kern w:val="0"/>
                <w:szCs w:val="20"/>
              </w:rPr>
            </w:pPr>
            <w:r>
              <w:rPr>
                <w:rFonts w:eastAsia="SimHei" w:hint="eastAsia"/>
                <w:color w:val="FF0000"/>
                <w:kern w:val="0"/>
                <w:szCs w:val="20"/>
              </w:rPr>
              <w:t>技术课程</w:t>
            </w:r>
          </w:p>
        </w:tc>
      </w:tr>
      <w:tr w:rsidR="00DD77B7">
        <w:tblPrEx>
          <w:tblCellMar>
            <w:top w:w="0" w:type="dxa"/>
            <w:bottom w:w="0" w:type="dxa"/>
          </w:tblCellMar>
        </w:tblPrEx>
        <w:tc>
          <w:tcPr>
            <w:tcW w:w="1312" w:type="dxa"/>
          </w:tcPr>
          <w:p w:rsidR="00DD77B7" w:rsidRDefault="00DD77B7">
            <w:pPr>
              <w:tabs>
                <w:tab w:val="left" w:pos="630"/>
              </w:tabs>
              <w:spacing w:before="60" w:after="60" w:line="300" w:lineRule="exact"/>
              <w:rPr>
                <w:rFonts w:hint="eastAsia"/>
                <w:sz w:val="18"/>
              </w:rPr>
            </w:pPr>
            <w:r>
              <w:rPr>
                <w:rFonts w:hint="eastAsia"/>
                <w:sz w:val="18"/>
              </w:rPr>
              <w:t>第</w:t>
            </w:r>
            <w:r>
              <w:rPr>
                <w:rFonts w:hint="eastAsia"/>
                <w:sz w:val="18"/>
              </w:rPr>
              <w:t>10</w:t>
            </w:r>
          </w:p>
        </w:tc>
        <w:tc>
          <w:tcPr>
            <w:tcW w:w="1705" w:type="dxa"/>
          </w:tcPr>
          <w:p w:rsidR="00DD77B7" w:rsidRDefault="00DD77B7">
            <w:pPr>
              <w:pStyle w:val="a2"/>
              <w:tabs>
                <w:tab w:val="left" w:pos="630"/>
              </w:tabs>
              <w:adjustRightInd w:val="0"/>
              <w:spacing w:before="60" w:after="60" w:line="300" w:lineRule="exact"/>
              <w:jc w:val="center"/>
              <w:textAlignment w:val="baseline"/>
              <w:rPr>
                <w:rFonts w:hint="eastAsia"/>
                <w:kern w:val="0"/>
                <w:szCs w:val="20"/>
              </w:rPr>
            </w:pPr>
            <w:r>
              <w:rPr>
                <w:rFonts w:hint="eastAsia"/>
                <w:kern w:val="0"/>
                <w:szCs w:val="20"/>
              </w:rPr>
              <w:t>42.5</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15.5</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47.2</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60.3</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70.2</w:t>
            </w:r>
          </w:p>
        </w:tc>
      </w:tr>
      <w:tr w:rsidR="00DD77B7">
        <w:tblPrEx>
          <w:tblCellMar>
            <w:top w:w="0" w:type="dxa"/>
            <w:bottom w:w="0" w:type="dxa"/>
          </w:tblCellMar>
        </w:tblPrEx>
        <w:tc>
          <w:tcPr>
            <w:tcW w:w="1312" w:type="dxa"/>
          </w:tcPr>
          <w:p w:rsidR="00DD77B7" w:rsidRDefault="00DD77B7">
            <w:pPr>
              <w:tabs>
                <w:tab w:val="left" w:pos="630"/>
              </w:tabs>
              <w:spacing w:before="60" w:after="60" w:line="300" w:lineRule="exact"/>
              <w:rPr>
                <w:rFonts w:hint="eastAsia"/>
                <w:sz w:val="18"/>
              </w:rPr>
            </w:pPr>
            <w:r>
              <w:rPr>
                <w:rFonts w:hint="eastAsia"/>
                <w:sz w:val="18"/>
              </w:rPr>
              <w:t>第</w:t>
            </w:r>
            <w:r>
              <w:rPr>
                <w:rFonts w:hint="eastAsia"/>
                <w:sz w:val="18"/>
              </w:rPr>
              <w:t>11</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45.0</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15.8</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52.1</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63.9</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68.7</w:t>
            </w:r>
          </w:p>
        </w:tc>
      </w:tr>
      <w:tr w:rsidR="00DD77B7">
        <w:tblPrEx>
          <w:tblCellMar>
            <w:top w:w="0" w:type="dxa"/>
            <w:bottom w:w="0" w:type="dxa"/>
          </w:tblCellMar>
        </w:tblPrEx>
        <w:tc>
          <w:tcPr>
            <w:tcW w:w="1312" w:type="dxa"/>
          </w:tcPr>
          <w:p w:rsidR="00DD77B7" w:rsidRDefault="00DD77B7">
            <w:pPr>
              <w:tabs>
                <w:tab w:val="left" w:pos="630"/>
              </w:tabs>
              <w:spacing w:before="60" w:after="60" w:line="300" w:lineRule="exact"/>
              <w:rPr>
                <w:rFonts w:hint="eastAsia"/>
                <w:sz w:val="18"/>
              </w:rPr>
            </w:pPr>
            <w:r>
              <w:rPr>
                <w:rFonts w:hint="eastAsia"/>
                <w:sz w:val="18"/>
              </w:rPr>
              <w:t>第</w:t>
            </w:r>
            <w:r>
              <w:rPr>
                <w:rFonts w:hint="eastAsia"/>
                <w:sz w:val="18"/>
              </w:rPr>
              <w:t>12</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44.2</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16.3</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54.1</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65.3</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69.5</w:t>
            </w:r>
          </w:p>
        </w:tc>
      </w:tr>
      <w:tr w:rsidR="00DD77B7">
        <w:tblPrEx>
          <w:tblCellMar>
            <w:top w:w="0" w:type="dxa"/>
            <w:bottom w:w="0" w:type="dxa"/>
          </w:tblCellMar>
        </w:tblPrEx>
        <w:tc>
          <w:tcPr>
            <w:tcW w:w="1312" w:type="dxa"/>
          </w:tcPr>
          <w:p w:rsidR="00DD77B7" w:rsidRDefault="00DD77B7">
            <w:pPr>
              <w:tabs>
                <w:tab w:val="left" w:pos="630"/>
              </w:tabs>
              <w:spacing w:before="60" w:after="60" w:line="300" w:lineRule="exact"/>
              <w:rPr>
                <w:rFonts w:hint="eastAsia"/>
                <w:sz w:val="18"/>
              </w:rPr>
            </w:pPr>
            <w:r>
              <w:rPr>
                <w:rFonts w:hint="eastAsia"/>
                <w:sz w:val="18"/>
              </w:rPr>
              <w:t>合计</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43.7</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15.8</w:t>
            </w:r>
          </w:p>
        </w:tc>
        <w:tc>
          <w:tcPr>
            <w:tcW w:w="1705" w:type="dxa"/>
          </w:tcPr>
          <w:p w:rsidR="00DD77B7" w:rsidRDefault="00DD77B7">
            <w:pPr>
              <w:tabs>
                <w:tab w:val="left" w:pos="630"/>
              </w:tabs>
              <w:spacing w:before="60" w:after="60" w:line="300" w:lineRule="exact"/>
              <w:jc w:val="center"/>
              <w:rPr>
                <w:rFonts w:hint="eastAsia"/>
                <w:sz w:val="18"/>
              </w:rPr>
            </w:pPr>
            <w:r>
              <w:rPr>
                <w:rFonts w:hint="eastAsia"/>
                <w:sz w:val="18"/>
              </w:rPr>
              <w:t>50.4</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62.7</w:t>
            </w:r>
          </w:p>
        </w:tc>
        <w:tc>
          <w:tcPr>
            <w:tcW w:w="1706" w:type="dxa"/>
          </w:tcPr>
          <w:p w:rsidR="00DD77B7" w:rsidRDefault="00DD77B7">
            <w:pPr>
              <w:tabs>
                <w:tab w:val="left" w:pos="630"/>
              </w:tabs>
              <w:spacing w:before="60" w:after="60" w:line="300" w:lineRule="exact"/>
              <w:jc w:val="center"/>
              <w:rPr>
                <w:rFonts w:hint="eastAsia"/>
                <w:sz w:val="18"/>
              </w:rPr>
            </w:pPr>
            <w:r>
              <w:rPr>
                <w:rFonts w:hint="eastAsia"/>
                <w:sz w:val="18"/>
              </w:rPr>
              <w:t>69.6</w:t>
            </w:r>
          </w:p>
        </w:tc>
      </w:tr>
    </w:tbl>
    <w:p w:rsidR="00DD77B7" w:rsidRDefault="00DD77B7">
      <w:pPr>
        <w:pStyle w:val="Date"/>
        <w:tabs>
          <w:tab w:val="left" w:pos="630"/>
        </w:tabs>
        <w:spacing w:line="360" w:lineRule="exact"/>
        <w:rPr>
          <w:rFonts w:hint="eastAsia"/>
        </w:rPr>
      </w:pPr>
    </w:p>
    <w:p w:rsidR="00DD77B7" w:rsidRDefault="00DD77B7">
      <w:pPr>
        <w:tabs>
          <w:tab w:val="left" w:pos="630"/>
        </w:tabs>
        <w:spacing w:after="240" w:line="360" w:lineRule="exact"/>
        <w:rPr>
          <w:rFonts w:hint="eastAsia"/>
        </w:rPr>
      </w:pPr>
      <w:r>
        <w:rPr>
          <w:rFonts w:hint="eastAsia"/>
        </w:rPr>
        <w:t>1</w:t>
      </w:r>
      <w:r>
        <w:t>4</w:t>
      </w:r>
      <w:r>
        <w:rPr>
          <w:rFonts w:hint="eastAsia"/>
        </w:rPr>
        <w:t>3</w:t>
      </w:r>
      <w:r>
        <w:t>.</w:t>
      </w:r>
      <w:r>
        <w:tab/>
      </w:r>
      <w:r>
        <w:rPr>
          <w:rFonts w:hint="eastAsia"/>
        </w:rPr>
        <w:t>在高等教育中，女生一直在选择先前男生处于主导地位的领域，例如新闻、建筑、兽医、医学等。诚然，一些传统领域像师范、语言文学、秘书和行政培训、护理和社会工作者等，女性化比率超过</w:t>
      </w:r>
      <w:r>
        <w:rPr>
          <w:rFonts w:hint="eastAsia"/>
        </w:rPr>
        <w:t>80%</w:t>
      </w:r>
      <w:r>
        <w:rPr>
          <w:rFonts w:hint="eastAsia"/>
        </w:rPr>
        <w:t>。另一方面，像机械、电力、能源、电子、计算机科学等领域，女性化比率低于</w:t>
      </w:r>
      <w:r>
        <w:rPr>
          <w:rFonts w:hint="eastAsia"/>
        </w:rPr>
        <w:t>20%</w:t>
      </w:r>
      <w:r>
        <w:rPr>
          <w:rFonts w:hint="eastAsia"/>
        </w:rPr>
        <w:t>。</w:t>
      </w:r>
    </w:p>
    <w:p w:rsidR="00DD77B7" w:rsidRDefault="00DD77B7">
      <w:pPr>
        <w:tabs>
          <w:tab w:val="left" w:pos="630"/>
        </w:tabs>
        <w:spacing w:after="240" w:line="360" w:lineRule="exact"/>
        <w:rPr>
          <w:rFonts w:ascii="SimHei" w:eastAsia="SimHei" w:hint="eastAsia"/>
          <w:color w:val="FF0000"/>
        </w:rPr>
      </w:pPr>
      <w:r>
        <w:rPr>
          <w:rFonts w:ascii="SimHei" w:eastAsia="SimHei" w:hint="eastAsia"/>
          <w:color w:val="FF0000"/>
        </w:rPr>
        <w:t>学生，按性别和学习领域列示</w:t>
      </w:r>
    </w:p>
    <w:p w:rsidR="00DD77B7" w:rsidRDefault="00DD77B7">
      <w:pPr>
        <w:tabs>
          <w:tab w:val="left" w:pos="630"/>
        </w:tabs>
        <w:spacing w:after="240" w:line="360" w:lineRule="exact"/>
        <w:rPr>
          <w:rFonts w:ascii="SimHei" w:eastAsia="SimHei" w:hint="eastAsia"/>
          <w:color w:val="FF0000"/>
        </w:rPr>
      </w:pPr>
      <w:r>
        <w:rPr>
          <w:rFonts w:ascii="SimHei" w:eastAsia="SimHei" w:hint="eastAsia"/>
          <w:color w:val="FF0000"/>
        </w:rPr>
        <w:t>2001/2002学年</w:t>
      </w:r>
    </w:p>
    <w:p w:rsidR="00DD77B7" w:rsidRDefault="00DD77B7">
      <w:pPr>
        <w:tabs>
          <w:tab w:val="left" w:pos="630"/>
        </w:tabs>
        <w:spacing w:after="240" w:line="360" w:lineRule="exact"/>
        <w:jc w:val="center"/>
        <w:rPr>
          <w:rFonts w:eastAsia="SimHei" w:hint="eastAsia"/>
          <w:color w:val="FF0000"/>
        </w:rPr>
      </w:pPr>
      <w:r>
        <w:rPr>
          <w:rFonts w:eastAsia="SimHei" w:hint="eastAsia"/>
          <w:color w:val="FF0000"/>
        </w:rPr>
        <w:t>葡萄牙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0"/>
        <w:gridCol w:w="1300"/>
        <w:gridCol w:w="1300"/>
        <w:gridCol w:w="1300"/>
        <w:gridCol w:w="1300"/>
        <w:gridCol w:w="1300"/>
        <w:gridCol w:w="1300"/>
      </w:tblGrid>
      <w:tr w:rsidR="00DD77B7">
        <w:tblPrEx>
          <w:tblCellMar>
            <w:top w:w="0" w:type="dxa"/>
            <w:bottom w:w="0" w:type="dxa"/>
          </w:tblCellMar>
        </w:tblPrEx>
        <w:trPr>
          <w:cantSplit/>
          <w:tblHeader/>
        </w:trPr>
        <w:tc>
          <w:tcPr>
            <w:tcW w:w="2040" w:type="dxa"/>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性别</w:t>
            </w:r>
          </w:p>
        </w:tc>
        <w:tc>
          <w:tcPr>
            <w:tcW w:w="2600" w:type="dxa"/>
            <w:gridSpan w:val="2"/>
            <w:tcBorders>
              <w:bottom w:val="nil"/>
            </w:tcBorders>
          </w:tcPr>
          <w:p w:rsidR="00DD77B7" w:rsidRDefault="00DD77B7" w:rsidP="006B314C">
            <w:pPr>
              <w:tabs>
                <w:tab w:val="left" w:pos="630"/>
              </w:tabs>
              <w:spacing w:before="60" w:after="60" w:line="300" w:lineRule="exact"/>
              <w:ind w:firstLineChars="100" w:firstLine="31680"/>
              <w:rPr>
                <w:rFonts w:ascii="SimHei" w:eastAsia="SimHei" w:hint="eastAsia"/>
                <w:color w:val="FF0000"/>
                <w:sz w:val="18"/>
              </w:rPr>
            </w:pPr>
            <w:r>
              <w:rPr>
                <w:rFonts w:ascii="SimHei" w:eastAsia="SimHei" w:hint="eastAsia"/>
                <w:color w:val="FF0000"/>
                <w:sz w:val="18"/>
              </w:rPr>
              <w:t>合计申请</w:t>
            </w:r>
          </w:p>
        </w:tc>
        <w:tc>
          <w:tcPr>
            <w:tcW w:w="2600" w:type="dxa"/>
            <w:gridSpan w:val="2"/>
            <w:tcBorders>
              <w:bottom w:val="nil"/>
            </w:tcBorders>
          </w:tcPr>
          <w:p w:rsidR="00DD77B7" w:rsidRDefault="00DD77B7" w:rsidP="006B314C">
            <w:pPr>
              <w:tabs>
                <w:tab w:val="left" w:pos="630"/>
              </w:tabs>
              <w:spacing w:before="60" w:after="60" w:line="300" w:lineRule="exact"/>
              <w:ind w:firstLineChars="250" w:firstLine="31680"/>
              <w:rPr>
                <w:rFonts w:ascii="SimHei" w:eastAsia="SimHei" w:hint="eastAsia"/>
                <w:color w:val="FF0000"/>
                <w:sz w:val="18"/>
              </w:rPr>
            </w:pPr>
            <w:r>
              <w:rPr>
                <w:rFonts w:ascii="SimHei" w:eastAsia="SimHei" w:hint="eastAsia"/>
                <w:color w:val="FF0000"/>
                <w:sz w:val="18"/>
              </w:rPr>
              <w:t xml:space="preserve">男 </w:t>
            </w:r>
          </w:p>
        </w:tc>
        <w:tc>
          <w:tcPr>
            <w:tcW w:w="2600" w:type="dxa"/>
            <w:gridSpan w:val="2"/>
            <w:tcBorders>
              <w:bottom w:val="nil"/>
            </w:tcBorders>
          </w:tcPr>
          <w:p w:rsidR="00DD77B7" w:rsidRDefault="00DD77B7" w:rsidP="006B314C">
            <w:pPr>
              <w:tabs>
                <w:tab w:val="left" w:pos="630"/>
              </w:tabs>
              <w:spacing w:before="60" w:after="60" w:line="300" w:lineRule="exact"/>
              <w:ind w:firstLineChars="250" w:firstLine="31680"/>
              <w:rPr>
                <w:rFonts w:ascii="SimHei" w:eastAsia="SimHei" w:hint="eastAsia"/>
                <w:color w:val="FF0000"/>
                <w:sz w:val="18"/>
              </w:rPr>
            </w:pPr>
            <w:r>
              <w:rPr>
                <w:rFonts w:ascii="SimHei" w:eastAsia="SimHei" w:hint="eastAsia"/>
                <w:color w:val="FF0000"/>
                <w:sz w:val="18"/>
              </w:rPr>
              <w:t>女</w:t>
            </w:r>
          </w:p>
        </w:tc>
      </w:tr>
      <w:tr w:rsidR="00DD77B7">
        <w:tblPrEx>
          <w:tblCellMar>
            <w:top w:w="0" w:type="dxa"/>
            <w:bottom w:w="0" w:type="dxa"/>
          </w:tblCellMar>
        </w:tblPrEx>
        <w:trPr>
          <w:tblHeader/>
        </w:trPr>
        <w:tc>
          <w:tcPr>
            <w:tcW w:w="2040" w:type="dxa"/>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学习领域</w:t>
            </w:r>
          </w:p>
        </w:tc>
        <w:tc>
          <w:tcPr>
            <w:tcW w:w="1300" w:type="dxa"/>
            <w:tcBorders>
              <w:top w:val="nil"/>
            </w:tcBorders>
          </w:tcPr>
          <w:p w:rsidR="00DD77B7" w:rsidRDefault="00DD77B7">
            <w:pPr>
              <w:pStyle w:val="a2"/>
              <w:tabs>
                <w:tab w:val="left" w:pos="630"/>
              </w:tabs>
              <w:adjustRightInd w:val="0"/>
              <w:spacing w:before="60" w:after="60" w:line="300" w:lineRule="exact"/>
              <w:textAlignment w:val="baseline"/>
              <w:rPr>
                <w:rFonts w:ascii="SimHei" w:eastAsia="SimHei" w:hint="eastAsia"/>
                <w:color w:val="FF0000"/>
                <w:kern w:val="0"/>
                <w:szCs w:val="20"/>
              </w:rPr>
            </w:pPr>
          </w:p>
        </w:tc>
        <w:tc>
          <w:tcPr>
            <w:tcW w:w="1300" w:type="dxa"/>
            <w:tcBorders>
              <w:top w:val="single" w:sz="4" w:space="0" w:color="auto"/>
            </w:tcBorders>
          </w:tcPr>
          <w:p w:rsidR="00DD77B7" w:rsidRDefault="00DD77B7">
            <w:pPr>
              <w:pStyle w:val="a2"/>
              <w:tabs>
                <w:tab w:val="left" w:pos="630"/>
              </w:tabs>
              <w:adjustRightInd w:val="0"/>
              <w:spacing w:before="60" w:after="60" w:line="300" w:lineRule="exact"/>
              <w:textAlignment w:val="baseline"/>
              <w:rPr>
                <w:rFonts w:ascii="SimHei" w:eastAsia="SimHei" w:hint="eastAsia"/>
                <w:color w:val="FF0000"/>
                <w:kern w:val="0"/>
                <w:szCs w:val="20"/>
              </w:rPr>
            </w:pPr>
            <w:r>
              <w:rPr>
                <w:rFonts w:ascii="SimHei" w:eastAsia="SimHei" w:hint="eastAsia"/>
                <w:color w:val="FF0000"/>
                <w:kern w:val="0"/>
                <w:szCs w:val="20"/>
              </w:rPr>
              <w:t>%</w:t>
            </w:r>
          </w:p>
        </w:tc>
        <w:tc>
          <w:tcPr>
            <w:tcW w:w="1300" w:type="dxa"/>
            <w:tcBorders>
              <w:top w:val="nil"/>
            </w:tcBorders>
          </w:tcPr>
          <w:p w:rsidR="00DD77B7" w:rsidRDefault="00DD77B7">
            <w:pPr>
              <w:tabs>
                <w:tab w:val="left" w:pos="630"/>
              </w:tabs>
              <w:spacing w:before="60" w:after="60" w:line="300" w:lineRule="exact"/>
              <w:rPr>
                <w:rFonts w:ascii="SimHei" w:eastAsia="SimHei" w:hint="eastAsia"/>
                <w:color w:val="FF0000"/>
                <w:sz w:val="18"/>
              </w:rPr>
            </w:pPr>
          </w:p>
        </w:tc>
        <w:tc>
          <w:tcPr>
            <w:tcW w:w="1300" w:type="dxa"/>
            <w:tcBorders>
              <w:top w:val="single" w:sz="4" w:space="0" w:color="auto"/>
            </w:tcBorders>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w:t>
            </w:r>
          </w:p>
        </w:tc>
        <w:tc>
          <w:tcPr>
            <w:tcW w:w="1300" w:type="dxa"/>
            <w:tcBorders>
              <w:top w:val="nil"/>
            </w:tcBorders>
          </w:tcPr>
          <w:p w:rsidR="00DD77B7" w:rsidRDefault="00DD77B7">
            <w:pPr>
              <w:tabs>
                <w:tab w:val="left" w:pos="630"/>
              </w:tabs>
              <w:spacing w:before="60" w:after="60" w:line="300" w:lineRule="exact"/>
              <w:rPr>
                <w:rFonts w:ascii="SimHei" w:eastAsia="SimHei" w:hint="eastAsia"/>
                <w:color w:val="FF0000"/>
                <w:sz w:val="18"/>
              </w:rPr>
            </w:pPr>
          </w:p>
        </w:tc>
        <w:tc>
          <w:tcPr>
            <w:tcW w:w="1300" w:type="dxa"/>
            <w:tcBorders>
              <w:top w:val="single" w:sz="4" w:space="0" w:color="auto"/>
            </w:tcBorders>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w:t>
            </w:r>
          </w:p>
        </w:tc>
      </w:tr>
      <w:tr w:rsidR="00DD77B7">
        <w:tblPrEx>
          <w:tblCellMar>
            <w:top w:w="0" w:type="dxa"/>
            <w:bottom w:w="0" w:type="dxa"/>
          </w:tblCellMar>
        </w:tblPrEx>
        <w:trPr>
          <w:tblHeader/>
        </w:trPr>
        <w:tc>
          <w:tcPr>
            <w:tcW w:w="2040" w:type="dxa"/>
          </w:tcPr>
          <w:p w:rsidR="00DD77B7" w:rsidRDefault="00DD77B7">
            <w:pPr>
              <w:tabs>
                <w:tab w:val="left" w:pos="630"/>
              </w:tabs>
              <w:spacing w:before="60" w:after="60" w:line="300" w:lineRule="exact"/>
              <w:rPr>
                <w:rFonts w:hint="eastAsia"/>
                <w:b/>
                <w:bCs/>
                <w:color w:val="FF0000"/>
                <w:sz w:val="18"/>
              </w:rPr>
            </w:pPr>
            <w:r>
              <w:rPr>
                <w:rFonts w:hint="eastAsia"/>
                <w:b/>
                <w:bCs/>
                <w:color w:val="FF0000"/>
                <w:sz w:val="18"/>
              </w:rPr>
              <w:t>1</w:t>
            </w:r>
          </w:p>
        </w:tc>
        <w:tc>
          <w:tcPr>
            <w:tcW w:w="1300" w:type="dxa"/>
          </w:tcPr>
          <w:p w:rsidR="00DD77B7" w:rsidRDefault="00DD77B7">
            <w:pPr>
              <w:tabs>
                <w:tab w:val="left" w:pos="630"/>
              </w:tabs>
              <w:spacing w:before="60" w:after="60" w:line="300" w:lineRule="exact"/>
              <w:jc w:val="center"/>
              <w:rPr>
                <w:rFonts w:hint="eastAsia"/>
                <w:b/>
                <w:bCs/>
                <w:color w:val="FF0000"/>
                <w:sz w:val="18"/>
              </w:rPr>
            </w:pPr>
            <w:r>
              <w:rPr>
                <w:rFonts w:hint="eastAsia"/>
                <w:b/>
                <w:bCs/>
                <w:color w:val="FF0000"/>
                <w:sz w:val="18"/>
              </w:rPr>
              <w:t>2</w:t>
            </w:r>
          </w:p>
        </w:tc>
        <w:tc>
          <w:tcPr>
            <w:tcW w:w="1300" w:type="dxa"/>
          </w:tcPr>
          <w:p w:rsidR="00DD77B7" w:rsidRDefault="00DD77B7">
            <w:pPr>
              <w:tabs>
                <w:tab w:val="left" w:pos="630"/>
              </w:tabs>
              <w:spacing w:before="60" w:after="60" w:line="300" w:lineRule="exact"/>
              <w:jc w:val="center"/>
              <w:rPr>
                <w:rFonts w:hint="eastAsia"/>
                <w:b/>
                <w:bCs/>
                <w:color w:val="FF0000"/>
                <w:sz w:val="18"/>
              </w:rPr>
            </w:pPr>
            <w:r>
              <w:rPr>
                <w:rFonts w:hint="eastAsia"/>
                <w:b/>
                <w:bCs/>
                <w:color w:val="FF0000"/>
                <w:sz w:val="18"/>
              </w:rPr>
              <w:t>3</w:t>
            </w:r>
          </w:p>
        </w:tc>
        <w:tc>
          <w:tcPr>
            <w:tcW w:w="1300" w:type="dxa"/>
          </w:tcPr>
          <w:p w:rsidR="00DD77B7" w:rsidRDefault="00DD77B7">
            <w:pPr>
              <w:tabs>
                <w:tab w:val="left" w:pos="630"/>
              </w:tabs>
              <w:spacing w:before="60" w:after="60" w:line="300" w:lineRule="exact"/>
              <w:jc w:val="center"/>
              <w:rPr>
                <w:rFonts w:hint="eastAsia"/>
                <w:b/>
                <w:bCs/>
                <w:color w:val="FF0000"/>
                <w:sz w:val="18"/>
              </w:rPr>
            </w:pPr>
            <w:r>
              <w:rPr>
                <w:rFonts w:hint="eastAsia"/>
                <w:b/>
                <w:bCs/>
                <w:color w:val="FF0000"/>
                <w:sz w:val="18"/>
              </w:rPr>
              <w:t>4</w:t>
            </w:r>
          </w:p>
        </w:tc>
        <w:tc>
          <w:tcPr>
            <w:tcW w:w="1300" w:type="dxa"/>
          </w:tcPr>
          <w:p w:rsidR="00DD77B7" w:rsidRDefault="00DD77B7">
            <w:pPr>
              <w:tabs>
                <w:tab w:val="left" w:pos="630"/>
              </w:tabs>
              <w:spacing w:before="60" w:after="60" w:line="300" w:lineRule="exact"/>
              <w:jc w:val="center"/>
              <w:rPr>
                <w:rFonts w:hint="eastAsia"/>
                <w:b/>
                <w:bCs/>
                <w:color w:val="FF0000"/>
                <w:sz w:val="18"/>
              </w:rPr>
            </w:pPr>
            <w:r>
              <w:rPr>
                <w:rFonts w:hint="eastAsia"/>
                <w:b/>
                <w:bCs/>
                <w:color w:val="FF0000"/>
                <w:sz w:val="18"/>
              </w:rPr>
              <w:t>5</w:t>
            </w:r>
          </w:p>
        </w:tc>
        <w:tc>
          <w:tcPr>
            <w:tcW w:w="1300" w:type="dxa"/>
          </w:tcPr>
          <w:p w:rsidR="00DD77B7" w:rsidRDefault="00DD77B7">
            <w:pPr>
              <w:tabs>
                <w:tab w:val="left" w:pos="630"/>
              </w:tabs>
              <w:spacing w:before="60" w:after="60" w:line="300" w:lineRule="exact"/>
              <w:jc w:val="center"/>
              <w:rPr>
                <w:rFonts w:hint="eastAsia"/>
                <w:b/>
                <w:bCs/>
                <w:color w:val="FF0000"/>
                <w:sz w:val="18"/>
              </w:rPr>
            </w:pPr>
            <w:r>
              <w:rPr>
                <w:rFonts w:hint="eastAsia"/>
                <w:b/>
                <w:bCs/>
                <w:color w:val="FF0000"/>
                <w:sz w:val="18"/>
              </w:rPr>
              <w:t>6</w:t>
            </w:r>
          </w:p>
        </w:tc>
        <w:tc>
          <w:tcPr>
            <w:tcW w:w="1300" w:type="dxa"/>
          </w:tcPr>
          <w:p w:rsidR="00DD77B7" w:rsidRDefault="00DD77B7">
            <w:pPr>
              <w:tabs>
                <w:tab w:val="left" w:pos="630"/>
              </w:tabs>
              <w:spacing w:before="60" w:after="60" w:line="300" w:lineRule="exact"/>
              <w:jc w:val="center"/>
              <w:rPr>
                <w:rFonts w:hint="eastAsia"/>
                <w:b/>
                <w:bCs/>
                <w:color w:val="FF0000"/>
                <w:sz w:val="18"/>
              </w:rPr>
            </w:pPr>
            <w:r>
              <w:rPr>
                <w:rFonts w:hint="eastAsia"/>
                <w:b/>
                <w:bCs/>
                <w:color w:val="FF0000"/>
                <w:sz w:val="18"/>
              </w:rPr>
              <w:t>7</w:t>
            </w:r>
          </w:p>
        </w:tc>
      </w:tr>
      <w:tr w:rsidR="00DD77B7">
        <w:tblPrEx>
          <w:tblCellMar>
            <w:top w:w="0" w:type="dxa"/>
            <w:bottom w:w="0" w:type="dxa"/>
          </w:tblCellMar>
        </w:tblPrEx>
        <w:tc>
          <w:tcPr>
            <w:tcW w:w="2040" w:type="dxa"/>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合计</w:t>
            </w:r>
          </w:p>
        </w:tc>
        <w:tc>
          <w:tcPr>
            <w:tcW w:w="1300" w:type="dxa"/>
          </w:tcPr>
          <w:p w:rsidR="00DD77B7" w:rsidRDefault="00DD77B7" w:rsidP="006B314C">
            <w:pPr>
              <w:tabs>
                <w:tab w:val="left" w:pos="630"/>
              </w:tabs>
              <w:spacing w:before="60" w:after="60" w:line="300" w:lineRule="exact"/>
              <w:ind w:rightChars="110" w:right="31680"/>
              <w:jc w:val="right"/>
              <w:rPr>
                <w:rFonts w:ascii="SimHei" w:eastAsia="SimHei" w:hint="eastAsia"/>
                <w:color w:val="FF0000"/>
                <w:sz w:val="18"/>
              </w:rPr>
            </w:pPr>
            <w:r>
              <w:rPr>
                <w:rFonts w:ascii="SimHei" w:eastAsia="SimHei" w:hint="eastAsia"/>
                <w:color w:val="FF0000"/>
                <w:sz w:val="18"/>
              </w:rPr>
              <w:t>396 601</w:t>
            </w:r>
          </w:p>
        </w:tc>
        <w:tc>
          <w:tcPr>
            <w:tcW w:w="130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100.0</w:t>
            </w:r>
          </w:p>
        </w:tc>
        <w:tc>
          <w:tcPr>
            <w:tcW w:w="1300" w:type="dxa"/>
          </w:tcPr>
          <w:p w:rsidR="00DD77B7" w:rsidRDefault="00DD77B7" w:rsidP="006B314C">
            <w:pPr>
              <w:tabs>
                <w:tab w:val="left" w:pos="630"/>
              </w:tabs>
              <w:spacing w:before="60" w:after="60" w:line="300" w:lineRule="exact"/>
              <w:ind w:rightChars="110" w:right="31680"/>
              <w:jc w:val="right"/>
              <w:rPr>
                <w:rFonts w:ascii="SimHei" w:eastAsia="SimHei" w:hint="eastAsia"/>
                <w:color w:val="FF0000"/>
                <w:sz w:val="18"/>
              </w:rPr>
            </w:pPr>
            <w:r>
              <w:rPr>
                <w:rFonts w:ascii="SimHei" w:eastAsia="SimHei" w:hint="eastAsia"/>
                <w:color w:val="FF0000"/>
                <w:sz w:val="18"/>
              </w:rPr>
              <w:t>170 488</w:t>
            </w:r>
          </w:p>
        </w:tc>
        <w:tc>
          <w:tcPr>
            <w:tcW w:w="1300" w:type="dxa"/>
          </w:tcPr>
          <w:p w:rsidR="00DD77B7" w:rsidRDefault="00DD77B7" w:rsidP="006B314C">
            <w:pPr>
              <w:tabs>
                <w:tab w:val="left" w:pos="630"/>
              </w:tabs>
              <w:spacing w:before="60" w:after="60" w:line="320" w:lineRule="exact"/>
              <w:ind w:rightChars="150" w:right="31680"/>
              <w:jc w:val="right"/>
              <w:rPr>
                <w:rFonts w:ascii="SimHei" w:eastAsia="SimHei" w:hint="eastAsia"/>
                <w:color w:val="FF0000"/>
                <w:sz w:val="18"/>
              </w:rPr>
            </w:pPr>
            <w:r>
              <w:rPr>
                <w:rFonts w:ascii="SimHei" w:eastAsia="SimHei" w:hint="eastAsia"/>
                <w:color w:val="FF0000"/>
                <w:sz w:val="18"/>
              </w:rPr>
              <w:t>43.0</w:t>
            </w:r>
          </w:p>
        </w:tc>
        <w:tc>
          <w:tcPr>
            <w:tcW w:w="1300" w:type="dxa"/>
          </w:tcPr>
          <w:p w:rsidR="00DD77B7" w:rsidRDefault="00DD77B7" w:rsidP="006B314C">
            <w:pPr>
              <w:tabs>
                <w:tab w:val="left" w:pos="630"/>
              </w:tabs>
              <w:spacing w:before="60" w:after="60" w:line="300" w:lineRule="exact"/>
              <w:ind w:rightChars="110" w:right="31680"/>
              <w:jc w:val="right"/>
              <w:rPr>
                <w:rFonts w:ascii="SimHei" w:eastAsia="SimHei" w:hint="eastAsia"/>
                <w:color w:val="FF0000"/>
                <w:sz w:val="18"/>
              </w:rPr>
            </w:pPr>
            <w:r>
              <w:rPr>
                <w:rFonts w:ascii="SimHei" w:eastAsia="SimHei" w:hint="eastAsia"/>
                <w:color w:val="FF0000"/>
                <w:sz w:val="18"/>
              </w:rPr>
              <w:t>226 113</w:t>
            </w:r>
          </w:p>
        </w:tc>
        <w:tc>
          <w:tcPr>
            <w:tcW w:w="1300" w:type="dxa"/>
          </w:tcPr>
          <w:p w:rsidR="00DD77B7" w:rsidRDefault="00DD77B7" w:rsidP="006B314C">
            <w:pPr>
              <w:tabs>
                <w:tab w:val="left" w:pos="630"/>
              </w:tabs>
              <w:spacing w:before="60" w:after="60" w:line="320" w:lineRule="exact"/>
              <w:ind w:rightChars="150" w:right="31680"/>
              <w:jc w:val="right"/>
              <w:rPr>
                <w:rFonts w:ascii="SimHei" w:eastAsia="SimHei" w:hint="eastAsia"/>
                <w:color w:val="FF0000"/>
                <w:sz w:val="18"/>
              </w:rPr>
            </w:pPr>
            <w:r>
              <w:rPr>
                <w:rFonts w:ascii="SimHei" w:eastAsia="SimHei" w:hint="eastAsia"/>
                <w:color w:val="FF0000"/>
                <w:sz w:val="18"/>
              </w:rPr>
              <w:t>57.0</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师资培训和教育科学</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51 172</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12.9</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8 866</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17.3</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42 306</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82.7</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艺术</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13 696</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3.5</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5 815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42.5</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7 881</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57.5</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人文和语言</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21 207</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5.3</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6 206</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29.3</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15 001</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70.7</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社会和行为科学</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37 650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9.5</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13 090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34.8</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24 560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65.2</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新闻和信息</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8 384</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2.1</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2 565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30.6</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5 819</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69.4</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商业和行政</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61 969</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15.6</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27 184</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43.9</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34 785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56.1</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法律</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18 546</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4.7</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7 367</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39.7</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11 179</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60.3</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生命科学</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6 894</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1.7</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2 293</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33.3</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4 601</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66.7</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物理学</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10 159</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2.6</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4 690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46.2</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5 469</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53.8</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数学和统计</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5 981</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1.5</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2 268</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37.9</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3 713</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62.1</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计算机科学</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9 072</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2.3</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6 716</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74.0</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2 356</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26.0</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工程和其他技术</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48 502</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12.2</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39 255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80.9</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9 247</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19.1</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工业</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5 415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1.4</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2 340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43.2</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3 075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56.8</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建筑</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27 731</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7.0</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17 935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64.7</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9 796</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35.3</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农业和渔业</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8 062</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2.0</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3 729</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46.3</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4 333</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53.7</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兽医</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1 959</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0.5</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 xml:space="preserve"> 763</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38.9</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1 196</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61.1</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卫生</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32 733</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8.3</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8 750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26.7</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23 983</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73.3</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社会科学</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7 445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1.9</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 xml:space="preserve"> 778</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10.4</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6 667</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89.6</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个人服务</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11 905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3.0</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6 070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51.0</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5 835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49.0</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运输服务</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 xml:space="preserve"> 309</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0.1</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 xml:space="preserve"> 243</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78.6</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 xml:space="preserve"> 66</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21.4</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环境保护</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5 960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1.5</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2 185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36.7</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3 775</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63.3</w:t>
            </w:r>
          </w:p>
        </w:tc>
      </w:tr>
      <w:tr w:rsidR="00DD77B7">
        <w:tblPrEx>
          <w:tblCellMar>
            <w:top w:w="0" w:type="dxa"/>
            <w:bottom w:w="0" w:type="dxa"/>
          </w:tblCellMar>
        </w:tblPrEx>
        <w:tc>
          <w:tcPr>
            <w:tcW w:w="2040" w:type="dxa"/>
          </w:tcPr>
          <w:p w:rsidR="00DD77B7" w:rsidRDefault="00DD77B7">
            <w:pPr>
              <w:tabs>
                <w:tab w:val="left" w:pos="630"/>
              </w:tabs>
              <w:spacing w:before="60" w:after="60" w:line="320" w:lineRule="exact"/>
              <w:rPr>
                <w:rFonts w:hint="eastAsia"/>
                <w:sz w:val="18"/>
              </w:rPr>
            </w:pPr>
            <w:r>
              <w:rPr>
                <w:rFonts w:hint="eastAsia"/>
                <w:sz w:val="18"/>
              </w:rPr>
              <w:t>安全服务</w:t>
            </w:r>
          </w:p>
        </w:tc>
        <w:tc>
          <w:tcPr>
            <w:tcW w:w="1300" w:type="dxa"/>
          </w:tcPr>
          <w:p w:rsidR="00DD77B7" w:rsidRDefault="00DD77B7" w:rsidP="006B314C">
            <w:pPr>
              <w:pStyle w:val="Header"/>
              <w:pBdr>
                <w:bottom w:val="none" w:sz="0" w:space="0" w:color="auto"/>
              </w:pBdr>
              <w:tabs>
                <w:tab w:val="clear" w:pos="4320"/>
                <w:tab w:val="clear" w:pos="8640"/>
                <w:tab w:val="left" w:pos="630"/>
              </w:tabs>
              <w:spacing w:before="60" w:after="60" w:line="320" w:lineRule="exact"/>
              <w:ind w:rightChars="110" w:right="31680"/>
              <w:jc w:val="right"/>
              <w:rPr>
                <w:rFonts w:hint="eastAsia"/>
              </w:rPr>
            </w:pPr>
            <w:r>
              <w:rPr>
                <w:rFonts w:hint="eastAsia"/>
              </w:rPr>
              <w:t>1 850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0.5</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1 380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74.6</w:t>
            </w:r>
          </w:p>
        </w:tc>
        <w:tc>
          <w:tcPr>
            <w:tcW w:w="1300" w:type="dxa"/>
          </w:tcPr>
          <w:p w:rsidR="00DD77B7" w:rsidRDefault="00DD77B7" w:rsidP="006B314C">
            <w:pPr>
              <w:tabs>
                <w:tab w:val="left" w:pos="630"/>
              </w:tabs>
              <w:spacing w:before="60" w:after="60" w:line="320" w:lineRule="exact"/>
              <w:ind w:rightChars="110" w:right="31680"/>
              <w:jc w:val="right"/>
              <w:rPr>
                <w:rFonts w:hint="eastAsia"/>
                <w:sz w:val="18"/>
              </w:rPr>
            </w:pPr>
            <w:r>
              <w:rPr>
                <w:rFonts w:hint="eastAsia"/>
                <w:sz w:val="18"/>
              </w:rPr>
              <w:t>470</w:t>
            </w:r>
          </w:p>
        </w:tc>
        <w:tc>
          <w:tcPr>
            <w:tcW w:w="1300" w:type="dxa"/>
          </w:tcPr>
          <w:p w:rsidR="00DD77B7" w:rsidRDefault="00DD77B7" w:rsidP="006B314C">
            <w:pPr>
              <w:tabs>
                <w:tab w:val="left" w:pos="630"/>
              </w:tabs>
              <w:spacing w:before="60" w:after="60" w:line="320" w:lineRule="exact"/>
              <w:ind w:rightChars="150" w:right="31680"/>
              <w:jc w:val="right"/>
              <w:rPr>
                <w:rFonts w:hint="eastAsia"/>
                <w:sz w:val="18"/>
              </w:rPr>
            </w:pPr>
            <w:r>
              <w:rPr>
                <w:rFonts w:hint="eastAsia"/>
                <w:sz w:val="18"/>
              </w:rPr>
              <w:t>25.4</w:t>
            </w:r>
          </w:p>
        </w:tc>
      </w:tr>
    </w:tbl>
    <w:p w:rsidR="00DD77B7" w:rsidRDefault="00DD77B7">
      <w:pPr>
        <w:tabs>
          <w:tab w:val="left" w:pos="630"/>
        </w:tabs>
        <w:spacing w:after="240" w:line="360" w:lineRule="exact"/>
        <w:rPr>
          <w:rFonts w:hint="eastAsia"/>
          <w:sz w:val="18"/>
        </w:rPr>
      </w:pPr>
      <w:r>
        <w:rPr>
          <w:rFonts w:ascii="KaiTi_GB2312" w:eastAsia="KaiTi_GB2312" w:hAnsi="SimSun" w:hint="eastAsia"/>
          <w:color w:val="0000FF"/>
          <w:sz w:val="18"/>
        </w:rPr>
        <w:t>资料来源</w:t>
      </w:r>
      <w:r>
        <w:rPr>
          <w:rFonts w:ascii="SimSun" w:hAnsi="SimSun" w:hint="eastAsia"/>
          <w:sz w:val="18"/>
        </w:rPr>
        <w:t>：科学和高等教育观察，2001年。</w:t>
      </w:r>
    </w:p>
    <w:p w:rsidR="00DD77B7" w:rsidRDefault="00DD77B7">
      <w:pPr>
        <w:tabs>
          <w:tab w:val="left" w:pos="630"/>
        </w:tabs>
        <w:spacing w:after="240" w:line="360" w:lineRule="exact"/>
        <w:rPr>
          <w:rFonts w:hint="eastAsia"/>
        </w:rPr>
      </w:pPr>
      <w:r>
        <w:rPr>
          <w:rFonts w:hint="eastAsia"/>
        </w:rPr>
        <w:t>144</w:t>
      </w:r>
      <w:r>
        <w:t>.</w:t>
      </w:r>
      <w:r>
        <w:tab/>
      </w:r>
      <w:r>
        <w:rPr>
          <w:rFonts w:hint="eastAsia"/>
        </w:rPr>
        <w:t>尽管如此，在欧洲，葡萄牙是有较多妇女在高等教育和研究所的科学和技术领域学习和工作的国家之一。在研究人员中，妇女占总数的</w:t>
      </w:r>
      <w:r>
        <w:rPr>
          <w:rFonts w:hint="eastAsia"/>
        </w:rPr>
        <w:t>44</w:t>
      </w:r>
      <w:r>
        <w:t>.8</w:t>
      </w:r>
      <w:r>
        <w:rPr>
          <w:rFonts w:hint="eastAsia"/>
        </w:rPr>
        <w:t>%</w:t>
      </w:r>
      <w:r>
        <w:rPr>
          <w:rFonts w:hint="eastAsia"/>
        </w:rPr>
        <w:t>。</w:t>
      </w:r>
      <w:r>
        <w:rPr>
          <w:rStyle w:val="FootnoteReference"/>
        </w:rPr>
        <w:footnoteReference w:customMarkFollows="1" w:id="4"/>
        <w:t>4</w:t>
      </w:r>
    </w:p>
    <w:p w:rsidR="00DD77B7" w:rsidRDefault="00DD77B7">
      <w:pPr>
        <w:pStyle w:val="H3"/>
        <w:rPr>
          <w:rFonts w:hint="eastAsia"/>
        </w:rPr>
      </w:pPr>
      <w:r>
        <w:rPr>
          <w:rFonts w:hint="eastAsia"/>
        </w:rPr>
        <w:t>职业培训</w:t>
      </w:r>
    </w:p>
    <w:p w:rsidR="00DD77B7" w:rsidRDefault="00DD77B7">
      <w:pPr>
        <w:tabs>
          <w:tab w:val="left" w:pos="630"/>
        </w:tabs>
        <w:spacing w:after="240" w:line="360" w:lineRule="exact"/>
        <w:rPr>
          <w:rFonts w:hint="eastAsia"/>
        </w:rPr>
      </w:pPr>
      <w:r>
        <w:rPr>
          <w:rFonts w:hint="eastAsia"/>
        </w:rPr>
        <w:t>145</w:t>
      </w:r>
      <w:r>
        <w:t>.</w:t>
      </w:r>
      <w:r>
        <w:tab/>
      </w:r>
      <w:smartTag w:uri="urn:schemas-microsoft-com:office:smarttags" w:element="chsdate">
        <w:smartTagPr>
          <w:attr w:name="Year" w:val="2001"/>
          <w:attr w:name="Month" w:val="2"/>
          <w:attr w:name="Day" w:val="9"/>
          <w:attr w:name="IsLunarDate" w:val="False"/>
          <w:attr w:name="IsROCDate" w:val="False"/>
        </w:smartTagPr>
        <w:r>
          <w:rPr>
            <w:rFonts w:hint="eastAsia"/>
          </w:rPr>
          <w:t>2001</w:t>
        </w:r>
        <w:r>
          <w:rPr>
            <w:rFonts w:hint="eastAsia"/>
          </w:rPr>
          <w:t>年</w:t>
        </w:r>
        <w:r>
          <w:rPr>
            <w:rFonts w:hint="eastAsia"/>
          </w:rPr>
          <w:t>2</w:t>
        </w:r>
        <w:r>
          <w:rPr>
            <w:rFonts w:hint="eastAsia"/>
          </w:rPr>
          <w:t>月</w:t>
        </w:r>
        <w:r>
          <w:rPr>
            <w:rFonts w:hint="eastAsia"/>
          </w:rPr>
          <w:t>9</w:t>
        </w:r>
        <w:r>
          <w:rPr>
            <w:rFonts w:hint="eastAsia"/>
          </w:rPr>
          <w:t>日</w:t>
        </w:r>
      </w:smartTag>
      <w:r>
        <w:rPr>
          <w:rFonts w:hint="eastAsia"/>
        </w:rPr>
        <w:t>，政府和社会伙伴们签署了一项“就业政策、劳动力市场、教育和职业培训”协定。关于职业培训和向职业生活过渡的项目，在与不具有最低教育程度或未接受过任何职业培训的</w:t>
      </w:r>
      <w:r>
        <w:rPr>
          <w:rFonts w:hint="eastAsia"/>
        </w:rPr>
        <w:t>16</w:t>
      </w:r>
      <w:r>
        <w:rPr>
          <w:rFonts w:hint="eastAsia"/>
        </w:rPr>
        <w:t>岁或以上年龄的未成年人订立的劳动合同中，增加了关于职业培训的条款。</w:t>
      </w:r>
    </w:p>
    <w:p w:rsidR="00DD77B7" w:rsidRDefault="00DD77B7">
      <w:pPr>
        <w:tabs>
          <w:tab w:val="left" w:pos="630"/>
        </w:tabs>
        <w:spacing w:after="240" w:line="360" w:lineRule="exact"/>
        <w:rPr>
          <w:rFonts w:hint="eastAsia"/>
        </w:rPr>
      </w:pPr>
      <w:r>
        <w:rPr>
          <w:rFonts w:hint="eastAsia"/>
        </w:rPr>
        <w:t>146</w:t>
      </w:r>
      <w:r>
        <w:t>.</w:t>
      </w:r>
      <w:r>
        <w:tab/>
      </w:r>
      <w:r>
        <w:rPr>
          <w:rFonts w:hint="eastAsia"/>
        </w:rPr>
        <w:t>这项政策措施给《个人就业合同法律制度》第</w:t>
      </w:r>
      <w:r>
        <w:rPr>
          <w:rFonts w:hint="eastAsia"/>
        </w:rPr>
        <w:t>122</w:t>
      </w:r>
      <w:r>
        <w:rPr>
          <w:rFonts w:hint="eastAsia"/>
        </w:rPr>
        <w:t>条带来了变化，该法律制度由</w:t>
      </w:r>
      <w:smartTag w:uri="urn:schemas-microsoft-com:office:smarttags" w:element="chsdate">
        <w:smartTagPr>
          <w:attr w:name="Year" w:val="1969"/>
          <w:attr w:name="Month" w:val="11"/>
          <w:attr w:name="Day" w:val="24"/>
          <w:attr w:name="IsLunarDate" w:val="False"/>
          <w:attr w:name="IsROCDate" w:val="False"/>
        </w:smartTagPr>
        <w:r>
          <w:rPr>
            <w:rFonts w:hint="eastAsia"/>
          </w:rPr>
          <w:t>1969</w:t>
        </w:r>
        <w:r>
          <w:rPr>
            <w:rFonts w:hint="eastAsia"/>
          </w:rPr>
          <w:t>年</w:t>
        </w:r>
        <w:r>
          <w:rPr>
            <w:rFonts w:hint="eastAsia"/>
          </w:rPr>
          <w:t>11</w:t>
        </w:r>
        <w:r>
          <w:rPr>
            <w:rFonts w:hint="eastAsia"/>
          </w:rPr>
          <w:t>月</w:t>
        </w:r>
        <w:r>
          <w:rPr>
            <w:rFonts w:hint="eastAsia"/>
          </w:rPr>
          <w:t>24</w:t>
        </w:r>
        <w:r>
          <w:rPr>
            <w:rFonts w:hint="eastAsia"/>
          </w:rPr>
          <w:t>日</w:t>
        </w:r>
      </w:smartTag>
      <w:r>
        <w:rPr>
          <w:rFonts w:hint="eastAsia"/>
        </w:rPr>
        <w:t>确立未成年人就业法律制度的第</w:t>
      </w:r>
      <w:r>
        <w:rPr>
          <w:rFonts w:hint="eastAsia"/>
        </w:rPr>
        <w:t>49/408</w:t>
      </w:r>
      <w:r>
        <w:rPr>
          <w:rFonts w:hint="eastAsia"/>
        </w:rPr>
        <w:t>号法令批准，而</w:t>
      </w:r>
      <w:smartTag w:uri="urn:schemas-microsoft-com:office:smarttags" w:element="chsdate">
        <w:smartTagPr>
          <w:attr w:name="Year" w:val="2006"/>
          <w:attr w:name="Month" w:val="3"/>
          <w:attr w:name="Day" w:val="15"/>
          <w:attr w:name="IsLunarDate" w:val="False"/>
          <w:attr w:name="IsROCDate" w:val="False"/>
        </w:smartTagPr>
        <w:r>
          <w:rPr>
            <w:rFonts w:hint="eastAsia"/>
          </w:rPr>
          <w:t>3</w:t>
        </w:r>
        <w:r>
          <w:rPr>
            <w:rFonts w:hint="eastAsia"/>
          </w:rPr>
          <w:t>月</w:t>
        </w:r>
        <w:r>
          <w:rPr>
            <w:rFonts w:hint="eastAsia"/>
          </w:rPr>
          <w:t>15</w:t>
        </w:r>
        <w:r>
          <w:rPr>
            <w:rFonts w:hint="eastAsia"/>
          </w:rPr>
          <w:t>日</w:t>
        </w:r>
      </w:smartTag>
      <w:r>
        <w:rPr>
          <w:rFonts w:hint="eastAsia"/>
        </w:rPr>
        <w:t>第</w:t>
      </w:r>
      <w:r>
        <w:rPr>
          <w:rFonts w:hint="eastAsia"/>
        </w:rPr>
        <w:t>58/2002</w:t>
      </w:r>
      <w:r>
        <w:rPr>
          <w:rFonts w:hint="eastAsia"/>
        </w:rPr>
        <w:t>号法令和</w:t>
      </w:r>
      <w:smartTag w:uri="urn:schemas-microsoft-com:office:smarttags" w:element="chsdate">
        <w:smartTagPr>
          <w:attr w:name="Year" w:val="2006"/>
          <w:attr w:name="Month" w:val="3"/>
          <w:attr w:name="Day" w:val="15"/>
          <w:attr w:name="IsLunarDate" w:val="False"/>
          <w:attr w:name="IsROCDate" w:val="False"/>
        </w:smartTagPr>
        <w:r>
          <w:rPr>
            <w:rFonts w:hint="eastAsia"/>
          </w:rPr>
          <w:t>3</w:t>
        </w:r>
        <w:r>
          <w:rPr>
            <w:rFonts w:hint="eastAsia"/>
          </w:rPr>
          <w:t>月</w:t>
        </w:r>
        <w:r>
          <w:rPr>
            <w:rFonts w:hint="eastAsia"/>
          </w:rPr>
          <w:t>15</w:t>
        </w:r>
        <w:r>
          <w:rPr>
            <w:rFonts w:hint="eastAsia"/>
          </w:rPr>
          <w:t>日</w:t>
        </w:r>
      </w:smartTag>
      <w:r>
        <w:rPr>
          <w:rFonts w:hint="eastAsia"/>
        </w:rPr>
        <w:t>第</w:t>
      </w:r>
      <w:r>
        <w:rPr>
          <w:rFonts w:hint="eastAsia"/>
        </w:rPr>
        <w:t>16/2002</w:t>
      </w:r>
      <w:r>
        <w:rPr>
          <w:rFonts w:hint="eastAsia"/>
        </w:rPr>
        <w:t>号令引入了变化。</w:t>
      </w:r>
    </w:p>
    <w:p w:rsidR="00DD77B7" w:rsidRDefault="00DD77B7">
      <w:pPr>
        <w:pStyle w:val="H2"/>
        <w:tabs>
          <w:tab w:val="left" w:pos="630"/>
        </w:tabs>
        <w:rPr>
          <w:rFonts w:ascii="Times New Roman" w:hint="eastAsia"/>
          <w:lang w:val="en-US"/>
        </w:rPr>
      </w:pPr>
      <w:r>
        <w:rPr>
          <w:rFonts w:ascii="Times New Roman" w:hint="eastAsia"/>
          <w:lang w:val="en-US"/>
        </w:rPr>
        <w:t>按性别和培训类型显示的受训人员分布情况</w:t>
      </w:r>
    </w:p>
    <w:p w:rsidR="00DD77B7" w:rsidRDefault="00DD77B7">
      <w:pPr>
        <w:pStyle w:val="H2"/>
        <w:tabs>
          <w:tab w:val="left" w:pos="630"/>
        </w:tabs>
        <w:rPr>
          <w:rFonts w:hint="eastAsia"/>
          <w:lang w:val="en-US"/>
        </w:rPr>
      </w:pPr>
      <w:r>
        <w:rPr>
          <w:rFonts w:hint="eastAsia"/>
          <w:lang w:val="en-US"/>
        </w:rPr>
        <w:t>2002年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0"/>
        <w:gridCol w:w="1760"/>
        <w:gridCol w:w="1760"/>
        <w:gridCol w:w="1760"/>
      </w:tblGrid>
      <w:tr w:rsidR="00DD77B7">
        <w:tblPrEx>
          <w:tblCellMar>
            <w:top w:w="0" w:type="dxa"/>
            <w:bottom w:w="0" w:type="dxa"/>
          </w:tblCellMar>
        </w:tblPrEx>
        <w:trPr>
          <w:cantSplit/>
        </w:trPr>
        <w:tc>
          <w:tcPr>
            <w:tcW w:w="4560" w:type="dxa"/>
            <w:vMerge w:val="restart"/>
            <w:vAlign w:val="center"/>
          </w:tcPr>
          <w:p w:rsidR="00DD77B7" w:rsidRDefault="00DD77B7">
            <w:pPr>
              <w:pStyle w:val="a2"/>
              <w:tabs>
                <w:tab w:val="left" w:pos="630"/>
              </w:tabs>
              <w:adjustRightInd w:val="0"/>
              <w:spacing w:before="60" w:after="60" w:line="300" w:lineRule="exact"/>
              <w:textAlignment w:val="baseline"/>
              <w:rPr>
                <w:rFonts w:ascii="SimHei" w:eastAsia="SimHei" w:hint="eastAsia"/>
                <w:color w:val="FF0000"/>
                <w:kern w:val="0"/>
                <w:szCs w:val="20"/>
              </w:rPr>
            </w:pPr>
            <w:r>
              <w:rPr>
                <w:rFonts w:ascii="SimHei" w:eastAsia="SimHei" w:hint="eastAsia"/>
                <w:color w:val="FF0000"/>
                <w:kern w:val="0"/>
                <w:szCs w:val="20"/>
              </w:rPr>
              <w:t>培训类型</w:t>
            </w:r>
          </w:p>
        </w:tc>
        <w:tc>
          <w:tcPr>
            <w:tcW w:w="5280" w:type="dxa"/>
            <w:gridSpan w:val="3"/>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受训人数</w:t>
            </w:r>
          </w:p>
        </w:tc>
      </w:tr>
      <w:tr w:rsidR="00DD77B7">
        <w:tblPrEx>
          <w:tblCellMar>
            <w:top w:w="0" w:type="dxa"/>
            <w:bottom w:w="0" w:type="dxa"/>
          </w:tblCellMar>
        </w:tblPrEx>
        <w:trPr>
          <w:cantSplit/>
        </w:trPr>
        <w:tc>
          <w:tcPr>
            <w:tcW w:w="4560" w:type="dxa"/>
            <w:vMerge/>
          </w:tcPr>
          <w:p w:rsidR="00DD77B7" w:rsidRDefault="00DD77B7">
            <w:pPr>
              <w:tabs>
                <w:tab w:val="left" w:pos="630"/>
              </w:tabs>
              <w:spacing w:before="60" w:after="60" w:line="300" w:lineRule="exact"/>
              <w:rPr>
                <w:rFonts w:ascii="SimHei" w:eastAsia="SimHei" w:hint="eastAsia"/>
                <w:color w:val="FF0000"/>
                <w:sz w:val="18"/>
              </w:rPr>
            </w:pPr>
          </w:p>
        </w:tc>
        <w:tc>
          <w:tcPr>
            <w:tcW w:w="176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w:t>
            </w:r>
          </w:p>
        </w:tc>
        <w:tc>
          <w:tcPr>
            <w:tcW w:w="176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c>
          <w:tcPr>
            <w:tcW w:w="176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合计（2）</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实习</w:t>
            </w:r>
          </w:p>
        </w:tc>
        <w:tc>
          <w:tcPr>
            <w:tcW w:w="1760" w:type="dxa"/>
          </w:tcPr>
          <w:p w:rsidR="00DD77B7" w:rsidRDefault="00DD77B7" w:rsidP="006B314C">
            <w:pPr>
              <w:tabs>
                <w:tab w:val="left" w:pos="630"/>
              </w:tabs>
              <w:spacing w:before="60" w:after="60" w:line="320" w:lineRule="exact"/>
              <w:ind w:rightChars="215" w:right="31680"/>
              <w:jc w:val="right"/>
              <w:rPr>
                <w:sz w:val="18"/>
              </w:rPr>
            </w:pPr>
            <w:r>
              <w:rPr>
                <w:rFonts w:hint="eastAsia"/>
                <w:sz w:val="18"/>
              </w:rPr>
              <w:t>16</w:t>
            </w:r>
            <w:r>
              <w:rPr>
                <w:sz w:val="18"/>
              </w:rPr>
              <w:t xml:space="preserve"> 977</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9 934</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26 911</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旨在融入劳动力市场的资格培训</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3 694</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3 052</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6 746</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正常教育程度低的年轻人的教育和培训</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1 240</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640</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1 880</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沿着生命周期的培训</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20 633</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17 019</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37 652</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失业人员职业培训</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5 770</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13 735</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19 505</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成人</w:t>
            </w:r>
            <w:r>
              <w:rPr>
                <w:rFonts w:hint="eastAsia"/>
                <w:sz w:val="18"/>
              </w:rPr>
              <w:t>/</w:t>
            </w:r>
            <w:r>
              <w:rPr>
                <w:rFonts w:hint="eastAsia"/>
                <w:sz w:val="18"/>
              </w:rPr>
              <w:t>失业的社会专业人员的教育和培训课程</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303</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2 394</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2 697</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教员培训</w:t>
            </w:r>
          </w:p>
        </w:tc>
        <w:tc>
          <w:tcPr>
            <w:tcW w:w="1760" w:type="dxa"/>
          </w:tcPr>
          <w:p w:rsidR="00DD77B7" w:rsidRDefault="00DD77B7" w:rsidP="006B314C">
            <w:pPr>
              <w:tabs>
                <w:tab w:val="left" w:pos="630"/>
              </w:tabs>
              <w:spacing w:before="60" w:after="60" w:line="320" w:lineRule="exact"/>
              <w:ind w:rightChars="215" w:right="31680"/>
              <w:jc w:val="right"/>
              <w:rPr>
                <w:sz w:val="18"/>
              </w:rPr>
            </w:pPr>
            <w:r>
              <w:rPr>
                <w:rFonts w:hint="eastAsia"/>
                <w:sz w:val="18"/>
              </w:rPr>
              <w:t>2</w:t>
            </w:r>
            <w:r>
              <w:rPr>
                <w:sz w:val="18"/>
              </w:rPr>
              <w:t xml:space="preserve"> 260</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2 018</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4 278</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弱势群体培训</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2 144</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1 581</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3 725</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成人</w:t>
            </w:r>
            <w:r>
              <w:rPr>
                <w:rFonts w:hint="eastAsia"/>
                <w:sz w:val="18"/>
              </w:rPr>
              <w:t>/</w:t>
            </w:r>
            <w:r>
              <w:rPr>
                <w:rFonts w:hint="eastAsia"/>
                <w:sz w:val="18"/>
              </w:rPr>
              <w:t>具有证明的弱势社会专业人员的教育和培训课程</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155</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545</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700</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其他措施：培训</w:t>
            </w:r>
            <w:r>
              <w:rPr>
                <w:rFonts w:hint="eastAsia"/>
                <w:sz w:val="18"/>
              </w:rPr>
              <w:t>/</w:t>
            </w:r>
            <w:r>
              <w:rPr>
                <w:rFonts w:hint="eastAsia"/>
                <w:sz w:val="18"/>
              </w:rPr>
              <w:t>就业方案（</w:t>
            </w:r>
            <w:r>
              <w:rPr>
                <w:rFonts w:hint="eastAsia"/>
                <w:sz w:val="18"/>
              </w:rPr>
              <w:t>*</w:t>
            </w:r>
            <w:r>
              <w:rPr>
                <w:rFonts w:hint="eastAsia"/>
                <w:sz w:val="18"/>
              </w:rPr>
              <w:t>）</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13</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108</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121</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其他措施：管理培训</w:t>
            </w:r>
            <w:r>
              <w:rPr>
                <w:rFonts w:hint="eastAsia"/>
                <w:sz w:val="18"/>
              </w:rPr>
              <w:t>-</w:t>
            </w:r>
            <w:r>
              <w:rPr>
                <w:rFonts w:hint="eastAsia"/>
                <w:sz w:val="18"/>
              </w:rPr>
              <w:t>管理单元（</w:t>
            </w:r>
            <w:r>
              <w:rPr>
                <w:rFonts w:hint="eastAsia"/>
                <w:sz w:val="18"/>
              </w:rPr>
              <w:t>*</w:t>
            </w:r>
            <w:r>
              <w:rPr>
                <w:rFonts w:hint="eastAsia"/>
                <w:sz w:val="18"/>
              </w:rPr>
              <w:t>）</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14</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37</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rFonts w:hint="eastAsia"/>
                <w:sz w:val="18"/>
              </w:rPr>
              <w:t>51</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其他措施</w:t>
            </w:r>
          </w:p>
        </w:tc>
        <w:tc>
          <w:tcPr>
            <w:tcW w:w="1760" w:type="dxa"/>
          </w:tcPr>
          <w:p w:rsidR="00DD77B7" w:rsidRDefault="00DD77B7" w:rsidP="006B314C">
            <w:pPr>
              <w:tabs>
                <w:tab w:val="left" w:pos="630"/>
              </w:tabs>
              <w:spacing w:before="60" w:after="60" w:line="320" w:lineRule="exact"/>
              <w:ind w:rightChars="215" w:right="31680"/>
              <w:jc w:val="right"/>
              <w:rPr>
                <w:sz w:val="18"/>
              </w:rPr>
            </w:pPr>
            <w:r>
              <w:rPr>
                <w:rFonts w:hint="eastAsia"/>
                <w:sz w:val="18"/>
              </w:rPr>
              <w:t>7</w:t>
            </w:r>
            <w:r>
              <w:rPr>
                <w:sz w:val="18"/>
              </w:rPr>
              <w:t xml:space="preserve"> 678</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5 179</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12 857</w:t>
            </w:r>
          </w:p>
        </w:tc>
      </w:tr>
      <w:tr w:rsidR="00DD77B7">
        <w:tblPrEx>
          <w:tblCellMar>
            <w:top w:w="0" w:type="dxa"/>
            <w:bottom w:w="0" w:type="dxa"/>
          </w:tblCellMar>
        </w:tblPrEx>
        <w:trPr>
          <w:cantSplit/>
        </w:trPr>
        <w:tc>
          <w:tcPr>
            <w:tcW w:w="4560" w:type="dxa"/>
          </w:tcPr>
          <w:p w:rsidR="00DD77B7" w:rsidRDefault="00DD77B7">
            <w:pPr>
              <w:tabs>
                <w:tab w:val="left" w:pos="630"/>
              </w:tabs>
              <w:spacing w:before="60" w:after="60" w:line="320" w:lineRule="exact"/>
              <w:rPr>
                <w:rFonts w:hint="eastAsia"/>
                <w:sz w:val="18"/>
              </w:rPr>
            </w:pPr>
            <w:r>
              <w:rPr>
                <w:rFonts w:hint="eastAsia"/>
                <w:sz w:val="18"/>
              </w:rPr>
              <w:t>合计</w:t>
            </w:r>
          </w:p>
        </w:tc>
        <w:tc>
          <w:tcPr>
            <w:tcW w:w="1760" w:type="dxa"/>
          </w:tcPr>
          <w:p w:rsidR="00DD77B7" w:rsidRDefault="00DD77B7" w:rsidP="006B314C">
            <w:pPr>
              <w:tabs>
                <w:tab w:val="left" w:pos="630"/>
              </w:tabs>
              <w:spacing w:before="60" w:after="60" w:line="320" w:lineRule="exact"/>
              <w:ind w:rightChars="215" w:right="31680"/>
              <w:jc w:val="right"/>
              <w:rPr>
                <w:sz w:val="18"/>
              </w:rPr>
            </w:pPr>
            <w:r>
              <w:rPr>
                <w:rFonts w:hint="eastAsia"/>
                <w:sz w:val="18"/>
              </w:rPr>
              <w:t>60</w:t>
            </w:r>
            <w:r>
              <w:rPr>
                <w:sz w:val="18"/>
              </w:rPr>
              <w:t xml:space="preserve"> 881</w:t>
            </w:r>
          </w:p>
        </w:tc>
        <w:tc>
          <w:tcPr>
            <w:tcW w:w="1760" w:type="dxa"/>
          </w:tcPr>
          <w:p w:rsidR="00DD77B7" w:rsidRDefault="00DD77B7" w:rsidP="006B314C">
            <w:pPr>
              <w:tabs>
                <w:tab w:val="left" w:pos="630"/>
              </w:tabs>
              <w:spacing w:before="60" w:after="60" w:line="320" w:lineRule="exact"/>
              <w:ind w:rightChars="215" w:right="31680"/>
              <w:jc w:val="right"/>
              <w:rPr>
                <w:sz w:val="18"/>
              </w:rPr>
            </w:pPr>
            <w:r>
              <w:rPr>
                <w:sz w:val="18"/>
              </w:rPr>
              <w:t>56 242</w:t>
            </w:r>
          </w:p>
        </w:tc>
        <w:tc>
          <w:tcPr>
            <w:tcW w:w="1760" w:type="dxa"/>
          </w:tcPr>
          <w:p w:rsidR="00DD77B7" w:rsidRDefault="00DD77B7" w:rsidP="006B314C">
            <w:pPr>
              <w:tabs>
                <w:tab w:val="left" w:pos="630"/>
              </w:tabs>
              <w:spacing w:before="60" w:after="60" w:line="320" w:lineRule="exact"/>
              <w:ind w:rightChars="215" w:right="31680"/>
              <w:jc w:val="right"/>
              <w:rPr>
                <w:rFonts w:hint="eastAsia"/>
                <w:sz w:val="18"/>
              </w:rPr>
            </w:pPr>
            <w:r>
              <w:rPr>
                <w:sz w:val="18"/>
              </w:rPr>
              <w:t>117 12</w:t>
            </w:r>
            <w:r>
              <w:rPr>
                <w:rFonts w:hint="eastAsia"/>
                <w:sz w:val="18"/>
              </w:rPr>
              <w:t>3</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：就业和职业培训研究所。本数据只涉及就业中心、职业培训中心的培训。</w:t>
      </w:r>
    </w:p>
    <w:p w:rsidR="00DD77B7" w:rsidRDefault="00DD77B7">
      <w:pPr>
        <w:pStyle w:val="H3"/>
        <w:rPr>
          <w:rFonts w:hint="eastAsia"/>
        </w:rPr>
      </w:pPr>
      <w:r>
        <w:rPr>
          <w:rFonts w:hint="eastAsia"/>
        </w:rPr>
        <w:t>妇女和信息通信技术</w:t>
      </w:r>
    </w:p>
    <w:p w:rsidR="00DD77B7" w:rsidRDefault="00DD77B7">
      <w:pPr>
        <w:tabs>
          <w:tab w:val="left" w:pos="630"/>
        </w:tabs>
        <w:spacing w:after="240" w:line="360" w:lineRule="exact"/>
        <w:rPr>
          <w:rFonts w:hint="eastAsia"/>
        </w:rPr>
      </w:pPr>
      <w:r>
        <w:rPr>
          <w:rFonts w:hint="eastAsia"/>
        </w:rPr>
        <w:t>147</w:t>
      </w:r>
      <w:r>
        <w:t>.</w:t>
      </w:r>
      <w:r>
        <w:tab/>
      </w:r>
      <w:r>
        <w:rPr>
          <w:rFonts w:hint="eastAsia"/>
        </w:rPr>
        <w:t>葡萄牙人信息通信技术使用情况调查提及</w:t>
      </w:r>
      <w:r>
        <w:rPr>
          <w:rFonts w:hint="eastAsia"/>
        </w:rPr>
        <w:t>45%</w:t>
      </w:r>
      <w:r>
        <w:rPr>
          <w:rFonts w:hint="eastAsia"/>
        </w:rPr>
        <w:t>的妇女使用计算机，而男子为</w:t>
      </w:r>
      <w:r>
        <w:rPr>
          <w:rFonts w:hint="eastAsia"/>
        </w:rPr>
        <w:t>52%</w:t>
      </w:r>
      <w:r>
        <w:rPr>
          <w:rFonts w:hint="eastAsia"/>
        </w:rPr>
        <w:t>。至于互联网的使用，存在着类似的差距：妇女</w:t>
      </w:r>
      <w:r>
        <w:rPr>
          <w:rFonts w:hint="eastAsia"/>
        </w:rPr>
        <w:t>27%</w:t>
      </w:r>
      <w:r>
        <w:rPr>
          <w:rFonts w:hint="eastAsia"/>
        </w:rPr>
        <w:t>而男子</w:t>
      </w:r>
      <w:r>
        <w:rPr>
          <w:rFonts w:hint="eastAsia"/>
        </w:rPr>
        <w:t>34%</w:t>
      </w:r>
      <w:r>
        <w:rPr>
          <w:rFonts w:hint="eastAsia"/>
        </w:rPr>
        <w:t>。</w:t>
      </w:r>
    </w:p>
    <w:p w:rsidR="00DD77B7" w:rsidRDefault="00DD77B7">
      <w:pPr>
        <w:tabs>
          <w:tab w:val="left" w:pos="630"/>
        </w:tabs>
        <w:spacing w:after="240" w:line="360" w:lineRule="exact"/>
        <w:rPr>
          <w:rFonts w:hint="eastAsia"/>
        </w:rPr>
      </w:pPr>
      <w:r>
        <w:rPr>
          <w:rFonts w:hint="eastAsia"/>
        </w:rPr>
        <w:t>148</w:t>
      </w:r>
      <w:r>
        <w:t>.</w:t>
      </w:r>
      <w:r>
        <w:tab/>
      </w:r>
      <w:r>
        <w:rPr>
          <w:rFonts w:hint="eastAsia"/>
        </w:rPr>
        <w:t>尽管如此，在年轻一代中，年轻妇女使用信息通信技术的人数明显增加。</w:t>
      </w:r>
      <w:r>
        <w:rPr>
          <w:rFonts w:hint="eastAsia"/>
        </w:rPr>
        <w:t>34</w:t>
      </w:r>
      <w:r>
        <w:rPr>
          <w:rFonts w:hint="eastAsia"/>
        </w:rPr>
        <w:t>岁以后的情况相反。</w:t>
      </w:r>
      <w:r>
        <w:rPr>
          <w:rStyle w:val="FootnoteReference"/>
        </w:rPr>
        <w:footnoteReference w:customMarkFollows="1" w:id="5"/>
        <w:t>5</w:t>
      </w:r>
    </w:p>
    <w:p w:rsidR="00DD77B7" w:rsidRDefault="00DD77B7">
      <w:pPr>
        <w:tabs>
          <w:tab w:val="left" w:pos="630"/>
        </w:tabs>
        <w:spacing w:after="240" w:line="360" w:lineRule="exact"/>
        <w:rPr>
          <w:rFonts w:hint="eastAsia"/>
        </w:rPr>
      </w:pPr>
      <w:r>
        <w:rPr>
          <w:rFonts w:hint="eastAsia"/>
        </w:rPr>
        <w:t>149</w:t>
      </w:r>
      <w:r>
        <w:t>.</w:t>
      </w:r>
      <w:r>
        <w:tab/>
      </w:r>
      <w:r>
        <w:rPr>
          <w:rFonts w:hint="eastAsia"/>
        </w:rPr>
        <w:t>根据出版物“信息社会——葡萄牙</w:t>
      </w:r>
      <w:r>
        <w:rPr>
          <w:rFonts w:hint="eastAsia"/>
        </w:rPr>
        <w:t>1995</w:t>
      </w:r>
      <w:r>
        <w:rPr>
          <w:rFonts w:hint="eastAsia"/>
        </w:rPr>
        <w:t>—</w:t>
      </w:r>
      <w:r>
        <w:rPr>
          <w:rFonts w:hint="eastAsia"/>
        </w:rPr>
        <w:t>2001</w:t>
      </w:r>
      <w:r>
        <w:rPr>
          <w:rFonts w:hint="eastAsia"/>
        </w:rPr>
        <w:t>年确立的主要指标”，</w:t>
      </w:r>
      <w:r>
        <w:rPr>
          <w:rStyle w:val="FootnoteReference"/>
        </w:rPr>
        <w:footnoteReference w:customMarkFollows="1" w:id="6"/>
        <w:t>6</w:t>
      </w:r>
      <w:r>
        <w:rPr>
          <w:rFonts w:hint="eastAsia"/>
        </w:rPr>
        <w:t>在高等教育中，妇女参加计算机科学课程的比率不容乐观：上这些课程的妇女比例为</w:t>
      </w:r>
      <w:r>
        <w:rPr>
          <w:rFonts w:hint="eastAsia"/>
        </w:rPr>
        <w:t>25</w:t>
      </w:r>
      <w:r>
        <w:t>.6</w:t>
      </w:r>
      <w:r>
        <w:rPr>
          <w:rFonts w:hint="eastAsia"/>
        </w:rPr>
        <w:t>%</w:t>
      </w:r>
      <w:r>
        <w:rPr>
          <w:rFonts w:hint="eastAsia"/>
        </w:rPr>
        <w:t>，表明自</w:t>
      </w:r>
      <w:r>
        <w:rPr>
          <w:rFonts w:hint="eastAsia"/>
        </w:rPr>
        <w:t>1996</w:t>
      </w:r>
      <w:r>
        <w:rPr>
          <w:rFonts w:hint="eastAsia"/>
        </w:rPr>
        <w:t>年以来无变化。然而，</w:t>
      </w:r>
      <w:r>
        <w:rPr>
          <w:rFonts w:hint="eastAsia"/>
        </w:rPr>
        <w:t>2001/2002</w:t>
      </w:r>
      <w:r>
        <w:rPr>
          <w:rFonts w:hint="eastAsia"/>
        </w:rPr>
        <w:t>年度，有</w:t>
      </w:r>
      <w:r>
        <w:rPr>
          <w:rFonts w:hint="eastAsia"/>
        </w:rPr>
        <w:t>36</w:t>
      </w:r>
      <w:r>
        <w:t>.</w:t>
      </w:r>
      <w:r>
        <w:rPr>
          <w:rFonts w:hint="eastAsia"/>
        </w:rPr>
        <w:t>4%</w:t>
      </w:r>
      <w:r>
        <w:rPr>
          <w:rFonts w:hint="eastAsia"/>
        </w:rPr>
        <w:t>的妇女学完该课程，这似乎是一个令人鼓舞的数字，尽管由于来自不同的来源，统计资料无法比较。</w:t>
      </w:r>
    </w:p>
    <w:p w:rsidR="00DD77B7" w:rsidRDefault="00DD77B7">
      <w:pPr>
        <w:pStyle w:val="H3"/>
        <w:rPr>
          <w:rFonts w:hint="eastAsia"/>
        </w:rPr>
      </w:pPr>
      <w:r>
        <w:rPr>
          <w:rFonts w:hint="eastAsia"/>
        </w:rPr>
        <w:t>文化政策</w:t>
      </w:r>
    </w:p>
    <w:p w:rsidR="00DD77B7" w:rsidRDefault="00DD77B7">
      <w:pPr>
        <w:tabs>
          <w:tab w:val="left" w:pos="630"/>
        </w:tabs>
        <w:spacing w:after="240" w:line="360" w:lineRule="exact"/>
        <w:rPr>
          <w:rFonts w:hint="eastAsia"/>
        </w:rPr>
      </w:pPr>
      <w:r>
        <w:rPr>
          <w:rFonts w:hint="eastAsia"/>
        </w:rPr>
        <w:t>150</w:t>
      </w:r>
      <w:r>
        <w:t>.</w:t>
      </w:r>
      <w:r>
        <w:tab/>
      </w:r>
      <w:r>
        <w:rPr>
          <w:rFonts w:hint="eastAsia"/>
        </w:rPr>
        <w:t>自</w:t>
      </w:r>
      <w:r>
        <w:rPr>
          <w:rFonts w:hint="eastAsia"/>
        </w:rPr>
        <w:t>2000</w:t>
      </w:r>
      <w:r>
        <w:rPr>
          <w:rFonts w:hint="eastAsia"/>
        </w:rPr>
        <w:t>年</w:t>
      </w:r>
      <w:r>
        <w:rPr>
          <w:rFonts w:hint="eastAsia"/>
        </w:rPr>
        <w:t>4</w:t>
      </w:r>
      <w:r>
        <w:rPr>
          <w:rFonts w:hint="eastAsia"/>
        </w:rPr>
        <w:t>月议会和政府大选后做了改进的第十五届政府方案指导原则，制定了在公共行政内部以及在政治、经济、社会、文化和职业生活领域也针对私营部门实现平等的行动和必要措施。</w:t>
      </w:r>
    </w:p>
    <w:p w:rsidR="00DD77B7" w:rsidRDefault="00DD77B7">
      <w:pPr>
        <w:tabs>
          <w:tab w:val="left" w:pos="630"/>
        </w:tabs>
        <w:spacing w:after="240" w:line="360" w:lineRule="exact"/>
        <w:rPr>
          <w:rFonts w:hint="eastAsia"/>
        </w:rPr>
      </w:pPr>
      <w:r>
        <w:rPr>
          <w:rFonts w:hint="eastAsia"/>
        </w:rPr>
        <w:t>151</w:t>
      </w:r>
      <w:r>
        <w:t>.</w:t>
      </w:r>
      <w:r>
        <w:tab/>
      </w:r>
      <w:r>
        <w:rPr>
          <w:rFonts w:hint="eastAsia"/>
          <w:spacing w:val="-2"/>
        </w:rPr>
        <w:t>政府方案包括重要的原则和目标，它们可以使人们就实现性别平等情况得出一些重要的结论，这尤其是因为文化政策被视为一项横向贯穿所有社会部门和领域的政策。政府将公民即人视为所有文化活动的中心。</w:t>
      </w:r>
    </w:p>
    <w:p w:rsidR="00DD77B7" w:rsidRDefault="00DD77B7">
      <w:pPr>
        <w:tabs>
          <w:tab w:val="left" w:pos="630"/>
        </w:tabs>
        <w:spacing w:after="240" w:line="360" w:lineRule="exact"/>
        <w:rPr>
          <w:rFonts w:hint="eastAsia"/>
        </w:rPr>
      </w:pPr>
      <w:r>
        <w:rPr>
          <w:rFonts w:hint="eastAsia"/>
        </w:rPr>
        <w:t>152</w:t>
      </w:r>
      <w:r>
        <w:t>.</w:t>
      </w:r>
      <w:r>
        <w:tab/>
      </w:r>
      <w:r>
        <w:rPr>
          <w:rFonts w:hint="eastAsia"/>
        </w:rPr>
        <w:t>主要范围是维护公民资格和人权：唯有受过教育和有文化的男女才能够管理和寻求他们的权利。由于这一原则，公共行政政策必须以同意艺术和表现形式所有可能的传统和新方法的多元主义和容忍来鼓励和支持文化产品。这种观点允许全体公民——不论男女——更广泛地获得公营和私营组织提供的文化产品和服务，因为文化部与其他政府部门如教育部联合采取某些行动，其途径是促进儿童和年轻人参与艺术表演；支持地方图书馆和博物馆，以及鼓励保护民族文化遗产，尤其是历史古迹。文化部还支持推动公民融入社会的私立协会、基金会和艺术家，支持除了其他目标外培养和提高人民对表演艺术兴趣的人们。</w:t>
      </w:r>
    </w:p>
    <w:p w:rsidR="00DD77B7" w:rsidRDefault="00DD77B7">
      <w:pPr>
        <w:pStyle w:val="H3"/>
        <w:rPr>
          <w:rFonts w:ascii="SimHei" w:eastAsia="SimHei" w:hint="eastAsia"/>
          <w:b w:val="0"/>
          <w:bCs/>
          <w:color w:val="FF0000"/>
        </w:rPr>
      </w:pPr>
      <w:r>
        <w:rPr>
          <w:rFonts w:ascii="SimHei" w:eastAsia="SimHei" w:hint="eastAsia"/>
          <w:b w:val="0"/>
          <w:bCs/>
          <w:color w:val="FF0000"/>
        </w:rPr>
        <w:t>平等和妇权委建议的结构措施和文化部执行的特别干预措施</w:t>
      </w:r>
    </w:p>
    <w:p w:rsidR="00DD77B7" w:rsidRDefault="00DD77B7">
      <w:pPr>
        <w:tabs>
          <w:tab w:val="left" w:pos="630"/>
        </w:tabs>
        <w:spacing w:after="240" w:line="360" w:lineRule="exact"/>
        <w:rPr>
          <w:rFonts w:hint="eastAsia"/>
        </w:rPr>
      </w:pPr>
      <w:r>
        <w:rPr>
          <w:rFonts w:hint="eastAsia"/>
        </w:rPr>
        <w:t>153</w:t>
      </w:r>
      <w:r>
        <w:t>.</w:t>
      </w:r>
      <w:r>
        <w:tab/>
      </w:r>
      <w:r>
        <w:rPr>
          <w:rFonts w:hint="eastAsia"/>
        </w:rPr>
        <w:t>文化部一直介入所有的工作会议并同意执行平等和妇权委建议的所有结构措施以便实现男女双方法律上和事实上的平等；在执行某些措施时，文化部将直接介入，并在另一些情况下以其他特殊技能和能力（注意每个主题和措施中设定的特殊问题）给不同的政府部门以补充。</w:t>
      </w:r>
    </w:p>
    <w:p w:rsidR="00DD77B7" w:rsidRDefault="00DD77B7">
      <w:pPr>
        <w:tabs>
          <w:tab w:val="left" w:pos="630"/>
        </w:tabs>
        <w:spacing w:after="240" w:line="360" w:lineRule="exact"/>
        <w:rPr>
          <w:rFonts w:hint="eastAsia"/>
        </w:rPr>
      </w:pPr>
      <w:r>
        <w:rPr>
          <w:rFonts w:hint="eastAsia"/>
        </w:rPr>
        <w:t>154</w:t>
      </w:r>
      <w:r>
        <w:t>.</w:t>
      </w:r>
      <w:r>
        <w:tab/>
      </w:r>
      <w:r>
        <w:rPr>
          <w:rFonts w:hint="eastAsia"/>
        </w:rPr>
        <w:t>为了有助于消除我国社会中仍然存在的某些定型观念，尤其是涉及被社会排斥者和农村妇女的定型观念，文化部承诺执行某些特殊干预措施到</w:t>
      </w:r>
      <w:r>
        <w:rPr>
          <w:rFonts w:hint="eastAsia"/>
        </w:rPr>
        <w:t>2006</w:t>
      </w:r>
      <w:r>
        <w:rPr>
          <w:rFonts w:hint="eastAsia"/>
        </w:rPr>
        <w:t>年，例如：</w:t>
      </w:r>
    </w:p>
    <w:p w:rsidR="00DD77B7" w:rsidRDefault="00DD77B7" w:rsidP="006B314C">
      <w:pPr>
        <w:numPr>
          <w:ilvl w:val="0"/>
          <w:numId w:val="12"/>
        </w:numPr>
        <w:tabs>
          <w:tab w:val="clear" w:pos="780"/>
          <w:tab w:val="left" w:pos="1050"/>
        </w:tabs>
        <w:spacing w:after="240" w:line="360" w:lineRule="exact"/>
        <w:ind w:leftChars="300" w:left="31680" w:hanging="420"/>
        <w:rPr>
          <w:rFonts w:hint="eastAsia"/>
        </w:rPr>
      </w:pPr>
      <w:r>
        <w:rPr>
          <w:rFonts w:hint="eastAsia"/>
        </w:rPr>
        <w:t>促进妇女尤其是受社会排斥的妇女享受所有表现和形式的文化产品和成果；</w:t>
      </w:r>
    </w:p>
    <w:p w:rsidR="00DD77B7" w:rsidRDefault="00DD77B7" w:rsidP="006B314C">
      <w:pPr>
        <w:numPr>
          <w:ilvl w:val="0"/>
          <w:numId w:val="12"/>
        </w:numPr>
        <w:tabs>
          <w:tab w:val="clear" w:pos="780"/>
          <w:tab w:val="left" w:pos="1050"/>
        </w:tabs>
        <w:spacing w:after="240" w:line="360" w:lineRule="exact"/>
        <w:ind w:leftChars="300" w:left="31680" w:hanging="420"/>
        <w:rPr>
          <w:rFonts w:hint="eastAsia"/>
        </w:rPr>
      </w:pPr>
      <w:r>
        <w:rPr>
          <w:rFonts w:hint="eastAsia"/>
        </w:rPr>
        <w:t>支持其他公共和私人文化机构开展有助于巩固儿童、年轻人和妇女阅读习惯的活动；</w:t>
      </w:r>
    </w:p>
    <w:p w:rsidR="00DD77B7" w:rsidRDefault="00DD77B7" w:rsidP="006B314C">
      <w:pPr>
        <w:numPr>
          <w:ilvl w:val="0"/>
          <w:numId w:val="12"/>
        </w:numPr>
        <w:tabs>
          <w:tab w:val="clear" w:pos="780"/>
          <w:tab w:val="left" w:pos="1050"/>
        </w:tabs>
        <w:spacing w:after="240" w:line="360" w:lineRule="exact"/>
        <w:ind w:leftChars="300" w:left="31680" w:hanging="420"/>
        <w:rPr>
          <w:rFonts w:hint="eastAsia"/>
        </w:rPr>
      </w:pPr>
      <w:r>
        <w:rPr>
          <w:rFonts w:hint="eastAsia"/>
        </w:rPr>
        <w:t>支持以不同技术支持方式调查和编辑民族音乐和民俗，以及特别确定妇女在葡萄牙历史和社会中作用的其他类型的口头传统；</w:t>
      </w:r>
    </w:p>
    <w:p w:rsidR="00DD77B7" w:rsidRDefault="00DD77B7" w:rsidP="006B314C">
      <w:pPr>
        <w:numPr>
          <w:ilvl w:val="0"/>
          <w:numId w:val="12"/>
        </w:numPr>
        <w:tabs>
          <w:tab w:val="clear" w:pos="780"/>
          <w:tab w:val="left" w:pos="1050"/>
        </w:tabs>
        <w:spacing w:after="240" w:line="360" w:lineRule="exact"/>
        <w:ind w:leftChars="300" w:left="31680" w:hanging="420"/>
        <w:rPr>
          <w:rFonts w:hint="eastAsia"/>
        </w:rPr>
      </w:pPr>
      <w:r>
        <w:rPr>
          <w:rFonts w:hint="eastAsia"/>
        </w:rPr>
        <w:t>在艺术和艺术管理方面向职业</w:t>
      </w:r>
      <w:r>
        <w:rPr>
          <w:rFonts w:hint="eastAsia"/>
        </w:rPr>
        <w:t>/</w:t>
      </w:r>
      <w:r>
        <w:rPr>
          <w:rFonts w:hint="eastAsia"/>
        </w:rPr>
        <w:t>专业培训机构提供方便支持，尤其是专注于农村妇女和在经济和社会领域有着特殊需要的妇女的那些机构，使文化和艺术工作者对性别平等的态度发生真正变化；</w:t>
      </w:r>
    </w:p>
    <w:p w:rsidR="00DD77B7" w:rsidRDefault="00DD77B7" w:rsidP="006B314C">
      <w:pPr>
        <w:numPr>
          <w:ilvl w:val="0"/>
          <w:numId w:val="12"/>
        </w:numPr>
        <w:tabs>
          <w:tab w:val="clear" w:pos="780"/>
          <w:tab w:val="left" w:pos="1050"/>
        </w:tabs>
        <w:spacing w:after="240" w:line="360" w:lineRule="exact"/>
        <w:ind w:leftChars="300" w:left="31680" w:hanging="420"/>
        <w:rPr>
          <w:rFonts w:hint="eastAsia"/>
        </w:rPr>
      </w:pPr>
      <w:r>
        <w:rPr>
          <w:rFonts w:hint="eastAsia"/>
        </w:rPr>
        <w:t>对艺术专业人员开展研究和分析以便收集从事不同艺术表演的男女的数据；</w:t>
      </w:r>
    </w:p>
    <w:p w:rsidR="00DD77B7" w:rsidRDefault="00DD77B7" w:rsidP="006B314C">
      <w:pPr>
        <w:numPr>
          <w:ilvl w:val="0"/>
          <w:numId w:val="12"/>
        </w:numPr>
        <w:tabs>
          <w:tab w:val="clear" w:pos="780"/>
          <w:tab w:val="left" w:pos="1050"/>
        </w:tabs>
        <w:spacing w:after="240" w:line="360" w:lineRule="exact"/>
        <w:ind w:leftChars="300" w:left="31680" w:hanging="420"/>
        <w:rPr>
          <w:rFonts w:hint="eastAsia"/>
        </w:rPr>
      </w:pPr>
      <w:r>
        <w:rPr>
          <w:rFonts w:hint="eastAsia"/>
        </w:rPr>
        <w:t>支持和促进民族音乐、文学、传统习俗和口头传统研究及妇女在其存续和创新中所起的作用。</w:t>
      </w:r>
    </w:p>
    <w:p w:rsidR="00DD77B7" w:rsidRDefault="00DD77B7">
      <w:pPr>
        <w:tabs>
          <w:tab w:val="left" w:pos="630"/>
        </w:tabs>
        <w:spacing w:after="240" w:line="360" w:lineRule="exact"/>
        <w:rPr>
          <w:rFonts w:hint="eastAsia"/>
        </w:rPr>
      </w:pPr>
      <w:r>
        <w:rPr>
          <w:rFonts w:hint="eastAsia"/>
        </w:rPr>
        <w:t>155</w:t>
      </w:r>
      <w:r>
        <w:t>.</w:t>
      </w:r>
      <w:r>
        <w:tab/>
      </w:r>
      <w:r>
        <w:rPr>
          <w:rFonts w:hint="eastAsia"/>
        </w:rPr>
        <w:t>有关文化部负责的具体措施和项目，本报告不详尽罗列该部各公共行政部门为实现男女平等融合而制定的所有倡议，尤其是实际措施和行动。</w:t>
      </w:r>
    </w:p>
    <w:p w:rsidR="00DD77B7" w:rsidRDefault="00DD77B7">
      <w:pPr>
        <w:pStyle w:val="H3"/>
        <w:rPr>
          <w:rFonts w:ascii="SimHei" w:eastAsia="SimHei" w:hint="eastAsia"/>
          <w:b w:val="0"/>
          <w:bCs/>
          <w:color w:val="FF0000"/>
        </w:rPr>
      </w:pPr>
      <w:r>
        <w:rPr>
          <w:rFonts w:ascii="SimHei" w:eastAsia="SimHei" w:hint="eastAsia"/>
          <w:b w:val="0"/>
          <w:bCs/>
          <w:color w:val="FF0000"/>
        </w:rPr>
        <w:t>文化部——性别平等分析的一个实例</w:t>
      </w:r>
    </w:p>
    <w:p w:rsidR="00DD77B7" w:rsidRDefault="00DD77B7">
      <w:pPr>
        <w:tabs>
          <w:tab w:val="left" w:pos="630"/>
        </w:tabs>
        <w:spacing w:after="240" w:line="360" w:lineRule="exact"/>
        <w:rPr>
          <w:rFonts w:hint="eastAsia"/>
        </w:rPr>
      </w:pPr>
      <w:r>
        <w:rPr>
          <w:rFonts w:hint="eastAsia"/>
        </w:rPr>
        <w:t>156</w:t>
      </w:r>
      <w:r>
        <w:t>.</w:t>
      </w:r>
      <w:r>
        <w:tab/>
      </w:r>
      <w:r>
        <w:rPr>
          <w:rFonts w:hint="eastAsia"/>
        </w:rPr>
        <w:t>遵循葡萄牙宪法和法律框架——它们确立了男女双方的不歧视原则和平等权利，文化部公务员中女性化比率较高。</w:t>
      </w:r>
    </w:p>
    <w:p w:rsidR="00DD77B7" w:rsidRDefault="00DD77B7">
      <w:pPr>
        <w:tabs>
          <w:tab w:val="left" w:pos="630"/>
        </w:tabs>
        <w:spacing w:after="240" w:line="360" w:lineRule="exact"/>
        <w:rPr>
          <w:rFonts w:hint="eastAsia"/>
        </w:rPr>
      </w:pPr>
      <w:r>
        <w:rPr>
          <w:rFonts w:hint="eastAsia"/>
        </w:rPr>
        <w:t>157</w:t>
      </w:r>
      <w:r>
        <w:t>.</w:t>
      </w:r>
      <w:r>
        <w:tab/>
      </w:r>
      <w:r>
        <w:rPr>
          <w:rFonts w:hint="eastAsia"/>
        </w:rPr>
        <w:t>对文化部人力资源（在各总局、公共研究所、国家剧院和歌剧院、国家芭蕾舞团和其他公共机构工作的那些人）粗浅和经验主义的分析表明，担任公务员工作的妇女人数持续增加，占到劳动力总数的一半以上。</w:t>
      </w:r>
    </w:p>
    <w:p w:rsidR="00DD77B7" w:rsidRDefault="00DD77B7">
      <w:pPr>
        <w:tabs>
          <w:tab w:val="left" w:pos="630"/>
        </w:tabs>
        <w:spacing w:after="240" w:line="360" w:lineRule="exact"/>
        <w:rPr>
          <w:rFonts w:hint="eastAsia"/>
        </w:rPr>
      </w:pPr>
      <w:r>
        <w:rPr>
          <w:rFonts w:hint="eastAsia"/>
        </w:rPr>
        <w:t>158</w:t>
      </w:r>
      <w:r>
        <w:t>.</w:t>
      </w:r>
      <w:r>
        <w:tab/>
      </w:r>
      <w:r>
        <w:rPr>
          <w:rFonts w:hint="eastAsia"/>
        </w:rPr>
        <w:t>经验主义的研究得出以下结论，正如从部内某些机构公布的数字所收集的抽样证实的（</w:t>
      </w:r>
      <w:r>
        <w:rPr>
          <w:rFonts w:hint="eastAsia"/>
        </w:rPr>
        <w:t>2002</w:t>
      </w:r>
      <w:r>
        <w:rPr>
          <w:rFonts w:hint="eastAsia"/>
        </w:rPr>
        <w:t>年公布但指的是</w:t>
      </w:r>
      <w:r>
        <w:rPr>
          <w:rFonts w:hint="eastAsia"/>
        </w:rPr>
        <w:t>2001</w:t>
      </w:r>
      <w:r>
        <w:rPr>
          <w:rFonts w:hint="eastAsia"/>
        </w:rPr>
        <w:t>年；</w:t>
      </w:r>
      <w:r>
        <w:rPr>
          <w:rFonts w:hint="eastAsia"/>
        </w:rPr>
        <w:t>2002</w:t>
      </w:r>
      <w:r>
        <w:rPr>
          <w:rFonts w:hint="eastAsia"/>
        </w:rPr>
        <w:t>年的趋势稳定，数值大致不变）：</w:t>
      </w:r>
    </w:p>
    <w:p w:rsidR="00DD77B7" w:rsidRDefault="00DD77B7" w:rsidP="006B314C">
      <w:pPr>
        <w:numPr>
          <w:ilvl w:val="0"/>
          <w:numId w:val="13"/>
        </w:numPr>
        <w:tabs>
          <w:tab w:val="clear" w:pos="840"/>
          <w:tab w:val="left" w:pos="1050"/>
        </w:tabs>
        <w:spacing w:after="200" w:line="340" w:lineRule="exact"/>
        <w:ind w:leftChars="300" w:left="31680"/>
        <w:rPr>
          <w:rFonts w:hint="eastAsia"/>
        </w:rPr>
      </w:pPr>
      <w:r>
        <w:rPr>
          <w:rFonts w:hint="eastAsia"/>
        </w:rPr>
        <w:t>ICAM</w:t>
      </w:r>
      <w:r>
        <w:rPr>
          <w:rFonts w:hint="eastAsia"/>
        </w:rPr>
        <w:t>——电影、视听和多媒体研究所——雇员总数</w:t>
      </w:r>
      <w:r>
        <w:rPr>
          <w:rFonts w:hint="eastAsia"/>
        </w:rPr>
        <w:t>83</w:t>
      </w:r>
      <w:r>
        <w:rPr>
          <w:rFonts w:hint="eastAsia"/>
        </w:rPr>
        <w:t>人：女</w:t>
      </w:r>
      <w:r>
        <w:rPr>
          <w:rFonts w:hint="eastAsia"/>
        </w:rPr>
        <w:t>58</w:t>
      </w:r>
      <w:r>
        <w:rPr>
          <w:rFonts w:hint="eastAsia"/>
        </w:rPr>
        <w:t>人</w:t>
      </w:r>
      <w:r>
        <w:rPr>
          <w:rFonts w:hint="eastAsia"/>
        </w:rPr>
        <w:t>/</w:t>
      </w:r>
      <w:r>
        <w:rPr>
          <w:rFonts w:hint="eastAsia"/>
        </w:rPr>
        <w:t>男</w:t>
      </w:r>
      <w:r>
        <w:rPr>
          <w:rFonts w:hint="eastAsia"/>
        </w:rPr>
        <w:t>25</w:t>
      </w:r>
      <w:r>
        <w:rPr>
          <w:rFonts w:hint="eastAsia"/>
        </w:rPr>
        <w:t>人。</w:t>
      </w:r>
    </w:p>
    <w:p w:rsidR="00DD77B7" w:rsidRDefault="00DD77B7" w:rsidP="006B314C">
      <w:pPr>
        <w:numPr>
          <w:ilvl w:val="0"/>
          <w:numId w:val="13"/>
        </w:numPr>
        <w:tabs>
          <w:tab w:val="clear" w:pos="840"/>
          <w:tab w:val="left" w:pos="1050"/>
        </w:tabs>
        <w:spacing w:after="200" w:line="340" w:lineRule="exact"/>
        <w:ind w:leftChars="300" w:left="31680"/>
        <w:rPr>
          <w:rFonts w:hint="eastAsia"/>
        </w:rPr>
      </w:pPr>
      <w:r>
        <w:rPr>
          <w:rFonts w:hint="eastAsia"/>
        </w:rPr>
        <w:t>IAN/TT</w:t>
      </w:r>
      <w:r>
        <w:rPr>
          <w:rFonts w:hint="eastAsia"/>
        </w:rPr>
        <w:t>——国家档案研究所——雇员</w:t>
      </w:r>
      <w:r>
        <w:rPr>
          <w:rFonts w:hint="eastAsia"/>
        </w:rPr>
        <w:t>281</w:t>
      </w:r>
      <w:r>
        <w:rPr>
          <w:rFonts w:hint="eastAsia"/>
        </w:rPr>
        <w:t>人：</w:t>
      </w:r>
      <w:r>
        <w:rPr>
          <w:rFonts w:hint="eastAsia"/>
        </w:rPr>
        <w:t>191</w:t>
      </w:r>
      <w:r>
        <w:rPr>
          <w:rFonts w:hint="eastAsia"/>
        </w:rPr>
        <w:t>名妇女和</w:t>
      </w:r>
      <w:r>
        <w:rPr>
          <w:rFonts w:hint="eastAsia"/>
        </w:rPr>
        <w:t>90</w:t>
      </w:r>
      <w:r>
        <w:rPr>
          <w:rFonts w:hint="eastAsia"/>
        </w:rPr>
        <w:t>名男子。该所高级职员中，女</w:t>
      </w:r>
      <w:r>
        <w:rPr>
          <w:rFonts w:hint="eastAsia"/>
        </w:rPr>
        <w:t>44</w:t>
      </w:r>
      <w:r>
        <w:rPr>
          <w:rFonts w:hint="eastAsia"/>
        </w:rPr>
        <w:t>人，男</w:t>
      </w:r>
      <w:r>
        <w:rPr>
          <w:rFonts w:hint="eastAsia"/>
        </w:rPr>
        <w:t>15</w:t>
      </w:r>
      <w:r>
        <w:rPr>
          <w:rFonts w:hint="eastAsia"/>
        </w:rPr>
        <w:t>人。</w:t>
      </w:r>
    </w:p>
    <w:p w:rsidR="00DD77B7" w:rsidRDefault="00DD77B7" w:rsidP="006B314C">
      <w:pPr>
        <w:numPr>
          <w:ilvl w:val="0"/>
          <w:numId w:val="13"/>
        </w:numPr>
        <w:tabs>
          <w:tab w:val="clear" w:pos="840"/>
          <w:tab w:val="left" w:pos="1050"/>
        </w:tabs>
        <w:spacing w:after="200" w:line="340" w:lineRule="exact"/>
        <w:ind w:leftChars="300" w:left="31680"/>
        <w:rPr>
          <w:rFonts w:hint="eastAsia"/>
          <w:spacing w:val="-4"/>
        </w:rPr>
      </w:pPr>
      <w:r>
        <w:rPr>
          <w:rFonts w:hint="eastAsia"/>
          <w:spacing w:val="-4"/>
        </w:rPr>
        <w:t>IPLB</w:t>
      </w:r>
      <w:r>
        <w:rPr>
          <w:rFonts w:hint="eastAsia"/>
          <w:spacing w:val="-4"/>
        </w:rPr>
        <w:t>——</w:t>
      </w:r>
      <w:r>
        <w:rPr>
          <w:rFonts w:hint="eastAsia"/>
        </w:rPr>
        <w:t>葡萄牙</w:t>
      </w:r>
      <w:r>
        <w:rPr>
          <w:rFonts w:hint="eastAsia"/>
          <w:spacing w:val="-4"/>
        </w:rPr>
        <w:t>图书和图书馆研究所——女</w:t>
      </w:r>
      <w:r>
        <w:rPr>
          <w:rFonts w:hint="eastAsia"/>
          <w:spacing w:val="-4"/>
        </w:rPr>
        <w:t>54</w:t>
      </w:r>
      <w:r>
        <w:rPr>
          <w:rFonts w:hint="eastAsia"/>
          <w:spacing w:val="-4"/>
        </w:rPr>
        <w:t>人，男</w:t>
      </w:r>
      <w:r>
        <w:rPr>
          <w:rFonts w:hint="eastAsia"/>
          <w:spacing w:val="-4"/>
        </w:rPr>
        <w:t>22</w:t>
      </w:r>
      <w:r>
        <w:rPr>
          <w:rFonts w:hint="eastAsia"/>
          <w:spacing w:val="-4"/>
        </w:rPr>
        <w:t>人。该所高级职员中，女</w:t>
      </w:r>
      <w:r>
        <w:rPr>
          <w:rFonts w:hint="eastAsia"/>
          <w:spacing w:val="-4"/>
        </w:rPr>
        <w:t>29</w:t>
      </w:r>
      <w:r>
        <w:rPr>
          <w:rFonts w:hint="eastAsia"/>
          <w:spacing w:val="-4"/>
        </w:rPr>
        <w:t>人而男</w:t>
      </w:r>
      <w:r>
        <w:rPr>
          <w:rFonts w:hint="eastAsia"/>
          <w:spacing w:val="-4"/>
        </w:rPr>
        <w:t>9</w:t>
      </w:r>
      <w:r>
        <w:rPr>
          <w:rFonts w:hint="eastAsia"/>
          <w:spacing w:val="-4"/>
        </w:rPr>
        <w:t>人。</w:t>
      </w:r>
    </w:p>
    <w:p w:rsidR="00DD77B7" w:rsidRDefault="00DD77B7" w:rsidP="006B314C">
      <w:pPr>
        <w:numPr>
          <w:ilvl w:val="0"/>
          <w:numId w:val="13"/>
        </w:numPr>
        <w:tabs>
          <w:tab w:val="clear" w:pos="840"/>
          <w:tab w:val="left" w:pos="1050"/>
        </w:tabs>
        <w:spacing w:after="200" w:line="340" w:lineRule="exact"/>
        <w:ind w:leftChars="300" w:left="31680"/>
        <w:rPr>
          <w:rFonts w:hint="eastAsia"/>
        </w:rPr>
      </w:pPr>
      <w:r>
        <w:rPr>
          <w:rFonts w:hint="eastAsia"/>
        </w:rPr>
        <w:t>IPCR</w:t>
      </w:r>
      <w:r>
        <w:rPr>
          <w:rFonts w:hint="eastAsia"/>
        </w:rPr>
        <w:t>——葡萄牙保存和恢复研究所——女</w:t>
      </w:r>
      <w:r>
        <w:rPr>
          <w:rFonts w:hint="eastAsia"/>
        </w:rPr>
        <w:t>49</w:t>
      </w:r>
      <w:r>
        <w:rPr>
          <w:rFonts w:hint="eastAsia"/>
        </w:rPr>
        <w:t>人，男</w:t>
      </w:r>
      <w:r>
        <w:rPr>
          <w:rFonts w:hint="eastAsia"/>
        </w:rPr>
        <w:t>21</w:t>
      </w:r>
      <w:r>
        <w:rPr>
          <w:rFonts w:hint="eastAsia"/>
        </w:rPr>
        <w:t>人。该所高级职员中，女</w:t>
      </w:r>
      <w:r>
        <w:rPr>
          <w:rFonts w:hint="eastAsia"/>
        </w:rPr>
        <w:t>10</w:t>
      </w:r>
      <w:r>
        <w:rPr>
          <w:rFonts w:hint="eastAsia"/>
        </w:rPr>
        <w:t>人，男</w:t>
      </w:r>
      <w:r>
        <w:rPr>
          <w:rFonts w:hint="eastAsia"/>
        </w:rPr>
        <w:t>6</w:t>
      </w:r>
      <w:r>
        <w:rPr>
          <w:rFonts w:hint="eastAsia"/>
        </w:rPr>
        <w:t>人。</w:t>
      </w:r>
    </w:p>
    <w:p w:rsidR="00DD77B7" w:rsidRDefault="00DD77B7" w:rsidP="006B314C">
      <w:pPr>
        <w:numPr>
          <w:ilvl w:val="0"/>
          <w:numId w:val="13"/>
        </w:numPr>
        <w:tabs>
          <w:tab w:val="clear" w:pos="840"/>
          <w:tab w:val="left" w:pos="1050"/>
        </w:tabs>
        <w:spacing w:after="200" w:line="340" w:lineRule="exact"/>
        <w:ind w:leftChars="300" w:left="31680"/>
        <w:rPr>
          <w:rFonts w:hint="eastAsia"/>
        </w:rPr>
      </w:pPr>
      <w:r>
        <w:rPr>
          <w:rFonts w:hint="eastAsia"/>
        </w:rPr>
        <w:t>电影技术</w:t>
      </w:r>
      <w:r>
        <w:rPr>
          <w:rFonts w:hint="eastAsia"/>
        </w:rPr>
        <w:t>/</w:t>
      </w:r>
      <w:r>
        <w:rPr>
          <w:rFonts w:hint="eastAsia"/>
        </w:rPr>
        <w:t>电影博物馆——男</w:t>
      </w:r>
      <w:r>
        <w:rPr>
          <w:rFonts w:hint="eastAsia"/>
        </w:rPr>
        <w:t>22</w:t>
      </w:r>
      <w:r>
        <w:rPr>
          <w:rFonts w:hint="eastAsia"/>
        </w:rPr>
        <w:t>人，女</w:t>
      </w:r>
      <w:r>
        <w:rPr>
          <w:rFonts w:hint="eastAsia"/>
        </w:rPr>
        <w:t>17</w:t>
      </w:r>
      <w:r>
        <w:rPr>
          <w:rFonts w:hint="eastAsia"/>
        </w:rPr>
        <w:t>人。</w:t>
      </w:r>
    </w:p>
    <w:p w:rsidR="00DD77B7" w:rsidRDefault="00DD77B7" w:rsidP="006B314C">
      <w:pPr>
        <w:numPr>
          <w:ilvl w:val="0"/>
          <w:numId w:val="13"/>
        </w:numPr>
        <w:tabs>
          <w:tab w:val="clear" w:pos="840"/>
          <w:tab w:val="left" w:pos="1050"/>
        </w:tabs>
        <w:spacing w:after="200" w:line="340" w:lineRule="exact"/>
        <w:ind w:leftChars="300" w:left="31680"/>
        <w:rPr>
          <w:rFonts w:hint="eastAsia"/>
        </w:rPr>
      </w:pPr>
      <w:r>
        <w:rPr>
          <w:rFonts w:hint="eastAsia"/>
        </w:rPr>
        <w:t>IPPAR</w:t>
      </w:r>
      <w:r>
        <w:rPr>
          <w:rFonts w:hint="eastAsia"/>
        </w:rPr>
        <w:t>——葡萄牙建筑遗产研究所——女</w:t>
      </w:r>
      <w:r>
        <w:rPr>
          <w:rFonts w:hint="eastAsia"/>
        </w:rPr>
        <w:t>293</w:t>
      </w:r>
      <w:r>
        <w:rPr>
          <w:rFonts w:hint="eastAsia"/>
        </w:rPr>
        <w:t>人，男</w:t>
      </w:r>
      <w:r>
        <w:rPr>
          <w:rFonts w:hint="eastAsia"/>
        </w:rPr>
        <w:t>222</w:t>
      </w:r>
      <w:r>
        <w:rPr>
          <w:rFonts w:hint="eastAsia"/>
        </w:rPr>
        <w:t>人。该所高级职员中——女</w:t>
      </w:r>
      <w:r>
        <w:rPr>
          <w:rFonts w:hint="eastAsia"/>
        </w:rPr>
        <w:t>124</w:t>
      </w:r>
      <w:r>
        <w:rPr>
          <w:rFonts w:hint="eastAsia"/>
        </w:rPr>
        <w:t>人，男</w:t>
      </w:r>
      <w:r>
        <w:rPr>
          <w:rFonts w:hint="eastAsia"/>
        </w:rPr>
        <w:t>87</w:t>
      </w:r>
      <w:r>
        <w:rPr>
          <w:rFonts w:hint="eastAsia"/>
        </w:rPr>
        <w:t>人。</w:t>
      </w:r>
    </w:p>
    <w:p w:rsidR="00DD77B7" w:rsidRDefault="00DD77B7" w:rsidP="006B314C">
      <w:pPr>
        <w:numPr>
          <w:ilvl w:val="0"/>
          <w:numId w:val="13"/>
        </w:numPr>
        <w:tabs>
          <w:tab w:val="clear" w:pos="840"/>
          <w:tab w:val="left" w:pos="1050"/>
        </w:tabs>
        <w:spacing w:after="200" w:line="340" w:lineRule="exact"/>
        <w:ind w:leftChars="300" w:left="31680"/>
        <w:rPr>
          <w:rFonts w:hint="eastAsia"/>
        </w:rPr>
      </w:pPr>
      <w:r>
        <w:rPr>
          <w:rFonts w:hint="eastAsia"/>
        </w:rPr>
        <w:t>BN</w:t>
      </w:r>
      <w:r>
        <w:rPr>
          <w:rFonts w:hint="eastAsia"/>
        </w:rPr>
        <w:t>——国家图书馆——女</w:t>
      </w:r>
      <w:r>
        <w:rPr>
          <w:rFonts w:hint="eastAsia"/>
        </w:rPr>
        <w:t>221</w:t>
      </w:r>
      <w:r>
        <w:rPr>
          <w:rFonts w:hint="eastAsia"/>
        </w:rPr>
        <w:t>人，男</w:t>
      </w:r>
      <w:r>
        <w:rPr>
          <w:rFonts w:hint="eastAsia"/>
        </w:rPr>
        <w:t>102</w:t>
      </w:r>
      <w:r>
        <w:rPr>
          <w:rFonts w:hint="eastAsia"/>
        </w:rPr>
        <w:t>人。该馆高级职员中，女</w:t>
      </w:r>
      <w:r>
        <w:rPr>
          <w:rFonts w:hint="eastAsia"/>
        </w:rPr>
        <w:t>67</w:t>
      </w:r>
      <w:r>
        <w:rPr>
          <w:rFonts w:hint="eastAsia"/>
        </w:rPr>
        <w:t>人，男</w:t>
      </w:r>
      <w:r>
        <w:rPr>
          <w:rFonts w:hint="eastAsia"/>
        </w:rPr>
        <w:t>18</w:t>
      </w:r>
      <w:r>
        <w:rPr>
          <w:rFonts w:hint="eastAsia"/>
        </w:rPr>
        <w:t>人。</w:t>
      </w:r>
    </w:p>
    <w:p w:rsidR="00DD77B7" w:rsidRDefault="00DD77B7" w:rsidP="006B314C">
      <w:pPr>
        <w:numPr>
          <w:ilvl w:val="0"/>
          <w:numId w:val="13"/>
        </w:numPr>
        <w:tabs>
          <w:tab w:val="clear" w:pos="840"/>
          <w:tab w:val="left" w:pos="1050"/>
        </w:tabs>
        <w:spacing w:after="200" w:line="340" w:lineRule="exact"/>
        <w:ind w:leftChars="300" w:left="31680"/>
        <w:rPr>
          <w:rFonts w:hint="eastAsia"/>
        </w:rPr>
      </w:pPr>
      <w:r>
        <w:rPr>
          <w:rFonts w:hint="eastAsia"/>
        </w:rPr>
        <w:t>CNB</w:t>
      </w:r>
      <w:r>
        <w:rPr>
          <w:rFonts w:hint="eastAsia"/>
        </w:rPr>
        <w:t>——国家芭蕾舞团——女</w:t>
      </w:r>
      <w:r>
        <w:rPr>
          <w:rFonts w:hint="eastAsia"/>
        </w:rPr>
        <w:t>47</w:t>
      </w:r>
      <w:r>
        <w:rPr>
          <w:rFonts w:hint="eastAsia"/>
        </w:rPr>
        <w:t>人，男</w:t>
      </w:r>
      <w:r>
        <w:rPr>
          <w:rFonts w:hint="eastAsia"/>
        </w:rPr>
        <w:t>28</w:t>
      </w:r>
      <w:r>
        <w:rPr>
          <w:rFonts w:hint="eastAsia"/>
        </w:rPr>
        <w:t>人。</w:t>
      </w:r>
    </w:p>
    <w:p w:rsidR="00DD77B7" w:rsidRDefault="00DD77B7" w:rsidP="006B314C">
      <w:pPr>
        <w:numPr>
          <w:ilvl w:val="0"/>
          <w:numId w:val="13"/>
        </w:numPr>
        <w:tabs>
          <w:tab w:val="clear" w:pos="840"/>
          <w:tab w:val="left" w:pos="1050"/>
        </w:tabs>
        <w:spacing w:after="200" w:line="340" w:lineRule="exact"/>
        <w:ind w:leftChars="300" w:left="31680"/>
        <w:rPr>
          <w:rFonts w:hint="eastAsia"/>
        </w:rPr>
      </w:pPr>
      <w:r>
        <w:rPr>
          <w:rFonts w:hint="eastAsia"/>
        </w:rPr>
        <w:t>国家摄影中心——女</w:t>
      </w:r>
      <w:r>
        <w:rPr>
          <w:rFonts w:hint="eastAsia"/>
        </w:rPr>
        <w:t>22</w:t>
      </w:r>
      <w:r>
        <w:rPr>
          <w:rFonts w:hint="eastAsia"/>
        </w:rPr>
        <w:t>人，男</w:t>
      </w:r>
      <w:r>
        <w:rPr>
          <w:rFonts w:hint="eastAsia"/>
        </w:rPr>
        <w:t>8</w:t>
      </w:r>
      <w:r>
        <w:rPr>
          <w:rFonts w:hint="eastAsia"/>
        </w:rPr>
        <w:t>人。该中心高级职员中，女</w:t>
      </w:r>
      <w:r>
        <w:rPr>
          <w:rFonts w:hint="eastAsia"/>
        </w:rPr>
        <w:t>3</w:t>
      </w:r>
      <w:r>
        <w:rPr>
          <w:rFonts w:hint="eastAsia"/>
        </w:rPr>
        <w:t>人，男</w:t>
      </w:r>
      <w:r>
        <w:rPr>
          <w:rFonts w:hint="eastAsia"/>
        </w:rPr>
        <w:t>1</w:t>
      </w:r>
      <w:r>
        <w:rPr>
          <w:rFonts w:hint="eastAsia"/>
        </w:rPr>
        <w:t>人。</w:t>
      </w:r>
    </w:p>
    <w:p w:rsidR="00DD77B7" w:rsidRDefault="00DD77B7">
      <w:pPr>
        <w:tabs>
          <w:tab w:val="left" w:pos="630"/>
        </w:tabs>
        <w:spacing w:after="240" w:line="360" w:lineRule="exact"/>
        <w:rPr>
          <w:rFonts w:hint="eastAsia"/>
        </w:rPr>
      </w:pPr>
      <w:r>
        <w:rPr>
          <w:rFonts w:hint="eastAsia"/>
        </w:rPr>
        <w:t>159</w:t>
      </w:r>
      <w:r>
        <w:t>.</w:t>
      </w:r>
      <w:r>
        <w:tab/>
      </w:r>
      <w:r>
        <w:rPr>
          <w:rFonts w:hint="eastAsia"/>
        </w:rPr>
        <w:t>2002</w:t>
      </w:r>
      <w:r>
        <w:rPr>
          <w:rFonts w:hint="eastAsia"/>
        </w:rPr>
        <w:t>年，部内局长和副局长中，女</w:t>
      </w:r>
      <w:r>
        <w:rPr>
          <w:rFonts w:hint="eastAsia"/>
        </w:rPr>
        <w:t>27</w:t>
      </w:r>
      <w:r>
        <w:rPr>
          <w:rFonts w:hint="eastAsia"/>
        </w:rPr>
        <w:t>人，男</w:t>
      </w:r>
      <w:r>
        <w:rPr>
          <w:rFonts w:hint="eastAsia"/>
        </w:rPr>
        <w:t>25</w:t>
      </w:r>
      <w:r>
        <w:rPr>
          <w:rFonts w:hint="eastAsia"/>
        </w:rPr>
        <w:t>人。</w:t>
      </w:r>
    </w:p>
    <w:p w:rsidR="00DD77B7" w:rsidRDefault="00DD77B7">
      <w:pPr>
        <w:tabs>
          <w:tab w:val="left" w:pos="630"/>
        </w:tabs>
        <w:spacing w:after="240" w:line="360" w:lineRule="exact"/>
        <w:rPr>
          <w:rFonts w:hint="eastAsia"/>
        </w:rPr>
      </w:pPr>
      <w:r>
        <w:rPr>
          <w:rFonts w:hint="eastAsia"/>
        </w:rPr>
        <w:tab/>
      </w:r>
      <w:r>
        <w:rPr>
          <w:rFonts w:hint="eastAsia"/>
        </w:rPr>
        <w:t>文化部总秘书处根据该组织内部所作研究得到的数字，每年提供一份总秘书处雇员简报。</w:t>
      </w:r>
      <w:r>
        <w:rPr>
          <w:rFonts w:hint="eastAsia"/>
        </w:rPr>
        <w:t>2001</w:t>
      </w:r>
      <w:r>
        <w:rPr>
          <w:rFonts w:hint="eastAsia"/>
        </w:rPr>
        <w:t>年，总秘书处雇员平均简况为：一名妇女，大约</w:t>
      </w:r>
      <w:r>
        <w:rPr>
          <w:rFonts w:hint="eastAsia"/>
        </w:rPr>
        <w:t>48</w:t>
      </w:r>
      <w:r>
        <w:rPr>
          <w:rFonts w:hint="eastAsia"/>
        </w:rPr>
        <w:t>岁，在公共行政部门从业</w:t>
      </w:r>
      <w:r>
        <w:rPr>
          <w:rFonts w:hint="eastAsia"/>
        </w:rPr>
        <w:t>20</w:t>
      </w:r>
      <w:r>
        <w:rPr>
          <w:rFonts w:hint="eastAsia"/>
        </w:rPr>
        <w:t>年，在校学习</w:t>
      </w:r>
      <w:r>
        <w:rPr>
          <w:rFonts w:hint="eastAsia"/>
        </w:rPr>
        <w:t>11</w:t>
      </w:r>
      <w:r>
        <w:rPr>
          <w:rFonts w:hint="eastAsia"/>
        </w:rPr>
        <w:t>年（普通中等教育），每年平均参加职业</w:t>
      </w:r>
      <w:r>
        <w:rPr>
          <w:rFonts w:hint="eastAsia"/>
        </w:rPr>
        <w:t>/</w:t>
      </w:r>
      <w:r>
        <w:rPr>
          <w:rFonts w:hint="eastAsia"/>
        </w:rPr>
        <w:t>专业培训</w:t>
      </w:r>
      <w:r>
        <w:rPr>
          <w:rFonts w:hint="eastAsia"/>
        </w:rPr>
        <w:t>11</w:t>
      </w:r>
      <w:r>
        <w:t>.</w:t>
      </w:r>
      <w:r>
        <w:rPr>
          <w:rFonts w:hint="eastAsia"/>
        </w:rPr>
        <w:t>6</w:t>
      </w:r>
      <w:r>
        <w:rPr>
          <w:rFonts w:hint="eastAsia"/>
        </w:rPr>
        <w:t>个小时。</w:t>
      </w:r>
    </w:p>
    <w:p w:rsidR="00DD77B7" w:rsidRDefault="00DD77B7">
      <w:pPr>
        <w:tabs>
          <w:tab w:val="left" w:pos="630"/>
        </w:tabs>
        <w:spacing w:after="240" w:line="360" w:lineRule="exact"/>
        <w:rPr>
          <w:rFonts w:hint="eastAsia"/>
        </w:rPr>
      </w:pPr>
      <w:r>
        <w:rPr>
          <w:rFonts w:hint="eastAsia"/>
        </w:rPr>
        <w:t>160</w:t>
      </w:r>
      <w:r>
        <w:t>.</w:t>
      </w:r>
      <w:r>
        <w:tab/>
      </w:r>
      <w:r>
        <w:rPr>
          <w:rFonts w:hint="eastAsia"/>
        </w:rPr>
        <w:t>2002</w:t>
      </w:r>
      <w:r>
        <w:rPr>
          <w:rFonts w:hint="eastAsia"/>
        </w:rPr>
        <w:t>年，这一简报在所有标准方面几乎保持不变，只是职业</w:t>
      </w:r>
      <w:r>
        <w:rPr>
          <w:rFonts w:hint="eastAsia"/>
        </w:rPr>
        <w:t>/</w:t>
      </w:r>
      <w:r>
        <w:rPr>
          <w:rFonts w:hint="eastAsia"/>
        </w:rPr>
        <w:t>专业培训时间上升至每年</w:t>
      </w:r>
      <w:r>
        <w:rPr>
          <w:rFonts w:hint="eastAsia"/>
        </w:rPr>
        <w:t>19</w:t>
      </w:r>
      <w:r>
        <w:t>.</w:t>
      </w:r>
      <w:r>
        <w:rPr>
          <w:rFonts w:hint="eastAsia"/>
        </w:rPr>
        <w:t>9</w:t>
      </w:r>
      <w:r>
        <w:rPr>
          <w:rFonts w:hint="eastAsia"/>
        </w:rPr>
        <w:t>小时。</w:t>
      </w:r>
    </w:p>
    <w:p w:rsidR="00DD77B7" w:rsidRDefault="00DD77B7">
      <w:pPr>
        <w:tabs>
          <w:tab w:val="left" w:pos="630"/>
        </w:tabs>
        <w:spacing w:after="240" w:line="360" w:lineRule="exact"/>
        <w:rPr>
          <w:rFonts w:hint="eastAsia"/>
        </w:rPr>
      </w:pPr>
      <w:r>
        <w:rPr>
          <w:rFonts w:hint="eastAsia"/>
        </w:rPr>
        <w:t>161</w:t>
      </w:r>
      <w:r>
        <w:t>.</w:t>
      </w:r>
      <w:r>
        <w:tab/>
      </w:r>
      <w:r>
        <w:rPr>
          <w:rFonts w:hint="eastAsia"/>
        </w:rPr>
        <w:t>2003</w:t>
      </w:r>
      <w:r>
        <w:rPr>
          <w:rFonts w:hint="eastAsia"/>
        </w:rPr>
        <w:t>年，总秘书处雇员平均简况几乎依然保持不变：一名妇女，大约</w:t>
      </w:r>
      <w:r>
        <w:rPr>
          <w:rFonts w:hint="eastAsia"/>
        </w:rPr>
        <w:t>48</w:t>
      </w:r>
      <w:r>
        <w:t>.</w:t>
      </w:r>
      <w:r>
        <w:rPr>
          <w:rFonts w:hint="eastAsia"/>
        </w:rPr>
        <w:t>6</w:t>
      </w:r>
      <w:r>
        <w:rPr>
          <w:rFonts w:hint="eastAsia"/>
        </w:rPr>
        <w:t>岁，在公共行政部门从业</w:t>
      </w:r>
      <w:r>
        <w:rPr>
          <w:rFonts w:hint="eastAsia"/>
        </w:rPr>
        <w:t>22</w:t>
      </w:r>
      <w:r>
        <w:rPr>
          <w:rFonts w:hint="eastAsia"/>
        </w:rPr>
        <w:t>年，在校学习</w:t>
      </w:r>
      <w:r>
        <w:rPr>
          <w:rFonts w:hint="eastAsia"/>
        </w:rPr>
        <w:t>11</w:t>
      </w:r>
      <w:r>
        <w:t>.</w:t>
      </w:r>
      <w:r>
        <w:rPr>
          <w:rFonts w:hint="eastAsia"/>
        </w:rPr>
        <w:t>5</w:t>
      </w:r>
      <w:r>
        <w:rPr>
          <w:rFonts w:hint="eastAsia"/>
        </w:rPr>
        <w:t>年（普通中等教育），未参加任何工会，参加职业</w:t>
      </w:r>
      <w:r>
        <w:rPr>
          <w:rFonts w:hint="eastAsia"/>
        </w:rPr>
        <w:t>/</w:t>
      </w:r>
      <w:r>
        <w:rPr>
          <w:rFonts w:hint="eastAsia"/>
        </w:rPr>
        <w:t>专业培训</w:t>
      </w:r>
      <w:r>
        <w:rPr>
          <w:rFonts w:hint="eastAsia"/>
        </w:rPr>
        <w:t>12</w:t>
      </w:r>
      <w:r>
        <w:t xml:space="preserve">.5 </w:t>
      </w:r>
      <w:r>
        <w:rPr>
          <w:rFonts w:hint="eastAsia"/>
        </w:rPr>
        <w:t>小时（年平均数）。</w:t>
      </w:r>
    </w:p>
    <w:p w:rsidR="00DD77B7" w:rsidRDefault="00DD77B7">
      <w:pPr>
        <w:tabs>
          <w:tab w:val="left" w:pos="630"/>
        </w:tabs>
        <w:spacing w:after="240" w:line="360" w:lineRule="exact"/>
        <w:rPr>
          <w:rFonts w:hint="eastAsia"/>
        </w:rPr>
      </w:pPr>
      <w:r>
        <w:rPr>
          <w:rFonts w:hint="eastAsia"/>
        </w:rPr>
        <w:t>162</w:t>
      </w:r>
      <w:r>
        <w:t>.</w:t>
      </w:r>
      <w:r>
        <w:tab/>
      </w:r>
      <w:r>
        <w:rPr>
          <w:rFonts w:hint="eastAsia"/>
        </w:rPr>
        <w:t>2002</w:t>
      </w:r>
      <w:r>
        <w:rPr>
          <w:rFonts w:hint="eastAsia"/>
        </w:rPr>
        <w:t>至</w:t>
      </w:r>
      <w:r>
        <w:rPr>
          <w:rFonts w:hint="eastAsia"/>
        </w:rPr>
        <w:t>2003</w:t>
      </w:r>
      <w:r>
        <w:rPr>
          <w:rFonts w:hint="eastAsia"/>
        </w:rPr>
        <w:t>年度，文化部总秘书处编写了一个人力资源数据库程序叫“</w:t>
      </w:r>
      <w:r>
        <w:rPr>
          <w:rFonts w:hint="eastAsia"/>
        </w:rPr>
        <w:t>Q</w:t>
      </w:r>
      <w:r>
        <w:t>uadgest</w:t>
      </w:r>
      <w:r>
        <w:rPr>
          <w:rFonts w:hint="eastAsia"/>
        </w:rPr>
        <w:t>”，它有具体的工具允许收集关于属于文化部每个研究所和机构并在其中工作的妇女和男子的信息。自</w:t>
      </w:r>
      <w:r>
        <w:rPr>
          <w:rFonts w:hint="eastAsia"/>
        </w:rPr>
        <w:t>2003</w:t>
      </w:r>
      <w:r>
        <w:rPr>
          <w:rFonts w:hint="eastAsia"/>
        </w:rPr>
        <w:t>年以来，能够毫不拖延地按严格标准掌握不同专业分组和分类中有多少男女公务员。</w:t>
      </w:r>
    </w:p>
    <w:p w:rsidR="00DD77B7" w:rsidRDefault="00DD77B7">
      <w:pPr>
        <w:tabs>
          <w:tab w:val="left" w:pos="630"/>
        </w:tabs>
        <w:spacing w:after="240" w:line="360" w:lineRule="exact"/>
        <w:rPr>
          <w:rFonts w:ascii="SimHei" w:eastAsia="SimHei" w:hint="eastAsia"/>
          <w:color w:val="FF0000"/>
        </w:rPr>
      </w:pPr>
      <w:r>
        <w:rPr>
          <w:rFonts w:ascii="SimHei" w:eastAsia="SimHei" w:hint="eastAsia"/>
          <w:color w:val="FF0000"/>
        </w:rPr>
        <w:t>文化部——按性别列示的雇员——2003年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2040"/>
        <w:gridCol w:w="2040"/>
        <w:gridCol w:w="2040"/>
      </w:tblGrid>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eastAsia="SimHei" w:hint="eastAsia"/>
                <w:color w:val="FF0000"/>
                <w:sz w:val="18"/>
              </w:rPr>
            </w:pPr>
            <w:r>
              <w:rPr>
                <w:rFonts w:eastAsia="SimHei" w:hint="eastAsia"/>
                <w:color w:val="FF0000"/>
                <w:sz w:val="18"/>
              </w:rPr>
              <w:t>专业组（公务员）</w:t>
            </w:r>
          </w:p>
        </w:tc>
        <w:tc>
          <w:tcPr>
            <w:tcW w:w="2040" w:type="dxa"/>
          </w:tcPr>
          <w:p w:rsidR="00DD77B7" w:rsidRDefault="00DD77B7">
            <w:pPr>
              <w:tabs>
                <w:tab w:val="left" w:pos="630"/>
              </w:tabs>
              <w:spacing w:before="60" w:after="60" w:line="320" w:lineRule="exact"/>
              <w:jc w:val="center"/>
              <w:rPr>
                <w:rFonts w:eastAsia="SimHei" w:hint="eastAsia"/>
                <w:color w:val="FF0000"/>
                <w:sz w:val="18"/>
              </w:rPr>
            </w:pPr>
            <w:r>
              <w:rPr>
                <w:rFonts w:eastAsia="SimHei" w:hint="eastAsia"/>
                <w:color w:val="FF0000"/>
                <w:sz w:val="18"/>
              </w:rPr>
              <w:t>男</w:t>
            </w:r>
          </w:p>
        </w:tc>
        <w:tc>
          <w:tcPr>
            <w:tcW w:w="2040" w:type="dxa"/>
          </w:tcPr>
          <w:p w:rsidR="00DD77B7" w:rsidRDefault="00DD77B7">
            <w:pPr>
              <w:tabs>
                <w:tab w:val="left" w:pos="630"/>
              </w:tabs>
              <w:spacing w:before="60" w:after="60" w:line="320" w:lineRule="exact"/>
              <w:jc w:val="center"/>
              <w:rPr>
                <w:rFonts w:eastAsia="SimHei" w:hint="eastAsia"/>
                <w:color w:val="FF0000"/>
                <w:sz w:val="18"/>
              </w:rPr>
            </w:pPr>
            <w:r>
              <w:rPr>
                <w:rFonts w:eastAsia="SimHei" w:hint="eastAsia"/>
                <w:color w:val="FF0000"/>
                <w:sz w:val="18"/>
              </w:rPr>
              <w:t>女</w:t>
            </w:r>
          </w:p>
        </w:tc>
        <w:tc>
          <w:tcPr>
            <w:tcW w:w="2040" w:type="dxa"/>
          </w:tcPr>
          <w:p w:rsidR="00DD77B7" w:rsidRDefault="00DD77B7">
            <w:pPr>
              <w:tabs>
                <w:tab w:val="left" w:pos="630"/>
              </w:tabs>
              <w:spacing w:before="60" w:after="60" w:line="320" w:lineRule="exact"/>
              <w:jc w:val="center"/>
              <w:rPr>
                <w:rFonts w:eastAsia="SimHei" w:hint="eastAsia"/>
                <w:color w:val="FF0000"/>
                <w:sz w:val="18"/>
              </w:rPr>
            </w:pPr>
            <w:r>
              <w:rPr>
                <w:rFonts w:eastAsia="SimHei" w:hint="eastAsia"/>
                <w:color w:val="FF0000"/>
                <w:sz w:val="18"/>
              </w:rPr>
              <w:t>合计</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行政官员</w:t>
            </w:r>
          </w:p>
        </w:tc>
        <w:tc>
          <w:tcPr>
            <w:tcW w:w="2040" w:type="dxa"/>
          </w:tcPr>
          <w:p w:rsidR="00DD77B7" w:rsidRDefault="00DD77B7" w:rsidP="006B314C">
            <w:pPr>
              <w:pStyle w:val="Header"/>
              <w:pBdr>
                <w:bottom w:val="none" w:sz="0" w:space="0" w:color="auto"/>
              </w:pBdr>
              <w:tabs>
                <w:tab w:val="clear" w:pos="4320"/>
                <w:tab w:val="clear" w:pos="8640"/>
                <w:tab w:val="left" w:pos="630"/>
              </w:tabs>
              <w:spacing w:before="60" w:after="60" w:line="320" w:lineRule="exact"/>
              <w:ind w:rightChars="348" w:right="31680"/>
              <w:jc w:val="right"/>
              <w:rPr>
                <w:rFonts w:hint="eastAsia"/>
              </w:rPr>
            </w:pPr>
            <w:r>
              <w:rPr>
                <w:rFonts w:hint="eastAsia"/>
              </w:rPr>
              <w:t>113</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486</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603</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助理官员</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207</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427</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634</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项目负责人</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1</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1</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2</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局长、副局长和部门负责人</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96</w:t>
            </w:r>
          </w:p>
        </w:tc>
        <w:tc>
          <w:tcPr>
            <w:tcW w:w="2040" w:type="dxa"/>
          </w:tcPr>
          <w:p w:rsidR="00DD77B7" w:rsidRDefault="00DD77B7" w:rsidP="006B314C">
            <w:pPr>
              <w:pStyle w:val="a2"/>
              <w:tabs>
                <w:tab w:val="left" w:pos="630"/>
              </w:tabs>
              <w:adjustRightInd w:val="0"/>
              <w:spacing w:before="60" w:after="60" w:line="320" w:lineRule="exact"/>
              <w:ind w:rightChars="348" w:right="31680"/>
              <w:jc w:val="right"/>
              <w:textAlignment w:val="baseline"/>
              <w:rPr>
                <w:rFonts w:hint="eastAsia"/>
                <w:kern w:val="0"/>
                <w:szCs w:val="20"/>
              </w:rPr>
            </w:pPr>
            <w:r>
              <w:rPr>
                <w:rFonts w:hint="eastAsia"/>
                <w:kern w:val="0"/>
                <w:szCs w:val="20"/>
              </w:rPr>
              <w:t>119</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218</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管理人员</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1</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1</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计算机技术员</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27</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15</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42</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检查员</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6</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3</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9</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工人</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66</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34</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100</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其他</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76</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186</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263</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技术员</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332</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251</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592</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专业官员</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199</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383</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604</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高级官员</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228</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528</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760</w:t>
            </w:r>
          </w:p>
        </w:tc>
      </w:tr>
      <w:tr w:rsidR="00DD77B7">
        <w:tblPrEx>
          <w:tblCellMar>
            <w:top w:w="0" w:type="dxa"/>
            <w:bottom w:w="0" w:type="dxa"/>
          </w:tblCellMar>
        </w:tblPrEx>
        <w:tc>
          <w:tcPr>
            <w:tcW w:w="3720" w:type="dxa"/>
          </w:tcPr>
          <w:p w:rsidR="00DD77B7" w:rsidRDefault="00DD77B7">
            <w:pPr>
              <w:tabs>
                <w:tab w:val="left" w:pos="630"/>
              </w:tabs>
              <w:spacing w:before="60" w:after="60" w:line="320" w:lineRule="exact"/>
              <w:rPr>
                <w:rFonts w:hint="eastAsia"/>
                <w:sz w:val="18"/>
              </w:rPr>
            </w:pPr>
            <w:r>
              <w:rPr>
                <w:rFonts w:hint="eastAsia"/>
                <w:sz w:val="18"/>
              </w:rPr>
              <w:t>合计</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1 351</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2 434</w:t>
            </w:r>
          </w:p>
        </w:tc>
        <w:tc>
          <w:tcPr>
            <w:tcW w:w="2040" w:type="dxa"/>
          </w:tcPr>
          <w:p w:rsidR="00DD77B7" w:rsidRDefault="00DD77B7" w:rsidP="006B314C">
            <w:pPr>
              <w:tabs>
                <w:tab w:val="left" w:pos="630"/>
              </w:tabs>
              <w:spacing w:before="60" w:after="60" w:line="320" w:lineRule="exact"/>
              <w:ind w:rightChars="348" w:right="31680"/>
              <w:jc w:val="right"/>
              <w:rPr>
                <w:rFonts w:hint="eastAsia"/>
                <w:sz w:val="18"/>
              </w:rPr>
            </w:pPr>
            <w:r>
              <w:rPr>
                <w:rFonts w:hint="eastAsia"/>
                <w:sz w:val="18"/>
              </w:rPr>
              <w:t>3 828</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Q</w:t>
      </w:r>
      <w:r>
        <w:rPr>
          <w:sz w:val="18"/>
        </w:rPr>
        <w:t>uadgest</w:t>
      </w:r>
      <w:r>
        <w:rPr>
          <w:rFonts w:hint="eastAsia"/>
          <w:sz w:val="18"/>
        </w:rPr>
        <w:t>——文化部总秘书处——</w:t>
      </w:r>
      <w:r>
        <w:rPr>
          <w:rFonts w:hint="eastAsia"/>
          <w:sz w:val="18"/>
        </w:rPr>
        <w:t>2003</w:t>
      </w:r>
      <w:r>
        <w:rPr>
          <w:rFonts w:hint="eastAsia"/>
          <w:sz w:val="18"/>
        </w:rPr>
        <w:t>年。</w:t>
      </w:r>
    </w:p>
    <w:p w:rsidR="00DD77B7" w:rsidRDefault="00DD77B7">
      <w:pPr>
        <w:tabs>
          <w:tab w:val="left" w:pos="630"/>
        </w:tabs>
        <w:spacing w:after="240" w:line="360" w:lineRule="exact"/>
        <w:rPr>
          <w:rFonts w:hint="eastAsia"/>
        </w:rPr>
      </w:pPr>
      <w:r>
        <w:rPr>
          <w:rFonts w:hint="eastAsia"/>
        </w:rPr>
        <w:t>163</w:t>
      </w:r>
      <w:r>
        <w:t>.</w:t>
      </w:r>
      <w:r>
        <w:tab/>
      </w:r>
      <w:r>
        <w:rPr>
          <w:rFonts w:hint="eastAsia"/>
        </w:rPr>
        <w:t>文化部内几个机构和研究所的主要任务之一是支持民间社会所促进的文化倡议。有些支持是由妇女领取的资金和补助金（个人或集体）。</w:t>
      </w:r>
    </w:p>
    <w:p w:rsidR="00DD77B7" w:rsidRDefault="00DD77B7">
      <w:pPr>
        <w:tabs>
          <w:tab w:val="left" w:pos="630"/>
        </w:tabs>
        <w:spacing w:after="240" w:line="360" w:lineRule="exact"/>
        <w:rPr>
          <w:rFonts w:hint="eastAsia"/>
        </w:rPr>
      </w:pPr>
      <w:r>
        <w:rPr>
          <w:rFonts w:hint="eastAsia"/>
        </w:rPr>
        <w:t>164</w:t>
      </w:r>
      <w:r>
        <w:t>.</w:t>
      </w:r>
      <w:r>
        <w:tab/>
      </w:r>
      <w:r>
        <w:rPr>
          <w:rFonts w:hint="eastAsia"/>
        </w:rPr>
        <w:t>男女平等的原则也是欧洲联盟基金方案真正关切的问题，它体现在</w:t>
      </w:r>
      <w:r>
        <w:rPr>
          <w:rFonts w:hint="eastAsia"/>
        </w:rPr>
        <w:t>4</w:t>
      </w:r>
      <w:r>
        <w:rPr>
          <w:rFonts w:hint="eastAsia"/>
        </w:rPr>
        <w:t>个主要领域：</w:t>
      </w:r>
    </w:p>
    <w:p w:rsidR="00DD77B7" w:rsidRDefault="00DD77B7" w:rsidP="006B314C">
      <w:pPr>
        <w:numPr>
          <w:ilvl w:val="0"/>
          <w:numId w:val="12"/>
        </w:numPr>
        <w:tabs>
          <w:tab w:val="clear" w:pos="780"/>
          <w:tab w:val="left" w:pos="1050"/>
        </w:tabs>
        <w:spacing w:after="180" w:line="340" w:lineRule="exact"/>
        <w:ind w:leftChars="300" w:left="31680" w:hanging="420"/>
        <w:rPr>
          <w:rFonts w:hint="eastAsia"/>
        </w:rPr>
      </w:pPr>
      <w:r>
        <w:rPr>
          <w:rFonts w:hint="eastAsia"/>
        </w:rPr>
        <w:t>提高生活质量以便更有效地满足妇女的需要；</w:t>
      </w:r>
    </w:p>
    <w:p w:rsidR="00DD77B7" w:rsidRDefault="00DD77B7" w:rsidP="006B314C">
      <w:pPr>
        <w:numPr>
          <w:ilvl w:val="0"/>
          <w:numId w:val="12"/>
        </w:numPr>
        <w:tabs>
          <w:tab w:val="clear" w:pos="780"/>
          <w:tab w:val="left" w:pos="1050"/>
        </w:tabs>
        <w:spacing w:after="180" w:line="340" w:lineRule="exact"/>
        <w:ind w:leftChars="300" w:left="31680" w:hanging="420"/>
        <w:rPr>
          <w:rFonts w:hint="eastAsia"/>
        </w:rPr>
      </w:pPr>
      <w:r>
        <w:rPr>
          <w:rFonts w:hint="eastAsia"/>
        </w:rPr>
        <w:t>增加妇女进入就业市场的机会；</w:t>
      </w:r>
    </w:p>
    <w:p w:rsidR="00DD77B7" w:rsidRDefault="00DD77B7" w:rsidP="006B314C">
      <w:pPr>
        <w:numPr>
          <w:ilvl w:val="0"/>
          <w:numId w:val="12"/>
        </w:numPr>
        <w:tabs>
          <w:tab w:val="clear" w:pos="780"/>
          <w:tab w:val="left" w:pos="1050"/>
        </w:tabs>
        <w:spacing w:after="180" w:line="340" w:lineRule="exact"/>
        <w:ind w:leftChars="300" w:left="31680" w:hanging="420"/>
        <w:rPr>
          <w:rFonts w:hint="eastAsia"/>
        </w:rPr>
      </w:pPr>
      <w:r>
        <w:rPr>
          <w:rFonts w:hint="eastAsia"/>
        </w:rPr>
        <w:t>改善工作场所中妇女的境况；</w:t>
      </w:r>
    </w:p>
    <w:p w:rsidR="00DD77B7" w:rsidRDefault="00DD77B7" w:rsidP="006B314C">
      <w:pPr>
        <w:numPr>
          <w:ilvl w:val="0"/>
          <w:numId w:val="12"/>
        </w:numPr>
        <w:tabs>
          <w:tab w:val="clear" w:pos="780"/>
          <w:tab w:val="left" w:pos="1050"/>
        </w:tabs>
        <w:spacing w:after="240" w:line="360" w:lineRule="exact"/>
        <w:ind w:leftChars="300" w:left="31680" w:hanging="420"/>
        <w:rPr>
          <w:rFonts w:hint="eastAsia"/>
        </w:rPr>
      </w:pPr>
      <w:r>
        <w:rPr>
          <w:rFonts w:hint="eastAsia"/>
        </w:rPr>
        <w:t>促进妇女参加创办不同的经济活动。</w:t>
      </w:r>
    </w:p>
    <w:p w:rsidR="00DD77B7" w:rsidRDefault="00DD77B7">
      <w:pPr>
        <w:tabs>
          <w:tab w:val="left" w:pos="630"/>
        </w:tabs>
        <w:spacing w:after="240" w:line="360" w:lineRule="exact"/>
        <w:rPr>
          <w:rFonts w:hint="eastAsia"/>
        </w:rPr>
      </w:pPr>
      <w:r>
        <w:rPr>
          <w:rFonts w:hint="eastAsia"/>
        </w:rPr>
        <w:t>165</w:t>
      </w:r>
      <w:r>
        <w:t>.</w:t>
      </w:r>
      <w:r>
        <w:tab/>
      </w:r>
      <w:r>
        <w:rPr>
          <w:rFonts w:hint="eastAsia"/>
        </w:rPr>
        <w:t>很自然，这些目标也出现在欧洲委员会（欧委会决定——</w:t>
      </w:r>
      <w:smartTag w:uri="urn:schemas-microsoft-com:office:smarttags" w:element="chsdate">
        <w:smartTagPr>
          <w:attr w:name="Year" w:val="2000"/>
          <w:attr w:name="Month" w:val="7"/>
          <w:attr w:name="Day" w:val="27"/>
          <w:attr w:name="IsLunarDate" w:val="False"/>
          <w:attr w:name="IsROCDate" w:val="False"/>
        </w:smartTagPr>
        <w:r>
          <w:rPr>
            <w:rFonts w:hint="eastAsia"/>
          </w:rPr>
          <w:t>2000</w:t>
        </w:r>
        <w:r>
          <w:rPr>
            <w:rFonts w:hint="eastAsia"/>
          </w:rPr>
          <w:t>年</w:t>
        </w:r>
        <w:r>
          <w:rPr>
            <w:rFonts w:hint="eastAsia"/>
          </w:rPr>
          <w:t>7</w:t>
        </w:r>
        <w:r>
          <w:rPr>
            <w:rFonts w:hint="eastAsia"/>
          </w:rPr>
          <w:t>月</w:t>
        </w:r>
        <w:r>
          <w:rPr>
            <w:rFonts w:hint="eastAsia"/>
          </w:rPr>
          <w:t>27</w:t>
        </w:r>
        <w:r>
          <w:rPr>
            <w:rFonts w:hint="eastAsia"/>
          </w:rPr>
          <w:t>日</w:t>
        </w:r>
      </w:smartTag>
      <w:r>
        <w:rPr>
          <w:rFonts w:hint="eastAsia"/>
        </w:rPr>
        <w:t>C</w:t>
      </w:r>
      <w:r>
        <w:rPr>
          <w:rFonts w:hint="eastAsia"/>
        </w:rPr>
        <w:t>（</w:t>
      </w:r>
      <w:r>
        <w:rPr>
          <w:rFonts w:hint="eastAsia"/>
        </w:rPr>
        <w:t>2000</w:t>
      </w:r>
      <w:r>
        <w:rPr>
          <w:rFonts w:hint="eastAsia"/>
        </w:rPr>
        <w:t>）</w:t>
      </w:r>
      <w:r>
        <w:rPr>
          <w:rFonts w:hint="eastAsia"/>
        </w:rPr>
        <w:t>1524 CCI</w:t>
      </w:r>
      <w:r>
        <w:rPr>
          <w:rFonts w:hint="eastAsia"/>
        </w:rPr>
        <w:t>第</w:t>
      </w:r>
      <w:smartTag w:uri="urn:schemas-microsoft-com:office:smarttags" w:element="chmetcnv">
        <w:smartTagPr>
          <w:attr w:name="UnitName" w:val="pt"/>
          <w:attr w:name="SourceValue" w:val="1999"/>
          <w:attr w:name="HasSpace" w:val="True"/>
          <w:attr w:name="Negative" w:val="False"/>
          <w:attr w:name="NumberType" w:val="1"/>
          <w:attr w:name="TCSC" w:val="0"/>
        </w:smartTagPr>
        <w:r>
          <w:rPr>
            <w:rFonts w:hint="eastAsia"/>
          </w:rPr>
          <w:t>1999 PT</w:t>
        </w:r>
      </w:smartTag>
      <w:r>
        <w:rPr>
          <w:rFonts w:hint="eastAsia"/>
        </w:rPr>
        <w:t xml:space="preserve"> 16 1 PO 006</w:t>
      </w:r>
      <w:r>
        <w:rPr>
          <w:rFonts w:hint="eastAsia"/>
        </w:rPr>
        <w:t>号）批准的文化业务方案（</w:t>
      </w:r>
      <w:r>
        <w:rPr>
          <w:rFonts w:hint="eastAsia"/>
        </w:rPr>
        <w:t>POC-P</w:t>
      </w:r>
      <w:r>
        <w:t>rograma Operacional da Cul</w:t>
      </w:r>
      <w:r>
        <w:rPr>
          <w:rFonts w:hint="eastAsia"/>
        </w:rPr>
        <w:t>t</w:t>
      </w:r>
      <w:r>
        <w:t>ura</w:t>
      </w:r>
      <w:r>
        <w:rPr>
          <w:rFonts w:hint="eastAsia"/>
        </w:rPr>
        <w:t>）中，它将现代文化政策坚持的社会融合定为优先任务之一，尤其是涉及受影响最严重的社会阶层，例如年轻人和妇女，促进男女事实上的平等。</w:t>
      </w:r>
    </w:p>
    <w:p w:rsidR="00DD77B7" w:rsidRDefault="00DD77B7">
      <w:pPr>
        <w:tabs>
          <w:tab w:val="left" w:pos="630"/>
        </w:tabs>
        <w:spacing w:after="240" w:line="360" w:lineRule="exact"/>
        <w:rPr>
          <w:rFonts w:hint="eastAsia"/>
        </w:rPr>
      </w:pPr>
      <w:r>
        <w:rPr>
          <w:rFonts w:hint="eastAsia"/>
        </w:rPr>
        <w:t>166</w:t>
      </w:r>
      <w:r>
        <w:t>.</w:t>
      </w:r>
      <w:r>
        <w:tab/>
      </w:r>
      <w:r>
        <w:rPr>
          <w:rFonts w:hint="eastAsia"/>
        </w:rPr>
        <w:t>财政支助发放给文化实体或协会而不是个人，以便促进文化遗产的保护以及人人享有文化的机会。不过，文化业务方案是一个定位得当的方案，能够支持为妇女从事文化活动方面的工作创造有利条件的任何类型的积极行动，正如下文所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2010"/>
        <w:gridCol w:w="2010"/>
        <w:gridCol w:w="2010"/>
        <w:gridCol w:w="2010"/>
      </w:tblGrid>
      <w:tr w:rsidR="00DD77B7">
        <w:tblPrEx>
          <w:tblCellMar>
            <w:top w:w="0" w:type="dxa"/>
            <w:bottom w:w="0" w:type="dxa"/>
          </w:tblCellMar>
        </w:tblPrEx>
        <w:trPr>
          <w:cantSplit/>
        </w:trPr>
        <w:tc>
          <w:tcPr>
            <w:tcW w:w="1800" w:type="dxa"/>
          </w:tcPr>
          <w:p w:rsidR="00DD77B7" w:rsidRDefault="00DD77B7">
            <w:pPr>
              <w:tabs>
                <w:tab w:val="left" w:pos="630"/>
              </w:tabs>
              <w:spacing w:before="60" w:after="60" w:line="300" w:lineRule="exact"/>
              <w:rPr>
                <w:rFonts w:eastAsia="SimHei" w:hint="eastAsia"/>
                <w:color w:val="FF0000"/>
                <w:sz w:val="18"/>
              </w:rPr>
            </w:pPr>
            <w:r>
              <w:rPr>
                <w:rFonts w:eastAsia="SimHei" w:hint="eastAsia"/>
                <w:color w:val="FF0000"/>
                <w:sz w:val="18"/>
              </w:rPr>
              <w:t>文化业务方案</w:t>
            </w:r>
          </w:p>
        </w:tc>
        <w:tc>
          <w:tcPr>
            <w:tcW w:w="4020" w:type="dxa"/>
            <w:gridSpan w:val="2"/>
          </w:tcPr>
          <w:p w:rsidR="00DD77B7" w:rsidRDefault="00DD77B7">
            <w:pPr>
              <w:tabs>
                <w:tab w:val="left" w:pos="630"/>
              </w:tabs>
              <w:spacing w:before="60" w:after="60" w:line="300" w:lineRule="exact"/>
              <w:jc w:val="center"/>
              <w:rPr>
                <w:rFonts w:eastAsia="SimHei" w:hint="eastAsia"/>
                <w:color w:val="FF0000"/>
                <w:sz w:val="18"/>
              </w:rPr>
            </w:pPr>
            <w:r>
              <w:rPr>
                <w:rFonts w:eastAsia="SimHei" w:hint="eastAsia"/>
                <w:color w:val="FF0000"/>
                <w:sz w:val="18"/>
              </w:rPr>
              <w:t>创造的长期就业机会</w:t>
            </w:r>
          </w:p>
        </w:tc>
        <w:tc>
          <w:tcPr>
            <w:tcW w:w="4020" w:type="dxa"/>
            <w:gridSpan w:val="2"/>
          </w:tcPr>
          <w:p w:rsidR="00DD77B7" w:rsidRDefault="00DD77B7">
            <w:pPr>
              <w:tabs>
                <w:tab w:val="left" w:pos="630"/>
              </w:tabs>
              <w:spacing w:before="60" w:after="60" w:line="300" w:lineRule="exact"/>
              <w:jc w:val="center"/>
              <w:rPr>
                <w:rFonts w:eastAsia="SimHei" w:hint="eastAsia"/>
                <w:color w:val="FF0000"/>
                <w:sz w:val="18"/>
              </w:rPr>
            </w:pPr>
            <w:r>
              <w:rPr>
                <w:rFonts w:eastAsia="SimHei" w:hint="eastAsia"/>
                <w:color w:val="FF0000"/>
                <w:sz w:val="18"/>
              </w:rPr>
              <w:t>创造的临时就业机会</w:t>
            </w:r>
          </w:p>
        </w:tc>
      </w:tr>
      <w:tr w:rsidR="00DD77B7">
        <w:tblPrEx>
          <w:tblCellMar>
            <w:top w:w="0" w:type="dxa"/>
            <w:bottom w:w="0" w:type="dxa"/>
          </w:tblCellMar>
        </w:tblPrEx>
        <w:tc>
          <w:tcPr>
            <w:tcW w:w="1800" w:type="dxa"/>
          </w:tcPr>
          <w:p w:rsidR="00DD77B7" w:rsidRDefault="00DD77B7">
            <w:pPr>
              <w:tabs>
                <w:tab w:val="left" w:pos="630"/>
              </w:tabs>
              <w:spacing w:before="60" w:after="60" w:line="300" w:lineRule="exact"/>
              <w:jc w:val="center"/>
              <w:rPr>
                <w:rFonts w:eastAsia="SimHei" w:hint="eastAsia"/>
                <w:color w:val="FF0000"/>
                <w:sz w:val="18"/>
              </w:rPr>
            </w:pPr>
          </w:p>
        </w:tc>
        <w:tc>
          <w:tcPr>
            <w:tcW w:w="2010" w:type="dxa"/>
          </w:tcPr>
          <w:p w:rsidR="00DD77B7" w:rsidRDefault="00DD77B7">
            <w:pPr>
              <w:tabs>
                <w:tab w:val="left" w:pos="630"/>
              </w:tabs>
              <w:spacing w:before="60" w:after="60" w:line="300" w:lineRule="exact"/>
              <w:jc w:val="center"/>
              <w:rPr>
                <w:rFonts w:eastAsia="SimHei" w:hint="eastAsia"/>
                <w:color w:val="FF0000"/>
                <w:sz w:val="18"/>
              </w:rPr>
            </w:pPr>
            <w:r>
              <w:rPr>
                <w:rFonts w:eastAsia="SimHei" w:hint="eastAsia"/>
                <w:color w:val="FF0000"/>
                <w:sz w:val="18"/>
              </w:rPr>
              <w:t>男</w:t>
            </w:r>
          </w:p>
        </w:tc>
        <w:tc>
          <w:tcPr>
            <w:tcW w:w="2010" w:type="dxa"/>
          </w:tcPr>
          <w:p w:rsidR="00DD77B7" w:rsidRDefault="00DD77B7">
            <w:pPr>
              <w:tabs>
                <w:tab w:val="left" w:pos="630"/>
              </w:tabs>
              <w:spacing w:before="60" w:after="60" w:line="300" w:lineRule="exact"/>
              <w:jc w:val="center"/>
              <w:rPr>
                <w:rFonts w:eastAsia="SimHei" w:hint="eastAsia"/>
                <w:color w:val="FF0000"/>
                <w:sz w:val="18"/>
              </w:rPr>
            </w:pPr>
            <w:r>
              <w:rPr>
                <w:rFonts w:eastAsia="SimHei" w:hint="eastAsia"/>
                <w:color w:val="FF0000"/>
                <w:sz w:val="18"/>
              </w:rPr>
              <w:t>女</w:t>
            </w:r>
          </w:p>
        </w:tc>
        <w:tc>
          <w:tcPr>
            <w:tcW w:w="2010" w:type="dxa"/>
          </w:tcPr>
          <w:p w:rsidR="00DD77B7" w:rsidRDefault="00DD77B7">
            <w:pPr>
              <w:tabs>
                <w:tab w:val="left" w:pos="630"/>
              </w:tabs>
              <w:spacing w:before="60" w:after="60" w:line="300" w:lineRule="exact"/>
              <w:jc w:val="center"/>
              <w:rPr>
                <w:rFonts w:eastAsia="SimHei" w:hint="eastAsia"/>
                <w:color w:val="FF0000"/>
                <w:sz w:val="18"/>
              </w:rPr>
            </w:pPr>
            <w:r>
              <w:rPr>
                <w:rFonts w:eastAsia="SimHei" w:hint="eastAsia"/>
                <w:color w:val="FF0000"/>
                <w:sz w:val="18"/>
              </w:rPr>
              <w:t>男</w:t>
            </w:r>
          </w:p>
        </w:tc>
        <w:tc>
          <w:tcPr>
            <w:tcW w:w="2010" w:type="dxa"/>
          </w:tcPr>
          <w:p w:rsidR="00DD77B7" w:rsidRDefault="00DD77B7">
            <w:pPr>
              <w:tabs>
                <w:tab w:val="left" w:pos="630"/>
              </w:tabs>
              <w:spacing w:before="60" w:after="60" w:line="300" w:lineRule="exact"/>
              <w:jc w:val="center"/>
              <w:rPr>
                <w:rFonts w:eastAsia="SimHei" w:hint="eastAsia"/>
                <w:color w:val="FF0000"/>
                <w:sz w:val="18"/>
              </w:rPr>
            </w:pPr>
            <w:r>
              <w:rPr>
                <w:rFonts w:eastAsia="SimHei" w:hint="eastAsia"/>
                <w:color w:val="FF0000"/>
                <w:sz w:val="18"/>
              </w:rPr>
              <w:t>女</w:t>
            </w:r>
          </w:p>
        </w:tc>
      </w:tr>
      <w:tr w:rsidR="00DD77B7">
        <w:tblPrEx>
          <w:tblCellMar>
            <w:top w:w="0" w:type="dxa"/>
            <w:bottom w:w="0" w:type="dxa"/>
          </w:tblCellMar>
        </w:tblPrEx>
        <w:tc>
          <w:tcPr>
            <w:tcW w:w="1800" w:type="dxa"/>
          </w:tcPr>
          <w:p w:rsidR="00DD77B7" w:rsidRDefault="00DD77B7">
            <w:pPr>
              <w:tabs>
                <w:tab w:val="left" w:pos="630"/>
              </w:tabs>
              <w:spacing w:before="60" w:after="60" w:line="300" w:lineRule="exact"/>
              <w:rPr>
                <w:rFonts w:hint="eastAsia"/>
                <w:sz w:val="18"/>
              </w:rPr>
            </w:pPr>
            <w:r>
              <w:rPr>
                <w:rFonts w:hint="eastAsia"/>
                <w:sz w:val="18"/>
              </w:rPr>
              <w:t>2001</w:t>
            </w:r>
            <w:r>
              <w:rPr>
                <w:rFonts w:hint="eastAsia"/>
                <w:sz w:val="18"/>
              </w:rPr>
              <w:t>年</w:t>
            </w:r>
          </w:p>
        </w:tc>
        <w:tc>
          <w:tcPr>
            <w:tcW w:w="2010" w:type="dxa"/>
          </w:tcPr>
          <w:p w:rsidR="00DD77B7" w:rsidRDefault="00DD77B7">
            <w:pPr>
              <w:tabs>
                <w:tab w:val="left" w:pos="630"/>
              </w:tabs>
              <w:spacing w:before="60" w:after="60" w:line="300" w:lineRule="exact"/>
              <w:jc w:val="center"/>
              <w:rPr>
                <w:rFonts w:hint="eastAsia"/>
                <w:sz w:val="18"/>
              </w:rPr>
            </w:pPr>
            <w:r>
              <w:rPr>
                <w:rFonts w:hint="eastAsia"/>
                <w:sz w:val="18"/>
              </w:rPr>
              <w:t>10</w:t>
            </w:r>
          </w:p>
        </w:tc>
        <w:tc>
          <w:tcPr>
            <w:tcW w:w="2010" w:type="dxa"/>
          </w:tcPr>
          <w:p w:rsidR="00DD77B7" w:rsidRDefault="00DD77B7">
            <w:pPr>
              <w:tabs>
                <w:tab w:val="left" w:pos="630"/>
              </w:tabs>
              <w:spacing w:before="60" w:after="60" w:line="300" w:lineRule="exact"/>
              <w:jc w:val="center"/>
              <w:rPr>
                <w:rFonts w:hint="eastAsia"/>
                <w:sz w:val="18"/>
              </w:rPr>
            </w:pPr>
            <w:r>
              <w:rPr>
                <w:rFonts w:hint="eastAsia"/>
                <w:sz w:val="18"/>
              </w:rPr>
              <w:t>10</w:t>
            </w:r>
          </w:p>
        </w:tc>
        <w:tc>
          <w:tcPr>
            <w:tcW w:w="2010" w:type="dxa"/>
          </w:tcPr>
          <w:p w:rsidR="00DD77B7" w:rsidRDefault="00DD77B7">
            <w:pPr>
              <w:tabs>
                <w:tab w:val="left" w:pos="630"/>
              </w:tabs>
              <w:spacing w:before="60" w:after="60" w:line="300" w:lineRule="exact"/>
              <w:jc w:val="center"/>
              <w:rPr>
                <w:rFonts w:hint="eastAsia"/>
                <w:sz w:val="18"/>
              </w:rPr>
            </w:pPr>
            <w:r>
              <w:rPr>
                <w:rFonts w:hint="eastAsia"/>
                <w:sz w:val="18"/>
              </w:rPr>
              <w:t>不详</w:t>
            </w:r>
          </w:p>
        </w:tc>
        <w:tc>
          <w:tcPr>
            <w:tcW w:w="2010" w:type="dxa"/>
          </w:tcPr>
          <w:p w:rsidR="00DD77B7" w:rsidRDefault="00DD77B7">
            <w:pPr>
              <w:tabs>
                <w:tab w:val="left" w:pos="630"/>
              </w:tabs>
              <w:spacing w:before="60" w:after="60" w:line="300" w:lineRule="exact"/>
              <w:jc w:val="center"/>
              <w:rPr>
                <w:rFonts w:hint="eastAsia"/>
                <w:sz w:val="18"/>
              </w:rPr>
            </w:pPr>
            <w:r>
              <w:rPr>
                <w:rFonts w:hint="eastAsia"/>
                <w:sz w:val="18"/>
              </w:rPr>
              <w:t>不详</w:t>
            </w:r>
          </w:p>
        </w:tc>
      </w:tr>
      <w:tr w:rsidR="00DD77B7">
        <w:tblPrEx>
          <w:tblCellMar>
            <w:top w:w="0" w:type="dxa"/>
            <w:bottom w:w="0" w:type="dxa"/>
          </w:tblCellMar>
        </w:tblPrEx>
        <w:tc>
          <w:tcPr>
            <w:tcW w:w="1800" w:type="dxa"/>
          </w:tcPr>
          <w:p w:rsidR="00DD77B7" w:rsidRDefault="00DD77B7">
            <w:pPr>
              <w:tabs>
                <w:tab w:val="left" w:pos="630"/>
              </w:tabs>
              <w:spacing w:before="60" w:after="60" w:line="300" w:lineRule="exact"/>
              <w:rPr>
                <w:rFonts w:hint="eastAsia"/>
                <w:sz w:val="18"/>
              </w:rPr>
            </w:pPr>
            <w:r>
              <w:rPr>
                <w:rFonts w:hint="eastAsia"/>
                <w:sz w:val="18"/>
              </w:rPr>
              <w:t>2002</w:t>
            </w:r>
            <w:r>
              <w:rPr>
                <w:rFonts w:hint="eastAsia"/>
                <w:sz w:val="18"/>
              </w:rPr>
              <w:t>年</w:t>
            </w:r>
          </w:p>
        </w:tc>
        <w:tc>
          <w:tcPr>
            <w:tcW w:w="2010" w:type="dxa"/>
          </w:tcPr>
          <w:p w:rsidR="00DD77B7" w:rsidRDefault="00DD77B7">
            <w:pPr>
              <w:tabs>
                <w:tab w:val="left" w:pos="630"/>
              </w:tabs>
              <w:spacing w:before="60" w:after="60" w:line="300" w:lineRule="exact"/>
              <w:jc w:val="center"/>
              <w:rPr>
                <w:rFonts w:hint="eastAsia"/>
                <w:sz w:val="18"/>
              </w:rPr>
            </w:pPr>
            <w:r>
              <w:rPr>
                <w:rFonts w:hint="eastAsia"/>
                <w:sz w:val="18"/>
              </w:rPr>
              <w:t>60</w:t>
            </w:r>
          </w:p>
        </w:tc>
        <w:tc>
          <w:tcPr>
            <w:tcW w:w="2010" w:type="dxa"/>
          </w:tcPr>
          <w:p w:rsidR="00DD77B7" w:rsidRDefault="00DD77B7">
            <w:pPr>
              <w:tabs>
                <w:tab w:val="left" w:pos="630"/>
              </w:tabs>
              <w:spacing w:before="60" w:after="60" w:line="300" w:lineRule="exact"/>
              <w:jc w:val="center"/>
              <w:rPr>
                <w:rFonts w:hint="eastAsia"/>
                <w:sz w:val="18"/>
              </w:rPr>
            </w:pPr>
            <w:r>
              <w:rPr>
                <w:rFonts w:hint="eastAsia"/>
                <w:sz w:val="18"/>
              </w:rPr>
              <w:t>31</w:t>
            </w:r>
          </w:p>
        </w:tc>
        <w:tc>
          <w:tcPr>
            <w:tcW w:w="2010" w:type="dxa"/>
          </w:tcPr>
          <w:p w:rsidR="00DD77B7" w:rsidRDefault="00DD77B7">
            <w:pPr>
              <w:tabs>
                <w:tab w:val="left" w:pos="630"/>
              </w:tabs>
              <w:spacing w:before="60" w:after="60" w:line="300" w:lineRule="exact"/>
              <w:jc w:val="center"/>
              <w:rPr>
                <w:sz w:val="18"/>
              </w:rPr>
            </w:pPr>
            <w:r>
              <w:rPr>
                <w:rFonts w:hint="eastAsia"/>
                <w:sz w:val="18"/>
              </w:rPr>
              <w:t xml:space="preserve">3 </w:t>
            </w:r>
            <w:r>
              <w:rPr>
                <w:sz w:val="18"/>
              </w:rPr>
              <w:t>514</w:t>
            </w:r>
          </w:p>
        </w:tc>
        <w:tc>
          <w:tcPr>
            <w:tcW w:w="2010" w:type="dxa"/>
          </w:tcPr>
          <w:p w:rsidR="00DD77B7" w:rsidRDefault="00DD77B7">
            <w:pPr>
              <w:tabs>
                <w:tab w:val="left" w:pos="630"/>
              </w:tabs>
              <w:spacing w:before="60" w:after="60" w:line="300" w:lineRule="exact"/>
              <w:jc w:val="center"/>
              <w:rPr>
                <w:sz w:val="18"/>
              </w:rPr>
            </w:pPr>
            <w:r>
              <w:rPr>
                <w:sz w:val="18"/>
              </w:rPr>
              <w:t>959</w:t>
            </w:r>
          </w:p>
        </w:tc>
      </w:tr>
      <w:tr w:rsidR="00DD77B7">
        <w:tblPrEx>
          <w:tblCellMar>
            <w:top w:w="0" w:type="dxa"/>
            <w:bottom w:w="0" w:type="dxa"/>
          </w:tblCellMar>
        </w:tblPrEx>
        <w:tc>
          <w:tcPr>
            <w:tcW w:w="1800" w:type="dxa"/>
          </w:tcPr>
          <w:p w:rsidR="00DD77B7" w:rsidRDefault="00DD77B7">
            <w:pPr>
              <w:tabs>
                <w:tab w:val="left" w:pos="630"/>
              </w:tabs>
              <w:spacing w:before="60" w:after="60" w:line="300" w:lineRule="exact"/>
              <w:rPr>
                <w:sz w:val="18"/>
              </w:rPr>
            </w:pPr>
            <w:r>
              <w:rPr>
                <w:sz w:val="18"/>
              </w:rPr>
              <w:t>2003</w:t>
            </w:r>
            <w:r>
              <w:rPr>
                <w:rFonts w:hint="eastAsia"/>
                <w:sz w:val="18"/>
              </w:rPr>
              <w:t>年</w:t>
            </w:r>
          </w:p>
        </w:tc>
        <w:tc>
          <w:tcPr>
            <w:tcW w:w="2010" w:type="dxa"/>
          </w:tcPr>
          <w:p w:rsidR="00DD77B7" w:rsidRDefault="00DD77B7">
            <w:pPr>
              <w:tabs>
                <w:tab w:val="left" w:pos="630"/>
              </w:tabs>
              <w:spacing w:before="60" w:after="60" w:line="300" w:lineRule="exact"/>
              <w:jc w:val="center"/>
              <w:rPr>
                <w:sz w:val="18"/>
              </w:rPr>
            </w:pPr>
            <w:r>
              <w:rPr>
                <w:sz w:val="18"/>
              </w:rPr>
              <w:t>112</w:t>
            </w:r>
          </w:p>
        </w:tc>
        <w:tc>
          <w:tcPr>
            <w:tcW w:w="2010" w:type="dxa"/>
          </w:tcPr>
          <w:p w:rsidR="00DD77B7" w:rsidRDefault="00DD77B7">
            <w:pPr>
              <w:tabs>
                <w:tab w:val="left" w:pos="630"/>
              </w:tabs>
              <w:spacing w:before="60" w:after="60" w:line="300" w:lineRule="exact"/>
              <w:jc w:val="center"/>
              <w:rPr>
                <w:sz w:val="18"/>
              </w:rPr>
            </w:pPr>
            <w:r>
              <w:rPr>
                <w:sz w:val="18"/>
              </w:rPr>
              <w:t>99</w:t>
            </w:r>
          </w:p>
        </w:tc>
        <w:tc>
          <w:tcPr>
            <w:tcW w:w="2010" w:type="dxa"/>
          </w:tcPr>
          <w:p w:rsidR="00DD77B7" w:rsidRDefault="00DD77B7">
            <w:pPr>
              <w:tabs>
                <w:tab w:val="left" w:pos="630"/>
              </w:tabs>
              <w:spacing w:before="60" w:after="60" w:line="300" w:lineRule="exact"/>
              <w:jc w:val="center"/>
              <w:rPr>
                <w:sz w:val="18"/>
              </w:rPr>
            </w:pPr>
            <w:r>
              <w:rPr>
                <w:sz w:val="18"/>
              </w:rPr>
              <w:t>1</w:t>
            </w:r>
            <w:r>
              <w:rPr>
                <w:rFonts w:hint="eastAsia"/>
                <w:sz w:val="18"/>
              </w:rPr>
              <w:t xml:space="preserve"> </w:t>
            </w:r>
            <w:r>
              <w:rPr>
                <w:sz w:val="18"/>
              </w:rPr>
              <w:t>939</w:t>
            </w:r>
          </w:p>
        </w:tc>
        <w:tc>
          <w:tcPr>
            <w:tcW w:w="2010" w:type="dxa"/>
          </w:tcPr>
          <w:p w:rsidR="00DD77B7" w:rsidRDefault="00DD77B7">
            <w:pPr>
              <w:tabs>
                <w:tab w:val="left" w:pos="630"/>
              </w:tabs>
              <w:spacing w:before="60" w:after="60" w:line="300" w:lineRule="exact"/>
              <w:jc w:val="center"/>
              <w:rPr>
                <w:sz w:val="18"/>
              </w:rPr>
            </w:pPr>
            <w:r>
              <w:rPr>
                <w:sz w:val="18"/>
              </w:rPr>
              <w:t>528</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POC-</w:t>
      </w:r>
      <w:r>
        <w:rPr>
          <w:rFonts w:hint="eastAsia"/>
          <w:sz w:val="18"/>
        </w:rPr>
        <w:t>文化业务方案。</w:t>
      </w:r>
    </w:p>
    <w:p w:rsidR="00DD77B7" w:rsidRDefault="00DD77B7">
      <w:pPr>
        <w:tabs>
          <w:tab w:val="left" w:pos="630"/>
        </w:tabs>
        <w:spacing w:after="240" w:line="360" w:lineRule="exact"/>
        <w:rPr>
          <w:rFonts w:ascii="SimHei" w:eastAsia="SimHei"/>
          <w:color w:val="FF0000"/>
        </w:rPr>
      </w:pPr>
      <w:r>
        <w:rPr>
          <w:rFonts w:ascii="SimHei" w:eastAsia="SimHei" w:hint="eastAsia"/>
          <w:color w:val="FF0000"/>
        </w:rPr>
        <w:t>艺术研究所（I</w:t>
      </w:r>
      <w:r>
        <w:rPr>
          <w:rFonts w:ascii="SimHei" w:eastAsia="SimHei"/>
          <w:color w:val="FF0000"/>
        </w:rPr>
        <w:t>nstituto</w:t>
      </w:r>
      <w:r>
        <w:rPr>
          <w:rFonts w:ascii="SimHei" w:eastAsia="SimHei" w:hint="eastAsia"/>
          <w:color w:val="FF0000"/>
        </w:rPr>
        <w:t xml:space="preserve"> </w:t>
      </w:r>
      <w:r>
        <w:rPr>
          <w:rFonts w:ascii="SimHei" w:eastAsia="SimHei"/>
          <w:color w:val="FF0000"/>
        </w:rPr>
        <w:t>das Artes-IA</w:t>
      </w:r>
      <w:r>
        <w:rPr>
          <w:rFonts w:ascii="SimHei" w:eastAsia="SimHei" w:hint="eastAsia"/>
          <w:color w:val="FF0000"/>
        </w:rPr>
        <w:t>）</w:t>
      </w:r>
    </w:p>
    <w:p w:rsidR="00DD77B7" w:rsidRDefault="00DD77B7">
      <w:pPr>
        <w:tabs>
          <w:tab w:val="left" w:pos="630"/>
        </w:tabs>
        <w:spacing w:after="240" w:line="360" w:lineRule="exact"/>
        <w:rPr>
          <w:rFonts w:ascii="SimHei" w:eastAsia="SimHei" w:hint="eastAsia"/>
          <w:color w:val="FF0000"/>
        </w:rPr>
      </w:pPr>
      <w:r>
        <w:rPr>
          <w:rFonts w:ascii="SimHei" w:eastAsia="SimHei" w:hint="eastAsia"/>
          <w:color w:val="FF0000"/>
        </w:rPr>
        <w:t>给予从事所有各类表演艺术的文化实体、艺术家和艺术工作者的财政支助：音乐；戏剧；舞蹈；造型艺术</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1"/>
        <w:gridCol w:w="1513"/>
        <w:gridCol w:w="886"/>
        <w:gridCol w:w="1200"/>
        <w:gridCol w:w="960"/>
        <w:gridCol w:w="1287"/>
        <w:gridCol w:w="1149"/>
        <w:gridCol w:w="805"/>
        <w:gridCol w:w="1198"/>
      </w:tblGrid>
      <w:tr w:rsidR="00DD77B7">
        <w:tblPrEx>
          <w:tblCellMar>
            <w:top w:w="0" w:type="dxa"/>
            <w:bottom w:w="0" w:type="dxa"/>
          </w:tblCellMar>
        </w:tblPrEx>
        <w:trPr>
          <w:tblHeader/>
        </w:trPr>
        <w:tc>
          <w:tcPr>
            <w:tcW w:w="427" w:type="pct"/>
          </w:tcPr>
          <w:p w:rsidR="00DD77B7" w:rsidRDefault="00DD77B7">
            <w:pPr>
              <w:tabs>
                <w:tab w:val="left" w:pos="630"/>
              </w:tabs>
              <w:spacing w:before="60" w:after="60" w:line="300" w:lineRule="exact"/>
              <w:jc w:val="center"/>
              <w:rPr>
                <w:rFonts w:ascii="SimHei" w:eastAsia="SimHei" w:hint="eastAsia"/>
                <w:color w:val="FF0000"/>
                <w:sz w:val="18"/>
              </w:rPr>
            </w:pPr>
          </w:p>
        </w:tc>
        <w:tc>
          <w:tcPr>
            <w:tcW w:w="769" w:type="pct"/>
          </w:tcPr>
          <w:p w:rsidR="00DD77B7" w:rsidRDefault="00DD77B7">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总金额</w:t>
            </w:r>
            <w:r>
              <w:rPr>
                <w:rFonts w:ascii="SimHei" w:eastAsia="SimHei"/>
                <w:color w:val="FF0000"/>
                <w:sz w:val="18"/>
              </w:rPr>
              <w:br/>
            </w:r>
            <w:r>
              <w:rPr>
                <w:rFonts w:ascii="SimHei" w:eastAsia="SimHei" w:hint="eastAsia"/>
                <w:color w:val="FF0000"/>
                <w:sz w:val="18"/>
              </w:rPr>
              <w:t>（</w:t>
            </w:r>
            <w:r>
              <w:rPr>
                <w:rFonts w:ascii="SimHei" w:eastAsia="SimHei"/>
                <w:color w:val="FF0000"/>
                <w:sz w:val="18"/>
              </w:rPr>
              <w:t>a</w:t>
            </w:r>
            <w:r>
              <w:rPr>
                <w:rFonts w:ascii="SimHei" w:eastAsia="SimHei" w:hint="eastAsia"/>
                <w:color w:val="FF0000"/>
                <w:sz w:val="18"/>
              </w:rPr>
              <w:t>）</w:t>
            </w:r>
            <w:r>
              <w:rPr>
                <w:rFonts w:ascii="SimHei" w:eastAsia="SimHei"/>
                <w:color w:val="FF0000"/>
                <w:sz w:val="18"/>
              </w:rPr>
              <w:br/>
              <w:t>（b）</w:t>
            </w:r>
          </w:p>
        </w:tc>
        <w:tc>
          <w:tcPr>
            <w:tcW w:w="450" w:type="pct"/>
          </w:tcPr>
          <w:p w:rsidR="00DD77B7" w:rsidRDefault="00DD77B7">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项目总数</w:t>
            </w:r>
            <w:r>
              <w:rPr>
                <w:rFonts w:ascii="SimHei" w:eastAsia="SimHei"/>
                <w:color w:val="FF0000"/>
                <w:sz w:val="18"/>
              </w:rPr>
              <w:br/>
            </w:r>
            <w:r>
              <w:rPr>
                <w:rFonts w:ascii="SimHei" w:eastAsia="SimHei" w:hint="eastAsia"/>
                <w:color w:val="FF0000"/>
                <w:sz w:val="18"/>
              </w:rPr>
              <w:t>（b）</w:t>
            </w:r>
          </w:p>
        </w:tc>
        <w:tc>
          <w:tcPr>
            <w:tcW w:w="610" w:type="pct"/>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分配给妇女的金额</w:t>
            </w:r>
          </w:p>
        </w:tc>
        <w:tc>
          <w:tcPr>
            <w:tcW w:w="488" w:type="pct"/>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妇女项目数</w:t>
            </w:r>
          </w:p>
        </w:tc>
        <w:tc>
          <w:tcPr>
            <w:tcW w:w="654" w:type="pct"/>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给予妇女的支助项目数所占%</w:t>
            </w:r>
          </w:p>
        </w:tc>
        <w:tc>
          <w:tcPr>
            <w:tcW w:w="584" w:type="pct"/>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分配给男子的金额</w:t>
            </w:r>
          </w:p>
        </w:tc>
        <w:tc>
          <w:tcPr>
            <w:tcW w:w="409" w:type="pct"/>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男子项目数</w:t>
            </w:r>
          </w:p>
        </w:tc>
        <w:tc>
          <w:tcPr>
            <w:tcW w:w="609" w:type="pct"/>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给予男子的支助项目数所占%</w:t>
            </w:r>
          </w:p>
        </w:tc>
      </w:tr>
      <w:tr w:rsidR="00DD77B7">
        <w:tblPrEx>
          <w:tblCellMar>
            <w:top w:w="0" w:type="dxa"/>
            <w:bottom w:w="0" w:type="dxa"/>
          </w:tblCellMar>
        </w:tblPrEx>
        <w:tc>
          <w:tcPr>
            <w:tcW w:w="427" w:type="pct"/>
          </w:tcPr>
          <w:p w:rsidR="00DD77B7" w:rsidRDefault="00DD77B7">
            <w:pPr>
              <w:tabs>
                <w:tab w:val="left" w:pos="630"/>
              </w:tabs>
              <w:spacing w:before="60" w:after="60" w:line="300" w:lineRule="exact"/>
              <w:rPr>
                <w:rFonts w:hint="eastAsia"/>
                <w:sz w:val="18"/>
              </w:rPr>
            </w:pPr>
            <w:r>
              <w:rPr>
                <w:rFonts w:hint="eastAsia"/>
                <w:sz w:val="18"/>
              </w:rPr>
              <w:t>2001</w:t>
            </w:r>
            <w:r>
              <w:rPr>
                <w:rFonts w:hint="eastAsia"/>
                <w:sz w:val="18"/>
              </w:rPr>
              <w:t>年</w:t>
            </w:r>
          </w:p>
        </w:tc>
        <w:tc>
          <w:tcPr>
            <w:tcW w:w="769" w:type="pct"/>
          </w:tcPr>
          <w:p w:rsidR="00DD77B7" w:rsidRDefault="00DD77B7">
            <w:pPr>
              <w:tabs>
                <w:tab w:val="left" w:pos="630"/>
              </w:tabs>
              <w:spacing w:before="60" w:after="60" w:line="300" w:lineRule="exact"/>
              <w:jc w:val="center"/>
              <w:rPr>
                <w:sz w:val="18"/>
              </w:rPr>
            </w:pPr>
            <w:r>
              <w:rPr>
                <w:rFonts w:hint="eastAsia"/>
                <w:sz w:val="18"/>
              </w:rPr>
              <w:t>13</w:t>
            </w:r>
            <w:r>
              <w:rPr>
                <w:sz w:val="18"/>
              </w:rPr>
              <w:t xml:space="preserve"> 086 671.12</w:t>
            </w:r>
          </w:p>
        </w:tc>
        <w:tc>
          <w:tcPr>
            <w:tcW w:w="450" w:type="pct"/>
          </w:tcPr>
          <w:p w:rsidR="00DD77B7" w:rsidRDefault="00DD77B7">
            <w:pPr>
              <w:tabs>
                <w:tab w:val="left" w:pos="630"/>
              </w:tabs>
              <w:spacing w:before="60" w:after="60" w:line="300" w:lineRule="exact"/>
              <w:jc w:val="center"/>
              <w:rPr>
                <w:sz w:val="18"/>
              </w:rPr>
            </w:pPr>
            <w:r>
              <w:rPr>
                <w:sz w:val="18"/>
              </w:rPr>
              <w:t>296</w:t>
            </w:r>
          </w:p>
        </w:tc>
        <w:tc>
          <w:tcPr>
            <w:tcW w:w="610" w:type="pct"/>
          </w:tcPr>
          <w:p w:rsidR="00DD77B7" w:rsidRDefault="00DD77B7">
            <w:pPr>
              <w:tabs>
                <w:tab w:val="left" w:pos="630"/>
              </w:tabs>
              <w:spacing w:before="60" w:after="60" w:line="300" w:lineRule="exact"/>
              <w:jc w:val="center"/>
              <w:rPr>
                <w:sz w:val="18"/>
              </w:rPr>
            </w:pPr>
            <w:r>
              <w:rPr>
                <w:sz w:val="18"/>
              </w:rPr>
              <w:t>159 615.33</w:t>
            </w:r>
          </w:p>
        </w:tc>
        <w:tc>
          <w:tcPr>
            <w:tcW w:w="488" w:type="pct"/>
          </w:tcPr>
          <w:p w:rsidR="00DD77B7" w:rsidRDefault="00DD77B7">
            <w:pPr>
              <w:tabs>
                <w:tab w:val="left" w:pos="630"/>
              </w:tabs>
              <w:spacing w:before="60" w:after="60" w:line="300" w:lineRule="exact"/>
              <w:jc w:val="center"/>
              <w:rPr>
                <w:sz w:val="18"/>
              </w:rPr>
            </w:pPr>
            <w:r>
              <w:rPr>
                <w:sz w:val="18"/>
              </w:rPr>
              <w:t>13</w:t>
            </w:r>
          </w:p>
        </w:tc>
        <w:tc>
          <w:tcPr>
            <w:tcW w:w="654" w:type="pct"/>
          </w:tcPr>
          <w:p w:rsidR="00DD77B7" w:rsidRDefault="00DD77B7">
            <w:pPr>
              <w:tabs>
                <w:tab w:val="left" w:pos="630"/>
              </w:tabs>
              <w:spacing w:before="60" w:after="60" w:line="300" w:lineRule="exact"/>
              <w:jc w:val="center"/>
              <w:rPr>
                <w:sz w:val="18"/>
              </w:rPr>
            </w:pPr>
            <w:r>
              <w:rPr>
                <w:sz w:val="18"/>
              </w:rPr>
              <w:t>4.4%</w:t>
            </w:r>
          </w:p>
        </w:tc>
        <w:tc>
          <w:tcPr>
            <w:tcW w:w="584" w:type="pct"/>
          </w:tcPr>
          <w:p w:rsidR="00DD77B7" w:rsidRDefault="00DD77B7">
            <w:pPr>
              <w:tabs>
                <w:tab w:val="left" w:pos="630"/>
              </w:tabs>
              <w:spacing w:before="60" w:after="60" w:line="300" w:lineRule="exact"/>
              <w:jc w:val="center"/>
              <w:rPr>
                <w:sz w:val="18"/>
              </w:rPr>
            </w:pPr>
            <w:r>
              <w:rPr>
                <w:sz w:val="18"/>
              </w:rPr>
              <w:t>552 668.07</w:t>
            </w:r>
          </w:p>
        </w:tc>
        <w:tc>
          <w:tcPr>
            <w:tcW w:w="409" w:type="pct"/>
          </w:tcPr>
          <w:p w:rsidR="00DD77B7" w:rsidRDefault="00DD77B7">
            <w:pPr>
              <w:tabs>
                <w:tab w:val="left" w:pos="630"/>
              </w:tabs>
              <w:spacing w:before="60" w:after="60" w:line="300" w:lineRule="exact"/>
              <w:jc w:val="center"/>
              <w:rPr>
                <w:sz w:val="18"/>
              </w:rPr>
            </w:pPr>
            <w:r>
              <w:rPr>
                <w:sz w:val="18"/>
              </w:rPr>
              <w:t>36</w:t>
            </w:r>
          </w:p>
        </w:tc>
        <w:tc>
          <w:tcPr>
            <w:tcW w:w="609" w:type="pct"/>
          </w:tcPr>
          <w:p w:rsidR="00DD77B7" w:rsidRDefault="00DD77B7">
            <w:pPr>
              <w:tabs>
                <w:tab w:val="left" w:pos="630"/>
              </w:tabs>
              <w:spacing w:before="60" w:after="60" w:line="300" w:lineRule="exact"/>
              <w:jc w:val="center"/>
              <w:rPr>
                <w:sz w:val="18"/>
              </w:rPr>
            </w:pPr>
            <w:r>
              <w:rPr>
                <w:sz w:val="18"/>
              </w:rPr>
              <w:t>12.2%</w:t>
            </w:r>
          </w:p>
        </w:tc>
      </w:tr>
      <w:tr w:rsidR="00DD77B7">
        <w:tblPrEx>
          <w:tblCellMar>
            <w:top w:w="0" w:type="dxa"/>
            <w:bottom w:w="0" w:type="dxa"/>
          </w:tblCellMar>
        </w:tblPrEx>
        <w:tc>
          <w:tcPr>
            <w:tcW w:w="427" w:type="pct"/>
          </w:tcPr>
          <w:p w:rsidR="00DD77B7" w:rsidRDefault="00DD77B7">
            <w:pPr>
              <w:tabs>
                <w:tab w:val="left" w:pos="630"/>
              </w:tabs>
              <w:spacing w:before="60" w:after="60" w:line="300" w:lineRule="exact"/>
              <w:rPr>
                <w:sz w:val="18"/>
              </w:rPr>
            </w:pPr>
            <w:r>
              <w:rPr>
                <w:sz w:val="18"/>
              </w:rPr>
              <w:t>2002</w:t>
            </w:r>
            <w:r>
              <w:rPr>
                <w:rFonts w:hint="eastAsia"/>
                <w:sz w:val="18"/>
              </w:rPr>
              <w:t>年</w:t>
            </w:r>
          </w:p>
        </w:tc>
        <w:tc>
          <w:tcPr>
            <w:tcW w:w="769" w:type="pct"/>
          </w:tcPr>
          <w:p w:rsidR="00DD77B7" w:rsidRDefault="00DD77B7">
            <w:pPr>
              <w:tabs>
                <w:tab w:val="left" w:pos="630"/>
              </w:tabs>
              <w:spacing w:before="60" w:after="60" w:line="300" w:lineRule="exact"/>
              <w:jc w:val="center"/>
              <w:rPr>
                <w:sz w:val="18"/>
              </w:rPr>
            </w:pPr>
            <w:r>
              <w:rPr>
                <w:sz w:val="18"/>
              </w:rPr>
              <w:t>16 013 993.29</w:t>
            </w:r>
          </w:p>
        </w:tc>
        <w:tc>
          <w:tcPr>
            <w:tcW w:w="450" w:type="pct"/>
          </w:tcPr>
          <w:p w:rsidR="00DD77B7" w:rsidRDefault="00DD77B7">
            <w:pPr>
              <w:tabs>
                <w:tab w:val="left" w:pos="630"/>
              </w:tabs>
              <w:spacing w:before="60" w:after="60" w:line="300" w:lineRule="exact"/>
              <w:jc w:val="center"/>
              <w:rPr>
                <w:sz w:val="18"/>
              </w:rPr>
            </w:pPr>
            <w:r>
              <w:rPr>
                <w:sz w:val="18"/>
              </w:rPr>
              <w:t>282</w:t>
            </w:r>
          </w:p>
        </w:tc>
        <w:tc>
          <w:tcPr>
            <w:tcW w:w="610" w:type="pct"/>
          </w:tcPr>
          <w:p w:rsidR="00DD77B7" w:rsidRDefault="00DD77B7">
            <w:pPr>
              <w:tabs>
                <w:tab w:val="left" w:pos="630"/>
              </w:tabs>
              <w:spacing w:before="60" w:after="60" w:line="300" w:lineRule="exact"/>
              <w:jc w:val="center"/>
              <w:rPr>
                <w:sz w:val="18"/>
              </w:rPr>
            </w:pPr>
            <w:r>
              <w:rPr>
                <w:sz w:val="18"/>
              </w:rPr>
              <w:t>269 307.26</w:t>
            </w:r>
          </w:p>
        </w:tc>
        <w:tc>
          <w:tcPr>
            <w:tcW w:w="488" w:type="pct"/>
          </w:tcPr>
          <w:p w:rsidR="00DD77B7" w:rsidRDefault="00DD77B7">
            <w:pPr>
              <w:tabs>
                <w:tab w:val="left" w:pos="630"/>
              </w:tabs>
              <w:spacing w:before="60" w:after="60" w:line="300" w:lineRule="exact"/>
              <w:jc w:val="center"/>
              <w:rPr>
                <w:sz w:val="18"/>
              </w:rPr>
            </w:pPr>
            <w:r>
              <w:rPr>
                <w:sz w:val="18"/>
              </w:rPr>
              <w:t>16</w:t>
            </w:r>
          </w:p>
        </w:tc>
        <w:tc>
          <w:tcPr>
            <w:tcW w:w="654" w:type="pct"/>
          </w:tcPr>
          <w:p w:rsidR="00DD77B7" w:rsidRDefault="00DD77B7">
            <w:pPr>
              <w:tabs>
                <w:tab w:val="left" w:pos="630"/>
              </w:tabs>
              <w:spacing w:before="60" w:after="60" w:line="300" w:lineRule="exact"/>
              <w:jc w:val="center"/>
              <w:rPr>
                <w:sz w:val="18"/>
              </w:rPr>
            </w:pPr>
            <w:r>
              <w:rPr>
                <w:sz w:val="18"/>
              </w:rPr>
              <w:t>5.7%</w:t>
            </w:r>
          </w:p>
        </w:tc>
        <w:tc>
          <w:tcPr>
            <w:tcW w:w="584" w:type="pct"/>
          </w:tcPr>
          <w:p w:rsidR="00DD77B7" w:rsidRDefault="00DD77B7">
            <w:pPr>
              <w:tabs>
                <w:tab w:val="left" w:pos="630"/>
              </w:tabs>
              <w:spacing w:before="60" w:after="60" w:line="300" w:lineRule="exact"/>
              <w:jc w:val="center"/>
              <w:rPr>
                <w:sz w:val="18"/>
              </w:rPr>
            </w:pPr>
            <w:r>
              <w:rPr>
                <w:sz w:val="18"/>
              </w:rPr>
              <w:t>668 898.03</w:t>
            </w:r>
          </w:p>
        </w:tc>
        <w:tc>
          <w:tcPr>
            <w:tcW w:w="409" w:type="pct"/>
          </w:tcPr>
          <w:p w:rsidR="00DD77B7" w:rsidRDefault="00DD77B7">
            <w:pPr>
              <w:tabs>
                <w:tab w:val="left" w:pos="630"/>
              </w:tabs>
              <w:spacing w:before="60" w:after="60" w:line="300" w:lineRule="exact"/>
              <w:jc w:val="center"/>
              <w:rPr>
                <w:sz w:val="18"/>
              </w:rPr>
            </w:pPr>
            <w:r>
              <w:rPr>
                <w:sz w:val="18"/>
              </w:rPr>
              <w:t>25</w:t>
            </w:r>
          </w:p>
        </w:tc>
        <w:tc>
          <w:tcPr>
            <w:tcW w:w="609" w:type="pct"/>
          </w:tcPr>
          <w:p w:rsidR="00DD77B7" w:rsidRDefault="00DD77B7">
            <w:pPr>
              <w:tabs>
                <w:tab w:val="left" w:pos="630"/>
              </w:tabs>
              <w:spacing w:before="60" w:after="60" w:line="300" w:lineRule="exact"/>
              <w:jc w:val="center"/>
              <w:rPr>
                <w:sz w:val="18"/>
              </w:rPr>
            </w:pPr>
            <w:r>
              <w:rPr>
                <w:sz w:val="18"/>
              </w:rPr>
              <w:t>8.9%</w:t>
            </w:r>
          </w:p>
        </w:tc>
      </w:tr>
      <w:tr w:rsidR="00DD77B7">
        <w:tblPrEx>
          <w:tblCellMar>
            <w:top w:w="0" w:type="dxa"/>
            <w:bottom w:w="0" w:type="dxa"/>
          </w:tblCellMar>
        </w:tblPrEx>
        <w:tc>
          <w:tcPr>
            <w:tcW w:w="427" w:type="pct"/>
          </w:tcPr>
          <w:p w:rsidR="00DD77B7" w:rsidRDefault="00DD77B7">
            <w:pPr>
              <w:tabs>
                <w:tab w:val="left" w:pos="630"/>
              </w:tabs>
              <w:spacing w:before="60" w:after="60" w:line="300" w:lineRule="exact"/>
              <w:rPr>
                <w:sz w:val="18"/>
              </w:rPr>
            </w:pPr>
            <w:r>
              <w:rPr>
                <w:sz w:val="18"/>
              </w:rPr>
              <w:t>2003</w:t>
            </w:r>
            <w:r>
              <w:rPr>
                <w:rFonts w:hint="eastAsia"/>
                <w:sz w:val="18"/>
              </w:rPr>
              <w:t>年</w:t>
            </w:r>
          </w:p>
        </w:tc>
        <w:tc>
          <w:tcPr>
            <w:tcW w:w="769" w:type="pct"/>
          </w:tcPr>
          <w:p w:rsidR="00DD77B7" w:rsidRDefault="00DD77B7">
            <w:pPr>
              <w:tabs>
                <w:tab w:val="left" w:pos="630"/>
              </w:tabs>
              <w:spacing w:before="60" w:after="60" w:line="300" w:lineRule="exact"/>
              <w:jc w:val="center"/>
              <w:rPr>
                <w:sz w:val="18"/>
              </w:rPr>
            </w:pPr>
            <w:r>
              <w:rPr>
                <w:sz w:val="18"/>
              </w:rPr>
              <w:t>16 264 156.97</w:t>
            </w:r>
          </w:p>
        </w:tc>
        <w:tc>
          <w:tcPr>
            <w:tcW w:w="450" w:type="pct"/>
          </w:tcPr>
          <w:p w:rsidR="00DD77B7" w:rsidRDefault="00DD77B7">
            <w:pPr>
              <w:tabs>
                <w:tab w:val="left" w:pos="630"/>
              </w:tabs>
              <w:spacing w:before="60" w:after="60" w:line="300" w:lineRule="exact"/>
              <w:jc w:val="center"/>
              <w:rPr>
                <w:sz w:val="18"/>
              </w:rPr>
            </w:pPr>
            <w:r>
              <w:rPr>
                <w:sz w:val="18"/>
              </w:rPr>
              <w:t>281</w:t>
            </w:r>
          </w:p>
        </w:tc>
        <w:tc>
          <w:tcPr>
            <w:tcW w:w="610" w:type="pct"/>
          </w:tcPr>
          <w:p w:rsidR="00DD77B7" w:rsidRDefault="00DD77B7">
            <w:pPr>
              <w:tabs>
                <w:tab w:val="left" w:pos="630"/>
              </w:tabs>
              <w:spacing w:before="60" w:after="60" w:line="300" w:lineRule="exact"/>
              <w:jc w:val="center"/>
              <w:rPr>
                <w:sz w:val="18"/>
              </w:rPr>
            </w:pPr>
            <w:r>
              <w:rPr>
                <w:sz w:val="18"/>
              </w:rPr>
              <w:t>231 141.00</w:t>
            </w:r>
          </w:p>
        </w:tc>
        <w:tc>
          <w:tcPr>
            <w:tcW w:w="488" w:type="pct"/>
          </w:tcPr>
          <w:p w:rsidR="00DD77B7" w:rsidRDefault="00DD77B7">
            <w:pPr>
              <w:tabs>
                <w:tab w:val="left" w:pos="630"/>
              </w:tabs>
              <w:spacing w:before="60" w:after="60" w:line="300" w:lineRule="exact"/>
              <w:jc w:val="center"/>
              <w:rPr>
                <w:sz w:val="18"/>
              </w:rPr>
            </w:pPr>
            <w:r>
              <w:rPr>
                <w:sz w:val="18"/>
              </w:rPr>
              <w:t>11</w:t>
            </w:r>
          </w:p>
        </w:tc>
        <w:tc>
          <w:tcPr>
            <w:tcW w:w="654" w:type="pct"/>
          </w:tcPr>
          <w:p w:rsidR="00DD77B7" w:rsidRDefault="00DD77B7">
            <w:pPr>
              <w:tabs>
                <w:tab w:val="left" w:pos="630"/>
              </w:tabs>
              <w:spacing w:before="60" w:after="60" w:line="300" w:lineRule="exact"/>
              <w:jc w:val="center"/>
              <w:rPr>
                <w:sz w:val="18"/>
              </w:rPr>
            </w:pPr>
            <w:r>
              <w:rPr>
                <w:sz w:val="18"/>
              </w:rPr>
              <w:t>3.9%</w:t>
            </w:r>
          </w:p>
        </w:tc>
        <w:tc>
          <w:tcPr>
            <w:tcW w:w="584" w:type="pct"/>
          </w:tcPr>
          <w:p w:rsidR="00DD77B7" w:rsidRDefault="00DD77B7">
            <w:pPr>
              <w:tabs>
                <w:tab w:val="left" w:pos="630"/>
              </w:tabs>
              <w:spacing w:before="60" w:after="60" w:line="300" w:lineRule="exact"/>
              <w:jc w:val="center"/>
              <w:rPr>
                <w:sz w:val="18"/>
              </w:rPr>
            </w:pPr>
            <w:r>
              <w:rPr>
                <w:sz w:val="18"/>
              </w:rPr>
              <w:t>451 906.39</w:t>
            </w:r>
          </w:p>
        </w:tc>
        <w:tc>
          <w:tcPr>
            <w:tcW w:w="409" w:type="pct"/>
          </w:tcPr>
          <w:p w:rsidR="00DD77B7" w:rsidRDefault="00DD77B7">
            <w:pPr>
              <w:tabs>
                <w:tab w:val="left" w:pos="630"/>
              </w:tabs>
              <w:spacing w:before="60" w:after="60" w:line="300" w:lineRule="exact"/>
              <w:jc w:val="center"/>
              <w:rPr>
                <w:sz w:val="18"/>
              </w:rPr>
            </w:pPr>
            <w:r>
              <w:rPr>
                <w:sz w:val="18"/>
              </w:rPr>
              <w:t>15</w:t>
            </w:r>
          </w:p>
        </w:tc>
        <w:tc>
          <w:tcPr>
            <w:tcW w:w="609" w:type="pct"/>
          </w:tcPr>
          <w:p w:rsidR="00DD77B7" w:rsidRDefault="00DD77B7">
            <w:pPr>
              <w:tabs>
                <w:tab w:val="left" w:pos="630"/>
              </w:tabs>
              <w:spacing w:before="60" w:after="60" w:line="300" w:lineRule="exact"/>
              <w:jc w:val="center"/>
              <w:rPr>
                <w:sz w:val="18"/>
              </w:rPr>
            </w:pPr>
            <w:r>
              <w:rPr>
                <w:sz w:val="18"/>
              </w:rPr>
              <w:t>5.3%</w:t>
            </w:r>
          </w:p>
        </w:tc>
      </w:tr>
    </w:tbl>
    <w:p w:rsidR="00DD77B7" w:rsidRDefault="00DD77B7">
      <w:pPr>
        <w:tabs>
          <w:tab w:val="left" w:pos="630"/>
        </w:tabs>
        <w:spacing w:after="120" w:line="320" w:lineRule="exact"/>
        <w:rPr>
          <w:rFonts w:hint="eastAsia"/>
          <w:sz w:val="18"/>
        </w:rPr>
      </w:pPr>
      <w:r>
        <w:rPr>
          <w:rFonts w:eastAsia="KaiTi_GB2312" w:hint="eastAsia"/>
          <w:sz w:val="18"/>
        </w:rPr>
        <w:t>资料来源</w:t>
      </w:r>
      <w:r>
        <w:rPr>
          <w:rFonts w:hint="eastAsia"/>
          <w:sz w:val="18"/>
        </w:rPr>
        <w:t>：艺术研究所</w:t>
      </w:r>
      <w:r>
        <w:rPr>
          <w:rFonts w:hint="eastAsia"/>
          <w:sz w:val="18"/>
        </w:rPr>
        <w:t>-IA/</w:t>
      </w:r>
      <w:r>
        <w:rPr>
          <w:rFonts w:hint="eastAsia"/>
          <w:sz w:val="18"/>
        </w:rPr>
        <w:t>文化部。</w:t>
      </w:r>
    </w:p>
    <w:p w:rsidR="00DD77B7" w:rsidRDefault="00DD77B7">
      <w:pPr>
        <w:tabs>
          <w:tab w:val="left" w:pos="630"/>
        </w:tabs>
        <w:spacing w:after="120" w:line="320" w:lineRule="exact"/>
        <w:rPr>
          <w:rFonts w:hint="eastAsia"/>
          <w:sz w:val="18"/>
        </w:rPr>
      </w:pPr>
      <w:r>
        <w:rPr>
          <w:sz w:val="18"/>
        </w:rPr>
        <w:t>（</w:t>
      </w:r>
      <w:r>
        <w:rPr>
          <w:sz w:val="18"/>
        </w:rPr>
        <w:t>a</w:t>
      </w:r>
      <w:r>
        <w:rPr>
          <w:sz w:val="18"/>
        </w:rPr>
        <w:t>）</w:t>
      </w:r>
      <w:r>
        <w:rPr>
          <w:rFonts w:hint="eastAsia"/>
          <w:sz w:val="18"/>
        </w:rPr>
        <w:t>价值以欧元表示。</w:t>
      </w:r>
    </w:p>
    <w:p w:rsidR="00DD77B7" w:rsidRDefault="00DD77B7">
      <w:pPr>
        <w:tabs>
          <w:tab w:val="left" w:pos="630"/>
        </w:tabs>
        <w:spacing w:after="240" w:line="360" w:lineRule="exact"/>
        <w:rPr>
          <w:rFonts w:hint="eastAsia"/>
          <w:sz w:val="18"/>
        </w:rPr>
      </w:pPr>
      <w:r>
        <w:rPr>
          <w:sz w:val="18"/>
        </w:rPr>
        <w:t>（</w:t>
      </w:r>
      <w:r>
        <w:rPr>
          <w:sz w:val="18"/>
        </w:rPr>
        <w:t>b</w:t>
      </w:r>
      <w:r>
        <w:rPr>
          <w:sz w:val="18"/>
        </w:rPr>
        <w:t>）</w:t>
      </w:r>
      <w:r>
        <w:rPr>
          <w:rFonts w:hint="eastAsia"/>
          <w:sz w:val="18"/>
        </w:rPr>
        <w:t>艺术研究所支助的总金额和项目总数，不仅反映给予妇女和男子的财政支助，也反映给其他实体的支助，如文化协会、戏剧、舞蹈和音乐团体等。支助的男女相加的结果不是上表所列总值，原因就在这里。</w:t>
      </w:r>
    </w:p>
    <w:p w:rsidR="00DD77B7" w:rsidRDefault="00DD77B7">
      <w:pPr>
        <w:pStyle w:val="H1"/>
        <w:spacing w:before="120"/>
        <w:rPr>
          <w:rFonts w:hint="eastAsia"/>
        </w:rPr>
      </w:pPr>
      <w:r>
        <w:rPr>
          <w:rFonts w:hint="eastAsia"/>
        </w:rPr>
        <w:t>第11条</w:t>
      </w:r>
    </w:p>
    <w:p w:rsidR="00DD77B7" w:rsidRDefault="00DD77B7">
      <w:pPr>
        <w:pStyle w:val="H2"/>
        <w:rPr>
          <w:rFonts w:hint="eastAsia"/>
        </w:rPr>
      </w:pPr>
      <w:r>
        <w:rPr>
          <w:rFonts w:hint="eastAsia"/>
        </w:rPr>
        <w:t>工作和就业</w:t>
      </w:r>
    </w:p>
    <w:p w:rsidR="00DD77B7" w:rsidRDefault="00DD77B7">
      <w:pPr>
        <w:tabs>
          <w:tab w:val="left" w:pos="630"/>
        </w:tabs>
        <w:spacing w:after="240" w:line="360" w:lineRule="exact"/>
        <w:rPr>
          <w:rFonts w:hint="eastAsia"/>
        </w:rPr>
      </w:pPr>
      <w:r>
        <w:rPr>
          <w:rFonts w:hint="eastAsia"/>
        </w:rPr>
        <w:t>167</w:t>
      </w:r>
      <w:r>
        <w:t>.</w:t>
      </w:r>
      <w:r>
        <w:tab/>
      </w:r>
      <w:r>
        <w:rPr>
          <w:rFonts w:hint="eastAsia"/>
        </w:rPr>
        <w:t>如葡萄牙提交的上次报告</w:t>
      </w:r>
      <w:r>
        <w:rPr>
          <w:rStyle w:val="FootnoteReference"/>
        </w:rPr>
        <w:footnoteReference w:customMarkFollows="1" w:id="7"/>
        <w:t>7</w:t>
      </w:r>
      <w:r>
        <w:rPr>
          <w:rFonts w:hint="eastAsia"/>
        </w:rPr>
        <w:t>和《结论性意见</w:t>
      </w:r>
      <w:r>
        <w:rPr>
          <w:rFonts w:hint="eastAsia"/>
        </w:rPr>
        <w:t>/</w:t>
      </w:r>
      <w:r>
        <w:rPr>
          <w:rFonts w:hint="eastAsia"/>
        </w:rPr>
        <w:t>评论》</w:t>
      </w:r>
      <w:r>
        <w:rPr>
          <w:rStyle w:val="FootnoteReference"/>
        </w:rPr>
        <w:footnoteReference w:customMarkFollows="1" w:id="8"/>
        <w:t>8</w:t>
      </w:r>
      <w:r>
        <w:rPr>
          <w:rFonts w:hint="eastAsia"/>
        </w:rPr>
        <w:t>所指出的，这一领域有着大量的立法，我们将仅提及意在完善或改进现行法令执行机制的新法律。</w:t>
      </w:r>
    </w:p>
    <w:p w:rsidR="00DD77B7" w:rsidRDefault="00DD77B7">
      <w:pPr>
        <w:tabs>
          <w:tab w:val="left" w:pos="630"/>
        </w:tabs>
        <w:spacing w:after="240" w:line="360" w:lineRule="exact"/>
        <w:rPr>
          <w:rFonts w:hint="eastAsia"/>
        </w:rPr>
      </w:pPr>
      <w:r>
        <w:rPr>
          <w:rFonts w:hint="eastAsia"/>
        </w:rPr>
        <w:t>168</w:t>
      </w:r>
      <w:r>
        <w:t>.</w:t>
      </w:r>
      <w:r>
        <w:tab/>
      </w:r>
      <w:r>
        <w:rPr>
          <w:rFonts w:hint="eastAsia"/>
        </w:rPr>
        <w:t>如我们上次报告所指出的，在</w:t>
      </w:r>
      <w:smartTag w:uri="urn:schemas-microsoft-com:office:smarttags" w:element="chsdate">
        <w:smartTagPr>
          <w:attr w:name="Year" w:val="2006"/>
          <w:attr w:name="Month" w:val="9"/>
          <w:attr w:name="Day" w:val="20"/>
          <w:attr w:name="IsLunarDate" w:val="False"/>
          <w:attr w:name="IsROCDate" w:val="False"/>
        </w:smartTagPr>
        <w:r>
          <w:rPr>
            <w:rFonts w:hint="eastAsia"/>
          </w:rPr>
          <w:t>9</w:t>
        </w:r>
        <w:r>
          <w:rPr>
            <w:rFonts w:hint="eastAsia"/>
          </w:rPr>
          <w:t>月</w:t>
        </w:r>
        <w:r>
          <w:rPr>
            <w:rFonts w:hint="eastAsia"/>
          </w:rPr>
          <w:t>20</w:t>
        </w:r>
        <w:r>
          <w:rPr>
            <w:rFonts w:hint="eastAsia"/>
          </w:rPr>
          <w:t>日</w:t>
        </w:r>
      </w:smartTag>
      <w:r>
        <w:rPr>
          <w:rFonts w:hint="eastAsia"/>
        </w:rPr>
        <w:t>第</w:t>
      </w:r>
      <w:r>
        <w:rPr>
          <w:rFonts w:hint="eastAsia"/>
        </w:rPr>
        <w:t>392/79</w:t>
      </w:r>
      <w:r>
        <w:rPr>
          <w:rFonts w:hint="eastAsia"/>
        </w:rPr>
        <w:t>号法令中指出了不歧视的总原则，该法令规定工作权意味没有任何性歧视，不论是直接的还是间接的，也不论是基于婚姻状况还是家庭状况。这项法律禁止规定人的性别的任何类型的招工说明，除非与职能直接联系，例如表演艺术。</w:t>
      </w:r>
    </w:p>
    <w:p w:rsidR="00DD77B7" w:rsidRDefault="00DD77B7">
      <w:pPr>
        <w:pStyle w:val="H3"/>
        <w:rPr>
          <w:rFonts w:hint="eastAsia"/>
        </w:rPr>
      </w:pPr>
      <w:r>
        <w:rPr>
          <w:rFonts w:hint="eastAsia"/>
        </w:rPr>
        <w:t>新立法：</w:t>
      </w:r>
    </w:p>
    <w:p w:rsidR="00DD77B7" w:rsidRDefault="00DD77B7" w:rsidP="006B314C">
      <w:pPr>
        <w:tabs>
          <w:tab w:val="left" w:pos="630"/>
        </w:tabs>
        <w:spacing w:after="240" w:line="360" w:lineRule="exact"/>
        <w:ind w:leftChars="250" w:left="31680" w:hangingChars="250" w:firstLine="31680"/>
        <w:rPr>
          <w:rFonts w:hint="eastAsia"/>
        </w:rPr>
      </w:pPr>
      <w:r>
        <w:rPr>
          <w:rFonts w:hint="eastAsia"/>
        </w:rPr>
        <w:t>（</w:t>
      </w:r>
      <w:r>
        <w:t>a</w:t>
      </w:r>
      <w:r>
        <w:rPr>
          <w:rFonts w:hint="eastAsia"/>
        </w:rPr>
        <w:t>）</w:t>
      </w:r>
      <w:smartTag w:uri="urn:schemas-microsoft-com:office:smarttags" w:element="chsdate">
        <w:smartTagPr>
          <w:attr w:name="Year" w:val="2006"/>
          <w:attr w:name="Month" w:val="5"/>
          <w:attr w:name="Day" w:val="21"/>
          <w:attr w:name="IsLunarDate" w:val="False"/>
          <w:attr w:name="IsROCDate" w:val="False"/>
        </w:smartTagPr>
        <w:r>
          <w:rPr>
            <w:rFonts w:hint="eastAsia"/>
          </w:rPr>
          <w:t>5</w:t>
        </w:r>
        <w:r>
          <w:rPr>
            <w:rFonts w:hint="eastAsia"/>
          </w:rPr>
          <w:t>月</w:t>
        </w:r>
        <w:r>
          <w:rPr>
            <w:rFonts w:hint="eastAsia"/>
          </w:rPr>
          <w:t>21</w:t>
        </w:r>
        <w:r>
          <w:rPr>
            <w:rFonts w:hint="eastAsia"/>
          </w:rPr>
          <w:t>日</w:t>
        </w:r>
      </w:smartTag>
      <w:r>
        <w:rPr>
          <w:rFonts w:hint="eastAsia"/>
        </w:rPr>
        <w:t>第</w:t>
      </w:r>
      <w:r>
        <w:rPr>
          <w:rFonts w:hint="eastAsia"/>
        </w:rPr>
        <w:t>9/2001</w:t>
      </w:r>
      <w:r>
        <w:rPr>
          <w:rFonts w:hint="eastAsia"/>
        </w:rPr>
        <w:t>号法和</w:t>
      </w:r>
      <w:smartTag w:uri="urn:schemas-microsoft-com:office:smarttags" w:element="chsdate">
        <w:smartTagPr>
          <w:attr w:name="Year" w:val="2006"/>
          <w:attr w:name="Month" w:val="5"/>
          <w:attr w:name="Day" w:val="21"/>
          <w:attr w:name="IsLunarDate" w:val="False"/>
          <w:attr w:name="IsROCDate" w:val="False"/>
        </w:smartTagPr>
        <w:r>
          <w:rPr>
            <w:rFonts w:hint="eastAsia"/>
          </w:rPr>
          <w:t>5</w:t>
        </w:r>
        <w:r>
          <w:rPr>
            <w:rFonts w:hint="eastAsia"/>
          </w:rPr>
          <w:t>月</w:t>
        </w:r>
        <w:r>
          <w:rPr>
            <w:rFonts w:hint="eastAsia"/>
          </w:rPr>
          <w:t>21</w:t>
        </w:r>
        <w:r>
          <w:rPr>
            <w:rFonts w:hint="eastAsia"/>
          </w:rPr>
          <w:t>日</w:t>
        </w:r>
      </w:smartTag>
      <w:r>
        <w:rPr>
          <w:rFonts w:hint="eastAsia"/>
        </w:rPr>
        <w:t>第</w:t>
      </w:r>
      <w:r>
        <w:rPr>
          <w:rFonts w:hint="eastAsia"/>
        </w:rPr>
        <w:t>10/2001</w:t>
      </w:r>
      <w:r>
        <w:rPr>
          <w:rFonts w:hint="eastAsia"/>
        </w:rPr>
        <w:t>号法——已在第</w:t>
      </w:r>
      <w:r>
        <w:rPr>
          <w:rFonts w:hint="eastAsia"/>
        </w:rPr>
        <w:t>42</w:t>
      </w:r>
      <w:r>
        <w:rPr>
          <w:rFonts w:hint="eastAsia"/>
        </w:rPr>
        <w:t>和</w:t>
      </w:r>
      <w:r>
        <w:rPr>
          <w:rFonts w:hint="eastAsia"/>
        </w:rPr>
        <w:t>43</w:t>
      </w:r>
      <w:r>
        <w:rPr>
          <w:rFonts w:hint="eastAsia"/>
        </w:rPr>
        <w:t>段中提过。</w:t>
      </w:r>
    </w:p>
    <w:p w:rsidR="00DD77B7" w:rsidRDefault="00DD77B7" w:rsidP="006B314C">
      <w:pPr>
        <w:tabs>
          <w:tab w:val="left" w:pos="630"/>
        </w:tabs>
        <w:spacing w:after="240" w:line="360" w:lineRule="exact"/>
        <w:ind w:leftChars="250" w:left="31680" w:hangingChars="250" w:firstLine="31680"/>
        <w:rPr>
          <w:rFonts w:hint="eastAsia"/>
        </w:rPr>
      </w:pPr>
      <w:r>
        <w:rPr>
          <w:rFonts w:hint="eastAsia"/>
        </w:rPr>
        <w:t>（</w:t>
      </w:r>
      <w:r>
        <w:t>b</w:t>
      </w:r>
      <w:r>
        <w:rPr>
          <w:rFonts w:hint="eastAsia"/>
        </w:rPr>
        <w:t>）</w:t>
      </w:r>
      <w:smartTag w:uri="urn:schemas-microsoft-com:office:smarttags" w:element="chsdate">
        <w:smartTagPr>
          <w:attr w:name="Year" w:val="2006"/>
          <w:attr w:name="Month" w:val="5"/>
          <w:attr w:name="Day" w:val="25"/>
          <w:attr w:name="IsLunarDate" w:val="False"/>
          <w:attr w:name="IsROCDate" w:val="False"/>
        </w:smartTagPr>
        <w:r>
          <w:rPr>
            <w:rFonts w:hint="eastAsia"/>
          </w:rPr>
          <w:t>5</w:t>
        </w:r>
        <w:r>
          <w:rPr>
            <w:rFonts w:hint="eastAsia"/>
          </w:rPr>
          <w:t>月</w:t>
        </w:r>
        <w:r>
          <w:rPr>
            <w:rFonts w:hint="eastAsia"/>
          </w:rPr>
          <w:t>25</w:t>
        </w:r>
        <w:r>
          <w:rPr>
            <w:rFonts w:hint="eastAsia"/>
          </w:rPr>
          <w:t>日</w:t>
        </w:r>
      </w:smartTag>
      <w:r>
        <w:rPr>
          <w:rFonts w:hint="eastAsia"/>
        </w:rPr>
        <w:t>第</w:t>
      </w:r>
      <w:r>
        <w:rPr>
          <w:rFonts w:hint="eastAsia"/>
        </w:rPr>
        <w:t>170/2001</w:t>
      </w:r>
      <w:r>
        <w:rPr>
          <w:rFonts w:hint="eastAsia"/>
        </w:rPr>
        <w:t>号法令——按照对新的法律条款的违反情况确定罚金，这些条款适用于未成年人的工作和特别易受损害处境的工作人员的灵活工作时刻表。</w:t>
      </w:r>
    </w:p>
    <w:p w:rsidR="00DD77B7" w:rsidRDefault="00DD77B7">
      <w:pPr>
        <w:pStyle w:val="H3"/>
        <w:rPr>
          <w:rFonts w:hint="eastAsia"/>
        </w:rPr>
      </w:pPr>
      <w:r>
        <w:rPr>
          <w:rFonts w:hint="eastAsia"/>
        </w:rPr>
        <w:t>祖父母和未成年母亲</w:t>
      </w:r>
    </w:p>
    <w:p w:rsidR="00DD77B7" w:rsidRDefault="00DD77B7">
      <w:pPr>
        <w:tabs>
          <w:tab w:val="left" w:pos="630"/>
        </w:tabs>
        <w:spacing w:after="240" w:line="360" w:lineRule="exact"/>
        <w:rPr>
          <w:rFonts w:hint="eastAsia"/>
        </w:rPr>
      </w:pPr>
      <w:r>
        <w:rPr>
          <w:rFonts w:hint="eastAsia"/>
        </w:rPr>
        <w:t>169</w:t>
      </w:r>
      <w:r>
        <w:t>.</w:t>
      </w:r>
      <w:r>
        <w:tab/>
      </w:r>
      <w:r>
        <w:rPr>
          <w:rFonts w:hint="eastAsia"/>
        </w:rPr>
        <w:t>生育保护法——</w:t>
      </w:r>
      <w:smartTag w:uri="urn:schemas-microsoft-com:office:smarttags" w:element="chsdate">
        <w:smartTagPr>
          <w:attr w:name="Year" w:val="2006"/>
          <w:attr w:name="Month" w:val="4"/>
          <w:attr w:name="Day" w:val="5"/>
          <w:attr w:name="IsLunarDate" w:val="False"/>
          <w:attr w:name="IsROCDate" w:val="False"/>
        </w:smartTagPr>
        <w:r>
          <w:rPr>
            <w:rFonts w:hint="eastAsia"/>
          </w:rPr>
          <w:t>4</w:t>
        </w:r>
        <w:r>
          <w:rPr>
            <w:rFonts w:hint="eastAsia"/>
          </w:rPr>
          <w:t>月</w:t>
        </w:r>
        <w:r>
          <w:rPr>
            <w:rFonts w:hint="eastAsia"/>
          </w:rPr>
          <w:t>5</w:t>
        </w:r>
        <w:r>
          <w:rPr>
            <w:rFonts w:hint="eastAsia"/>
          </w:rPr>
          <w:t>日</w:t>
        </w:r>
      </w:smartTag>
      <w:r>
        <w:rPr>
          <w:rFonts w:hint="eastAsia"/>
        </w:rPr>
        <w:t>第</w:t>
      </w:r>
      <w:r>
        <w:rPr>
          <w:rFonts w:hint="eastAsia"/>
        </w:rPr>
        <w:t>4/84</w:t>
      </w:r>
      <w:r>
        <w:rPr>
          <w:rFonts w:hint="eastAsia"/>
        </w:rPr>
        <w:t>号法，在</w:t>
      </w:r>
      <w:smartTag w:uri="urn:schemas-microsoft-com:office:smarttags" w:element="chsdate">
        <w:smartTagPr>
          <w:attr w:name="Year" w:val="2006"/>
          <w:attr w:name="Month" w:val="5"/>
          <w:attr w:name="Day" w:val="4"/>
          <w:attr w:name="IsLunarDate" w:val="False"/>
          <w:attr w:name="IsROCDate" w:val="False"/>
        </w:smartTagPr>
        <w:r>
          <w:rPr>
            <w:rFonts w:hint="eastAsia"/>
          </w:rPr>
          <w:t>5</w:t>
        </w:r>
        <w:r>
          <w:rPr>
            <w:rFonts w:hint="eastAsia"/>
          </w:rPr>
          <w:t>月</w:t>
        </w:r>
        <w:r>
          <w:rPr>
            <w:rFonts w:hint="eastAsia"/>
          </w:rPr>
          <w:t>4</w:t>
        </w:r>
        <w:r>
          <w:rPr>
            <w:rFonts w:hint="eastAsia"/>
          </w:rPr>
          <w:t>日</w:t>
        </w:r>
      </w:smartTag>
      <w:r>
        <w:rPr>
          <w:rFonts w:hint="eastAsia"/>
        </w:rPr>
        <w:t>第</w:t>
      </w:r>
      <w:r>
        <w:rPr>
          <w:rFonts w:hint="eastAsia"/>
        </w:rPr>
        <w:t>70/2000</w:t>
      </w:r>
      <w:r>
        <w:rPr>
          <w:rFonts w:hint="eastAsia"/>
        </w:rPr>
        <w:t>号法的新文本中——第</w:t>
      </w:r>
      <w:r>
        <w:rPr>
          <w:rFonts w:hint="eastAsia"/>
        </w:rPr>
        <w:t>27</w:t>
      </w:r>
      <w:r>
        <w:rPr>
          <w:rFonts w:hint="eastAsia"/>
        </w:rPr>
        <w:t>条规定，在</w:t>
      </w:r>
      <w:r>
        <w:rPr>
          <w:rFonts w:hint="eastAsia"/>
        </w:rPr>
        <w:t>16</w:t>
      </w:r>
      <w:r>
        <w:rPr>
          <w:rFonts w:hint="eastAsia"/>
        </w:rPr>
        <w:t>岁以下青少年分娩子女后，工人可以请假最长连续</w:t>
      </w:r>
      <w:r>
        <w:rPr>
          <w:rFonts w:hint="eastAsia"/>
        </w:rPr>
        <w:t>30</w:t>
      </w:r>
      <w:r>
        <w:rPr>
          <w:rFonts w:hint="eastAsia"/>
        </w:rPr>
        <w:t>天，假定她们与工人同住一处。该权利载于新的《劳动法》第</w:t>
      </w:r>
      <w:r>
        <w:rPr>
          <w:rFonts w:hint="eastAsia"/>
        </w:rPr>
        <w:t>41</w:t>
      </w:r>
      <w:r>
        <w:rPr>
          <w:rFonts w:hint="eastAsia"/>
        </w:rPr>
        <w:t>条中。</w:t>
      </w:r>
    </w:p>
    <w:p w:rsidR="00DD77B7" w:rsidRDefault="00DD77B7">
      <w:pPr>
        <w:tabs>
          <w:tab w:val="left" w:pos="630"/>
        </w:tabs>
        <w:spacing w:after="240" w:line="360" w:lineRule="exact"/>
        <w:rPr>
          <w:rFonts w:hint="eastAsia"/>
        </w:rPr>
      </w:pPr>
      <w:r>
        <w:rPr>
          <w:rFonts w:hint="eastAsia"/>
        </w:rPr>
        <w:t>170</w:t>
      </w:r>
      <w:r>
        <w:t>.</w:t>
      </w:r>
      <w:r>
        <w:tab/>
      </w:r>
      <w:r>
        <w:rPr>
          <w:rFonts w:hint="eastAsia"/>
        </w:rPr>
        <w:t>如果祖父母双方都是工人，他们可以决定该项权利可由其中任何一人享受。不过，如果其中一人不从事任何专业活动，另一人不应享有此项权利，除非不从事任何专业活动的尊亲属有着生理或心理残疾。</w:t>
      </w:r>
    </w:p>
    <w:p w:rsidR="00DD77B7" w:rsidRDefault="00DD77B7">
      <w:pPr>
        <w:tabs>
          <w:tab w:val="left" w:pos="630"/>
        </w:tabs>
        <w:spacing w:after="240" w:line="360" w:lineRule="exact"/>
        <w:rPr>
          <w:rFonts w:hint="eastAsia"/>
        </w:rPr>
      </w:pPr>
      <w:r>
        <w:rPr>
          <w:rFonts w:hint="eastAsia"/>
        </w:rPr>
        <w:t>171</w:t>
      </w:r>
      <w:r>
        <w:t>.</w:t>
      </w:r>
      <w:r>
        <w:tab/>
      </w:r>
      <w:r>
        <w:rPr>
          <w:rFonts w:hint="eastAsia"/>
        </w:rPr>
        <w:t>至于享受此种权利的私营部门工人，上述假期并不意味着丧失任何权利，对于除了报酬以外的所有目的而言都被认为提供了有效服务。</w:t>
      </w:r>
    </w:p>
    <w:p w:rsidR="00DD77B7" w:rsidRDefault="00DD77B7">
      <w:pPr>
        <w:tabs>
          <w:tab w:val="left" w:pos="630"/>
        </w:tabs>
        <w:spacing w:after="240" w:line="360" w:lineRule="exact"/>
        <w:rPr>
          <w:rFonts w:hint="eastAsia"/>
        </w:rPr>
      </w:pPr>
      <w:r>
        <w:rPr>
          <w:rFonts w:hint="eastAsia"/>
        </w:rPr>
        <w:t>172</w:t>
      </w:r>
      <w:r>
        <w:t>.</w:t>
      </w:r>
      <w:r>
        <w:tab/>
      </w:r>
      <w:r>
        <w:rPr>
          <w:rFonts w:hint="eastAsia"/>
        </w:rPr>
        <w:t>葡萄牙国家确保向上述权利覆盖的工人发放祖父母特别假补贴，其金额等于普通社会保障计划受益人的基准报酬。所以，为了社会保障目的，假期为相当于所缴款项的报酬的登记所取代，被视为有效提供的工作。</w:t>
      </w:r>
    </w:p>
    <w:p w:rsidR="00DD77B7" w:rsidRDefault="00DD77B7">
      <w:pPr>
        <w:tabs>
          <w:tab w:val="left" w:pos="630"/>
        </w:tabs>
        <w:spacing w:after="240" w:line="360" w:lineRule="exact"/>
        <w:rPr>
          <w:rFonts w:hint="eastAsia"/>
        </w:rPr>
      </w:pPr>
      <w:r>
        <w:rPr>
          <w:rFonts w:hint="eastAsia"/>
        </w:rPr>
        <w:t>173</w:t>
      </w:r>
      <w:r>
        <w:t>.</w:t>
      </w:r>
      <w:r>
        <w:tab/>
      </w:r>
      <w:r>
        <w:rPr>
          <w:rFonts w:hint="eastAsia"/>
        </w:rPr>
        <w:t>如果祖父母是公务员，他们领取报酬的权利得到保证，就好像他们有效履行了职责一样。</w:t>
      </w:r>
    </w:p>
    <w:p w:rsidR="00DD77B7" w:rsidRDefault="00DD77B7">
      <w:pPr>
        <w:tabs>
          <w:tab w:val="left" w:pos="630"/>
        </w:tabs>
        <w:spacing w:after="240" w:line="360" w:lineRule="exact"/>
        <w:rPr>
          <w:rFonts w:hint="eastAsia"/>
        </w:rPr>
      </w:pPr>
      <w:r>
        <w:rPr>
          <w:rFonts w:hint="eastAsia"/>
        </w:rPr>
        <w:t>174.</w:t>
      </w:r>
      <w:r>
        <w:rPr>
          <w:rFonts w:hint="eastAsia"/>
        </w:rPr>
        <w:tab/>
      </w:r>
      <w:r>
        <w:rPr>
          <w:rFonts w:hint="eastAsia"/>
        </w:rPr>
        <w:t>侵犯此种权利构成重罪，处以按企业大小和罪行程度确定的罚金。</w:t>
      </w:r>
    </w:p>
    <w:p w:rsidR="00DD77B7" w:rsidRDefault="00DD77B7">
      <w:pPr>
        <w:pStyle w:val="H3"/>
        <w:rPr>
          <w:rFonts w:ascii="SimHei" w:eastAsia="SimHei" w:hint="eastAsia"/>
          <w:b w:val="0"/>
          <w:bCs/>
          <w:color w:val="FF0000"/>
        </w:rPr>
      </w:pPr>
      <w:r>
        <w:rPr>
          <w:rFonts w:ascii="SimHei" w:eastAsia="SimHei" w:hint="eastAsia"/>
          <w:b w:val="0"/>
          <w:bCs/>
          <w:color w:val="FF0000"/>
        </w:rPr>
        <w:t>现行立法与新劳动法的比较</w:t>
      </w:r>
    </w:p>
    <w:p w:rsidR="00DD77B7" w:rsidRDefault="00DD77B7">
      <w:pPr>
        <w:tabs>
          <w:tab w:val="left" w:pos="630"/>
        </w:tabs>
        <w:spacing w:after="240" w:line="360" w:lineRule="exact"/>
        <w:rPr>
          <w:rFonts w:hint="eastAsia"/>
        </w:rPr>
      </w:pPr>
      <w:r>
        <w:rPr>
          <w:rFonts w:hint="eastAsia"/>
        </w:rPr>
        <w:t>175</w:t>
      </w:r>
      <w:r>
        <w:t>.</w:t>
      </w:r>
      <w:r>
        <w:tab/>
      </w:r>
      <w:r>
        <w:rPr>
          <w:rFonts w:hint="eastAsia"/>
        </w:rPr>
        <w:t>《劳动法》将于</w:t>
      </w:r>
      <w:smartTag w:uri="urn:schemas-microsoft-com:office:smarttags" w:element="chsdate">
        <w:smartTagPr>
          <w:attr w:name="Year" w:val="2003"/>
          <w:attr w:name="Month" w:val="12"/>
          <w:attr w:name="Day" w:val="1"/>
          <w:attr w:name="IsLunarDate" w:val="False"/>
          <w:attr w:name="IsROCDate" w:val="False"/>
        </w:smartTagPr>
        <w:r>
          <w:rPr>
            <w:rFonts w:hint="eastAsia"/>
          </w:rPr>
          <w:t>2003</w:t>
        </w:r>
        <w:r>
          <w:rPr>
            <w:rFonts w:hint="eastAsia"/>
          </w:rPr>
          <w:t>年</w:t>
        </w:r>
        <w:r>
          <w:rPr>
            <w:rFonts w:hint="eastAsia"/>
          </w:rPr>
          <w:t>12</w:t>
        </w:r>
        <w:r>
          <w:rPr>
            <w:rFonts w:hint="eastAsia"/>
          </w:rPr>
          <w:t>月</w:t>
        </w:r>
        <w:r>
          <w:rPr>
            <w:rFonts w:hint="eastAsia"/>
          </w:rPr>
          <w:t>1</w:t>
        </w:r>
        <w:r>
          <w:rPr>
            <w:rFonts w:hint="eastAsia"/>
          </w:rPr>
          <w:t>日</w:t>
        </w:r>
      </w:smartTag>
      <w:r>
        <w:rPr>
          <w:rFonts w:hint="eastAsia"/>
        </w:rPr>
        <w:t>起生效。不过，有关保护生育的规定只应在颁布具体立法时适用。</w:t>
      </w:r>
    </w:p>
    <w:p w:rsidR="00DD77B7" w:rsidRDefault="00DD77B7">
      <w:pPr>
        <w:pStyle w:val="H3"/>
        <w:rPr>
          <w:rFonts w:hint="eastAsia"/>
        </w:rPr>
      </w:pPr>
      <w:r>
        <w:rPr>
          <w:rFonts w:hint="eastAsia"/>
        </w:rPr>
        <w:t>主要修正</w:t>
      </w:r>
    </w:p>
    <w:p w:rsidR="00DD77B7" w:rsidRDefault="00DD77B7">
      <w:pPr>
        <w:pStyle w:val="H3"/>
        <w:rPr>
          <w:rFonts w:hint="eastAsia"/>
        </w:rPr>
      </w:pPr>
      <w:r>
        <w:rPr>
          <w:rFonts w:hint="eastAsia"/>
        </w:rPr>
        <w:t>产后期</w:t>
      </w:r>
    </w:p>
    <w:p w:rsidR="00DD77B7" w:rsidRDefault="00DD77B7">
      <w:pPr>
        <w:tabs>
          <w:tab w:val="left" w:pos="630"/>
        </w:tabs>
        <w:spacing w:after="240" w:line="360" w:lineRule="exact"/>
        <w:rPr>
          <w:rFonts w:hint="eastAsia"/>
        </w:rPr>
      </w:pPr>
      <w:r>
        <w:rPr>
          <w:rFonts w:hint="eastAsia"/>
        </w:rPr>
        <w:t>176</w:t>
      </w:r>
      <w:r>
        <w:t>.</w:t>
      </w:r>
      <w:r>
        <w:tab/>
      </w:r>
      <w:r>
        <w:rPr>
          <w:rFonts w:hint="eastAsia"/>
        </w:rPr>
        <w:t>《生育保护法》第</w:t>
      </w:r>
      <w:r>
        <w:rPr>
          <w:rFonts w:hint="eastAsia"/>
        </w:rPr>
        <w:t>2</w:t>
      </w:r>
      <w:r>
        <w:rPr>
          <w:rFonts w:hint="eastAsia"/>
        </w:rPr>
        <w:t>条</w:t>
      </w:r>
      <w:r>
        <w:t>b</w:t>
      </w:r>
      <w:r>
        <w:rPr>
          <w:rFonts w:hint="eastAsia"/>
        </w:rPr>
        <w:t>）分款将分娩后</w:t>
      </w:r>
      <w:r>
        <w:rPr>
          <w:rFonts w:hint="eastAsia"/>
        </w:rPr>
        <w:t>98</w:t>
      </w:r>
      <w:r>
        <w:rPr>
          <w:rFonts w:hint="eastAsia"/>
        </w:rPr>
        <w:t>天期间的每个产妇工人视为产妇工人，条件是她将其情况书面通知雇主并出示医疗证明。</w:t>
      </w:r>
    </w:p>
    <w:p w:rsidR="00DD77B7" w:rsidRDefault="00DD77B7">
      <w:pPr>
        <w:tabs>
          <w:tab w:val="left" w:pos="630"/>
        </w:tabs>
        <w:spacing w:after="240" w:line="360" w:lineRule="exact"/>
        <w:rPr>
          <w:rFonts w:hint="eastAsia"/>
        </w:rPr>
      </w:pPr>
      <w:r>
        <w:rPr>
          <w:rFonts w:hint="eastAsia"/>
        </w:rPr>
        <w:t>177</w:t>
      </w:r>
      <w:r>
        <w:t>.</w:t>
      </w:r>
      <w:r>
        <w:tab/>
      </w:r>
      <w:r>
        <w:rPr>
          <w:rFonts w:hint="eastAsia"/>
        </w:rPr>
        <w:t>为了新《劳动法》中规定的权利，在分娩后</w:t>
      </w:r>
      <w:r>
        <w:rPr>
          <w:rFonts w:hint="eastAsia"/>
        </w:rPr>
        <w:t>120</w:t>
      </w:r>
      <w:r>
        <w:rPr>
          <w:rFonts w:hint="eastAsia"/>
        </w:rPr>
        <w:t>天期间的每个产妇工人被视为产妇工人，条件是她根据该法第</w:t>
      </w:r>
      <w:r>
        <w:rPr>
          <w:rFonts w:hint="eastAsia"/>
        </w:rPr>
        <w:t>34</w:t>
      </w:r>
      <w:r>
        <w:rPr>
          <w:rFonts w:hint="eastAsia"/>
        </w:rPr>
        <w:t>条</w:t>
      </w:r>
      <w:r>
        <w:t>b</w:t>
      </w:r>
      <w:r>
        <w:rPr>
          <w:rFonts w:hint="eastAsia"/>
        </w:rPr>
        <w:t>）分款的规定，将其情况书面通知雇主并出示医疗证明。</w:t>
      </w:r>
    </w:p>
    <w:p w:rsidR="00DD77B7" w:rsidRDefault="00DD77B7">
      <w:pPr>
        <w:pStyle w:val="H3"/>
        <w:rPr>
          <w:rFonts w:hint="eastAsia"/>
        </w:rPr>
      </w:pPr>
      <w:r>
        <w:rPr>
          <w:rFonts w:hint="eastAsia"/>
        </w:rPr>
        <w:t>陪产假</w:t>
      </w:r>
    </w:p>
    <w:p w:rsidR="00DD77B7" w:rsidRDefault="00DD77B7">
      <w:pPr>
        <w:tabs>
          <w:tab w:val="left" w:pos="630"/>
        </w:tabs>
        <w:spacing w:after="240" w:line="360" w:lineRule="exact"/>
        <w:rPr>
          <w:rFonts w:hint="eastAsia"/>
        </w:rPr>
      </w:pPr>
      <w:r>
        <w:rPr>
          <w:rFonts w:hint="eastAsia"/>
        </w:rPr>
        <w:t>178</w:t>
      </w:r>
      <w:r>
        <w:t>.</w:t>
      </w:r>
      <w:r>
        <w:tab/>
      </w:r>
      <w:r>
        <w:rPr>
          <w:rFonts w:hint="eastAsia"/>
        </w:rPr>
        <w:t>《生育保护法》第</w:t>
      </w:r>
      <w:r>
        <w:rPr>
          <w:rFonts w:hint="eastAsia"/>
        </w:rPr>
        <w:t>11</w:t>
      </w:r>
      <w:r>
        <w:rPr>
          <w:rFonts w:hint="eastAsia"/>
        </w:rPr>
        <w:t>条第</w:t>
      </w:r>
      <w:r>
        <w:t>1</w:t>
      </w:r>
      <w:r>
        <w:rPr>
          <w:rFonts w:hint="eastAsia"/>
        </w:rPr>
        <w:t>款规定，父亲有权在子女出生后第一个月连续或陆续休</w:t>
      </w:r>
      <w:r>
        <w:rPr>
          <w:rFonts w:hint="eastAsia"/>
        </w:rPr>
        <w:t>5</w:t>
      </w:r>
      <w:r>
        <w:rPr>
          <w:rFonts w:hint="eastAsia"/>
        </w:rPr>
        <w:t>个工作日。</w:t>
      </w:r>
    </w:p>
    <w:p w:rsidR="00DD77B7" w:rsidRDefault="00DD77B7">
      <w:pPr>
        <w:tabs>
          <w:tab w:val="left" w:pos="630"/>
        </w:tabs>
        <w:spacing w:after="240" w:line="360" w:lineRule="exact"/>
        <w:rPr>
          <w:rFonts w:hint="eastAsia"/>
        </w:rPr>
      </w:pPr>
      <w:r>
        <w:rPr>
          <w:rFonts w:hint="eastAsia"/>
        </w:rPr>
        <w:t>179</w:t>
      </w:r>
      <w:r>
        <w:t>.</w:t>
      </w:r>
      <w:r>
        <w:tab/>
      </w:r>
      <w:r>
        <w:rPr>
          <w:rFonts w:hint="eastAsia"/>
        </w:rPr>
        <w:t>根据同条第</w:t>
      </w:r>
      <w:r>
        <w:rPr>
          <w:rFonts w:hint="eastAsia"/>
        </w:rPr>
        <w:t>2</w:t>
      </w:r>
      <w:r>
        <w:rPr>
          <w:rFonts w:hint="eastAsia"/>
        </w:rPr>
        <w:t>款，在下列情况下，父亲仍有权享受与母亲有权享受相同的陪产假，即连续</w:t>
      </w:r>
      <w:r>
        <w:rPr>
          <w:rFonts w:hint="eastAsia"/>
        </w:rPr>
        <w:t>120</w:t>
      </w:r>
      <w:r>
        <w:rPr>
          <w:rFonts w:hint="eastAsia"/>
        </w:rPr>
        <w:t>天，在分娩后至少享受</w:t>
      </w:r>
      <w:r>
        <w:rPr>
          <w:rFonts w:hint="eastAsia"/>
        </w:rPr>
        <w:t>6</w:t>
      </w:r>
      <w:r>
        <w:rPr>
          <w:rFonts w:hint="eastAsia"/>
        </w:rPr>
        <w:t>周产假除外：</w:t>
      </w:r>
    </w:p>
    <w:p w:rsidR="00DD77B7" w:rsidRDefault="00DD77B7">
      <w:pPr>
        <w:tabs>
          <w:tab w:val="left" w:pos="630"/>
        </w:tabs>
        <w:spacing w:after="240" w:line="360" w:lineRule="exact"/>
        <w:rPr>
          <w:rFonts w:hint="eastAsia"/>
        </w:rPr>
      </w:pPr>
      <w:r>
        <w:rPr>
          <w:rFonts w:hint="eastAsia"/>
        </w:rPr>
        <w:tab/>
      </w:r>
      <w:r>
        <w:rPr>
          <w:rFonts w:hint="eastAsia"/>
        </w:rPr>
        <w:sym w:font="Wingdings 2" w:char="F0A3"/>
      </w:r>
      <w:r>
        <w:rPr>
          <w:rFonts w:hint="eastAsia"/>
        </w:rPr>
        <w:t xml:space="preserve">  </w:t>
      </w:r>
      <w:r>
        <w:rPr>
          <w:rFonts w:hint="eastAsia"/>
        </w:rPr>
        <w:t>母亲无生理或心理能力并在她无能力期间；</w:t>
      </w:r>
    </w:p>
    <w:p w:rsidR="00DD77B7" w:rsidRDefault="00DD77B7">
      <w:pPr>
        <w:tabs>
          <w:tab w:val="left" w:pos="630"/>
        </w:tabs>
        <w:spacing w:after="240" w:line="360" w:lineRule="exact"/>
        <w:rPr>
          <w:rFonts w:hint="eastAsia"/>
        </w:rPr>
      </w:pPr>
      <w:r>
        <w:rPr>
          <w:rFonts w:hint="eastAsia"/>
        </w:rPr>
        <w:tab/>
      </w:r>
      <w:r>
        <w:rPr>
          <w:rFonts w:hint="eastAsia"/>
        </w:rPr>
        <w:sym w:font="Wingdings 2" w:char="F0A3"/>
      </w:r>
      <w:r>
        <w:rPr>
          <w:rFonts w:hint="eastAsia"/>
        </w:rPr>
        <w:t xml:space="preserve">  </w:t>
      </w:r>
      <w:r>
        <w:rPr>
          <w:rFonts w:hint="eastAsia"/>
        </w:rPr>
        <w:t>母亲死亡；</w:t>
      </w:r>
    </w:p>
    <w:p w:rsidR="00DD77B7" w:rsidRDefault="00DD77B7">
      <w:pPr>
        <w:tabs>
          <w:tab w:val="left" w:pos="630"/>
        </w:tabs>
        <w:spacing w:after="240" w:line="360" w:lineRule="exact"/>
        <w:rPr>
          <w:rFonts w:hint="eastAsia"/>
        </w:rPr>
      </w:pPr>
      <w:r>
        <w:rPr>
          <w:rFonts w:hint="eastAsia"/>
        </w:rPr>
        <w:tab/>
      </w:r>
      <w:r>
        <w:rPr>
          <w:rFonts w:hint="eastAsia"/>
        </w:rPr>
        <w:sym w:font="Wingdings 2" w:char="F0A3"/>
      </w:r>
      <w:r>
        <w:rPr>
          <w:rFonts w:hint="eastAsia"/>
        </w:rPr>
        <w:t xml:space="preserve">  </w:t>
      </w:r>
      <w:r>
        <w:rPr>
          <w:rFonts w:hint="eastAsia"/>
        </w:rPr>
        <w:t>父母决定。</w:t>
      </w:r>
    </w:p>
    <w:p w:rsidR="00DD77B7" w:rsidRDefault="00DD77B7">
      <w:pPr>
        <w:tabs>
          <w:tab w:val="left" w:pos="630"/>
        </w:tabs>
        <w:spacing w:after="240" w:line="360" w:lineRule="exact"/>
        <w:rPr>
          <w:rFonts w:hint="eastAsia"/>
        </w:rPr>
      </w:pPr>
      <w:r>
        <w:rPr>
          <w:rFonts w:hint="eastAsia"/>
        </w:rPr>
        <w:t>180</w:t>
      </w:r>
      <w:r>
        <w:t>.</w:t>
      </w:r>
      <w:r>
        <w:tab/>
      </w:r>
      <w:r>
        <w:rPr>
          <w:rFonts w:hint="eastAsia"/>
        </w:rPr>
        <w:t>如果不工作的母亲在分娩后</w:t>
      </w:r>
      <w:r>
        <w:rPr>
          <w:rFonts w:hint="eastAsia"/>
        </w:rPr>
        <w:t>98</w:t>
      </w:r>
      <w:r>
        <w:rPr>
          <w:rFonts w:hint="eastAsia"/>
        </w:rPr>
        <w:t>天期间死亡或失去生理或心理行为能力，则父亲有资格享受陪产假和享受至少</w:t>
      </w:r>
      <w:r>
        <w:rPr>
          <w:rFonts w:hint="eastAsia"/>
        </w:rPr>
        <w:t>14</w:t>
      </w:r>
      <w:r>
        <w:rPr>
          <w:rFonts w:hint="eastAsia"/>
        </w:rPr>
        <w:t>天的假期。</w:t>
      </w:r>
    </w:p>
    <w:p w:rsidR="00DD77B7" w:rsidRDefault="00DD77B7">
      <w:pPr>
        <w:tabs>
          <w:tab w:val="left" w:pos="630"/>
        </w:tabs>
        <w:spacing w:after="240" w:line="360" w:lineRule="exact"/>
        <w:rPr>
          <w:rFonts w:hint="eastAsia"/>
        </w:rPr>
      </w:pPr>
      <w:r>
        <w:rPr>
          <w:rFonts w:hint="eastAsia"/>
        </w:rPr>
        <w:t>181</w:t>
      </w:r>
      <w:r>
        <w:t>.</w:t>
      </w:r>
      <w:r>
        <w:tab/>
      </w:r>
      <w:r>
        <w:rPr>
          <w:rFonts w:hint="eastAsia"/>
        </w:rPr>
        <w:t>根据</w:t>
      </w:r>
      <w:smartTag w:uri="urn:schemas-microsoft-com:office:smarttags" w:element="chsdate">
        <w:smartTagPr>
          <w:attr w:name="Year" w:val="2006"/>
          <w:attr w:name="Month" w:val="9"/>
          <w:attr w:name="Day" w:val="23"/>
          <w:attr w:name="IsLunarDate" w:val="False"/>
          <w:attr w:name="IsROCDate" w:val="False"/>
        </w:smartTagPr>
        <w:r>
          <w:rPr>
            <w:rFonts w:hint="eastAsia"/>
          </w:rPr>
          <w:t>9</w:t>
        </w:r>
        <w:r>
          <w:rPr>
            <w:rFonts w:hint="eastAsia"/>
          </w:rPr>
          <w:t>月</w:t>
        </w:r>
        <w:r>
          <w:rPr>
            <w:rFonts w:hint="eastAsia"/>
          </w:rPr>
          <w:t>23</w:t>
        </w:r>
        <w:r>
          <w:rPr>
            <w:rFonts w:hint="eastAsia"/>
          </w:rPr>
          <w:t>日</w:t>
        </w:r>
      </w:smartTag>
      <w:r>
        <w:rPr>
          <w:rFonts w:hint="eastAsia"/>
        </w:rPr>
        <w:t>第</w:t>
      </w:r>
      <w:r>
        <w:rPr>
          <w:rFonts w:hint="eastAsia"/>
        </w:rPr>
        <w:t>230/2000</w:t>
      </w:r>
      <w:r>
        <w:rPr>
          <w:rFonts w:hint="eastAsia"/>
        </w:rPr>
        <w:t>号法令第</w:t>
      </w:r>
      <w:r>
        <w:rPr>
          <w:rFonts w:hint="eastAsia"/>
        </w:rPr>
        <w:t>21</w:t>
      </w:r>
      <w:r>
        <w:rPr>
          <w:rFonts w:hint="eastAsia"/>
        </w:rPr>
        <w:t>条第</w:t>
      </w:r>
      <w:r>
        <w:rPr>
          <w:rFonts w:hint="eastAsia"/>
        </w:rPr>
        <w:t>1</w:t>
      </w:r>
      <w:r>
        <w:rPr>
          <w:rFonts w:hint="eastAsia"/>
        </w:rPr>
        <w:t>款，对于私营部门工人而言，陪产假的享受并不意味着任何权利丧失，对于涉及报酬以外的所有目的都被视为有效提供了服务。</w:t>
      </w:r>
    </w:p>
    <w:p w:rsidR="00DD77B7" w:rsidRDefault="00DD77B7">
      <w:pPr>
        <w:tabs>
          <w:tab w:val="left" w:pos="630"/>
        </w:tabs>
        <w:spacing w:after="240" w:line="360" w:lineRule="exact"/>
        <w:rPr>
          <w:rFonts w:hint="eastAsia"/>
        </w:rPr>
      </w:pPr>
      <w:r>
        <w:rPr>
          <w:rFonts w:hint="eastAsia"/>
        </w:rPr>
        <w:t>182</w:t>
      </w:r>
      <w:r>
        <w:t>.</w:t>
      </w:r>
      <w:r>
        <w:tab/>
      </w:r>
      <w:r>
        <w:rPr>
          <w:rFonts w:hint="eastAsia"/>
        </w:rPr>
        <w:t>普通社会保障计划覆盖的工人，有权领取陪产补助金，其日金额等于受益人基准报酬的</w:t>
      </w:r>
      <w:r>
        <w:rPr>
          <w:rFonts w:hint="eastAsia"/>
        </w:rPr>
        <w:t>100%</w:t>
      </w:r>
      <w:r>
        <w:rPr>
          <w:rFonts w:hint="eastAsia"/>
        </w:rPr>
        <w:t>并不得低于国家最低工资金额的</w:t>
      </w:r>
      <w:r>
        <w:rPr>
          <w:rFonts w:hint="eastAsia"/>
        </w:rPr>
        <w:t>50%</w:t>
      </w:r>
      <w:r>
        <w:rPr>
          <w:rFonts w:hint="eastAsia"/>
        </w:rPr>
        <w:t>。所以，为了社会保障目的，假期为相当于所支付缴款的报酬的登记所取代，此种假被视为根据</w:t>
      </w:r>
      <w:smartTag w:uri="urn:schemas-microsoft-com:office:smarttags" w:element="chsdate">
        <w:smartTagPr>
          <w:attr w:name="Year" w:val="2006"/>
          <w:attr w:name="Month" w:val="4"/>
          <w:attr w:name="Day" w:val="29"/>
          <w:attr w:name="IsLunarDate" w:val="False"/>
          <w:attr w:name="IsROCDate" w:val="False"/>
        </w:smartTagPr>
        <w:r>
          <w:rPr>
            <w:rFonts w:hint="eastAsia"/>
          </w:rPr>
          <w:t>4</w:t>
        </w:r>
        <w:r>
          <w:rPr>
            <w:rFonts w:hint="eastAsia"/>
          </w:rPr>
          <w:t>月</w:t>
        </w:r>
        <w:r>
          <w:rPr>
            <w:rFonts w:hint="eastAsia"/>
          </w:rPr>
          <w:t>29</w:t>
        </w:r>
        <w:r>
          <w:rPr>
            <w:rFonts w:hint="eastAsia"/>
          </w:rPr>
          <w:t>日</w:t>
        </w:r>
      </w:smartTag>
      <w:r>
        <w:rPr>
          <w:rFonts w:hint="eastAsia"/>
        </w:rPr>
        <w:t>第</w:t>
      </w:r>
      <w:r>
        <w:rPr>
          <w:rFonts w:hint="eastAsia"/>
        </w:rPr>
        <w:t>154/88</w:t>
      </w:r>
      <w:r>
        <w:rPr>
          <w:rFonts w:hint="eastAsia"/>
        </w:rPr>
        <w:t>号法令第</w:t>
      </w:r>
      <w:r>
        <w:rPr>
          <w:rFonts w:hint="eastAsia"/>
        </w:rPr>
        <w:t>9</w:t>
      </w:r>
      <w:r>
        <w:t>.</w:t>
      </w:r>
      <w:r>
        <w:rPr>
          <w:rFonts w:hint="eastAsia"/>
        </w:rPr>
        <w:t>11</w:t>
      </w:r>
      <w:r>
        <w:rPr>
          <w:rFonts w:hint="eastAsia"/>
        </w:rPr>
        <w:t>和</w:t>
      </w:r>
      <w:r>
        <w:rPr>
          <w:rFonts w:hint="eastAsia"/>
        </w:rPr>
        <w:t>22</w:t>
      </w:r>
      <w:r>
        <w:rPr>
          <w:rFonts w:hint="eastAsia"/>
        </w:rPr>
        <w:t>条所做的有效工作。</w:t>
      </w:r>
    </w:p>
    <w:p w:rsidR="00DD77B7" w:rsidRDefault="00DD77B7">
      <w:pPr>
        <w:tabs>
          <w:tab w:val="left" w:pos="630"/>
        </w:tabs>
        <w:spacing w:after="240" w:line="360" w:lineRule="exact"/>
        <w:rPr>
          <w:rFonts w:hint="eastAsia"/>
        </w:rPr>
      </w:pPr>
      <w:r>
        <w:rPr>
          <w:rFonts w:hint="eastAsia"/>
        </w:rPr>
        <w:t>183</w:t>
      </w:r>
      <w:r>
        <w:t>.</w:t>
      </w:r>
      <w:r>
        <w:tab/>
      </w:r>
      <w:r>
        <w:rPr>
          <w:rFonts w:hint="eastAsia"/>
        </w:rPr>
        <w:t>如属公务员或公共行政官员，他们有权获得报酬，好像他们有效履行职责一样，对于所有的法律目的而言假期部被视为有效提供了服务，即不影响</w:t>
      </w:r>
      <w:smartTag w:uri="urn:schemas-microsoft-com:office:smarttags" w:element="chsdate">
        <w:smartTagPr>
          <w:attr w:name="Year" w:val="2006"/>
          <w:attr w:name="Month" w:val="10"/>
          <w:attr w:name="Day" w:val="16"/>
          <w:attr w:name="IsLunarDate" w:val="False"/>
          <w:attr w:name="IsROCDate" w:val="False"/>
        </w:smartTagPr>
        <w:r>
          <w:rPr>
            <w:rFonts w:hint="eastAsia"/>
          </w:rPr>
          <w:t>10</w:t>
        </w:r>
        <w:r>
          <w:rPr>
            <w:rFonts w:hint="eastAsia"/>
          </w:rPr>
          <w:t>月</w:t>
        </w:r>
        <w:r>
          <w:rPr>
            <w:rFonts w:hint="eastAsia"/>
          </w:rPr>
          <w:t>16</w:t>
        </w:r>
        <w:r>
          <w:rPr>
            <w:rFonts w:hint="eastAsia"/>
          </w:rPr>
          <w:t>日</w:t>
        </w:r>
      </w:smartTag>
      <w:r>
        <w:rPr>
          <w:rFonts w:hint="eastAsia"/>
        </w:rPr>
        <w:t>第</w:t>
      </w:r>
      <w:r>
        <w:rPr>
          <w:rFonts w:hint="eastAsia"/>
        </w:rPr>
        <w:t>194/96</w:t>
      </w:r>
      <w:r>
        <w:rPr>
          <w:rFonts w:hint="eastAsia"/>
        </w:rPr>
        <w:t>号法令第</w:t>
      </w:r>
      <w:r>
        <w:rPr>
          <w:rFonts w:hint="eastAsia"/>
        </w:rPr>
        <w:t>8</w:t>
      </w:r>
      <w:r>
        <w:rPr>
          <w:rFonts w:hint="eastAsia"/>
        </w:rPr>
        <w:t>条第</w:t>
      </w:r>
      <w:r>
        <w:rPr>
          <w:rFonts w:hint="eastAsia"/>
        </w:rPr>
        <w:t>1</w:t>
      </w:r>
      <w:r>
        <w:rPr>
          <w:rFonts w:hint="eastAsia"/>
        </w:rPr>
        <w:t>和第</w:t>
      </w:r>
      <w:r>
        <w:rPr>
          <w:rFonts w:hint="eastAsia"/>
        </w:rPr>
        <w:t>2</w:t>
      </w:r>
      <w:r>
        <w:rPr>
          <w:rFonts w:hint="eastAsia"/>
        </w:rPr>
        <w:t>款规定的资历计算和午餐补助的支付。</w:t>
      </w:r>
    </w:p>
    <w:p w:rsidR="00DD77B7" w:rsidRDefault="00DD77B7">
      <w:pPr>
        <w:tabs>
          <w:tab w:val="left" w:pos="630"/>
        </w:tabs>
        <w:spacing w:after="240" w:line="360" w:lineRule="exact"/>
        <w:rPr>
          <w:rFonts w:hint="eastAsia"/>
        </w:rPr>
      </w:pPr>
      <w:r>
        <w:rPr>
          <w:rFonts w:hint="eastAsia"/>
        </w:rPr>
        <w:t>184</w:t>
      </w:r>
      <w:r>
        <w:t>.</w:t>
      </w:r>
      <w:r>
        <w:tab/>
      </w:r>
      <w:r>
        <w:rPr>
          <w:rFonts w:hint="eastAsia"/>
        </w:rPr>
        <w:t>根据</w:t>
      </w:r>
      <w:smartTag w:uri="urn:schemas-microsoft-com:office:smarttags" w:element="chsdate">
        <w:smartTagPr>
          <w:attr w:name="Year" w:val="2006"/>
          <w:attr w:name="Month" w:val="5"/>
          <w:attr w:name="Day" w:val="4"/>
          <w:attr w:name="IsLunarDate" w:val="False"/>
          <w:attr w:name="IsROCDate" w:val="False"/>
        </w:smartTagPr>
        <w:r>
          <w:rPr>
            <w:rFonts w:hint="eastAsia"/>
          </w:rPr>
          <w:t>5</w:t>
        </w:r>
        <w:r>
          <w:rPr>
            <w:rFonts w:hint="eastAsia"/>
          </w:rPr>
          <w:t>月</w:t>
        </w:r>
        <w:r>
          <w:rPr>
            <w:rFonts w:hint="eastAsia"/>
          </w:rPr>
          <w:t>4</w:t>
        </w:r>
        <w:r>
          <w:rPr>
            <w:rFonts w:hint="eastAsia"/>
          </w:rPr>
          <w:t>日</w:t>
        </w:r>
      </w:smartTag>
      <w:r>
        <w:rPr>
          <w:rFonts w:hint="eastAsia"/>
        </w:rPr>
        <w:t>第</w:t>
      </w:r>
      <w:r>
        <w:rPr>
          <w:rFonts w:hint="eastAsia"/>
        </w:rPr>
        <w:t>70/2000</w:t>
      </w:r>
      <w:r>
        <w:rPr>
          <w:rFonts w:hint="eastAsia"/>
        </w:rPr>
        <w:t>号法令第</w:t>
      </w:r>
      <w:r>
        <w:rPr>
          <w:rFonts w:hint="eastAsia"/>
        </w:rPr>
        <w:t>35</w:t>
      </w:r>
      <w:r>
        <w:rPr>
          <w:rFonts w:hint="eastAsia"/>
        </w:rPr>
        <w:t>条第</w:t>
      </w:r>
      <w:r>
        <w:rPr>
          <w:rFonts w:hint="eastAsia"/>
        </w:rPr>
        <w:t>2</w:t>
      </w:r>
      <w:r>
        <w:rPr>
          <w:rFonts w:hint="eastAsia"/>
        </w:rPr>
        <w:t>款和</w:t>
      </w:r>
      <w:smartTag w:uri="urn:schemas-microsoft-com:office:smarttags" w:element="chsdate">
        <w:smartTagPr>
          <w:attr w:name="Year" w:val="2006"/>
          <w:attr w:name="Month" w:val="8"/>
          <w:attr w:name="Day" w:val="4"/>
          <w:attr w:name="IsLunarDate" w:val="False"/>
          <w:attr w:name="IsROCDate" w:val="False"/>
        </w:smartTagPr>
        <w:r>
          <w:rPr>
            <w:rFonts w:hint="eastAsia"/>
          </w:rPr>
          <w:t>8</w:t>
        </w:r>
        <w:r>
          <w:rPr>
            <w:rFonts w:hint="eastAsia"/>
          </w:rPr>
          <w:t>月</w:t>
        </w:r>
        <w:r>
          <w:rPr>
            <w:rFonts w:hint="eastAsia"/>
          </w:rPr>
          <w:t>4</w:t>
        </w:r>
        <w:r>
          <w:rPr>
            <w:rFonts w:hint="eastAsia"/>
          </w:rPr>
          <w:t>日</w:t>
        </w:r>
      </w:smartTag>
      <w:r>
        <w:rPr>
          <w:rFonts w:hint="eastAsia"/>
        </w:rPr>
        <w:t>第</w:t>
      </w:r>
      <w:r>
        <w:rPr>
          <w:rFonts w:hint="eastAsia"/>
        </w:rPr>
        <w:t>116/99</w:t>
      </w:r>
      <w:r>
        <w:rPr>
          <w:rFonts w:hint="eastAsia"/>
        </w:rPr>
        <w:t>号法令第</w:t>
      </w:r>
      <w:r>
        <w:rPr>
          <w:rFonts w:hint="eastAsia"/>
        </w:rPr>
        <w:t>7</w:t>
      </w:r>
      <w:r>
        <w:rPr>
          <w:rFonts w:hint="eastAsia"/>
        </w:rPr>
        <w:t>条第</w:t>
      </w:r>
      <w:r>
        <w:rPr>
          <w:rFonts w:hint="eastAsia"/>
        </w:rPr>
        <w:t>3</w:t>
      </w:r>
      <w:r>
        <w:rPr>
          <w:rFonts w:hint="eastAsia"/>
        </w:rPr>
        <w:t>款规定，侵犯此项权利为重罪，处以根据企业规模和犯罪程度确定的罚金。</w:t>
      </w:r>
    </w:p>
    <w:p w:rsidR="00DD77B7" w:rsidRDefault="00DD77B7">
      <w:pPr>
        <w:tabs>
          <w:tab w:val="left" w:pos="630"/>
        </w:tabs>
        <w:spacing w:after="240" w:line="360" w:lineRule="exact"/>
        <w:rPr>
          <w:rFonts w:hint="eastAsia"/>
        </w:rPr>
      </w:pPr>
      <w:r>
        <w:rPr>
          <w:rFonts w:hint="eastAsia"/>
        </w:rPr>
        <w:t>185</w:t>
      </w:r>
      <w:r>
        <w:t>.</w:t>
      </w:r>
      <w:r>
        <w:tab/>
      </w:r>
      <w:r>
        <w:rPr>
          <w:rFonts w:hint="eastAsia"/>
        </w:rPr>
        <w:t>经部分修正后，陪产假载于新《劳动法》第</w:t>
      </w:r>
      <w:r>
        <w:rPr>
          <w:rFonts w:hint="eastAsia"/>
        </w:rPr>
        <w:t>36</w:t>
      </w:r>
      <w:r>
        <w:rPr>
          <w:rFonts w:hint="eastAsia"/>
        </w:rPr>
        <w:t>条。现在，如母亲死亡、准予父亲的最短假期应为</w:t>
      </w:r>
      <w:r>
        <w:rPr>
          <w:rFonts w:hint="eastAsia"/>
        </w:rPr>
        <w:t>30</w:t>
      </w:r>
      <w:r>
        <w:rPr>
          <w:rFonts w:hint="eastAsia"/>
        </w:rPr>
        <w:t>天而不是</w:t>
      </w:r>
      <w:r>
        <w:rPr>
          <w:rFonts w:hint="eastAsia"/>
        </w:rPr>
        <w:t>14</w:t>
      </w:r>
      <w:r>
        <w:rPr>
          <w:rFonts w:hint="eastAsia"/>
        </w:rPr>
        <w:t>天。</w:t>
      </w:r>
    </w:p>
    <w:p w:rsidR="00DD77B7" w:rsidRDefault="00DD77B7">
      <w:pPr>
        <w:tabs>
          <w:tab w:val="left" w:pos="630"/>
        </w:tabs>
        <w:spacing w:after="240" w:line="360" w:lineRule="exact"/>
        <w:rPr>
          <w:rFonts w:hint="eastAsia"/>
        </w:rPr>
      </w:pPr>
      <w:r>
        <w:rPr>
          <w:rFonts w:hint="eastAsia"/>
        </w:rPr>
        <w:t>186</w:t>
      </w:r>
      <w:r>
        <w:t>.</w:t>
      </w:r>
      <w:r>
        <w:tab/>
      </w:r>
      <w:r>
        <w:rPr>
          <w:rFonts w:hint="eastAsia"/>
        </w:rPr>
        <w:t>如果不工作的母亲在分娩后</w:t>
      </w:r>
      <w:r>
        <w:rPr>
          <w:rFonts w:hint="eastAsia"/>
        </w:rPr>
        <w:t>120</w:t>
      </w:r>
      <w:r>
        <w:rPr>
          <w:rFonts w:hint="eastAsia"/>
        </w:rPr>
        <w:t>天期间死亡或丧失生理或心理行为能力，则父亲有资格享有陪产假并且有权享受最短为</w:t>
      </w:r>
      <w:r>
        <w:rPr>
          <w:rFonts w:hint="eastAsia"/>
        </w:rPr>
        <w:t>30</w:t>
      </w:r>
      <w:r>
        <w:rPr>
          <w:rFonts w:hint="eastAsia"/>
        </w:rPr>
        <w:t>天的假期。</w:t>
      </w:r>
    </w:p>
    <w:p w:rsidR="00DD77B7" w:rsidRDefault="00DD77B7">
      <w:pPr>
        <w:pStyle w:val="H3"/>
        <w:rPr>
          <w:rFonts w:hint="eastAsia"/>
        </w:rPr>
      </w:pPr>
      <w:r>
        <w:rPr>
          <w:rFonts w:hint="eastAsia"/>
        </w:rPr>
        <w:t>育儿假</w:t>
      </w:r>
    </w:p>
    <w:p w:rsidR="00DD77B7" w:rsidRDefault="00DD77B7">
      <w:pPr>
        <w:tabs>
          <w:tab w:val="left" w:pos="630"/>
        </w:tabs>
        <w:spacing w:after="240" w:line="360" w:lineRule="exact"/>
        <w:rPr>
          <w:rFonts w:hint="eastAsia"/>
        </w:rPr>
      </w:pPr>
      <w:r>
        <w:rPr>
          <w:rFonts w:hint="eastAsia"/>
        </w:rPr>
        <w:t>187</w:t>
      </w:r>
      <w:r>
        <w:t>.</w:t>
      </w:r>
      <w:r>
        <w:tab/>
      </w:r>
      <w:r>
        <w:rPr>
          <w:rFonts w:hint="eastAsia"/>
        </w:rPr>
        <w:t>这一假种在关于第</w:t>
      </w:r>
      <w:r>
        <w:rPr>
          <w:rFonts w:hint="eastAsia"/>
        </w:rPr>
        <w:t>11</w:t>
      </w:r>
      <w:r>
        <w:rPr>
          <w:rFonts w:hint="eastAsia"/>
        </w:rPr>
        <w:t>条问题</w:t>
      </w:r>
      <w:r>
        <w:rPr>
          <w:rFonts w:hint="eastAsia"/>
        </w:rPr>
        <w:t>17</w:t>
      </w:r>
      <w:r>
        <w:rPr>
          <w:rFonts w:hint="eastAsia"/>
        </w:rPr>
        <w:t>的答复中提及（</w:t>
      </w:r>
      <w:r>
        <w:t>CITE-CEDAW</w:t>
      </w:r>
      <w:r>
        <w:rPr>
          <w:rFonts w:hint="eastAsia"/>
        </w:rPr>
        <w:t>供稿）。</w:t>
      </w:r>
    </w:p>
    <w:p w:rsidR="00DD77B7" w:rsidRDefault="00DD77B7">
      <w:pPr>
        <w:tabs>
          <w:tab w:val="left" w:pos="630"/>
        </w:tabs>
        <w:spacing w:after="240" w:line="360" w:lineRule="exact"/>
        <w:rPr>
          <w:rFonts w:hint="eastAsia"/>
        </w:rPr>
      </w:pPr>
      <w:r>
        <w:rPr>
          <w:rFonts w:hint="eastAsia"/>
        </w:rPr>
        <w:t>188</w:t>
      </w:r>
      <w:r>
        <w:t>.</w:t>
      </w:r>
      <w:r>
        <w:tab/>
      </w:r>
      <w:r>
        <w:rPr>
          <w:rFonts w:hint="eastAsia"/>
        </w:rPr>
        <w:t>《生育保护法》第</w:t>
      </w:r>
      <w:r>
        <w:rPr>
          <w:rFonts w:hint="eastAsia"/>
        </w:rPr>
        <w:t>17</w:t>
      </w:r>
      <w:r>
        <w:rPr>
          <w:rFonts w:hint="eastAsia"/>
        </w:rPr>
        <w:t>条规定，为了帮助子女或收养的子女，直至子女年满</w:t>
      </w:r>
      <w:r>
        <w:rPr>
          <w:rFonts w:hint="eastAsia"/>
        </w:rPr>
        <w:t>6</w:t>
      </w:r>
      <w:r>
        <w:rPr>
          <w:rFonts w:hint="eastAsia"/>
        </w:rPr>
        <w:t>岁前，如果父母未被禁止或完全阻止行使亲权，他们有资格享受下列可供选择的权利之一：</w:t>
      </w:r>
    </w:p>
    <w:p w:rsidR="00DD77B7" w:rsidRDefault="00DD77B7" w:rsidP="006B314C">
      <w:pPr>
        <w:tabs>
          <w:tab w:val="left" w:pos="1050"/>
        </w:tabs>
        <w:spacing w:after="240" w:line="360" w:lineRule="exact"/>
        <w:ind w:leftChars="300" w:left="31680" w:hangingChars="200" w:firstLine="31680"/>
        <w:rPr>
          <w:rFonts w:hint="eastAsia"/>
        </w:rPr>
      </w:pPr>
      <w:r>
        <w:t>a</w:t>
      </w:r>
      <w:r>
        <w:t>）</w:t>
      </w:r>
      <w:r>
        <w:tab/>
      </w:r>
      <w:r>
        <w:rPr>
          <w:rFonts w:hint="eastAsia"/>
        </w:rPr>
        <w:t>育儿假</w:t>
      </w:r>
      <w:r>
        <w:rPr>
          <w:rFonts w:hint="eastAsia"/>
        </w:rPr>
        <w:t>3</w:t>
      </w:r>
      <w:r>
        <w:rPr>
          <w:rFonts w:hint="eastAsia"/>
        </w:rPr>
        <w:t>个月；</w:t>
      </w:r>
    </w:p>
    <w:p w:rsidR="00DD77B7" w:rsidRDefault="00DD77B7" w:rsidP="006B314C">
      <w:pPr>
        <w:tabs>
          <w:tab w:val="left" w:pos="1050"/>
        </w:tabs>
        <w:spacing w:after="240" w:line="360" w:lineRule="exact"/>
        <w:ind w:leftChars="300" w:left="31680" w:hangingChars="200" w:firstLine="31680"/>
        <w:rPr>
          <w:rFonts w:hint="eastAsia"/>
        </w:rPr>
      </w:pPr>
      <w:r>
        <w:t>b</w:t>
      </w:r>
      <w:r>
        <w:t>）</w:t>
      </w:r>
      <w:r>
        <w:tab/>
      </w:r>
      <w:r>
        <w:rPr>
          <w:rFonts w:hint="eastAsia"/>
        </w:rPr>
        <w:t>6</w:t>
      </w:r>
      <w:r>
        <w:rPr>
          <w:rFonts w:hint="eastAsia"/>
        </w:rPr>
        <w:t>个月期间非全日工作，正常工作时间相当于全时的一半；</w:t>
      </w:r>
    </w:p>
    <w:p w:rsidR="00DD77B7" w:rsidRDefault="00DD77B7" w:rsidP="006B314C">
      <w:pPr>
        <w:tabs>
          <w:tab w:val="left" w:pos="1050"/>
        </w:tabs>
        <w:spacing w:after="240" w:line="360" w:lineRule="exact"/>
        <w:ind w:leftChars="300" w:left="31680" w:hangingChars="200" w:firstLine="31680"/>
        <w:rPr>
          <w:rFonts w:hint="eastAsia"/>
        </w:rPr>
      </w:pPr>
      <w:r>
        <w:t>c</w:t>
      </w:r>
      <w:r>
        <w:t>）</w:t>
      </w:r>
      <w:r>
        <w:tab/>
      </w:r>
      <w:r>
        <w:rPr>
          <w:rFonts w:hint="eastAsia"/>
        </w:rPr>
        <w:t>育儿假和非全日工作期间合起来的假期持续总时间相当于正常工作期间的</w:t>
      </w:r>
      <w:r>
        <w:rPr>
          <w:rFonts w:hint="eastAsia"/>
        </w:rPr>
        <w:t>3</w:t>
      </w:r>
      <w:r>
        <w:rPr>
          <w:rFonts w:hint="eastAsia"/>
        </w:rPr>
        <w:t>个月。</w:t>
      </w:r>
    </w:p>
    <w:p w:rsidR="00DD77B7" w:rsidRDefault="00DD77B7">
      <w:pPr>
        <w:tabs>
          <w:tab w:val="left" w:pos="630"/>
        </w:tabs>
        <w:spacing w:after="240" w:line="360" w:lineRule="exact"/>
        <w:rPr>
          <w:rFonts w:hint="eastAsia"/>
        </w:rPr>
      </w:pPr>
      <w:r>
        <w:rPr>
          <w:rFonts w:hint="eastAsia"/>
        </w:rPr>
        <w:t>189</w:t>
      </w:r>
      <w:r>
        <w:t>.</w:t>
      </w:r>
      <w:r>
        <w:tab/>
      </w:r>
      <w:r>
        <w:rPr>
          <w:rFonts w:hint="eastAsia"/>
        </w:rPr>
        <w:t>育儿假一旦终止，为了确保工人完全重返工作岗位，雇主应允许其参加培训和进修活动。</w:t>
      </w:r>
    </w:p>
    <w:p w:rsidR="00DD77B7" w:rsidRDefault="00DD77B7">
      <w:pPr>
        <w:tabs>
          <w:tab w:val="left" w:pos="630"/>
        </w:tabs>
        <w:spacing w:after="240" w:line="360" w:lineRule="exact"/>
        <w:rPr>
          <w:rFonts w:hint="eastAsia"/>
        </w:rPr>
      </w:pPr>
      <w:r>
        <w:rPr>
          <w:rFonts w:hint="eastAsia"/>
        </w:rPr>
        <w:t>190</w:t>
      </w:r>
      <w:r>
        <w:t>.</w:t>
      </w:r>
      <w:r>
        <w:tab/>
      </w:r>
      <w:r>
        <w:rPr>
          <w:rFonts w:hint="eastAsia"/>
        </w:rPr>
        <w:t>根据</w:t>
      </w:r>
      <w:smartTag w:uri="urn:schemas-microsoft-com:office:smarttags" w:element="chsdate">
        <w:smartTagPr>
          <w:attr w:name="Year" w:val="2006"/>
          <w:attr w:name="Month" w:val="5"/>
          <w:attr w:name="Day" w:val="4"/>
          <w:attr w:name="IsLunarDate" w:val="False"/>
          <w:attr w:name="IsROCDate" w:val="False"/>
        </w:smartTagPr>
        <w:r>
          <w:rPr>
            <w:rFonts w:hint="eastAsia"/>
          </w:rPr>
          <w:t>5</w:t>
        </w:r>
        <w:r>
          <w:rPr>
            <w:rFonts w:hint="eastAsia"/>
          </w:rPr>
          <w:t>月</w:t>
        </w:r>
        <w:r>
          <w:rPr>
            <w:rFonts w:hint="eastAsia"/>
          </w:rPr>
          <w:t>4</w:t>
        </w:r>
        <w:r>
          <w:rPr>
            <w:rFonts w:hint="eastAsia"/>
          </w:rPr>
          <w:t>日</w:t>
        </w:r>
      </w:smartTag>
      <w:r>
        <w:rPr>
          <w:rFonts w:hint="eastAsia"/>
        </w:rPr>
        <w:t>第</w:t>
      </w:r>
      <w:r>
        <w:rPr>
          <w:rFonts w:hint="eastAsia"/>
        </w:rPr>
        <w:t>70/2000</w:t>
      </w:r>
      <w:r>
        <w:rPr>
          <w:rFonts w:hint="eastAsia"/>
        </w:rPr>
        <w:t>号法附件第</w:t>
      </w:r>
      <w:r>
        <w:rPr>
          <w:rFonts w:hint="eastAsia"/>
        </w:rPr>
        <w:t>35</w:t>
      </w:r>
      <w:r>
        <w:rPr>
          <w:rFonts w:hint="eastAsia"/>
        </w:rPr>
        <w:t>条第</w:t>
      </w:r>
      <w:r>
        <w:rPr>
          <w:rFonts w:hint="eastAsia"/>
        </w:rPr>
        <w:t>2</w:t>
      </w:r>
      <w:r>
        <w:rPr>
          <w:rFonts w:hint="eastAsia"/>
        </w:rPr>
        <w:t>款和</w:t>
      </w:r>
      <w:smartTag w:uri="urn:schemas-microsoft-com:office:smarttags" w:element="chsdate">
        <w:smartTagPr>
          <w:attr w:name="Year" w:val="2006"/>
          <w:attr w:name="Month" w:val="8"/>
          <w:attr w:name="Day" w:val="4"/>
          <w:attr w:name="IsLunarDate" w:val="False"/>
          <w:attr w:name="IsROCDate" w:val="False"/>
        </w:smartTagPr>
        <w:r>
          <w:rPr>
            <w:rFonts w:hint="eastAsia"/>
          </w:rPr>
          <w:t>8</w:t>
        </w:r>
        <w:r>
          <w:rPr>
            <w:rFonts w:hint="eastAsia"/>
          </w:rPr>
          <w:t>月</w:t>
        </w:r>
        <w:r>
          <w:rPr>
            <w:rFonts w:hint="eastAsia"/>
          </w:rPr>
          <w:t>4</w:t>
        </w:r>
        <w:r>
          <w:rPr>
            <w:rFonts w:hint="eastAsia"/>
          </w:rPr>
          <w:t>日</w:t>
        </w:r>
      </w:smartTag>
      <w:r>
        <w:rPr>
          <w:rFonts w:hint="eastAsia"/>
        </w:rPr>
        <w:t>第</w:t>
      </w:r>
      <w:r>
        <w:rPr>
          <w:rFonts w:hint="eastAsia"/>
        </w:rPr>
        <w:t>116/99</w:t>
      </w:r>
      <w:r>
        <w:rPr>
          <w:rFonts w:hint="eastAsia"/>
        </w:rPr>
        <w:t>号法第</w:t>
      </w:r>
      <w:r>
        <w:rPr>
          <w:rFonts w:hint="eastAsia"/>
        </w:rPr>
        <w:t>7</w:t>
      </w:r>
      <w:r>
        <w:rPr>
          <w:rFonts w:hint="eastAsia"/>
        </w:rPr>
        <w:t>条第</w:t>
      </w:r>
      <w:r>
        <w:rPr>
          <w:rFonts w:hint="eastAsia"/>
        </w:rPr>
        <w:t>3</w:t>
      </w:r>
      <w:r>
        <w:rPr>
          <w:rFonts w:hint="eastAsia"/>
        </w:rPr>
        <w:t>款，侵犯该项权利为重罪，处以按照企业规模和犯罪程度确定的罚金。</w:t>
      </w:r>
    </w:p>
    <w:p w:rsidR="00DD77B7" w:rsidRDefault="00DD77B7">
      <w:pPr>
        <w:tabs>
          <w:tab w:val="left" w:pos="630"/>
        </w:tabs>
        <w:spacing w:after="240" w:line="360" w:lineRule="exact"/>
        <w:rPr>
          <w:rFonts w:hint="eastAsia"/>
        </w:rPr>
      </w:pPr>
      <w:r>
        <w:rPr>
          <w:rFonts w:hint="eastAsia"/>
        </w:rPr>
        <w:t>191</w:t>
      </w:r>
      <w:r>
        <w:t>.</w:t>
      </w:r>
      <w:r>
        <w:tab/>
      </w:r>
      <w:r>
        <w:rPr>
          <w:rFonts w:hint="eastAsia"/>
        </w:rPr>
        <w:t>修正后的育儿假载于新《劳动法》第</w:t>
      </w:r>
      <w:r>
        <w:rPr>
          <w:rFonts w:hint="eastAsia"/>
        </w:rPr>
        <w:t>43</w:t>
      </w:r>
      <w:r>
        <w:rPr>
          <w:rFonts w:hint="eastAsia"/>
        </w:rPr>
        <w:t>条：</w:t>
      </w:r>
    </w:p>
    <w:p w:rsidR="00DD77B7" w:rsidRDefault="00DD77B7">
      <w:pPr>
        <w:tabs>
          <w:tab w:val="left" w:pos="630"/>
        </w:tabs>
        <w:spacing w:after="240" w:line="360" w:lineRule="exact"/>
        <w:rPr>
          <w:rFonts w:hint="eastAsia"/>
        </w:rPr>
      </w:pPr>
      <w:r>
        <w:rPr>
          <w:rFonts w:hint="eastAsia"/>
        </w:rPr>
        <w:t>192</w:t>
      </w:r>
      <w:r>
        <w:t>.</w:t>
      </w:r>
      <w:r>
        <w:tab/>
      </w:r>
      <w:r>
        <w:rPr>
          <w:rFonts w:hint="eastAsia"/>
        </w:rPr>
        <w:t>根据第</w:t>
      </w:r>
      <w:r>
        <w:rPr>
          <w:rFonts w:hint="eastAsia"/>
        </w:rPr>
        <w:t>43</w:t>
      </w:r>
      <w:r>
        <w:rPr>
          <w:rFonts w:hint="eastAsia"/>
        </w:rPr>
        <w:t>条第</w:t>
      </w:r>
      <w:r>
        <w:rPr>
          <w:rFonts w:hint="eastAsia"/>
        </w:rPr>
        <w:t>1</w:t>
      </w:r>
      <w:r>
        <w:rPr>
          <w:rFonts w:hint="eastAsia"/>
        </w:rPr>
        <w:t>款</w:t>
      </w:r>
      <w:r>
        <w:t>b</w:t>
      </w:r>
      <w:r>
        <w:rPr>
          <w:rFonts w:hint="eastAsia"/>
        </w:rPr>
        <w:t>）分款规定，父母亲应有资格享受</w:t>
      </w:r>
      <w:r>
        <w:rPr>
          <w:rFonts w:hint="eastAsia"/>
        </w:rPr>
        <w:t>12</w:t>
      </w:r>
      <w:r>
        <w:rPr>
          <w:rFonts w:hint="eastAsia"/>
        </w:rPr>
        <w:t>个月期间非全日工作的替代方案，正常工作时间相当于全时的一半。</w:t>
      </w:r>
    </w:p>
    <w:p w:rsidR="00DD77B7" w:rsidRDefault="00DD77B7">
      <w:pPr>
        <w:pStyle w:val="H3"/>
        <w:rPr>
          <w:rFonts w:hint="eastAsia"/>
        </w:rPr>
      </w:pPr>
      <w:r>
        <w:rPr>
          <w:rFonts w:hint="eastAsia"/>
        </w:rPr>
        <w:t>加班</w:t>
      </w:r>
    </w:p>
    <w:p w:rsidR="00DD77B7" w:rsidRDefault="00DD77B7">
      <w:pPr>
        <w:tabs>
          <w:tab w:val="left" w:pos="630"/>
        </w:tabs>
        <w:spacing w:after="240" w:line="360" w:lineRule="exact"/>
        <w:rPr>
          <w:rFonts w:hint="eastAsia"/>
        </w:rPr>
      </w:pPr>
      <w:r>
        <w:rPr>
          <w:rFonts w:hint="eastAsia"/>
        </w:rPr>
        <w:t>193</w:t>
      </w:r>
      <w:r>
        <w:t>.</w:t>
      </w:r>
      <w:r>
        <w:tab/>
      </w:r>
      <w:r>
        <w:rPr>
          <w:rFonts w:hint="eastAsia"/>
        </w:rPr>
        <w:t>按照现行立法，根据</w:t>
      </w:r>
      <w:smartTag w:uri="urn:schemas-microsoft-com:office:smarttags" w:element="chsdate">
        <w:smartTagPr>
          <w:attr w:name="Year" w:val="2006"/>
          <w:attr w:name="Month" w:val="12"/>
          <w:attr w:name="Day" w:val="2"/>
          <w:attr w:name="IsLunarDate" w:val="False"/>
          <w:attr w:name="IsROCDate" w:val="False"/>
        </w:smartTagPr>
        <w:r>
          <w:rPr>
            <w:rFonts w:hint="eastAsia"/>
          </w:rPr>
          <w:t>12</w:t>
        </w:r>
        <w:r>
          <w:rPr>
            <w:rFonts w:hint="eastAsia"/>
          </w:rPr>
          <w:t>月</w:t>
        </w:r>
        <w:r>
          <w:rPr>
            <w:rFonts w:hint="eastAsia"/>
          </w:rPr>
          <w:t>2</w:t>
        </w:r>
        <w:r>
          <w:rPr>
            <w:rFonts w:hint="eastAsia"/>
          </w:rPr>
          <w:t>日</w:t>
        </w:r>
      </w:smartTag>
      <w:r>
        <w:rPr>
          <w:rFonts w:hint="eastAsia"/>
        </w:rPr>
        <w:t>第</w:t>
      </w:r>
      <w:r>
        <w:rPr>
          <w:rFonts w:hint="eastAsia"/>
        </w:rPr>
        <w:t>421/83</w:t>
      </w:r>
      <w:r>
        <w:rPr>
          <w:rFonts w:hint="eastAsia"/>
        </w:rPr>
        <w:t>号法令第</w:t>
      </w:r>
      <w:r>
        <w:rPr>
          <w:rFonts w:hint="eastAsia"/>
        </w:rPr>
        <w:t>3</w:t>
      </w:r>
      <w:r>
        <w:rPr>
          <w:rFonts w:hint="eastAsia"/>
        </w:rPr>
        <w:t>条第</w:t>
      </w:r>
      <w:r>
        <w:rPr>
          <w:rFonts w:hint="eastAsia"/>
        </w:rPr>
        <w:t>2</w:t>
      </w:r>
      <w:r>
        <w:rPr>
          <w:rFonts w:hint="eastAsia"/>
        </w:rPr>
        <w:t>款</w:t>
      </w:r>
      <w:r>
        <w:t>b</w:t>
      </w:r>
      <w:r>
        <w:rPr>
          <w:rFonts w:hint="eastAsia"/>
        </w:rPr>
        <w:t>）分款，不得要求孕妇和有</w:t>
      </w:r>
      <w:r>
        <w:rPr>
          <w:rFonts w:hint="eastAsia"/>
        </w:rPr>
        <w:t>10</w:t>
      </w:r>
      <w:r>
        <w:rPr>
          <w:rFonts w:hint="eastAsia"/>
        </w:rPr>
        <w:t>个月以下子女的母亲加班。</w:t>
      </w:r>
    </w:p>
    <w:p w:rsidR="00DD77B7" w:rsidRDefault="00DD77B7">
      <w:pPr>
        <w:tabs>
          <w:tab w:val="left" w:pos="630"/>
        </w:tabs>
        <w:spacing w:after="240" w:line="360" w:lineRule="exact"/>
        <w:rPr>
          <w:rFonts w:hint="eastAsia"/>
        </w:rPr>
      </w:pPr>
      <w:r>
        <w:rPr>
          <w:rFonts w:hint="eastAsia"/>
        </w:rPr>
        <w:t>194</w:t>
      </w:r>
      <w:r>
        <w:t>.</w:t>
      </w:r>
      <w:r>
        <w:tab/>
      </w:r>
      <w:r>
        <w:rPr>
          <w:rFonts w:hint="eastAsia"/>
        </w:rPr>
        <w:t>根据</w:t>
      </w:r>
      <w:smartTag w:uri="urn:schemas-microsoft-com:office:smarttags" w:element="chsdate">
        <w:smartTagPr>
          <w:attr w:name="Year" w:val="2006"/>
          <w:attr w:name="Month" w:val="8"/>
          <w:attr w:name="Day" w:val="11"/>
          <w:attr w:name="IsLunarDate" w:val="False"/>
          <w:attr w:name="IsROCDate" w:val="False"/>
        </w:smartTagPr>
        <w:r>
          <w:rPr>
            <w:rFonts w:hint="eastAsia"/>
          </w:rPr>
          <w:t>8</w:t>
        </w:r>
        <w:r>
          <w:rPr>
            <w:rFonts w:hint="eastAsia"/>
          </w:rPr>
          <w:t>月</w:t>
        </w:r>
        <w:r>
          <w:rPr>
            <w:rFonts w:hint="eastAsia"/>
          </w:rPr>
          <w:t>11</w:t>
        </w:r>
        <w:r>
          <w:rPr>
            <w:rFonts w:hint="eastAsia"/>
          </w:rPr>
          <w:t>日</w:t>
        </w:r>
      </w:smartTag>
      <w:r>
        <w:rPr>
          <w:rFonts w:hint="eastAsia"/>
        </w:rPr>
        <w:t>第</w:t>
      </w:r>
      <w:r>
        <w:rPr>
          <w:rFonts w:hint="eastAsia"/>
        </w:rPr>
        <w:t>118/99</w:t>
      </w:r>
      <w:r>
        <w:rPr>
          <w:rFonts w:hint="eastAsia"/>
        </w:rPr>
        <w:t>号法第</w:t>
      </w:r>
      <w:r>
        <w:rPr>
          <w:rFonts w:hint="eastAsia"/>
        </w:rPr>
        <w:t>14</w:t>
      </w:r>
      <w:r>
        <w:rPr>
          <w:rFonts w:hint="eastAsia"/>
        </w:rPr>
        <w:t>条，雇主施压强制不应加班的工人加班的行为构成非常严重的犯罪。根据</w:t>
      </w:r>
      <w:smartTag w:uri="urn:schemas-microsoft-com:office:smarttags" w:element="chsdate">
        <w:smartTagPr>
          <w:attr w:name="Year" w:val="2006"/>
          <w:attr w:name="Month" w:val="8"/>
          <w:attr w:name="Day" w:val="4"/>
          <w:attr w:name="IsLunarDate" w:val="False"/>
          <w:attr w:name="IsROCDate" w:val="False"/>
        </w:smartTagPr>
        <w:r>
          <w:rPr>
            <w:rFonts w:hint="eastAsia"/>
          </w:rPr>
          <w:t>8</w:t>
        </w:r>
        <w:r>
          <w:rPr>
            <w:rFonts w:hint="eastAsia"/>
          </w:rPr>
          <w:t>月</w:t>
        </w:r>
        <w:r>
          <w:rPr>
            <w:rFonts w:hint="eastAsia"/>
          </w:rPr>
          <w:t>4</w:t>
        </w:r>
        <w:r>
          <w:rPr>
            <w:rFonts w:hint="eastAsia"/>
          </w:rPr>
          <w:t>日</w:t>
        </w:r>
      </w:smartTag>
      <w:r>
        <w:rPr>
          <w:rFonts w:hint="eastAsia"/>
        </w:rPr>
        <w:t>第</w:t>
      </w:r>
      <w:r>
        <w:rPr>
          <w:rFonts w:hint="eastAsia"/>
        </w:rPr>
        <w:t>116/99</w:t>
      </w:r>
      <w:r>
        <w:rPr>
          <w:rFonts w:hint="eastAsia"/>
        </w:rPr>
        <w:t>号法第</w:t>
      </w:r>
      <w:r>
        <w:rPr>
          <w:rFonts w:hint="eastAsia"/>
        </w:rPr>
        <w:t>7</w:t>
      </w:r>
      <w:r>
        <w:rPr>
          <w:rFonts w:hint="eastAsia"/>
        </w:rPr>
        <w:t>条第</w:t>
      </w:r>
      <w:r>
        <w:rPr>
          <w:rFonts w:hint="eastAsia"/>
        </w:rPr>
        <w:t>4</w:t>
      </w:r>
      <w:r>
        <w:rPr>
          <w:rFonts w:hint="eastAsia"/>
        </w:rPr>
        <w:t>款规定，适用的罚金为</w:t>
      </w:r>
      <w:r>
        <w:rPr>
          <w:rFonts w:hint="eastAsia"/>
        </w:rPr>
        <w:t>1 496</w:t>
      </w:r>
      <w:r>
        <w:t>.</w:t>
      </w:r>
      <w:r>
        <w:rPr>
          <w:rFonts w:hint="eastAsia"/>
        </w:rPr>
        <w:t>39</w:t>
      </w:r>
      <w:r>
        <w:rPr>
          <w:rFonts w:hint="eastAsia"/>
        </w:rPr>
        <w:t>欧元至</w:t>
      </w:r>
      <w:r>
        <w:rPr>
          <w:rFonts w:hint="eastAsia"/>
        </w:rPr>
        <w:t>44 891</w:t>
      </w:r>
      <w:r>
        <w:t>.</w:t>
      </w:r>
      <w:r>
        <w:rPr>
          <w:rFonts w:hint="eastAsia"/>
        </w:rPr>
        <w:t>81</w:t>
      </w:r>
      <w:r>
        <w:rPr>
          <w:rFonts w:hint="eastAsia"/>
        </w:rPr>
        <w:t>欧元不等，按照企业规模和犯罪程度确定。</w:t>
      </w:r>
    </w:p>
    <w:p w:rsidR="00DD77B7" w:rsidRDefault="00DD77B7">
      <w:pPr>
        <w:tabs>
          <w:tab w:val="left" w:pos="630"/>
        </w:tabs>
        <w:spacing w:after="240" w:line="360" w:lineRule="exact"/>
        <w:rPr>
          <w:rFonts w:hint="eastAsia"/>
        </w:rPr>
      </w:pPr>
      <w:r>
        <w:rPr>
          <w:rFonts w:hint="eastAsia"/>
        </w:rPr>
        <w:t>195</w:t>
      </w:r>
      <w:r>
        <w:t>.</w:t>
      </w:r>
      <w:r>
        <w:tab/>
      </w:r>
      <w:r>
        <w:rPr>
          <w:rFonts w:hint="eastAsia"/>
        </w:rPr>
        <w:t>根据新《劳动法》第</w:t>
      </w:r>
      <w:r>
        <w:rPr>
          <w:rFonts w:hint="eastAsia"/>
        </w:rPr>
        <w:t>46</w:t>
      </w:r>
      <w:r>
        <w:rPr>
          <w:rFonts w:hint="eastAsia"/>
        </w:rPr>
        <w:t>条第</w:t>
      </w:r>
      <w:r>
        <w:rPr>
          <w:rFonts w:hint="eastAsia"/>
        </w:rPr>
        <w:t>1</w:t>
      </w:r>
      <w:r>
        <w:rPr>
          <w:rFonts w:hint="eastAsia"/>
        </w:rPr>
        <w:t>款，不得要求孕妇或有不足</w:t>
      </w:r>
      <w:r>
        <w:rPr>
          <w:rFonts w:hint="eastAsia"/>
        </w:rPr>
        <w:t>12</w:t>
      </w:r>
      <w:r>
        <w:rPr>
          <w:rFonts w:hint="eastAsia"/>
        </w:rPr>
        <w:t>个月子女的母亲加班。</w:t>
      </w:r>
    </w:p>
    <w:p w:rsidR="00DD77B7" w:rsidRDefault="00DD77B7">
      <w:pPr>
        <w:tabs>
          <w:tab w:val="left" w:pos="630"/>
        </w:tabs>
        <w:spacing w:after="240" w:line="360" w:lineRule="exact"/>
        <w:rPr>
          <w:rFonts w:hint="eastAsia"/>
        </w:rPr>
      </w:pPr>
      <w:r>
        <w:rPr>
          <w:rFonts w:hint="eastAsia"/>
        </w:rPr>
        <w:t>196</w:t>
      </w:r>
      <w:r>
        <w:t>.</w:t>
      </w:r>
      <w:r>
        <w:tab/>
      </w:r>
      <w:r>
        <w:rPr>
          <w:rFonts w:hint="eastAsia"/>
        </w:rPr>
        <w:t>同一方案适用于在母亲失去生理或心理行为能力或父母双方决定的情况下享有陪产假的父亲。</w:t>
      </w:r>
    </w:p>
    <w:p w:rsidR="00DD77B7" w:rsidRDefault="00DD77B7">
      <w:pPr>
        <w:pStyle w:val="H3"/>
        <w:rPr>
          <w:rFonts w:hint="eastAsia"/>
        </w:rPr>
      </w:pPr>
      <w:r>
        <w:rPr>
          <w:rFonts w:hint="eastAsia"/>
        </w:rPr>
        <w:t>夜班</w:t>
      </w:r>
    </w:p>
    <w:p w:rsidR="00DD77B7" w:rsidRDefault="00DD77B7">
      <w:pPr>
        <w:tabs>
          <w:tab w:val="left" w:pos="630"/>
        </w:tabs>
        <w:spacing w:after="240" w:line="360" w:lineRule="exact"/>
        <w:rPr>
          <w:rFonts w:hint="eastAsia"/>
        </w:rPr>
      </w:pPr>
      <w:r>
        <w:rPr>
          <w:rFonts w:hint="eastAsia"/>
        </w:rPr>
        <w:t>197</w:t>
      </w:r>
      <w:r>
        <w:t>.</w:t>
      </w:r>
      <w:r>
        <w:tab/>
      </w:r>
      <w:r>
        <w:rPr>
          <w:rFonts w:hint="eastAsia"/>
        </w:rPr>
        <w:t>《生育保护法》第</w:t>
      </w:r>
      <w:r>
        <w:rPr>
          <w:rFonts w:hint="eastAsia"/>
        </w:rPr>
        <w:t>22</w:t>
      </w:r>
      <w:r>
        <w:rPr>
          <w:rFonts w:hint="eastAsia"/>
        </w:rPr>
        <w:t>条规定下列情况下女工应免于从事夜间工作：</w:t>
      </w:r>
    </w:p>
    <w:p w:rsidR="00DD77B7" w:rsidRDefault="00DD77B7" w:rsidP="006B314C">
      <w:pPr>
        <w:tabs>
          <w:tab w:val="left" w:pos="630"/>
        </w:tabs>
        <w:spacing w:after="240" w:line="360" w:lineRule="exact"/>
        <w:ind w:leftChars="300" w:left="31680" w:hangingChars="200" w:firstLine="31680"/>
        <w:rPr>
          <w:rFonts w:hint="eastAsia"/>
        </w:rPr>
      </w:pPr>
      <w:r>
        <w:t>a</w:t>
      </w:r>
      <w:r>
        <w:t>）</w:t>
      </w:r>
      <w:r>
        <w:tab/>
      </w:r>
      <w:r>
        <w:rPr>
          <w:rFonts w:hint="eastAsia"/>
        </w:rPr>
        <w:t>分娩前后</w:t>
      </w:r>
      <w:r>
        <w:rPr>
          <w:rFonts w:hint="eastAsia"/>
        </w:rPr>
        <w:t>112</w:t>
      </w:r>
      <w:r>
        <w:rPr>
          <w:rFonts w:hint="eastAsia"/>
        </w:rPr>
        <w:t>天期间。在预产期前应至少享受该期间的一半；</w:t>
      </w:r>
    </w:p>
    <w:p w:rsidR="00DD77B7" w:rsidRDefault="00DD77B7" w:rsidP="006B314C">
      <w:pPr>
        <w:tabs>
          <w:tab w:val="left" w:pos="630"/>
        </w:tabs>
        <w:spacing w:after="240" w:line="360" w:lineRule="exact"/>
        <w:ind w:leftChars="300" w:left="31680" w:hangingChars="200" w:firstLine="31680"/>
        <w:rPr>
          <w:rFonts w:hint="eastAsia"/>
        </w:rPr>
      </w:pPr>
      <w:r>
        <w:t>b</w:t>
      </w:r>
      <w:r>
        <w:t>）</w:t>
      </w:r>
      <w:r>
        <w:tab/>
      </w:r>
      <w:r>
        <w:rPr>
          <w:rFonts w:hint="eastAsia"/>
        </w:rPr>
        <w:t>在余下的孕期内假定出示医疗证明说明未出生子女母亲的健康要求这样做；</w:t>
      </w:r>
    </w:p>
    <w:p w:rsidR="00DD77B7" w:rsidRDefault="00DD77B7" w:rsidP="006B314C">
      <w:pPr>
        <w:tabs>
          <w:tab w:val="left" w:pos="630"/>
        </w:tabs>
        <w:spacing w:after="240" w:line="360" w:lineRule="exact"/>
        <w:ind w:leftChars="300" w:left="31680" w:hangingChars="200" w:firstLine="31680"/>
        <w:rPr>
          <w:rFonts w:hint="eastAsia"/>
        </w:rPr>
      </w:pPr>
      <w:r>
        <w:t>c</w:t>
      </w:r>
      <w:r>
        <w:t>）</w:t>
      </w:r>
      <w:r>
        <w:tab/>
      </w:r>
      <w:r>
        <w:rPr>
          <w:rFonts w:hint="eastAsia"/>
        </w:rPr>
        <w:t>在哺育期间，假定出示医疗证明说明母亲或子女的健康要求这样做。</w:t>
      </w:r>
    </w:p>
    <w:p w:rsidR="00DD77B7" w:rsidRDefault="00DD77B7">
      <w:pPr>
        <w:tabs>
          <w:tab w:val="left" w:pos="630"/>
        </w:tabs>
        <w:spacing w:after="240" w:line="360" w:lineRule="exact"/>
        <w:rPr>
          <w:rFonts w:hint="eastAsia"/>
        </w:rPr>
      </w:pPr>
      <w:r>
        <w:rPr>
          <w:rFonts w:hint="eastAsia"/>
        </w:rPr>
        <w:t>198</w:t>
      </w:r>
      <w:r>
        <w:t>.</w:t>
      </w:r>
      <w:r>
        <w:tab/>
      </w:r>
      <w:r>
        <w:rPr>
          <w:rFonts w:hint="eastAsia"/>
        </w:rPr>
        <w:t>在免于从事夜间工作的情况下，应允许女工从事相应的日间工作。如不可能，女工应免于工作。</w:t>
      </w:r>
    </w:p>
    <w:p w:rsidR="00DD77B7" w:rsidRDefault="00DD77B7">
      <w:pPr>
        <w:tabs>
          <w:tab w:val="left" w:pos="630"/>
        </w:tabs>
        <w:spacing w:after="240" w:line="360" w:lineRule="exact"/>
        <w:rPr>
          <w:rFonts w:hint="eastAsia"/>
        </w:rPr>
      </w:pPr>
      <w:r>
        <w:rPr>
          <w:rFonts w:hint="eastAsia"/>
        </w:rPr>
        <w:t>199</w:t>
      </w:r>
      <w:r>
        <w:t>.</w:t>
      </w:r>
      <w:r>
        <w:tab/>
      </w:r>
      <w:r>
        <w:rPr>
          <w:rFonts w:hint="eastAsia"/>
        </w:rPr>
        <w:t>免于从事夜间工作并不意味着丧失权利，而且除了有关报酬外，应视为实际做了工作。</w:t>
      </w:r>
    </w:p>
    <w:p w:rsidR="00DD77B7" w:rsidRDefault="00DD77B7">
      <w:pPr>
        <w:tabs>
          <w:tab w:val="left" w:pos="630"/>
        </w:tabs>
        <w:spacing w:after="240" w:line="360" w:lineRule="exact"/>
        <w:rPr>
          <w:rFonts w:hint="eastAsia"/>
        </w:rPr>
      </w:pPr>
      <w:r>
        <w:rPr>
          <w:rFonts w:hint="eastAsia"/>
        </w:rPr>
        <w:t>200</w:t>
      </w:r>
      <w:r>
        <w:t>.</w:t>
      </w:r>
      <w:r>
        <w:tab/>
      </w:r>
      <w:r>
        <w:rPr>
          <w:rFonts w:hint="eastAsia"/>
        </w:rPr>
        <w:t>根据</w:t>
      </w:r>
      <w:smartTag w:uri="urn:schemas-microsoft-com:office:smarttags" w:element="chsdate">
        <w:smartTagPr>
          <w:attr w:name="Year" w:val="2006"/>
          <w:attr w:name="Month" w:val="5"/>
          <w:attr w:name="Day" w:val="4"/>
          <w:attr w:name="IsLunarDate" w:val="False"/>
          <w:attr w:name="IsROCDate" w:val="False"/>
        </w:smartTagPr>
        <w:r>
          <w:rPr>
            <w:rFonts w:hint="eastAsia"/>
          </w:rPr>
          <w:t>5</w:t>
        </w:r>
        <w:r>
          <w:rPr>
            <w:rFonts w:hint="eastAsia"/>
          </w:rPr>
          <w:t>月</w:t>
        </w:r>
        <w:r>
          <w:rPr>
            <w:rFonts w:hint="eastAsia"/>
          </w:rPr>
          <w:t>4</w:t>
        </w:r>
        <w:r>
          <w:rPr>
            <w:rFonts w:hint="eastAsia"/>
          </w:rPr>
          <w:t>日</w:t>
        </w:r>
      </w:smartTag>
      <w:r>
        <w:rPr>
          <w:rFonts w:hint="eastAsia"/>
        </w:rPr>
        <w:t>第</w:t>
      </w:r>
      <w:r>
        <w:rPr>
          <w:rFonts w:hint="eastAsia"/>
        </w:rPr>
        <w:t>70/2000</w:t>
      </w:r>
      <w:r>
        <w:rPr>
          <w:rFonts w:hint="eastAsia"/>
        </w:rPr>
        <w:t>号法令第</w:t>
      </w:r>
      <w:r>
        <w:rPr>
          <w:rFonts w:hint="eastAsia"/>
        </w:rPr>
        <w:t>35</w:t>
      </w:r>
      <w:r>
        <w:rPr>
          <w:rFonts w:hint="eastAsia"/>
        </w:rPr>
        <w:t>条第</w:t>
      </w:r>
      <w:r>
        <w:rPr>
          <w:rFonts w:hint="eastAsia"/>
        </w:rPr>
        <w:t>2</w:t>
      </w:r>
      <w:r>
        <w:rPr>
          <w:rFonts w:hint="eastAsia"/>
        </w:rPr>
        <w:t>款和</w:t>
      </w:r>
      <w:smartTag w:uri="urn:schemas-microsoft-com:office:smarttags" w:element="chsdate">
        <w:smartTagPr>
          <w:attr w:name="Year" w:val="2006"/>
          <w:attr w:name="Month" w:val="8"/>
          <w:attr w:name="Day" w:val="4"/>
          <w:attr w:name="IsLunarDate" w:val="False"/>
          <w:attr w:name="IsROCDate" w:val="False"/>
        </w:smartTagPr>
        <w:r>
          <w:rPr>
            <w:rFonts w:hint="eastAsia"/>
          </w:rPr>
          <w:t>8</w:t>
        </w:r>
        <w:r>
          <w:rPr>
            <w:rFonts w:hint="eastAsia"/>
          </w:rPr>
          <w:t>月</w:t>
        </w:r>
        <w:r>
          <w:rPr>
            <w:rFonts w:hint="eastAsia"/>
          </w:rPr>
          <w:t>4</w:t>
        </w:r>
        <w:r>
          <w:rPr>
            <w:rFonts w:hint="eastAsia"/>
          </w:rPr>
          <w:t>日</w:t>
        </w:r>
      </w:smartTag>
      <w:r>
        <w:rPr>
          <w:rFonts w:hint="eastAsia"/>
        </w:rPr>
        <w:t>第</w:t>
      </w:r>
      <w:r>
        <w:rPr>
          <w:rFonts w:hint="eastAsia"/>
        </w:rPr>
        <w:t>116/99</w:t>
      </w:r>
      <w:r>
        <w:rPr>
          <w:rFonts w:hint="eastAsia"/>
        </w:rPr>
        <w:t>号法令第</w:t>
      </w:r>
      <w:r>
        <w:rPr>
          <w:rFonts w:hint="eastAsia"/>
        </w:rPr>
        <w:t>7</w:t>
      </w:r>
      <w:r>
        <w:rPr>
          <w:rFonts w:hint="eastAsia"/>
        </w:rPr>
        <w:t>条第</w:t>
      </w:r>
      <w:r>
        <w:rPr>
          <w:rFonts w:hint="eastAsia"/>
        </w:rPr>
        <w:t>3</w:t>
      </w:r>
      <w:r>
        <w:rPr>
          <w:rFonts w:hint="eastAsia"/>
        </w:rPr>
        <w:t>款规定，侵犯这项权利构成重罪，处以按企业规模和犯罪程度确定的罚金。这项权利载于新《劳动法》第</w:t>
      </w:r>
      <w:r>
        <w:rPr>
          <w:rFonts w:hint="eastAsia"/>
        </w:rPr>
        <w:t>47</w:t>
      </w:r>
      <w:r>
        <w:rPr>
          <w:rFonts w:hint="eastAsia"/>
        </w:rPr>
        <w:t>条，范围不变。</w:t>
      </w:r>
    </w:p>
    <w:p w:rsidR="00DD77B7" w:rsidRDefault="00DD77B7">
      <w:pPr>
        <w:tabs>
          <w:tab w:val="left" w:pos="630"/>
        </w:tabs>
        <w:spacing w:after="240" w:line="360" w:lineRule="exact"/>
        <w:rPr>
          <w:rFonts w:hint="eastAsia"/>
        </w:rPr>
      </w:pPr>
      <w:r>
        <w:rPr>
          <w:rFonts w:hint="eastAsia"/>
        </w:rPr>
        <w:t>201.</w:t>
      </w:r>
      <w:r>
        <w:rPr>
          <w:rFonts w:hint="eastAsia"/>
        </w:rPr>
        <w:tab/>
      </w:r>
      <w:r>
        <w:rPr>
          <w:rFonts w:hint="eastAsia"/>
        </w:rPr>
        <w:t>不过，新的《劳动法》改变了夜间工作概念。实际上，根据新的《劳动法》第</w:t>
      </w:r>
      <w:r>
        <w:rPr>
          <w:rFonts w:hint="eastAsia"/>
        </w:rPr>
        <w:t>192</w:t>
      </w:r>
      <w:r>
        <w:rPr>
          <w:rFonts w:hint="eastAsia"/>
        </w:rPr>
        <w:t>条规定，覆盖零时至清晨</w:t>
      </w:r>
      <w:r>
        <w:rPr>
          <w:rFonts w:hint="eastAsia"/>
        </w:rPr>
        <w:t>5</w:t>
      </w:r>
      <w:r>
        <w:rPr>
          <w:rFonts w:hint="eastAsia"/>
        </w:rPr>
        <w:t>时的最短</w:t>
      </w:r>
      <w:r>
        <w:rPr>
          <w:rFonts w:hint="eastAsia"/>
        </w:rPr>
        <w:t>7</w:t>
      </w:r>
      <w:r>
        <w:rPr>
          <w:rFonts w:hint="eastAsia"/>
        </w:rPr>
        <w:t>小时和最长</w:t>
      </w:r>
      <w:r>
        <w:rPr>
          <w:rFonts w:hint="eastAsia"/>
        </w:rPr>
        <w:t>11</w:t>
      </w:r>
      <w:r>
        <w:rPr>
          <w:rFonts w:hint="eastAsia"/>
        </w:rPr>
        <w:t>小时的工作被视为夜间工作。假定没有关于确定夜间工作的集体劳动管理文书，下午</w:t>
      </w:r>
      <w:r>
        <w:rPr>
          <w:rFonts w:hint="eastAsia"/>
        </w:rPr>
        <w:t>10</w:t>
      </w:r>
      <w:r>
        <w:rPr>
          <w:rFonts w:hint="eastAsia"/>
        </w:rPr>
        <w:t>时至早上</w:t>
      </w:r>
      <w:r>
        <w:rPr>
          <w:rFonts w:hint="eastAsia"/>
        </w:rPr>
        <w:t>7</w:t>
      </w:r>
      <w:r>
        <w:rPr>
          <w:rFonts w:hint="eastAsia"/>
        </w:rPr>
        <w:t>时期间的工作被视为夜间工作。</w:t>
      </w:r>
    </w:p>
    <w:p w:rsidR="00DD77B7" w:rsidRDefault="00DD77B7">
      <w:pPr>
        <w:tabs>
          <w:tab w:val="left" w:pos="630"/>
        </w:tabs>
        <w:spacing w:after="240" w:line="360" w:lineRule="exact"/>
        <w:rPr>
          <w:rFonts w:hint="eastAsia"/>
        </w:rPr>
      </w:pPr>
      <w:r>
        <w:rPr>
          <w:rFonts w:hint="eastAsia"/>
        </w:rPr>
        <w:t>202</w:t>
      </w:r>
      <w:r>
        <w:t>.</w:t>
      </w:r>
      <w:r>
        <w:tab/>
      </w:r>
      <w:r>
        <w:rPr>
          <w:rFonts w:hint="eastAsia"/>
        </w:rPr>
        <w:t>因此，虽然与目前的立法——它将下午</w:t>
      </w:r>
      <w:r>
        <w:rPr>
          <w:rFonts w:hint="eastAsia"/>
        </w:rPr>
        <w:t>8</w:t>
      </w:r>
      <w:r>
        <w:rPr>
          <w:rFonts w:hint="eastAsia"/>
        </w:rPr>
        <w:t>时至早晨</w:t>
      </w:r>
      <w:r>
        <w:rPr>
          <w:rFonts w:hint="eastAsia"/>
        </w:rPr>
        <w:t>7</w:t>
      </w:r>
      <w:r>
        <w:rPr>
          <w:rFonts w:hint="eastAsia"/>
        </w:rPr>
        <w:t>时期间所从事的工作视为夜间工作——相比夜间工作的概念发生了变化，但女工的权利没有变化，因为根据新法第</w:t>
      </w:r>
      <w:r>
        <w:rPr>
          <w:rFonts w:hint="eastAsia"/>
        </w:rPr>
        <w:t>47</w:t>
      </w:r>
      <w:r>
        <w:rPr>
          <w:rFonts w:hint="eastAsia"/>
        </w:rPr>
        <w:t>条的规定，在下午</w:t>
      </w:r>
      <w:r>
        <w:rPr>
          <w:rFonts w:hint="eastAsia"/>
        </w:rPr>
        <w:t>8</w:t>
      </w:r>
      <w:r>
        <w:rPr>
          <w:rFonts w:hint="eastAsia"/>
        </w:rPr>
        <w:t>时至早上</w:t>
      </w:r>
      <w:r>
        <w:rPr>
          <w:rFonts w:hint="eastAsia"/>
        </w:rPr>
        <w:t>7</w:t>
      </w:r>
      <w:r>
        <w:rPr>
          <w:rFonts w:hint="eastAsia"/>
        </w:rPr>
        <w:t>时期间女工被免于工作。</w:t>
      </w:r>
    </w:p>
    <w:p w:rsidR="00DD77B7" w:rsidRDefault="00DD77B7">
      <w:pPr>
        <w:pStyle w:val="H3"/>
        <w:rPr>
          <w:rFonts w:hint="eastAsia"/>
        </w:rPr>
      </w:pPr>
      <w:r>
        <w:rPr>
          <w:rFonts w:hint="eastAsia"/>
        </w:rPr>
        <w:t>解雇情况下的保护</w:t>
      </w:r>
    </w:p>
    <w:p w:rsidR="00DD77B7" w:rsidRDefault="00DD77B7" w:rsidP="006B314C">
      <w:pPr>
        <w:tabs>
          <w:tab w:val="left" w:pos="630"/>
        </w:tabs>
        <w:spacing w:after="240" w:line="360" w:lineRule="exact"/>
        <w:ind w:left="31680" w:hangingChars="100" w:firstLine="31680"/>
        <w:rPr>
          <w:rFonts w:hint="eastAsia"/>
        </w:rPr>
      </w:pPr>
      <w:r>
        <w:rPr>
          <w:rFonts w:hint="eastAsia"/>
        </w:rPr>
        <w:t>203</w:t>
      </w:r>
      <w:r>
        <w:t>.</w:t>
      </w:r>
      <w:r>
        <w:tab/>
      </w:r>
      <w:r>
        <w:rPr>
          <w:rFonts w:hint="eastAsia"/>
        </w:rPr>
        <w:t>解雇情况下的保护在关于第</w:t>
      </w:r>
      <w:r>
        <w:rPr>
          <w:rFonts w:hint="eastAsia"/>
        </w:rPr>
        <w:t>11</w:t>
      </w:r>
      <w:r>
        <w:rPr>
          <w:rFonts w:hint="eastAsia"/>
        </w:rPr>
        <w:t>条的问题</w:t>
      </w:r>
      <w:r>
        <w:rPr>
          <w:rFonts w:hint="eastAsia"/>
        </w:rPr>
        <w:t>15</w:t>
      </w:r>
      <w:r>
        <w:rPr>
          <w:rFonts w:hint="eastAsia"/>
        </w:rPr>
        <w:t>的答复中提及（</w:t>
      </w:r>
      <w:r>
        <w:rPr>
          <w:rFonts w:hint="eastAsia"/>
        </w:rPr>
        <w:t>CITE-CEDAW</w:t>
      </w:r>
      <w:r>
        <w:rPr>
          <w:rFonts w:hint="eastAsia"/>
        </w:rPr>
        <w:t>供稿）。</w:t>
      </w:r>
    </w:p>
    <w:p w:rsidR="00DD77B7" w:rsidRDefault="00DD77B7">
      <w:pPr>
        <w:tabs>
          <w:tab w:val="left" w:pos="630"/>
        </w:tabs>
        <w:spacing w:after="240" w:line="360" w:lineRule="exact"/>
        <w:rPr>
          <w:rFonts w:hint="eastAsia"/>
        </w:rPr>
      </w:pPr>
      <w:r>
        <w:rPr>
          <w:rFonts w:hint="eastAsia"/>
        </w:rPr>
        <w:t>204</w:t>
      </w:r>
      <w:r>
        <w:t>.</w:t>
      </w:r>
      <w:r>
        <w:tab/>
      </w:r>
      <w:r>
        <w:rPr>
          <w:rFonts w:hint="eastAsia"/>
        </w:rPr>
        <w:t>应当指出，由于为了适用新的《劳动法》已将产后期延长，因此产后女工解雇的保护期从</w:t>
      </w:r>
      <w:r>
        <w:rPr>
          <w:rFonts w:hint="eastAsia"/>
        </w:rPr>
        <w:t>98</w:t>
      </w:r>
      <w:r>
        <w:rPr>
          <w:rFonts w:hint="eastAsia"/>
        </w:rPr>
        <w:t>天增至</w:t>
      </w:r>
      <w:r>
        <w:rPr>
          <w:rFonts w:hint="eastAsia"/>
        </w:rPr>
        <w:t>120</w:t>
      </w:r>
      <w:r>
        <w:rPr>
          <w:rFonts w:hint="eastAsia"/>
        </w:rPr>
        <w:t>天。</w:t>
      </w:r>
    </w:p>
    <w:p w:rsidR="00DD77B7" w:rsidRDefault="00DD77B7">
      <w:pPr>
        <w:pStyle w:val="H3"/>
        <w:rPr>
          <w:rFonts w:hint="eastAsia"/>
        </w:rPr>
      </w:pPr>
      <w:r>
        <w:rPr>
          <w:rFonts w:hint="eastAsia"/>
        </w:rPr>
        <w:t>合理的缺勤</w:t>
      </w:r>
    </w:p>
    <w:p w:rsidR="00DD77B7" w:rsidRDefault="00DD77B7">
      <w:pPr>
        <w:tabs>
          <w:tab w:val="left" w:pos="630"/>
        </w:tabs>
        <w:spacing w:after="240" w:line="360" w:lineRule="exact"/>
        <w:rPr>
          <w:rFonts w:hint="eastAsia"/>
        </w:rPr>
      </w:pPr>
      <w:r>
        <w:rPr>
          <w:rFonts w:hint="eastAsia"/>
        </w:rPr>
        <w:t>205</w:t>
      </w:r>
      <w:r>
        <w:t>.</w:t>
      </w:r>
      <w:r>
        <w:tab/>
      </w:r>
      <w:r>
        <w:rPr>
          <w:rFonts w:hint="eastAsia"/>
        </w:rPr>
        <w:t>根据新《劳动法》，每季度缺勤不超过</w:t>
      </w:r>
      <w:r>
        <w:rPr>
          <w:rFonts w:hint="eastAsia"/>
        </w:rPr>
        <w:t>4</w:t>
      </w:r>
      <w:r>
        <w:rPr>
          <w:rFonts w:hint="eastAsia"/>
        </w:rPr>
        <w:t>小时被认为是合理的，以便负责未成年人教育的工人可以根据新法第</w:t>
      </w:r>
      <w:r>
        <w:rPr>
          <w:rFonts w:hint="eastAsia"/>
        </w:rPr>
        <w:t>225</w:t>
      </w:r>
      <w:r>
        <w:rPr>
          <w:rFonts w:hint="eastAsia"/>
        </w:rPr>
        <w:t>条第</w:t>
      </w:r>
      <w:r>
        <w:rPr>
          <w:rFonts w:hint="eastAsia"/>
        </w:rPr>
        <w:t>2</w:t>
      </w:r>
      <w:r>
        <w:rPr>
          <w:rFonts w:hint="eastAsia"/>
        </w:rPr>
        <w:t>款第</w:t>
      </w:r>
      <w:r>
        <w:rPr>
          <w:rFonts w:hint="eastAsia"/>
        </w:rPr>
        <w:t>f</w:t>
      </w:r>
      <w:r>
        <w:rPr>
          <w:rFonts w:hint="eastAsia"/>
        </w:rPr>
        <w:t>分款参加家长会。</w:t>
      </w:r>
    </w:p>
    <w:p w:rsidR="00DD77B7" w:rsidRDefault="00DD77B7">
      <w:pPr>
        <w:pStyle w:val="H3"/>
        <w:rPr>
          <w:rFonts w:hint="eastAsia"/>
        </w:rPr>
      </w:pPr>
      <w:r>
        <w:rPr>
          <w:rFonts w:hint="eastAsia"/>
        </w:rPr>
        <w:t>就业歧视</w:t>
      </w:r>
    </w:p>
    <w:p w:rsidR="00DD77B7" w:rsidRDefault="00DD77B7">
      <w:pPr>
        <w:tabs>
          <w:tab w:val="left" w:pos="630"/>
        </w:tabs>
        <w:spacing w:after="240" w:line="360" w:lineRule="exact"/>
        <w:rPr>
          <w:rFonts w:hint="eastAsia"/>
        </w:rPr>
      </w:pPr>
      <w:r>
        <w:rPr>
          <w:rFonts w:hint="eastAsia"/>
        </w:rPr>
        <w:t>206</w:t>
      </w:r>
      <w:r>
        <w:t>.</w:t>
      </w:r>
      <w:r>
        <w:tab/>
      </w:r>
      <w:r>
        <w:rPr>
          <w:rFonts w:hint="eastAsia"/>
        </w:rPr>
        <w:t>如前几次报告所指出的，数项法律禁止在招聘和雇用中对男女双方作任何区别。然而，实际上仍存在一些歧视，所以</w:t>
      </w:r>
      <w:smartTag w:uri="urn:schemas-microsoft-com:office:smarttags" w:element="chsdate">
        <w:smartTagPr>
          <w:attr w:name="Year" w:val="2006"/>
          <w:attr w:name="Month" w:val="5"/>
          <w:attr w:name="Day" w:val="21"/>
          <w:attr w:name="IsLunarDate" w:val="False"/>
          <w:attr w:name="IsROCDate" w:val="False"/>
        </w:smartTagPr>
        <w:r>
          <w:rPr>
            <w:rFonts w:hint="eastAsia"/>
          </w:rPr>
          <w:t>5</w:t>
        </w:r>
        <w:r>
          <w:rPr>
            <w:rFonts w:hint="eastAsia"/>
          </w:rPr>
          <w:t>月</w:t>
        </w:r>
        <w:r>
          <w:rPr>
            <w:rFonts w:hint="eastAsia"/>
          </w:rPr>
          <w:t>21</w:t>
        </w:r>
        <w:r>
          <w:rPr>
            <w:rFonts w:hint="eastAsia"/>
          </w:rPr>
          <w:t>日</w:t>
        </w:r>
      </w:smartTag>
      <w:r>
        <w:rPr>
          <w:rFonts w:hint="eastAsia"/>
        </w:rPr>
        <w:t>第</w:t>
      </w:r>
      <w:r>
        <w:rPr>
          <w:rFonts w:hint="eastAsia"/>
        </w:rPr>
        <w:t>9/2001</w:t>
      </w:r>
      <w:r>
        <w:rPr>
          <w:rFonts w:hint="eastAsia"/>
        </w:rPr>
        <w:t>号法增强了劳动总检查局检查、认定和惩治歧视的权限并更加重视工作和就业平委会的建议。</w:t>
      </w:r>
    </w:p>
    <w:p w:rsidR="00DD77B7" w:rsidRDefault="00DD77B7">
      <w:pPr>
        <w:tabs>
          <w:tab w:val="left" w:pos="630"/>
        </w:tabs>
        <w:spacing w:after="240" w:line="360" w:lineRule="exact"/>
        <w:rPr>
          <w:rFonts w:hint="eastAsia"/>
        </w:rPr>
      </w:pPr>
      <w:r>
        <w:rPr>
          <w:rFonts w:hint="eastAsia"/>
        </w:rPr>
        <w:t>207</w:t>
      </w:r>
      <w:r>
        <w:t>.</w:t>
      </w:r>
      <w:r>
        <w:tab/>
      </w:r>
      <w:r>
        <w:rPr>
          <w:rFonts w:hint="eastAsia"/>
        </w:rPr>
        <w:t>工作和就业平委会还在男女机会均等领域促进了几个项目。自</w:t>
      </w:r>
      <w:r>
        <w:rPr>
          <w:rFonts w:hint="eastAsia"/>
        </w:rPr>
        <w:t>2001</w:t>
      </w:r>
      <w:r>
        <w:rPr>
          <w:rFonts w:hint="eastAsia"/>
        </w:rPr>
        <w:t>年以来，工作和就业平委会已参加了</w:t>
      </w:r>
      <w:r>
        <w:rPr>
          <w:rFonts w:hint="eastAsia"/>
        </w:rPr>
        <w:t>9</w:t>
      </w:r>
      <w:r>
        <w:rPr>
          <w:rFonts w:hint="eastAsia"/>
        </w:rPr>
        <w:t>个</w:t>
      </w:r>
      <w:r>
        <w:rPr>
          <w:rFonts w:hint="eastAsia"/>
        </w:rPr>
        <w:t>EQUAL</w:t>
      </w:r>
      <w:r>
        <w:rPr>
          <w:rFonts w:hint="eastAsia"/>
        </w:rPr>
        <w:t>（一个欧洲委员会打击同劳动力市场有关的任何形式歧视和不平等方案）项目。</w:t>
      </w:r>
    </w:p>
    <w:p w:rsidR="00DD77B7" w:rsidRDefault="00DD77B7">
      <w:pPr>
        <w:tabs>
          <w:tab w:val="left" w:pos="630"/>
        </w:tabs>
        <w:spacing w:after="240" w:line="360" w:lineRule="exact"/>
        <w:rPr>
          <w:rFonts w:hint="eastAsia"/>
        </w:rPr>
      </w:pPr>
      <w:r>
        <w:t>208.</w:t>
      </w:r>
      <w:r>
        <w:tab/>
      </w:r>
      <w:r>
        <w:rPr>
          <w:rFonts w:hint="eastAsia"/>
        </w:rPr>
        <w:t>虽然在葡萄牙没有男性或女性专业之类的东西，但仍遗留着一些定型观念和社会表述将某些专业与妇女或男子联系起来。工作和就业平委会发起了一些针对登载较大篇幅“招聘广告”的报界的预防教育行动。</w:t>
      </w:r>
    </w:p>
    <w:p w:rsidR="00DD77B7" w:rsidRDefault="00DD77B7">
      <w:pPr>
        <w:pStyle w:val="H3"/>
        <w:rPr>
          <w:rFonts w:hint="eastAsia"/>
        </w:rPr>
      </w:pPr>
      <w:r>
        <w:rPr>
          <w:rFonts w:hint="eastAsia"/>
        </w:rPr>
        <w:t>同酬</w:t>
      </w:r>
    </w:p>
    <w:p w:rsidR="00DD77B7" w:rsidRDefault="00DD77B7">
      <w:pPr>
        <w:tabs>
          <w:tab w:val="left" w:pos="630"/>
        </w:tabs>
        <w:spacing w:after="240" w:line="360" w:lineRule="exact"/>
        <w:rPr>
          <w:rFonts w:hint="eastAsia"/>
        </w:rPr>
      </w:pPr>
      <w:r>
        <w:rPr>
          <w:rFonts w:hint="eastAsia"/>
        </w:rPr>
        <w:t>209</w:t>
      </w:r>
      <w:r>
        <w:t>.</w:t>
      </w:r>
      <w:r>
        <w:tab/>
      </w:r>
      <w:r>
        <w:rPr>
          <w:rFonts w:hint="eastAsia"/>
        </w:rPr>
        <w:t>法律规定，从事与男子同等的工作或相同价值的工作的妇女有权取得同等的报酬（</w:t>
      </w:r>
      <w:smartTag w:uri="urn:schemas-microsoft-com:office:smarttags" w:element="chsdate">
        <w:smartTagPr>
          <w:attr w:name="Year" w:val="2006"/>
          <w:attr w:name="Month" w:val="9"/>
          <w:attr w:name="Day" w:val="20"/>
          <w:attr w:name="IsLunarDate" w:val="False"/>
          <w:attr w:name="IsROCDate" w:val="False"/>
        </w:smartTagPr>
        <w:r>
          <w:rPr>
            <w:rFonts w:hint="eastAsia"/>
          </w:rPr>
          <w:t>9</w:t>
        </w:r>
        <w:r>
          <w:rPr>
            <w:rFonts w:hint="eastAsia"/>
          </w:rPr>
          <w:t>月</w:t>
        </w:r>
        <w:r>
          <w:rPr>
            <w:rFonts w:hint="eastAsia"/>
          </w:rPr>
          <w:t>20</w:t>
        </w:r>
        <w:r>
          <w:rPr>
            <w:rFonts w:hint="eastAsia"/>
          </w:rPr>
          <w:t>日</w:t>
        </w:r>
      </w:smartTag>
      <w:r>
        <w:rPr>
          <w:rFonts w:hint="eastAsia"/>
        </w:rPr>
        <w:t>第</w:t>
      </w:r>
      <w:r>
        <w:rPr>
          <w:rFonts w:hint="eastAsia"/>
        </w:rPr>
        <w:t>392/79</w:t>
      </w:r>
      <w:r>
        <w:rPr>
          <w:rFonts w:hint="eastAsia"/>
        </w:rPr>
        <w:t>号法令第</w:t>
      </w:r>
      <w:r>
        <w:rPr>
          <w:rFonts w:hint="eastAsia"/>
        </w:rPr>
        <w:t>9</w:t>
      </w:r>
      <w:r>
        <w:rPr>
          <w:rFonts w:hint="eastAsia"/>
        </w:rPr>
        <w:t>条）。尽管如此，不平等依然存在，而且与男子的薪金差距达</w:t>
      </w:r>
      <w:r>
        <w:rPr>
          <w:rFonts w:hint="eastAsia"/>
        </w:rPr>
        <w:t>22</w:t>
      </w:r>
      <w:r>
        <w:t>.</w:t>
      </w:r>
      <w:r>
        <w:rPr>
          <w:rFonts w:hint="eastAsia"/>
        </w:rPr>
        <w:t>6%</w:t>
      </w:r>
      <w:r>
        <w:rPr>
          <w:rFonts w:hint="eastAsia"/>
        </w:rPr>
        <w:t>。</w:t>
      </w:r>
    </w:p>
    <w:p w:rsidR="00DD77B7" w:rsidRDefault="00DD77B7">
      <w:pPr>
        <w:tabs>
          <w:tab w:val="left" w:pos="630"/>
        </w:tabs>
        <w:spacing w:after="240" w:line="360" w:lineRule="exact"/>
        <w:rPr>
          <w:rFonts w:hint="eastAsia"/>
        </w:rPr>
      </w:pPr>
      <w:r>
        <w:rPr>
          <w:rFonts w:hint="eastAsia"/>
        </w:rPr>
        <w:t>210</w:t>
      </w:r>
      <w:r>
        <w:t>.</w:t>
      </w:r>
      <w:r>
        <w:rPr>
          <w:rFonts w:hint="eastAsia"/>
        </w:rPr>
        <w:t xml:space="preserve">  2002</w:t>
      </w:r>
      <w:r>
        <w:rPr>
          <w:rFonts w:hint="eastAsia"/>
        </w:rPr>
        <w:t>年和</w:t>
      </w:r>
      <w:r>
        <w:rPr>
          <w:rFonts w:hint="eastAsia"/>
        </w:rPr>
        <w:t>2003</w:t>
      </w:r>
      <w:r>
        <w:rPr>
          <w:rFonts w:hint="eastAsia"/>
        </w:rPr>
        <w:t>年，工作和就业平委会促进了一个由葡萄牙政府和欧洲联盟供资的项目，名叫“保障薪资平等权利”。它的目标是通过欧盟和欧洲经济区成员国的立法缩小或消除薪资差距并促进法律适用机制的效力。</w:t>
      </w:r>
    </w:p>
    <w:p w:rsidR="00DD77B7" w:rsidRDefault="00DD77B7">
      <w:pPr>
        <w:tabs>
          <w:tab w:val="left" w:pos="630"/>
        </w:tabs>
        <w:spacing w:after="240" w:line="360" w:lineRule="exact"/>
        <w:rPr>
          <w:rFonts w:hint="eastAsia"/>
        </w:rPr>
      </w:pPr>
      <w:r>
        <w:rPr>
          <w:rFonts w:hint="eastAsia"/>
        </w:rPr>
        <w:t>211</w:t>
      </w:r>
      <w:r>
        <w:t>.</w:t>
      </w:r>
      <w:r>
        <w:tab/>
      </w:r>
      <w:r>
        <w:rPr>
          <w:rFonts w:hint="eastAsia"/>
        </w:rPr>
        <w:t>该项目最后取得了下列成果：</w:t>
      </w:r>
    </w:p>
    <w:p w:rsidR="00DD77B7" w:rsidRDefault="00DD77B7" w:rsidP="006B314C">
      <w:pPr>
        <w:tabs>
          <w:tab w:val="left" w:pos="630"/>
        </w:tabs>
        <w:spacing w:after="180" w:line="340" w:lineRule="exact"/>
        <w:ind w:leftChars="300" w:left="31680" w:hangingChars="200" w:firstLine="31680"/>
        <w:rPr>
          <w:rFonts w:hint="eastAsia"/>
        </w:rPr>
      </w:pPr>
      <w:r>
        <w:rPr>
          <w:rFonts w:hint="eastAsia"/>
        </w:rPr>
        <w:t>√</w:t>
      </w:r>
      <w:r>
        <w:rPr>
          <w:rFonts w:hint="eastAsia"/>
        </w:rPr>
        <w:tab/>
      </w:r>
      <w:r>
        <w:rPr>
          <w:rFonts w:hint="eastAsia"/>
        </w:rPr>
        <w:t>提议修改某些规则以便更好地保障男女双方同酬。</w:t>
      </w:r>
    </w:p>
    <w:p w:rsidR="00DD77B7" w:rsidRDefault="00DD77B7" w:rsidP="006B314C">
      <w:pPr>
        <w:tabs>
          <w:tab w:val="left" w:pos="630"/>
        </w:tabs>
        <w:spacing w:after="180" w:line="340" w:lineRule="exact"/>
        <w:ind w:leftChars="300" w:left="31680" w:hangingChars="200" w:firstLine="31680"/>
        <w:rPr>
          <w:rFonts w:hint="eastAsia"/>
        </w:rPr>
      </w:pPr>
      <w:r>
        <w:rPr>
          <w:rFonts w:hint="eastAsia"/>
        </w:rPr>
        <w:t>√</w:t>
      </w:r>
      <w:r>
        <w:rPr>
          <w:rFonts w:hint="eastAsia"/>
        </w:rPr>
        <w:tab/>
      </w:r>
      <w:r>
        <w:rPr>
          <w:rFonts w:hint="eastAsia"/>
        </w:rPr>
        <w:t>伙伴国（爱尔兰、挪威、意大利和卢森堡）的国家专家和欧盟机构（欧洲委员会、欧洲法院）为执法人员（地方行政官、劳动检查员、律师、平等机制专家）汇编了指导原则。</w:t>
      </w:r>
    </w:p>
    <w:p w:rsidR="00DD77B7" w:rsidRDefault="00DD77B7" w:rsidP="006B314C">
      <w:pPr>
        <w:tabs>
          <w:tab w:val="left" w:pos="630"/>
        </w:tabs>
        <w:spacing w:after="240" w:line="360" w:lineRule="exact"/>
        <w:ind w:leftChars="300" w:left="31680" w:hangingChars="200" w:firstLine="31680"/>
        <w:rPr>
          <w:rFonts w:hint="eastAsia"/>
        </w:rPr>
      </w:pPr>
      <w:r>
        <w:rPr>
          <w:rFonts w:hint="eastAsia"/>
        </w:rPr>
        <w:t>√</w:t>
      </w:r>
      <w:r>
        <w:rPr>
          <w:rFonts w:hint="eastAsia"/>
        </w:rPr>
        <w:tab/>
      </w:r>
      <w:r>
        <w:rPr>
          <w:rFonts w:hint="eastAsia"/>
        </w:rPr>
        <w:t>针对这一领域培训申请人的培训指导原则。</w:t>
      </w:r>
    </w:p>
    <w:p w:rsidR="00DD77B7" w:rsidRDefault="00DD77B7">
      <w:pPr>
        <w:pStyle w:val="H3"/>
        <w:rPr>
          <w:rFonts w:hint="eastAsia"/>
        </w:rPr>
      </w:pPr>
      <w:r>
        <w:rPr>
          <w:rFonts w:hint="eastAsia"/>
        </w:rPr>
        <w:t>工作的社会福利</w:t>
      </w:r>
    </w:p>
    <w:p w:rsidR="00DD77B7" w:rsidRDefault="00DD77B7">
      <w:pPr>
        <w:tabs>
          <w:tab w:val="left" w:pos="630"/>
        </w:tabs>
        <w:spacing w:after="240" w:line="360" w:lineRule="exact"/>
        <w:rPr>
          <w:rFonts w:hint="eastAsia"/>
        </w:rPr>
      </w:pPr>
      <w:r>
        <w:rPr>
          <w:rFonts w:hint="eastAsia"/>
        </w:rPr>
        <w:t>212</w:t>
      </w:r>
      <w:r>
        <w:t>.</w:t>
      </w:r>
      <w:r>
        <w:tab/>
      </w:r>
      <w:r>
        <w:rPr>
          <w:rFonts w:hint="eastAsia"/>
        </w:rPr>
        <w:t>妇女获得各种平等的福利，例如假薪、病假、在职培训、残疾和老年养恤金等。</w:t>
      </w:r>
    </w:p>
    <w:p w:rsidR="00DD77B7" w:rsidRDefault="00DD77B7">
      <w:pPr>
        <w:pStyle w:val="H3"/>
        <w:rPr>
          <w:rFonts w:hint="eastAsia"/>
        </w:rPr>
      </w:pPr>
      <w:r>
        <w:rPr>
          <w:rFonts w:hint="eastAsia"/>
        </w:rPr>
        <w:t>无酬工作</w:t>
      </w:r>
    </w:p>
    <w:p w:rsidR="00DD77B7" w:rsidRDefault="00DD77B7">
      <w:pPr>
        <w:tabs>
          <w:tab w:val="left" w:pos="630"/>
        </w:tabs>
        <w:spacing w:after="240" w:line="360" w:lineRule="exact"/>
        <w:rPr>
          <w:rFonts w:hint="eastAsia"/>
        </w:rPr>
      </w:pPr>
      <w:r>
        <w:rPr>
          <w:rFonts w:hint="eastAsia"/>
        </w:rPr>
        <w:t>213</w:t>
      </w:r>
      <w:r>
        <w:t>.</w:t>
      </w:r>
      <w:r>
        <w:tab/>
      </w:r>
      <w:r>
        <w:rPr>
          <w:rFonts w:hint="eastAsia"/>
        </w:rPr>
        <w:t>鉴于这个问题的复杂性和妇女在家中从事的工作的重要性，工作和就业平委会出版了关于葡萄牙这个问题情况的一份研究报告。研究报告认为“情况严重失衡和妇女负担过重。下列情况可以说明：对妇女所做无酬工作的范围和数量未作评价，同时不承认在家中所做的无酬工作而且不将这种工作评价为对社会的一种社会贡献。”</w:t>
      </w:r>
      <w:r>
        <w:rPr>
          <w:rStyle w:val="FootnoteReference"/>
        </w:rPr>
        <w:footnoteReference w:customMarkFollows="1" w:id="9"/>
        <w:t>9</w:t>
      </w:r>
      <w:r>
        <w:rPr>
          <w:rFonts w:hint="eastAsia"/>
        </w:rPr>
        <w:t>由于这种情况，这些妇女的无酬工作不被计为国家国民生产总值的组成部分。</w:t>
      </w:r>
    </w:p>
    <w:p w:rsidR="00DD77B7" w:rsidRDefault="00DD77B7">
      <w:pPr>
        <w:tabs>
          <w:tab w:val="left" w:pos="630"/>
        </w:tabs>
        <w:spacing w:after="240" w:line="360" w:lineRule="exact"/>
        <w:rPr>
          <w:rFonts w:hint="eastAsia"/>
        </w:rPr>
      </w:pPr>
      <w:r>
        <w:rPr>
          <w:rFonts w:hint="eastAsia"/>
        </w:rPr>
        <w:t>214</w:t>
      </w:r>
      <w:r>
        <w:t>.</w:t>
      </w:r>
      <w:r>
        <w:tab/>
      </w:r>
      <w:r>
        <w:rPr>
          <w:rFonts w:hint="eastAsia"/>
        </w:rPr>
        <w:t>尽管如此，如果从事家务劳动或任何其他类型无酬工作的妇女支付社会保险费，就有资格享受退休金。</w:t>
      </w:r>
    </w:p>
    <w:p w:rsidR="00DD77B7" w:rsidRDefault="00DD77B7">
      <w:pPr>
        <w:pStyle w:val="H3"/>
        <w:rPr>
          <w:rFonts w:ascii="SimHei" w:eastAsia="SimHei" w:hint="eastAsia"/>
          <w:b w:val="0"/>
          <w:bCs/>
          <w:color w:val="FF0000"/>
        </w:rPr>
      </w:pPr>
      <w:r>
        <w:rPr>
          <w:rFonts w:ascii="SimHei" w:eastAsia="SimHei" w:hint="eastAsia"/>
          <w:b w:val="0"/>
          <w:bCs/>
          <w:color w:val="FF0000"/>
        </w:rPr>
        <w:t>立法措施的监测和评估</w:t>
      </w:r>
    </w:p>
    <w:p w:rsidR="00DD77B7" w:rsidRDefault="00DD77B7">
      <w:pPr>
        <w:tabs>
          <w:tab w:val="left" w:pos="630"/>
        </w:tabs>
        <w:spacing w:after="240" w:line="360" w:lineRule="exact"/>
        <w:rPr>
          <w:rFonts w:hint="eastAsia"/>
        </w:rPr>
      </w:pPr>
      <w:r>
        <w:rPr>
          <w:rFonts w:hint="eastAsia"/>
        </w:rPr>
        <w:t>215</w:t>
      </w:r>
      <w:r>
        <w:t>.</w:t>
      </w:r>
      <w:r>
        <w:tab/>
      </w:r>
      <w:r>
        <w:rPr>
          <w:rFonts w:hint="eastAsia"/>
        </w:rPr>
        <w:t>工作和就业平等委员会在其目标范围内提出建议以便执行葡萄牙法律、欧洲联盟指令、协定和消除对妇女歧视委员会和劳工组织的公约。</w:t>
      </w:r>
    </w:p>
    <w:p w:rsidR="00DD77B7" w:rsidRDefault="00DD77B7">
      <w:pPr>
        <w:tabs>
          <w:tab w:val="left" w:pos="630"/>
        </w:tabs>
        <w:spacing w:after="240" w:line="360" w:lineRule="exact"/>
        <w:rPr>
          <w:rFonts w:hint="eastAsia"/>
        </w:rPr>
      </w:pPr>
      <w:r>
        <w:rPr>
          <w:rFonts w:hint="eastAsia"/>
        </w:rPr>
        <w:t>216.</w:t>
      </w:r>
      <w:r>
        <w:rPr>
          <w:rFonts w:hint="eastAsia"/>
        </w:rPr>
        <w:tab/>
        <w:t xml:space="preserve"> </w:t>
      </w:r>
      <w:r>
        <w:rPr>
          <w:rFonts w:hint="eastAsia"/>
        </w:rPr>
        <w:t>工作和就业平委会受理控诉并主要在下列方面提出建议：</w:t>
      </w:r>
    </w:p>
    <w:p w:rsidR="00DD77B7" w:rsidRDefault="00DD77B7" w:rsidP="006B314C">
      <w:pPr>
        <w:numPr>
          <w:ilvl w:val="0"/>
          <w:numId w:val="13"/>
        </w:numPr>
        <w:tabs>
          <w:tab w:val="clear" w:pos="840"/>
          <w:tab w:val="left" w:pos="1050"/>
        </w:tabs>
        <w:spacing w:after="180" w:line="340" w:lineRule="exact"/>
        <w:ind w:leftChars="300" w:left="31680"/>
        <w:rPr>
          <w:rFonts w:hint="eastAsia"/>
        </w:rPr>
      </w:pPr>
      <w:r>
        <w:rPr>
          <w:rFonts w:hint="eastAsia"/>
        </w:rPr>
        <w:t>保护生育；</w:t>
      </w:r>
    </w:p>
    <w:p w:rsidR="00DD77B7" w:rsidRDefault="00DD77B7" w:rsidP="006B314C">
      <w:pPr>
        <w:numPr>
          <w:ilvl w:val="0"/>
          <w:numId w:val="13"/>
        </w:numPr>
        <w:tabs>
          <w:tab w:val="clear" w:pos="840"/>
          <w:tab w:val="left" w:pos="1050"/>
        </w:tabs>
        <w:spacing w:after="180" w:line="340" w:lineRule="exact"/>
        <w:ind w:leftChars="300" w:left="31680"/>
        <w:rPr>
          <w:rFonts w:hint="eastAsia"/>
        </w:rPr>
      </w:pPr>
      <w:r>
        <w:rPr>
          <w:rFonts w:hint="eastAsia"/>
        </w:rPr>
        <w:t>促进家庭责任和职业责任的协调；</w:t>
      </w:r>
    </w:p>
    <w:p w:rsidR="00DD77B7" w:rsidRDefault="00DD77B7" w:rsidP="006B314C">
      <w:pPr>
        <w:numPr>
          <w:ilvl w:val="0"/>
          <w:numId w:val="13"/>
        </w:numPr>
        <w:tabs>
          <w:tab w:val="clear" w:pos="840"/>
          <w:tab w:val="left" w:pos="1050"/>
        </w:tabs>
        <w:spacing w:after="180" w:line="340" w:lineRule="exact"/>
        <w:ind w:leftChars="300" w:left="31680"/>
        <w:rPr>
          <w:rFonts w:hint="eastAsia"/>
        </w:rPr>
      </w:pPr>
      <w:r>
        <w:rPr>
          <w:rFonts w:hint="eastAsia"/>
        </w:rPr>
        <w:t>工作、就业和职业培训方面的平等和不歧视。</w:t>
      </w:r>
    </w:p>
    <w:p w:rsidR="00DD77B7" w:rsidRDefault="00DD77B7">
      <w:pPr>
        <w:tabs>
          <w:tab w:val="left" w:pos="630"/>
        </w:tabs>
        <w:spacing w:after="240" w:line="360" w:lineRule="exact"/>
        <w:rPr>
          <w:rFonts w:hint="eastAsia"/>
        </w:rPr>
      </w:pPr>
      <w:r>
        <w:rPr>
          <w:rFonts w:hint="eastAsia"/>
        </w:rPr>
        <w:t>217.</w:t>
      </w:r>
      <w:r>
        <w:rPr>
          <w:rFonts w:hint="eastAsia"/>
        </w:rPr>
        <w:tab/>
      </w:r>
      <w:r>
        <w:rPr>
          <w:rFonts w:hint="eastAsia"/>
        </w:rPr>
        <w:t>先前强制性的建议：在解雇孕妇、产妇或哺乳妇女前，雇主必须征求这一委员会的建议。建议在</w:t>
      </w:r>
      <w:r>
        <w:rPr>
          <w:rFonts w:hint="eastAsia"/>
        </w:rPr>
        <w:t>30</w:t>
      </w:r>
      <w:r>
        <w:rPr>
          <w:rFonts w:hint="eastAsia"/>
        </w:rPr>
        <w:t>天以内给出。如果否定，只有法院可以授权解雇。如果雇主不同意抚养</w:t>
      </w:r>
      <w:r>
        <w:rPr>
          <w:rFonts w:hint="eastAsia"/>
        </w:rPr>
        <w:t>12</w:t>
      </w:r>
      <w:r>
        <w:rPr>
          <w:rFonts w:hint="eastAsia"/>
        </w:rPr>
        <w:t>岁以下子女的妇女和男子有权受益于缩短的工作时刻表，雇主也必须征求这一委员会的建议。它还可以建议变更立法或提出有关就业、工作和职业培训方面机会均等的措施（见葡萄牙以前的第四和第五次报告）。</w:t>
      </w:r>
    </w:p>
    <w:p w:rsidR="00DD77B7" w:rsidRDefault="00DD77B7">
      <w:pPr>
        <w:tabs>
          <w:tab w:val="left" w:pos="630"/>
        </w:tabs>
        <w:spacing w:after="240" w:line="360" w:lineRule="exact"/>
        <w:rPr>
          <w:rFonts w:hint="eastAsia"/>
        </w:rPr>
      </w:pPr>
      <w:r>
        <w:rPr>
          <w:rFonts w:hint="eastAsia"/>
        </w:rPr>
        <w:t>218</w:t>
      </w:r>
      <w:r>
        <w:t>.</w:t>
      </w:r>
      <w:r>
        <w:tab/>
      </w:r>
      <w:r>
        <w:rPr>
          <w:rFonts w:hint="eastAsia"/>
        </w:rPr>
        <w:t>这些先前的建议自</w:t>
      </w:r>
      <w:r>
        <w:rPr>
          <w:rFonts w:hint="eastAsia"/>
        </w:rPr>
        <w:t>1999</w:t>
      </w:r>
      <w:r>
        <w:rPr>
          <w:rFonts w:hint="eastAsia"/>
        </w:rPr>
        <w:t>年</w:t>
      </w:r>
      <w:r>
        <w:rPr>
          <w:rFonts w:hint="eastAsia"/>
        </w:rPr>
        <w:t>8</w:t>
      </w:r>
      <w:r>
        <w:rPr>
          <w:rFonts w:hint="eastAsia"/>
        </w:rPr>
        <w:t>月起具有强制性（</w:t>
      </w:r>
      <w:smartTag w:uri="urn:schemas-microsoft-com:office:smarttags" w:element="chsdate">
        <w:smartTagPr>
          <w:attr w:name="Year" w:val="2006"/>
          <w:attr w:name="Month" w:val="4"/>
          <w:attr w:name="Day" w:val="5"/>
          <w:attr w:name="IsLunarDate" w:val="False"/>
          <w:attr w:name="IsROCDate" w:val="False"/>
        </w:smartTagPr>
        <w:r>
          <w:rPr>
            <w:rFonts w:hint="eastAsia"/>
          </w:rPr>
          <w:t>4</w:t>
        </w:r>
        <w:r>
          <w:rPr>
            <w:rFonts w:hint="eastAsia"/>
          </w:rPr>
          <w:t>月</w:t>
        </w:r>
        <w:r>
          <w:rPr>
            <w:rFonts w:hint="eastAsia"/>
          </w:rPr>
          <w:t>5</w:t>
        </w:r>
        <w:r>
          <w:rPr>
            <w:rFonts w:hint="eastAsia"/>
          </w:rPr>
          <w:t>日</w:t>
        </w:r>
      </w:smartTag>
      <w:r>
        <w:rPr>
          <w:rFonts w:hint="eastAsia"/>
        </w:rPr>
        <w:t>第</w:t>
      </w:r>
      <w:r>
        <w:rPr>
          <w:rFonts w:hint="eastAsia"/>
        </w:rPr>
        <w:t>4/84</w:t>
      </w:r>
      <w:r>
        <w:rPr>
          <w:rFonts w:hint="eastAsia"/>
        </w:rPr>
        <w:t>号法和</w:t>
      </w:r>
      <w:smartTag w:uri="urn:schemas-microsoft-com:office:smarttags" w:element="chsdate">
        <w:smartTagPr>
          <w:attr w:name="Year" w:val="2006"/>
          <w:attr w:name="Month" w:val="8"/>
          <w:attr w:name="Day" w:val="31"/>
          <w:attr w:name="IsLunarDate" w:val="False"/>
          <w:attr w:name="IsROCDate" w:val="False"/>
        </w:smartTagPr>
        <w:r>
          <w:rPr>
            <w:rFonts w:hint="eastAsia"/>
          </w:rPr>
          <w:t>8</w:t>
        </w:r>
        <w:r>
          <w:rPr>
            <w:rFonts w:hint="eastAsia"/>
          </w:rPr>
          <w:t>月</w:t>
        </w:r>
        <w:r>
          <w:rPr>
            <w:rFonts w:hint="eastAsia"/>
          </w:rPr>
          <w:t>31</w:t>
        </w:r>
        <w:r>
          <w:rPr>
            <w:rFonts w:hint="eastAsia"/>
          </w:rPr>
          <w:t>日</w:t>
        </w:r>
      </w:smartTag>
      <w:r>
        <w:rPr>
          <w:rFonts w:hint="eastAsia"/>
        </w:rPr>
        <w:t>第</w:t>
      </w:r>
      <w:r>
        <w:rPr>
          <w:rFonts w:hint="eastAsia"/>
        </w:rPr>
        <w:t>42/99</w:t>
      </w:r>
      <w:r>
        <w:rPr>
          <w:rFonts w:hint="eastAsia"/>
        </w:rPr>
        <w:t>号法）而且非全日和灵活工作时间的权利自</w:t>
      </w:r>
      <w:smartTag w:uri="urn:schemas-microsoft-com:office:smarttags" w:element="chsdate">
        <w:smartTagPr>
          <w:attr w:name="Year" w:val="2006"/>
          <w:attr w:name="Month" w:val="9"/>
          <w:attr w:name="Day" w:val="23"/>
          <w:attr w:name="IsLunarDate" w:val="False"/>
          <w:attr w:name="IsROCDate" w:val="False"/>
        </w:smartTagPr>
        <w:r>
          <w:rPr>
            <w:rFonts w:hint="eastAsia"/>
          </w:rPr>
          <w:t>9</w:t>
        </w:r>
        <w:r>
          <w:rPr>
            <w:rFonts w:hint="eastAsia"/>
          </w:rPr>
          <w:t>月</w:t>
        </w:r>
        <w:r>
          <w:rPr>
            <w:rFonts w:hint="eastAsia"/>
          </w:rPr>
          <w:t>23</w:t>
        </w:r>
        <w:r>
          <w:rPr>
            <w:rFonts w:hint="eastAsia"/>
          </w:rPr>
          <w:t>日</w:t>
        </w:r>
      </w:smartTag>
      <w:r>
        <w:rPr>
          <w:rFonts w:hint="eastAsia"/>
        </w:rPr>
        <w:t>第</w:t>
      </w:r>
      <w:r>
        <w:rPr>
          <w:rFonts w:hint="eastAsia"/>
        </w:rPr>
        <w:t>230/2000</w:t>
      </w:r>
      <w:r>
        <w:rPr>
          <w:rFonts w:hint="eastAsia"/>
        </w:rPr>
        <w:t>号法令起具有强制性。</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1540"/>
        <w:gridCol w:w="1540"/>
        <w:gridCol w:w="1540"/>
      </w:tblGrid>
      <w:tr w:rsidR="00DD77B7">
        <w:tblPrEx>
          <w:tblCellMar>
            <w:top w:w="0" w:type="dxa"/>
            <w:bottom w:w="0" w:type="dxa"/>
          </w:tblCellMar>
        </w:tblPrEx>
        <w:tc>
          <w:tcPr>
            <w:tcW w:w="5220" w:type="dxa"/>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强制性的建议</w:t>
            </w:r>
          </w:p>
        </w:tc>
        <w:tc>
          <w:tcPr>
            <w:tcW w:w="154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2001年</w:t>
            </w:r>
          </w:p>
        </w:tc>
        <w:tc>
          <w:tcPr>
            <w:tcW w:w="154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2002年</w:t>
            </w:r>
          </w:p>
        </w:tc>
        <w:tc>
          <w:tcPr>
            <w:tcW w:w="154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2003年</w:t>
            </w:r>
            <w:r>
              <w:rPr>
                <w:rFonts w:eastAsia="SimHei" w:hint="eastAsia"/>
                <w:color w:val="FF0000"/>
                <w:sz w:val="18"/>
                <w:vertAlign w:val="superscript"/>
              </w:rPr>
              <w:t>*</w:t>
            </w:r>
            <w:r>
              <w:rPr>
                <w:rFonts w:ascii="SimHei" w:eastAsia="SimHei" w:hint="eastAsia"/>
                <w:color w:val="FF0000"/>
                <w:sz w:val="18"/>
              </w:rPr>
              <w:t xml:space="preserve"> </w:t>
            </w:r>
          </w:p>
        </w:tc>
      </w:tr>
      <w:tr w:rsidR="00DD77B7">
        <w:tblPrEx>
          <w:tblCellMar>
            <w:top w:w="0" w:type="dxa"/>
            <w:bottom w:w="0" w:type="dxa"/>
          </w:tblCellMar>
        </w:tblPrEx>
        <w:tc>
          <w:tcPr>
            <w:tcW w:w="5220" w:type="dxa"/>
          </w:tcPr>
          <w:p w:rsidR="00DD77B7" w:rsidRDefault="00DD77B7">
            <w:pPr>
              <w:tabs>
                <w:tab w:val="left" w:pos="630"/>
              </w:tabs>
              <w:spacing w:before="60" w:after="60" w:line="300" w:lineRule="exact"/>
              <w:rPr>
                <w:rFonts w:hint="eastAsia"/>
                <w:sz w:val="18"/>
              </w:rPr>
            </w:pPr>
            <w:r>
              <w:rPr>
                <w:rFonts w:hint="eastAsia"/>
                <w:sz w:val="18"/>
              </w:rPr>
              <w:t>解雇孕妇、产妇和哺乳妇女</w:t>
            </w:r>
          </w:p>
        </w:tc>
        <w:tc>
          <w:tcPr>
            <w:tcW w:w="1540" w:type="dxa"/>
          </w:tcPr>
          <w:p w:rsidR="00DD77B7" w:rsidRDefault="00DD77B7">
            <w:pPr>
              <w:tabs>
                <w:tab w:val="left" w:pos="630"/>
              </w:tabs>
              <w:spacing w:before="60" w:after="60" w:line="300" w:lineRule="exact"/>
              <w:jc w:val="center"/>
              <w:rPr>
                <w:rFonts w:hint="eastAsia"/>
                <w:sz w:val="18"/>
              </w:rPr>
            </w:pPr>
            <w:r>
              <w:rPr>
                <w:rFonts w:hint="eastAsia"/>
                <w:sz w:val="18"/>
              </w:rPr>
              <w:t>18</w:t>
            </w:r>
          </w:p>
        </w:tc>
        <w:tc>
          <w:tcPr>
            <w:tcW w:w="1540" w:type="dxa"/>
          </w:tcPr>
          <w:p w:rsidR="00DD77B7" w:rsidRDefault="00DD77B7">
            <w:pPr>
              <w:tabs>
                <w:tab w:val="left" w:pos="630"/>
              </w:tabs>
              <w:spacing w:before="60" w:after="60" w:line="300" w:lineRule="exact"/>
              <w:jc w:val="center"/>
              <w:rPr>
                <w:rFonts w:hint="eastAsia"/>
                <w:sz w:val="18"/>
              </w:rPr>
            </w:pPr>
            <w:r>
              <w:rPr>
                <w:rFonts w:hint="eastAsia"/>
                <w:sz w:val="18"/>
              </w:rPr>
              <w:t>26</w:t>
            </w:r>
          </w:p>
        </w:tc>
        <w:tc>
          <w:tcPr>
            <w:tcW w:w="1540" w:type="dxa"/>
          </w:tcPr>
          <w:p w:rsidR="00DD77B7" w:rsidRDefault="00DD77B7">
            <w:pPr>
              <w:tabs>
                <w:tab w:val="left" w:pos="630"/>
              </w:tabs>
              <w:spacing w:before="60" w:after="60" w:line="300" w:lineRule="exact"/>
              <w:jc w:val="center"/>
              <w:rPr>
                <w:rFonts w:hint="eastAsia"/>
                <w:sz w:val="18"/>
              </w:rPr>
            </w:pPr>
            <w:r>
              <w:rPr>
                <w:rFonts w:hint="eastAsia"/>
                <w:sz w:val="18"/>
              </w:rPr>
              <w:t>21</w:t>
            </w:r>
          </w:p>
        </w:tc>
      </w:tr>
      <w:tr w:rsidR="00DD77B7">
        <w:tblPrEx>
          <w:tblCellMar>
            <w:top w:w="0" w:type="dxa"/>
            <w:bottom w:w="0" w:type="dxa"/>
          </w:tblCellMar>
        </w:tblPrEx>
        <w:tc>
          <w:tcPr>
            <w:tcW w:w="5220" w:type="dxa"/>
          </w:tcPr>
          <w:p w:rsidR="00DD77B7" w:rsidRDefault="00DD77B7">
            <w:pPr>
              <w:tabs>
                <w:tab w:val="left" w:pos="630"/>
              </w:tabs>
              <w:spacing w:before="60" w:after="60" w:line="300" w:lineRule="exact"/>
              <w:rPr>
                <w:rFonts w:hint="eastAsia"/>
                <w:sz w:val="18"/>
              </w:rPr>
            </w:pPr>
            <w:r>
              <w:rPr>
                <w:rFonts w:hint="eastAsia"/>
                <w:sz w:val="18"/>
              </w:rPr>
              <w:t>抚养</w:t>
            </w:r>
            <w:r>
              <w:rPr>
                <w:rFonts w:hint="eastAsia"/>
                <w:sz w:val="18"/>
              </w:rPr>
              <w:t>12</w:t>
            </w:r>
            <w:r>
              <w:rPr>
                <w:rFonts w:hint="eastAsia"/>
                <w:sz w:val="18"/>
              </w:rPr>
              <w:t>岁以下子女的妇女和男子受益于缩短时间表、灵活工作时间和非全日工作的权利</w:t>
            </w:r>
          </w:p>
        </w:tc>
        <w:tc>
          <w:tcPr>
            <w:tcW w:w="1540" w:type="dxa"/>
          </w:tcPr>
          <w:p w:rsidR="00DD77B7" w:rsidRDefault="00DD77B7">
            <w:pPr>
              <w:tabs>
                <w:tab w:val="left" w:pos="630"/>
              </w:tabs>
              <w:spacing w:before="60" w:after="60" w:line="300" w:lineRule="exact"/>
              <w:jc w:val="center"/>
              <w:rPr>
                <w:rFonts w:hint="eastAsia"/>
                <w:sz w:val="18"/>
              </w:rPr>
            </w:pPr>
            <w:r>
              <w:rPr>
                <w:rFonts w:hint="eastAsia"/>
                <w:sz w:val="18"/>
              </w:rPr>
              <w:t>3</w:t>
            </w:r>
          </w:p>
        </w:tc>
        <w:tc>
          <w:tcPr>
            <w:tcW w:w="1540" w:type="dxa"/>
          </w:tcPr>
          <w:p w:rsidR="00DD77B7" w:rsidRDefault="00DD77B7">
            <w:pPr>
              <w:tabs>
                <w:tab w:val="left" w:pos="630"/>
              </w:tabs>
              <w:spacing w:before="60" w:after="60" w:line="300" w:lineRule="exact"/>
              <w:jc w:val="center"/>
              <w:rPr>
                <w:rFonts w:hint="eastAsia"/>
                <w:sz w:val="18"/>
              </w:rPr>
            </w:pPr>
            <w:r>
              <w:rPr>
                <w:rFonts w:hint="eastAsia"/>
                <w:sz w:val="18"/>
              </w:rPr>
              <w:t>9</w:t>
            </w:r>
          </w:p>
        </w:tc>
        <w:tc>
          <w:tcPr>
            <w:tcW w:w="1540" w:type="dxa"/>
          </w:tcPr>
          <w:p w:rsidR="00DD77B7" w:rsidRDefault="00DD77B7">
            <w:pPr>
              <w:tabs>
                <w:tab w:val="left" w:pos="630"/>
              </w:tabs>
              <w:spacing w:before="60" w:after="60" w:line="300" w:lineRule="exact"/>
              <w:jc w:val="center"/>
              <w:rPr>
                <w:rFonts w:hint="eastAsia"/>
                <w:sz w:val="18"/>
              </w:rPr>
            </w:pPr>
            <w:r>
              <w:rPr>
                <w:rFonts w:hint="eastAsia"/>
                <w:sz w:val="18"/>
              </w:rPr>
              <w:t>9</w:t>
            </w:r>
          </w:p>
        </w:tc>
      </w:tr>
    </w:tbl>
    <w:p w:rsidR="00DD77B7" w:rsidRDefault="00DD77B7">
      <w:pPr>
        <w:tabs>
          <w:tab w:val="left" w:pos="630"/>
        </w:tabs>
        <w:spacing w:after="240" w:line="360" w:lineRule="exact"/>
        <w:rPr>
          <w:rFonts w:hint="eastAsia"/>
          <w:sz w:val="18"/>
        </w:rPr>
      </w:pPr>
      <w:r>
        <w:rPr>
          <w:rFonts w:hint="eastAsia"/>
          <w:sz w:val="18"/>
          <w:vertAlign w:val="superscript"/>
        </w:rPr>
        <w:t>*</w:t>
      </w:r>
      <w:r>
        <w:rPr>
          <w:rFonts w:hint="eastAsia"/>
          <w:sz w:val="18"/>
        </w:rPr>
        <w:t xml:space="preserve"> </w:t>
      </w:r>
      <w:r>
        <w:rPr>
          <w:rFonts w:hint="eastAsia"/>
          <w:sz w:val="18"/>
        </w:rPr>
        <w:t>截至</w:t>
      </w:r>
      <w:smartTag w:uri="urn:schemas-microsoft-com:office:smarttags" w:element="chsdate">
        <w:smartTagPr>
          <w:attr w:name="Year" w:val="2006"/>
          <w:attr w:name="Month" w:val="7"/>
          <w:attr w:name="Day" w:val="17"/>
          <w:attr w:name="IsLunarDate" w:val="False"/>
          <w:attr w:name="IsROCDate" w:val="False"/>
        </w:smartTagPr>
        <w:r>
          <w:rPr>
            <w:rFonts w:hint="eastAsia"/>
            <w:sz w:val="18"/>
          </w:rPr>
          <w:t>7</w:t>
        </w:r>
        <w:r>
          <w:rPr>
            <w:rFonts w:hint="eastAsia"/>
            <w:sz w:val="18"/>
          </w:rPr>
          <w:t>月</w:t>
        </w:r>
        <w:r>
          <w:rPr>
            <w:rFonts w:hint="eastAsia"/>
            <w:sz w:val="18"/>
          </w:rPr>
          <w:t>17</w:t>
        </w:r>
        <w:r>
          <w:rPr>
            <w:rFonts w:hint="eastAsia"/>
            <w:sz w:val="18"/>
          </w:rPr>
          <w:t>日</w:t>
        </w:r>
      </w:smartTag>
      <w:r>
        <w:rPr>
          <w:rFonts w:hint="eastAsia"/>
          <w:sz w:val="18"/>
        </w:rPr>
        <w:t>。</w:t>
      </w:r>
    </w:p>
    <w:p w:rsidR="00DD77B7" w:rsidRDefault="00DD77B7">
      <w:pPr>
        <w:pStyle w:val="H3"/>
        <w:rPr>
          <w:rFonts w:hint="eastAsia"/>
        </w:rPr>
      </w:pPr>
      <w:r>
        <w:rPr>
          <w:rFonts w:hint="eastAsia"/>
        </w:rPr>
        <w:t>信息/促进享有权利</w:t>
      </w:r>
    </w:p>
    <w:p w:rsidR="00DD77B7" w:rsidRDefault="00DD77B7">
      <w:pPr>
        <w:tabs>
          <w:tab w:val="left" w:pos="630"/>
        </w:tabs>
        <w:spacing w:after="240" w:line="360" w:lineRule="exact"/>
        <w:rPr>
          <w:rFonts w:hint="eastAsia"/>
        </w:rPr>
      </w:pPr>
      <w:r>
        <w:rPr>
          <w:rFonts w:hint="eastAsia"/>
        </w:rPr>
        <w:t>219</w:t>
      </w:r>
      <w:r>
        <w:t>.</w:t>
      </w:r>
      <w:r>
        <w:tab/>
      </w:r>
      <w:r>
        <w:rPr>
          <w:rFonts w:hint="eastAsia"/>
        </w:rPr>
        <w:t>为了促进普遍了解和享有就业、工作和生育的权利、工作和就业平委会自</w:t>
      </w:r>
      <w:r>
        <w:rPr>
          <w:rFonts w:hint="eastAsia"/>
        </w:rPr>
        <w:t>2002</w:t>
      </w:r>
      <w:r>
        <w:rPr>
          <w:rFonts w:hint="eastAsia"/>
        </w:rPr>
        <w:t>年</w:t>
      </w:r>
      <w:r>
        <w:rPr>
          <w:rFonts w:hint="eastAsia"/>
        </w:rPr>
        <w:t>3</w:t>
      </w:r>
      <w:r>
        <w:rPr>
          <w:rFonts w:hint="eastAsia"/>
        </w:rPr>
        <w:t>月起设有一部免费电话并在互联网建有一个网址。</w:t>
      </w:r>
    </w:p>
    <w:p w:rsidR="00DD77B7" w:rsidRDefault="00DD77B7">
      <w:pPr>
        <w:tabs>
          <w:tab w:val="left" w:pos="630"/>
        </w:tabs>
        <w:spacing w:after="240" w:line="360" w:lineRule="exact"/>
        <w:rPr>
          <w:rFonts w:hint="eastAsia"/>
        </w:rPr>
      </w:pPr>
      <w:r>
        <w:rPr>
          <w:rFonts w:hint="eastAsia"/>
        </w:rPr>
        <w:t>220.</w:t>
      </w:r>
      <w:r>
        <w:rPr>
          <w:rFonts w:hint="eastAsia"/>
        </w:rPr>
        <w:tab/>
      </w:r>
      <w:r>
        <w:rPr>
          <w:rFonts w:hint="eastAsia"/>
        </w:rPr>
        <w:t>寻求信息最多的是：</w:t>
      </w:r>
    </w:p>
    <w:p w:rsidR="00DD77B7" w:rsidRDefault="00DD77B7" w:rsidP="006B314C">
      <w:pPr>
        <w:tabs>
          <w:tab w:val="left" w:pos="1050"/>
        </w:tabs>
        <w:spacing w:after="180" w:line="340" w:lineRule="exact"/>
        <w:ind w:leftChars="300" w:left="31680" w:hangingChars="200" w:firstLine="31680"/>
        <w:rPr>
          <w:rFonts w:hint="eastAsia"/>
        </w:rPr>
      </w:pPr>
      <w:r>
        <w:rPr>
          <w:rFonts w:hint="eastAsia"/>
        </w:rPr>
        <w:t>√</w:t>
      </w:r>
      <w:r>
        <w:rPr>
          <w:rFonts w:hint="eastAsia"/>
        </w:rPr>
        <w:tab/>
      </w:r>
      <w:r>
        <w:rPr>
          <w:rFonts w:hint="eastAsia"/>
        </w:rPr>
        <w:t>母亲权利</w:t>
      </w:r>
    </w:p>
    <w:p w:rsidR="00DD77B7" w:rsidRDefault="00DD77B7" w:rsidP="006B314C">
      <w:pPr>
        <w:tabs>
          <w:tab w:val="left" w:pos="1050"/>
        </w:tabs>
        <w:spacing w:after="180" w:line="340" w:lineRule="exact"/>
        <w:ind w:leftChars="300" w:left="31680" w:hangingChars="200" w:firstLine="31680"/>
        <w:rPr>
          <w:rFonts w:hint="eastAsia"/>
        </w:rPr>
      </w:pPr>
      <w:r>
        <w:rPr>
          <w:rFonts w:hint="eastAsia"/>
        </w:rPr>
        <w:t>√</w:t>
      </w:r>
      <w:r>
        <w:rPr>
          <w:rFonts w:hint="eastAsia"/>
        </w:rPr>
        <w:tab/>
      </w:r>
      <w:r>
        <w:rPr>
          <w:rFonts w:hint="eastAsia"/>
        </w:rPr>
        <w:t>父亲权利</w:t>
      </w:r>
    </w:p>
    <w:p w:rsidR="00DD77B7" w:rsidRDefault="00DD77B7" w:rsidP="006B314C">
      <w:pPr>
        <w:tabs>
          <w:tab w:val="left" w:pos="1050"/>
        </w:tabs>
        <w:spacing w:after="180" w:line="340" w:lineRule="exact"/>
        <w:ind w:leftChars="300" w:left="31680" w:hangingChars="200" w:firstLine="31680"/>
        <w:rPr>
          <w:rFonts w:hint="eastAsia"/>
        </w:rPr>
      </w:pPr>
      <w:r>
        <w:rPr>
          <w:rFonts w:hint="eastAsia"/>
        </w:rPr>
        <w:t>√</w:t>
      </w:r>
      <w:r>
        <w:rPr>
          <w:rFonts w:hint="eastAsia"/>
        </w:rPr>
        <w:tab/>
      </w:r>
      <w:r>
        <w:rPr>
          <w:rFonts w:hint="eastAsia"/>
        </w:rPr>
        <w:t>家庭援助</w:t>
      </w:r>
    </w:p>
    <w:p w:rsidR="00DD77B7" w:rsidRDefault="00DD77B7" w:rsidP="006B314C">
      <w:pPr>
        <w:tabs>
          <w:tab w:val="left" w:pos="1050"/>
        </w:tabs>
        <w:spacing w:after="180" w:line="340" w:lineRule="exact"/>
        <w:ind w:leftChars="300" w:left="31680" w:hangingChars="200" w:firstLine="31680"/>
        <w:rPr>
          <w:rFonts w:hint="eastAsia"/>
        </w:rPr>
      </w:pPr>
      <w:r>
        <w:rPr>
          <w:rFonts w:hint="eastAsia"/>
        </w:rPr>
        <w:t>√</w:t>
      </w:r>
      <w:r>
        <w:rPr>
          <w:rFonts w:hint="eastAsia"/>
        </w:rPr>
        <w:tab/>
      </w:r>
      <w:r>
        <w:rPr>
          <w:rFonts w:hint="eastAsia"/>
        </w:rPr>
        <w:t>连续工作时间表</w:t>
      </w:r>
    </w:p>
    <w:p w:rsidR="00DD77B7" w:rsidRDefault="00DD77B7" w:rsidP="006B314C">
      <w:pPr>
        <w:tabs>
          <w:tab w:val="left" w:pos="1050"/>
        </w:tabs>
        <w:spacing w:after="180" w:line="340" w:lineRule="exact"/>
        <w:ind w:leftChars="300" w:left="31680" w:hangingChars="200" w:firstLine="31680"/>
        <w:rPr>
          <w:rFonts w:hint="eastAsia"/>
        </w:rPr>
      </w:pPr>
      <w:r>
        <w:rPr>
          <w:rFonts w:hint="eastAsia"/>
        </w:rPr>
        <w:t>√</w:t>
      </w:r>
      <w:r>
        <w:rPr>
          <w:rFonts w:hint="eastAsia"/>
        </w:rPr>
        <w:tab/>
      </w:r>
      <w:r>
        <w:rPr>
          <w:rFonts w:hint="eastAsia"/>
        </w:rPr>
        <w:t>工作与家庭责任的协调</w:t>
      </w:r>
    </w:p>
    <w:p w:rsidR="00DD77B7" w:rsidRDefault="00DD77B7" w:rsidP="006B314C">
      <w:pPr>
        <w:tabs>
          <w:tab w:val="left" w:pos="1050"/>
        </w:tabs>
        <w:spacing w:after="180" w:line="340" w:lineRule="exact"/>
        <w:ind w:leftChars="300" w:left="31680" w:hangingChars="200" w:firstLine="31680"/>
        <w:rPr>
          <w:rFonts w:hint="eastAsia"/>
        </w:rPr>
      </w:pPr>
      <w:r>
        <w:rPr>
          <w:rFonts w:hint="eastAsia"/>
        </w:rPr>
        <w:t>√</w:t>
      </w:r>
      <w:r>
        <w:rPr>
          <w:rFonts w:hint="eastAsia"/>
        </w:rPr>
        <w:tab/>
      </w:r>
      <w:r>
        <w:rPr>
          <w:rFonts w:hint="eastAsia"/>
        </w:rPr>
        <w:t>控告</w:t>
      </w:r>
    </w:p>
    <w:p w:rsidR="00DD77B7" w:rsidRDefault="00DD77B7" w:rsidP="006B314C">
      <w:pPr>
        <w:tabs>
          <w:tab w:val="left" w:pos="1050"/>
        </w:tabs>
        <w:spacing w:after="180" w:line="340" w:lineRule="exact"/>
        <w:ind w:leftChars="300" w:left="31680" w:hangingChars="200" w:firstLine="31680"/>
        <w:rPr>
          <w:rFonts w:hint="eastAsia"/>
        </w:rPr>
      </w:pPr>
      <w:r>
        <w:rPr>
          <w:rFonts w:hint="eastAsia"/>
        </w:rPr>
        <w:t>√</w:t>
      </w:r>
      <w:r>
        <w:rPr>
          <w:rFonts w:hint="eastAsia"/>
        </w:rPr>
        <w:tab/>
      </w:r>
      <w:r>
        <w:rPr>
          <w:rFonts w:hint="eastAsia"/>
        </w:rPr>
        <w:t>工作和就业平委会的信息</w:t>
      </w:r>
    </w:p>
    <w:p w:rsidR="00DD77B7" w:rsidRDefault="00DD77B7" w:rsidP="006B314C">
      <w:pPr>
        <w:tabs>
          <w:tab w:val="left" w:pos="1050"/>
        </w:tabs>
        <w:spacing w:after="180" w:line="340" w:lineRule="exact"/>
        <w:ind w:leftChars="300" w:left="31680" w:hangingChars="200" w:firstLine="31680"/>
        <w:rPr>
          <w:rFonts w:hint="eastAsia"/>
        </w:rPr>
      </w:pPr>
      <w:r>
        <w:rPr>
          <w:rFonts w:hint="eastAsia"/>
        </w:rPr>
        <w:t>√</w:t>
      </w:r>
      <w:r>
        <w:rPr>
          <w:rFonts w:hint="eastAsia"/>
        </w:rPr>
        <w:tab/>
      </w:r>
      <w:r>
        <w:rPr>
          <w:rFonts w:hint="eastAsia"/>
        </w:rPr>
        <w:t>反歧视权利</w:t>
      </w:r>
    </w:p>
    <w:p w:rsidR="00DD77B7" w:rsidRDefault="00DD77B7">
      <w:pPr>
        <w:pStyle w:val="H3"/>
        <w:rPr>
          <w:rFonts w:hint="eastAsia"/>
        </w:rPr>
      </w:pPr>
      <w:r>
        <w:rPr>
          <w:rFonts w:hint="eastAsia"/>
        </w:rPr>
        <w:t>促进就业机会均等的方案</w:t>
      </w:r>
    </w:p>
    <w:p w:rsidR="00DD77B7" w:rsidRDefault="00DD77B7">
      <w:pPr>
        <w:tabs>
          <w:tab w:val="left" w:pos="630"/>
        </w:tabs>
        <w:spacing w:after="240" w:line="360" w:lineRule="exact"/>
        <w:rPr>
          <w:rFonts w:hint="eastAsia"/>
        </w:rPr>
      </w:pPr>
      <w:r>
        <w:rPr>
          <w:rFonts w:hint="eastAsia"/>
        </w:rPr>
        <w:t>221.</w:t>
      </w:r>
      <w:r>
        <w:rPr>
          <w:rFonts w:hint="eastAsia"/>
        </w:rPr>
        <w:tab/>
      </w:r>
      <w:r>
        <w:rPr>
          <w:rFonts w:hint="eastAsia"/>
        </w:rPr>
        <w:t>就业和职业培训研究所一直在促进各种方案和主动措施，其中包括增加对从事性别歧视严重的专业的政策措施中的财政支助（</w:t>
      </w:r>
      <w:smartTag w:uri="urn:schemas-microsoft-com:office:smarttags" w:element="chsdate">
        <w:smartTagPr>
          <w:attr w:name="Year" w:val="2006"/>
          <w:attr w:name="Month" w:val="12"/>
          <w:attr w:name="Day" w:val="26"/>
          <w:attr w:name="IsLunarDate" w:val="False"/>
          <w:attr w:name="IsROCDate" w:val="False"/>
        </w:smartTagPr>
        <w:r>
          <w:rPr>
            <w:rFonts w:hint="eastAsia"/>
          </w:rPr>
          <w:t>12</w:t>
        </w:r>
        <w:r>
          <w:rPr>
            <w:rFonts w:hint="eastAsia"/>
          </w:rPr>
          <w:t>月</w:t>
        </w:r>
        <w:r>
          <w:rPr>
            <w:rFonts w:hint="eastAsia"/>
          </w:rPr>
          <w:t>26</w:t>
        </w:r>
        <w:r>
          <w:rPr>
            <w:rFonts w:hint="eastAsia"/>
          </w:rPr>
          <w:t>日</w:t>
        </w:r>
      </w:smartTag>
      <w:r>
        <w:rPr>
          <w:rFonts w:hint="eastAsia"/>
        </w:rPr>
        <w:t>第</w:t>
      </w:r>
      <w:r>
        <w:rPr>
          <w:rFonts w:hint="eastAsia"/>
        </w:rPr>
        <w:t>1212/2000</w:t>
      </w:r>
      <w:r>
        <w:rPr>
          <w:rFonts w:hint="eastAsia"/>
        </w:rPr>
        <w:t>号政令）。</w:t>
      </w:r>
    </w:p>
    <w:p w:rsidR="00DD77B7" w:rsidRDefault="00DD77B7">
      <w:pPr>
        <w:tabs>
          <w:tab w:val="left" w:pos="630"/>
        </w:tabs>
        <w:spacing w:after="240" w:line="360" w:lineRule="exact"/>
        <w:rPr>
          <w:rFonts w:hint="eastAsia"/>
        </w:rPr>
      </w:pPr>
      <w:r>
        <w:rPr>
          <w:rFonts w:hint="eastAsia"/>
        </w:rPr>
        <w:t>222.</w:t>
      </w:r>
      <w:r>
        <w:rPr>
          <w:rFonts w:hint="eastAsia"/>
        </w:rPr>
        <w:tab/>
      </w:r>
      <w:r>
        <w:rPr>
          <w:rFonts w:hint="eastAsia"/>
        </w:rPr>
        <w:t>根据国家就业计划</w:t>
      </w:r>
      <w:r>
        <w:rPr>
          <w:rFonts w:hint="eastAsia"/>
        </w:rPr>
        <w:t xml:space="preserve"> </w:t>
      </w:r>
      <w:r>
        <w:rPr>
          <w:rFonts w:hint="eastAsia"/>
        </w:rPr>
        <w:t>“打击性别差别”方向，支柱四下面的指示</w:t>
      </w:r>
      <w:r>
        <w:rPr>
          <w:rFonts w:hint="eastAsia"/>
        </w:rPr>
        <w:t>17</w:t>
      </w:r>
      <w:r>
        <w:rPr>
          <w:rFonts w:hint="eastAsia"/>
        </w:rPr>
        <w:t>，存在着一个专业促进措施系统化制度以支持从事性别歧视严重的专业。这一制度意在通过让人数少的性别从事特定专业来降低专业歧视率。</w:t>
      </w:r>
    </w:p>
    <w:p w:rsidR="00DD77B7" w:rsidRDefault="00DD77B7">
      <w:pPr>
        <w:tabs>
          <w:tab w:val="left" w:pos="630"/>
        </w:tabs>
        <w:spacing w:after="240" w:line="360" w:lineRule="exact"/>
        <w:rPr>
          <w:rFonts w:hint="eastAsia"/>
        </w:rPr>
      </w:pPr>
      <w:r>
        <w:rPr>
          <w:rFonts w:hint="eastAsia"/>
        </w:rPr>
        <w:t>223.</w:t>
      </w:r>
      <w:r>
        <w:rPr>
          <w:rFonts w:hint="eastAsia"/>
        </w:rPr>
        <w:tab/>
      </w:r>
      <w:r>
        <w:rPr>
          <w:rFonts w:hint="eastAsia"/>
        </w:rPr>
        <w:t>这些专业促进补助金——相当于给予创造就业机会的个人或私营企业的所有支助的</w:t>
      </w:r>
      <w:r>
        <w:rPr>
          <w:rFonts w:hint="eastAsia"/>
        </w:rPr>
        <w:t>50%</w:t>
      </w:r>
      <w:r>
        <w:rPr>
          <w:rFonts w:hint="eastAsia"/>
        </w:rPr>
        <w:t>——可采取免费供资或无息贷款的形式。</w:t>
      </w:r>
    </w:p>
    <w:p w:rsidR="00DD77B7" w:rsidRDefault="00DD77B7">
      <w:pPr>
        <w:tabs>
          <w:tab w:val="left" w:pos="630"/>
        </w:tabs>
        <w:spacing w:after="240" w:line="360" w:lineRule="exact"/>
        <w:rPr>
          <w:rFonts w:hint="eastAsia"/>
        </w:rPr>
      </w:pPr>
      <w:r>
        <w:rPr>
          <w:rFonts w:hint="eastAsia"/>
        </w:rPr>
        <w:t>224.</w:t>
      </w:r>
      <w:r>
        <w:rPr>
          <w:rFonts w:hint="eastAsia"/>
        </w:rPr>
        <w:tab/>
      </w:r>
      <w:r>
        <w:rPr>
          <w:rFonts w:hint="eastAsia"/>
        </w:rPr>
        <w:t>在同一情况下，奖学金的</w:t>
      </w:r>
      <w:r>
        <w:rPr>
          <w:rFonts w:hint="eastAsia"/>
        </w:rPr>
        <w:t>10%</w:t>
      </w:r>
      <w:r>
        <w:rPr>
          <w:rFonts w:hint="eastAsia"/>
        </w:rPr>
        <w:t>的专业促进份额给予参加就业和职业培训研究所“专业培训”方案下培训的年轻人。</w:t>
      </w:r>
    </w:p>
    <w:p w:rsidR="00DD77B7" w:rsidRDefault="00DD77B7">
      <w:pPr>
        <w:tabs>
          <w:tab w:val="left" w:pos="630"/>
        </w:tabs>
        <w:spacing w:after="240" w:line="360" w:lineRule="exact"/>
        <w:rPr>
          <w:rFonts w:hint="eastAsia"/>
        </w:rPr>
      </w:pPr>
      <w:r>
        <w:rPr>
          <w:rFonts w:hint="eastAsia"/>
        </w:rPr>
        <w:t>225</w:t>
      </w:r>
      <w:r>
        <w:t>.</w:t>
      </w:r>
      <w:r>
        <w:tab/>
      </w:r>
      <w:r>
        <w:rPr>
          <w:rFonts w:hint="eastAsia"/>
        </w:rPr>
        <w:t>为建立适用上述专业促进的框架，通过了一份“全国确实存在性别歧视的专业清单”，它包括性别之一不足三分之一的专业。</w:t>
      </w:r>
    </w:p>
    <w:p w:rsidR="00DD77B7" w:rsidRDefault="00DD77B7">
      <w:pPr>
        <w:pStyle w:val="H3"/>
        <w:rPr>
          <w:rFonts w:hint="eastAsia"/>
        </w:rPr>
      </w:pPr>
      <w:r>
        <w:rPr>
          <w:rFonts w:hint="eastAsia"/>
        </w:rPr>
        <w:t>机会均等平权行动奖</w:t>
      </w:r>
    </w:p>
    <w:p w:rsidR="00DD77B7" w:rsidRDefault="00DD77B7">
      <w:pPr>
        <w:tabs>
          <w:tab w:val="left" w:pos="630"/>
        </w:tabs>
        <w:spacing w:after="240" w:line="360" w:lineRule="exact"/>
        <w:rPr>
          <w:rFonts w:hint="eastAsia"/>
        </w:rPr>
      </w:pPr>
      <w:r>
        <w:rPr>
          <w:rFonts w:hint="eastAsia"/>
        </w:rPr>
        <w:t>226</w:t>
      </w:r>
      <w:r>
        <w:t>.</w:t>
      </w:r>
      <w:r>
        <w:tab/>
      </w:r>
      <w:r>
        <w:rPr>
          <w:rFonts w:hint="eastAsia"/>
        </w:rPr>
        <w:t>在就业方案至少创造</w:t>
      </w:r>
      <w:r>
        <w:rPr>
          <w:rFonts w:hint="eastAsia"/>
        </w:rPr>
        <w:t>5</w:t>
      </w:r>
      <w:r>
        <w:rPr>
          <w:rFonts w:hint="eastAsia"/>
        </w:rPr>
        <w:t>个就业岗位而且同一性别上岗人数不超过</w:t>
      </w:r>
      <w:r>
        <w:rPr>
          <w:rFonts w:hint="eastAsia"/>
        </w:rPr>
        <w:t>60%</w:t>
      </w:r>
      <w:r>
        <w:rPr>
          <w:rFonts w:hint="eastAsia"/>
        </w:rPr>
        <w:t>时发放补助金，而且额外提供所需支助的</w:t>
      </w:r>
      <w:r>
        <w:rPr>
          <w:rFonts w:hint="eastAsia"/>
        </w:rPr>
        <w:t>10%</w:t>
      </w:r>
      <w:r>
        <w:rPr>
          <w:rFonts w:hint="eastAsia"/>
        </w:rPr>
        <w:t>。</w:t>
      </w:r>
    </w:p>
    <w:p w:rsidR="00DD77B7" w:rsidRDefault="00DD77B7">
      <w:pPr>
        <w:pStyle w:val="H2"/>
        <w:rPr>
          <w:rFonts w:hint="eastAsia"/>
        </w:rPr>
      </w:pPr>
      <w:r>
        <w:rPr>
          <w:rFonts w:hint="eastAsia"/>
        </w:rPr>
        <w:t>私人生活和职业生活的协调</w:t>
      </w:r>
    </w:p>
    <w:p w:rsidR="00DD77B7" w:rsidRDefault="00DD77B7">
      <w:pPr>
        <w:pStyle w:val="H3"/>
        <w:rPr>
          <w:rFonts w:hint="eastAsia"/>
        </w:rPr>
      </w:pPr>
      <w:r>
        <w:rPr>
          <w:rFonts w:hint="eastAsia"/>
        </w:rPr>
        <w:t>工具、方案和特别措施</w:t>
      </w:r>
    </w:p>
    <w:p w:rsidR="00DD77B7" w:rsidRDefault="00DD77B7">
      <w:pPr>
        <w:pStyle w:val="H3"/>
        <w:rPr>
          <w:rFonts w:hint="eastAsia"/>
        </w:rPr>
      </w:pPr>
      <w:r>
        <w:rPr>
          <w:rFonts w:hint="eastAsia"/>
        </w:rPr>
        <w:t>就业/家庭方案</w:t>
      </w:r>
    </w:p>
    <w:p w:rsidR="00DD77B7" w:rsidRDefault="00DD77B7">
      <w:pPr>
        <w:tabs>
          <w:tab w:val="left" w:pos="630"/>
        </w:tabs>
        <w:spacing w:after="240" w:line="360" w:lineRule="exact"/>
        <w:rPr>
          <w:rFonts w:hint="eastAsia"/>
        </w:rPr>
      </w:pPr>
      <w:r>
        <w:rPr>
          <w:rFonts w:hint="eastAsia"/>
        </w:rPr>
        <w:t>227</w:t>
      </w:r>
      <w:r>
        <w:t>.</w:t>
      </w:r>
      <w:r>
        <w:tab/>
      </w:r>
      <w:r>
        <w:rPr>
          <w:rFonts w:hint="eastAsia"/>
        </w:rPr>
        <w:t>为了促进男女机会均等和私人生活与职业生活的协调，本方案支持招聘在就业中心登记的失业人员和受训者，以替代缺勤工人，即休产假和陪产假、帮助子女特别假或育儿假的工人。</w:t>
      </w:r>
    </w:p>
    <w:p w:rsidR="00DD77B7" w:rsidRDefault="00DD77B7">
      <w:pPr>
        <w:pStyle w:val="H3"/>
        <w:rPr>
          <w:rFonts w:hint="eastAsia"/>
        </w:rPr>
      </w:pPr>
      <w:r>
        <w:rPr>
          <w:rFonts w:hint="eastAsia"/>
        </w:rPr>
        <w:t>便利照顾供资</w:t>
      </w:r>
    </w:p>
    <w:p w:rsidR="00DD77B7" w:rsidRDefault="00DD77B7">
      <w:pPr>
        <w:tabs>
          <w:tab w:val="left" w:pos="630"/>
        </w:tabs>
        <w:spacing w:after="240" w:line="360" w:lineRule="exact"/>
        <w:rPr>
          <w:rFonts w:hint="eastAsia"/>
        </w:rPr>
      </w:pPr>
      <w:r>
        <w:rPr>
          <w:rFonts w:hint="eastAsia"/>
        </w:rPr>
        <w:t>228</w:t>
      </w:r>
      <w:r>
        <w:t>.</w:t>
      </w:r>
      <w:r>
        <w:tab/>
      </w:r>
      <w:r>
        <w:rPr>
          <w:rFonts w:hint="eastAsia"/>
        </w:rPr>
        <w:t>为了减少妇女重返劳动力市场的障碍，单亲家庭的妇女可以领取“照顾补贴”，如果她受益于包含职业培训部分的特别就业方案和措施的话，其目标是帮助提供用于育儿或照顾受扶养成人的费用。这些补助可以高达葡萄牙最低薪资的一半。</w:t>
      </w:r>
    </w:p>
    <w:p w:rsidR="00DD77B7" w:rsidRDefault="00DD77B7">
      <w:pPr>
        <w:pStyle w:val="H3"/>
        <w:rPr>
          <w:rFonts w:hint="eastAsia"/>
        </w:rPr>
      </w:pPr>
      <w:r>
        <w:rPr>
          <w:rFonts w:hint="eastAsia"/>
        </w:rPr>
        <w:t>同等工作福利和同酬</w:t>
      </w:r>
    </w:p>
    <w:p w:rsidR="00DD77B7" w:rsidRDefault="00DD77B7">
      <w:pPr>
        <w:tabs>
          <w:tab w:val="left" w:pos="630"/>
        </w:tabs>
        <w:spacing w:after="240" w:line="360" w:lineRule="exact"/>
        <w:rPr>
          <w:rFonts w:hint="eastAsia"/>
        </w:rPr>
      </w:pPr>
      <w:r>
        <w:rPr>
          <w:rFonts w:hint="eastAsia"/>
        </w:rPr>
        <w:t>229</w:t>
      </w:r>
      <w:r>
        <w:t>.</w:t>
      </w:r>
      <w:r>
        <w:tab/>
      </w:r>
      <w:r>
        <w:rPr>
          <w:rFonts w:hint="eastAsia"/>
        </w:rPr>
        <w:t>根据法律，从事与男子相同的工作或同等价值的工作的妇女有权领取相同的报酬。尽管如此，妇女只获得男子工资的</w:t>
      </w:r>
      <w:r>
        <w:rPr>
          <w:rFonts w:hint="eastAsia"/>
        </w:rPr>
        <w:t>72%</w:t>
      </w:r>
      <w:r>
        <w:rPr>
          <w:rFonts w:hint="eastAsia"/>
        </w:rPr>
        <w:t>。</w:t>
      </w:r>
    </w:p>
    <w:p w:rsidR="00DD77B7" w:rsidRDefault="00DD77B7">
      <w:pPr>
        <w:tabs>
          <w:tab w:val="left" w:pos="630"/>
        </w:tabs>
        <w:spacing w:after="240" w:line="360" w:lineRule="exact"/>
        <w:rPr>
          <w:rFonts w:hint="eastAsia"/>
        </w:rPr>
      </w:pPr>
      <w:r>
        <w:rPr>
          <w:rFonts w:hint="eastAsia"/>
        </w:rPr>
        <w:t>230</w:t>
      </w:r>
      <w:r>
        <w:t>.</w:t>
      </w:r>
      <w:r>
        <w:tab/>
      </w:r>
      <w:r>
        <w:rPr>
          <w:rFonts w:hint="eastAsia"/>
        </w:rPr>
        <w:t>为消除这种薪资差距，工作和就业平委会于</w:t>
      </w:r>
      <w:r>
        <w:rPr>
          <w:rFonts w:hint="eastAsia"/>
        </w:rPr>
        <w:t>2002</w:t>
      </w:r>
      <w:r>
        <w:rPr>
          <w:rFonts w:hint="eastAsia"/>
        </w:rPr>
        <w:t>至</w:t>
      </w:r>
      <w:r>
        <w:rPr>
          <w:rFonts w:hint="eastAsia"/>
        </w:rPr>
        <w:t>2003</w:t>
      </w:r>
      <w:r>
        <w:rPr>
          <w:rFonts w:hint="eastAsia"/>
        </w:rPr>
        <w:t>年度推出了一个由葡萄牙政府和欧洲委员会供资的项目。它的主要目标是促进、改进和保障同酬权。</w:t>
      </w:r>
    </w:p>
    <w:p w:rsidR="00DD77B7" w:rsidRDefault="00DD77B7">
      <w:pPr>
        <w:tabs>
          <w:tab w:val="left" w:pos="630"/>
        </w:tabs>
        <w:spacing w:after="240" w:line="360" w:lineRule="exact"/>
        <w:rPr>
          <w:rFonts w:hint="eastAsia"/>
        </w:rPr>
      </w:pPr>
      <w:r>
        <w:rPr>
          <w:rFonts w:hint="eastAsia"/>
        </w:rPr>
        <w:t>231</w:t>
      </w:r>
      <w:r>
        <w:rPr>
          <w:rFonts w:hint="eastAsia"/>
        </w:rPr>
        <w:t>．为消除这一工资差距，有必要改进反歧视法及其执行效力。</w:t>
      </w:r>
    </w:p>
    <w:p w:rsidR="00DD77B7" w:rsidRDefault="00DD77B7">
      <w:pPr>
        <w:tabs>
          <w:tab w:val="left" w:pos="630"/>
        </w:tabs>
        <w:spacing w:after="240" w:line="360" w:lineRule="exact"/>
        <w:rPr>
          <w:rFonts w:hint="eastAsia"/>
        </w:rPr>
      </w:pPr>
      <w:r>
        <w:rPr>
          <w:rFonts w:hint="eastAsia"/>
        </w:rPr>
        <w:t>232</w:t>
      </w:r>
      <w:r>
        <w:t>.</w:t>
      </w:r>
      <w:r>
        <w:tab/>
      </w:r>
      <w:r>
        <w:rPr>
          <w:rFonts w:hint="eastAsia"/>
        </w:rPr>
        <w:t>这一项目的成果如下：</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进行了立法的比较研究，其中提出了改善同酬的建议。</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给专家们汇编了文件，主要是执法人员（地方行政官、律师、工作检查人员、平等机制检查人员等），由爱尔兰、挪威、意大利、卢森堡、葡萄牙、欧洲委员会和欧洲法院的专家汇编。</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供提供或接受这一领域培训的任何人使用的一份参考文件。</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妇女和男子获得同等的福利如假薪、病假、在职培训、残疾和老年补助金。</w:t>
      </w:r>
    </w:p>
    <w:p w:rsidR="00DD77B7" w:rsidRDefault="00DD77B7">
      <w:pPr>
        <w:tabs>
          <w:tab w:val="left" w:pos="630"/>
        </w:tabs>
        <w:spacing w:after="240" w:line="380" w:lineRule="exact"/>
        <w:rPr>
          <w:rFonts w:hint="eastAsia"/>
        </w:rPr>
      </w:pPr>
      <w:r>
        <w:rPr>
          <w:rFonts w:hint="eastAsia"/>
        </w:rPr>
        <w:t>233</w:t>
      </w:r>
      <w:r>
        <w:t>.</w:t>
      </w:r>
      <w:r>
        <w:tab/>
      </w:r>
      <w:r>
        <w:rPr>
          <w:rFonts w:hint="eastAsia"/>
        </w:rPr>
        <w:t>妇女在家中从事的农业工作计为劳动力所从事工作的一部分并包含在国民经济内。工作和就业平委会目前正就这些事项进行研究。</w:t>
      </w:r>
    </w:p>
    <w:p w:rsidR="00DD77B7" w:rsidRDefault="00DD77B7">
      <w:pPr>
        <w:tabs>
          <w:tab w:val="left" w:pos="630"/>
        </w:tabs>
        <w:spacing w:after="240" w:line="380" w:lineRule="exact"/>
        <w:rPr>
          <w:rFonts w:hint="eastAsia"/>
        </w:rPr>
      </w:pPr>
      <w:r>
        <w:rPr>
          <w:rFonts w:hint="eastAsia"/>
        </w:rPr>
        <w:t>234</w:t>
      </w:r>
      <w:r>
        <w:t>.</w:t>
      </w:r>
      <w:r>
        <w:tab/>
      </w:r>
      <w:r>
        <w:rPr>
          <w:rFonts w:hint="eastAsia"/>
        </w:rPr>
        <w:t>现有一项有关灵活工作模式的规定，例如工作分担或长期非全日就业，以使妇女或男子将就业和家庭责任结合起来。妇女和男子并不平等地利用这些机会，现正在努力改变这些主要是文化性的态度。工作和就业平委会还就这些问题向不给负有家庭责任的妇女和男子提供这些便利条件的机构提出建议。依据法律，工作保障不受婚姻状况影响，但仍有部分雇方似乎不情愿雇用已婚年轻妇女。</w:t>
      </w:r>
    </w:p>
    <w:p w:rsidR="00DD77B7" w:rsidRDefault="00DD77B7">
      <w:pPr>
        <w:tabs>
          <w:tab w:val="left" w:pos="630"/>
        </w:tabs>
        <w:spacing w:after="240" w:line="380" w:lineRule="exact"/>
        <w:rPr>
          <w:rFonts w:hint="eastAsia"/>
        </w:rPr>
      </w:pPr>
      <w:r>
        <w:rPr>
          <w:rFonts w:hint="eastAsia"/>
        </w:rPr>
        <w:t>235</w:t>
      </w:r>
      <w:r>
        <w:t>.</w:t>
      </w:r>
      <w:r>
        <w:tab/>
      </w:r>
      <w:r>
        <w:rPr>
          <w:rFonts w:hint="eastAsia"/>
        </w:rPr>
        <w:t>自</w:t>
      </w:r>
      <w:r>
        <w:rPr>
          <w:rFonts w:hint="eastAsia"/>
        </w:rPr>
        <w:t>1996</w:t>
      </w:r>
      <w:r>
        <w:rPr>
          <w:rFonts w:hint="eastAsia"/>
        </w:rPr>
        <w:t>年以来，卫生和安全法律和条例向怀孕期间妇女提供特别保护。哺乳母亲的育儿休息权也是生育保护法律的组成部分。在实践中，许多妇女利用它们。</w:t>
      </w:r>
    </w:p>
    <w:p w:rsidR="00DD77B7" w:rsidRDefault="00DD77B7">
      <w:pPr>
        <w:tabs>
          <w:tab w:val="left" w:pos="630"/>
        </w:tabs>
        <w:spacing w:after="240" w:line="380" w:lineRule="exact"/>
        <w:rPr>
          <w:rFonts w:hint="eastAsia"/>
        </w:rPr>
      </w:pPr>
      <w:r>
        <w:rPr>
          <w:rFonts w:hint="eastAsia"/>
        </w:rPr>
        <w:t>236</w:t>
      </w:r>
      <w:r>
        <w:t>.</w:t>
      </w:r>
      <w:r>
        <w:tab/>
      </w:r>
      <w:r>
        <w:rPr>
          <w:rFonts w:hint="eastAsia"/>
        </w:rPr>
        <w:t>至于年轻妇女，虽然她们有着比男子高的学位，但她们发现找首份工作较难。这主要是因为对某些专业工作的定型观念，以及《第二个国家平等计划》。</w:t>
      </w:r>
    </w:p>
    <w:p w:rsidR="00DD77B7" w:rsidRDefault="00DD77B7">
      <w:pPr>
        <w:tabs>
          <w:tab w:val="left" w:pos="630"/>
        </w:tabs>
        <w:spacing w:after="240" w:line="380" w:lineRule="exact"/>
        <w:rPr>
          <w:rFonts w:hint="eastAsia"/>
        </w:rPr>
      </w:pPr>
      <w:r>
        <w:rPr>
          <w:rFonts w:hint="eastAsia"/>
        </w:rPr>
        <w:t>237</w:t>
      </w:r>
      <w:r>
        <w:t>.</w:t>
      </w:r>
      <w:r>
        <w:tab/>
      </w:r>
      <w:r>
        <w:rPr>
          <w:rFonts w:hint="eastAsia"/>
        </w:rPr>
        <w:t>关于工作场所的性搔扰，《刑法典》第</w:t>
      </w:r>
      <w:r>
        <w:rPr>
          <w:rFonts w:hint="eastAsia"/>
        </w:rPr>
        <w:t>163/2</w:t>
      </w:r>
      <w:r>
        <w:rPr>
          <w:rFonts w:hint="eastAsia"/>
        </w:rPr>
        <w:t>条的规定应适用，该规定是：“无论何人，如滥用等级、经济或工作依赖关系产生的权力，通过上款未包含的命令或威胁，强制他人发生性行为，应处最多两年的监禁。”</w:t>
      </w:r>
    </w:p>
    <w:p w:rsidR="00DD77B7" w:rsidRDefault="00DD77B7">
      <w:pPr>
        <w:pStyle w:val="H3"/>
        <w:rPr>
          <w:rFonts w:hint="eastAsia"/>
        </w:rPr>
      </w:pPr>
      <w:r>
        <w:rPr>
          <w:rFonts w:hint="eastAsia"/>
        </w:rPr>
        <w:t>关于就业的一般数据</w:t>
      </w:r>
    </w:p>
    <w:p w:rsidR="00DD77B7" w:rsidRDefault="00DD77B7">
      <w:pPr>
        <w:tabs>
          <w:tab w:val="left" w:pos="630"/>
        </w:tabs>
        <w:spacing w:after="240" w:line="360" w:lineRule="exact"/>
        <w:rPr>
          <w:rFonts w:hint="eastAsia"/>
        </w:rPr>
      </w:pPr>
      <w:r>
        <w:rPr>
          <w:rFonts w:hint="eastAsia"/>
        </w:rPr>
        <w:t>238</w:t>
      </w:r>
      <w:r>
        <w:t>.</w:t>
      </w:r>
      <w:r>
        <w:tab/>
      </w:r>
      <w:r>
        <w:rPr>
          <w:rFonts w:hint="eastAsia"/>
        </w:rPr>
        <w:t>在葡萄牙，女性参加活动的比率历来相当高。将</w:t>
      </w:r>
      <w:r>
        <w:rPr>
          <w:rFonts w:hint="eastAsia"/>
        </w:rPr>
        <w:t>2002</w:t>
      </w:r>
      <w:r>
        <w:rPr>
          <w:rFonts w:hint="eastAsia"/>
        </w:rPr>
        <w:t>年与</w:t>
      </w:r>
      <w:r>
        <w:rPr>
          <w:rFonts w:hint="eastAsia"/>
        </w:rPr>
        <w:t>2000</w:t>
      </w:r>
      <w:r>
        <w:rPr>
          <w:rFonts w:hint="eastAsia"/>
        </w:rPr>
        <w:t>年比较，女性活动率上升了</w:t>
      </w:r>
      <w:r>
        <w:rPr>
          <w:rFonts w:hint="eastAsia"/>
        </w:rPr>
        <w:t>1%</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0"/>
        <w:gridCol w:w="3240"/>
        <w:gridCol w:w="3240"/>
      </w:tblGrid>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ascii="SimHei" w:hint="eastAsia"/>
                <w:color w:val="FF0000"/>
                <w:sz w:val="18"/>
              </w:rPr>
            </w:pPr>
          </w:p>
        </w:tc>
        <w:tc>
          <w:tcPr>
            <w:tcW w:w="3240" w:type="dxa"/>
          </w:tcPr>
          <w:p w:rsidR="00DD77B7" w:rsidRDefault="00DD77B7">
            <w:pPr>
              <w:tabs>
                <w:tab w:val="left" w:pos="630"/>
              </w:tabs>
              <w:spacing w:before="60" w:after="60" w:line="320" w:lineRule="exact"/>
              <w:jc w:val="center"/>
              <w:rPr>
                <w:rFonts w:ascii="SimHei" w:hint="eastAsia"/>
                <w:color w:val="FF0000"/>
                <w:sz w:val="18"/>
              </w:rPr>
            </w:pPr>
            <w:r>
              <w:rPr>
                <w:rFonts w:ascii="SimHei" w:hint="eastAsia"/>
                <w:color w:val="FF0000"/>
                <w:sz w:val="18"/>
              </w:rPr>
              <w:t>2000</w:t>
            </w:r>
            <w:r>
              <w:rPr>
                <w:rFonts w:ascii="SimHei" w:hint="eastAsia"/>
                <w:color w:val="FF0000"/>
                <w:sz w:val="18"/>
              </w:rPr>
              <w:t>年</w:t>
            </w:r>
          </w:p>
        </w:tc>
        <w:tc>
          <w:tcPr>
            <w:tcW w:w="3240" w:type="dxa"/>
          </w:tcPr>
          <w:p w:rsidR="00DD77B7" w:rsidRDefault="00DD77B7">
            <w:pPr>
              <w:pStyle w:val="a2"/>
              <w:tabs>
                <w:tab w:val="left" w:pos="630"/>
              </w:tabs>
              <w:adjustRightInd w:val="0"/>
              <w:spacing w:before="60" w:after="60" w:line="320" w:lineRule="exact"/>
              <w:jc w:val="center"/>
              <w:textAlignment w:val="baseline"/>
              <w:rPr>
                <w:rFonts w:ascii="SimHei" w:hint="eastAsia"/>
                <w:color w:val="FF0000"/>
                <w:kern w:val="0"/>
                <w:szCs w:val="20"/>
              </w:rPr>
            </w:pPr>
            <w:r>
              <w:rPr>
                <w:rFonts w:ascii="SimHei" w:hint="eastAsia"/>
                <w:color w:val="FF0000"/>
                <w:kern w:val="0"/>
                <w:szCs w:val="20"/>
              </w:rPr>
              <w:t>2003</w:t>
            </w:r>
            <w:r>
              <w:rPr>
                <w:rFonts w:ascii="SimHei" w:hint="eastAsia"/>
                <w:color w:val="FF0000"/>
                <w:kern w:val="0"/>
                <w:szCs w:val="20"/>
              </w:rPr>
              <w:t>年</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女性活动率</w:t>
            </w:r>
          </w:p>
        </w:tc>
        <w:tc>
          <w:tcPr>
            <w:tcW w:w="3240" w:type="dxa"/>
          </w:tcPr>
          <w:p w:rsidR="00DD77B7" w:rsidRDefault="00DD77B7">
            <w:pPr>
              <w:tabs>
                <w:tab w:val="left" w:pos="630"/>
              </w:tabs>
              <w:spacing w:before="60" w:after="60" w:line="320" w:lineRule="exact"/>
              <w:jc w:val="center"/>
              <w:rPr>
                <w:vanish/>
                <w:sz w:val="18"/>
              </w:rPr>
            </w:pPr>
            <w:r>
              <w:rPr>
                <w:rFonts w:hint="eastAsia"/>
                <w:sz w:val="18"/>
              </w:rPr>
              <w:t>44.</w:t>
            </w:r>
            <w:r>
              <w:rPr>
                <w:vanish/>
                <w:sz w:val="18"/>
              </w:rPr>
              <w:t>.…</w:t>
            </w:r>
            <w:r>
              <w:rPr>
                <w:rFonts w:hint="eastAsia"/>
                <w:vanish/>
                <w:sz w:val="18"/>
              </w:rPr>
              <w:t>.</w:t>
            </w:r>
            <w:r>
              <w:rPr>
                <w:sz w:val="18"/>
              </w:rPr>
              <w:t>9%</w:t>
            </w:r>
          </w:p>
        </w:tc>
        <w:tc>
          <w:tcPr>
            <w:tcW w:w="3240" w:type="dxa"/>
          </w:tcPr>
          <w:p w:rsidR="00DD77B7" w:rsidRDefault="00DD77B7">
            <w:pPr>
              <w:tabs>
                <w:tab w:val="left" w:pos="630"/>
              </w:tabs>
              <w:spacing w:before="60" w:after="60" w:line="320" w:lineRule="exact"/>
              <w:jc w:val="center"/>
              <w:rPr>
                <w:rFonts w:hint="eastAsia"/>
                <w:sz w:val="18"/>
              </w:rPr>
            </w:pPr>
            <w:r>
              <w:rPr>
                <w:sz w:val="18"/>
              </w:rPr>
              <w:t>46</w:t>
            </w:r>
            <w:r>
              <w:rPr>
                <w:rFonts w:hint="eastAsia"/>
                <w:sz w:val="18"/>
              </w:rPr>
              <w:t>.2</w:t>
            </w:r>
            <w:r>
              <w:rPr>
                <w:sz w:val="18"/>
              </w:rPr>
              <w:t>%</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男性活动率</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57.7%</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57.7%</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女性失业率</w:t>
            </w:r>
          </w:p>
        </w:tc>
        <w:tc>
          <w:tcPr>
            <w:tcW w:w="3240" w:type="dxa"/>
          </w:tcPr>
          <w:p w:rsidR="00DD77B7" w:rsidRDefault="00DD77B7">
            <w:pPr>
              <w:tabs>
                <w:tab w:val="left" w:pos="630"/>
              </w:tabs>
              <w:spacing w:before="60" w:after="60" w:line="320" w:lineRule="exact"/>
              <w:jc w:val="center"/>
              <w:rPr>
                <w:sz w:val="18"/>
              </w:rPr>
            </w:pPr>
            <w:r>
              <w:rPr>
                <w:rFonts w:hint="eastAsia"/>
                <w:sz w:val="18"/>
              </w:rPr>
              <w:t>5.0%</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7.3%</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男性失业率</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3.2%</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5.6%</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就业女性比率</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44.5%</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45.6%</w:t>
            </w:r>
          </w:p>
        </w:tc>
      </w:tr>
      <w:tr w:rsidR="00DD77B7">
        <w:tblPrEx>
          <w:tblCellMar>
            <w:top w:w="0" w:type="dxa"/>
            <w:bottom w:w="0" w:type="dxa"/>
          </w:tblCellMar>
        </w:tblPrEx>
        <w:tc>
          <w:tcPr>
            <w:tcW w:w="3360" w:type="dxa"/>
          </w:tcPr>
          <w:p w:rsidR="00DD77B7" w:rsidRDefault="00DD77B7">
            <w:pPr>
              <w:pStyle w:val="a2"/>
              <w:tabs>
                <w:tab w:val="left" w:pos="630"/>
              </w:tabs>
              <w:adjustRightInd w:val="0"/>
              <w:spacing w:before="60" w:after="60" w:line="320" w:lineRule="exact"/>
              <w:textAlignment w:val="baseline"/>
              <w:rPr>
                <w:rFonts w:hint="eastAsia"/>
                <w:kern w:val="0"/>
                <w:szCs w:val="20"/>
              </w:rPr>
            </w:pPr>
            <w:r>
              <w:rPr>
                <w:rFonts w:hint="eastAsia"/>
                <w:kern w:val="0"/>
                <w:szCs w:val="20"/>
              </w:rPr>
              <w:t>失业女性比率</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56.6%</w:t>
            </w:r>
          </w:p>
        </w:tc>
        <w:tc>
          <w:tcPr>
            <w:tcW w:w="3240" w:type="dxa"/>
          </w:tcPr>
          <w:p w:rsidR="00DD77B7" w:rsidRDefault="00DD77B7">
            <w:pPr>
              <w:pStyle w:val="Header"/>
              <w:pBdr>
                <w:bottom w:val="none" w:sz="0" w:space="0" w:color="auto"/>
              </w:pBdr>
              <w:tabs>
                <w:tab w:val="clear" w:pos="4320"/>
                <w:tab w:val="clear" w:pos="8640"/>
                <w:tab w:val="left" w:pos="630"/>
              </w:tabs>
              <w:spacing w:before="60" w:after="60" w:line="320" w:lineRule="exact"/>
              <w:rPr>
                <w:rFonts w:hint="eastAsia"/>
              </w:rPr>
            </w:pPr>
            <w:r>
              <w:rPr>
                <w:rFonts w:hint="eastAsia"/>
              </w:rPr>
              <w:t>53.0%</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：《就业调查》（年均，</w:t>
      </w:r>
      <w:r>
        <w:rPr>
          <w:rFonts w:hint="eastAsia"/>
          <w:sz w:val="18"/>
        </w:rPr>
        <w:t>2002</w:t>
      </w:r>
      <w:r>
        <w:rPr>
          <w:rFonts w:hint="eastAsia"/>
          <w:sz w:val="18"/>
        </w:rPr>
        <w:t>年、</w:t>
      </w:r>
      <w:r>
        <w:rPr>
          <w:rFonts w:hint="eastAsia"/>
          <w:sz w:val="18"/>
        </w:rPr>
        <w:t>2003</w:t>
      </w:r>
      <w:r>
        <w:rPr>
          <w:rFonts w:hint="eastAsia"/>
          <w:sz w:val="18"/>
        </w:rPr>
        <w:t>年），</w:t>
      </w:r>
      <w:r>
        <w:rPr>
          <w:rFonts w:hint="eastAsia"/>
          <w:sz w:val="18"/>
        </w:rPr>
        <w:t>INE</w:t>
      </w:r>
      <w:r>
        <w:rPr>
          <w:rFonts w:hint="eastAsia"/>
          <w:sz w:val="18"/>
        </w:rPr>
        <w:t>。</w:t>
      </w:r>
    </w:p>
    <w:p w:rsidR="00DD77B7" w:rsidRDefault="00DD77B7">
      <w:pPr>
        <w:tabs>
          <w:tab w:val="left" w:pos="630"/>
        </w:tabs>
        <w:spacing w:after="240" w:line="360" w:lineRule="exact"/>
        <w:rPr>
          <w:rFonts w:hint="eastAsia"/>
        </w:rPr>
      </w:pPr>
      <w:r>
        <w:rPr>
          <w:rFonts w:hint="eastAsia"/>
        </w:rPr>
        <w:t>239</w:t>
      </w:r>
      <w:r>
        <w:t>.</w:t>
      </w:r>
      <w:r>
        <w:tab/>
      </w:r>
      <w:r>
        <w:rPr>
          <w:rFonts w:hint="eastAsia"/>
        </w:rPr>
        <w:t>比较葡萄牙与其他欧洲联盟国家，我们发现女性活动率相当高，主要在有</w:t>
      </w:r>
      <w:r>
        <w:rPr>
          <w:rFonts w:hint="eastAsia"/>
        </w:rPr>
        <w:t>0</w:t>
      </w:r>
      <w:r>
        <w:rPr>
          <w:rFonts w:hint="eastAsia"/>
        </w:rPr>
        <w:t>至</w:t>
      </w:r>
      <w:r>
        <w:rPr>
          <w:rFonts w:hint="eastAsia"/>
        </w:rPr>
        <w:t>5</w:t>
      </w:r>
      <w:r>
        <w:rPr>
          <w:rFonts w:hint="eastAsia"/>
        </w:rPr>
        <w:t>岁子女的妇女中。这意味着葡萄牙妇女在养育幼小子女时不中断工作，所以肩负着家庭责任和职业生涯的双重负担。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0"/>
        <w:gridCol w:w="3240"/>
        <w:gridCol w:w="3240"/>
      </w:tblGrid>
      <w:tr w:rsidR="00DD77B7">
        <w:tblPrEx>
          <w:tblCellMar>
            <w:top w:w="0" w:type="dxa"/>
            <w:bottom w:w="0" w:type="dxa"/>
          </w:tblCellMar>
        </w:tblPrEx>
        <w:trPr>
          <w:cantSplit/>
          <w:trHeight w:val="465"/>
        </w:trPr>
        <w:tc>
          <w:tcPr>
            <w:tcW w:w="3360" w:type="dxa"/>
            <w:vMerge w:val="restart"/>
            <w:vAlign w:val="center"/>
          </w:tcPr>
          <w:p w:rsidR="00DD77B7" w:rsidRDefault="00DD77B7">
            <w:pPr>
              <w:tabs>
                <w:tab w:val="left" w:pos="630"/>
              </w:tabs>
              <w:spacing w:before="60" w:after="60" w:line="300" w:lineRule="exact"/>
              <w:rPr>
                <w:rFonts w:ascii="SimHei" w:hint="eastAsia"/>
                <w:color w:val="FF0000"/>
                <w:sz w:val="18"/>
              </w:rPr>
            </w:pPr>
            <w:r>
              <w:rPr>
                <w:rFonts w:ascii="SimHei" w:hint="eastAsia"/>
                <w:color w:val="FF0000"/>
                <w:sz w:val="18"/>
              </w:rPr>
              <w:t>成员国</w:t>
            </w:r>
          </w:p>
        </w:tc>
        <w:tc>
          <w:tcPr>
            <w:tcW w:w="6480" w:type="dxa"/>
            <w:gridSpan w:val="2"/>
          </w:tcPr>
          <w:p w:rsidR="00DD77B7" w:rsidRDefault="00DD77B7">
            <w:pPr>
              <w:tabs>
                <w:tab w:val="left" w:pos="630"/>
              </w:tabs>
              <w:spacing w:before="60" w:after="60" w:line="300" w:lineRule="exact"/>
              <w:jc w:val="center"/>
              <w:rPr>
                <w:rFonts w:ascii="SimHei" w:hint="eastAsia"/>
                <w:color w:val="FF0000"/>
                <w:sz w:val="18"/>
              </w:rPr>
            </w:pPr>
            <w:r>
              <w:rPr>
                <w:rFonts w:ascii="SimHei" w:hint="eastAsia"/>
                <w:color w:val="FF0000"/>
                <w:sz w:val="18"/>
              </w:rPr>
              <w:t>20</w:t>
            </w:r>
            <w:r>
              <w:rPr>
                <w:rFonts w:ascii="SimHei" w:hint="eastAsia"/>
                <w:color w:val="FF0000"/>
                <w:sz w:val="18"/>
              </w:rPr>
              <w:t>至</w:t>
            </w:r>
            <w:r>
              <w:rPr>
                <w:rFonts w:ascii="SimHei" w:hint="eastAsia"/>
                <w:color w:val="FF0000"/>
                <w:sz w:val="18"/>
              </w:rPr>
              <w:t>44</w:t>
            </w:r>
            <w:r>
              <w:rPr>
                <w:rFonts w:ascii="SimHei" w:hint="eastAsia"/>
                <w:color w:val="FF0000"/>
                <w:sz w:val="18"/>
              </w:rPr>
              <w:t>岁女性活动率（</w:t>
            </w:r>
            <w:r>
              <w:rPr>
                <w:rFonts w:ascii="SimHei" w:hint="eastAsia"/>
                <w:color w:val="FF0000"/>
                <w:sz w:val="18"/>
              </w:rPr>
              <w:t>%</w:t>
            </w:r>
            <w:r>
              <w:rPr>
                <w:rFonts w:ascii="SimHei" w:hint="eastAsia"/>
                <w:color w:val="FF0000"/>
                <w:sz w:val="18"/>
              </w:rPr>
              <w:t>）</w:t>
            </w:r>
          </w:p>
        </w:tc>
      </w:tr>
      <w:tr w:rsidR="00DD77B7">
        <w:tblPrEx>
          <w:tblCellMar>
            <w:top w:w="0" w:type="dxa"/>
            <w:bottom w:w="0" w:type="dxa"/>
          </w:tblCellMar>
        </w:tblPrEx>
        <w:trPr>
          <w:cantSplit/>
          <w:trHeight w:val="150"/>
        </w:trPr>
        <w:tc>
          <w:tcPr>
            <w:tcW w:w="3360" w:type="dxa"/>
            <w:vMerge/>
          </w:tcPr>
          <w:p w:rsidR="00DD77B7" w:rsidRDefault="00DD77B7">
            <w:pPr>
              <w:tabs>
                <w:tab w:val="left" w:pos="630"/>
              </w:tabs>
              <w:spacing w:before="60" w:after="60" w:line="300" w:lineRule="exact"/>
              <w:jc w:val="center"/>
              <w:rPr>
                <w:rFonts w:ascii="SimHei" w:hint="eastAsia"/>
                <w:color w:val="FF0000"/>
                <w:sz w:val="18"/>
              </w:rPr>
            </w:pPr>
          </w:p>
        </w:tc>
        <w:tc>
          <w:tcPr>
            <w:tcW w:w="3240" w:type="dxa"/>
          </w:tcPr>
          <w:p w:rsidR="00DD77B7" w:rsidRDefault="00DD77B7">
            <w:pPr>
              <w:tabs>
                <w:tab w:val="left" w:pos="630"/>
              </w:tabs>
              <w:spacing w:before="60" w:after="60" w:line="300" w:lineRule="exact"/>
              <w:jc w:val="center"/>
              <w:rPr>
                <w:rFonts w:ascii="SimHei" w:hint="eastAsia"/>
                <w:color w:val="FF0000"/>
                <w:sz w:val="18"/>
              </w:rPr>
            </w:pPr>
            <w:r>
              <w:rPr>
                <w:rFonts w:ascii="SimHei" w:hint="eastAsia"/>
                <w:color w:val="FF0000"/>
                <w:sz w:val="18"/>
              </w:rPr>
              <w:t>无子女</w:t>
            </w:r>
          </w:p>
        </w:tc>
        <w:tc>
          <w:tcPr>
            <w:tcW w:w="3240" w:type="dxa"/>
          </w:tcPr>
          <w:p w:rsidR="00DD77B7" w:rsidRDefault="00DD77B7">
            <w:pPr>
              <w:tabs>
                <w:tab w:val="left" w:pos="630"/>
              </w:tabs>
              <w:spacing w:before="60" w:after="60" w:line="300" w:lineRule="exact"/>
              <w:jc w:val="center"/>
              <w:rPr>
                <w:rFonts w:ascii="SimHei" w:hint="eastAsia"/>
                <w:color w:val="FF0000"/>
                <w:sz w:val="18"/>
              </w:rPr>
            </w:pPr>
            <w:r>
              <w:rPr>
                <w:rFonts w:ascii="SimHei" w:hint="eastAsia"/>
                <w:color w:val="FF0000"/>
                <w:sz w:val="18"/>
              </w:rPr>
              <w:t>0</w:t>
            </w:r>
            <w:r>
              <w:rPr>
                <w:rFonts w:ascii="SimHei" w:hint="eastAsia"/>
                <w:color w:val="FF0000"/>
                <w:sz w:val="18"/>
              </w:rPr>
              <w:t>至</w:t>
            </w:r>
            <w:r>
              <w:rPr>
                <w:rFonts w:ascii="SimHei" w:hint="eastAsia"/>
                <w:color w:val="FF0000"/>
                <w:sz w:val="18"/>
              </w:rPr>
              <w:t>5</w:t>
            </w:r>
            <w:r>
              <w:rPr>
                <w:rFonts w:ascii="SimHei" w:hint="eastAsia"/>
                <w:color w:val="FF0000"/>
                <w:sz w:val="18"/>
              </w:rPr>
              <w:t>岁子女</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比利时</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77</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66</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法国</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72</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56</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德国</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83</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49</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希腊</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60</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48</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爱尔兰（</w:t>
            </w:r>
            <w:r>
              <w:rPr>
                <w:rFonts w:hint="eastAsia"/>
                <w:sz w:val="18"/>
              </w:rPr>
              <w:t>1997</w:t>
            </w:r>
            <w:r>
              <w:rPr>
                <w:rFonts w:hint="eastAsia"/>
                <w:sz w:val="18"/>
              </w:rPr>
              <w:t>年）</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81</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46</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意大利</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68</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45</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卢森堡</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84</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68</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奥地利</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85</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68</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葡萄牙</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83</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72</w:t>
            </w:r>
          </w:p>
        </w:tc>
      </w:tr>
      <w:tr w:rsidR="00DD77B7">
        <w:tblPrEx>
          <w:tblCellMar>
            <w:top w:w="0" w:type="dxa"/>
            <w:bottom w:w="0" w:type="dxa"/>
          </w:tblCellMar>
        </w:tblPrEx>
        <w:tc>
          <w:tcPr>
            <w:tcW w:w="3360" w:type="dxa"/>
          </w:tcPr>
          <w:p w:rsidR="00DD77B7" w:rsidRDefault="00DD77B7">
            <w:pPr>
              <w:tabs>
                <w:tab w:val="left" w:pos="630"/>
              </w:tabs>
              <w:spacing w:before="60" w:after="60" w:line="320" w:lineRule="exact"/>
              <w:rPr>
                <w:rFonts w:hint="eastAsia"/>
                <w:sz w:val="18"/>
              </w:rPr>
            </w:pPr>
            <w:r>
              <w:rPr>
                <w:rFonts w:hint="eastAsia"/>
                <w:sz w:val="18"/>
              </w:rPr>
              <w:t>西班牙</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67</w:t>
            </w:r>
          </w:p>
        </w:tc>
        <w:tc>
          <w:tcPr>
            <w:tcW w:w="3240" w:type="dxa"/>
          </w:tcPr>
          <w:p w:rsidR="00DD77B7" w:rsidRDefault="00DD77B7">
            <w:pPr>
              <w:tabs>
                <w:tab w:val="left" w:pos="630"/>
              </w:tabs>
              <w:spacing w:before="60" w:after="60" w:line="320" w:lineRule="exact"/>
              <w:jc w:val="center"/>
              <w:rPr>
                <w:rFonts w:hint="eastAsia"/>
                <w:sz w:val="18"/>
              </w:rPr>
            </w:pPr>
            <w:r>
              <w:rPr>
                <w:rFonts w:hint="eastAsia"/>
                <w:sz w:val="18"/>
              </w:rPr>
              <w:t>40</w:t>
            </w:r>
          </w:p>
        </w:tc>
      </w:tr>
    </w:tbl>
    <w:p w:rsidR="00DD77B7" w:rsidRDefault="00DD77B7">
      <w:pPr>
        <w:pStyle w:val="Date"/>
        <w:tabs>
          <w:tab w:val="left" w:pos="630"/>
        </w:tabs>
        <w:spacing w:line="360" w:lineRule="exact"/>
        <w:rPr>
          <w:rFonts w:hint="eastAsia"/>
        </w:rPr>
      </w:pPr>
    </w:p>
    <w:p w:rsidR="00DD77B7" w:rsidRDefault="00DD77B7">
      <w:pPr>
        <w:tabs>
          <w:tab w:val="left" w:pos="630"/>
        </w:tabs>
        <w:spacing w:after="240" w:line="360" w:lineRule="exact"/>
        <w:rPr>
          <w:rFonts w:hint="eastAsia"/>
        </w:rPr>
      </w:pPr>
      <w:r>
        <w:rPr>
          <w:rFonts w:hint="eastAsia"/>
        </w:rPr>
        <w:t>240</w:t>
      </w:r>
      <w:r>
        <w:t>.</w:t>
      </w:r>
      <w:r>
        <w:tab/>
      </w:r>
      <w:r>
        <w:rPr>
          <w:rFonts w:hint="eastAsia"/>
        </w:rPr>
        <w:t>主要由于国际经济危机，不论女性还是男性的失业率都一直在上升，女性从</w:t>
      </w:r>
      <w:r>
        <w:rPr>
          <w:rFonts w:hint="eastAsia"/>
        </w:rPr>
        <w:t>2000</w:t>
      </w:r>
      <w:r>
        <w:rPr>
          <w:rFonts w:hint="eastAsia"/>
        </w:rPr>
        <w:t>年</w:t>
      </w:r>
      <w:r>
        <w:rPr>
          <w:rFonts w:hint="eastAsia"/>
        </w:rPr>
        <w:t>5</w:t>
      </w:r>
      <w:r>
        <w:t>.</w:t>
      </w:r>
      <w:r>
        <w:rPr>
          <w:rFonts w:hint="eastAsia"/>
        </w:rPr>
        <w:t>0%</w:t>
      </w:r>
      <w:r>
        <w:rPr>
          <w:rFonts w:hint="eastAsia"/>
        </w:rPr>
        <w:t>上升至</w:t>
      </w:r>
      <w:r>
        <w:rPr>
          <w:rFonts w:hint="eastAsia"/>
        </w:rPr>
        <w:t>2002</w:t>
      </w:r>
      <w:r>
        <w:rPr>
          <w:rFonts w:hint="eastAsia"/>
        </w:rPr>
        <w:t>年</w:t>
      </w:r>
      <w:r>
        <w:rPr>
          <w:rFonts w:hint="eastAsia"/>
        </w:rPr>
        <w:t>6</w:t>
      </w:r>
      <w:r>
        <w:t>.</w:t>
      </w:r>
      <w:r>
        <w:rPr>
          <w:rFonts w:hint="eastAsia"/>
        </w:rPr>
        <w:t>1%</w:t>
      </w:r>
      <w:r>
        <w:rPr>
          <w:rFonts w:hint="eastAsia"/>
        </w:rPr>
        <w:t>，男性从</w:t>
      </w:r>
      <w:r>
        <w:rPr>
          <w:rFonts w:hint="eastAsia"/>
        </w:rPr>
        <w:t>2000</w:t>
      </w:r>
      <w:r>
        <w:rPr>
          <w:rFonts w:hint="eastAsia"/>
        </w:rPr>
        <w:t>年</w:t>
      </w:r>
      <w:r>
        <w:rPr>
          <w:rFonts w:hint="eastAsia"/>
        </w:rPr>
        <w:t>3</w:t>
      </w:r>
      <w:r>
        <w:t>.2</w:t>
      </w:r>
      <w:r>
        <w:rPr>
          <w:rFonts w:hint="eastAsia"/>
        </w:rPr>
        <w:t>%</w:t>
      </w:r>
      <w:r>
        <w:rPr>
          <w:rFonts w:hint="eastAsia"/>
        </w:rPr>
        <w:t>上升至</w:t>
      </w:r>
      <w:r>
        <w:rPr>
          <w:rFonts w:hint="eastAsia"/>
        </w:rPr>
        <w:t>2002</w:t>
      </w:r>
      <w:r>
        <w:rPr>
          <w:rFonts w:hint="eastAsia"/>
        </w:rPr>
        <w:t>年</w:t>
      </w:r>
      <w:r>
        <w:rPr>
          <w:rFonts w:hint="eastAsia"/>
        </w:rPr>
        <w:t>4</w:t>
      </w:r>
      <w:r>
        <w:t>.2%</w:t>
      </w:r>
      <w:r>
        <w:rPr>
          <w:rFonts w:hint="eastAsia"/>
        </w:rPr>
        <w:t>。</w:t>
      </w:r>
    </w:p>
    <w:p w:rsidR="00DD77B7" w:rsidRDefault="00DD77B7">
      <w:pPr>
        <w:tabs>
          <w:tab w:val="left" w:pos="630"/>
        </w:tabs>
        <w:spacing w:after="240" w:line="360" w:lineRule="exact"/>
        <w:rPr>
          <w:rFonts w:hint="eastAsia"/>
        </w:rPr>
      </w:pPr>
      <w:r>
        <w:rPr>
          <w:rFonts w:hint="eastAsia"/>
        </w:rPr>
        <w:t>241</w:t>
      </w:r>
      <w:r>
        <w:t>.</w:t>
      </w:r>
      <w:r>
        <w:tab/>
      </w:r>
      <w:r>
        <w:rPr>
          <w:rFonts w:hint="eastAsia"/>
        </w:rPr>
        <w:t>尽管制定了克服的措施和方案，劳动力市场横向和纵向隔离的结构特点以及薪资差距依然存在。</w:t>
      </w:r>
    </w:p>
    <w:p w:rsidR="00DD77B7" w:rsidRDefault="00DD77B7">
      <w:pPr>
        <w:pStyle w:val="H2"/>
        <w:tabs>
          <w:tab w:val="left" w:pos="630"/>
        </w:tabs>
        <w:rPr>
          <w:rFonts w:ascii="Times New Roman"/>
          <w:lang w:val="en-US"/>
        </w:rPr>
      </w:pPr>
      <w:r>
        <w:rPr>
          <w:rFonts w:ascii="Times New Roman" w:hint="eastAsia"/>
          <w:lang w:val="en-US"/>
        </w:rPr>
        <w:t>纵向隔离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1320"/>
        <w:gridCol w:w="1320"/>
        <w:gridCol w:w="1320"/>
        <w:gridCol w:w="1320"/>
        <w:gridCol w:w="1440"/>
      </w:tblGrid>
      <w:tr w:rsidR="00DD77B7">
        <w:tblPrEx>
          <w:tblCellMar>
            <w:top w:w="0" w:type="dxa"/>
            <w:bottom w:w="0" w:type="dxa"/>
          </w:tblCellMar>
        </w:tblPrEx>
        <w:trPr>
          <w:cantSplit/>
          <w:trHeight w:val="375"/>
        </w:trPr>
        <w:tc>
          <w:tcPr>
            <w:tcW w:w="3120" w:type="dxa"/>
            <w:vMerge w:val="restart"/>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专业</w:t>
            </w:r>
          </w:p>
        </w:tc>
        <w:tc>
          <w:tcPr>
            <w:tcW w:w="2640" w:type="dxa"/>
            <w:gridSpan w:val="2"/>
          </w:tcPr>
          <w:p w:rsidR="00DD77B7" w:rsidRDefault="00DD77B7">
            <w:pPr>
              <w:pStyle w:val="a2"/>
              <w:tabs>
                <w:tab w:val="left" w:pos="630"/>
              </w:tabs>
              <w:adjustRightInd w:val="0"/>
              <w:spacing w:before="60" w:after="60" w:line="300" w:lineRule="exact"/>
              <w:jc w:val="center"/>
              <w:textAlignment w:val="baseline"/>
              <w:rPr>
                <w:rFonts w:ascii="SimHei" w:eastAsia="SimHei" w:hint="eastAsia"/>
                <w:color w:val="FF0000"/>
                <w:kern w:val="0"/>
                <w:szCs w:val="20"/>
              </w:rPr>
            </w:pPr>
            <w:r>
              <w:rPr>
                <w:rFonts w:ascii="SimHei" w:eastAsia="SimHei" w:hint="eastAsia"/>
                <w:color w:val="FF0000"/>
                <w:kern w:val="0"/>
                <w:szCs w:val="20"/>
              </w:rPr>
              <w:t>女</w:t>
            </w:r>
          </w:p>
        </w:tc>
        <w:tc>
          <w:tcPr>
            <w:tcW w:w="2640" w:type="dxa"/>
            <w:gridSpan w:val="2"/>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w:t>
            </w:r>
          </w:p>
        </w:tc>
        <w:tc>
          <w:tcPr>
            <w:tcW w:w="1440" w:type="dxa"/>
            <w:vMerge w:val="restart"/>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女性比率（%）</w:t>
            </w:r>
          </w:p>
        </w:tc>
      </w:tr>
      <w:tr w:rsidR="00DD77B7">
        <w:tblPrEx>
          <w:tblCellMar>
            <w:top w:w="0" w:type="dxa"/>
            <w:bottom w:w="0" w:type="dxa"/>
          </w:tblCellMar>
        </w:tblPrEx>
        <w:trPr>
          <w:cantSplit/>
          <w:trHeight w:val="240"/>
        </w:trPr>
        <w:tc>
          <w:tcPr>
            <w:tcW w:w="3120" w:type="dxa"/>
            <w:vMerge/>
          </w:tcPr>
          <w:p w:rsidR="00DD77B7" w:rsidRDefault="00DD77B7">
            <w:pPr>
              <w:tabs>
                <w:tab w:val="left" w:pos="630"/>
              </w:tabs>
              <w:spacing w:before="60" w:after="60" w:line="300" w:lineRule="exact"/>
              <w:rPr>
                <w:rFonts w:ascii="SimHei" w:eastAsia="SimHei"/>
                <w:color w:val="FF0000"/>
                <w:sz w:val="18"/>
              </w:rPr>
            </w:pPr>
          </w:p>
        </w:tc>
        <w:tc>
          <w:tcPr>
            <w:tcW w:w="132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千</w:t>
            </w:r>
          </w:p>
        </w:tc>
        <w:tc>
          <w:tcPr>
            <w:tcW w:w="132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w:t>
            </w:r>
          </w:p>
        </w:tc>
        <w:tc>
          <w:tcPr>
            <w:tcW w:w="132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千</w:t>
            </w:r>
          </w:p>
        </w:tc>
        <w:tc>
          <w:tcPr>
            <w:tcW w:w="132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w:t>
            </w:r>
          </w:p>
        </w:tc>
        <w:tc>
          <w:tcPr>
            <w:tcW w:w="1440" w:type="dxa"/>
            <w:vMerge/>
          </w:tcPr>
          <w:p w:rsidR="00DD77B7" w:rsidRDefault="00DD77B7">
            <w:pPr>
              <w:tabs>
                <w:tab w:val="left" w:pos="630"/>
              </w:tabs>
              <w:spacing w:before="60" w:after="60" w:line="300" w:lineRule="exact"/>
              <w:rPr>
                <w:rFonts w:ascii="SimHei" w:eastAsia="SimHei"/>
                <w:color w:val="FF0000"/>
                <w:sz w:val="18"/>
              </w:rPr>
            </w:pP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公共行政和私营部门管理人员</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108.6</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4.7</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260.9</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9.3</w:t>
            </w:r>
          </w:p>
        </w:tc>
        <w:tc>
          <w:tcPr>
            <w:tcW w:w="1440" w:type="dxa"/>
          </w:tcPr>
          <w:p w:rsidR="00DD77B7" w:rsidRDefault="00DD77B7">
            <w:pPr>
              <w:pStyle w:val="Header"/>
              <w:pBdr>
                <w:bottom w:val="none" w:sz="0" w:space="0" w:color="auto"/>
              </w:pBdr>
              <w:tabs>
                <w:tab w:val="clear" w:pos="4320"/>
                <w:tab w:val="clear" w:pos="8640"/>
                <w:tab w:val="left" w:pos="630"/>
              </w:tabs>
              <w:spacing w:before="60" w:after="60" w:line="300" w:lineRule="exact"/>
              <w:rPr>
                <w:rFonts w:hint="eastAsia"/>
              </w:rPr>
            </w:pPr>
            <w:r>
              <w:rPr>
                <w:rFonts w:hint="eastAsia"/>
              </w:rPr>
              <w:t>29.4</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科学和脑力专业专家</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201.1</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8.7</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141.1</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5.0</w:t>
            </w:r>
          </w:p>
        </w:tc>
        <w:tc>
          <w:tcPr>
            <w:tcW w:w="1440" w:type="dxa"/>
          </w:tcPr>
          <w:p w:rsidR="00DD77B7" w:rsidRDefault="00DD77B7">
            <w:pPr>
              <w:tabs>
                <w:tab w:val="left" w:pos="630"/>
              </w:tabs>
              <w:spacing w:before="60" w:after="60" w:line="300" w:lineRule="exact"/>
              <w:jc w:val="center"/>
              <w:rPr>
                <w:rFonts w:hint="eastAsia"/>
                <w:sz w:val="18"/>
              </w:rPr>
            </w:pPr>
            <w:r>
              <w:rPr>
                <w:rFonts w:hint="eastAsia"/>
                <w:sz w:val="18"/>
              </w:rPr>
              <w:t>58.8</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较低级别技术人员和专业人员</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164.5</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7.1</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207.4</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7.4</w:t>
            </w:r>
          </w:p>
        </w:tc>
        <w:tc>
          <w:tcPr>
            <w:tcW w:w="1440" w:type="dxa"/>
          </w:tcPr>
          <w:p w:rsidR="00DD77B7" w:rsidRDefault="00DD77B7">
            <w:pPr>
              <w:tabs>
                <w:tab w:val="left" w:pos="630"/>
              </w:tabs>
              <w:spacing w:before="60" w:after="60" w:line="300" w:lineRule="exact"/>
              <w:jc w:val="center"/>
              <w:rPr>
                <w:rFonts w:hint="eastAsia"/>
                <w:sz w:val="18"/>
              </w:rPr>
            </w:pPr>
            <w:r>
              <w:rPr>
                <w:rFonts w:hint="eastAsia"/>
                <w:sz w:val="18"/>
              </w:rPr>
              <w:t>44.2</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行政和类似人员</w:t>
            </w:r>
          </w:p>
        </w:tc>
        <w:tc>
          <w:tcPr>
            <w:tcW w:w="1320" w:type="dxa"/>
          </w:tcPr>
          <w:p w:rsidR="00DD77B7" w:rsidRDefault="00DD77B7">
            <w:pPr>
              <w:pStyle w:val="Header"/>
              <w:pBdr>
                <w:bottom w:val="none" w:sz="0" w:space="0" w:color="auto"/>
              </w:pBdr>
              <w:tabs>
                <w:tab w:val="clear" w:pos="4320"/>
                <w:tab w:val="clear" w:pos="8640"/>
                <w:tab w:val="left" w:pos="630"/>
              </w:tabs>
              <w:spacing w:before="60" w:after="60" w:line="300" w:lineRule="exact"/>
              <w:rPr>
                <w:rFonts w:hint="eastAsia"/>
              </w:rPr>
            </w:pPr>
            <w:r>
              <w:rPr>
                <w:rFonts w:hint="eastAsia"/>
              </w:rPr>
              <w:t>303.2</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13.1</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183.2</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6.6</w:t>
            </w:r>
          </w:p>
        </w:tc>
        <w:tc>
          <w:tcPr>
            <w:tcW w:w="1440" w:type="dxa"/>
          </w:tcPr>
          <w:p w:rsidR="00DD77B7" w:rsidRDefault="00DD77B7">
            <w:pPr>
              <w:tabs>
                <w:tab w:val="left" w:pos="630"/>
              </w:tabs>
              <w:spacing w:before="60" w:after="60" w:line="300" w:lineRule="exact"/>
              <w:jc w:val="center"/>
              <w:rPr>
                <w:rFonts w:hint="eastAsia"/>
                <w:sz w:val="18"/>
              </w:rPr>
            </w:pPr>
            <w:r>
              <w:rPr>
                <w:rFonts w:hint="eastAsia"/>
                <w:sz w:val="18"/>
              </w:rPr>
              <w:t>62.3</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服务人员和销售人员</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465.0</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20.2</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236.4</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8.5</w:t>
            </w:r>
          </w:p>
        </w:tc>
        <w:tc>
          <w:tcPr>
            <w:tcW w:w="1440" w:type="dxa"/>
          </w:tcPr>
          <w:p w:rsidR="00DD77B7" w:rsidRDefault="00DD77B7">
            <w:pPr>
              <w:tabs>
                <w:tab w:val="left" w:pos="630"/>
              </w:tabs>
              <w:spacing w:before="60" w:after="60" w:line="300" w:lineRule="exact"/>
              <w:jc w:val="center"/>
              <w:rPr>
                <w:rFonts w:hint="eastAsia"/>
                <w:sz w:val="18"/>
              </w:rPr>
            </w:pPr>
            <w:r>
              <w:rPr>
                <w:rFonts w:hint="eastAsia"/>
                <w:sz w:val="18"/>
              </w:rPr>
              <w:t>66.3</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农民和农渔业合格工人</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283.7</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12</w:t>
            </w:r>
            <w:r>
              <w:rPr>
                <w:sz w:val="18"/>
              </w:rPr>
              <w:t>.</w:t>
            </w:r>
            <w:r>
              <w:rPr>
                <w:rFonts w:hint="eastAsia"/>
                <w:sz w:val="18"/>
              </w:rPr>
              <w:t>3</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289.1</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10.3</w:t>
            </w:r>
          </w:p>
        </w:tc>
        <w:tc>
          <w:tcPr>
            <w:tcW w:w="1440" w:type="dxa"/>
          </w:tcPr>
          <w:p w:rsidR="00DD77B7" w:rsidRDefault="00DD77B7">
            <w:pPr>
              <w:tabs>
                <w:tab w:val="left" w:pos="630"/>
              </w:tabs>
              <w:spacing w:before="60" w:after="60" w:line="300" w:lineRule="exact"/>
              <w:jc w:val="center"/>
              <w:rPr>
                <w:rFonts w:hint="eastAsia"/>
                <w:sz w:val="18"/>
              </w:rPr>
            </w:pPr>
            <w:r>
              <w:rPr>
                <w:rFonts w:hint="eastAsia"/>
                <w:sz w:val="18"/>
              </w:rPr>
              <w:t>49.5</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工人、工匠和类似人员</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243.3</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10.5</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844.5</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30.2</w:t>
            </w:r>
          </w:p>
        </w:tc>
        <w:tc>
          <w:tcPr>
            <w:tcW w:w="1440" w:type="dxa"/>
          </w:tcPr>
          <w:p w:rsidR="00DD77B7" w:rsidRDefault="00DD77B7">
            <w:pPr>
              <w:tabs>
                <w:tab w:val="left" w:pos="630"/>
              </w:tabs>
              <w:spacing w:before="60" w:after="60" w:line="300" w:lineRule="exact"/>
              <w:jc w:val="center"/>
              <w:rPr>
                <w:rFonts w:hint="eastAsia"/>
                <w:sz w:val="18"/>
              </w:rPr>
            </w:pPr>
            <w:r>
              <w:rPr>
                <w:rFonts w:hint="eastAsia"/>
                <w:sz w:val="18"/>
              </w:rPr>
              <w:t>22.4</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机器设备操作人员和装配工人</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102.0</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4.4</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337.4</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12.1</w:t>
            </w:r>
          </w:p>
        </w:tc>
        <w:tc>
          <w:tcPr>
            <w:tcW w:w="1440" w:type="dxa"/>
          </w:tcPr>
          <w:p w:rsidR="00DD77B7" w:rsidRDefault="00DD77B7">
            <w:pPr>
              <w:tabs>
                <w:tab w:val="left" w:pos="630"/>
              </w:tabs>
              <w:spacing w:before="60" w:after="60" w:line="300" w:lineRule="exact"/>
              <w:jc w:val="center"/>
              <w:rPr>
                <w:rFonts w:hint="eastAsia"/>
                <w:sz w:val="18"/>
              </w:rPr>
            </w:pPr>
            <w:r>
              <w:rPr>
                <w:rFonts w:hint="eastAsia"/>
                <w:sz w:val="18"/>
              </w:rPr>
              <w:t>23.2</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没有资格的工人</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436.8</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18.9</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268.4</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9.6</w:t>
            </w:r>
          </w:p>
        </w:tc>
        <w:tc>
          <w:tcPr>
            <w:tcW w:w="1440" w:type="dxa"/>
          </w:tcPr>
          <w:p w:rsidR="00DD77B7" w:rsidRDefault="00DD77B7">
            <w:pPr>
              <w:tabs>
                <w:tab w:val="left" w:pos="630"/>
              </w:tabs>
              <w:spacing w:before="60" w:after="60" w:line="300" w:lineRule="exact"/>
              <w:jc w:val="center"/>
              <w:rPr>
                <w:rFonts w:hint="eastAsia"/>
                <w:sz w:val="18"/>
              </w:rPr>
            </w:pPr>
            <w:r>
              <w:rPr>
                <w:rFonts w:hint="eastAsia"/>
                <w:sz w:val="18"/>
              </w:rPr>
              <w:t>61.9</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军人</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2.1</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0.1</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27.8</w:t>
            </w: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1.0</w:t>
            </w:r>
          </w:p>
        </w:tc>
        <w:tc>
          <w:tcPr>
            <w:tcW w:w="1440" w:type="dxa"/>
          </w:tcPr>
          <w:p w:rsidR="00DD77B7" w:rsidRDefault="00DD77B7">
            <w:pPr>
              <w:tabs>
                <w:tab w:val="left" w:pos="630"/>
              </w:tabs>
              <w:spacing w:before="60" w:after="60" w:line="300" w:lineRule="exact"/>
              <w:jc w:val="center"/>
              <w:rPr>
                <w:rFonts w:hint="eastAsia"/>
                <w:sz w:val="18"/>
              </w:rPr>
            </w:pPr>
            <w:r>
              <w:rPr>
                <w:rFonts w:hint="eastAsia"/>
                <w:sz w:val="18"/>
              </w:rPr>
              <w:t>7.0</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p>
        </w:tc>
        <w:tc>
          <w:tcPr>
            <w:tcW w:w="1320" w:type="dxa"/>
          </w:tcPr>
          <w:p w:rsidR="00DD77B7" w:rsidRDefault="00DD77B7">
            <w:pPr>
              <w:tabs>
                <w:tab w:val="left" w:pos="630"/>
              </w:tabs>
              <w:spacing w:before="60" w:after="60" w:line="300" w:lineRule="exact"/>
              <w:jc w:val="center"/>
              <w:rPr>
                <w:rFonts w:hint="eastAsia"/>
                <w:sz w:val="18"/>
              </w:rPr>
            </w:pP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100.0</w:t>
            </w:r>
          </w:p>
        </w:tc>
        <w:tc>
          <w:tcPr>
            <w:tcW w:w="1320" w:type="dxa"/>
          </w:tcPr>
          <w:p w:rsidR="00DD77B7" w:rsidRDefault="00DD77B7">
            <w:pPr>
              <w:tabs>
                <w:tab w:val="left" w:pos="630"/>
              </w:tabs>
              <w:spacing w:before="60" w:after="60" w:line="300" w:lineRule="exact"/>
              <w:jc w:val="center"/>
              <w:rPr>
                <w:rFonts w:hint="eastAsia"/>
                <w:sz w:val="18"/>
              </w:rPr>
            </w:pPr>
          </w:p>
        </w:tc>
        <w:tc>
          <w:tcPr>
            <w:tcW w:w="1320" w:type="dxa"/>
          </w:tcPr>
          <w:p w:rsidR="00DD77B7" w:rsidRDefault="00DD77B7">
            <w:pPr>
              <w:tabs>
                <w:tab w:val="left" w:pos="630"/>
              </w:tabs>
              <w:spacing w:before="60" w:after="60" w:line="300" w:lineRule="exact"/>
              <w:jc w:val="center"/>
              <w:rPr>
                <w:rFonts w:hint="eastAsia"/>
                <w:sz w:val="18"/>
              </w:rPr>
            </w:pPr>
            <w:r>
              <w:rPr>
                <w:rFonts w:hint="eastAsia"/>
                <w:sz w:val="18"/>
              </w:rPr>
              <w:t>100.0</w:t>
            </w:r>
          </w:p>
        </w:tc>
        <w:tc>
          <w:tcPr>
            <w:tcW w:w="1440" w:type="dxa"/>
          </w:tcPr>
          <w:p w:rsidR="00DD77B7" w:rsidRDefault="00DD77B7">
            <w:pPr>
              <w:tabs>
                <w:tab w:val="left" w:pos="630"/>
              </w:tabs>
              <w:spacing w:before="60" w:after="60" w:line="300" w:lineRule="exact"/>
              <w:jc w:val="center"/>
              <w:rPr>
                <w:rFonts w:hint="eastAsia"/>
                <w:sz w:val="18"/>
              </w:rPr>
            </w:pP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《就业调查》（年均，</w:t>
      </w:r>
      <w:r>
        <w:rPr>
          <w:rFonts w:hint="eastAsia"/>
          <w:sz w:val="18"/>
        </w:rPr>
        <w:t>2002</w:t>
      </w:r>
      <w:r>
        <w:rPr>
          <w:rFonts w:hint="eastAsia"/>
          <w:sz w:val="18"/>
        </w:rPr>
        <w:t>年），</w:t>
      </w:r>
      <w:r>
        <w:rPr>
          <w:rFonts w:hint="eastAsia"/>
          <w:sz w:val="18"/>
        </w:rPr>
        <w:t>INE</w:t>
      </w:r>
      <w:r>
        <w:rPr>
          <w:rFonts w:hint="eastAsia"/>
          <w:sz w:val="18"/>
        </w:rPr>
        <w:t>。</w:t>
      </w:r>
    </w:p>
    <w:p w:rsidR="00DD77B7" w:rsidRDefault="00DD77B7">
      <w:pPr>
        <w:tabs>
          <w:tab w:val="left" w:pos="630"/>
        </w:tabs>
        <w:spacing w:after="240" w:line="360" w:lineRule="exact"/>
        <w:rPr>
          <w:rFonts w:eastAsia="SimHei" w:hint="eastAsia"/>
          <w:color w:val="FF0000"/>
        </w:rPr>
      </w:pPr>
      <w:r>
        <w:rPr>
          <w:rFonts w:eastAsia="SimHei" w:hint="eastAsia"/>
          <w:color w:val="FF0000"/>
        </w:rPr>
        <w:t>横向隔离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2227"/>
        <w:gridCol w:w="2227"/>
      </w:tblGrid>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活动</w:t>
            </w:r>
          </w:p>
        </w:tc>
        <w:tc>
          <w:tcPr>
            <w:tcW w:w="2227"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妇女%</w:t>
            </w:r>
          </w:p>
        </w:tc>
        <w:tc>
          <w:tcPr>
            <w:tcW w:w="2227"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男子%</w:t>
            </w:r>
          </w:p>
        </w:tc>
      </w:tr>
      <w:tr w:rsidR="00DD77B7">
        <w:tblPrEx>
          <w:tblCellMar>
            <w:top w:w="0" w:type="dxa"/>
            <w:bottom w:w="0" w:type="dxa"/>
          </w:tblCellMar>
        </w:tblPrEx>
        <w:tc>
          <w:tcPr>
            <w:tcW w:w="3960" w:type="dxa"/>
          </w:tcPr>
          <w:p w:rsidR="00DD77B7" w:rsidRDefault="00DD77B7">
            <w:pPr>
              <w:pStyle w:val="a2"/>
              <w:tabs>
                <w:tab w:val="left" w:pos="630"/>
              </w:tabs>
              <w:adjustRightInd w:val="0"/>
              <w:spacing w:before="60" w:after="60" w:line="300" w:lineRule="exact"/>
              <w:textAlignment w:val="baseline"/>
              <w:rPr>
                <w:rFonts w:hint="eastAsia"/>
                <w:kern w:val="0"/>
                <w:szCs w:val="20"/>
              </w:rPr>
            </w:pPr>
            <w:r>
              <w:rPr>
                <w:rFonts w:hint="eastAsia"/>
                <w:kern w:val="0"/>
                <w:szCs w:val="20"/>
              </w:rPr>
              <w:t>建筑</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4.2</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95.8</w:t>
            </w:r>
          </w:p>
        </w:tc>
      </w:tr>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hint="eastAsia"/>
                <w:sz w:val="18"/>
              </w:rPr>
            </w:pPr>
            <w:r>
              <w:rPr>
                <w:rFonts w:hint="eastAsia"/>
                <w:sz w:val="18"/>
              </w:rPr>
              <w:t>住宿和餐饮</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61.1</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39.0</w:t>
            </w:r>
          </w:p>
        </w:tc>
      </w:tr>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hint="eastAsia"/>
                <w:sz w:val="18"/>
              </w:rPr>
            </w:pPr>
            <w:r>
              <w:rPr>
                <w:rFonts w:hint="eastAsia"/>
                <w:sz w:val="18"/>
              </w:rPr>
              <w:t>交通、仓储和通信</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20.3</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79.7</w:t>
            </w:r>
          </w:p>
        </w:tc>
      </w:tr>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hint="eastAsia"/>
                <w:sz w:val="18"/>
              </w:rPr>
            </w:pPr>
            <w:r>
              <w:rPr>
                <w:rFonts w:hint="eastAsia"/>
                <w:sz w:val="18"/>
              </w:rPr>
              <w:t>卫生和社会活动</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82.1</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17.9</w:t>
            </w:r>
          </w:p>
        </w:tc>
      </w:tr>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hint="eastAsia"/>
                <w:sz w:val="18"/>
              </w:rPr>
            </w:pPr>
            <w:r>
              <w:rPr>
                <w:rFonts w:hint="eastAsia"/>
                <w:sz w:val="18"/>
              </w:rPr>
              <w:t>教育</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78.8</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21.2</w:t>
            </w:r>
          </w:p>
        </w:tc>
      </w:tr>
      <w:tr w:rsidR="00DD77B7">
        <w:tblPrEx>
          <w:tblCellMar>
            <w:top w:w="0" w:type="dxa"/>
            <w:bottom w:w="0" w:type="dxa"/>
          </w:tblCellMar>
        </w:tblPrEx>
        <w:trPr>
          <w:cantSplit/>
        </w:trPr>
        <w:tc>
          <w:tcPr>
            <w:tcW w:w="3960" w:type="dxa"/>
          </w:tcPr>
          <w:p w:rsidR="00DD77B7" w:rsidRDefault="00DD77B7">
            <w:pPr>
              <w:tabs>
                <w:tab w:val="left" w:pos="630"/>
              </w:tabs>
              <w:spacing w:before="60" w:after="60" w:line="300" w:lineRule="exact"/>
              <w:rPr>
                <w:rFonts w:hint="eastAsia"/>
                <w:sz w:val="18"/>
              </w:rPr>
            </w:pPr>
            <w:r>
              <w:rPr>
                <w:rFonts w:hint="eastAsia"/>
                <w:sz w:val="18"/>
              </w:rPr>
              <w:t>集体服务、社会和个人服务的其他活动</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58.5</w:t>
            </w:r>
          </w:p>
        </w:tc>
        <w:tc>
          <w:tcPr>
            <w:tcW w:w="2227" w:type="dxa"/>
          </w:tcPr>
          <w:p w:rsidR="00DD77B7" w:rsidRDefault="00DD77B7">
            <w:pPr>
              <w:tabs>
                <w:tab w:val="left" w:pos="630"/>
              </w:tabs>
              <w:spacing w:before="60" w:after="60" w:line="300" w:lineRule="exact"/>
              <w:jc w:val="center"/>
              <w:rPr>
                <w:rFonts w:hint="eastAsia"/>
                <w:sz w:val="18"/>
              </w:rPr>
            </w:pPr>
            <w:r>
              <w:rPr>
                <w:rFonts w:hint="eastAsia"/>
                <w:sz w:val="18"/>
              </w:rPr>
              <w:t>41.4</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：《就业调查》（年均，</w:t>
      </w:r>
      <w:r>
        <w:rPr>
          <w:rFonts w:hint="eastAsia"/>
          <w:sz w:val="18"/>
        </w:rPr>
        <w:t>2002</w:t>
      </w:r>
      <w:r>
        <w:rPr>
          <w:rFonts w:hint="eastAsia"/>
          <w:sz w:val="18"/>
        </w:rPr>
        <w:t>年），</w:t>
      </w:r>
      <w:r>
        <w:rPr>
          <w:rFonts w:hint="eastAsia"/>
          <w:sz w:val="18"/>
        </w:rPr>
        <w:t>INE</w:t>
      </w:r>
      <w:r>
        <w:rPr>
          <w:rFonts w:hint="eastAsia"/>
          <w:sz w:val="18"/>
        </w:rPr>
        <w:t>。</w:t>
      </w:r>
    </w:p>
    <w:p w:rsidR="00DD77B7" w:rsidRDefault="00DD77B7">
      <w:pPr>
        <w:pStyle w:val="H3"/>
        <w:rPr>
          <w:rFonts w:hint="eastAsia"/>
        </w:rPr>
      </w:pPr>
      <w:r>
        <w:rPr>
          <w:rFonts w:hint="eastAsia"/>
        </w:rPr>
        <w:t>失业</w:t>
      </w:r>
    </w:p>
    <w:p w:rsidR="00DD77B7" w:rsidRDefault="00DD77B7">
      <w:pPr>
        <w:tabs>
          <w:tab w:val="left" w:pos="630"/>
        </w:tabs>
        <w:spacing w:after="240" w:line="360" w:lineRule="exact"/>
        <w:rPr>
          <w:rFonts w:hint="eastAsia"/>
        </w:rPr>
      </w:pPr>
      <w:r>
        <w:rPr>
          <w:rFonts w:hint="eastAsia"/>
        </w:rPr>
        <w:t>242</w:t>
      </w:r>
      <w:r>
        <w:t>.</w:t>
      </w:r>
      <w:r>
        <w:tab/>
      </w:r>
      <w:r>
        <w:rPr>
          <w:rFonts w:hint="eastAsia"/>
        </w:rPr>
        <w:t>妇女找头份工作难于男子，这表明年轻妇女进入劳动力市场更为困难。</w:t>
      </w:r>
    </w:p>
    <w:p w:rsidR="00DD77B7" w:rsidRDefault="00DD77B7">
      <w:pPr>
        <w:pStyle w:val="H2"/>
        <w:tabs>
          <w:tab w:val="left" w:pos="630"/>
        </w:tabs>
        <w:rPr>
          <w:rFonts w:ascii="Times New Roman" w:hint="eastAsia"/>
          <w:lang w:val="en-US"/>
        </w:rPr>
      </w:pPr>
      <w:r>
        <w:rPr>
          <w:rFonts w:ascii="Times New Roman" w:hint="eastAsia"/>
          <w:lang w:val="en-US"/>
        </w:rPr>
        <w:t>按年龄组和性别分列的失业率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2"/>
        <w:gridCol w:w="2841"/>
        <w:gridCol w:w="2841"/>
      </w:tblGrid>
      <w:tr w:rsidR="00DD77B7">
        <w:tblPrEx>
          <w:tblCellMar>
            <w:top w:w="0" w:type="dxa"/>
            <w:bottom w:w="0" w:type="dxa"/>
          </w:tblCellMar>
        </w:tblPrEx>
        <w:tc>
          <w:tcPr>
            <w:tcW w:w="2732" w:type="dxa"/>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年龄组</w:t>
            </w:r>
          </w:p>
        </w:tc>
        <w:tc>
          <w:tcPr>
            <w:tcW w:w="2841"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c>
          <w:tcPr>
            <w:tcW w:w="2841"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w:t>
            </w:r>
          </w:p>
        </w:tc>
      </w:tr>
      <w:tr w:rsidR="00DD77B7">
        <w:tblPrEx>
          <w:tblCellMar>
            <w:top w:w="0" w:type="dxa"/>
            <w:bottom w:w="0" w:type="dxa"/>
          </w:tblCellMar>
        </w:tblPrEx>
        <w:tc>
          <w:tcPr>
            <w:tcW w:w="2732" w:type="dxa"/>
          </w:tcPr>
          <w:p w:rsidR="00DD77B7" w:rsidRDefault="00DD77B7">
            <w:pPr>
              <w:tabs>
                <w:tab w:val="left" w:pos="630"/>
              </w:tabs>
              <w:spacing w:before="60" w:after="60" w:line="300" w:lineRule="exact"/>
              <w:rPr>
                <w:rFonts w:hint="eastAsia"/>
                <w:sz w:val="18"/>
              </w:rPr>
            </w:pPr>
            <w:r>
              <w:rPr>
                <w:sz w:val="18"/>
              </w:rPr>
              <w:t>15-24</w:t>
            </w:r>
            <w:r>
              <w:rPr>
                <w:rFonts w:hint="eastAsia"/>
                <w:sz w:val="18"/>
              </w:rPr>
              <w:t>岁</w:t>
            </w:r>
          </w:p>
        </w:tc>
        <w:tc>
          <w:tcPr>
            <w:tcW w:w="2841" w:type="dxa"/>
          </w:tcPr>
          <w:p w:rsidR="00DD77B7" w:rsidRDefault="00DD77B7">
            <w:pPr>
              <w:tabs>
                <w:tab w:val="left" w:pos="630"/>
              </w:tabs>
              <w:spacing w:before="60" w:after="60" w:line="300" w:lineRule="exact"/>
              <w:jc w:val="center"/>
              <w:rPr>
                <w:sz w:val="18"/>
              </w:rPr>
            </w:pPr>
            <w:r>
              <w:rPr>
                <w:sz w:val="18"/>
              </w:rPr>
              <w:t>13.9</w:t>
            </w:r>
          </w:p>
        </w:tc>
        <w:tc>
          <w:tcPr>
            <w:tcW w:w="2841" w:type="dxa"/>
          </w:tcPr>
          <w:p w:rsidR="00DD77B7" w:rsidRDefault="00DD77B7">
            <w:pPr>
              <w:tabs>
                <w:tab w:val="left" w:pos="630"/>
              </w:tabs>
              <w:spacing w:before="60" w:after="60" w:line="300" w:lineRule="exact"/>
              <w:jc w:val="center"/>
              <w:rPr>
                <w:sz w:val="18"/>
              </w:rPr>
            </w:pPr>
            <w:r>
              <w:rPr>
                <w:sz w:val="18"/>
              </w:rPr>
              <w:t>9.7</w:t>
            </w:r>
          </w:p>
        </w:tc>
      </w:tr>
      <w:tr w:rsidR="00DD77B7">
        <w:tblPrEx>
          <w:tblCellMar>
            <w:top w:w="0" w:type="dxa"/>
            <w:bottom w:w="0" w:type="dxa"/>
          </w:tblCellMar>
        </w:tblPrEx>
        <w:tc>
          <w:tcPr>
            <w:tcW w:w="2732" w:type="dxa"/>
          </w:tcPr>
          <w:p w:rsidR="00DD77B7" w:rsidRDefault="00DD77B7">
            <w:pPr>
              <w:tabs>
                <w:tab w:val="left" w:pos="630"/>
              </w:tabs>
              <w:spacing w:before="60" w:after="60" w:line="300" w:lineRule="exact"/>
              <w:rPr>
                <w:sz w:val="18"/>
              </w:rPr>
            </w:pPr>
            <w:r>
              <w:rPr>
                <w:sz w:val="18"/>
              </w:rPr>
              <w:t>25-34</w:t>
            </w:r>
            <w:r>
              <w:rPr>
                <w:rFonts w:hint="eastAsia"/>
                <w:sz w:val="18"/>
              </w:rPr>
              <w:t>岁</w:t>
            </w:r>
          </w:p>
        </w:tc>
        <w:tc>
          <w:tcPr>
            <w:tcW w:w="2841" w:type="dxa"/>
          </w:tcPr>
          <w:p w:rsidR="00DD77B7" w:rsidRDefault="00DD77B7">
            <w:pPr>
              <w:pStyle w:val="Header"/>
              <w:pBdr>
                <w:bottom w:val="none" w:sz="0" w:space="0" w:color="auto"/>
              </w:pBdr>
              <w:tabs>
                <w:tab w:val="clear" w:pos="4320"/>
                <w:tab w:val="clear" w:pos="8640"/>
                <w:tab w:val="left" w:pos="630"/>
              </w:tabs>
              <w:spacing w:before="60" w:after="60" w:line="300" w:lineRule="exact"/>
            </w:pPr>
            <w:r>
              <w:t>7.1</w:t>
            </w:r>
          </w:p>
        </w:tc>
        <w:tc>
          <w:tcPr>
            <w:tcW w:w="2841" w:type="dxa"/>
          </w:tcPr>
          <w:p w:rsidR="00DD77B7" w:rsidRDefault="00DD77B7">
            <w:pPr>
              <w:tabs>
                <w:tab w:val="left" w:pos="630"/>
              </w:tabs>
              <w:spacing w:before="60" w:after="60" w:line="300" w:lineRule="exact"/>
              <w:jc w:val="center"/>
              <w:rPr>
                <w:sz w:val="18"/>
              </w:rPr>
            </w:pPr>
            <w:r>
              <w:rPr>
                <w:sz w:val="18"/>
              </w:rPr>
              <w:t>4.3</w:t>
            </w:r>
          </w:p>
        </w:tc>
      </w:tr>
      <w:tr w:rsidR="00DD77B7">
        <w:tblPrEx>
          <w:tblCellMar>
            <w:top w:w="0" w:type="dxa"/>
            <w:bottom w:w="0" w:type="dxa"/>
          </w:tblCellMar>
        </w:tblPrEx>
        <w:tc>
          <w:tcPr>
            <w:tcW w:w="2732" w:type="dxa"/>
          </w:tcPr>
          <w:p w:rsidR="00DD77B7" w:rsidRDefault="00DD77B7">
            <w:pPr>
              <w:tabs>
                <w:tab w:val="left" w:pos="630"/>
              </w:tabs>
              <w:spacing w:before="60" w:after="60" w:line="300" w:lineRule="exact"/>
              <w:rPr>
                <w:sz w:val="18"/>
              </w:rPr>
            </w:pPr>
            <w:r>
              <w:rPr>
                <w:sz w:val="18"/>
              </w:rPr>
              <w:t>35-44</w:t>
            </w:r>
            <w:r>
              <w:rPr>
                <w:rFonts w:hint="eastAsia"/>
                <w:sz w:val="18"/>
              </w:rPr>
              <w:t>岁</w:t>
            </w:r>
          </w:p>
        </w:tc>
        <w:tc>
          <w:tcPr>
            <w:tcW w:w="2841" w:type="dxa"/>
          </w:tcPr>
          <w:p w:rsidR="00DD77B7" w:rsidRDefault="00DD77B7">
            <w:pPr>
              <w:tabs>
                <w:tab w:val="left" w:pos="630"/>
              </w:tabs>
              <w:spacing w:before="60" w:after="60" w:line="300" w:lineRule="exact"/>
              <w:jc w:val="center"/>
              <w:rPr>
                <w:sz w:val="18"/>
              </w:rPr>
            </w:pPr>
            <w:r>
              <w:rPr>
                <w:sz w:val="18"/>
              </w:rPr>
              <w:t>5.2</w:t>
            </w:r>
          </w:p>
        </w:tc>
        <w:tc>
          <w:tcPr>
            <w:tcW w:w="2841" w:type="dxa"/>
          </w:tcPr>
          <w:p w:rsidR="00DD77B7" w:rsidRDefault="00DD77B7">
            <w:pPr>
              <w:tabs>
                <w:tab w:val="left" w:pos="630"/>
              </w:tabs>
              <w:spacing w:before="60" w:after="60" w:line="300" w:lineRule="exact"/>
              <w:jc w:val="center"/>
              <w:rPr>
                <w:sz w:val="18"/>
              </w:rPr>
            </w:pPr>
            <w:r>
              <w:rPr>
                <w:sz w:val="18"/>
              </w:rPr>
              <w:t>3.0</w:t>
            </w:r>
          </w:p>
        </w:tc>
      </w:tr>
      <w:tr w:rsidR="00DD77B7">
        <w:tblPrEx>
          <w:tblCellMar>
            <w:top w:w="0" w:type="dxa"/>
            <w:bottom w:w="0" w:type="dxa"/>
          </w:tblCellMar>
        </w:tblPrEx>
        <w:tc>
          <w:tcPr>
            <w:tcW w:w="2732" w:type="dxa"/>
          </w:tcPr>
          <w:p w:rsidR="00DD77B7" w:rsidRDefault="00DD77B7">
            <w:pPr>
              <w:tabs>
                <w:tab w:val="left" w:pos="630"/>
              </w:tabs>
              <w:spacing w:before="60" w:after="60" w:line="300" w:lineRule="exact"/>
              <w:rPr>
                <w:rFonts w:hint="eastAsia"/>
                <w:sz w:val="18"/>
              </w:rPr>
            </w:pPr>
            <w:r>
              <w:rPr>
                <w:sz w:val="18"/>
              </w:rPr>
              <w:t>45</w:t>
            </w:r>
            <w:r>
              <w:rPr>
                <w:rFonts w:hint="eastAsia"/>
                <w:sz w:val="18"/>
              </w:rPr>
              <w:t>岁及以上</w:t>
            </w:r>
          </w:p>
        </w:tc>
        <w:tc>
          <w:tcPr>
            <w:tcW w:w="2841" w:type="dxa"/>
          </w:tcPr>
          <w:p w:rsidR="00DD77B7" w:rsidRDefault="00DD77B7">
            <w:pPr>
              <w:tabs>
                <w:tab w:val="left" w:pos="630"/>
              </w:tabs>
              <w:spacing w:before="60" w:after="60" w:line="300" w:lineRule="exact"/>
              <w:jc w:val="center"/>
              <w:rPr>
                <w:rFonts w:hint="eastAsia"/>
                <w:sz w:val="18"/>
              </w:rPr>
            </w:pPr>
            <w:r>
              <w:rPr>
                <w:rFonts w:hint="eastAsia"/>
                <w:sz w:val="18"/>
              </w:rPr>
              <w:t>3.2</w:t>
            </w:r>
          </w:p>
        </w:tc>
        <w:tc>
          <w:tcPr>
            <w:tcW w:w="2841" w:type="dxa"/>
          </w:tcPr>
          <w:p w:rsidR="00DD77B7" w:rsidRDefault="00DD77B7">
            <w:pPr>
              <w:tabs>
                <w:tab w:val="left" w:pos="630"/>
              </w:tabs>
              <w:spacing w:before="60" w:after="60" w:line="300" w:lineRule="exact"/>
              <w:jc w:val="center"/>
              <w:rPr>
                <w:rFonts w:hint="eastAsia"/>
                <w:sz w:val="18"/>
              </w:rPr>
            </w:pPr>
            <w:r>
              <w:rPr>
                <w:rFonts w:hint="eastAsia"/>
                <w:sz w:val="18"/>
              </w:rPr>
              <w:t>2.9</w:t>
            </w:r>
          </w:p>
        </w:tc>
      </w:tr>
      <w:tr w:rsidR="00DD77B7">
        <w:tblPrEx>
          <w:tblCellMar>
            <w:top w:w="0" w:type="dxa"/>
            <w:bottom w:w="0" w:type="dxa"/>
          </w:tblCellMar>
        </w:tblPrEx>
        <w:tc>
          <w:tcPr>
            <w:tcW w:w="2732" w:type="dxa"/>
          </w:tcPr>
          <w:p w:rsidR="00DD77B7" w:rsidRDefault="00DD77B7">
            <w:pPr>
              <w:tabs>
                <w:tab w:val="left" w:pos="630"/>
              </w:tabs>
              <w:spacing w:before="60" w:after="60" w:line="300" w:lineRule="exact"/>
              <w:rPr>
                <w:rFonts w:hint="eastAsia"/>
                <w:sz w:val="18"/>
              </w:rPr>
            </w:pPr>
            <w:r>
              <w:rPr>
                <w:rFonts w:hint="eastAsia"/>
                <w:sz w:val="18"/>
              </w:rPr>
              <w:t>合计</w:t>
            </w:r>
          </w:p>
        </w:tc>
        <w:tc>
          <w:tcPr>
            <w:tcW w:w="2841" w:type="dxa"/>
          </w:tcPr>
          <w:p w:rsidR="00DD77B7" w:rsidRDefault="00DD77B7">
            <w:pPr>
              <w:tabs>
                <w:tab w:val="left" w:pos="630"/>
              </w:tabs>
              <w:spacing w:before="60" w:after="60" w:line="300" w:lineRule="exact"/>
              <w:jc w:val="center"/>
              <w:rPr>
                <w:rFonts w:hint="eastAsia"/>
                <w:sz w:val="18"/>
              </w:rPr>
            </w:pPr>
            <w:r>
              <w:rPr>
                <w:rFonts w:hint="eastAsia"/>
                <w:sz w:val="18"/>
              </w:rPr>
              <w:t>6.1</w:t>
            </w:r>
          </w:p>
        </w:tc>
        <w:tc>
          <w:tcPr>
            <w:tcW w:w="2841" w:type="dxa"/>
          </w:tcPr>
          <w:p w:rsidR="00DD77B7" w:rsidRDefault="00DD77B7">
            <w:pPr>
              <w:tabs>
                <w:tab w:val="left" w:pos="630"/>
              </w:tabs>
              <w:spacing w:before="60" w:after="60" w:line="300" w:lineRule="exact"/>
              <w:jc w:val="center"/>
              <w:rPr>
                <w:rFonts w:hint="eastAsia"/>
                <w:sz w:val="18"/>
              </w:rPr>
            </w:pPr>
            <w:r>
              <w:rPr>
                <w:rFonts w:hint="eastAsia"/>
                <w:sz w:val="18"/>
              </w:rPr>
              <w:t>4.2</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：《就业调查》（年均，</w:t>
      </w:r>
      <w:r>
        <w:rPr>
          <w:rFonts w:hint="eastAsia"/>
          <w:sz w:val="18"/>
        </w:rPr>
        <w:t>2002</w:t>
      </w:r>
      <w:r>
        <w:rPr>
          <w:rFonts w:hint="eastAsia"/>
          <w:sz w:val="18"/>
        </w:rPr>
        <w:t>年），</w:t>
      </w:r>
      <w:r>
        <w:rPr>
          <w:rFonts w:hint="eastAsia"/>
          <w:sz w:val="18"/>
        </w:rPr>
        <w:t>INE</w:t>
      </w:r>
      <w:r>
        <w:rPr>
          <w:rFonts w:hint="eastAsia"/>
          <w:sz w:val="18"/>
        </w:rPr>
        <w:t>。</w:t>
      </w:r>
    </w:p>
    <w:p w:rsidR="00DD77B7" w:rsidRDefault="00DD77B7">
      <w:pPr>
        <w:tabs>
          <w:tab w:val="left" w:pos="630"/>
        </w:tabs>
        <w:spacing w:after="240" w:line="360" w:lineRule="exact"/>
        <w:rPr>
          <w:rFonts w:eastAsia="SimHei" w:hint="eastAsia"/>
          <w:color w:val="FF0000"/>
        </w:rPr>
      </w:pPr>
      <w:r>
        <w:rPr>
          <w:rFonts w:eastAsia="SimHei" w:hint="eastAsia"/>
          <w:color w:val="FF0000"/>
        </w:rPr>
        <w:t>按性别列示的找工作所花的时间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0"/>
        <w:gridCol w:w="1560"/>
        <w:gridCol w:w="1560"/>
        <w:gridCol w:w="1560"/>
        <w:gridCol w:w="1560"/>
        <w:gridCol w:w="1560"/>
      </w:tblGrid>
      <w:tr w:rsidR="00DD77B7">
        <w:tblPrEx>
          <w:tblCellMar>
            <w:top w:w="0" w:type="dxa"/>
            <w:bottom w:w="0" w:type="dxa"/>
          </w:tblCellMar>
        </w:tblPrEx>
        <w:trPr>
          <w:cantSplit/>
          <w:trHeight w:val="375"/>
        </w:trPr>
        <w:tc>
          <w:tcPr>
            <w:tcW w:w="2040" w:type="dxa"/>
            <w:vMerge w:val="restart"/>
            <w:vAlign w:val="center"/>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找工作所花时间</w:t>
            </w:r>
          </w:p>
        </w:tc>
        <w:tc>
          <w:tcPr>
            <w:tcW w:w="3120" w:type="dxa"/>
            <w:gridSpan w:val="2"/>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c>
          <w:tcPr>
            <w:tcW w:w="3120" w:type="dxa"/>
            <w:gridSpan w:val="2"/>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w:t>
            </w:r>
          </w:p>
        </w:tc>
        <w:tc>
          <w:tcPr>
            <w:tcW w:w="1560" w:type="dxa"/>
            <w:vMerge w:val="restart"/>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女性比率（%）</w:t>
            </w:r>
          </w:p>
        </w:tc>
      </w:tr>
      <w:tr w:rsidR="00DD77B7">
        <w:tblPrEx>
          <w:tblCellMar>
            <w:top w:w="0" w:type="dxa"/>
            <w:bottom w:w="0" w:type="dxa"/>
          </w:tblCellMar>
        </w:tblPrEx>
        <w:trPr>
          <w:cantSplit/>
          <w:trHeight w:val="240"/>
        </w:trPr>
        <w:tc>
          <w:tcPr>
            <w:tcW w:w="2040" w:type="dxa"/>
            <w:vMerge/>
            <w:vAlign w:val="center"/>
          </w:tcPr>
          <w:p w:rsidR="00DD77B7" w:rsidRDefault="00DD77B7">
            <w:pPr>
              <w:tabs>
                <w:tab w:val="left" w:pos="630"/>
              </w:tabs>
              <w:spacing w:before="60" w:after="60" w:line="300" w:lineRule="exact"/>
              <w:jc w:val="center"/>
              <w:rPr>
                <w:rFonts w:ascii="SimHei" w:eastAsia="SimHei" w:hint="eastAsia"/>
                <w:color w:val="FF0000"/>
                <w:sz w:val="18"/>
              </w:rPr>
            </w:pPr>
          </w:p>
        </w:tc>
        <w:tc>
          <w:tcPr>
            <w:tcW w:w="1560" w:type="dxa"/>
            <w:vAlign w:val="center"/>
          </w:tcPr>
          <w:p w:rsidR="00DD77B7" w:rsidRDefault="00DD77B7">
            <w:pPr>
              <w:pStyle w:val="Header"/>
              <w:pBdr>
                <w:bottom w:val="none" w:sz="0" w:space="0" w:color="auto"/>
              </w:pBdr>
              <w:tabs>
                <w:tab w:val="clear" w:pos="4320"/>
                <w:tab w:val="clear" w:pos="8640"/>
                <w:tab w:val="left" w:pos="630"/>
              </w:tabs>
              <w:spacing w:before="60" w:after="60" w:line="300" w:lineRule="exact"/>
              <w:rPr>
                <w:rFonts w:ascii="SimHei" w:eastAsia="SimHei" w:hint="eastAsia"/>
                <w:color w:val="FF0000"/>
              </w:rPr>
            </w:pPr>
            <w:r>
              <w:rPr>
                <w:rFonts w:ascii="SimHei" w:eastAsia="SimHei" w:hint="eastAsia"/>
                <w:color w:val="FF0000"/>
              </w:rPr>
              <w:t>千</w:t>
            </w:r>
          </w:p>
        </w:tc>
        <w:tc>
          <w:tcPr>
            <w:tcW w:w="1560" w:type="dxa"/>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w:t>
            </w:r>
          </w:p>
        </w:tc>
        <w:tc>
          <w:tcPr>
            <w:tcW w:w="1560" w:type="dxa"/>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千</w:t>
            </w:r>
          </w:p>
        </w:tc>
        <w:tc>
          <w:tcPr>
            <w:tcW w:w="1560" w:type="dxa"/>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w:t>
            </w:r>
          </w:p>
        </w:tc>
        <w:tc>
          <w:tcPr>
            <w:tcW w:w="1560" w:type="dxa"/>
            <w:vMerge/>
            <w:vAlign w:val="center"/>
          </w:tcPr>
          <w:p w:rsidR="00DD77B7" w:rsidRDefault="00DD77B7">
            <w:pPr>
              <w:tabs>
                <w:tab w:val="left" w:pos="630"/>
              </w:tabs>
              <w:spacing w:before="60" w:after="60" w:line="300" w:lineRule="exact"/>
              <w:jc w:val="center"/>
              <w:rPr>
                <w:rFonts w:ascii="SimHei" w:eastAsia="SimHei" w:hint="eastAsia"/>
                <w:color w:val="FF0000"/>
                <w:sz w:val="18"/>
              </w:rPr>
            </w:pPr>
          </w:p>
        </w:tc>
      </w:tr>
      <w:tr w:rsidR="00DD77B7">
        <w:tblPrEx>
          <w:tblCellMar>
            <w:top w:w="0" w:type="dxa"/>
            <w:bottom w:w="0" w:type="dxa"/>
          </w:tblCellMar>
        </w:tblPrEx>
        <w:tc>
          <w:tcPr>
            <w:tcW w:w="2040" w:type="dxa"/>
          </w:tcPr>
          <w:p w:rsidR="00DD77B7" w:rsidRDefault="00DD77B7">
            <w:pPr>
              <w:tabs>
                <w:tab w:val="left" w:pos="630"/>
              </w:tabs>
              <w:spacing w:before="60" w:after="60" w:line="300" w:lineRule="exact"/>
              <w:rPr>
                <w:rFonts w:hint="eastAsia"/>
                <w:sz w:val="18"/>
              </w:rPr>
            </w:pPr>
            <w:r>
              <w:rPr>
                <w:rFonts w:hint="eastAsia"/>
                <w:sz w:val="18"/>
              </w:rPr>
              <w:t>不足</w:t>
            </w:r>
            <w:r>
              <w:rPr>
                <w:rFonts w:hint="eastAsia"/>
                <w:sz w:val="18"/>
              </w:rPr>
              <w:t>1</w:t>
            </w:r>
            <w:r>
              <w:rPr>
                <w:rFonts w:hint="eastAsia"/>
                <w:sz w:val="18"/>
              </w:rPr>
              <w:t>月</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11.5</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7.8</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10.9</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9.0</w:t>
            </w:r>
          </w:p>
        </w:tc>
        <w:tc>
          <w:tcPr>
            <w:tcW w:w="1560" w:type="dxa"/>
          </w:tcPr>
          <w:p w:rsidR="00DD77B7" w:rsidRDefault="00DD77B7">
            <w:pPr>
              <w:pStyle w:val="Header"/>
              <w:pBdr>
                <w:bottom w:val="none" w:sz="0" w:space="0" w:color="auto"/>
              </w:pBdr>
              <w:tabs>
                <w:tab w:val="clear" w:pos="4320"/>
                <w:tab w:val="clear" w:pos="8640"/>
                <w:tab w:val="left" w:pos="630"/>
              </w:tabs>
              <w:spacing w:before="60" w:after="60" w:line="300" w:lineRule="exact"/>
              <w:rPr>
                <w:rFonts w:hint="eastAsia"/>
              </w:rPr>
            </w:pPr>
            <w:r>
              <w:rPr>
                <w:rFonts w:hint="eastAsia"/>
              </w:rPr>
              <w:t>51.3</w:t>
            </w:r>
          </w:p>
        </w:tc>
      </w:tr>
      <w:tr w:rsidR="00DD77B7">
        <w:tblPrEx>
          <w:tblCellMar>
            <w:top w:w="0" w:type="dxa"/>
            <w:bottom w:w="0" w:type="dxa"/>
          </w:tblCellMar>
        </w:tblPrEx>
        <w:tc>
          <w:tcPr>
            <w:tcW w:w="2040" w:type="dxa"/>
          </w:tcPr>
          <w:p w:rsidR="00DD77B7" w:rsidRDefault="00DD77B7">
            <w:pPr>
              <w:tabs>
                <w:tab w:val="left" w:pos="630"/>
              </w:tabs>
              <w:spacing w:before="60" w:after="60" w:line="300" w:lineRule="exact"/>
              <w:rPr>
                <w:rFonts w:hint="eastAsia"/>
                <w:sz w:val="18"/>
              </w:rPr>
            </w:pPr>
            <w:r>
              <w:rPr>
                <w:rFonts w:hint="eastAsia"/>
                <w:sz w:val="18"/>
              </w:rPr>
              <w:t>1</w:t>
            </w:r>
            <w:r>
              <w:rPr>
                <w:rFonts w:hint="eastAsia"/>
                <w:sz w:val="18"/>
              </w:rPr>
              <w:t>至</w:t>
            </w:r>
            <w:r>
              <w:rPr>
                <w:rFonts w:hint="eastAsia"/>
                <w:sz w:val="18"/>
              </w:rPr>
              <w:t>6</w:t>
            </w:r>
            <w:r>
              <w:rPr>
                <w:rFonts w:hint="eastAsia"/>
                <w:sz w:val="18"/>
              </w:rPr>
              <w:t>个月</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59.5</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40.0</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50.5</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41.9</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54.1</w:t>
            </w:r>
          </w:p>
        </w:tc>
      </w:tr>
      <w:tr w:rsidR="00DD77B7">
        <w:tblPrEx>
          <w:tblCellMar>
            <w:top w:w="0" w:type="dxa"/>
            <w:bottom w:w="0" w:type="dxa"/>
          </w:tblCellMar>
        </w:tblPrEx>
        <w:tc>
          <w:tcPr>
            <w:tcW w:w="2040" w:type="dxa"/>
          </w:tcPr>
          <w:p w:rsidR="00DD77B7" w:rsidRDefault="00DD77B7">
            <w:pPr>
              <w:tabs>
                <w:tab w:val="left" w:pos="630"/>
              </w:tabs>
              <w:spacing w:before="60" w:after="60" w:line="300" w:lineRule="exact"/>
              <w:rPr>
                <w:rFonts w:hint="eastAsia"/>
                <w:sz w:val="18"/>
              </w:rPr>
            </w:pPr>
            <w:r>
              <w:rPr>
                <w:rFonts w:hint="eastAsia"/>
                <w:sz w:val="18"/>
              </w:rPr>
              <w:t>7</w:t>
            </w:r>
            <w:r>
              <w:rPr>
                <w:rFonts w:hint="eastAsia"/>
                <w:sz w:val="18"/>
              </w:rPr>
              <w:t>至</w:t>
            </w:r>
            <w:r>
              <w:rPr>
                <w:rFonts w:hint="eastAsia"/>
                <w:sz w:val="18"/>
              </w:rPr>
              <w:t>11</w:t>
            </w:r>
            <w:r>
              <w:rPr>
                <w:rFonts w:hint="eastAsia"/>
                <w:sz w:val="18"/>
              </w:rPr>
              <w:t>个月</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20.2</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13.6</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15.6</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12.9</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56.3</w:t>
            </w:r>
          </w:p>
        </w:tc>
      </w:tr>
      <w:tr w:rsidR="00DD77B7">
        <w:tblPrEx>
          <w:tblCellMar>
            <w:top w:w="0" w:type="dxa"/>
            <w:bottom w:w="0" w:type="dxa"/>
          </w:tblCellMar>
        </w:tblPrEx>
        <w:tc>
          <w:tcPr>
            <w:tcW w:w="2040" w:type="dxa"/>
          </w:tcPr>
          <w:p w:rsidR="00DD77B7" w:rsidRDefault="00DD77B7">
            <w:pPr>
              <w:tabs>
                <w:tab w:val="left" w:pos="630"/>
              </w:tabs>
              <w:spacing w:before="60" w:after="60" w:line="300" w:lineRule="exact"/>
              <w:rPr>
                <w:rFonts w:hint="eastAsia"/>
                <w:sz w:val="18"/>
              </w:rPr>
            </w:pPr>
            <w:r>
              <w:rPr>
                <w:rFonts w:hint="eastAsia"/>
                <w:sz w:val="18"/>
              </w:rPr>
              <w:t>12</w:t>
            </w:r>
            <w:r>
              <w:rPr>
                <w:rFonts w:hint="eastAsia"/>
                <w:sz w:val="18"/>
              </w:rPr>
              <w:t>至</w:t>
            </w:r>
            <w:r>
              <w:rPr>
                <w:rFonts w:hint="eastAsia"/>
                <w:sz w:val="18"/>
              </w:rPr>
              <w:t>24</w:t>
            </w:r>
            <w:r>
              <w:rPr>
                <w:rFonts w:hint="eastAsia"/>
                <w:sz w:val="18"/>
              </w:rPr>
              <w:t>个月</w:t>
            </w:r>
          </w:p>
        </w:tc>
        <w:tc>
          <w:tcPr>
            <w:tcW w:w="1560" w:type="dxa"/>
          </w:tcPr>
          <w:p w:rsidR="00DD77B7" w:rsidRDefault="00DD77B7">
            <w:pPr>
              <w:pStyle w:val="Header"/>
              <w:pBdr>
                <w:bottom w:val="none" w:sz="0" w:space="0" w:color="auto"/>
              </w:pBdr>
              <w:tabs>
                <w:tab w:val="clear" w:pos="4320"/>
                <w:tab w:val="clear" w:pos="8640"/>
                <w:tab w:val="left" w:pos="630"/>
              </w:tabs>
              <w:spacing w:before="60" w:after="60" w:line="300" w:lineRule="exact"/>
              <w:rPr>
                <w:rFonts w:hint="eastAsia"/>
              </w:rPr>
            </w:pPr>
            <w:r>
              <w:rPr>
                <w:rFonts w:hint="eastAsia"/>
              </w:rPr>
              <w:t>28.4</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19.1</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21.9</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18.1</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56.5</w:t>
            </w:r>
          </w:p>
        </w:tc>
      </w:tr>
      <w:tr w:rsidR="00DD77B7">
        <w:tblPrEx>
          <w:tblCellMar>
            <w:top w:w="0" w:type="dxa"/>
            <w:bottom w:w="0" w:type="dxa"/>
          </w:tblCellMar>
        </w:tblPrEx>
        <w:tc>
          <w:tcPr>
            <w:tcW w:w="2040" w:type="dxa"/>
          </w:tcPr>
          <w:p w:rsidR="00DD77B7" w:rsidRDefault="00DD77B7">
            <w:pPr>
              <w:tabs>
                <w:tab w:val="left" w:pos="630"/>
              </w:tabs>
              <w:spacing w:before="60" w:after="60" w:line="300" w:lineRule="exact"/>
              <w:rPr>
                <w:rFonts w:hint="eastAsia"/>
                <w:sz w:val="18"/>
              </w:rPr>
            </w:pPr>
            <w:r>
              <w:rPr>
                <w:rFonts w:hint="eastAsia"/>
                <w:sz w:val="18"/>
              </w:rPr>
              <w:t>25</w:t>
            </w:r>
            <w:r>
              <w:rPr>
                <w:rFonts w:hint="eastAsia"/>
                <w:sz w:val="18"/>
              </w:rPr>
              <w:t>个月或更多个月</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29.0</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19.5</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21.9</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18.1</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57.0</w:t>
            </w:r>
          </w:p>
        </w:tc>
      </w:tr>
      <w:tr w:rsidR="00DD77B7">
        <w:tblPrEx>
          <w:tblCellMar>
            <w:top w:w="0" w:type="dxa"/>
            <w:bottom w:w="0" w:type="dxa"/>
          </w:tblCellMar>
        </w:tblPrEx>
        <w:tc>
          <w:tcPr>
            <w:tcW w:w="2040" w:type="dxa"/>
          </w:tcPr>
          <w:p w:rsidR="00DD77B7" w:rsidRDefault="00DD77B7">
            <w:pPr>
              <w:tabs>
                <w:tab w:val="left" w:pos="630"/>
              </w:tabs>
              <w:spacing w:before="60" w:after="60" w:line="300" w:lineRule="exact"/>
              <w:rPr>
                <w:rFonts w:hint="eastAsia"/>
                <w:sz w:val="18"/>
              </w:rPr>
            </w:pPr>
            <w:r>
              <w:rPr>
                <w:rFonts w:hint="eastAsia"/>
                <w:sz w:val="18"/>
              </w:rPr>
              <w:t>失业合计</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148.7</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100.0</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120.7</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100.0</w:t>
            </w:r>
          </w:p>
        </w:tc>
        <w:tc>
          <w:tcPr>
            <w:tcW w:w="1560" w:type="dxa"/>
          </w:tcPr>
          <w:p w:rsidR="00DD77B7" w:rsidRDefault="00DD77B7">
            <w:pPr>
              <w:tabs>
                <w:tab w:val="left" w:pos="630"/>
              </w:tabs>
              <w:spacing w:before="60" w:after="60" w:line="300" w:lineRule="exact"/>
              <w:jc w:val="center"/>
              <w:rPr>
                <w:rFonts w:hint="eastAsia"/>
                <w:sz w:val="18"/>
              </w:rPr>
            </w:pPr>
            <w:r>
              <w:rPr>
                <w:rFonts w:hint="eastAsia"/>
                <w:sz w:val="18"/>
              </w:rPr>
              <w:t>55.2</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：《就业调查》（年均，</w:t>
      </w:r>
      <w:r>
        <w:rPr>
          <w:rFonts w:hint="eastAsia"/>
          <w:sz w:val="18"/>
        </w:rPr>
        <w:t>2002</w:t>
      </w:r>
      <w:r>
        <w:rPr>
          <w:rFonts w:hint="eastAsia"/>
          <w:sz w:val="18"/>
        </w:rPr>
        <w:t>年），</w:t>
      </w:r>
      <w:r>
        <w:rPr>
          <w:rFonts w:hint="eastAsia"/>
          <w:sz w:val="18"/>
        </w:rPr>
        <w:t>INE</w:t>
      </w:r>
      <w:r>
        <w:rPr>
          <w:rFonts w:hint="eastAsia"/>
          <w:sz w:val="18"/>
        </w:rPr>
        <w:t>。</w:t>
      </w:r>
    </w:p>
    <w:p w:rsidR="00DD77B7" w:rsidRDefault="00DD77B7">
      <w:pPr>
        <w:pStyle w:val="H1"/>
        <w:spacing w:before="120"/>
        <w:rPr>
          <w:rFonts w:hint="eastAsia"/>
        </w:rPr>
      </w:pPr>
      <w:r>
        <w:rPr>
          <w:rFonts w:hint="eastAsia"/>
        </w:rPr>
        <w:t>第12条</w:t>
      </w:r>
    </w:p>
    <w:p w:rsidR="00DD77B7" w:rsidRDefault="00DD77B7">
      <w:pPr>
        <w:pStyle w:val="H2"/>
        <w:rPr>
          <w:rFonts w:hint="eastAsia"/>
        </w:rPr>
      </w:pPr>
      <w:r>
        <w:rPr>
          <w:rFonts w:hint="eastAsia"/>
        </w:rPr>
        <w:t>享受保健机会的平等</w:t>
      </w:r>
    </w:p>
    <w:p w:rsidR="00DD77B7" w:rsidRDefault="00DD77B7">
      <w:pPr>
        <w:tabs>
          <w:tab w:val="left" w:pos="630"/>
        </w:tabs>
        <w:spacing w:after="240" w:line="360" w:lineRule="exact"/>
        <w:rPr>
          <w:rFonts w:hint="eastAsia"/>
        </w:rPr>
      </w:pPr>
      <w:r>
        <w:rPr>
          <w:rFonts w:hint="eastAsia"/>
        </w:rPr>
        <w:t>243</w:t>
      </w:r>
      <w:r>
        <w:t>.</w:t>
      </w:r>
      <w:r>
        <w:tab/>
      </w:r>
      <w:smartTag w:uri="urn:schemas-microsoft-com:office:smarttags" w:element="chsdate">
        <w:smartTagPr>
          <w:attr w:name="Year" w:val="2006"/>
          <w:attr w:name="Month" w:val="10"/>
          <w:attr w:name="Day" w:val="17"/>
          <w:attr w:name="IsLunarDate" w:val="False"/>
          <w:attr w:name="IsROCDate" w:val="False"/>
        </w:smartTagPr>
        <w:r>
          <w:rPr>
            <w:rFonts w:hint="eastAsia"/>
          </w:rPr>
          <w:t>10</w:t>
        </w:r>
        <w:r>
          <w:rPr>
            <w:rFonts w:hint="eastAsia"/>
          </w:rPr>
          <w:t>月</w:t>
        </w:r>
        <w:r>
          <w:rPr>
            <w:rFonts w:hint="eastAsia"/>
          </w:rPr>
          <w:t>17</w:t>
        </w:r>
        <w:r>
          <w:rPr>
            <w:rFonts w:hint="eastAsia"/>
          </w:rPr>
          <w:t>日</w:t>
        </w:r>
      </w:smartTag>
      <w:r>
        <w:rPr>
          <w:rFonts w:hint="eastAsia"/>
        </w:rPr>
        <w:t>第</w:t>
      </w:r>
      <w:r>
        <w:rPr>
          <w:rFonts w:hint="eastAsia"/>
        </w:rPr>
        <w:t>259/2000</w:t>
      </w:r>
      <w:r>
        <w:rPr>
          <w:rFonts w:hint="eastAsia"/>
        </w:rPr>
        <w:t>号法令对</w:t>
      </w:r>
      <w:smartTag w:uri="urn:schemas-microsoft-com:office:smarttags" w:element="chsdate">
        <w:smartTagPr>
          <w:attr w:name="Year" w:val="2006"/>
          <w:attr w:name="Month" w:val="8"/>
          <w:attr w:name="Day" w:val="11"/>
          <w:attr w:name="IsLunarDate" w:val="False"/>
          <w:attr w:name="IsROCDate" w:val="False"/>
        </w:smartTagPr>
        <w:r>
          <w:rPr>
            <w:rFonts w:hint="eastAsia"/>
          </w:rPr>
          <w:t>8</w:t>
        </w:r>
        <w:r>
          <w:rPr>
            <w:rFonts w:hint="eastAsia"/>
          </w:rPr>
          <w:t>月</w:t>
        </w:r>
        <w:r>
          <w:rPr>
            <w:rFonts w:hint="eastAsia"/>
          </w:rPr>
          <w:t>11</w:t>
        </w:r>
        <w:r>
          <w:rPr>
            <w:rFonts w:hint="eastAsia"/>
          </w:rPr>
          <w:t>日</w:t>
        </w:r>
      </w:smartTag>
      <w:r>
        <w:rPr>
          <w:rFonts w:hint="eastAsia"/>
        </w:rPr>
        <w:t>第</w:t>
      </w:r>
      <w:r>
        <w:rPr>
          <w:rFonts w:hint="eastAsia"/>
        </w:rPr>
        <w:t>120/99</w:t>
      </w:r>
      <w:r>
        <w:rPr>
          <w:rFonts w:hint="eastAsia"/>
        </w:rPr>
        <w:t>号法做出规定，它增大生殖健康权利保障力度，界定促进性教育的条件，确立年轻人获得性和家庭范围内保健的条件。</w:t>
      </w:r>
    </w:p>
    <w:p w:rsidR="00DD77B7" w:rsidRDefault="00DD77B7">
      <w:pPr>
        <w:tabs>
          <w:tab w:val="left" w:pos="630"/>
        </w:tabs>
        <w:spacing w:after="240" w:line="360" w:lineRule="exact"/>
        <w:rPr>
          <w:rFonts w:hint="eastAsia"/>
        </w:rPr>
      </w:pPr>
      <w:r>
        <w:rPr>
          <w:rFonts w:hint="eastAsia"/>
        </w:rPr>
        <w:t>244</w:t>
      </w:r>
      <w:r>
        <w:t>.</w:t>
      </w:r>
      <w:r>
        <w:tab/>
      </w:r>
      <w:r>
        <w:rPr>
          <w:rFonts w:hint="eastAsia"/>
        </w:rPr>
        <w:t>《第二个国家平等计划》规定了针对少女怀孕的特殊措施，这是影响葡萄牙女孩的问题之一。</w:t>
      </w:r>
      <w:r>
        <w:rPr>
          <w:rFonts w:hint="eastAsia"/>
        </w:rPr>
        <w:t>2001</w:t>
      </w:r>
      <w:r>
        <w:rPr>
          <w:rFonts w:hint="eastAsia"/>
        </w:rPr>
        <w:t>年，在所有活产婴儿中，</w:t>
      </w:r>
      <w:r>
        <w:rPr>
          <w:rFonts w:hint="eastAsia"/>
        </w:rPr>
        <w:t>6.1%</w:t>
      </w:r>
      <w:r>
        <w:rPr>
          <w:rFonts w:hint="eastAsia"/>
        </w:rPr>
        <w:t>由</w:t>
      </w:r>
      <w:r>
        <w:rPr>
          <w:rFonts w:hint="eastAsia"/>
        </w:rPr>
        <w:t>20</w:t>
      </w:r>
      <w:r>
        <w:rPr>
          <w:rFonts w:hint="eastAsia"/>
        </w:rPr>
        <w:t>岁以下妇女所生。</w:t>
      </w:r>
    </w:p>
    <w:p w:rsidR="00DD77B7" w:rsidRDefault="00DD77B7">
      <w:pPr>
        <w:tabs>
          <w:tab w:val="left" w:pos="630"/>
        </w:tabs>
        <w:spacing w:after="240" w:line="360" w:lineRule="exact"/>
        <w:rPr>
          <w:rFonts w:hint="eastAsia"/>
        </w:rPr>
      </w:pPr>
      <w:r>
        <w:rPr>
          <w:rFonts w:hint="eastAsia"/>
        </w:rPr>
        <w:t>245</w:t>
      </w:r>
      <w:r>
        <w:t>.</w:t>
      </w:r>
      <w:r>
        <w:tab/>
      </w:r>
      <w:r>
        <w:rPr>
          <w:rFonts w:hint="eastAsia"/>
        </w:rPr>
        <w:t>如前几次报告所指出的，《葡萄牙宪法》保障所有人在国家服务系统中的健康权利。</w:t>
      </w:r>
    </w:p>
    <w:p w:rsidR="00DD77B7" w:rsidRDefault="00DD77B7">
      <w:pPr>
        <w:tabs>
          <w:tab w:val="left" w:pos="630"/>
        </w:tabs>
        <w:spacing w:after="240" w:line="360" w:lineRule="exact"/>
        <w:rPr>
          <w:rFonts w:hint="eastAsia"/>
        </w:rPr>
      </w:pPr>
      <w:r>
        <w:rPr>
          <w:rFonts w:hint="eastAsia"/>
        </w:rPr>
        <w:t>246</w:t>
      </w:r>
      <w:r>
        <w:t>.</w:t>
      </w:r>
      <w:r>
        <w:tab/>
      </w:r>
      <w:r>
        <w:rPr>
          <w:rFonts w:hint="eastAsia"/>
        </w:rPr>
        <w:t>官方政策将计划生育视为一项人权而不是卫生或人口政策的一项措施。避孕方法的选择是妇女的个人决定，而且不育治疗被视为计划生育的一个组成部分。</w:t>
      </w:r>
    </w:p>
    <w:p w:rsidR="00DD77B7" w:rsidRDefault="00DD77B7">
      <w:pPr>
        <w:tabs>
          <w:tab w:val="left" w:pos="630"/>
        </w:tabs>
        <w:spacing w:after="240" w:line="360" w:lineRule="exact"/>
        <w:rPr>
          <w:rFonts w:hint="eastAsia"/>
        </w:rPr>
      </w:pPr>
      <w:r>
        <w:rPr>
          <w:rFonts w:hint="eastAsia"/>
        </w:rPr>
        <w:t>247</w:t>
      </w:r>
      <w:r>
        <w:t>.</w:t>
      </w:r>
      <w:r>
        <w:tab/>
      </w:r>
      <w:smartTag w:uri="urn:schemas-microsoft-com:office:smarttags" w:element="chsdate">
        <w:smartTagPr>
          <w:attr w:name="Year" w:val="2006"/>
          <w:attr w:name="Month" w:val="10"/>
          <w:attr w:name="Day" w:val="17"/>
          <w:attr w:name="IsLunarDate" w:val="False"/>
          <w:attr w:name="IsROCDate" w:val="False"/>
        </w:smartTagPr>
        <w:r>
          <w:rPr>
            <w:rFonts w:hint="eastAsia"/>
          </w:rPr>
          <w:t>10</w:t>
        </w:r>
        <w:r>
          <w:rPr>
            <w:rFonts w:hint="eastAsia"/>
          </w:rPr>
          <w:t>月</w:t>
        </w:r>
        <w:r>
          <w:rPr>
            <w:rFonts w:hint="eastAsia"/>
          </w:rPr>
          <w:t>17</w:t>
        </w:r>
        <w:r>
          <w:rPr>
            <w:rFonts w:hint="eastAsia"/>
          </w:rPr>
          <w:t>日</w:t>
        </w:r>
      </w:smartTag>
      <w:r>
        <w:rPr>
          <w:rFonts w:hint="eastAsia"/>
        </w:rPr>
        <w:t>第</w:t>
      </w:r>
      <w:r>
        <w:rPr>
          <w:rFonts w:hint="eastAsia"/>
        </w:rPr>
        <w:t>259/2000</w:t>
      </w:r>
      <w:r>
        <w:rPr>
          <w:rFonts w:hint="eastAsia"/>
        </w:rPr>
        <w:t>号法令对</w:t>
      </w:r>
      <w:smartTag w:uri="urn:schemas-microsoft-com:office:smarttags" w:element="chsdate">
        <w:smartTagPr>
          <w:attr w:name="Year" w:val="2006"/>
          <w:attr w:name="Month" w:val="8"/>
          <w:attr w:name="Day" w:val="11"/>
          <w:attr w:name="IsLunarDate" w:val="False"/>
          <w:attr w:name="IsROCDate" w:val="False"/>
        </w:smartTagPr>
        <w:r>
          <w:rPr>
            <w:rFonts w:hint="eastAsia"/>
          </w:rPr>
          <w:t>8</w:t>
        </w:r>
        <w:r>
          <w:rPr>
            <w:rFonts w:hint="eastAsia"/>
          </w:rPr>
          <w:t>月</w:t>
        </w:r>
        <w:r>
          <w:rPr>
            <w:rFonts w:hint="eastAsia"/>
          </w:rPr>
          <w:t>11</w:t>
        </w:r>
        <w:r>
          <w:rPr>
            <w:rFonts w:hint="eastAsia"/>
          </w:rPr>
          <w:t>日</w:t>
        </w:r>
      </w:smartTag>
      <w:r>
        <w:rPr>
          <w:rFonts w:hint="eastAsia"/>
        </w:rPr>
        <w:t>第</w:t>
      </w:r>
      <w:r>
        <w:rPr>
          <w:rFonts w:hint="eastAsia"/>
        </w:rPr>
        <w:t>120/99</w:t>
      </w:r>
      <w:r>
        <w:rPr>
          <w:rFonts w:hint="eastAsia"/>
        </w:rPr>
        <w:t>号法做出规定，它增大生殖健康权利的保障力度，界定促进性教育的条件，确立年轻人获得性和家庭范围内保健的条件。</w:t>
      </w:r>
    </w:p>
    <w:p w:rsidR="00DD77B7" w:rsidRDefault="00DD77B7">
      <w:pPr>
        <w:tabs>
          <w:tab w:val="left" w:pos="630"/>
        </w:tabs>
        <w:spacing w:after="240" w:line="360" w:lineRule="exact"/>
        <w:rPr>
          <w:rFonts w:hint="eastAsia"/>
        </w:rPr>
      </w:pPr>
      <w:r>
        <w:rPr>
          <w:rFonts w:hint="eastAsia"/>
        </w:rPr>
        <w:t>248</w:t>
      </w:r>
      <w:r>
        <w:t>.</w:t>
      </w:r>
      <w:r>
        <w:tab/>
      </w:r>
      <w:r>
        <w:rPr>
          <w:rFonts w:hint="eastAsia"/>
        </w:rPr>
        <w:t>自愿绝育，不论女性还是男性，只能由</w:t>
      </w:r>
      <w:r>
        <w:rPr>
          <w:rFonts w:hint="eastAsia"/>
        </w:rPr>
        <w:t>25</w:t>
      </w:r>
      <w:r>
        <w:rPr>
          <w:rFonts w:hint="eastAsia"/>
        </w:rPr>
        <w:t>岁以上人员选择。医生有权对此手术表示出于良心的反对。</w:t>
      </w:r>
    </w:p>
    <w:p w:rsidR="00DD77B7" w:rsidRDefault="00DD77B7">
      <w:pPr>
        <w:tabs>
          <w:tab w:val="left" w:pos="630"/>
        </w:tabs>
        <w:spacing w:after="240" w:line="360" w:lineRule="exact"/>
        <w:rPr>
          <w:rFonts w:hint="eastAsia"/>
        </w:rPr>
      </w:pPr>
      <w:r>
        <w:rPr>
          <w:rFonts w:hint="eastAsia"/>
        </w:rPr>
        <w:t>249</w:t>
      </w:r>
      <w:r>
        <w:t>.</w:t>
      </w:r>
      <w:r>
        <w:tab/>
      </w:r>
      <w:r>
        <w:rPr>
          <w:rFonts w:hint="eastAsia"/>
        </w:rPr>
        <w:t>特别注意少女怀孕的问题，在葡萄牙这一比率仍然居高不下，占到总出生率的</w:t>
      </w:r>
      <w:r>
        <w:rPr>
          <w:rFonts w:hint="eastAsia"/>
        </w:rPr>
        <w:t>6</w:t>
      </w:r>
      <w:r>
        <w:t>.</w:t>
      </w:r>
      <w:r>
        <w:rPr>
          <w:rFonts w:hint="eastAsia"/>
        </w:rPr>
        <w:t>1%</w:t>
      </w:r>
      <w:r>
        <w:rPr>
          <w:rFonts w:hint="eastAsia"/>
        </w:rPr>
        <w:t>。为了直面这个问题，《第二个国家平等计划》规定在这一现象发生率高的地区采取一些特殊措施。</w:t>
      </w:r>
    </w:p>
    <w:p w:rsidR="00DD77B7" w:rsidRDefault="00DD77B7">
      <w:pPr>
        <w:tabs>
          <w:tab w:val="left" w:pos="630"/>
        </w:tabs>
        <w:spacing w:after="240" w:line="360" w:lineRule="exact"/>
        <w:rPr>
          <w:rFonts w:hint="eastAsia"/>
        </w:rPr>
      </w:pPr>
      <w:r>
        <w:rPr>
          <w:rFonts w:hint="eastAsia"/>
        </w:rPr>
        <w:t>250.</w:t>
      </w:r>
      <w:r>
        <w:rPr>
          <w:rFonts w:hint="eastAsia"/>
        </w:rPr>
        <w:tab/>
      </w:r>
      <w:smartTag w:uri="urn:schemas-microsoft-com:office:smarttags" w:element="chsdate">
        <w:smartTagPr>
          <w:attr w:name="Year" w:val="2006"/>
          <w:attr w:name="Month" w:val="5"/>
          <w:attr w:name="Day" w:val="29"/>
          <w:attr w:name="IsLunarDate" w:val="False"/>
          <w:attr w:name="IsROCDate" w:val="False"/>
        </w:smartTagPr>
        <w:r>
          <w:rPr>
            <w:rFonts w:hint="eastAsia"/>
          </w:rPr>
          <w:t>5</w:t>
        </w:r>
        <w:r>
          <w:rPr>
            <w:rFonts w:hint="eastAsia"/>
          </w:rPr>
          <w:t>月</w:t>
        </w:r>
        <w:r>
          <w:rPr>
            <w:rFonts w:hint="eastAsia"/>
          </w:rPr>
          <w:t>29</w:t>
        </w:r>
        <w:r>
          <w:rPr>
            <w:rFonts w:hint="eastAsia"/>
          </w:rPr>
          <w:t>日</w:t>
        </w:r>
      </w:smartTag>
      <w:r>
        <w:rPr>
          <w:rFonts w:hint="eastAsia"/>
        </w:rPr>
        <w:t>第</w:t>
      </w:r>
      <w:r>
        <w:rPr>
          <w:rFonts w:hint="eastAsia"/>
        </w:rPr>
        <w:t>12/2001</w:t>
      </w:r>
      <w:r>
        <w:rPr>
          <w:rFonts w:hint="eastAsia"/>
        </w:rPr>
        <w:t>号法对紧急避孕做出规定，即在不加保护情况下性交后头</w:t>
      </w:r>
      <w:r>
        <w:rPr>
          <w:rFonts w:hint="eastAsia"/>
        </w:rPr>
        <w:t>72</w:t>
      </w:r>
      <w:r>
        <w:rPr>
          <w:rFonts w:hint="eastAsia"/>
        </w:rPr>
        <w:t>小时内妇女使用避孕丸。</w:t>
      </w:r>
    </w:p>
    <w:p w:rsidR="00DD77B7" w:rsidRDefault="00DD77B7">
      <w:pPr>
        <w:tabs>
          <w:tab w:val="left" w:pos="630"/>
        </w:tabs>
        <w:spacing w:after="240" w:line="360" w:lineRule="exact"/>
        <w:rPr>
          <w:rFonts w:hint="eastAsia"/>
        </w:rPr>
      </w:pPr>
      <w:r>
        <w:rPr>
          <w:rFonts w:hint="eastAsia"/>
        </w:rPr>
        <w:t>251</w:t>
      </w:r>
      <w:r>
        <w:t>.</w:t>
      </w:r>
      <w:r>
        <w:tab/>
      </w:r>
      <w:r>
        <w:rPr>
          <w:rFonts w:hint="eastAsia"/>
        </w:rPr>
        <w:t>堕胎法与葡萄牙上次报告所说的保持不变。尽管如此，葡萄牙议会通过了</w:t>
      </w:r>
      <w:smartTag w:uri="urn:schemas-microsoft-com:office:smarttags" w:element="chsdate">
        <w:smartTagPr>
          <w:attr w:name="Year" w:val="2006"/>
          <w:attr w:name="Month" w:val="10"/>
          <w:attr w:name="Day" w:val="17"/>
          <w:attr w:name="IsLunarDate" w:val="False"/>
          <w:attr w:name="IsROCDate" w:val="False"/>
        </w:smartTagPr>
        <w:r>
          <w:rPr>
            <w:rFonts w:hint="eastAsia"/>
          </w:rPr>
          <w:t>10</w:t>
        </w:r>
        <w:r>
          <w:rPr>
            <w:rFonts w:hint="eastAsia"/>
          </w:rPr>
          <w:t>月</w:t>
        </w:r>
        <w:r>
          <w:rPr>
            <w:rFonts w:hint="eastAsia"/>
          </w:rPr>
          <w:t>17</w:t>
        </w:r>
        <w:r>
          <w:rPr>
            <w:rFonts w:hint="eastAsia"/>
          </w:rPr>
          <w:t>日</w:t>
        </w:r>
      </w:smartTag>
      <w:r>
        <w:rPr>
          <w:rFonts w:hint="eastAsia"/>
        </w:rPr>
        <w:t>第</w:t>
      </w:r>
      <w:r>
        <w:rPr>
          <w:rFonts w:hint="eastAsia"/>
        </w:rPr>
        <w:t>57/2002</w:t>
      </w:r>
      <w:r>
        <w:rPr>
          <w:rFonts w:hint="eastAsia"/>
        </w:rPr>
        <w:t>号决议，确定评价和评估同计划生育、性教育和自愿中断怀孕问题方面的法律有关的做法。</w:t>
      </w:r>
    </w:p>
    <w:p w:rsidR="00DD77B7" w:rsidRDefault="00DD77B7">
      <w:pPr>
        <w:tabs>
          <w:tab w:val="left" w:pos="630"/>
        </w:tabs>
        <w:spacing w:after="240" w:line="360" w:lineRule="exact"/>
        <w:rPr>
          <w:rFonts w:hint="eastAsia"/>
        </w:rPr>
      </w:pPr>
      <w:r>
        <w:rPr>
          <w:rFonts w:hint="eastAsia"/>
        </w:rPr>
        <w:t>252.</w:t>
      </w:r>
      <w:r>
        <w:rPr>
          <w:rFonts w:hint="eastAsia"/>
        </w:rPr>
        <w:tab/>
      </w:r>
      <w:r>
        <w:rPr>
          <w:rFonts w:hint="eastAsia"/>
        </w:rPr>
        <w:t>某些有意义的数据：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0"/>
        <w:gridCol w:w="2460"/>
        <w:gridCol w:w="2460"/>
        <w:gridCol w:w="2460"/>
      </w:tblGrid>
      <w:tr w:rsidR="00DD77B7">
        <w:tblPrEx>
          <w:tblCellMar>
            <w:top w:w="0" w:type="dxa"/>
            <w:bottom w:w="0" w:type="dxa"/>
          </w:tblCellMar>
        </w:tblPrEx>
        <w:trPr>
          <w:cantSplit/>
          <w:trHeight w:val="465"/>
        </w:trPr>
        <w:tc>
          <w:tcPr>
            <w:tcW w:w="4920" w:type="dxa"/>
            <w:gridSpan w:val="2"/>
          </w:tcPr>
          <w:p w:rsidR="00DD77B7" w:rsidRDefault="00DD77B7">
            <w:pPr>
              <w:tabs>
                <w:tab w:val="left" w:pos="630"/>
              </w:tabs>
              <w:spacing w:before="60" w:after="60" w:line="300" w:lineRule="exact"/>
              <w:jc w:val="center"/>
              <w:rPr>
                <w:rFonts w:eastAsia="SimHei"/>
                <w:color w:val="FF0000"/>
                <w:sz w:val="18"/>
              </w:rPr>
            </w:pPr>
            <w:r>
              <w:rPr>
                <w:rFonts w:eastAsia="SimHei" w:hint="eastAsia"/>
                <w:color w:val="FF0000"/>
                <w:sz w:val="18"/>
              </w:rPr>
              <w:t>医生</w:t>
            </w:r>
          </w:p>
        </w:tc>
        <w:tc>
          <w:tcPr>
            <w:tcW w:w="4920" w:type="dxa"/>
            <w:gridSpan w:val="2"/>
          </w:tcPr>
          <w:p w:rsidR="00DD77B7" w:rsidRDefault="00DD77B7">
            <w:pPr>
              <w:tabs>
                <w:tab w:val="left" w:pos="630"/>
              </w:tabs>
              <w:spacing w:before="60" w:after="60" w:line="300" w:lineRule="exact"/>
              <w:jc w:val="center"/>
              <w:rPr>
                <w:rFonts w:eastAsia="SimHei" w:hint="eastAsia"/>
                <w:color w:val="FF0000"/>
                <w:sz w:val="18"/>
              </w:rPr>
            </w:pPr>
            <w:r>
              <w:rPr>
                <w:rFonts w:eastAsia="SimHei" w:hint="eastAsia"/>
                <w:color w:val="FF0000"/>
                <w:sz w:val="18"/>
              </w:rPr>
              <w:t>护士</w:t>
            </w:r>
          </w:p>
        </w:tc>
      </w:tr>
      <w:tr w:rsidR="00DD77B7">
        <w:tblPrEx>
          <w:tblCellMar>
            <w:top w:w="0" w:type="dxa"/>
            <w:bottom w:w="0" w:type="dxa"/>
          </w:tblCellMar>
        </w:tblPrEx>
        <w:trPr>
          <w:cantSplit/>
          <w:trHeight w:val="150"/>
        </w:trPr>
        <w:tc>
          <w:tcPr>
            <w:tcW w:w="2460" w:type="dxa"/>
          </w:tcPr>
          <w:p w:rsidR="00DD77B7" w:rsidRDefault="00DD77B7">
            <w:pPr>
              <w:tabs>
                <w:tab w:val="left" w:pos="630"/>
              </w:tabs>
              <w:spacing w:before="60" w:after="60" w:line="300" w:lineRule="exact"/>
              <w:jc w:val="center"/>
              <w:rPr>
                <w:rFonts w:hint="eastAsia"/>
                <w:sz w:val="18"/>
              </w:rPr>
            </w:pPr>
            <w:r>
              <w:rPr>
                <w:rFonts w:hint="eastAsia"/>
                <w:sz w:val="18"/>
              </w:rPr>
              <w:t>男</w:t>
            </w:r>
          </w:p>
        </w:tc>
        <w:tc>
          <w:tcPr>
            <w:tcW w:w="2460" w:type="dxa"/>
          </w:tcPr>
          <w:p w:rsidR="00DD77B7" w:rsidRDefault="00DD77B7">
            <w:pPr>
              <w:pStyle w:val="Header"/>
              <w:pBdr>
                <w:bottom w:val="none" w:sz="0" w:space="0" w:color="auto"/>
              </w:pBdr>
              <w:tabs>
                <w:tab w:val="clear" w:pos="4320"/>
                <w:tab w:val="clear" w:pos="8640"/>
                <w:tab w:val="left" w:pos="630"/>
              </w:tabs>
              <w:spacing w:before="60" w:after="60" w:line="300" w:lineRule="exact"/>
              <w:rPr>
                <w:rFonts w:hint="eastAsia"/>
              </w:rPr>
            </w:pPr>
            <w:r>
              <w:rPr>
                <w:rFonts w:hint="eastAsia"/>
              </w:rPr>
              <w:t>18 488</w:t>
            </w:r>
          </w:p>
        </w:tc>
        <w:tc>
          <w:tcPr>
            <w:tcW w:w="2460" w:type="dxa"/>
            <w:tcBorders>
              <w:top w:val="nil"/>
            </w:tcBorders>
          </w:tcPr>
          <w:p w:rsidR="00DD77B7" w:rsidRDefault="00DD77B7">
            <w:pPr>
              <w:tabs>
                <w:tab w:val="left" w:pos="630"/>
              </w:tabs>
              <w:spacing w:before="60" w:after="60" w:line="300" w:lineRule="exact"/>
              <w:jc w:val="center"/>
              <w:rPr>
                <w:rFonts w:hint="eastAsia"/>
                <w:sz w:val="18"/>
              </w:rPr>
            </w:pPr>
            <w:r>
              <w:rPr>
                <w:rFonts w:hint="eastAsia"/>
                <w:sz w:val="18"/>
              </w:rPr>
              <w:t>男</w:t>
            </w:r>
          </w:p>
        </w:tc>
        <w:tc>
          <w:tcPr>
            <w:tcW w:w="2460" w:type="dxa"/>
            <w:tcBorders>
              <w:top w:val="nil"/>
            </w:tcBorders>
          </w:tcPr>
          <w:p w:rsidR="00DD77B7" w:rsidRDefault="00DD77B7">
            <w:pPr>
              <w:tabs>
                <w:tab w:val="left" w:pos="630"/>
              </w:tabs>
              <w:spacing w:before="60" w:after="60" w:line="300" w:lineRule="exact"/>
              <w:jc w:val="center"/>
              <w:rPr>
                <w:rFonts w:hint="eastAsia"/>
                <w:sz w:val="18"/>
              </w:rPr>
            </w:pPr>
            <w:r>
              <w:rPr>
                <w:rFonts w:hint="eastAsia"/>
                <w:sz w:val="18"/>
              </w:rPr>
              <w:t>8 163</w:t>
            </w:r>
          </w:p>
        </w:tc>
      </w:tr>
      <w:tr w:rsidR="00DD77B7">
        <w:tblPrEx>
          <w:tblCellMar>
            <w:top w:w="0" w:type="dxa"/>
            <w:bottom w:w="0" w:type="dxa"/>
          </w:tblCellMar>
        </w:tblPrEx>
        <w:tc>
          <w:tcPr>
            <w:tcW w:w="2460" w:type="dxa"/>
          </w:tcPr>
          <w:p w:rsidR="00DD77B7" w:rsidRDefault="00DD77B7">
            <w:pPr>
              <w:tabs>
                <w:tab w:val="left" w:pos="630"/>
              </w:tabs>
              <w:spacing w:before="60" w:after="60" w:line="300" w:lineRule="exact"/>
              <w:jc w:val="center"/>
              <w:rPr>
                <w:rFonts w:hint="eastAsia"/>
                <w:sz w:val="18"/>
              </w:rPr>
            </w:pPr>
            <w:r>
              <w:rPr>
                <w:rFonts w:hint="eastAsia"/>
                <w:sz w:val="18"/>
              </w:rPr>
              <w:t>女</w:t>
            </w:r>
          </w:p>
        </w:tc>
        <w:tc>
          <w:tcPr>
            <w:tcW w:w="2460" w:type="dxa"/>
          </w:tcPr>
          <w:p w:rsidR="00DD77B7" w:rsidRDefault="00DD77B7">
            <w:pPr>
              <w:tabs>
                <w:tab w:val="left" w:pos="630"/>
              </w:tabs>
              <w:spacing w:before="60" w:after="60" w:line="300" w:lineRule="exact"/>
              <w:jc w:val="center"/>
              <w:rPr>
                <w:rFonts w:hint="eastAsia"/>
                <w:sz w:val="18"/>
              </w:rPr>
            </w:pPr>
            <w:r>
              <w:rPr>
                <w:rFonts w:hint="eastAsia"/>
                <w:sz w:val="18"/>
              </w:rPr>
              <w:t>15 952</w:t>
            </w:r>
          </w:p>
        </w:tc>
        <w:tc>
          <w:tcPr>
            <w:tcW w:w="2460" w:type="dxa"/>
          </w:tcPr>
          <w:p w:rsidR="00DD77B7" w:rsidRDefault="00DD77B7">
            <w:pPr>
              <w:tabs>
                <w:tab w:val="left" w:pos="630"/>
              </w:tabs>
              <w:spacing w:before="60" w:after="60" w:line="300" w:lineRule="exact"/>
              <w:jc w:val="center"/>
              <w:rPr>
                <w:rFonts w:hint="eastAsia"/>
                <w:sz w:val="18"/>
              </w:rPr>
            </w:pPr>
            <w:r>
              <w:rPr>
                <w:rFonts w:hint="eastAsia"/>
                <w:sz w:val="18"/>
              </w:rPr>
              <w:t>女</w:t>
            </w:r>
          </w:p>
        </w:tc>
        <w:tc>
          <w:tcPr>
            <w:tcW w:w="2460" w:type="dxa"/>
          </w:tcPr>
          <w:p w:rsidR="00DD77B7" w:rsidRDefault="00DD77B7">
            <w:pPr>
              <w:tabs>
                <w:tab w:val="left" w:pos="630"/>
              </w:tabs>
              <w:spacing w:before="60" w:after="60" w:line="300" w:lineRule="exact"/>
              <w:jc w:val="center"/>
              <w:rPr>
                <w:rFonts w:hint="eastAsia"/>
                <w:sz w:val="18"/>
              </w:rPr>
            </w:pPr>
            <w:r>
              <w:rPr>
                <w:rFonts w:hint="eastAsia"/>
                <w:sz w:val="18"/>
              </w:rPr>
              <w:t>35 697</w:t>
            </w:r>
          </w:p>
        </w:tc>
      </w:tr>
    </w:tbl>
    <w:p w:rsidR="00DD77B7" w:rsidRDefault="00DD77B7">
      <w:pPr>
        <w:tabs>
          <w:tab w:val="left" w:pos="630"/>
        </w:tabs>
        <w:spacing w:after="240" w:line="360" w:lineRule="exact"/>
        <w:rPr>
          <w:rFonts w:hint="eastAsia"/>
        </w:rPr>
      </w:pPr>
      <w:r>
        <w:rPr>
          <w:rFonts w:hint="eastAsia"/>
        </w:rPr>
        <w:t>（</w:t>
      </w:r>
      <w:r>
        <w:rPr>
          <w:rFonts w:hint="eastAsia"/>
        </w:rPr>
        <w:t>INE-2003</w:t>
      </w:r>
      <w:r>
        <w:rPr>
          <w:rFonts w:hint="eastAsia"/>
        </w:rPr>
        <w:t>年）</w:t>
      </w:r>
    </w:p>
    <w:p w:rsidR="00DD77B7" w:rsidRDefault="00DD77B7">
      <w:pPr>
        <w:tabs>
          <w:tab w:val="left" w:pos="630"/>
        </w:tabs>
        <w:spacing w:after="240" w:line="360" w:lineRule="exact"/>
        <w:rPr>
          <w:rFonts w:hint="eastAsia"/>
        </w:rPr>
      </w:pPr>
      <w:r>
        <w:rPr>
          <w:rFonts w:hint="eastAsia"/>
        </w:rPr>
        <w:t>总出生的</w:t>
      </w:r>
      <w:r>
        <w:rPr>
          <w:rFonts w:hint="eastAsia"/>
        </w:rPr>
        <w:t>99</w:t>
      </w:r>
      <w:r>
        <w:t>.</w:t>
      </w:r>
      <w:r>
        <w:rPr>
          <w:rFonts w:hint="eastAsia"/>
        </w:rPr>
        <w:t>2%</w:t>
      </w:r>
      <w:r>
        <w:rPr>
          <w:rFonts w:hint="eastAsia"/>
        </w:rPr>
        <w:t>在卫生机构中进行。</w:t>
      </w:r>
    </w:p>
    <w:p w:rsidR="00DD77B7" w:rsidRDefault="00DD77B7">
      <w:pPr>
        <w:tabs>
          <w:tab w:val="left" w:pos="630"/>
        </w:tabs>
        <w:spacing w:after="240" w:line="360" w:lineRule="exact"/>
        <w:rPr>
          <w:rFonts w:hint="eastAsia"/>
        </w:rPr>
      </w:pPr>
      <w:r>
        <w:rPr>
          <w:rFonts w:hint="eastAsia"/>
        </w:rPr>
        <w:t>关于艾滋病毒</w:t>
      </w:r>
      <w:r>
        <w:rPr>
          <w:rFonts w:hint="eastAsia"/>
        </w:rPr>
        <w:t>/</w:t>
      </w:r>
      <w:r>
        <w:rPr>
          <w:rFonts w:hint="eastAsia"/>
        </w:rPr>
        <w:t>艾滋病，</w:t>
      </w:r>
      <w:r>
        <w:rPr>
          <w:rFonts w:hint="eastAsia"/>
        </w:rPr>
        <w:t>2003</w:t>
      </w:r>
      <w:r>
        <w:rPr>
          <w:rFonts w:hint="eastAsia"/>
        </w:rPr>
        <w:t>年病例总数如下：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8"/>
        <w:gridCol w:w="1968"/>
        <w:gridCol w:w="1968"/>
        <w:gridCol w:w="1968"/>
        <w:gridCol w:w="1968"/>
      </w:tblGrid>
      <w:tr w:rsidR="00DD77B7">
        <w:tblPrEx>
          <w:tblCellMar>
            <w:top w:w="0" w:type="dxa"/>
            <w:bottom w:w="0" w:type="dxa"/>
          </w:tblCellMar>
        </w:tblPrEx>
        <w:tc>
          <w:tcPr>
            <w:tcW w:w="1968"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w:t>
            </w:r>
          </w:p>
        </w:tc>
        <w:tc>
          <w:tcPr>
            <w:tcW w:w="1968" w:type="dxa"/>
          </w:tcPr>
          <w:p w:rsidR="00DD77B7" w:rsidRDefault="00DD77B7">
            <w:pPr>
              <w:tabs>
                <w:tab w:val="left" w:pos="630"/>
              </w:tabs>
              <w:spacing w:before="60" w:after="60" w:line="300" w:lineRule="exact"/>
              <w:jc w:val="center"/>
              <w:rPr>
                <w:rFonts w:ascii="SimHei" w:eastAsia="SimHei"/>
                <w:color w:val="FF0000"/>
                <w:sz w:val="18"/>
              </w:rPr>
            </w:pPr>
            <w:r>
              <w:rPr>
                <w:rFonts w:ascii="SimHei" w:eastAsia="SimHei"/>
                <w:color w:val="FF0000"/>
                <w:sz w:val="18"/>
              </w:rPr>
              <w:t>%</w:t>
            </w:r>
          </w:p>
        </w:tc>
        <w:tc>
          <w:tcPr>
            <w:tcW w:w="1968"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c>
          <w:tcPr>
            <w:tcW w:w="1968"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w:t>
            </w:r>
          </w:p>
        </w:tc>
        <w:tc>
          <w:tcPr>
            <w:tcW w:w="1968"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不详</w:t>
            </w:r>
          </w:p>
        </w:tc>
      </w:tr>
      <w:tr w:rsidR="00DD77B7">
        <w:tblPrEx>
          <w:tblCellMar>
            <w:top w:w="0" w:type="dxa"/>
            <w:bottom w:w="0" w:type="dxa"/>
          </w:tblCellMar>
        </w:tblPrEx>
        <w:tc>
          <w:tcPr>
            <w:tcW w:w="1968" w:type="dxa"/>
          </w:tcPr>
          <w:p w:rsidR="00DD77B7" w:rsidRDefault="00DD77B7">
            <w:pPr>
              <w:tabs>
                <w:tab w:val="left" w:pos="630"/>
              </w:tabs>
              <w:spacing w:before="60" w:after="60" w:line="300" w:lineRule="exact"/>
              <w:jc w:val="center"/>
              <w:rPr>
                <w:rFonts w:hint="eastAsia"/>
                <w:sz w:val="18"/>
              </w:rPr>
            </w:pPr>
            <w:r>
              <w:rPr>
                <w:rFonts w:hint="eastAsia"/>
                <w:sz w:val="18"/>
              </w:rPr>
              <w:t>8 410</w:t>
            </w:r>
          </w:p>
        </w:tc>
        <w:tc>
          <w:tcPr>
            <w:tcW w:w="1968" w:type="dxa"/>
          </w:tcPr>
          <w:p w:rsidR="00DD77B7" w:rsidRDefault="00DD77B7">
            <w:pPr>
              <w:tabs>
                <w:tab w:val="left" w:pos="630"/>
              </w:tabs>
              <w:spacing w:before="60" w:after="60" w:line="300" w:lineRule="exact"/>
              <w:jc w:val="center"/>
              <w:rPr>
                <w:rFonts w:hint="eastAsia"/>
                <w:sz w:val="18"/>
              </w:rPr>
            </w:pPr>
            <w:r>
              <w:rPr>
                <w:rFonts w:hint="eastAsia"/>
                <w:sz w:val="18"/>
              </w:rPr>
              <w:t>83</w:t>
            </w:r>
            <w:r>
              <w:rPr>
                <w:sz w:val="18"/>
              </w:rPr>
              <w:t>.</w:t>
            </w:r>
            <w:r>
              <w:rPr>
                <w:rFonts w:hint="eastAsia"/>
                <w:sz w:val="18"/>
              </w:rPr>
              <w:t>2%</w:t>
            </w:r>
          </w:p>
        </w:tc>
        <w:tc>
          <w:tcPr>
            <w:tcW w:w="1968" w:type="dxa"/>
          </w:tcPr>
          <w:p w:rsidR="00DD77B7" w:rsidRDefault="00DD77B7">
            <w:pPr>
              <w:tabs>
                <w:tab w:val="left" w:pos="630"/>
              </w:tabs>
              <w:spacing w:before="60" w:after="60" w:line="300" w:lineRule="exact"/>
              <w:jc w:val="center"/>
              <w:rPr>
                <w:rFonts w:hint="eastAsia"/>
                <w:sz w:val="18"/>
              </w:rPr>
            </w:pPr>
            <w:r>
              <w:rPr>
                <w:rFonts w:hint="eastAsia"/>
                <w:sz w:val="18"/>
              </w:rPr>
              <w:t>1691</w:t>
            </w:r>
            <w:r>
              <w:rPr>
                <w:sz w:val="18"/>
              </w:rPr>
              <w:t>.</w:t>
            </w:r>
            <w:r>
              <w:rPr>
                <w:rFonts w:hint="eastAsia"/>
                <w:sz w:val="18"/>
              </w:rPr>
              <w:t>7</w:t>
            </w:r>
          </w:p>
        </w:tc>
        <w:tc>
          <w:tcPr>
            <w:tcW w:w="1968" w:type="dxa"/>
          </w:tcPr>
          <w:p w:rsidR="00DD77B7" w:rsidRDefault="00DD77B7">
            <w:pPr>
              <w:tabs>
                <w:tab w:val="left" w:pos="630"/>
              </w:tabs>
              <w:spacing w:before="60" w:after="60" w:line="300" w:lineRule="exact"/>
              <w:jc w:val="center"/>
              <w:rPr>
                <w:rFonts w:hint="eastAsia"/>
                <w:sz w:val="18"/>
              </w:rPr>
            </w:pPr>
            <w:r>
              <w:rPr>
                <w:rFonts w:hint="eastAsia"/>
                <w:sz w:val="18"/>
              </w:rPr>
              <w:t>16</w:t>
            </w:r>
            <w:r>
              <w:rPr>
                <w:sz w:val="18"/>
              </w:rPr>
              <w:t>.</w:t>
            </w:r>
            <w:r>
              <w:rPr>
                <w:rFonts w:hint="eastAsia"/>
                <w:sz w:val="18"/>
              </w:rPr>
              <w:t>7%</w:t>
            </w:r>
          </w:p>
        </w:tc>
        <w:tc>
          <w:tcPr>
            <w:tcW w:w="1968" w:type="dxa"/>
          </w:tcPr>
          <w:p w:rsidR="00DD77B7" w:rsidRDefault="00DD77B7">
            <w:pPr>
              <w:tabs>
                <w:tab w:val="left" w:pos="630"/>
              </w:tabs>
              <w:spacing w:before="60" w:after="60" w:line="300" w:lineRule="exact"/>
              <w:jc w:val="center"/>
              <w:rPr>
                <w:rFonts w:hint="eastAsia"/>
                <w:sz w:val="18"/>
              </w:rPr>
            </w:pPr>
            <w:r>
              <w:rPr>
                <w:rFonts w:hint="eastAsia"/>
                <w:sz w:val="18"/>
              </w:rPr>
              <w:t>4</w:t>
            </w:r>
          </w:p>
        </w:tc>
      </w:tr>
    </w:tbl>
    <w:p w:rsidR="00DD77B7" w:rsidRDefault="00DD77B7">
      <w:pPr>
        <w:pStyle w:val="Date"/>
        <w:tabs>
          <w:tab w:val="left" w:pos="630"/>
        </w:tabs>
        <w:spacing w:line="360" w:lineRule="exact"/>
        <w:rPr>
          <w:rFonts w:hint="eastAsia"/>
        </w:rPr>
      </w:pPr>
    </w:p>
    <w:p w:rsidR="00DD77B7" w:rsidRDefault="00DD77B7">
      <w:pPr>
        <w:tabs>
          <w:tab w:val="left" w:pos="630"/>
        </w:tabs>
        <w:spacing w:after="240" w:line="360" w:lineRule="exact"/>
        <w:rPr>
          <w:rFonts w:hint="eastAsia"/>
        </w:rPr>
      </w:pPr>
      <w:r>
        <w:rPr>
          <w:rFonts w:hint="eastAsia"/>
        </w:rPr>
        <w:t>253</w:t>
      </w:r>
      <w:r>
        <w:t>.</w:t>
      </w:r>
      <w:r>
        <w:tab/>
      </w:r>
      <w:r>
        <w:rPr>
          <w:rFonts w:hint="eastAsia"/>
        </w:rPr>
        <w:t>尽管妇女仍属少数，但她们的比率增长幅度大于男子，关于这个问题的某些宣传运动正在进行。这种宣传运动以研讨会开头，是平等和妇权委与葡萄牙防治艾滋病毒</w:t>
      </w:r>
      <w:r>
        <w:rPr>
          <w:rFonts w:hint="eastAsia"/>
        </w:rPr>
        <w:t>/</w:t>
      </w:r>
      <w:r>
        <w:rPr>
          <w:rFonts w:hint="eastAsia"/>
        </w:rPr>
        <w:t>艾滋病委员会合作的产物。</w:t>
      </w:r>
    </w:p>
    <w:p w:rsidR="00DD77B7" w:rsidRDefault="00DD77B7">
      <w:pPr>
        <w:tabs>
          <w:tab w:val="left" w:pos="630"/>
        </w:tabs>
        <w:spacing w:after="240" w:line="360" w:lineRule="exact"/>
        <w:rPr>
          <w:rFonts w:hint="eastAsia"/>
        </w:rPr>
      </w:pPr>
      <w:r>
        <w:rPr>
          <w:rFonts w:hint="eastAsia"/>
        </w:rPr>
        <w:t>254</w:t>
      </w:r>
      <w:r>
        <w:t>.</w:t>
      </w:r>
      <w:r>
        <w:tab/>
      </w:r>
      <w:r>
        <w:rPr>
          <w:rFonts w:hint="eastAsia"/>
        </w:rPr>
        <w:t>2001</w:t>
      </w:r>
      <w:r>
        <w:rPr>
          <w:rFonts w:hint="eastAsia"/>
        </w:rPr>
        <w:t>年，妇女死亡最常见的原因是心血管疾病（女</w:t>
      </w:r>
      <w:r>
        <w:rPr>
          <w:rFonts w:hint="eastAsia"/>
        </w:rPr>
        <w:t>4</w:t>
      </w:r>
      <w:r>
        <w:t>4.1%</w:t>
      </w:r>
      <w:r>
        <w:rPr>
          <w:rFonts w:hint="eastAsia"/>
        </w:rPr>
        <w:t>而男</w:t>
      </w:r>
      <w:r>
        <w:t>33.3%</w:t>
      </w:r>
      <w:r>
        <w:rPr>
          <w:rFonts w:hint="eastAsia"/>
        </w:rPr>
        <w:t>）。男子死因同车祸和癌症更为相关。</w:t>
      </w:r>
    </w:p>
    <w:p w:rsidR="00DD77B7" w:rsidRDefault="00DD77B7">
      <w:pPr>
        <w:tabs>
          <w:tab w:val="left" w:pos="630"/>
        </w:tabs>
        <w:spacing w:after="240" w:line="360" w:lineRule="exact"/>
        <w:rPr>
          <w:rFonts w:hint="eastAsia"/>
        </w:rPr>
      </w:pPr>
      <w:r>
        <w:rPr>
          <w:rFonts w:hint="eastAsia"/>
        </w:rPr>
        <w:t>255</w:t>
      </w:r>
      <w:r>
        <w:t>.</w:t>
      </w:r>
      <w:r>
        <w:tab/>
      </w:r>
      <w:r>
        <w:rPr>
          <w:rFonts w:hint="eastAsia"/>
        </w:rPr>
        <w:t>预期寿命也有差异，男子</w:t>
      </w:r>
      <w:r>
        <w:rPr>
          <w:rFonts w:hint="eastAsia"/>
        </w:rPr>
        <w:t>74</w:t>
      </w:r>
      <w:r>
        <w:rPr>
          <w:rFonts w:hint="eastAsia"/>
        </w:rPr>
        <w:t>岁而妇女为</w:t>
      </w:r>
      <w:r>
        <w:t>80.6</w:t>
      </w:r>
      <w:r>
        <w:rPr>
          <w:rFonts w:hint="eastAsia"/>
        </w:rPr>
        <w:t>岁。</w:t>
      </w:r>
      <w:r>
        <w:rPr>
          <w:rStyle w:val="FootnoteReference"/>
        </w:rPr>
        <w:footnoteReference w:customMarkFollows="1" w:id="10"/>
        <w:t>10</w:t>
      </w:r>
    </w:p>
    <w:p w:rsidR="00DD77B7" w:rsidRDefault="00DD77B7">
      <w:pPr>
        <w:tabs>
          <w:tab w:val="left" w:pos="630"/>
        </w:tabs>
        <w:spacing w:after="240" w:line="360" w:lineRule="exact"/>
        <w:rPr>
          <w:rFonts w:hint="eastAsia"/>
        </w:rPr>
      </w:pPr>
      <w:r>
        <w:rPr>
          <w:rFonts w:hint="eastAsia"/>
        </w:rPr>
        <w:t>256</w:t>
      </w:r>
      <w:r>
        <w:t>.</w:t>
      </w:r>
      <w:r>
        <w:tab/>
      </w:r>
      <w:r>
        <w:rPr>
          <w:rFonts w:hint="eastAsia"/>
        </w:rPr>
        <w:t>根据上次全国卫生调查（</w:t>
      </w:r>
      <w:r>
        <w:rPr>
          <w:rFonts w:hint="eastAsia"/>
        </w:rPr>
        <w:t>1998-1999</w:t>
      </w:r>
      <w:r>
        <w:rPr>
          <w:rFonts w:hint="eastAsia"/>
        </w:rPr>
        <w:t>年度），</w:t>
      </w:r>
      <w:r>
        <w:rPr>
          <w:rFonts w:hint="eastAsia"/>
        </w:rPr>
        <w:t>33</w:t>
      </w:r>
      <w:r>
        <w:t>.9</w:t>
      </w:r>
      <w:r>
        <w:rPr>
          <w:rFonts w:hint="eastAsia"/>
        </w:rPr>
        <w:t>%</w:t>
      </w:r>
      <w:r>
        <w:rPr>
          <w:rFonts w:hint="eastAsia"/>
        </w:rPr>
        <w:t>的妇女认为其健康状况非常好或良好，而男子的比例是</w:t>
      </w:r>
      <w:r>
        <w:rPr>
          <w:rFonts w:hint="eastAsia"/>
        </w:rPr>
        <w:t>49</w:t>
      </w:r>
      <w:r>
        <w:t>.5%</w:t>
      </w:r>
      <w:r>
        <w:rPr>
          <w:rFonts w:hint="eastAsia"/>
        </w:rPr>
        <w:t>。受访的妇女中</w:t>
      </w:r>
      <w:r>
        <w:rPr>
          <w:rFonts w:hint="eastAsia"/>
        </w:rPr>
        <w:t>24</w:t>
      </w:r>
      <w:r>
        <w:t>.2%</w:t>
      </w:r>
      <w:r>
        <w:rPr>
          <w:rFonts w:hint="eastAsia"/>
        </w:rPr>
        <w:t>认为其健康差或非常差，而持相同意见的男子只占</w:t>
      </w:r>
      <w:r>
        <w:rPr>
          <w:rFonts w:hint="eastAsia"/>
        </w:rPr>
        <w:t>15</w:t>
      </w:r>
      <w:r>
        <w:t>.</w:t>
      </w:r>
      <w:r>
        <w:rPr>
          <w:rFonts w:hint="eastAsia"/>
        </w:rPr>
        <w:t>2%</w:t>
      </w:r>
      <w:r>
        <w:rPr>
          <w:rFonts w:hint="eastAsia"/>
        </w:rPr>
        <w:t>。</w:t>
      </w:r>
    </w:p>
    <w:p w:rsidR="00DD77B7" w:rsidRDefault="00DD77B7">
      <w:pPr>
        <w:tabs>
          <w:tab w:val="left" w:pos="630"/>
        </w:tabs>
        <w:spacing w:after="240" w:line="360" w:lineRule="exact"/>
        <w:rPr>
          <w:rFonts w:eastAsia="SimHei" w:hint="eastAsia"/>
          <w:color w:val="FF0000"/>
        </w:rPr>
      </w:pPr>
      <w:r>
        <w:rPr>
          <w:rFonts w:eastAsia="SimHei" w:hint="eastAsia"/>
          <w:color w:val="FF0000"/>
        </w:rPr>
        <w:t>按性别列出的疾病分布如下：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2400"/>
        <w:gridCol w:w="2400"/>
        <w:gridCol w:w="2400"/>
      </w:tblGrid>
      <w:tr w:rsidR="00DD77B7">
        <w:tblPrEx>
          <w:tblCellMar>
            <w:top w:w="0" w:type="dxa"/>
            <w:bottom w:w="0" w:type="dxa"/>
          </w:tblCellMar>
        </w:tblPrEx>
        <w:tc>
          <w:tcPr>
            <w:tcW w:w="2640" w:type="dxa"/>
          </w:tcPr>
          <w:p w:rsidR="00DD77B7" w:rsidRDefault="00DD77B7">
            <w:pPr>
              <w:tabs>
                <w:tab w:val="left" w:pos="630"/>
              </w:tabs>
              <w:spacing w:before="60" w:after="60" w:line="280" w:lineRule="exact"/>
              <w:rPr>
                <w:rFonts w:eastAsia="SimHei" w:hint="eastAsia"/>
                <w:color w:val="FF0000"/>
                <w:sz w:val="18"/>
              </w:rPr>
            </w:pPr>
            <w:r>
              <w:rPr>
                <w:rFonts w:eastAsia="SimHei" w:hint="eastAsia"/>
                <w:color w:val="FF0000"/>
                <w:sz w:val="18"/>
              </w:rPr>
              <w:t>疾病</w:t>
            </w:r>
          </w:p>
        </w:tc>
        <w:tc>
          <w:tcPr>
            <w:tcW w:w="2400" w:type="dxa"/>
          </w:tcPr>
          <w:p w:rsidR="00DD77B7" w:rsidRDefault="00DD77B7">
            <w:pPr>
              <w:tabs>
                <w:tab w:val="left" w:pos="630"/>
              </w:tabs>
              <w:spacing w:before="60" w:after="60" w:line="280" w:lineRule="exact"/>
              <w:jc w:val="center"/>
              <w:rPr>
                <w:rFonts w:eastAsia="SimHei" w:hint="eastAsia"/>
                <w:color w:val="FF0000"/>
                <w:sz w:val="18"/>
              </w:rPr>
            </w:pPr>
            <w:r>
              <w:rPr>
                <w:rFonts w:eastAsia="SimHei" w:hint="eastAsia"/>
                <w:color w:val="FF0000"/>
                <w:sz w:val="18"/>
              </w:rPr>
              <w:t>女</w:t>
            </w:r>
          </w:p>
        </w:tc>
        <w:tc>
          <w:tcPr>
            <w:tcW w:w="2400" w:type="dxa"/>
          </w:tcPr>
          <w:p w:rsidR="00DD77B7" w:rsidRDefault="00DD77B7">
            <w:pPr>
              <w:tabs>
                <w:tab w:val="left" w:pos="630"/>
              </w:tabs>
              <w:spacing w:before="60" w:after="60" w:line="280" w:lineRule="exact"/>
              <w:jc w:val="center"/>
              <w:rPr>
                <w:rFonts w:eastAsia="SimHei" w:hint="eastAsia"/>
                <w:color w:val="FF0000"/>
                <w:sz w:val="18"/>
              </w:rPr>
            </w:pPr>
            <w:r>
              <w:rPr>
                <w:rFonts w:eastAsia="SimHei" w:hint="eastAsia"/>
                <w:color w:val="FF0000"/>
                <w:sz w:val="18"/>
              </w:rPr>
              <w:t>男</w:t>
            </w:r>
          </w:p>
        </w:tc>
        <w:tc>
          <w:tcPr>
            <w:tcW w:w="2400" w:type="dxa"/>
          </w:tcPr>
          <w:p w:rsidR="00DD77B7" w:rsidRDefault="00DD77B7">
            <w:pPr>
              <w:tabs>
                <w:tab w:val="left" w:pos="630"/>
              </w:tabs>
              <w:spacing w:before="60" w:after="60" w:line="280" w:lineRule="exact"/>
              <w:jc w:val="center"/>
              <w:rPr>
                <w:rFonts w:eastAsia="SimHei" w:hint="eastAsia"/>
                <w:color w:val="FF0000"/>
                <w:sz w:val="18"/>
              </w:rPr>
            </w:pPr>
            <w:r>
              <w:rPr>
                <w:rFonts w:eastAsia="SimHei" w:hint="eastAsia"/>
                <w:color w:val="FF0000"/>
                <w:sz w:val="18"/>
              </w:rPr>
              <w:t>合计</w:t>
            </w:r>
          </w:p>
        </w:tc>
      </w:tr>
      <w:tr w:rsidR="00DD77B7">
        <w:tblPrEx>
          <w:tblCellMar>
            <w:top w:w="0" w:type="dxa"/>
            <w:bottom w:w="0" w:type="dxa"/>
          </w:tblCellMar>
        </w:tblPrEx>
        <w:tc>
          <w:tcPr>
            <w:tcW w:w="2640" w:type="dxa"/>
          </w:tcPr>
          <w:p w:rsidR="00DD77B7" w:rsidRDefault="00DD77B7">
            <w:pPr>
              <w:pStyle w:val="a2"/>
              <w:tabs>
                <w:tab w:val="left" w:pos="630"/>
              </w:tabs>
              <w:adjustRightInd w:val="0"/>
              <w:spacing w:before="60" w:after="60" w:line="280" w:lineRule="exact"/>
              <w:textAlignment w:val="baseline"/>
              <w:rPr>
                <w:rFonts w:hint="eastAsia"/>
                <w:kern w:val="0"/>
                <w:szCs w:val="20"/>
              </w:rPr>
            </w:pPr>
            <w:r>
              <w:rPr>
                <w:rFonts w:hint="eastAsia"/>
                <w:kern w:val="0"/>
                <w:szCs w:val="20"/>
              </w:rPr>
              <w:t>糖尿病</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58.2</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41.8</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100.0</w:t>
            </w:r>
          </w:p>
        </w:tc>
      </w:tr>
      <w:tr w:rsidR="00DD77B7">
        <w:tblPrEx>
          <w:tblCellMar>
            <w:top w:w="0" w:type="dxa"/>
            <w:bottom w:w="0" w:type="dxa"/>
          </w:tblCellMar>
        </w:tblPrEx>
        <w:tc>
          <w:tcPr>
            <w:tcW w:w="2640" w:type="dxa"/>
          </w:tcPr>
          <w:p w:rsidR="00DD77B7" w:rsidRDefault="00DD77B7">
            <w:pPr>
              <w:tabs>
                <w:tab w:val="left" w:pos="630"/>
              </w:tabs>
              <w:spacing w:before="60" w:after="60" w:line="280" w:lineRule="exact"/>
              <w:rPr>
                <w:rFonts w:hint="eastAsia"/>
                <w:sz w:val="18"/>
              </w:rPr>
            </w:pPr>
            <w:r>
              <w:rPr>
                <w:rFonts w:hint="eastAsia"/>
                <w:sz w:val="18"/>
              </w:rPr>
              <w:t>哮喘或相关支气管炎</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53.7</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46.3</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100.0</w:t>
            </w:r>
          </w:p>
        </w:tc>
      </w:tr>
      <w:tr w:rsidR="00DD77B7">
        <w:tblPrEx>
          <w:tblCellMar>
            <w:top w:w="0" w:type="dxa"/>
            <w:bottom w:w="0" w:type="dxa"/>
          </w:tblCellMar>
        </w:tblPrEx>
        <w:trPr>
          <w:cantSplit/>
        </w:trPr>
        <w:tc>
          <w:tcPr>
            <w:tcW w:w="2640" w:type="dxa"/>
          </w:tcPr>
          <w:p w:rsidR="00DD77B7" w:rsidRDefault="00DD77B7">
            <w:pPr>
              <w:tabs>
                <w:tab w:val="left" w:pos="630"/>
              </w:tabs>
              <w:spacing w:before="60" w:after="60" w:line="280" w:lineRule="exact"/>
              <w:rPr>
                <w:rFonts w:hint="eastAsia"/>
                <w:sz w:val="18"/>
              </w:rPr>
            </w:pPr>
            <w:r>
              <w:rPr>
                <w:rFonts w:hint="eastAsia"/>
                <w:sz w:val="18"/>
              </w:rPr>
              <w:t>慢性支气管炎</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52.0</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48.0</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100.0</w:t>
            </w:r>
          </w:p>
        </w:tc>
      </w:tr>
      <w:tr w:rsidR="00DD77B7">
        <w:tblPrEx>
          <w:tblCellMar>
            <w:top w:w="0" w:type="dxa"/>
            <w:bottom w:w="0" w:type="dxa"/>
          </w:tblCellMar>
        </w:tblPrEx>
        <w:tc>
          <w:tcPr>
            <w:tcW w:w="2640" w:type="dxa"/>
          </w:tcPr>
          <w:p w:rsidR="00DD77B7" w:rsidRDefault="00DD77B7">
            <w:pPr>
              <w:tabs>
                <w:tab w:val="left" w:pos="630"/>
              </w:tabs>
              <w:spacing w:before="60" w:after="60" w:line="280" w:lineRule="exact"/>
              <w:rPr>
                <w:rFonts w:hint="eastAsia"/>
                <w:sz w:val="18"/>
              </w:rPr>
            </w:pPr>
            <w:r>
              <w:rPr>
                <w:rFonts w:hint="eastAsia"/>
                <w:sz w:val="18"/>
              </w:rPr>
              <w:t>过敏</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61.1</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38.9</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100.0</w:t>
            </w:r>
          </w:p>
        </w:tc>
      </w:tr>
      <w:tr w:rsidR="00DD77B7">
        <w:tblPrEx>
          <w:tblCellMar>
            <w:top w:w="0" w:type="dxa"/>
            <w:bottom w:w="0" w:type="dxa"/>
          </w:tblCellMar>
        </w:tblPrEx>
        <w:tc>
          <w:tcPr>
            <w:tcW w:w="2640" w:type="dxa"/>
          </w:tcPr>
          <w:p w:rsidR="00DD77B7" w:rsidRDefault="00DD77B7">
            <w:pPr>
              <w:pStyle w:val="a2"/>
              <w:tabs>
                <w:tab w:val="left" w:pos="630"/>
              </w:tabs>
              <w:adjustRightInd w:val="0"/>
              <w:spacing w:before="60" w:after="60" w:line="280" w:lineRule="exact"/>
              <w:textAlignment w:val="baseline"/>
              <w:rPr>
                <w:rFonts w:hint="eastAsia"/>
                <w:kern w:val="0"/>
                <w:szCs w:val="20"/>
              </w:rPr>
            </w:pPr>
            <w:r>
              <w:rPr>
                <w:rFonts w:hint="eastAsia"/>
                <w:kern w:val="0"/>
                <w:szCs w:val="20"/>
              </w:rPr>
              <w:t>高血压</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63.2</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36.8</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100.0</w:t>
            </w:r>
          </w:p>
        </w:tc>
      </w:tr>
      <w:tr w:rsidR="00DD77B7">
        <w:tblPrEx>
          <w:tblCellMar>
            <w:top w:w="0" w:type="dxa"/>
            <w:bottom w:w="0" w:type="dxa"/>
          </w:tblCellMar>
        </w:tblPrEx>
        <w:tc>
          <w:tcPr>
            <w:tcW w:w="2640" w:type="dxa"/>
          </w:tcPr>
          <w:p w:rsidR="00DD77B7" w:rsidRDefault="00DD77B7">
            <w:pPr>
              <w:tabs>
                <w:tab w:val="left" w:pos="630"/>
              </w:tabs>
              <w:spacing w:before="60" w:after="60" w:line="280" w:lineRule="exact"/>
              <w:rPr>
                <w:rFonts w:hint="eastAsia"/>
                <w:sz w:val="18"/>
              </w:rPr>
            </w:pPr>
            <w:r>
              <w:rPr>
                <w:rFonts w:hint="eastAsia"/>
                <w:sz w:val="18"/>
              </w:rPr>
              <w:t>背痛</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60.5</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39.5</w:t>
            </w:r>
          </w:p>
        </w:tc>
        <w:tc>
          <w:tcPr>
            <w:tcW w:w="2400" w:type="dxa"/>
          </w:tcPr>
          <w:p w:rsidR="00DD77B7" w:rsidRDefault="00DD77B7">
            <w:pPr>
              <w:tabs>
                <w:tab w:val="left" w:pos="630"/>
              </w:tabs>
              <w:spacing w:before="60" w:after="60" w:line="280" w:lineRule="exact"/>
              <w:jc w:val="center"/>
              <w:rPr>
                <w:rFonts w:hint="eastAsia"/>
                <w:sz w:val="18"/>
              </w:rPr>
            </w:pPr>
            <w:r>
              <w:rPr>
                <w:rFonts w:hint="eastAsia"/>
                <w:sz w:val="18"/>
              </w:rPr>
              <w:t>100.0</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：全国健康调查（</w:t>
      </w:r>
      <w:r>
        <w:rPr>
          <w:rFonts w:hint="eastAsia"/>
          <w:sz w:val="18"/>
        </w:rPr>
        <w:t>1998/1999</w:t>
      </w:r>
      <w:r>
        <w:rPr>
          <w:rFonts w:hint="eastAsia"/>
          <w:sz w:val="18"/>
        </w:rPr>
        <w:t>年）。</w:t>
      </w:r>
    </w:p>
    <w:p w:rsidR="00DD77B7" w:rsidRDefault="00DD77B7">
      <w:pPr>
        <w:tabs>
          <w:tab w:val="left" w:pos="630"/>
        </w:tabs>
        <w:spacing w:after="240" w:line="360" w:lineRule="exact"/>
        <w:rPr>
          <w:rFonts w:hint="eastAsia"/>
        </w:rPr>
      </w:pPr>
      <w:r>
        <w:rPr>
          <w:rFonts w:hint="eastAsia"/>
        </w:rPr>
        <w:t>257</w:t>
      </w:r>
      <w:r>
        <w:t>.</w:t>
      </w:r>
      <w:r>
        <w:tab/>
      </w:r>
      <w:r>
        <w:rPr>
          <w:rFonts w:hint="eastAsia"/>
        </w:rPr>
        <w:t>应当强调，在受访人员中，</w:t>
      </w:r>
      <w:r>
        <w:rPr>
          <w:rFonts w:hint="eastAsia"/>
        </w:rPr>
        <w:t>18</w:t>
      </w:r>
      <w:r>
        <w:t>.</w:t>
      </w:r>
      <w:r>
        <w:rPr>
          <w:rFonts w:hint="eastAsia"/>
        </w:rPr>
        <w:t>1%</w:t>
      </w:r>
      <w:r>
        <w:rPr>
          <w:rFonts w:hint="eastAsia"/>
        </w:rPr>
        <w:t>的妇女服用催眠药而男子为</w:t>
      </w:r>
      <w:r>
        <w:rPr>
          <w:rFonts w:hint="eastAsia"/>
        </w:rPr>
        <w:t>7%</w:t>
      </w:r>
      <w:r>
        <w:rPr>
          <w:rFonts w:hint="eastAsia"/>
        </w:rPr>
        <w:t>。</w:t>
      </w:r>
    </w:p>
    <w:p w:rsidR="00DD77B7" w:rsidRDefault="00DD77B7">
      <w:pPr>
        <w:tabs>
          <w:tab w:val="left" w:pos="630"/>
        </w:tabs>
        <w:spacing w:after="240" w:line="360" w:lineRule="exact"/>
        <w:rPr>
          <w:rFonts w:hint="eastAsia"/>
        </w:rPr>
      </w:pPr>
      <w:r>
        <w:rPr>
          <w:rFonts w:hint="eastAsia"/>
        </w:rPr>
        <w:t>258</w:t>
      </w:r>
      <w:r>
        <w:t>.</w:t>
      </w:r>
      <w:r>
        <w:tab/>
      </w:r>
      <w:r>
        <w:rPr>
          <w:rFonts w:hint="eastAsia"/>
        </w:rPr>
        <w:t>运动和休闲方面的结果是：</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00"/>
        <w:gridCol w:w="1680"/>
        <w:gridCol w:w="1680"/>
        <w:gridCol w:w="1680"/>
      </w:tblGrid>
      <w:tr w:rsidR="00DD77B7">
        <w:tblPrEx>
          <w:tblCellMar>
            <w:top w:w="0" w:type="dxa"/>
            <w:bottom w:w="0" w:type="dxa"/>
          </w:tblCellMar>
        </w:tblPrEx>
        <w:tc>
          <w:tcPr>
            <w:tcW w:w="4800" w:type="dxa"/>
          </w:tcPr>
          <w:p w:rsidR="00DD77B7" w:rsidRDefault="00DD77B7">
            <w:pPr>
              <w:tabs>
                <w:tab w:val="left" w:pos="630"/>
              </w:tabs>
              <w:spacing w:before="60" w:after="60" w:line="280" w:lineRule="exact"/>
              <w:rPr>
                <w:rFonts w:eastAsia="SimHei" w:hint="eastAsia"/>
                <w:color w:val="FF0000"/>
                <w:sz w:val="18"/>
              </w:rPr>
            </w:pPr>
            <w:r>
              <w:rPr>
                <w:rFonts w:eastAsia="SimHei" w:hint="eastAsia"/>
                <w:color w:val="FF0000"/>
                <w:sz w:val="18"/>
              </w:rPr>
              <w:t>活动</w:t>
            </w:r>
          </w:p>
        </w:tc>
        <w:tc>
          <w:tcPr>
            <w:tcW w:w="1680" w:type="dxa"/>
          </w:tcPr>
          <w:p w:rsidR="00DD77B7" w:rsidRDefault="00DD77B7">
            <w:pPr>
              <w:tabs>
                <w:tab w:val="left" w:pos="630"/>
              </w:tabs>
              <w:spacing w:before="60" w:after="60" w:line="280" w:lineRule="exact"/>
              <w:jc w:val="center"/>
              <w:rPr>
                <w:rFonts w:eastAsia="SimHei" w:hint="eastAsia"/>
                <w:color w:val="FF0000"/>
                <w:sz w:val="18"/>
              </w:rPr>
            </w:pPr>
            <w:r>
              <w:rPr>
                <w:rFonts w:eastAsia="SimHei" w:hint="eastAsia"/>
                <w:color w:val="FF0000"/>
                <w:sz w:val="18"/>
              </w:rPr>
              <w:t>女</w:t>
            </w:r>
          </w:p>
        </w:tc>
        <w:tc>
          <w:tcPr>
            <w:tcW w:w="1680" w:type="dxa"/>
          </w:tcPr>
          <w:p w:rsidR="00DD77B7" w:rsidRDefault="00DD77B7">
            <w:pPr>
              <w:tabs>
                <w:tab w:val="left" w:pos="630"/>
              </w:tabs>
              <w:spacing w:before="60" w:after="60" w:line="280" w:lineRule="exact"/>
              <w:jc w:val="center"/>
              <w:rPr>
                <w:rFonts w:eastAsia="SimHei" w:hint="eastAsia"/>
                <w:color w:val="FF0000"/>
                <w:sz w:val="18"/>
              </w:rPr>
            </w:pPr>
            <w:r>
              <w:rPr>
                <w:rFonts w:eastAsia="SimHei" w:hint="eastAsia"/>
                <w:color w:val="FF0000"/>
                <w:sz w:val="18"/>
              </w:rPr>
              <w:t>男</w:t>
            </w:r>
          </w:p>
        </w:tc>
        <w:tc>
          <w:tcPr>
            <w:tcW w:w="1680" w:type="dxa"/>
          </w:tcPr>
          <w:p w:rsidR="00DD77B7" w:rsidRDefault="00DD77B7">
            <w:pPr>
              <w:tabs>
                <w:tab w:val="left" w:pos="630"/>
              </w:tabs>
              <w:spacing w:before="60" w:after="60" w:line="280" w:lineRule="exact"/>
              <w:jc w:val="center"/>
              <w:rPr>
                <w:rFonts w:eastAsia="SimHei" w:hint="eastAsia"/>
                <w:color w:val="FF0000"/>
                <w:sz w:val="18"/>
              </w:rPr>
            </w:pPr>
            <w:r>
              <w:rPr>
                <w:rFonts w:eastAsia="SimHei" w:hint="eastAsia"/>
                <w:color w:val="FF0000"/>
                <w:sz w:val="18"/>
              </w:rPr>
              <w:t>合计</w:t>
            </w:r>
          </w:p>
        </w:tc>
      </w:tr>
      <w:tr w:rsidR="00DD77B7">
        <w:tblPrEx>
          <w:tblCellMar>
            <w:top w:w="0" w:type="dxa"/>
            <w:bottom w:w="0" w:type="dxa"/>
          </w:tblCellMar>
        </w:tblPrEx>
        <w:tc>
          <w:tcPr>
            <w:tcW w:w="4800" w:type="dxa"/>
          </w:tcPr>
          <w:p w:rsidR="00DD77B7" w:rsidRDefault="00DD77B7">
            <w:pPr>
              <w:tabs>
                <w:tab w:val="left" w:pos="630"/>
              </w:tabs>
              <w:spacing w:before="60" w:after="60" w:line="280" w:lineRule="exact"/>
              <w:rPr>
                <w:rFonts w:hint="eastAsia"/>
                <w:sz w:val="18"/>
              </w:rPr>
            </w:pPr>
            <w:r>
              <w:rPr>
                <w:rFonts w:hint="eastAsia"/>
                <w:sz w:val="18"/>
              </w:rPr>
              <w:t>一周一次以上高强度训练和竞技运动</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19.8</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80.2</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100.0</w:t>
            </w:r>
          </w:p>
        </w:tc>
      </w:tr>
      <w:tr w:rsidR="00DD77B7">
        <w:tblPrEx>
          <w:tblCellMar>
            <w:top w:w="0" w:type="dxa"/>
            <w:bottom w:w="0" w:type="dxa"/>
          </w:tblCellMar>
        </w:tblPrEx>
        <w:tc>
          <w:tcPr>
            <w:tcW w:w="4800" w:type="dxa"/>
          </w:tcPr>
          <w:p w:rsidR="00DD77B7" w:rsidRDefault="00DD77B7">
            <w:pPr>
              <w:tabs>
                <w:tab w:val="left" w:pos="630"/>
              </w:tabs>
              <w:spacing w:before="60" w:after="60" w:line="280" w:lineRule="exact"/>
              <w:rPr>
                <w:rFonts w:hint="eastAsia"/>
                <w:sz w:val="18"/>
              </w:rPr>
            </w:pPr>
            <w:r>
              <w:rPr>
                <w:rFonts w:hint="eastAsia"/>
                <w:sz w:val="18"/>
              </w:rPr>
              <w:t>慢跑或其他娱乐运动、园艺活动，每周至少</w:t>
            </w:r>
            <w:r>
              <w:rPr>
                <w:rFonts w:hint="eastAsia"/>
                <w:sz w:val="18"/>
              </w:rPr>
              <w:t>4</w:t>
            </w:r>
            <w:r>
              <w:rPr>
                <w:rFonts w:hint="eastAsia"/>
                <w:sz w:val="18"/>
              </w:rPr>
              <w:t>小时</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34.9</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65.1</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100.0</w:t>
            </w:r>
          </w:p>
        </w:tc>
      </w:tr>
      <w:tr w:rsidR="00DD77B7">
        <w:tblPrEx>
          <w:tblCellMar>
            <w:top w:w="0" w:type="dxa"/>
            <w:bottom w:w="0" w:type="dxa"/>
          </w:tblCellMar>
        </w:tblPrEx>
        <w:tc>
          <w:tcPr>
            <w:tcW w:w="4800" w:type="dxa"/>
          </w:tcPr>
          <w:p w:rsidR="00DD77B7" w:rsidRDefault="00DD77B7">
            <w:pPr>
              <w:tabs>
                <w:tab w:val="left" w:pos="630"/>
              </w:tabs>
              <w:spacing w:before="60" w:after="60" w:line="280" w:lineRule="exact"/>
              <w:rPr>
                <w:rFonts w:hint="eastAsia"/>
                <w:sz w:val="18"/>
              </w:rPr>
            </w:pPr>
            <w:r>
              <w:rPr>
                <w:rFonts w:hint="eastAsia"/>
                <w:sz w:val="18"/>
              </w:rPr>
              <w:t>散步、骑自行车或其他轻松活动，每周至少</w:t>
            </w:r>
            <w:r>
              <w:rPr>
                <w:rFonts w:hint="eastAsia"/>
                <w:sz w:val="18"/>
              </w:rPr>
              <w:t>4</w:t>
            </w:r>
            <w:r>
              <w:rPr>
                <w:rFonts w:hint="eastAsia"/>
                <w:sz w:val="18"/>
              </w:rPr>
              <w:t>小时</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44.3</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55.7</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100.0</w:t>
            </w:r>
          </w:p>
        </w:tc>
      </w:tr>
      <w:tr w:rsidR="00DD77B7">
        <w:tblPrEx>
          <w:tblCellMar>
            <w:top w:w="0" w:type="dxa"/>
            <w:bottom w:w="0" w:type="dxa"/>
          </w:tblCellMar>
        </w:tblPrEx>
        <w:tc>
          <w:tcPr>
            <w:tcW w:w="4800" w:type="dxa"/>
          </w:tcPr>
          <w:p w:rsidR="00DD77B7" w:rsidRDefault="00DD77B7">
            <w:pPr>
              <w:tabs>
                <w:tab w:val="left" w:pos="630"/>
              </w:tabs>
              <w:spacing w:before="60" w:after="60" w:line="280" w:lineRule="exact"/>
              <w:rPr>
                <w:rFonts w:hint="eastAsia"/>
                <w:sz w:val="18"/>
              </w:rPr>
            </w:pPr>
            <w:r>
              <w:rPr>
                <w:rFonts w:hint="eastAsia"/>
                <w:sz w:val="18"/>
              </w:rPr>
              <w:t>阅读、看电视或其他坐着不动的活动</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57.1</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42.9</w:t>
            </w:r>
          </w:p>
        </w:tc>
        <w:tc>
          <w:tcPr>
            <w:tcW w:w="1680" w:type="dxa"/>
          </w:tcPr>
          <w:p w:rsidR="00DD77B7" w:rsidRDefault="00DD77B7">
            <w:pPr>
              <w:tabs>
                <w:tab w:val="left" w:pos="630"/>
              </w:tabs>
              <w:spacing w:before="60" w:after="60" w:line="280" w:lineRule="exact"/>
              <w:jc w:val="center"/>
              <w:rPr>
                <w:rFonts w:hint="eastAsia"/>
                <w:sz w:val="18"/>
              </w:rPr>
            </w:pPr>
            <w:r>
              <w:rPr>
                <w:rFonts w:hint="eastAsia"/>
                <w:sz w:val="18"/>
              </w:rPr>
              <w:t>100.0</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：全国健康调查（</w:t>
      </w:r>
      <w:r>
        <w:rPr>
          <w:rFonts w:hint="eastAsia"/>
          <w:sz w:val="18"/>
        </w:rPr>
        <w:t>1998/1999</w:t>
      </w:r>
      <w:r>
        <w:rPr>
          <w:rFonts w:hint="eastAsia"/>
          <w:sz w:val="18"/>
        </w:rPr>
        <w:t>年度）。</w:t>
      </w:r>
    </w:p>
    <w:p w:rsidR="00DD77B7" w:rsidRDefault="00DD77B7">
      <w:pPr>
        <w:pStyle w:val="H3"/>
        <w:rPr>
          <w:rFonts w:hint="eastAsia"/>
        </w:rPr>
      </w:pPr>
      <w:r>
        <w:rPr>
          <w:rFonts w:hint="eastAsia"/>
        </w:rPr>
        <w:t>计划生育</w:t>
      </w:r>
    </w:p>
    <w:p w:rsidR="00DD77B7" w:rsidRDefault="00DD77B7">
      <w:pPr>
        <w:tabs>
          <w:tab w:val="left" w:pos="630"/>
        </w:tabs>
        <w:spacing w:after="240" w:line="360" w:lineRule="exact"/>
        <w:rPr>
          <w:rFonts w:hint="eastAsia"/>
        </w:rPr>
      </w:pPr>
      <w:r>
        <w:rPr>
          <w:rFonts w:hint="eastAsia"/>
        </w:rPr>
        <w:t>259</w:t>
      </w:r>
      <w:r>
        <w:t>.</w:t>
      </w:r>
      <w:r>
        <w:tab/>
      </w:r>
      <w:r>
        <w:rPr>
          <w:rFonts w:hint="eastAsia"/>
        </w:rPr>
        <w:t>根据卫生当局，</w:t>
      </w:r>
      <w:r>
        <w:rPr>
          <w:rStyle w:val="FootnoteReference"/>
        </w:rPr>
        <w:footnoteReference w:customMarkFollows="1" w:id="11"/>
        <w:t>11</w:t>
      </w:r>
      <w:r>
        <w:rPr>
          <w:rFonts w:hint="eastAsia"/>
        </w:rPr>
        <w:t>全国各地所有的卫生中心都有计划生育顾问，他们可能是全科医师。卫生中心计划生育咨询人次从</w:t>
      </w:r>
      <w:r>
        <w:rPr>
          <w:rFonts w:hint="eastAsia"/>
        </w:rPr>
        <w:t>1990</w:t>
      </w:r>
      <w:r>
        <w:rPr>
          <w:rFonts w:hint="eastAsia"/>
        </w:rPr>
        <w:t>年的</w:t>
      </w:r>
      <w:r>
        <w:rPr>
          <w:rFonts w:hint="eastAsia"/>
        </w:rPr>
        <w:t>476 183</w:t>
      </w:r>
      <w:r>
        <w:rPr>
          <w:rFonts w:hint="eastAsia"/>
        </w:rPr>
        <w:t>人次增至</w:t>
      </w:r>
      <w:r>
        <w:rPr>
          <w:rFonts w:hint="eastAsia"/>
        </w:rPr>
        <w:t>2002</w:t>
      </w:r>
      <w:r>
        <w:rPr>
          <w:rFonts w:hint="eastAsia"/>
        </w:rPr>
        <w:t>年的</w:t>
      </w:r>
      <w:r>
        <w:rPr>
          <w:rFonts w:hint="eastAsia"/>
        </w:rPr>
        <w:t>748 022</w:t>
      </w:r>
      <w:r>
        <w:rPr>
          <w:rFonts w:hint="eastAsia"/>
        </w:rPr>
        <w:t>人次。育龄妇女中使用避孕手段的未怀孕和性活跃的妇女的比例从</w:t>
      </w:r>
      <w:r>
        <w:rPr>
          <w:rFonts w:hint="eastAsia"/>
        </w:rPr>
        <w:t>1983</w:t>
      </w:r>
      <w:r>
        <w:rPr>
          <w:rFonts w:hint="eastAsia"/>
        </w:rPr>
        <w:t>年的</w:t>
      </w:r>
      <w:r>
        <w:rPr>
          <w:rFonts w:hint="eastAsia"/>
        </w:rPr>
        <w:t>70%</w:t>
      </w:r>
      <w:r>
        <w:rPr>
          <w:rFonts w:hint="eastAsia"/>
        </w:rPr>
        <w:t>增至</w:t>
      </w:r>
      <w:r>
        <w:rPr>
          <w:rFonts w:hint="eastAsia"/>
        </w:rPr>
        <w:t>2002</w:t>
      </w:r>
      <w:r>
        <w:rPr>
          <w:rFonts w:hint="eastAsia"/>
        </w:rPr>
        <w:t>年的</w:t>
      </w:r>
      <w:r>
        <w:rPr>
          <w:rFonts w:hint="eastAsia"/>
        </w:rPr>
        <w:t>79%</w:t>
      </w:r>
      <w:r>
        <w:rPr>
          <w:rFonts w:hint="eastAsia"/>
        </w:rPr>
        <w:t>。</w:t>
      </w:r>
    </w:p>
    <w:p w:rsidR="00DD77B7" w:rsidRDefault="00DD77B7">
      <w:pPr>
        <w:tabs>
          <w:tab w:val="left" w:pos="630"/>
        </w:tabs>
        <w:spacing w:after="240" w:line="360" w:lineRule="exact"/>
        <w:rPr>
          <w:rFonts w:hint="eastAsia"/>
        </w:rPr>
      </w:pPr>
      <w:r>
        <w:rPr>
          <w:rFonts w:hint="eastAsia"/>
        </w:rPr>
        <w:t>260</w:t>
      </w:r>
      <w:r>
        <w:t>.</w:t>
      </w:r>
      <w:r>
        <w:tab/>
      </w:r>
      <w:r>
        <w:rPr>
          <w:rFonts w:hint="eastAsia"/>
        </w:rPr>
        <w:t>避孕方法使用情况如下：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2340"/>
        <w:gridCol w:w="2474"/>
      </w:tblGrid>
      <w:tr w:rsidR="00DD77B7">
        <w:tblPrEx>
          <w:tblCellMar>
            <w:top w:w="0" w:type="dxa"/>
            <w:bottom w:w="0" w:type="dxa"/>
          </w:tblCellMar>
        </w:tblPrEx>
        <w:tc>
          <w:tcPr>
            <w:tcW w:w="3600" w:type="dxa"/>
          </w:tcPr>
          <w:p w:rsidR="00DD77B7" w:rsidRDefault="00DD77B7">
            <w:pPr>
              <w:tabs>
                <w:tab w:val="left" w:pos="630"/>
              </w:tabs>
              <w:spacing w:before="60" w:after="60" w:line="260" w:lineRule="exact"/>
              <w:rPr>
                <w:rFonts w:ascii="SimHei" w:eastAsia="SimHei" w:hint="eastAsia"/>
                <w:color w:val="FF0000"/>
                <w:sz w:val="18"/>
              </w:rPr>
            </w:pPr>
            <w:r>
              <w:rPr>
                <w:rFonts w:ascii="SimHei" w:eastAsia="SimHei" w:hint="eastAsia"/>
                <w:color w:val="FF0000"/>
                <w:sz w:val="18"/>
              </w:rPr>
              <w:t>方法</w:t>
            </w:r>
          </w:p>
        </w:tc>
        <w:tc>
          <w:tcPr>
            <w:tcW w:w="2340" w:type="dxa"/>
          </w:tcPr>
          <w:p w:rsidR="00DD77B7" w:rsidRDefault="00DD77B7">
            <w:pPr>
              <w:tabs>
                <w:tab w:val="left" w:pos="630"/>
              </w:tabs>
              <w:spacing w:before="60" w:after="60" w:line="260" w:lineRule="exact"/>
              <w:jc w:val="center"/>
              <w:rPr>
                <w:rFonts w:ascii="SimHei" w:eastAsia="SimHei" w:hint="eastAsia"/>
                <w:color w:val="FF0000"/>
                <w:sz w:val="18"/>
              </w:rPr>
            </w:pPr>
            <w:r>
              <w:rPr>
                <w:rFonts w:ascii="SimHei" w:eastAsia="SimHei" w:hint="eastAsia"/>
                <w:color w:val="FF0000"/>
                <w:sz w:val="18"/>
              </w:rPr>
              <w:t>1993年（%）</w:t>
            </w:r>
          </w:p>
        </w:tc>
        <w:tc>
          <w:tcPr>
            <w:tcW w:w="2474" w:type="dxa"/>
          </w:tcPr>
          <w:p w:rsidR="00DD77B7" w:rsidRDefault="00DD77B7">
            <w:pPr>
              <w:tabs>
                <w:tab w:val="left" w:pos="630"/>
              </w:tabs>
              <w:spacing w:before="60" w:after="60" w:line="260" w:lineRule="exact"/>
              <w:jc w:val="center"/>
              <w:rPr>
                <w:rFonts w:ascii="SimHei" w:eastAsia="SimHei" w:hint="eastAsia"/>
                <w:color w:val="FF0000"/>
                <w:sz w:val="18"/>
              </w:rPr>
            </w:pPr>
            <w:r>
              <w:rPr>
                <w:rFonts w:ascii="SimHei" w:eastAsia="SimHei" w:hint="eastAsia"/>
                <w:color w:val="FF0000"/>
                <w:sz w:val="18"/>
              </w:rPr>
              <w:t>1997年（%）</w:t>
            </w:r>
          </w:p>
        </w:tc>
      </w:tr>
      <w:tr w:rsidR="00DD77B7">
        <w:tblPrEx>
          <w:tblCellMar>
            <w:top w:w="0" w:type="dxa"/>
            <w:bottom w:w="0" w:type="dxa"/>
          </w:tblCellMar>
        </w:tblPrEx>
        <w:tc>
          <w:tcPr>
            <w:tcW w:w="3600" w:type="dxa"/>
          </w:tcPr>
          <w:p w:rsidR="00DD77B7" w:rsidRDefault="00DD77B7">
            <w:pPr>
              <w:tabs>
                <w:tab w:val="left" w:pos="630"/>
              </w:tabs>
              <w:spacing w:before="60" w:after="60" w:line="260" w:lineRule="exact"/>
              <w:rPr>
                <w:rFonts w:hint="eastAsia"/>
                <w:sz w:val="18"/>
              </w:rPr>
            </w:pPr>
            <w:r>
              <w:rPr>
                <w:rFonts w:hint="eastAsia"/>
                <w:sz w:val="18"/>
              </w:rPr>
              <w:t>药丸</w:t>
            </w:r>
          </w:p>
        </w:tc>
        <w:tc>
          <w:tcPr>
            <w:tcW w:w="2340" w:type="dxa"/>
          </w:tcPr>
          <w:p w:rsidR="00DD77B7" w:rsidRDefault="00DD77B7">
            <w:pPr>
              <w:pStyle w:val="Header"/>
              <w:pBdr>
                <w:bottom w:val="none" w:sz="0" w:space="0" w:color="auto"/>
              </w:pBdr>
              <w:tabs>
                <w:tab w:val="clear" w:pos="4320"/>
                <w:tab w:val="clear" w:pos="8640"/>
                <w:tab w:val="left" w:pos="630"/>
              </w:tabs>
              <w:spacing w:before="60" w:after="60" w:line="260" w:lineRule="exact"/>
              <w:rPr>
                <w:rFonts w:hint="eastAsia"/>
              </w:rPr>
            </w:pPr>
            <w:r>
              <w:rPr>
                <w:rFonts w:hint="eastAsia"/>
              </w:rPr>
              <w:t>52.3</w:t>
            </w:r>
          </w:p>
        </w:tc>
        <w:tc>
          <w:tcPr>
            <w:tcW w:w="2474" w:type="dxa"/>
          </w:tcPr>
          <w:p w:rsidR="00DD77B7" w:rsidRDefault="00DD77B7">
            <w:pPr>
              <w:tabs>
                <w:tab w:val="left" w:pos="630"/>
              </w:tabs>
              <w:spacing w:before="60" w:after="60" w:line="260" w:lineRule="exact"/>
              <w:jc w:val="center"/>
              <w:rPr>
                <w:rFonts w:hint="eastAsia"/>
                <w:sz w:val="18"/>
              </w:rPr>
            </w:pPr>
            <w:r>
              <w:rPr>
                <w:rFonts w:hint="eastAsia"/>
                <w:sz w:val="18"/>
              </w:rPr>
              <w:t>62.3</w:t>
            </w:r>
          </w:p>
        </w:tc>
      </w:tr>
      <w:tr w:rsidR="00DD77B7">
        <w:tblPrEx>
          <w:tblCellMar>
            <w:top w:w="0" w:type="dxa"/>
            <w:bottom w:w="0" w:type="dxa"/>
          </w:tblCellMar>
        </w:tblPrEx>
        <w:tc>
          <w:tcPr>
            <w:tcW w:w="3600" w:type="dxa"/>
          </w:tcPr>
          <w:p w:rsidR="00DD77B7" w:rsidRDefault="00DD77B7">
            <w:pPr>
              <w:tabs>
                <w:tab w:val="left" w:pos="630"/>
              </w:tabs>
              <w:spacing w:before="60" w:after="60" w:line="260" w:lineRule="exact"/>
              <w:rPr>
                <w:rFonts w:hint="eastAsia"/>
                <w:sz w:val="18"/>
              </w:rPr>
            </w:pPr>
            <w:r>
              <w:rPr>
                <w:rFonts w:hint="eastAsia"/>
                <w:sz w:val="18"/>
              </w:rPr>
              <w:t>宫内避孕器</w:t>
            </w:r>
          </w:p>
        </w:tc>
        <w:tc>
          <w:tcPr>
            <w:tcW w:w="2340" w:type="dxa"/>
          </w:tcPr>
          <w:p w:rsidR="00DD77B7" w:rsidRDefault="00DD77B7">
            <w:pPr>
              <w:tabs>
                <w:tab w:val="left" w:pos="630"/>
              </w:tabs>
              <w:spacing w:before="60" w:after="60" w:line="260" w:lineRule="exact"/>
              <w:jc w:val="center"/>
              <w:rPr>
                <w:rFonts w:hint="eastAsia"/>
                <w:sz w:val="18"/>
              </w:rPr>
            </w:pPr>
            <w:r>
              <w:rPr>
                <w:rFonts w:hint="eastAsia"/>
                <w:sz w:val="18"/>
              </w:rPr>
              <w:t>10.0</w:t>
            </w:r>
          </w:p>
        </w:tc>
        <w:tc>
          <w:tcPr>
            <w:tcW w:w="2474" w:type="dxa"/>
          </w:tcPr>
          <w:p w:rsidR="00DD77B7" w:rsidRDefault="00DD77B7">
            <w:pPr>
              <w:tabs>
                <w:tab w:val="left" w:pos="630"/>
              </w:tabs>
              <w:spacing w:before="60" w:after="60" w:line="260" w:lineRule="exact"/>
              <w:jc w:val="center"/>
              <w:rPr>
                <w:rFonts w:hint="eastAsia"/>
                <w:sz w:val="18"/>
              </w:rPr>
            </w:pPr>
            <w:r>
              <w:rPr>
                <w:rFonts w:hint="eastAsia"/>
                <w:sz w:val="18"/>
              </w:rPr>
              <w:t>9.7</w:t>
            </w:r>
          </w:p>
        </w:tc>
      </w:tr>
      <w:tr w:rsidR="00DD77B7">
        <w:tblPrEx>
          <w:tblCellMar>
            <w:top w:w="0" w:type="dxa"/>
            <w:bottom w:w="0" w:type="dxa"/>
          </w:tblCellMar>
        </w:tblPrEx>
        <w:tc>
          <w:tcPr>
            <w:tcW w:w="3600" w:type="dxa"/>
          </w:tcPr>
          <w:p w:rsidR="00DD77B7" w:rsidRDefault="00DD77B7">
            <w:pPr>
              <w:tabs>
                <w:tab w:val="left" w:pos="630"/>
              </w:tabs>
              <w:spacing w:before="60" w:after="60" w:line="260" w:lineRule="exact"/>
              <w:rPr>
                <w:rFonts w:hint="eastAsia"/>
                <w:sz w:val="18"/>
              </w:rPr>
            </w:pPr>
            <w:r>
              <w:rPr>
                <w:rFonts w:hint="eastAsia"/>
                <w:sz w:val="18"/>
              </w:rPr>
              <w:t>激素注射</w:t>
            </w:r>
          </w:p>
        </w:tc>
        <w:tc>
          <w:tcPr>
            <w:tcW w:w="2340" w:type="dxa"/>
          </w:tcPr>
          <w:p w:rsidR="00DD77B7" w:rsidRDefault="00DD77B7">
            <w:pPr>
              <w:tabs>
                <w:tab w:val="left" w:pos="630"/>
              </w:tabs>
              <w:spacing w:before="60" w:after="60" w:line="260" w:lineRule="exact"/>
              <w:jc w:val="center"/>
              <w:rPr>
                <w:rFonts w:hint="eastAsia"/>
                <w:sz w:val="18"/>
              </w:rPr>
            </w:pPr>
            <w:r>
              <w:rPr>
                <w:rFonts w:hint="eastAsia"/>
                <w:sz w:val="18"/>
              </w:rPr>
              <w:t>0.6</w:t>
            </w:r>
          </w:p>
        </w:tc>
        <w:tc>
          <w:tcPr>
            <w:tcW w:w="2474" w:type="dxa"/>
          </w:tcPr>
          <w:p w:rsidR="00DD77B7" w:rsidRDefault="00DD77B7">
            <w:pPr>
              <w:tabs>
                <w:tab w:val="left" w:pos="630"/>
              </w:tabs>
              <w:spacing w:before="60" w:after="60" w:line="260" w:lineRule="exact"/>
              <w:jc w:val="center"/>
              <w:rPr>
                <w:rFonts w:hint="eastAsia"/>
                <w:sz w:val="18"/>
              </w:rPr>
            </w:pPr>
            <w:r>
              <w:rPr>
                <w:rFonts w:hint="eastAsia"/>
                <w:sz w:val="18"/>
              </w:rPr>
              <w:t>0.5</w:t>
            </w:r>
          </w:p>
        </w:tc>
      </w:tr>
      <w:tr w:rsidR="00DD77B7">
        <w:tblPrEx>
          <w:tblCellMar>
            <w:top w:w="0" w:type="dxa"/>
            <w:bottom w:w="0" w:type="dxa"/>
          </w:tblCellMar>
        </w:tblPrEx>
        <w:tc>
          <w:tcPr>
            <w:tcW w:w="3600" w:type="dxa"/>
          </w:tcPr>
          <w:p w:rsidR="00DD77B7" w:rsidRDefault="00DD77B7">
            <w:pPr>
              <w:tabs>
                <w:tab w:val="left" w:pos="630"/>
              </w:tabs>
              <w:spacing w:before="60" w:after="60" w:line="260" w:lineRule="exact"/>
              <w:rPr>
                <w:rFonts w:hint="eastAsia"/>
                <w:sz w:val="18"/>
              </w:rPr>
            </w:pPr>
            <w:r>
              <w:rPr>
                <w:rFonts w:hint="eastAsia"/>
                <w:sz w:val="18"/>
              </w:rPr>
              <w:t>阴茎套</w:t>
            </w:r>
          </w:p>
        </w:tc>
        <w:tc>
          <w:tcPr>
            <w:tcW w:w="2340" w:type="dxa"/>
          </w:tcPr>
          <w:p w:rsidR="00DD77B7" w:rsidRDefault="00DD77B7">
            <w:pPr>
              <w:tabs>
                <w:tab w:val="left" w:pos="630"/>
              </w:tabs>
              <w:spacing w:before="60" w:after="60" w:line="260" w:lineRule="exact"/>
              <w:jc w:val="center"/>
              <w:rPr>
                <w:rFonts w:hint="eastAsia"/>
                <w:sz w:val="18"/>
              </w:rPr>
            </w:pPr>
            <w:r>
              <w:rPr>
                <w:rFonts w:hint="eastAsia"/>
                <w:sz w:val="18"/>
              </w:rPr>
              <w:t>9.3</w:t>
            </w:r>
          </w:p>
        </w:tc>
        <w:tc>
          <w:tcPr>
            <w:tcW w:w="2474" w:type="dxa"/>
          </w:tcPr>
          <w:p w:rsidR="00DD77B7" w:rsidRDefault="00DD77B7">
            <w:pPr>
              <w:tabs>
                <w:tab w:val="left" w:pos="630"/>
              </w:tabs>
              <w:spacing w:before="60" w:after="60" w:line="260" w:lineRule="exact"/>
              <w:jc w:val="center"/>
              <w:rPr>
                <w:rFonts w:hint="eastAsia"/>
                <w:sz w:val="18"/>
              </w:rPr>
            </w:pPr>
            <w:r>
              <w:rPr>
                <w:rFonts w:hint="eastAsia"/>
                <w:sz w:val="18"/>
              </w:rPr>
              <w:t>14.6</w:t>
            </w:r>
          </w:p>
        </w:tc>
      </w:tr>
      <w:tr w:rsidR="00DD77B7">
        <w:tblPrEx>
          <w:tblCellMar>
            <w:top w:w="0" w:type="dxa"/>
            <w:bottom w:w="0" w:type="dxa"/>
          </w:tblCellMar>
        </w:tblPrEx>
        <w:tc>
          <w:tcPr>
            <w:tcW w:w="3600" w:type="dxa"/>
          </w:tcPr>
          <w:p w:rsidR="00DD77B7" w:rsidRDefault="00DD77B7">
            <w:pPr>
              <w:tabs>
                <w:tab w:val="left" w:pos="630"/>
              </w:tabs>
              <w:spacing w:before="60" w:after="60" w:line="260" w:lineRule="exact"/>
              <w:rPr>
                <w:rFonts w:hint="eastAsia"/>
                <w:sz w:val="18"/>
              </w:rPr>
            </w:pPr>
            <w:r>
              <w:rPr>
                <w:rFonts w:hint="eastAsia"/>
                <w:sz w:val="18"/>
              </w:rPr>
              <w:t>杀精子</w:t>
            </w:r>
          </w:p>
        </w:tc>
        <w:tc>
          <w:tcPr>
            <w:tcW w:w="2340" w:type="dxa"/>
          </w:tcPr>
          <w:p w:rsidR="00DD77B7" w:rsidRDefault="00DD77B7">
            <w:pPr>
              <w:tabs>
                <w:tab w:val="left" w:pos="630"/>
              </w:tabs>
              <w:spacing w:before="60" w:after="60" w:line="260" w:lineRule="exact"/>
              <w:jc w:val="center"/>
              <w:rPr>
                <w:rFonts w:hint="eastAsia"/>
                <w:sz w:val="18"/>
              </w:rPr>
            </w:pPr>
            <w:r>
              <w:rPr>
                <w:rFonts w:hint="eastAsia"/>
                <w:sz w:val="18"/>
              </w:rPr>
              <w:t>0.9</w:t>
            </w:r>
          </w:p>
        </w:tc>
        <w:tc>
          <w:tcPr>
            <w:tcW w:w="2474" w:type="dxa"/>
          </w:tcPr>
          <w:p w:rsidR="00DD77B7" w:rsidRDefault="00DD77B7">
            <w:pPr>
              <w:tabs>
                <w:tab w:val="left" w:pos="630"/>
              </w:tabs>
              <w:spacing w:before="60" w:after="60" w:line="260" w:lineRule="exact"/>
              <w:jc w:val="center"/>
              <w:rPr>
                <w:rFonts w:hint="eastAsia"/>
                <w:sz w:val="18"/>
              </w:rPr>
            </w:pPr>
            <w:r>
              <w:rPr>
                <w:rFonts w:hint="eastAsia"/>
                <w:sz w:val="18"/>
              </w:rPr>
              <w:t>2.1</w:t>
            </w:r>
          </w:p>
        </w:tc>
      </w:tr>
      <w:tr w:rsidR="00DD77B7">
        <w:tblPrEx>
          <w:tblCellMar>
            <w:top w:w="0" w:type="dxa"/>
            <w:bottom w:w="0" w:type="dxa"/>
          </w:tblCellMar>
        </w:tblPrEx>
        <w:tc>
          <w:tcPr>
            <w:tcW w:w="3600" w:type="dxa"/>
          </w:tcPr>
          <w:p w:rsidR="00DD77B7" w:rsidRDefault="00DD77B7">
            <w:pPr>
              <w:tabs>
                <w:tab w:val="left" w:pos="630"/>
              </w:tabs>
              <w:spacing w:before="60" w:after="60" w:line="260" w:lineRule="exact"/>
              <w:rPr>
                <w:rFonts w:hint="eastAsia"/>
                <w:sz w:val="18"/>
              </w:rPr>
            </w:pPr>
            <w:r>
              <w:rPr>
                <w:rFonts w:hint="eastAsia"/>
                <w:sz w:val="18"/>
              </w:rPr>
              <w:t>自然方法</w:t>
            </w:r>
          </w:p>
        </w:tc>
        <w:tc>
          <w:tcPr>
            <w:tcW w:w="2340" w:type="dxa"/>
          </w:tcPr>
          <w:p w:rsidR="00DD77B7" w:rsidRDefault="00DD77B7">
            <w:pPr>
              <w:tabs>
                <w:tab w:val="left" w:pos="630"/>
              </w:tabs>
              <w:spacing w:before="60" w:after="60" w:line="260" w:lineRule="exact"/>
              <w:jc w:val="center"/>
              <w:rPr>
                <w:rFonts w:hint="eastAsia"/>
                <w:sz w:val="18"/>
              </w:rPr>
            </w:pPr>
            <w:r>
              <w:rPr>
                <w:rFonts w:hint="eastAsia"/>
                <w:sz w:val="18"/>
              </w:rPr>
              <w:t>2.7</w:t>
            </w:r>
          </w:p>
        </w:tc>
        <w:tc>
          <w:tcPr>
            <w:tcW w:w="2474" w:type="dxa"/>
          </w:tcPr>
          <w:p w:rsidR="00DD77B7" w:rsidRDefault="00DD77B7">
            <w:pPr>
              <w:tabs>
                <w:tab w:val="left" w:pos="630"/>
              </w:tabs>
              <w:spacing w:before="60" w:after="60" w:line="260" w:lineRule="exact"/>
              <w:jc w:val="center"/>
              <w:rPr>
                <w:rFonts w:hint="eastAsia"/>
                <w:sz w:val="18"/>
              </w:rPr>
            </w:pPr>
            <w:r>
              <w:rPr>
                <w:rFonts w:hint="eastAsia"/>
                <w:sz w:val="18"/>
              </w:rPr>
              <w:t>3.1</w:t>
            </w:r>
          </w:p>
        </w:tc>
      </w:tr>
      <w:tr w:rsidR="00DD77B7">
        <w:tblPrEx>
          <w:tblCellMar>
            <w:top w:w="0" w:type="dxa"/>
            <w:bottom w:w="0" w:type="dxa"/>
          </w:tblCellMar>
        </w:tblPrEx>
        <w:tc>
          <w:tcPr>
            <w:tcW w:w="3600" w:type="dxa"/>
          </w:tcPr>
          <w:p w:rsidR="00DD77B7" w:rsidRDefault="00DD77B7">
            <w:pPr>
              <w:tabs>
                <w:tab w:val="left" w:pos="630"/>
              </w:tabs>
              <w:spacing w:before="60" w:after="60" w:line="260" w:lineRule="exact"/>
              <w:rPr>
                <w:rFonts w:hint="eastAsia"/>
                <w:sz w:val="18"/>
              </w:rPr>
            </w:pPr>
            <w:r>
              <w:rPr>
                <w:rFonts w:hint="eastAsia"/>
                <w:sz w:val="18"/>
              </w:rPr>
              <w:t>中断性交</w:t>
            </w:r>
          </w:p>
        </w:tc>
        <w:tc>
          <w:tcPr>
            <w:tcW w:w="2340" w:type="dxa"/>
          </w:tcPr>
          <w:p w:rsidR="00DD77B7" w:rsidRDefault="00DD77B7">
            <w:pPr>
              <w:tabs>
                <w:tab w:val="left" w:pos="630"/>
              </w:tabs>
              <w:spacing w:before="60" w:after="60" w:line="260" w:lineRule="exact"/>
              <w:jc w:val="center"/>
              <w:rPr>
                <w:rFonts w:hint="eastAsia"/>
                <w:sz w:val="18"/>
              </w:rPr>
            </w:pPr>
            <w:r>
              <w:rPr>
                <w:rFonts w:hint="eastAsia"/>
                <w:sz w:val="18"/>
              </w:rPr>
              <w:t>17.6</w:t>
            </w:r>
          </w:p>
        </w:tc>
        <w:tc>
          <w:tcPr>
            <w:tcW w:w="2474" w:type="dxa"/>
          </w:tcPr>
          <w:p w:rsidR="00DD77B7" w:rsidRDefault="00DD77B7">
            <w:pPr>
              <w:tabs>
                <w:tab w:val="left" w:pos="630"/>
              </w:tabs>
              <w:spacing w:before="60" w:after="60" w:line="260" w:lineRule="exact"/>
              <w:jc w:val="center"/>
              <w:rPr>
                <w:rFonts w:hint="eastAsia"/>
                <w:sz w:val="18"/>
              </w:rPr>
            </w:pPr>
            <w:r>
              <w:rPr>
                <w:rFonts w:hint="eastAsia"/>
                <w:sz w:val="18"/>
              </w:rPr>
              <w:t>7.1</w:t>
            </w:r>
          </w:p>
        </w:tc>
      </w:tr>
      <w:tr w:rsidR="00DD77B7">
        <w:tblPrEx>
          <w:tblCellMar>
            <w:top w:w="0" w:type="dxa"/>
            <w:bottom w:w="0" w:type="dxa"/>
          </w:tblCellMar>
        </w:tblPrEx>
        <w:tc>
          <w:tcPr>
            <w:tcW w:w="3600" w:type="dxa"/>
          </w:tcPr>
          <w:p w:rsidR="00DD77B7" w:rsidRDefault="00DD77B7">
            <w:pPr>
              <w:tabs>
                <w:tab w:val="left" w:pos="630"/>
              </w:tabs>
              <w:spacing w:before="60" w:after="60" w:line="260" w:lineRule="exact"/>
              <w:rPr>
                <w:rFonts w:hint="eastAsia"/>
                <w:sz w:val="18"/>
              </w:rPr>
            </w:pPr>
            <w:r>
              <w:rPr>
                <w:rFonts w:hint="eastAsia"/>
                <w:sz w:val="18"/>
              </w:rPr>
              <w:t>输精管切除</w:t>
            </w:r>
          </w:p>
        </w:tc>
        <w:tc>
          <w:tcPr>
            <w:tcW w:w="2340" w:type="dxa"/>
          </w:tcPr>
          <w:p w:rsidR="00DD77B7" w:rsidRDefault="00DD77B7">
            <w:pPr>
              <w:tabs>
                <w:tab w:val="left" w:pos="630"/>
              </w:tabs>
              <w:spacing w:before="60" w:after="60" w:line="260" w:lineRule="exact"/>
              <w:jc w:val="center"/>
              <w:rPr>
                <w:rFonts w:hint="eastAsia"/>
                <w:sz w:val="18"/>
              </w:rPr>
            </w:pPr>
            <w:r>
              <w:rPr>
                <w:rFonts w:hint="eastAsia"/>
                <w:sz w:val="18"/>
              </w:rPr>
              <w:t>5.9</w:t>
            </w:r>
          </w:p>
        </w:tc>
        <w:tc>
          <w:tcPr>
            <w:tcW w:w="2474" w:type="dxa"/>
          </w:tcPr>
          <w:p w:rsidR="00DD77B7" w:rsidRDefault="00DD77B7">
            <w:pPr>
              <w:tabs>
                <w:tab w:val="left" w:pos="630"/>
              </w:tabs>
              <w:spacing w:before="60" w:after="60" w:line="260" w:lineRule="exact"/>
              <w:jc w:val="center"/>
              <w:rPr>
                <w:rFonts w:hint="eastAsia"/>
                <w:sz w:val="18"/>
              </w:rPr>
            </w:pPr>
            <w:r>
              <w:rPr>
                <w:rFonts w:hint="eastAsia"/>
                <w:sz w:val="18"/>
              </w:rPr>
              <w:t>-</w:t>
            </w:r>
          </w:p>
        </w:tc>
      </w:tr>
      <w:tr w:rsidR="00DD77B7">
        <w:tblPrEx>
          <w:tblCellMar>
            <w:top w:w="0" w:type="dxa"/>
            <w:bottom w:w="0" w:type="dxa"/>
          </w:tblCellMar>
        </w:tblPrEx>
        <w:tc>
          <w:tcPr>
            <w:tcW w:w="3600" w:type="dxa"/>
          </w:tcPr>
          <w:p w:rsidR="00DD77B7" w:rsidRDefault="00DD77B7">
            <w:pPr>
              <w:tabs>
                <w:tab w:val="left" w:pos="630"/>
              </w:tabs>
              <w:spacing w:before="60" w:after="60" w:line="260" w:lineRule="exact"/>
              <w:rPr>
                <w:rFonts w:hint="eastAsia"/>
                <w:sz w:val="18"/>
              </w:rPr>
            </w:pPr>
            <w:r>
              <w:rPr>
                <w:rFonts w:hint="eastAsia"/>
                <w:sz w:val="18"/>
              </w:rPr>
              <w:t>其他</w:t>
            </w:r>
          </w:p>
        </w:tc>
        <w:tc>
          <w:tcPr>
            <w:tcW w:w="2340" w:type="dxa"/>
          </w:tcPr>
          <w:p w:rsidR="00DD77B7" w:rsidRDefault="00DD77B7">
            <w:pPr>
              <w:tabs>
                <w:tab w:val="left" w:pos="630"/>
              </w:tabs>
              <w:spacing w:before="60" w:after="60" w:line="260" w:lineRule="exact"/>
              <w:jc w:val="center"/>
              <w:rPr>
                <w:rFonts w:hint="eastAsia"/>
                <w:sz w:val="18"/>
              </w:rPr>
            </w:pPr>
            <w:r>
              <w:rPr>
                <w:rFonts w:hint="eastAsia"/>
                <w:sz w:val="18"/>
              </w:rPr>
              <w:t>0.6</w:t>
            </w:r>
          </w:p>
        </w:tc>
        <w:tc>
          <w:tcPr>
            <w:tcW w:w="2474" w:type="dxa"/>
          </w:tcPr>
          <w:p w:rsidR="00DD77B7" w:rsidRDefault="00DD77B7">
            <w:pPr>
              <w:tabs>
                <w:tab w:val="left" w:pos="630"/>
              </w:tabs>
              <w:spacing w:before="60" w:after="60" w:line="260" w:lineRule="exact"/>
              <w:jc w:val="center"/>
              <w:rPr>
                <w:rFonts w:hint="eastAsia"/>
                <w:sz w:val="18"/>
              </w:rPr>
            </w:pPr>
            <w:r>
              <w:rPr>
                <w:rFonts w:hint="eastAsia"/>
                <w:sz w:val="18"/>
              </w:rPr>
              <w:t>0.5</w:t>
            </w:r>
          </w:p>
        </w:tc>
      </w:tr>
    </w:tbl>
    <w:p w:rsidR="00DD77B7" w:rsidRDefault="00DD77B7">
      <w:pPr>
        <w:tabs>
          <w:tab w:val="left" w:pos="630"/>
        </w:tabs>
        <w:spacing w:beforeLines="100" w:before="240" w:after="240" w:line="360" w:lineRule="exact"/>
        <w:rPr>
          <w:rFonts w:hint="eastAsia"/>
        </w:rPr>
      </w:pPr>
      <w:r>
        <w:rPr>
          <w:rFonts w:hint="eastAsia"/>
        </w:rPr>
        <w:t>当前葡萄牙面临的问题之一是分娩的少女人数，</w:t>
      </w:r>
      <w:r>
        <w:rPr>
          <w:rFonts w:hint="eastAsia"/>
        </w:rPr>
        <w:t>2003</w:t>
      </w:r>
      <w:r>
        <w:rPr>
          <w:rFonts w:hint="eastAsia"/>
        </w:rPr>
        <w:t>年，其占到出生总数的</w:t>
      </w:r>
      <w:r>
        <w:rPr>
          <w:rFonts w:hint="eastAsia"/>
        </w:rPr>
        <w:t>5</w:t>
      </w:r>
      <w:r>
        <w:t>.</w:t>
      </w:r>
      <w:r>
        <w:rPr>
          <w:rFonts w:hint="eastAsia"/>
        </w:rPr>
        <w:t>4%</w:t>
      </w:r>
      <w:r>
        <w:rPr>
          <w:rFonts w:hint="eastAsia"/>
        </w:rPr>
        <w:t>。</w:t>
      </w:r>
    </w:p>
    <w:p w:rsidR="00DD77B7" w:rsidRDefault="00DD77B7">
      <w:pPr>
        <w:pStyle w:val="H1"/>
        <w:spacing w:before="120"/>
        <w:rPr>
          <w:rFonts w:hint="eastAsia"/>
        </w:rPr>
      </w:pPr>
      <w:r>
        <w:rPr>
          <w:rFonts w:hint="eastAsia"/>
        </w:rPr>
        <w:t>第13条</w:t>
      </w:r>
    </w:p>
    <w:p w:rsidR="00DD77B7" w:rsidRDefault="00DD77B7">
      <w:pPr>
        <w:pStyle w:val="H2"/>
        <w:rPr>
          <w:rFonts w:hint="eastAsia"/>
        </w:rPr>
      </w:pPr>
      <w:r>
        <w:rPr>
          <w:rFonts w:hint="eastAsia"/>
        </w:rPr>
        <w:t>社会和经济福利</w:t>
      </w:r>
    </w:p>
    <w:p w:rsidR="00DD77B7" w:rsidRDefault="00DD77B7">
      <w:pPr>
        <w:tabs>
          <w:tab w:val="left" w:pos="630"/>
        </w:tabs>
        <w:spacing w:after="240" w:line="360" w:lineRule="exact"/>
        <w:rPr>
          <w:rFonts w:hint="eastAsia"/>
        </w:rPr>
      </w:pPr>
      <w:r>
        <w:rPr>
          <w:rFonts w:hint="eastAsia"/>
        </w:rPr>
        <w:t>261</w:t>
      </w:r>
      <w:r>
        <w:t>.</w:t>
      </w:r>
      <w:r>
        <w:tab/>
      </w:r>
      <w:r>
        <w:rPr>
          <w:rFonts w:hint="eastAsia"/>
        </w:rPr>
        <w:t>国家社会保障系统确保男女双方平等地享受一般制度和非缴款制度所规定的所有家庭福利。</w:t>
      </w:r>
    </w:p>
    <w:p w:rsidR="00DD77B7" w:rsidRDefault="00DD77B7">
      <w:pPr>
        <w:tabs>
          <w:tab w:val="left" w:pos="630"/>
        </w:tabs>
        <w:spacing w:after="240" w:line="360" w:lineRule="exact"/>
        <w:rPr>
          <w:rFonts w:hint="eastAsia"/>
        </w:rPr>
      </w:pPr>
      <w:r>
        <w:rPr>
          <w:rFonts w:hint="eastAsia"/>
        </w:rPr>
        <w:t>262</w:t>
      </w:r>
      <w:r>
        <w:t>.</w:t>
      </w:r>
      <w:r>
        <w:tab/>
      </w:r>
      <w:r>
        <w:rPr>
          <w:rFonts w:hint="eastAsia"/>
        </w:rPr>
        <w:t>一般制度覆盖的情况可见葡萄牙上次向消除对妇女歧视委员会提交的报告。</w:t>
      </w:r>
    </w:p>
    <w:p w:rsidR="00DD77B7" w:rsidRDefault="00DD77B7">
      <w:pPr>
        <w:tabs>
          <w:tab w:val="left" w:pos="630"/>
        </w:tabs>
        <w:spacing w:after="240" w:line="360" w:lineRule="exact"/>
        <w:rPr>
          <w:rFonts w:hint="eastAsia"/>
        </w:rPr>
      </w:pPr>
      <w:r>
        <w:rPr>
          <w:rFonts w:hint="eastAsia"/>
        </w:rPr>
        <w:t>263</w:t>
      </w:r>
      <w:r>
        <w:t>.</w:t>
      </w:r>
      <w:r>
        <w:tab/>
      </w:r>
      <w:r>
        <w:rPr>
          <w:rFonts w:hint="eastAsia"/>
        </w:rPr>
        <w:t>应当提及</w:t>
      </w:r>
      <w:smartTag w:uri="urn:schemas-microsoft-com:office:smarttags" w:element="chsdate">
        <w:smartTagPr>
          <w:attr w:name="Year" w:val="2006"/>
          <w:attr w:name="Month" w:val="6"/>
          <w:attr w:name="Day" w:val="29"/>
          <w:attr w:name="IsLunarDate" w:val="False"/>
          <w:attr w:name="IsROCDate" w:val="False"/>
        </w:smartTagPr>
        <w:r>
          <w:rPr>
            <w:rFonts w:hint="eastAsia"/>
          </w:rPr>
          <w:t>6</w:t>
        </w:r>
        <w:r>
          <w:rPr>
            <w:rFonts w:hint="eastAsia"/>
          </w:rPr>
          <w:t>月</w:t>
        </w:r>
        <w:r>
          <w:rPr>
            <w:rFonts w:hint="eastAsia"/>
          </w:rPr>
          <w:t>29</w:t>
        </w:r>
        <w:r>
          <w:rPr>
            <w:rFonts w:hint="eastAsia"/>
          </w:rPr>
          <w:t>日</w:t>
        </w:r>
      </w:smartTag>
      <w:r>
        <w:rPr>
          <w:rFonts w:hint="eastAsia"/>
        </w:rPr>
        <w:t>第</w:t>
      </w:r>
      <w:r>
        <w:rPr>
          <w:rFonts w:hint="eastAsia"/>
        </w:rPr>
        <w:t>19-A/96</w:t>
      </w:r>
      <w:r>
        <w:rPr>
          <w:rFonts w:hint="eastAsia"/>
        </w:rPr>
        <w:t>号法，它受</w:t>
      </w:r>
      <w:smartTag w:uri="urn:schemas-microsoft-com:office:smarttags" w:element="chsdate">
        <w:smartTagPr>
          <w:attr w:name="Year" w:val="2006"/>
          <w:attr w:name="Month" w:val="7"/>
          <w:attr w:name="Day" w:val="31"/>
          <w:attr w:name="IsLunarDate" w:val="False"/>
          <w:attr w:name="IsROCDate" w:val="False"/>
        </w:smartTagPr>
        <w:r>
          <w:rPr>
            <w:rFonts w:hint="eastAsia"/>
          </w:rPr>
          <w:t>7</w:t>
        </w:r>
        <w:r>
          <w:rPr>
            <w:rFonts w:hint="eastAsia"/>
          </w:rPr>
          <w:t>月</w:t>
        </w:r>
        <w:r>
          <w:rPr>
            <w:rFonts w:hint="eastAsia"/>
          </w:rPr>
          <w:t>31</w:t>
        </w:r>
        <w:r>
          <w:rPr>
            <w:rFonts w:hint="eastAsia"/>
          </w:rPr>
          <w:t>日</w:t>
        </w:r>
      </w:smartTag>
      <w:r>
        <w:rPr>
          <w:rFonts w:hint="eastAsia"/>
        </w:rPr>
        <w:t>第</w:t>
      </w:r>
      <w:r>
        <w:rPr>
          <w:rFonts w:hint="eastAsia"/>
        </w:rPr>
        <w:t>196/97</w:t>
      </w:r>
      <w:r>
        <w:rPr>
          <w:rFonts w:hint="eastAsia"/>
        </w:rPr>
        <w:t>号法令管理。该法律建立了旨在保障最低收入权的首个法律框架。尽管这项权利有着非常广的适用范围，但该法律还是使大量的妇女受益。</w:t>
      </w:r>
    </w:p>
    <w:p w:rsidR="00DD77B7" w:rsidRDefault="00DD77B7">
      <w:pPr>
        <w:tabs>
          <w:tab w:val="left" w:pos="630"/>
        </w:tabs>
        <w:spacing w:after="240" w:line="360" w:lineRule="exact"/>
        <w:rPr>
          <w:rFonts w:hint="eastAsia"/>
        </w:rPr>
      </w:pPr>
      <w:r>
        <w:rPr>
          <w:rFonts w:hint="eastAsia"/>
        </w:rPr>
        <w:t>264</w:t>
      </w:r>
      <w:r>
        <w:t>.</w:t>
      </w:r>
      <w:r>
        <w:tab/>
      </w:r>
      <w:r>
        <w:rPr>
          <w:rFonts w:hint="eastAsia"/>
        </w:rPr>
        <w:t>保障的收入由现金补助组成，归非缴费社会保障制度管辖，通过与社会一体化方案的密切合作发放。</w:t>
      </w:r>
    </w:p>
    <w:p w:rsidR="00DD77B7" w:rsidRDefault="00DD77B7">
      <w:pPr>
        <w:tabs>
          <w:tab w:val="left" w:pos="630"/>
        </w:tabs>
        <w:spacing w:after="240" w:line="360" w:lineRule="exact"/>
        <w:rPr>
          <w:rFonts w:hint="eastAsia"/>
        </w:rPr>
      </w:pPr>
      <w:r>
        <w:rPr>
          <w:rFonts w:hint="eastAsia"/>
        </w:rPr>
        <w:t>265</w:t>
      </w:r>
      <w:r>
        <w:t>.</w:t>
      </w:r>
      <w:r>
        <w:tab/>
      </w:r>
      <w:r>
        <w:rPr>
          <w:rFonts w:hint="eastAsia"/>
        </w:rPr>
        <w:t>这种补贴的享有权给予依法居住在葡萄牙领土上，其本人或居住在家庭住户中其他人员的收入低于既定限额的人员。家庭住户的概念包括配偶或在普通法婚姻中同居一年以上的人或未成年亲属。</w:t>
      </w:r>
    </w:p>
    <w:p w:rsidR="00DD77B7" w:rsidRDefault="00DD77B7">
      <w:pPr>
        <w:tabs>
          <w:tab w:val="left" w:pos="630"/>
        </w:tabs>
        <w:spacing w:after="240" w:line="360" w:lineRule="exact"/>
        <w:rPr>
          <w:rFonts w:hint="eastAsia"/>
        </w:rPr>
      </w:pPr>
      <w:r>
        <w:rPr>
          <w:rFonts w:hint="eastAsia"/>
        </w:rPr>
        <w:t>266</w:t>
      </w:r>
      <w:r>
        <w:t>.</w:t>
      </w:r>
      <w:r>
        <w:tab/>
      </w:r>
      <w:r>
        <w:rPr>
          <w:rFonts w:hint="eastAsia"/>
        </w:rPr>
        <w:t>2000</w:t>
      </w:r>
      <w:r>
        <w:rPr>
          <w:rFonts w:hint="eastAsia"/>
        </w:rPr>
        <w:t>年，《保障最低收入法》生效。如前次法律一样，平等原则——即不以任何理由例如性别理由区别对待受益人——在</w:t>
      </w:r>
      <w:smartTag w:uri="urn:schemas-microsoft-com:office:smarttags" w:element="chsdate">
        <w:smartTagPr>
          <w:attr w:name="Year" w:val="2006"/>
          <w:attr w:name="Month" w:val="8"/>
          <w:attr w:name="Day" w:val="8"/>
          <w:attr w:name="IsLunarDate" w:val="False"/>
          <w:attr w:name="IsROCDate" w:val="False"/>
        </w:smartTagPr>
        <w:r>
          <w:rPr>
            <w:rFonts w:hint="eastAsia"/>
          </w:rPr>
          <w:t>8</w:t>
        </w:r>
        <w:r>
          <w:rPr>
            <w:rFonts w:hint="eastAsia"/>
          </w:rPr>
          <w:t>月</w:t>
        </w:r>
        <w:r>
          <w:rPr>
            <w:rFonts w:hint="eastAsia"/>
          </w:rPr>
          <w:t>8</w:t>
        </w:r>
        <w:r>
          <w:rPr>
            <w:rFonts w:hint="eastAsia"/>
          </w:rPr>
          <w:t>日</w:t>
        </w:r>
      </w:smartTag>
      <w:r>
        <w:rPr>
          <w:rFonts w:hint="eastAsia"/>
        </w:rPr>
        <w:t>第</w:t>
      </w:r>
      <w:r>
        <w:rPr>
          <w:rFonts w:hint="eastAsia"/>
        </w:rPr>
        <w:t>17/2000</w:t>
      </w:r>
      <w:r>
        <w:rPr>
          <w:rFonts w:hint="eastAsia"/>
        </w:rPr>
        <w:t>号法中得以确定。</w:t>
      </w:r>
    </w:p>
    <w:p w:rsidR="00DD77B7" w:rsidRDefault="00DD77B7">
      <w:pPr>
        <w:tabs>
          <w:tab w:val="left" w:pos="630"/>
        </w:tabs>
        <w:spacing w:after="240" w:line="360" w:lineRule="exact"/>
        <w:rPr>
          <w:rFonts w:hint="eastAsia"/>
        </w:rPr>
      </w:pPr>
      <w:r>
        <w:rPr>
          <w:rFonts w:hint="eastAsia"/>
        </w:rPr>
        <w:t>267</w:t>
      </w:r>
      <w:r>
        <w:t>.</w:t>
      </w:r>
      <w:r>
        <w:tab/>
      </w:r>
      <w:r>
        <w:rPr>
          <w:rFonts w:hint="eastAsia"/>
        </w:rPr>
        <w:t>其中有些变化涉及到这些措施中的社会融入部分，目的是调整各个方案以适应有关人员及其家庭的情况，以期为今后自立的社会经济生活创造条件。</w:t>
      </w:r>
    </w:p>
    <w:p w:rsidR="00DD77B7" w:rsidRDefault="00DD77B7">
      <w:pPr>
        <w:pStyle w:val="H2"/>
        <w:tabs>
          <w:tab w:val="left" w:pos="630"/>
        </w:tabs>
        <w:rPr>
          <w:rFonts w:ascii="Times New Roman" w:hint="eastAsia"/>
          <w:lang w:val="en-US"/>
        </w:rPr>
      </w:pPr>
      <w:r>
        <w:rPr>
          <w:rFonts w:ascii="Times New Roman" w:hint="eastAsia"/>
          <w:lang w:val="en-US"/>
        </w:rPr>
        <w:t>享受非缴款制度社会保障的妇女和男子的数据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2240"/>
        <w:gridCol w:w="2240"/>
        <w:gridCol w:w="2240"/>
      </w:tblGrid>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合计</w:t>
            </w:r>
          </w:p>
        </w:tc>
        <w:tc>
          <w:tcPr>
            <w:tcW w:w="2240" w:type="dxa"/>
          </w:tcPr>
          <w:p w:rsidR="00DD77B7" w:rsidRDefault="00DD77B7">
            <w:pPr>
              <w:tabs>
                <w:tab w:val="left" w:pos="630"/>
              </w:tabs>
              <w:spacing w:before="60" w:after="60" w:line="300" w:lineRule="exact"/>
              <w:jc w:val="center"/>
              <w:rPr>
                <w:rFonts w:hint="eastAsia"/>
                <w:sz w:val="18"/>
              </w:rPr>
            </w:pPr>
            <w:r>
              <w:rPr>
                <w:rFonts w:hint="eastAsia"/>
                <w:sz w:val="18"/>
              </w:rPr>
              <w:t>223 480</w:t>
            </w:r>
          </w:p>
        </w:tc>
        <w:tc>
          <w:tcPr>
            <w:tcW w:w="2240" w:type="dxa"/>
          </w:tcPr>
          <w:p w:rsidR="00DD77B7" w:rsidRDefault="00DD77B7">
            <w:pPr>
              <w:tabs>
                <w:tab w:val="left" w:pos="630"/>
              </w:tabs>
              <w:spacing w:before="60" w:after="60" w:line="300" w:lineRule="exact"/>
              <w:jc w:val="center"/>
              <w:rPr>
                <w:rFonts w:hint="eastAsia"/>
                <w:sz w:val="18"/>
              </w:rPr>
            </w:pPr>
            <w:r>
              <w:rPr>
                <w:rFonts w:hint="eastAsia"/>
                <w:sz w:val="18"/>
              </w:rPr>
              <w:t>232 634</w:t>
            </w:r>
          </w:p>
        </w:tc>
        <w:tc>
          <w:tcPr>
            <w:tcW w:w="2240" w:type="dxa"/>
          </w:tcPr>
          <w:p w:rsidR="00DD77B7" w:rsidRDefault="00DD77B7">
            <w:pPr>
              <w:tabs>
                <w:tab w:val="left" w:pos="630"/>
              </w:tabs>
              <w:spacing w:before="60" w:after="60" w:line="300" w:lineRule="exact"/>
              <w:jc w:val="center"/>
              <w:rPr>
                <w:sz w:val="18"/>
              </w:rPr>
            </w:pPr>
            <w:r>
              <w:rPr>
                <w:sz w:val="18"/>
              </w:rPr>
              <w:t>254</w:t>
            </w:r>
            <w:r>
              <w:rPr>
                <w:rFonts w:hint="eastAsia"/>
                <w:sz w:val="18"/>
              </w:rPr>
              <w:t xml:space="preserve"> </w:t>
            </w:r>
            <w:r>
              <w:rPr>
                <w:sz w:val="18"/>
              </w:rPr>
              <w:t>127</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smartTag w:uri="urn:schemas-microsoft-com:office:smarttags" w:element="chsdate">
              <w:smartTagPr>
                <w:attr w:name="Year" w:val="2005"/>
                <w:attr w:name="Month" w:val="5"/>
                <w:attr w:name="Day" w:val="16"/>
                <w:attr w:name="IsLunarDate" w:val="False"/>
                <w:attr w:name="IsROCDate" w:val="False"/>
              </w:smartTagPr>
              <w:r>
                <w:rPr>
                  <w:rFonts w:hint="eastAsia"/>
                  <w:sz w:val="18"/>
                </w:rPr>
                <w:t>2005</w:t>
              </w:r>
              <w:r>
                <w:rPr>
                  <w:rFonts w:hint="eastAsia"/>
                  <w:sz w:val="18"/>
                </w:rPr>
                <w:t>年</w:t>
              </w:r>
              <w:r>
                <w:rPr>
                  <w:rFonts w:hint="eastAsia"/>
                  <w:sz w:val="18"/>
                </w:rPr>
                <w:t>5</w:t>
              </w:r>
              <w:r>
                <w:rPr>
                  <w:rFonts w:hint="eastAsia"/>
                  <w:sz w:val="18"/>
                </w:rPr>
                <w:t>月</w:t>
              </w:r>
              <w:r>
                <w:rPr>
                  <w:rFonts w:hint="eastAsia"/>
                  <w:sz w:val="18"/>
                </w:rPr>
                <w:t>16</w:t>
              </w:r>
              <w:r>
                <w:rPr>
                  <w:rFonts w:hint="eastAsia"/>
                  <w:sz w:val="18"/>
                </w:rPr>
                <w:t>日</w:t>
              </w:r>
            </w:smartTag>
            <w:r>
              <w:rPr>
                <w:rFonts w:hint="eastAsia"/>
                <w:sz w:val="18"/>
              </w:rPr>
              <w:t>数据库</w:t>
            </w:r>
          </w:p>
        </w:tc>
        <w:tc>
          <w:tcPr>
            <w:tcW w:w="2240" w:type="dxa"/>
          </w:tcPr>
          <w:p w:rsidR="00DD77B7" w:rsidRDefault="00DD77B7">
            <w:pPr>
              <w:pStyle w:val="Header"/>
              <w:pBdr>
                <w:bottom w:val="none" w:sz="0" w:space="0" w:color="auto"/>
              </w:pBdr>
              <w:tabs>
                <w:tab w:val="clear" w:pos="4320"/>
                <w:tab w:val="clear" w:pos="8640"/>
                <w:tab w:val="left" w:pos="630"/>
              </w:tabs>
              <w:spacing w:before="60" w:after="60" w:line="300" w:lineRule="exact"/>
              <w:rPr>
                <w:rFonts w:hint="eastAsia"/>
              </w:rPr>
            </w:pPr>
            <w:r>
              <w:rPr>
                <w:rFonts w:hint="eastAsia"/>
              </w:rPr>
              <w:t>2001</w:t>
            </w:r>
            <w:r>
              <w:rPr>
                <w:rFonts w:hint="eastAsia"/>
              </w:rPr>
              <w:t>年</w:t>
            </w:r>
          </w:p>
        </w:tc>
        <w:tc>
          <w:tcPr>
            <w:tcW w:w="2240" w:type="dxa"/>
          </w:tcPr>
          <w:p w:rsidR="00DD77B7" w:rsidRDefault="00DD77B7">
            <w:pPr>
              <w:tabs>
                <w:tab w:val="left" w:pos="630"/>
              </w:tabs>
              <w:spacing w:before="60" w:after="60" w:line="300" w:lineRule="exact"/>
              <w:jc w:val="center"/>
              <w:rPr>
                <w:rFonts w:hint="eastAsia"/>
                <w:sz w:val="18"/>
              </w:rPr>
            </w:pPr>
            <w:r>
              <w:rPr>
                <w:rFonts w:hint="eastAsia"/>
                <w:sz w:val="18"/>
              </w:rPr>
              <w:t>2002</w:t>
            </w:r>
            <w:r>
              <w:rPr>
                <w:rFonts w:hint="eastAsia"/>
                <w:sz w:val="18"/>
              </w:rPr>
              <w:t>年</w:t>
            </w:r>
          </w:p>
        </w:tc>
        <w:tc>
          <w:tcPr>
            <w:tcW w:w="2240" w:type="dxa"/>
          </w:tcPr>
          <w:p w:rsidR="00DD77B7" w:rsidRDefault="00DD77B7">
            <w:pPr>
              <w:tabs>
                <w:tab w:val="left" w:pos="630"/>
              </w:tabs>
              <w:spacing w:before="60" w:after="60" w:line="300" w:lineRule="exact"/>
              <w:jc w:val="center"/>
              <w:rPr>
                <w:rFonts w:hint="eastAsia"/>
                <w:sz w:val="18"/>
              </w:rPr>
            </w:pPr>
            <w:r>
              <w:rPr>
                <w:rFonts w:hint="eastAsia"/>
                <w:sz w:val="18"/>
              </w:rPr>
              <w:t>2003</w:t>
            </w:r>
            <w:r>
              <w:rPr>
                <w:rFonts w:hint="eastAsia"/>
                <w:sz w:val="18"/>
              </w:rPr>
              <w:t>年</w:t>
            </w:r>
          </w:p>
        </w:tc>
      </w:tr>
      <w:tr w:rsidR="00DD77B7">
        <w:tblPrEx>
          <w:tblCellMar>
            <w:top w:w="0" w:type="dxa"/>
            <w:bottom w:w="0" w:type="dxa"/>
          </w:tblCellMar>
        </w:tblPrEx>
        <w:tc>
          <w:tcPr>
            <w:tcW w:w="3120" w:type="dxa"/>
          </w:tcPr>
          <w:p w:rsidR="00DD77B7" w:rsidRDefault="00DD77B7">
            <w:pPr>
              <w:tabs>
                <w:tab w:val="left" w:pos="630"/>
              </w:tabs>
              <w:spacing w:before="60" w:after="60" w:line="300" w:lineRule="exact"/>
              <w:rPr>
                <w:rFonts w:hint="eastAsia"/>
                <w:sz w:val="18"/>
              </w:rPr>
            </w:pPr>
            <w:r>
              <w:rPr>
                <w:rFonts w:hint="eastAsia"/>
                <w:sz w:val="18"/>
              </w:rPr>
              <w:t>妇女数</w:t>
            </w:r>
          </w:p>
        </w:tc>
        <w:tc>
          <w:tcPr>
            <w:tcW w:w="2240" w:type="dxa"/>
          </w:tcPr>
          <w:p w:rsidR="00DD77B7" w:rsidRDefault="00DD77B7">
            <w:pPr>
              <w:tabs>
                <w:tab w:val="left" w:pos="630"/>
              </w:tabs>
              <w:spacing w:before="60" w:after="60" w:line="300" w:lineRule="exact"/>
              <w:jc w:val="center"/>
              <w:rPr>
                <w:sz w:val="18"/>
              </w:rPr>
            </w:pPr>
            <w:r>
              <w:rPr>
                <w:rFonts w:hint="eastAsia"/>
                <w:sz w:val="18"/>
              </w:rPr>
              <w:t>127</w:t>
            </w:r>
            <w:r>
              <w:rPr>
                <w:sz w:val="18"/>
              </w:rPr>
              <w:t xml:space="preserve"> 921</w:t>
            </w:r>
          </w:p>
        </w:tc>
        <w:tc>
          <w:tcPr>
            <w:tcW w:w="2240" w:type="dxa"/>
          </w:tcPr>
          <w:p w:rsidR="00DD77B7" w:rsidRDefault="00DD77B7">
            <w:pPr>
              <w:tabs>
                <w:tab w:val="left" w:pos="630"/>
              </w:tabs>
              <w:spacing w:before="60" w:after="60" w:line="300" w:lineRule="exact"/>
              <w:jc w:val="center"/>
              <w:rPr>
                <w:sz w:val="18"/>
              </w:rPr>
            </w:pPr>
            <w:r>
              <w:rPr>
                <w:sz w:val="18"/>
              </w:rPr>
              <w:t>133 323</w:t>
            </w:r>
          </w:p>
        </w:tc>
        <w:tc>
          <w:tcPr>
            <w:tcW w:w="2240" w:type="dxa"/>
          </w:tcPr>
          <w:p w:rsidR="00DD77B7" w:rsidRDefault="00DD77B7">
            <w:pPr>
              <w:tabs>
                <w:tab w:val="left" w:pos="630"/>
              </w:tabs>
              <w:spacing w:before="60" w:after="60" w:line="300" w:lineRule="exact"/>
              <w:jc w:val="center"/>
              <w:rPr>
                <w:sz w:val="18"/>
              </w:rPr>
            </w:pPr>
            <w:r>
              <w:rPr>
                <w:sz w:val="18"/>
              </w:rPr>
              <w:t>145 673</w:t>
            </w:r>
          </w:p>
        </w:tc>
      </w:tr>
      <w:tr w:rsidR="00DD77B7">
        <w:tblPrEx>
          <w:tblCellMar>
            <w:top w:w="0" w:type="dxa"/>
            <w:bottom w:w="0" w:type="dxa"/>
          </w:tblCellMar>
        </w:tblPrEx>
        <w:tc>
          <w:tcPr>
            <w:tcW w:w="3120" w:type="dxa"/>
          </w:tcPr>
          <w:p w:rsidR="00DD77B7" w:rsidRDefault="00DD77B7">
            <w:pPr>
              <w:pStyle w:val="a2"/>
              <w:tabs>
                <w:tab w:val="left" w:pos="630"/>
              </w:tabs>
              <w:adjustRightInd w:val="0"/>
              <w:spacing w:before="60" w:after="60" w:line="300" w:lineRule="exact"/>
              <w:textAlignment w:val="baseline"/>
              <w:rPr>
                <w:rFonts w:hint="eastAsia"/>
                <w:kern w:val="0"/>
                <w:szCs w:val="20"/>
              </w:rPr>
            </w:pPr>
            <w:r>
              <w:rPr>
                <w:rFonts w:hint="eastAsia"/>
                <w:kern w:val="0"/>
                <w:szCs w:val="20"/>
              </w:rPr>
              <w:t>男子数</w:t>
            </w:r>
          </w:p>
        </w:tc>
        <w:tc>
          <w:tcPr>
            <w:tcW w:w="2240" w:type="dxa"/>
          </w:tcPr>
          <w:p w:rsidR="00DD77B7" w:rsidRDefault="00DD77B7">
            <w:pPr>
              <w:tabs>
                <w:tab w:val="left" w:pos="630"/>
              </w:tabs>
              <w:spacing w:before="60" w:after="60" w:line="300" w:lineRule="exact"/>
              <w:jc w:val="center"/>
              <w:rPr>
                <w:sz w:val="18"/>
              </w:rPr>
            </w:pPr>
            <w:r>
              <w:rPr>
                <w:sz w:val="18"/>
              </w:rPr>
              <w:t>95 559</w:t>
            </w:r>
          </w:p>
        </w:tc>
        <w:tc>
          <w:tcPr>
            <w:tcW w:w="2240" w:type="dxa"/>
          </w:tcPr>
          <w:p w:rsidR="00DD77B7" w:rsidRDefault="00DD77B7">
            <w:pPr>
              <w:tabs>
                <w:tab w:val="left" w:pos="630"/>
              </w:tabs>
              <w:spacing w:before="60" w:after="60" w:line="300" w:lineRule="exact"/>
              <w:jc w:val="center"/>
              <w:rPr>
                <w:sz w:val="18"/>
              </w:rPr>
            </w:pPr>
            <w:r>
              <w:rPr>
                <w:sz w:val="18"/>
              </w:rPr>
              <w:t>99 311</w:t>
            </w:r>
          </w:p>
        </w:tc>
        <w:tc>
          <w:tcPr>
            <w:tcW w:w="2240" w:type="dxa"/>
          </w:tcPr>
          <w:p w:rsidR="00DD77B7" w:rsidRDefault="00DD77B7">
            <w:pPr>
              <w:tabs>
                <w:tab w:val="left" w:pos="630"/>
              </w:tabs>
              <w:spacing w:before="60" w:after="60" w:line="300" w:lineRule="exact"/>
              <w:jc w:val="center"/>
              <w:rPr>
                <w:sz w:val="18"/>
              </w:rPr>
            </w:pPr>
            <w:r>
              <w:rPr>
                <w:sz w:val="18"/>
              </w:rPr>
              <w:t>108 454</w:t>
            </w:r>
          </w:p>
        </w:tc>
      </w:tr>
    </w:tbl>
    <w:p w:rsidR="00DD77B7" w:rsidRDefault="00DD77B7">
      <w:pPr>
        <w:pStyle w:val="Date"/>
        <w:tabs>
          <w:tab w:val="left" w:pos="630"/>
        </w:tabs>
        <w:spacing w:line="240" w:lineRule="exac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0"/>
        <w:gridCol w:w="964"/>
        <w:gridCol w:w="965"/>
        <w:gridCol w:w="965"/>
        <w:gridCol w:w="964"/>
        <w:gridCol w:w="965"/>
        <w:gridCol w:w="965"/>
        <w:gridCol w:w="964"/>
        <w:gridCol w:w="965"/>
        <w:gridCol w:w="965"/>
      </w:tblGrid>
      <w:tr w:rsidR="00DD77B7">
        <w:tblPrEx>
          <w:tblCellMar>
            <w:top w:w="0" w:type="dxa"/>
            <w:bottom w:w="0" w:type="dxa"/>
          </w:tblCellMar>
        </w:tblPrEx>
        <w:trPr>
          <w:cantSplit/>
        </w:trPr>
        <w:tc>
          <w:tcPr>
            <w:tcW w:w="1200" w:type="dxa"/>
            <w:vMerge w:val="restart"/>
          </w:tcPr>
          <w:p w:rsidR="00DD77B7" w:rsidRDefault="00DD77B7">
            <w:pPr>
              <w:tabs>
                <w:tab w:val="left" w:pos="630"/>
              </w:tabs>
              <w:spacing w:before="60" w:after="60" w:line="300" w:lineRule="exact"/>
              <w:jc w:val="center"/>
              <w:rPr>
                <w:rFonts w:ascii="SimHei" w:eastAsia="SimHei"/>
                <w:color w:val="FF0000"/>
                <w:sz w:val="18"/>
              </w:rPr>
            </w:pPr>
          </w:p>
        </w:tc>
        <w:tc>
          <w:tcPr>
            <w:tcW w:w="2894" w:type="dxa"/>
            <w:gridSpan w:val="3"/>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color w:val="FF0000"/>
                <w:sz w:val="18"/>
              </w:rPr>
              <w:t>2001</w:t>
            </w:r>
            <w:r>
              <w:rPr>
                <w:rFonts w:ascii="SimHei" w:eastAsia="SimHei" w:hint="eastAsia"/>
                <w:color w:val="FF0000"/>
                <w:sz w:val="18"/>
              </w:rPr>
              <w:t>年</w:t>
            </w:r>
          </w:p>
        </w:tc>
        <w:tc>
          <w:tcPr>
            <w:tcW w:w="2894" w:type="dxa"/>
            <w:gridSpan w:val="3"/>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color w:val="FF0000"/>
                <w:sz w:val="18"/>
              </w:rPr>
              <w:t>2002</w:t>
            </w:r>
            <w:r>
              <w:rPr>
                <w:rFonts w:ascii="SimHei" w:eastAsia="SimHei" w:hint="eastAsia"/>
                <w:color w:val="FF0000"/>
                <w:sz w:val="18"/>
              </w:rPr>
              <w:t>年</w:t>
            </w:r>
          </w:p>
        </w:tc>
        <w:tc>
          <w:tcPr>
            <w:tcW w:w="2894" w:type="dxa"/>
            <w:gridSpan w:val="3"/>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color w:val="FF0000"/>
                <w:sz w:val="18"/>
              </w:rPr>
              <w:t>2003</w:t>
            </w:r>
            <w:r>
              <w:rPr>
                <w:rFonts w:ascii="SimHei" w:eastAsia="SimHei" w:hint="eastAsia"/>
                <w:color w:val="FF0000"/>
                <w:sz w:val="18"/>
              </w:rPr>
              <w:t>年</w:t>
            </w:r>
          </w:p>
        </w:tc>
      </w:tr>
      <w:tr w:rsidR="00DD77B7">
        <w:tblPrEx>
          <w:tblCellMar>
            <w:top w:w="0" w:type="dxa"/>
            <w:bottom w:w="0" w:type="dxa"/>
          </w:tblCellMar>
        </w:tblPrEx>
        <w:trPr>
          <w:cantSplit/>
        </w:trPr>
        <w:tc>
          <w:tcPr>
            <w:tcW w:w="1200" w:type="dxa"/>
            <w:vMerge/>
          </w:tcPr>
          <w:p w:rsidR="00DD77B7" w:rsidRDefault="00DD77B7">
            <w:pPr>
              <w:tabs>
                <w:tab w:val="left" w:pos="630"/>
              </w:tabs>
              <w:spacing w:before="60" w:after="60" w:line="300" w:lineRule="exact"/>
              <w:jc w:val="center"/>
              <w:rPr>
                <w:rFonts w:ascii="SimHei" w:eastAsia="SimHei"/>
                <w:color w:val="FF0000"/>
                <w:sz w:val="18"/>
              </w:rPr>
            </w:pPr>
          </w:p>
        </w:tc>
        <w:tc>
          <w:tcPr>
            <w:tcW w:w="964"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c>
          <w:tcPr>
            <w:tcW w:w="965"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w:t>
            </w:r>
          </w:p>
        </w:tc>
        <w:tc>
          <w:tcPr>
            <w:tcW w:w="965"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合计</w:t>
            </w:r>
          </w:p>
        </w:tc>
        <w:tc>
          <w:tcPr>
            <w:tcW w:w="964"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c>
          <w:tcPr>
            <w:tcW w:w="965"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w:t>
            </w:r>
          </w:p>
        </w:tc>
        <w:tc>
          <w:tcPr>
            <w:tcW w:w="965"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合计</w:t>
            </w:r>
          </w:p>
        </w:tc>
        <w:tc>
          <w:tcPr>
            <w:tcW w:w="964"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c>
          <w:tcPr>
            <w:tcW w:w="965"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w:t>
            </w:r>
          </w:p>
        </w:tc>
        <w:tc>
          <w:tcPr>
            <w:tcW w:w="965"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合计</w:t>
            </w:r>
          </w:p>
        </w:tc>
      </w:tr>
      <w:tr w:rsidR="00DD77B7">
        <w:tblPrEx>
          <w:tblCellMar>
            <w:top w:w="0" w:type="dxa"/>
            <w:bottom w:w="0" w:type="dxa"/>
          </w:tblCellMar>
        </w:tblPrEx>
        <w:tc>
          <w:tcPr>
            <w:tcW w:w="1200" w:type="dxa"/>
          </w:tcPr>
          <w:p w:rsidR="00DD77B7" w:rsidRDefault="00DD77B7">
            <w:pPr>
              <w:tabs>
                <w:tab w:val="left" w:pos="630"/>
              </w:tabs>
              <w:spacing w:before="40" w:after="40" w:line="280" w:lineRule="exact"/>
              <w:rPr>
                <w:rFonts w:hint="eastAsia"/>
                <w:sz w:val="18"/>
              </w:rPr>
            </w:pPr>
            <w:r>
              <w:rPr>
                <w:rFonts w:hint="eastAsia"/>
                <w:sz w:val="18"/>
              </w:rPr>
              <w:t>雇员</w:t>
            </w:r>
          </w:p>
        </w:tc>
        <w:tc>
          <w:tcPr>
            <w:tcW w:w="964" w:type="dxa"/>
          </w:tcPr>
          <w:p w:rsidR="00DD77B7" w:rsidRDefault="00DD77B7">
            <w:pPr>
              <w:tabs>
                <w:tab w:val="left" w:pos="630"/>
              </w:tabs>
              <w:spacing w:before="40" w:after="40" w:line="280" w:lineRule="exact"/>
              <w:jc w:val="right"/>
              <w:rPr>
                <w:sz w:val="18"/>
              </w:rPr>
            </w:pPr>
            <w:r>
              <w:rPr>
                <w:sz w:val="18"/>
              </w:rPr>
              <w:t>1 511 998</w:t>
            </w:r>
          </w:p>
        </w:tc>
        <w:tc>
          <w:tcPr>
            <w:tcW w:w="965" w:type="dxa"/>
          </w:tcPr>
          <w:p w:rsidR="00DD77B7" w:rsidRDefault="00DD77B7">
            <w:pPr>
              <w:tabs>
                <w:tab w:val="left" w:pos="630"/>
              </w:tabs>
              <w:spacing w:before="40" w:after="40" w:line="280" w:lineRule="exact"/>
              <w:jc w:val="right"/>
              <w:rPr>
                <w:sz w:val="18"/>
              </w:rPr>
            </w:pPr>
            <w:r>
              <w:rPr>
                <w:sz w:val="18"/>
              </w:rPr>
              <w:t>1 902 049</w:t>
            </w:r>
          </w:p>
        </w:tc>
        <w:tc>
          <w:tcPr>
            <w:tcW w:w="965" w:type="dxa"/>
          </w:tcPr>
          <w:p w:rsidR="00DD77B7" w:rsidRDefault="00DD77B7">
            <w:pPr>
              <w:tabs>
                <w:tab w:val="left" w:pos="630"/>
              </w:tabs>
              <w:spacing w:before="40" w:after="40" w:line="280" w:lineRule="exact"/>
              <w:jc w:val="right"/>
              <w:rPr>
                <w:sz w:val="18"/>
              </w:rPr>
            </w:pPr>
            <w:r>
              <w:rPr>
                <w:sz w:val="18"/>
              </w:rPr>
              <w:t>3 414 047</w:t>
            </w:r>
          </w:p>
        </w:tc>
        <w:tc>
          <w:tcPr>
            <w:tcW w:w="964" w:type="dxa"/>
          </w:tcPr>
          <w:p w:rsidR="00DD77B7" w:rsidRDefault="00DD77B7">
            <w:pPr>
              <w:tabs>
                <w:tab w:val="left" w:pos="630"/>
              </w:tabs>
              <w:spacing w:before="40" w:after="40" w:line="280" w:lineRule="exact"/>
              <w:jc w:val="right"/>
              <w:rPr>
                <w:sz w:val="18"/>
              </w:rPr>
            </w:pPr>
            <w:r>
              <w:rPr>
                <w:sz w:val="18"/>
              </w:rPr>
              <w:t>1 521 735</w:t>
            </w:r>
          </w:p>
        </w:tc>
        <w:tc>
          <w:tcPr>
            <w:tcW w:w="965" w:type="dxa"/>
          </w:tcPr>
          <w:p w:rsidR="00DD77B7" w:rsidRDefault="00DD77B7">
            <w:pPr>
              <w:tabs>
                <w:tab w:val="left" w:pos="630"/>
              </w:tabs>
              <w:spacing w:before="40" w:after="40" w:line="280" w:lineRule="exact"/>
              <w:jc w:val="right"/>
              <w:rPr>
                <w:sz w:val="18"/>
              </w:rPr>
            </w:pPr>
            <w:r>
              <w:rPr>
                <w:sz w:val="18"/>
              </w:rPr>
              <w:t>1 904 915</w:t>
            </w:r>
          </w:p>
        </w:tc>
        <w:tc>
          <w:tcPr>
            <w:tcW w:w="965" w:type="dxa"/>
          </w:tcPr>
          <w:p w:rsidR="00DD77B7" w:rsidRDefault="00DD77B7">
            <w:pPr>
              <w:tabs>
                <w:tab w:val="left" w:pos="630"/>
              </w:tabs>
              <w:spacing w:before="40" w:after="40" w:line="280" w:lineRule="exact"/>
              <w:jc w:val="right"/>
              <w:rPr>
                <w:sz w:val="18"/>
              </w:rPr>
            </w:pPr>
            <w:r>
              <w:rPr>
                <w:sz w:val="18"/>
              </w:rPr>
              <w:t>3 426 650</w:t>
            </w:r>
          </w:p>
        </w:tc>
        <w:tc>
          <w:tcPr>
            <w:tcW w:w="964" w:type="dxa"/>
          </w:tcPr>
          <w:p w:rsidR="00DD77B7" w:rsidRDefault="00DD77B7">
            <w:pPr>
              <w:tabs>
                <w:tab w:val="left" w:pos="630"/>
              </w:tabs>
              <w:spacing w:before="40" w:after="40" w:line="280" w:lineRule="exact"/>
              <w:jc w:val="right"/>
              <w:rPr>
                <w:sz w:val="18"/>
              </w:rPr>
            </w:pPr>
            <w:r>
              <w:rPr>
                <w:sz w:val="18"/>
              </w:rPr>
              <w:t>1 505 855</w:t>
            </w:r>
          </w:p>
        </w:tc>
        <w:tc>
          <w:tcPr>
            <w:tcW w:w="965" w:type="dxa"/>
          </w:tcPr>
          <w:p w:rsidR="00DD77B7" w:rsidRDefault="00DD77B7">
            <w:pPr>
              <w:tabs>
                <w:tab w:val="left" w:pos="630"/>
              </w:tabs>
              <w:spacing w:before="40" w:after="40" w:line="280" w:lineRule="exact"/>
              <w:jc w:val="right"/>
              <w:rPr>
                <w:sz w:val="18"/>
              </w:rPr>
            </w:pPr>
            <w:r>
              <w:rPr>
                <w:sz w:val="18"/>
              </w:rPr>
              <w:t>1 86</w:t>
            </w:r>
            <w:r>
              <w:rPr>
                <w:rFonts w:hint="eastAsia"/>
                <w:sz w:val="18"/>
              </w:rPr>
              <w:t>1</w:t>
            </w:r>
            <w:r>
              <w:rPr>
                <w:sz w:val="18"/>
              </w:rPr>
              <w:t xml:space="preserve"> 079</w:t>
            </w:r>
          </w:p>
        </w:tc>
        <w:tc>
          <w:tcPr>
            <w:tcW w:w="965" w:type="dxa"/>
          </w:tcPr>
          <w:p w:rsidR="00DD77B7" w:rsidRDefault="00DD77B7">
            <w:pPr>
              <w:tabs>
                <w:tab w:val="left" w:pos="630"/>
              </w:tabs>
              <w:spacing w:before="40" w:after="40" w:line="280" w:lineRule="exact"/>
              <w:jc w:val="right"/>
              <w:rPr>
                <w:sz w:val="18"/>
              </w:rPr>
            </w:pPr>
            <w:r>
              <w:rPr>
                <w:sz w:val="18"/>
              </w:rPr>
              <w:t>3 366 934</w:t>
            </w:r>
          </w:p>
        </w:tc>
      </w:tr>
      <w:tr w:rsidR="00DD77B7">
        <w:tblPrEx>
          <w:tblCellMar>
            <w:top w:w="0" w:type="dxa"/>
            <w:bottom w:w="0" w:type="dxa"/>
          </w:tblCellMar>
        </w:tblPrEx>
        <w:tc>
          <w:tcPr>
            <w:tcW w:w="1200" w:type="dxa"/>
          </w:tcPr>
          <w:p w:rsidR="00DD77B7" w:rsidRDefault="00DD77B7">
            <w:pPr>
              <w:tabs>
                <w:tab w:val="left" w:pos="630"/>
              </w:tabs>
              <w:spacing w:before="40" w:after="40" w:line="280" w:lineRule="exact"/>
              <w:rPr>
                <w:rFonts w:hint="eastAsia"/>
                <w:sz w:val="18"/>
              </w:rPr>
            </w:pPr>
            <w:r>
              <w:rPr>
                <w:rFonts w:hint="eastAsia"/>
                <w:sz w:val="18"/>
              </w:rPr>
              <w:t>独立工作者</w:t>
            </w:r>
          </w:p>
        </w:tc>
        <w:tc>
          <w:tcPr>
            <w:tcW w:w="964" w:type="dxa"/>
          </w:tcPr>
          <w:p w:rsidR="00DD77B7" w:rsidRDefault="00DD77B7">
            <w:pPr>
              <w:tabs>
                <w:tab w:val="left" w:pos="630"/>
              </w:tabs>
              <w:spacing w:before="40" w:after="40" w:line="280" w:lineRule="exact"/>
              <w:jc w:val="right"/>
              <w:rPr>
                <w:sz w:val="18"/>
              </w:rPr>
            </w:pPr>
            <w:r>
              <w:rPr>
                <w:sz w:val="18"/>
              </w:rPr>
              <w:t>245 337</w:t>
            </w:r>
          </w:p>
        </w:tc>
        <w:tc>
          <w:tcPr>
            <w:tcW w:w="965" w:type="dxa"/>
          </w:tcPr>
          <w:p w:rsidR="00DD77B7" w:rsidRDefault="00DD77B7">
            <w:pPr>
              <w:tabs>
                <w:tab w:val="left" w:pos="630"/>
              </w:tabs>
              <w:spacing w:before="40" w:after="40" w:line="280" w:lineRule="exact"/>
              <w:jc w:val="right"/>
              <w:rPr>
                <w:sz w:val="18"/>
              </w:rPr>
            </w:pPr>
            <w:r>
              <w:rPr>
                <w:sz w:val="18"/>
              </w:rPr>
              <w:t>319 795</w:t>
            </w:r>
          </w:p>
        </w:tc>
        <w:tc>
          <w:tcPr>
            <w:tcW w:w="965" w:type="dxa"/>
          </w:tcPr>
          <w:p w:rsidR="00DD77B7" w:rsidRDefault="00DD77B7">
            <w:pPr>
              <w:tabs>
                <w:tab w:val="left" w:pos="630"/>
              </w:tabs>
              <w:spacing w:before="40" w:after="40" w:line="280" w:lineRule="exact"/>
              <w:jc w:val="right"/>
              <w:rPr>
                <w:sz w:val="18"/>
              </w:rPr>
            </w:pPr>
            <w:r>
              <w:rPr>
                <w:sz w:val="18"/>
              </w:rPr>
              <w:t>565 132</w:t>
            </w:r>
          </w:p>
        </w:tc>
        <w:tc>
          <w:tcPr>
            <w:tcW w:w="964" w:type="dxa"/>
          </w:tcPr>
          <w:p w:rsidR="00DD77B7" w:rsidRDefault="00DD77B7">
            <w:pPr>
              <w:tabs>
                <w:tab w:val="left" w:pos="630"/>
              </w:tabs>
              <w:spacing w:before="40" w:after="40" w:line="280" w:lineRule="exact"/>
              <w:jc w:val="right"/>
              <w:rPr>
                <w:sz w:val="18"/>
              </w:rPr>
            </w:pPr>
            <w:r>
              <w:rPr>
                <w:sz w:val="18"/>
              </w:rPr>
              <w:t>219 566</w:t>
            </w:r>
          </w:p>
        </w:tc>
        <w:tc>
          <w:tcPr>
            <w:tcW w:w="965" w:type="dxa"/>
          </w:tcPr>
          <w:p w:rsidR="00DD77B7" w:rsidRDefault="00DD77B7">
            <w:pPr>
              <w:tabs>
                <w:tab w:val="left" w:pos="630"/>
              </w:tabs>
              <w:spacing w:before="40" w:after="40" w:line="280" w:lineRule="exact"/>
              <w:jc w:val="right"/>
              <w:rPr>
                <w:sz w:val="18"/>
              </w:rPr>
            </w:pPr>
            <w:r>
              <w:rPr>
                <w:sz w:val="18"/>
              </w:rPr>
              <w:t>274 822</w:t>
            </w:r>
          </w:p>
        </w:tc>
        <w:tc>
          <w:tcPr>
            <w:tcW w:w="965" w:type="dxa"/>
          </w:tcPr>
          <w:p w:rsidR="00DD77B7" w:rsidRDefault="00DD77B7">
            <w:pPr>
              <w:tabs>
                <w:tab w:val="left" w:pos="630"/>
              </w:tabs>
              <w:spacing w:before="40" w:after="40" w:line="280" w:lineRule="exact"/>
              <w:jc w:val="right"/>
              <w:rPr>
                <w:sz w:val="18"/>
              </w:rPr>
            </w:pPr>
            <w:r>
              <w:rPr>
                <w:sz w:val="18"/>
              </w:rPr>
              <w:t>494 388</w:t>
            </w:r>
          </w:p>
        </w:tc>
        <w:tc>
          <w:tcPr>
            <w:tcW w:w="964" w:type="dxa"/>
          </w:tcPr>
          <w:p w:rsidR="00DD77B7" w:rsidRDefault="00DD77B7">
            <w:pPr>
              <w:tabs>
                <w:tab w:val="left" w:pos="630"/>
              </w:tabs>
              <w:spacing w:before="40" w:after="40" w:line="280" w:lineRule="exact"/>
              <w:jc w:val="right"/>
              <w:rPr>
                <w:sz w:val="18"/>
              </w:rPr>
            </w:pPr>
            <w:r>
              <w:rPr>
                <w:sz w:val="18"/>
              </w:rPr>
              <w:t>205 669</w:t>
            </w:r>
          </w:p>
        </w:tc>
        <w:tc>
          <w:tcPr>
            <w:tcW w:w="965" w:type="dxa"/>
          </w:tcPr>
          <w:p w:rsidR="00DD77B7" w:rsidRDefault="00DD77B7">
            <w:pPr>
              <w:tabs>
                <w:tab w:val="left" w:pos="630"/>
              </w:tabs>
              <w:spacing w:before="40" w:after="40" w:line="280" w:lineRule="exact"/>
              <w:jc w:val="right"/>
              <w:rPr>
                <w:sz w:val="18"/>
              </w:rPr>
            </w:pPr>
            <w:r>
              <w:rPr>
                <w:sz w:val="18"/>
              </w:rPr>
              <w:t>251 393</w:t>
            </w:r>
          </w:p>
        </w:tc>
        <w:tc>
          <w:tcPr>
            <w:tcW w:w="965" w:type="dxa"/>
          </w:tcPr>
          <w:p w:rsidR="00DD77B7" w:rsidRDefault="00DD77B7">
            <w:pPr>
              <w:tabs>
                <w:tab w:val="left" w:pos="630"/>
              </w:tabs>
              <w:spacing w:before="40" w:after="40" w:line="280" w:lineRule="exact"/>
              <w:jc w:val="right"/>
              <w:rPr>
                <w:sz w:val="18"/>
              </w:rPr>
            </w:pPr>
            <w:r>
              <w:rPr>
                <w:sz w:val="18"/>
              </w:rPr>
              <w:t>457 062</w:t>
            </w:r>
          </w:p>
        </w:tc>
      </w:tr>
      <w:tr w:rsidR="00DD77B7">
        <w:tblPrEx>
          <w:tblCellMar>
            <w:top w:w="0" w:type="dxa"/>
            <w:bottom w:w="0" w:type="dxa"/>
          </w:tblCellMar>
        </w:tblPrEx>
        <w:tc>
          <w:tcPr>
            <w:tcW w:w="1200" w:type="dxa"/>
          </w:tcPr>
          <w:p w:rsidR="00DD77B7" w:rsidRDefault="00DD77B7">
            <w:pPr>
              <w:tabs>
                <w:tab w:val="left" w:pos="630"/>
              </w:tabs>
              <w:spacing w:before="40" w:after="40" w:line="280" w:lineRule="exact"/>
              <w:rPr>
                <w:sz w:val="18"/>
              </w:rPr>
            </w:pPr>
            <w:r>
              <w:rPr>
                <w:rFonts w:hint="eastAsia"/>
                <w:sz w:val="18"/>
              </w:rPr>
              <w:t>有章程机构的成员</w:t>
            </w:r>
          </w:p>
        </w:tc>
        <w:tc>
          <w:tcPr>
            <w:tcW w:w="964" w:type="dxa"/>
          </w:tcPr>
          <w:p w:rsidR="00DD77B7" w:rsidRDefault="00DD77B7">
            <w:pPr>
              <w:tabs>
                <w:tab w:val="left" w:pos="630"/>
              </w:tabs>
              <w:spacing w:before="40" w:after="40" w:line="280" w:lineRule="exact"/>
              <w:jc w:val="right"/>
              <w:rPr>
                <w:sz w:val="18"/>
              </w:rPr>
            </w:pPr>
            <w:r>
              <w:rPr>
                <w:sz w:val="18"/>
              </w:rPr>
              <w:t>89 575</w:t>
            </w:r>
          </w:p>
        </w:tc>
        <w:tc>
          <w:tcPr>
            <w:tcW w:w="965" w:type="dxa"/>
          </w:tcPr>
          <w:p w:rsidR="00DD77B7" w:rsidRDefault="00DD77B7">
            <w:pPr>
              <w:tabs>
                <w:tab w:val="left" w:pos="630"/>
              </w:tabs>
              <w:spacing w:before="40" w:after="40" w:line="280" w:lineRule="exact"/>
              <w:jc w:val="right"/>
              <w:rPr>
                <w:sz w:val="18"/>
              </w:rPr>
            </w:pPr>
            <w:r>
              <w:rPr>
                <w:sz w:val="18"/>
              </w:rPr>
              <w:t>217 443</w:t>
            </w:r>
          </w:p>
        </w:tc>
        <w:tc>
          <w:tcPr>
            <w:tcW w:w="965" w:type="dxa"/>
          </w:tcPr>
          <w:p w:rsidR="00DD77B7" w:rsidRDefault="00DD77B7">
            <w:pPr>
              <w:tabs>
                <w:tab w:val="left" w:pos="630"/>
              </w:tabs>
              <w:spacing w:before="40" w:after="40" w:line="280" w:lineRule="exact"/>
              <w:jc w:val="right"/>
              <w:rPr>
                <w:sz w:val="18"/>
              </w:rPr>
            </w:pPr>
            <w:r>
              <w:rPr>
                <w:sz w:val="18"/>
              </w:rPr>
              <w:t>307 018</w:t>
            </w:r>
          </w:p>
        </w:tc>
        <w:tc>
          <w:tcPr>
            <w:tcW w:w="964" w:type="dxa"/>
          </w:tcPr>
          <w:p w:rsidR="00DD77B7" w:rsidRDefault="00DD77B7">
            <w:pPr>
              <w:tabs>
                <w:tab w:val="left" w:pos="630"/>
              </w:tabs>
              <w:spacing w:before="40" w:after="40" w:line="280" w:lineRule="exact"/>
              <w:jc w:val="right"/>
              <w:rPr>
                <w:sz w:val="18"/>
              </w:rPr>
            </w:pPr>
            <w:r>
              <w:rPr>
                <w:sz w:val="18"/>
              </w:rPr>
              <w:t>101 710</w:t>
            </w:r>
          </w:p>
        </w:tc>
        <w:tc>
          <w:tcPr>
            <w:tcW w:w="965" w:type="dxa"/>
          </w:tcPr>
          <w:p w:rsidR="00DD77B7" w:rsidRDefault="00DD77B7">
            <w:pPr>
              <w:tabs>
                <w:tab w:val="left" w:pos="630"/>
              </w:tabs>
              <w:spacing w:before="40" w:after="40" w:line="280" w:lineRule="exact"/>
              <w:jc w:val="right"/>
              <w:rPr>
                <w:sz w:val="18"/>
              </w:rPr>
            </w:pPr>
            <w:r>
              <w:rPr>
                <w:sz w:val="18"/>
              </w:rPr>
              <w:t>241 413</w:t>
            </w:r>
          </w:p>
        </w:tc>
        <w:tc>
          <w:tcPr>
            <w:tcW w:w="965" w:type="dxa"/>
          </w:tcPr>
          <w:p w:rsidR="00DD77B7" w:rsidRDefault="00DD77B7">
            <w:pPr>
              <w:tabs>
                <w:tab w:val="left" w:pos="630"/>
              </w:tabs>
              <w:spacing w:before="40" w:after="40" w:line="280" w:lineRule="exact"/>
              <w:jc w:val="right"/>
              <w:rPr>
                <w:sz w:val="18"/>
              </w:rPr>
            </w:pPr>
            <w:r>
              <w:rPr>
                <w:sz w:val="18"/>
              </w:rPr>
              <w:t>343 123</w:t>
            </w:r>
          </w:p>
        </w:tc>
        <w:tc>
          <w:tcPr>
            <w:tcW w:w="964" w:type="dxa"/>
          </w:tcPr>
          <w:p w:rsidR="00DD77B7" w:rsidRDefault="00DD77B7">
            <w:pPr>
              <w:tabs>
                <w:tab w:val="left" w:pos="630"/>
              </w:tabs>
              <w:spacing w:before="40" w:after="40" w:line="280" w:lineRule="exact"/>
              <w:jc w:val="right"/>
              <w:rPr>
                <w:sz w:val="18"/>
              </w:rPr>
            </w:pPr>
            <w:r>
              <w:rPr>
                <w:sz w:val="18"/>
              </w:rPr>
              <w:t>98 214</w:t>
            </w:r>
          </w:p>
        </w:tc>
        <w:tc>
          <w:tcPr>
            <w:tcW w:w="965" w:type="dxa"/>
          </w:tcPr>
          <w:p w:rsidR="00DD77B7" w:rsidRDefault="00DD77B7">
            <w:pPr>
              <w:tabs>
                <w:tab w:val="left" w:pos="630"/>
              </w:tabs>
              <w:spacing w:before="40" w:after="40" w:line="280" w:lineRule="exact"/>
              <w:jc w:val="right"/>
              <w:rPr>
                <w:sz w:val="18"/>
              </w:rPr>
            </w:pPr>
            <w:r>
              <w:rPr>
                <w:sz w:val="18"/>
              </w:rPr>
              <w:t>238 193</w:t>
            </w:r>
          </w:p>
        </w:tc>
        <w:tc>
          <w:tcPr>
            <w:tcW w:w="965" w:type="dxa"/>
          </w:tcPr>
          <w:p w:rsidR="00DD77B7" w:rsidRDefault="00DD77B7">
            <w:pPr>
              <w:tabs>
                <w:tab w:val="left" w:pos="630"/>
              </w:tabs>
              <w:spacing w:before="40" w:after="40" w:line="280" w:lineRule="exact"/>
              <w:jc w:val="right"/>
              <w:rPr>
                <w:sz w:val="18"/>
              </w:rPr>
            </w:pPr>
            <w:r>
              <w:rPr>
                <w:sz w:val="18"/>
              </w:rPr>
              <w:t>336 407</w:t>
            </w:r>
          </w:p>
        </w:tc>
      </w:tr>
      <w:tr w:rsidR="00DD77B7">
        <w:tblPrEx>
          <w:tblCellMar>
            <w:top w:w="0" w:type="dxa"/>
            <w:bottom w:w="0" w:type="dxa"/>
          </w:tblCellMar>
        </w:tblPrEx>
        <w:tc>
          <w:tcPr>
            <w:tcW w:w="1200" w:type="dxa"/>
          </w:tcPr>
          <w:p w:rsidR="00DD77B7" w:rsidRDefault="00DD77B7">
            <w:pPr>
              <w:tabs>
                <w:tab w:val="left" w:pos="630"/>
              </w:tabs>
              <w:spacing w:before="40" w:after="40" w:line="280" w:lineRule="exact"/>
              <w:rPr>
                <w:rFonts w:hint="eastAsia"/>
                <w:sz w:val="18"/>
              </w:rPr>
            </w:pPr>
            <w:r>
              <w:rPr>
                <w:rFonts w:hint="eastAsia"/>
                <w:sz w:val="18"/>
              </w:rPr>
              <w:t>家庭服务</w:t>
            </w:r>
          </w:p>
        </w:tc>
        <w:tc>
          <w:tcPr>
            <w:tcW w:w="964" w:type="dxa"/>
          </w:tcPr>
          <w:p w:rsidR="00DD77B7" w:rsidRDefault="00DD77B7">
            <w:pPr>
              <w:tabs>
                <w:tab w:val="left" w:pos="630"/>
              </w:tabs>
              <w:spacing w:before="40" w:after="40" w:line="280" w:lineRule="exact"/>
              <w:jc w:val="right"/>
              <w:rPr>
                <w:sz w:val="18"/>
              </w:rPr>
            </w:pPr>
            <w:r>
              <w:rPr>
                <w:sz w:val="18"/>
              </w:rPr>
              <w:t>173 249</w:t>
            </w:r>
          </w:p>
        </w:tc>
        <w:tc>
          <w:tcPr>
            <w:tcW w:w="965" w:type="dxa"/>
          </w:tcPr>
          <w:p w:rsidR="00DD77B7" w:rsidRDefault="00DD77B7">
            <w:pPr>
              <w:tabs>
                <w:tab w:val="left" w:pos="630"/>
              </w:tabs>
              <w:spacing w:before="40" w:after="40" w:line="280" w:lineRule="exact"/>
              <w:jc w:val="right"/>
              <w:rPr>
                <w:sz w:val="18"/>
              </w:rPr>
            </w:pPr>
            <w:r>
              <w:rPr>
                <w:sz w:val="18"/>
              </w:rPr>
              <w:t>1 901</w:t>
            </w:r>
          </w:p>
        </w:tc>
        <w:tc>
          <w:tcPr>
            <w:tcW w:w="965" w:type="dxa"/>
          </w:tcPr>
          <w:p w:rsidR="00DD77B7" w:rsidRDefault="00DD77B7">
            <w:pPr>
              <w:tabs>
                <w:tab w:val="left" w:pos="630"/>
              </w:tabs>
              <w:spacing w:before="40" w:after="40" w:line="280" w:lineRule="exact"/>
              <w:jc w:val="right"/>
              <w:rPr>
                <w:sz w:val="18"/>
              </w:rPr>
            </w:pPr>
            <w:r>
              <w:rPr>
                <w:sz w:val="18"/>
              </w:rPr>
              <w:t>175 150</w:t>
            </w:r>
          </w:p>
        </w:tc>
        <w:tc>
          <w:tcPr>
            <w:tcW w:w="964" w:type="dxa"/>
          </w:tcPr>
          <w:p w:rsidR="00DD77B7" w:rsidRDefault="00DD77B7">
            <w:pPr>
              <w:tabs>
                <w:tab w:val="left" w:pos="630"/>
              </w:tabs>
              <w:spacing w:before="40" w:after="40" w:line="280" w:lineRule="exact"/>
              <w:jc w:val="right"/>
              <w:rPr>
                <w:sz w:val="18"/>
              </w:rPr>
            </w:pPr>
            <w:r>
              <w:rPr>
                <w:sz w:val="18"/>
              </w:rPr>
              <w:t>169 590</w:t>
            </w:r>
          </w:p>
        </w:tc>
        <w:tc>
          <w:tcPr>
            <w:tcW w:w="965" w:type="dxa"/>
          </w:tcPr>
          <w:p w:rsidR="00DD77B7" w:rsidRDefault="00DD77B7">
            <w:pPr>
              <w:tabs>
                <w:tab w:val="left" w:pos="630"/>
              </w:tabs>
              <w:spacing w:before="40" w:after="40" w:line="280" w:lineRule="exact"/>
              <w:jc w:val="right"/>
              <w:rPr>
                <w:sz w:val="18"/>
              </w:rPr>
            </w:pPr>
            <w:r>
              <w:rPr>
                <w:sz w:val="18"/>
              </w:rPr>
              <w:t>2 325</w:t>
            </w:r>
          </w:p>
        </w:tc>
        <w:tc>
          <w:tcPr>
            <w:tcW w:w="965" w:type="dxa"/>
          </w:tcPr>
          <w:p w:rsidR="00DD77B7" w:rsidRDefault="00DD77B7">
            <w:pPr>
              <w:tabs>
                <w:tab w:val="left" w:pos="630"/>
              </w:tabs>
              <w:spacing w:before="40" w:after="40" w:line="280" w:lineRule="exact"/>
              <w:jc w:val="right"/>
              <w:rPr>
                <w:sz w:val="18"/>
              </w:rPr>
            </w:pPr>
            <w:r>
              <w:rPr>
                <w:sz w:val="18"/>
              </w:rPr>
              <w:t>171 915</w:t>
            </w:r>
          </w:p>
        </w:tc>
        <w:tc>
          <w:tcPr>
            <w:tcW w:w="964" w:type="dxa"/>
          </w:tcPr>
          <w:p w:rsidR="00DD77B7" w:rsidRDefault="00DD77B7">
            <w:pPr>
              <w:tabs>
                <w:tab w:val="left" w:pos="630"/>
              </w:tabs>
              <w:spacing w:before="40" w:after="40" w:line="280" w:lineRule="exact"/>
              <w:jc w:val="right"/>
              <w:rPr>
                <w:sz w:val="18"/>
              </w:rPr>
            </w:pPr>
            <w:r>
              <w:rPr>
                <w:sz w:val="18"/>
              </w:rPr>
              <w:t>166 136</w:t>
            </w:r>
          </w:p>
        </w:tc>
        <w:tc>
          <w:tcPr>
            <w:tcW w:w="965" w:type="dxa"/>
          </w:tcPr>
          <w:p w:rsidR="00DD77B7" w:rsidRDefault="00DD77B7">
            <w:pPr>
              <w:tabs>
                <w:tab w:val="left" w:pos="630"/>
              </w:tabs>
              <w:spacing w:before="40" w:after="40" w:line="280" w:lineRule="exact"/>
              <w:jc w:val="right"/>
              <w:rPr>
                <w:sz w:val="18"/>
              </w:rPr>
            </w:pPr>
            <w:r>
              <w:rPr>
                <w:sz w:val="18"/>
              </w:rPr>
              <w:t>2 447</w:t>
            </w:r>
          </w:p>
        </w:tc>
        <w:tc>
          <w:tcPr>
            <w:tcW w:w="965" w:type="dxa"/>
          </w:tcPr>
          <w:p w:rsidR="00DD77B7" w:rsidRDefault="00DD77B7">
            <w:pPr>
              <w:tabs>
                <w:tab w:val="left" w:pos="630"/>
              </w:tabs>
              <w:spacing w:before="40" w:after="40" w:line="280" w:lineRule="exact"/>
              <w:jc w:val="right"/>
              <w:rPr>
                <w:sz w:val="18"/>
              </w:rPr>
            </w:pPr>
            <w:r>
              <w:rPr>
                <w:sz w:val="18"/>
              </w:rPr>
              <w:t>168 583</w:t>
            </w:r>
          </w:p>
        </w:tc>
      </w:tr>
      <w:tr w:rsidR="00DD77B7">
        <w:tblPrEx>
          <w:tblCellMar>
            <w:top w:w="0" w:type="dxa"/>
            <w:bottom w:w="0" w:type="dxa"/>
          </w:tblCellMar>
        </w:tblPrEx>
        <w:tc>
          <w:tcPr>
            <w:tcW w:w="1200" w:type="dxa"/>
          </w:tcPr>
          <w:p w:rsidR="00DD77B7" w:rsidRDefault="00DD77B7">
            <w:pPr>
              <w:tabs>
                <w:tab w:val="left" w:pos="630"/>
              </w:tabs>
              <w:spacing w:before="40" w:after="40" w:line="280" w:lineRule="exact"/>
              <w:rPr>
                <w:rFonts w:hint="eastAsia"/>
                <w:sz w:val="18"/>
              </w:rPr>
            </w:pPr>
            <w:r>
              <w:rPr>
                <w:rFonts w:hint="eastAsia"/>
                <w:sz w:val="18"/>
              </w:rPr>
              <w:t>志愿人员的社会保障</w:t>
            </w:r>
          </w:p>
        </w:tc>
        <w:tc>
          <w:tcPr>
            <w:tcW w:w="964" w:type="dxa"/>
          </w:tcPr>
          <w:p w:rsidR="00DD77B7" w:rsidRDefault="00DD77B7">
            <w:pPr>
              <w:tabs>
                <w:tab w:val="left" w:pos="630"/>
              </w:tabs>
              <w:spacing w:before="40" w:after="40" w:line="280" w:lineRule="exact"/>
              <w:jc w:val="right"/>
              <w:rPr>
                <w:sz w:val="18"/>
              </w:rPr>
            </w:pPr>
            <w:r>
              <w:rPr>
                <w:sz w:val="18"/>
              </w:rPr>
              <w:t>4 338</w:t>
            </w:r>
          </w:p>
        </w:tc>
        <w:tc>
          <w:tcPr>
            <w:tcW w:w="965" w:type="dxa"/>
          </w:tcPr>
          <w:p w:rsidR="00DD77B7" w:rsidRDefault="00DD77B7">
            <w:pPr>
              <w:tabs>
                <w:tab w:val="left" w:pos="630"/>
              </w:tabs>
              <w:spacing w:before="40" w:after="40" w:line="280" w:lineRule="exact"/>
              <w:jc w:val="right"/>
              <w:rPr>
                <w:sz w:val="18"/>
              </w:rPr>
            </w:pPr>
            <w:r>
              <w:rPr>
                <w:sz w:val="18"/>
              </w:rPr>
              <w:t>3 782</w:t>
            </w:r>
          </w:p>
        </w:tc>
        <w:tc>
          <w:tcPr>
            <w:tcW w:w="965" w:type="dxa"/>
          </w:tcPr>
          <w:p w:rsidR="00DD77B7" w:rsidRDefault="00DD77B7">
            <w:pPr>
              <w:tabs>
                <w:tab w:val="left" w:pos="630"/>
              </w:tabs>
              <w:spacing w:before="40" w:after="40" w:line="280" w:lineRule="exact"/>
              <w:jc w:val="right"/>
              <w:rPr>
                <w:sz w:val="18"/>
              </w:rPr>
            </w:pPr>
            <w:r>
              <w:rPr>
                <w:sz w:val="18"/>
              </w:rPr>
              <w:t>8 120</w:t>
            </w:r>
          </w:p>
        </w:tc>
        <w:tc>
          <w:tcPr>
            <w:tcW w:w="964" w:type="dxa"/>
          </w:tcPr>
          <w:p w:rsidR="00DD77B7" w:rsidRDefault="00DD77B7">
            <w:pPr>
              <w:tabs>
                <w:tab w:val="left" w:pos="630"/>
              </w:tabs>
              <w:spacing w:before="40" w:after="40" w:line="280" w:lineRule="exact"/>
              <w:jc w:val="right"/>
              <w:rPr>
                <w:sz w:val="18"/>
              </w:rPr>
            </w:pPr>
            <w:r>
              <w:rPr>
                <w:sz w:val="18"/>
              </w:rPr>
              <w:t>4 697</w:t>
            </w:r>
          </w:p>
        </w:tc>
        <w:tc>
          <w:tcPr>
            <w:tcW w:w="965" w:type="dxa"/>
          </w:tcPr>
          <w:p w:rsidR="00DD77B7" w:rsidRDefault="00DD77B7">
            <w:pPr>
              <w:tabs>
                <w:tab w:val="left" w:pos="630"/>
              </w:tabs>
              <w:spacing w:before="40" w:after="40" w:line="280" w:lineRule="exact"/>
              <w:jc w:val="right"/>
              <w:rPr>
                <w:sz w:val="18"/>
              </w:rPr>
            </w:pPr>
            <w:r>
              <w:rPr>
                <w:sz w:val="18"/>
              </w:rPr>
              <w:t>3 574</w:t>
            </w:r>
          </w:p>
        </w:tc>
        <w:tc>
          <w:tcPr>
            <w:tcW w:w="965" w:type="dxa"/>
          </w:tcPr>
          <w:p w:rsidR="00DD77B7" w:rsidRDefault="00DD77B7">
            <w:pPr>
              <w:tabs>
                <w:tab w:val="left" w:pos="630"/>
              </w:tabs>
              <w:spacing w:before="40" w:after="40" w:line="280" w:lineRule="exact"/>
              <w:jc w:val="right"/>
              <w:rPr>
                <w:sz w:val="18"/>
              </w:rPr>
            </w:pPr>
            <w:r>
              <w:rPr>
                <w:sz w:val="18"/>
              </w:rPr>
              <w:t>8 271</w:t>
            </w:r>
          </w:p>
        </w:tc>
        <w:tc>
          <w:tcPr>
            <w:tcW w:w="964" w:type="dxa"/>
          </w:tcPr>
          <w:p w:rsidR="00DD77B7" w:rsidRDefault="00DD77B7">
            <w:pPr>
              <w:tabs>
                <w:tab w:val="left" w:pos="630"/>
              </w:tabs>
              <w:spacing w:before="40" w:after="40" w:line="280" w:lineRule="exact"/>
              <w:jc w:val="right"/>
              <w:rPr>
                <w:sz w:val="18"/>
              </w:rPr>
            </w:pPr>
            <w:r>
              <w:rPr>
                <w:sz w:val="18"/>
              </w:rPr>
              <w:t>5 058</w:t>
            </w:r>
          </w:p>
        </w:tc>
        <w:tc>
          <w:tcPr>
            <w:tcW w:w="965" w:type="dxa"/>
          </w:tcPr>
          <w:p w:rsidR="00DD77B7" w:rsidRDefault="00DD77B7">
            <w:pPr>
              <w:tabs>
                <w:tab w:val="left" w:pos="630"/>
              </w:tabs>
              <w:spacing w:before="40" w:after="40" w:line="280" w:lineRule="exact"/>
              <w:jc w:val="right"/>
              <w:rPr>
                <w:sz w:val="18"/>
              </w:rPr>
            </w:pPr>
            <w:r>
              <w:rPr>
                <w:sz w:val="18"/>
              </w:rPr>
              <w:t>3 666</w:t>
            </w:r>
          </w:p>
        </w:tc>
        <w:tc>
          <w:tcPr>
            <w:tcW w:w="965" w:type="dxa"/>
          </w:tcPr>
          <w:p w:rsidR="00DD77B7" w:rsidRDefault="00DD77B7">
            <w:pPr>
              <w:tabs>
                <w:tab w:val="left" w:pos="630"/>
              </w:tabs>
              <w:spacing w:before="40" w:after="40" w:line="280" w:lineRule="exact"/>
              <w:jc w:val="right"/>
              <w:rPr>
                <w:sz w:val="18"/>
              </w:rPr>
            </w:pPr>
            <w:r>
              <w:rPr>
                <w:sz w:val="18"/>
              </w:rPr>
              <w:t>8 724</w:t>
            </w:r>
          </w:p>
        </w:tc>
      </w:tr>
      <w:tr w:rsidR="00DD77B7">
        <w:tblPrEx>
          <w:tblCellMar>
            <w:top w:w="0" w:type="dxa"/>
            <w:bottom w:w="0" w:type="dxa"/>
          </w:tblCellMar>
        </w:tblPrEx>
        <w:tc>
          <w:tcPr>
            <w:tcW w:w="1200" w:type="dxa"/>
          </w:tcPr>
          <w:p w:rsidR="00DD77B7" w:rsidRDefault="00DD77B7">
            <w:pPr>
              <w:tabs>
                <w:tab w:val="left" w:pos="630"/>
              </w:tabs>
              <w:spacing w:before="40" w:after="40" w:line="280" w:lineRule="exact"/>
              <w:rPr>
                <w:rFonts w:hint="eastAsia"/>
                <w:sz w:val="18"/>
              </w:rPr>
            </w:pPr>
            <w:r>
              <w:rPr>
                <w:rFonts w:hint="eastAsia"/>
                <w:sz w:val="18"/>
              </w:rPr>
              <w:t>不详</w:t>
            </w:r>
          </w:p>
        </w:tc>
        <w:tc>
          <w:tcPr>
            <w:tcW w:w="964" w:type="dxa"/>
          </w:tcPr>
          <w:p w:rsidR="00DD77B7" w:rsidRDefault="00DD77B7">
            <w:pPr>
              <w:tabs>
                <w:tab w:val="left" w:pos="630"/>
              </w:tabs>
              <w:spacing w:before="40" w:after="40" w:line="280" w:lineRule="exact"/>
              <w:jc w:val="right"/>
              <w:rPr>
                <w:sz w:val="18"/>
              </w:rPr>
            </w:pPr>
            <w:r>
              <w:rPr>
                <w:sz w:val="18"/>
              </w:rPr>
              <w:t>2 657</w:t>
            </w:r>
          </w:p>
        </w:tc>
        <w:tc>
          <w:tcPr>
            <w:tcW w:w="965" w:type="dxa"/>
          </w:tcPr>
          <w:p w:rsidR="00DD77B7" w:rsidRDefault="00DD77B7">
            <w:pPr>
              <w:tabs>
                <w:tab w:val="left" w:pos="630"/>
              </w:tabs>
              <w:spacing w:before="40" w:after="40" w:line="280" w:lineRule="exact"/>
              <w:jc w:val="right"/>
              <w:rPr>
                <w:sz w:val="18"/>
              </w:rPr>
            </w:pPr>
            <w:r>
              <w:rPr>
                <w:sz w:val="18"/>
              </w:rPr>
              <w:t>4 941</w:t>
            </w:r>
          </w:p>
        </w:tc>
        <w:tc>
          <w:tcPr>
            <w:tcW w:w="965" w:type="dxa"/>
          </w:tcPr>
          <w:p w:rsidR="00DD77B7" w:rsidRDefault="00DD77B7">
            <w:pPr>
              <w:tabs>
                <w:tab w:val="left" w:pos="630"/>
              </w:tabs>
              <w:spacing w:before="40" w:after="40" w:line="280" w:lineRule="exact"/>
              <w:jc w:val="right"/>
              <w:rPr>
                <w:sz w:val="18"/>
              </w:rPr>
            </w:pPr>
            <w:r>
              <w:rPr>
                <w:sz w:val="18"/>
              </w:rPr>
              <w:t>7 598</w:t>
            </w:r>
          </w:p>
        </w:tc>
        <w:tc>
          <w:tcPr>
            <w:tcW w:w="964" w:type="dxa"/>
          </w:tcPr>
          <w:p w:rsidR="00DD77B7" w:rsidRDefault="00DD77B7">
            <w:pPr>
              <w:tabs>
                <w:tab w:val="left" w:pos="630"/>
              </w:tabs>
              <w:spacing w:before="40" w:after="40" w:line="280" w:lineRule="exact"/>
              <w:jc w:val="right"/>
              <w:rPr>
                <w:sz w:val="18"/>
              </w:rPr>
            </w:pPr>
            <w:r>
              <w:rPr>
                <w:sz w:val="18"/>
              </w:rPr>
              <w:t>22 514</w:t>
            </w:r>
          </w:p>
        </w:tc>
        <w:tc>
          <w:tcPr>
            <w:tcW w:w="965" w:type="dxa"/>
          </w:tcPr>
          <w:p w:rsidR="00DD77B7" w:rsidRDefault="00DD77B7">
            <w:pPr>
              <w:tabs>
                <w:tab w:val="left" w:pos="630"/>
              </w:tabs>
              <w:spacing w:before="40" w:after="40" w:line="280" w:lineRule="exact"/>
              <w:jc w:val="right"/>
              <w:rPr>
                <w:sz w:val="18"/>
              </w:rPr>
            </w:pPr>
            <w:r>
              <w:rPr>
                <w:sz w:val="18"/>
              </w:rPr>
              <w:t>30 247</w:t>
            </w:r>
          </w:p>
        </w:tc>
        <w:tc>
          <w:tcPr>
            <w:tcW w:w="965" w:type="dxa"/>
          </w:tcPr>
          <w:p w:rsidR="00DD77B7" w:rsidRDefault="00DD77B7">
            <w:pPr>
              <w:tabs>
                <w:tab w:val="left" w:pos="630"/>
              </w:tabs>
              <w:spacing w:before="40" w:after="40" w:line="280" w:lineRule="exact"/>
              <w:jc w:val="right"/>
              <w:rPr>
                <w:sz w:val="18"/>
              </w:rPr>
            </w:pPr>
            <w:r>
              <w:rPr>
                <w:sz w:val="18"/>
              </w:rPr>
              <w:t>52 761</w:t>
            </w:r>
          </w:p>
        </w:tc>
        <w:tc>
          <w:tcPr>
            <w:tcW w:w="964" w:type="dxa"/>
          </w:tcPr>
          <w:p w:rsidR="00DD77B7" w:rsidRDefault="00DD77B7">
            <w:pPr>
              <w:tabs>
                <w:tab w:val="left" w:pos="630"/>
              </w:tabs>
              <w:spacing w:before="40" w:after="40" w:line="280" w:lineRule="exact"/>
              <w:jc w:val="right"/>
              <w:rPr>
                <w:sz w:val="18"/>
              </w:rPr>
            </w:pPr>
            <w:r>
              <w:rPr>
                <w:sz w:val="18"/>
              </w:rPr>
              <w:t>31 243</w:t>
            </w:r>
          </w:p>
        </w:tc>
        <w:tc>
          <w:tcPr>
            <w:tcW w:w="965" w:type="dxa"/>
          </w:tcPr>
          <w:p w:rsidR="00DD77B7" w:rsidRDefault="00DD77B7">
            <w:pPr>
              <w:tabs>
                <w:tab w:val="left" w:pos="630"/>
              </w:tabs>
              <w:spacing w:before="40" w:after="40" w:line="280" w:lineRule="exact"/>
              <w:jc w:val="right"/>
              <w:rPr>
                <w:sz w:val="18"/>
              </w:rPr>
            </w:pPr>
            <w:r>
              <w:rPr>
                <w:sz w:val="18"/>
              </w:rPr>
              <w:t>39 397</w:t>
            </w:r>
          </w:p>
        </w:tc>
        <w:tc>
          <w:tcPr>
            <w:tcW w:w="965" w:type="dxa"/>
          </w:tcPr>
          <w:p w:rsidR="00DD77B7" w:rsidRDefault="00DD77B7">
            <w:pPr>
              <w:tabs>
                <w:tab w:val="left" w:pos="630"/>
              </w:tabs>
              <w:spacing w:before="40" w:after="40" w:line="280" w:lineRule="exact"/>
              <w:jc w:val="right"/>
              <w:rPr>
                <w:sz w:val="18"/>
              </w:rPr>
            </w:pPr>
            <w:r>
              <w:rPr>
                <w:sz w:val="18"/>
              </w:rPr>
              <w:t>70 640</w:t>
            </w:r>
          </w:p>
        </w:tc>
      </w:tr>
      <w:tr w:rsidR="00DD77B7">
        <w:tblPrEx>
          <w:tblCellMar>
            <w:top w:w="0" w:type="dxa"/>
            <w:bottom w:w="0" w:type="dxa"/>
          </w:tblCellMar>
        </w:tblPrEx>
        <w:tc>
          <w:tcPr>
            <w:tcW w:w="1200" w:type="dxa"/>
          </w:tcPr>
          <w:p w:rsidR="00DD77B7" w:rsidRDefault="00DD77B7">
            <w:pPr>
              <w:tabs>
                <w:tab w:val="left" w:pos="630"/>
              </w:tabs>
              <w:spacing w:before="40" w:after="40" w:line="280" w:lineRule="exact"/>
              <w:rPr>
                <w:rFonts w:hint="eastAsia"/>
                <w:sz w:val="18"/>
              </w:rPr>
            </w:pPr>
            <w:r>
              <w:rPr>
                <w:rFonts w:hint="eastAsia"/>
                <w:sz w:val="18"/>
              </w:rPr>
              <w:t>其他</w:t>
            </w:r>
          </w:p>
        </w:tc>
        <w:tc>
          <w:tcPr>
            <w:tcW w:w="964" w:type="dxa"/>
          </w:tcPr>
          <w:p w:rsidR="00DD77B7" w:rsidRDefault="00DD77B7">
            <w:pPr>
              <w:tabs>
                <w:tab w:val="left" w:pos="630"/>
              </w:tabs>
              <w:spacing w:before="40" w:after="40" w:line="280" w:lineRule="exact"/>
              <w:jc w:val="right"/>
              <w:rPr>
                <w:sz w:val="18"/>
              </w:rPr>
            </w:pPr>
            <w:r>
              <w:rPr>
                <w:sz w:val="18"/>
              </w:rPr>
              <w:t>31</w:t>
            </w:r>
          </w:p>
        </w:tc>
        <w:tc>
          <w:tcPr>
            <w:tcW w:w="965" w:type="dxa"/>
          </w:tcPr>
          <w:p w:rsidR="00DD77B7" w:rsidRDefault="00DD77B7">
            <w:pPr>
              <w:tabs>
                <w:tab w:val="left" w:pos="630"/>
              </w:tabs>
              <w:spacing w:before="40" w:after="40" w:line="280" w:lineRule="exact"/>
              <w:jc w:val="right"/>
              <w:rPr>
                <w:sz w:val="18"/>
              </w:rPr>
            </w:pPr>
            <w:r>
              <w:rPr>
                <w:sz w:val="18"/>
              </w:rPr>
              <w:t>424</w:t>
            </w:r>
          </w:p>
        </w:tc>
        <w:tc>
          <w:tcPr>
            <w:tcW w:w="965" w:type="dxa"/>
          </w:tcPr>
          <w:p w:rsidR="00DD77B7" w:rsidRDefault="00DD77B7">
            <w:pPr>
              <w:tabs>
                <w:tab w:val="left" w:pos="630"/>
              </w:tabs>
              <w:spacing w:before="40" w:after="40" w:line="280" w:lineRule="exact"/>
              <w:jc w:val="right"/>
              <w:rPr>
                <w:sz w:val="18"/>
              </w:rPr>
            </w:pPr>
            <w:r>
              <w:rPr>
                <w:sz w:val="18"/>
              </w:rPr>
              <w:t>455</w:t>
            </w:r>
          </w:p>
        </w:tc>
        <w:tc>
          <w:tcPr>
            <w:tcW w:w="964" w:type="dxa"/>
          </w:tcPr>
          <w:p w:rsidR="00DD77B7" w:rsidRDefault="00DD77B7">
            <w:pPr>
              <w:tabs>
                <w:tab w:val="left" w:pos="630"/>
              </w:tabs>
              <w:spacing w:before="40" w:after="40" w:line="280" w:lineRule="exact"/>
              <w:jc w:val="right"/>
              <w:rPr>
                <w:sz w:val="18"/>
              </w:rPr>
            </w:pPr>
            <w:r>
              <w:rPr>
                <w:sz w:val="18"/>
              </w:rPr>
              <w:t>22</w:t>
            </w:r>
          </w:p>
        </w:tc>
        <w:tc>
          <w:tcPr>
            <w:tcW w:w="965" w:type="dxa"/>
          </w:tcPr>
          <w:p w:rsidR="00DD77B7" w:rsidRDefault="00DD77B7">
            <w:pPr>
              <w:tabs>
                <w:tab w:val="left" w:pos="630"/>
              </w:tabs>
              <w:spacing w:before="40" w:after="40" w:line="280" w:lineRule="exact"/>
              <w:jc w:val="right"/>
              <w:rPr>
                <w:sz w:val="18"/>
              </w:rPr>
            </w:pPr>
            <w:r>
              <w:rPr>
                <w:sz w:val="18"/>
              </w:rPr>
              <w:t>658</w:t>
            </w:r>
          </w:p>
        </w:tc>
        <w:tc>
          <w:tcPr>
            <w:tcW w:w="965" w:type="dxa"/>
          </w:tcPr>
          <w:p w:rsidR="00DD77B7" w:rsidRDefault="00DD77B7">
            <w:pPr>
              <w:tabs>
                <w:tab w:val="left" w:pos="630"/>
              </w:tabs>
              <w:spacing w:before="40" w:after="40" w:line="280" w:lineRule="exact"/>
              <w:jc w:val="right"/>
              <w:rPr>
                <w:sz w:val="18"/>
              </w:rPr>
            </w:pPr>
            <w:r>
              <w:rPr>
                <w:sz w:val="18"/>
              </w:rPr>
              <w:t>680</w:t>
            </w:r>
          </w:p>
        </w:tc>
        <w:tc>
          <w:tcPr>
            <w:tcW w:w="964" w:type="dxa"/>
          </w:tcPr>
          <w:p w:rsidR="00DD77B7" w:rsidRDefault="00DD77B7">
            <w:pPr>
              <w:tabs>
                <w:tab w:val="left" w:pos="630"/>
              </w:tabs>
              <w:spacing w:before="40" w:after="40" w:line="280" w:lineRule="exact"/>
              <w:jc w:val="right"/>
              <w:rPr>
                <w:sz w:val="18"/>
              </w:rPr>
            </w:pPr>
            <w:r>
              <w:rPr>
                <w:sz w:val="18"/>
              </w:rPr>
              <w:t>21</w:t>
            </w:r>
          </w:p>
        </w:tc>
        <w:tc>
          <w:tcPr>
            <w:tcW w:w="965" w:type="dxa"/>
          </w:tcPr>
          <w:p w:rsidR="00DD77B7" w:rsidRDefault="00DD77B7">
            <w:pPr>
              <w:tabs>
                <w:tab w:val="left" w:pos="630"/>
              </w:tabs>
              <w:spacing w:before="40" w:after="40" w:line="280" w:lineRule="exact"/>
              <w:jc w:val="right"/>
              <w:rPr>
                <w:sz w:val="18"/>
              </w:rPr>
            </w:pPr>
            <w:r>
              <w:rPr>
                <w:sz w:val="18"/>
              </w:rPr>
              <w:t>966</w:t>
            </w:r>
          </w:p>
        </w:tc>
        <w:tc>
          <w:tcPr>
            <w:tcW w:w="965" w:type="dxa"/>
          </w:tcPr>
          <w:p w:rsidR="00DD77B7" w:rsidRDefault="00DD77B7">
            <w:pPr>
              <w:tabs>
                <w:tab w:val="left" w:pos="630"/>
              </w:tabs>
              <w:spacing w:before="40" w:after="40" w:line="280" w:lineRule="exact"/>
              <w:jc w:val="right"/>
              <w:rPr>
                <w:sz w:val="18"/>
              </w:rPr>
            </w:pPr>
            <w:r>
              <w:rPr>
                <w:sz w:val="18"/>
              </w:rPr>
              <w:t>987</w:t>
            </w:r>
          </w:p>
        </w:tc>
      </w:tr>
    </w:tbl>
    <w:p w:rsidR="00DD77B7" w:rsidRDefault="00DD77B7">
      <w:pPr>
        <w:pStyle w:val="Date"/>
        <w:tabs>
          <w:tab w:val="left" w:pos="630"/>
        </w:tabs>
        <w:spacing w:line="240" w:lineRule="exact"/>
        <w:rPr>
          <w:rFonts w:hint="eastAsia"/>
        </w:rPr>
      </w:pPr>
    </w:p>
    <w:p w:rsidR="00DD77B7" w:rsidRDefault="00DD77B7">
      <w:pPr>
        <w:tabs>
          <w:tab w:val="left" w:pos="630"/>
        </w:tabs>
        <w:spacing w:after="240" w:line="360" w:lineRule="exact"/>
        <w:rPr>
          <w:rFonts w:ascii="SimHei" w:eastAsia="SimHei" w:hint="eastAsia"/>
          <w:color w:val="FF0000"/>
        </w:rPr>
      </w:pPr>
      <w:r>
        <w:rPr>
          <w:rFonts w:ascii="SimHei" w:eastAsia="SimHei" w:hint="eastAsia"/>
          <w:color w:val="FF0000"/>
        </w:rPr>
        <w:t>2001、2002、2003年向社会保障系统缴款的有报酬登记人员（受雇人员或其他），按性别和资格列示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2"/>
        <w:gridCol w:w="2606"/>
        <w:gridCol w:w="2606"/>
        <w:gridCol w:w="2606"/>
      </w:tblGrid>
      <w:tr w:rsidR="00DD77B7">
        <w:tblPrEx>
          <w:tblCellMar>
            <w:top w:w="0" w:type="dxa"/>
            <w:bottom w:w="0" w:type="dxa"/>
          </w:tblCellMar>
        </w:tblPrEx>
        <w:tc>
          <w:tcPr>
            <w:tcW w:w="2022" w:type="dxa"/>
          </w:tcPr>
          <w:p w:rsidR="00DD77B7" w:rsidRDefault="00DD77B7">
            <w:pPr>
              <w:tabs>
                <w:tab w:val="left" w:pos="630"/>
              </w:tabs>
              <w:spacing w:before="60" w:after="60" w:line="300" w:lineRule="exact"/>
              <w:rPr>
                <w:rFonts w:ascii="SimHei" w:hint="eastAsia"/>
                <w:color w:val="FF0000"/>
                <w:sz w:val="18"/>
              </w:rPr>
            </w:pPr>
          </w:p>
        </w:tc>
        <w:tc>
          <w:tcPr>
            <w:tcW w:w="2606" w:type="dxa"/>
          </w:tcPr>
          <w:p w:rsidR="00DD77B7" w:rsidRDefault="00DD77B7">
            <w:pPr>
              <w:tabs>
                <w:tab w:val="left" w:pos="630"/>
              </w:tabs>
              <w:spacing w:before="60" w:after="60" w:line="300" w:lineRule="exact"/>
              <w:jc w:val="center"/>
              <w:rPr>
                <w:rFonts w:ascii="SimHei" w:hint="eastAsia"/>
                <w:color w:val="FF0000"/>
                <w:sz w:val="18"/>
              </w:rPr>
            </w:pPr>
            <w:r>
              <w:rPr>
                <w:rFonts w:ascii="SimHei" w:hint="eastAsia"/>
                <w:color w:val="FF0000"/>
                <w:sz w:val="18"/>
              </w:rPr>
              <w:t>2001</w:t>
            </w:r>
            <w:r>
              <w:rPr>
                <w:rFonts w:ascii="SimHei" w:hint="eastAsia"/>
                <w:color w:val="FF0000"/>
                <w:sz w:val="18"/>
              </w:rPr>
              <w:t>年</w:t>
            </w:r>
          </w:p>
        </w:tc>
        <w:tc>
          <w:tcPr>
            <w:tcW w:w="2606" w:type="dxa"/>
          </w:tcPr>
          <w:p w:rsidR="00DD77B7" w:rsidRDefault="00DD77B7">
            <w:pPr>
              <w:tabs>
                <w:tab w:val="left" w:pos="630"/>
              </w:tabs>
              <w:spacing w:before="60" w:after="60" w:line="300" w:lineRule="exact"/>
              <w:jc w:val="center"/>
              <w:rPr>
                <w:rFonts w:ascii="SimHei" w:hint="eastAsia"/>
                <w:color w:val="FF0000"/>
                <w:sz w:val="18"/>
              </w:rPr>
            </w:pPr>
            <w:r>
              <w:rPr>
                <w:rFonts w:ascii="SimHei" w:hint="eastAsia"/>
                <w:color w:val="FF0000"/>
                <w:sz w:val="18"/>
              </w:rPr>
              <w:t>2002</w:t>
            </w:r>
            <w:r>
              <w:rPr>
                <w:rFonts w:ascii="SimHei" w:hint="eastAsia"/>
                <w:color w:val="FF0000"/>
                <w:sz w:val="18"/>
              </w:rPr>
              <w:t>年</w:t>
            </w:r>
          </w:p>
        </w:tc>
        <w:tc>
          <w:tcPr>
            <w:tcW w:w="2606" w:type="dxa"/>
          </w:tcPr>
          <w:p w:rsidR="00DD77B7" w:rsidRDefault="00DD77B7">
            <w:pPr>
              <w:tabs>
                <w:tab w:val="left" w:pos="630"/>
              </w:tabs>
              <w:spacing w:before="60" w:after="60" w:line="300" w:lineRule="exact"/>
              <w:jc w:val="center"/>
              <w:rPr>
                <w:rFonts w:ascii="SimHei" w:hint="eastAsia"/>
                <w:color w:val="FF0000"/>
                <w:sz w:val="18"/>
              </w:rPr>
            </w:pPr>
            <w:r>
              <w:rPr>
                <w:rFonts w:ascii="SimHei" w:hint="eastAsia"/>
                <w:color w:val="FF0000"/>
                <w:sz w:val="18"/>
              </w:rPr>
              <w:t>2003</w:t>
            </w:r>
            <w:r>
              <w:rPr>
                <w:rFonts w:ascii="SimHei" w:hint="eastAsia"/>
                <w:color w:val="FF0000"/>
                <w:sz w:val="18"/>
              </w:rPr>
              <w:t>年</w:t>
            </w:r>
          </w:p>
        </w:tc>
      </w:tr>
      <w:tr w:rsidR="00DD77B7">
        <w:tblPrEx>
          <w:tblCellMar>
            <w:top w:w="0" w:type="dxa"/>
            <w:bottom w:w="0" w:type="dxa"/>
          </w:tblCellMar>
        </w:tblPrEx>
        <w:tc>
          <w:tcPr>
            <w:tcW w:w="2022" w:type="dxa"/>
          </w:tcPr>
          <w:p w:rsidR="00DD77B7" w:rsidRDefault="00DD77B7">
            <w:pPr>
              <w:tabs>
                <w:tab w:val="left" w:pos="630"/>
              </w:tabs>
              <w:spacing w:before="60" w:after="60" w:line="300" w:lineRule="exact"/>
              <w:rPr>
                <w:rFonts w:hint="eastAsia"/>
                <w:sz w:val="18"/>
              </w:rPr>
            </w:pPr>
            <w:r>
              <w:rPr>
                <w:rFonts w:hint="eastAsia"/>
                <w:sz w:val="18"/>
              </w:rPr>
              <w:t>女</w:t>
            </w:r>
          </w:p>
        </w:tc>
        <w:tc>
          <w:tcPr>
            <w:tcW w:w="2606" w:type="dxa"/>
          </w:tcPr>
          <w:p w:rsidR="00DD77B7" w:rsidRDefault="00DD77B7">
            <w:pPr>
              <w:tabs>
                <w:tab w:val="left" w:pos="630"/>
              </w:tabs>
              <w:spacing w:before="60" w:after="60" w:line="300" w:lineRule="exact"/>
              <w:jc w:val="center"/>
              <w:rPr>
                <w:sz w:val="18"/>
              </w:rPr>
            </w:pPr>
            <w:r>
              <w:rPr>
                <w:rFonts w:hint="eastAsia"/>
                <w:sz w:val="18"/>
              </w:rPr>
              <w:t>227</w:t>
            </w:r>
            <w:r>
              <w:rPr>
                <w:sz w:val="18"/>
              </w:rPr>
              <w:t xml:space="preserve"> 823</w:t>
            </w:r>
          </w:p>
        </w:tc>
        <w:tc>
          <w:tcPr>
            <w:tcW w:w="2606" w:type="dxa"/>
          </w:tcPr>
          <w:p w:rsidR="00DD77B7" w:rsidRDefault="00DD77B7">
            <w:pPr>
              <w:tabs>
                <w:tab w:val="left" w:pos="630"/>
              </w:tabs>
              <w:spacing w:before="60" w:after="60" w:line="300" w:lineRule="exact"/>
              <w:jc w:val="center"/>
              <w:rPr>
                <w:sz w:val="18"/>
              </w:rPr>
            </w:pPr>
            <w:r>
              <w:rPr>
                <w:sz w:val="18"/>
              </w:rPr>
              <w:t>204 745</w:t>
            </w:r>
          </w:p>
        </w:tc>
        <w:tc>
          <w:tcPr>
            <w:tcW w:w="2606" w:type="dxa"/>
          </w:tcPr>
          <w:p w:rsidR="00DD77B7" w:rsidRDefault="00DD77B7">
            <w:pPr>
              <w:tabs>
                <w:tab w:val="left" w:pos="630"/>
              </w:tabs>
              <w:spacing w:before="60" w:after="60" w:line="300" w:lineRule="exact"/>
              <w:jc w:val="center"/>
              <w:rPr>
                <w:sz w:val="18"/>
              </w:rPr>
            </w:pPr>
            <w:r>
              <w:rPr>
                <w:sz w:val="18"/>
              </w:rPr>
              <w:t>195 652</w:t>
            </w:r>
          </w:p>
        </w:tc>
      </w:tr>
      <w:tr w:rsidR="00DD77B7">
        <w:tblPrEx>
          <w:tblCellMar>
            <w:top w:w="0" w:type="dxa"/>
            <w:bottom w:w="0" w:type="dxa"/>
          </w:tblCellMar>
        </w:tblPrEx>
        <w:tc>
          <w:tcPr>
            <w:tcW w:w="2022" w:type="dxa"/>
          </w:tcPr>
          <w:p w:rsidR="00DD77B7" w:rsidRDefault="00DD77B7">
            <w:pPr>
              <w:tabs>
                <w:tab w:val="left" w:pos="630"/>
              </w:tabs>
              <w:spacing w:before="60" w:after="60" w:line="300" w:lineRule="exact"/>
              <w:rPr>
                <w:rFonts w:hint="eastAsia"/>
                <w:sz w:val="18"/>
              </w:rPr>
            </w:pPr>
            <w:r>
              <w:rPr>
                <w:rFonts w:hint="eastAsia"/>
                <w:sz w:val="18"/>
              </w:rPr>
              <w:t>男</w:t>
            </w:r>
          </w:p>
        </w:tc>
        <w:tc>
          <w:tcPr>
            <w:tcW w:w="2606" w:type="dxa"/>
          </w:tcPr>
          <w:p w:rsidR="00DD77B7" w:rsidRDefault="00DD77B7">
            <w:pPr>
              <w:tabs>
                <w:tab w:val="left" w:pos="630"/>
              </w:tabs>
              <w:spacing w:before="60" w:after="60" w:line="300" w:lineRule="exact"/>
              <w:jc w:val="center"/>
              <w:rPr>
                <w:sz w:val="18"/>
              </w:rPr>
            </w:pPr>
            <w:r>
              <w:rPr>
                <w:sz w:val="18"/>
              </w:rPr>
              <w:t>198 917</w:t>
            </w:r>
          </w:p>
        </w:tc>
        <w:tc>
          <w:tcPr>
            <w:tcW w:w="2606" w:type="dxa"/>
          </w:tcPr>
          <w:p w:rsidR="00DD77B7" w:rsidRDefault="00DD77B7">
            <w:pPr>
              <w:tabs>
                <w:tab w:val="left" w:pos="630"/>
              </w:tabs>
              <w:spacing w:before="60" w:after="60" w:line="300" w:lineRule="exact"/>
              <w:jc w:val="center"/>
              <w:rPr>
                <w:sz w:val="18"/>
              </w:rPr>
            </w:pPr>
            <w:r>
              <w:rPr>
                <w:sz w:val="18"/>
              </w:rPr>
              <w:t>178 973</w:t>
            </w:r>
          </w:p>
        </w:tc>
        <w:tc>
          <w:tcPr>
            <w:tcW w:w="2606" w:type="dxa"/>
          </w:tcPr>
          <w:p w:rsidR="00DD77B7" w:rsidRDefault="00DD77B7">
            <w:pPr>
              <w:tabs>
                <w:tab w:val="left" w:pos="630"/>
              </w:tabs>
              <w:spacing w:before="60" w:after="60" w:line="300" w:lineRule="exact"/>
              <w:jc w:val="center"/>
              <w:rPr>
                <w:sz w:val="18"/>
              </w:rPr>
            </w:pPr>
            <w:r>
              <w:rPr>
                <w:sz w:val="18"/>
              </w:rPr>
              <w:t>172 038</w:t>
            </w:r>
          </w:p>
        </w:tc>
      </w:tr>
      <w:tr w:rsidR="00DD77B7">
        <w:tblPrEx>
          <w:tblCellMar>
            <w:top w:w="0" w:type="dxa"/>
            <w:bottom w:w="0" w:type="dxa"/>
          </w:tblCellMar>
        </w:tblPrEx>
        <w:trPr>
          <w:trHeight w:val="418"/>
        </w:trPr>
        <w:tc>
          <w:tcPr>
            <w:tcW w:w="2022" w:type="dxa"/>
          </w:tcPr>
          <w:p w:rsidR="00DD77B7" w:rsidRDefault="00DD77B7">
            <w:pPr>
              <w:tabs>
                <w:tab w:val="left" w:pos="630"/>
              </w:tabs>
              <w:spacing w:before="60" w:after="60" w:line="300" w:lineRule="exact"/>
              <w:rPr>
                <w:rFonts w:hint="eastAsia"/>
                <w:sz w:val="18"/>
              </w:rPr>
            </w:pPr>
            <w:r>
              <w:rPr>
                <w:rFonts w:hint="eastAsia"/>
                <w:sz w:val="18"/>
              </w:rPr>
              <w:t>合计</w:t>
            </w:r>
          </w:p>
        </w:tc>
        <w:tc>
          <w:tcPr>
            <w:tcW w:w="2606" w:type="dxa"/>
          </w:tcPr>
          <w:p w:rsidR="00DD77B7" w:rsidRDefault="00DD77B7">
            <w:pPr>
              <w:tabs>
                <w:tab w:val="left" w:pos="630"/>
              </w:tabs>
              <w:spacing w:before="60" w:after="60" w:line="300" w:lineRule="exact"/>
              <w:jc w:val="center"/>
              <w:rPr>
                <w:sz w:val="18"/>
              </w:rPr>
            </w:pPr>
            <w:r>
              <w:rPr>
                <w:sz w:val="18"/>
              </w:rPr>
              <w:t>426 740</w:t>
            </w:r>
          </w:p>
        </w:tc>
        <w:tc>
          <w:tcPr>
            <w:tcW w:w="2606" w:type="dxa"/>
          </w:tcPr>
          <w:p w:rsidR="00DD77B7" w:rsidRDefault="00DD77B7">
            <w:pPr>
              <w:tabs>
                <w:tab w:val="left" w:pos="630"/>
              </w:tabs>
              <w:spacing w:before="60" w:after="60" w:line="300" w:lineRule="exact"/>
              <w:jc w:val="center"/>
              <w:rPr>
                <w:sz w:val="18"/>
              </w:rPr>
            </w:pPr>
            <w:r>
              <w:rPr>
                <w:sz w:val="18"/>
              </w:rPr>
              <w:t>383 718</w:t>
            </w:r>
          </w:p>
        </w:tc>
        <w:tc>
          <w:tcPr>
            <w:tcW w:w="2606" w:type="dxa"/>
          </w:tcPr>
          <w:p w:rsidR="00DD77B7" w:rsidRDefault="00DD77B7">
            <w:pPr>
              <w:tabs>
                <w:tab w:val="left" w:pos="630"/>
              </w:tabs>
              <w:spacing w:before="60" w:after="60" w:line="300" w:lineRule="exact"/>
              <w:jc w:val="center"/>
              <w:rPr>
                <w:sz w:val="18"/>
              </w:rPr>
            </w:pPr>
            <w:r>
              <w:rPr>
                <w:sz w:val="18"/>
              </w:rPr>
              <w:t>367 690</w:t>
            </w:r>
          </w:p>
        </w:tc>
      </w:tr>
    </w:tbl>
    <w:p w:rsidR="00DD77B7" w:rsidRDefault="00DD77B7">
      <w:pPr>
        <w:pStyle w:val="Date"/>
        <w:tabs>
          <w:tab w:val="left" w:pos="630"/>
        </w:tabs>
        <w:spacing w:line="240" w:lineRule="exact"/>
        <w:rPr>
          <w:rFonts w:ascii="SimHei" w:eastAsia="SimHei" w:hint="eastAsia"/>
          <w:color w:val="FF0000"/>
        </w:rPr>
      </w:pPr>
    </w:p>
    <w:p w:rsidR="00DD77B7" w:rsidRDefault="00DD77B7">
      <w:pPr>
        <w:tabs>
          <w:tab w:val="left" w:pos="630"/>
        </w:tabs>
        <w:spacing w:after="240" w:line="360" w:lineRule="exact"/>
        <w:rPr>
          <w:rFonts w:ascii="SimHei" w:eastAsia="SimHei" w:hint="eastAsia"/>
          <w:color w:val="FF0000"/>
        </w:rPr>
      </w:pPr>
      <w:r>
        <w:rPr>
          <w:rFonts w:ascii="SimHei" w:eastAsia="SimHei" w:hint="eastAsia"/>
          <w:color w:val="FF0000"/>
        </w:rPr>
        <w:t>2001年至2003年领取社会融入收入的人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3"/>
        <w:gridCol w:w="4261"/>
      </w:tblGrid>
      <w:tr w:rsidR="00DD77B7">
        <w:tblPrEx>
          <w:tblCellMar>
            <w:top w:w="0" w:type="dxa"/>
            <w:bottom w:w="0" w:type="dxa"/>
          </w:tblCellMar>
        </w:tblPrEx>
        <w:tc>
          <w:tcPr>
            <w:tcW w:w="4153" w:type="dxa"/>
          </w:tcPr>
          <w:p w:rsidR="00DD77B7" w:rsidRDefault="00DD77B7">
            <w:pPr>
              <w:tabs>
                <w:tab w:val="left" w:pos="630"/>
              </w:tabs>
              <w:spacing w:before="60" w:after="60" w:line="300" w:lineRule="exact"/>
              <w:rPr>
                <w:rFonts w:ascii="SimHei" w:hint="eastAsia"/>
                <w:color w:val="FF0000"/>
                <w:sz w:val="18"/>
              </w:rPr>
            </w:pPr>
          </w:p>
        </w:tc>
        <w:tc>
          <w:tcPr>
            <w:tcW w:w="4261" w:type="dxa"/>
          </w:tcPr>
          <w:p w:rsidR="00DD77B7" w:rsidRDefault="00DD77B7">
            <w:pPr>
              <w:pStyle w:val="Header"/>
              <w:pBdr>
                <w:bottom w:val="none" w:sz="0" w:space="0" w:color="auto"/>
              </w:pBdr>
              <w:tabs>
                <w:tab w:val="clear" w:pos="4320"/>
                <w:tab w:val="clear" w:pos="8640"/>
                <w:tab w:val="left" w:pos="630"/>
              </w:tabs>
              <w:spacing w:before="60" w:after="60" w:line="300" w:lineRule="exact"/>
              <w:rPr>
                <w:rFonts w:ascii="SimHei" w:hint="eastAsia"/>
                <w:color w:val="FF0000"/>
              </w:rPr>
            </w:pPr>
            <w:r>
              <w:rPr>
                <w:rFonts w:ascii="SimHei" w:hint="eastAsia"/>
                <w:color w:val="FF0000"/>
              </w:rPr>
              <w:t>2003</w:t>
            </w:r>
            <w:r>
              <w:rPr>
                <w:rFonts w:ascii="SimHei" w:hint="eastAsia"/>
                <w:color w:val="FF0000"/>
              </w:rPr>
              <w:t>年</w:t>
            </w:r>
          </w:p>
        </w:tc>
      </w:tr>
      <w:tr w:rsidR="00DD77B7">
        <w:tblPrEx>
          <w:tblCellMar>
            <w:top w:w="0" w:type="dxa"/>
            <w:bottom w:w="0" w:type="dxa"/>
          </w:tblCellMar>
        </w:tblPrEx>
        <w:tc>
          <w:tcPr>
            <w:tcW w:w="4153" w:type="dxa"/>
          </w:tcPr>
          <w:p w:rsidR="00DD77B7" w:rsidRDefault="00DD77B7">
            <w:pPr>
              <w:tabs>
                <w:tab w:val="left" w:pos="630"/>
              </w:tabs>
              <w:spacing w:before="60" w:after="60" w:line="300" w:lineRule="exact"/>
              <w:rPr>
                <w:rFonts w:hint="eastAsia"/>
                <w:sz w:val="18"/>
              </w:rPr>
            </w:pPr>
            <w:r>
              <w:rPr>
                <w:rFonts w:hint="eastAsia"/>
                <w:sz w:val="18"/>
              </w:rPr>
              <w:t>女</w:t>
            </w:r>
          </w:p>
        </w:tc>
        <w:tc>
          <w:tcPr>
            <w:tcW w:w="4261" w:type="dxa"/>
          </w:tcPr>
          <w:p w:rsidR="00DD77B7" w:rsidRDefault="00DD77B7">
            <w:pPr>
              <w:tabs>
                <w:tab w:val="left" w:pos="630"/>
              </w:tabs>
              <w:spacing w:before="60" w:after="60" w:line="300" w:lineRule="exact"/>
              <w:jc w:val="center"/>
              <w:rPr>
                <w:rFonts w:hint="eastAsia"/>
                <w:sz w:val="18"/>
              </w:rPr>
            </w:pPr>
            <w:r>
              <w:rPr>
                <w:rFonts w:hint="eastAsia"/>
                <w:sz w:val="18"/>
              </w:rPr>
              <w:t>30 445</w:t>
            </w:r>
          </w:p>
        </w:tc>
      </w:tr>
      <w:tr w:rsidR="00DD77B7">
        <w:tblPrEx>
          <w:tblCellMar>
            <w:top w:w="0" w:type="dxa"/>
            <w:bottom w:w="0" w:type="dxa"/>
          </w:tblCellMar>
        </w:tblPrEx>
        <w:tc>
          <w:tcPr>
            <w:tcW w:w="4153" w:type="dxa"/>
          </w:tcPr>
          <w:p w:rsidR="00DD77B7" w:rsidRDefault="00DD77B7">
            <w:pPr>
              <w:tabs>
                <w:tab w:val="left" w:pos="630"/>
              </w:tabs>
              <w:spacing w:before="60" w:after="60" w:line="300" w:lineRule="exact"/>
              <w:rPr>
                <w:rFonts w:hint="eastAsia"/>
                <w:sz w:val="18"/>
              </w:rPr>
            </w:pPr>
            <w:r>
              <w:rPr>
                <w:rFonts w:hint="eastAsia"/>
                <w:sz w:val="18"/>
              </w:rPr>
              <w:t>男</w:t>
            </w:r>
          </w:p>
        </w:tc>
        <w:tc>
          <w:tcPr>
            <w:tcW w:w="4261" w:type="dxa"/>
          </w:tcPr>
          <w:p w:rsidR="00DD77B7" w:rsidRDefault="00DD77B7">
            <w:pPr>
              <w:tabs>
                <w:tab w:val="left" w:pos="630"/>
              </w:tabs>
              <w:spacing w:before="60" w:after="60" w:line="300" w:lineRule="exact"/>
              <w:jc w:val="center"/>
              <w:rPr>
                <w:rFonts w:hint="eastAsia"/>
                <w:sz w:val="18"/>
              </w:rPr>
            </w:pPr>
            <w:r>
              <w:rPr>
                <w:rFonts w:hint="eastAsia"/>
                <w:sz w:val="18"/>
              </w:rPr>
              <w:t>25 933</w:t>
            </w:r>
          </w:p>
        </w:tc>
      </w:tr>
      <w:tr w:rsidR="00DD77B7">
        <w:tblPrEx>
          <w:tblCellMar>
            <w:top w:w="0" w:type="dxa"/>
            <w:bottom w:w="0" w:type="dxa"/>
          </w:tblCellMar>
        </w:tblPrEx>
        <w:tc>
          <w:tcPr>
            <w:tcW w:w="4153" w:type="dxa"/>
          </w:tcPr>
          <w:p w:rsidR="00DD77B7" w:rsidRDefault="00DD77B7">
            <w:pPr>
              <w:tabs>
                <w:tab w:val="left" w:pos="630"/>
              </w:tabs>
              <w:spacing w:before="60" w:after="60" w:line="300" w:lineRule="exact"/>
              <w:rPr>
                <w:rFonts w:hint="eastAsia"/>
                <w:sz w:val="18"/>
              </w:rPr>
            </w:pPr>
            <w:r>
              <w:rPr>
                <w:rFonts w:hint="eastAsia"/>
                <w:sz w:val="18"/>
              </w:rPr>
              <w:t>合计</w:t>
            </w:r>
          </w:p>
        </w:tc>
        <w:tc>
          <w:tcPr>
            <w:tcW w:w="4261" w:type="dxa"/>
          </w:tcPr>
          <w:p w:rsidR="00DD77B7" w:rsidRDefault="00DD77B7">
            <w:pPr>
              <w:tabs>
                <w:tab w:val="left" w:pos="630"/>
              </w:tabs>
              <w:spacing w:before="60" w:after="60" w:line="300" w:lineRule="exact"/>
              <w:jc w:val="center"/>
              <w:rPr>
                <w:sz w:val="18"/>
              </w:rPr>
            </w:pPr>
            <w:r>
              <w:rPr>
                <w:sz w:val="18"/>
              </w:rPr>
              <w:t>56</w:t>
            </w:r>
            <w:r>
              <w:rPr>
                <w:rFonts w:hint="eastAsia"/>
                <w:sz w:val="18"/>
              </w:rPr>
              <w:t xml:space="preserve"> </w:t>
            </w:r>
            <w:r>
              <w:rPr>
                <w:sz w:val="18"/>
              </w:rPr>
              <w:t>378</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注</w:t>
      </w:r>
      <w:r>
        <w:rPr>
          <w:rFonts w:hint="eastAsia"/>
          <w:sz w:val="18"/>
        </w:rPr>
        <w:t>：</w:t>
      </w:r>
      <w:smartTag w:uri="urn:schemas-microsoft-com:office:smarttags" w:element="chsdate">
        <w:smartTagPr>
          <w:attr w:name="Year" w:val="2005"/>
          <w:attr w:name="Month" w:val="5"/>
          <w:attr w:name="Day" w:val="16"/>
          <w:attr w:name="IsLunarDate" w:val="False"/>
          <w:attr w:name="IsROCDate" w:val="False"/>
        </w:smartTagPr>
        <w:r>
          <w:rPr>
            <w:rFonts w:hint="eastAsia"/>
            <w:sz w:val="18"/>
          </w:rPr>
          <w:t>2005</w:t>
        </w:r>
        <w:r>
          <w:rPr>
            <w:rFonts w:hint="eastAsia"/>
            <w:sz w:val="18"/>
          </w:rPr>
          <w:t>年</w:t>
        </w:r>
        <w:r>
          <w:rPr>
            <w:rFonts w:hint="eastAsia"/>
            <w:sz w:val="18"/>
          </w:rPr>
          <w:t>5</w:t>
        </w:r>
        <w:r>
          <w:rPr>
            <w:rFonts w:hint="eastAsia"/>
            <w:sz w:val="18"/>
          </w:rPr>
          <w:t>月</w:t>
        </w:r>
        <w:r>
          <w:rPr>
            <w:rFonts w:hint="eastAsia"/>
            <w:sz w:val="18"/>
          </w:rPr>
          <w:t>16</w:t>
        </w:r>
        <w:r>
          <w:rPr>
            <w:rFonts w:hint="eastAsia"/>
            <w:sz w:val="18"/>
          </w:rPr>
          <w:t>日</w:t>
        </w:r>
      </w:smartTag>
      <w:r>
        <w:rPr>
          <w:rFonts w:hint="eastAsia"/>
          <w:sz w:val="18"/>
        </w:rPr>
        <w:t>数据库。</w:t>
      </w:r>
    </w:p>
    <w:p w:rsidR="00DD77B7" w:rsidRDefault="00DD77B7">
      <w:pPr>
        <w:tabs>
          <w:tab w:val="left" w:pos="630"/>
        </w:tabs>
        <w:spacing w:after="240" w:line="360" w:lineRule="exact"/>
        <w:rPr>
          <w:rFonts w:ascii="SimHei" w:eastAsia="SimHei" w:hint="eastAsia"/>
          <w:color w:val="FF0000"/>
        </w:rPr>
      </w:pPr>
      <w:r>
        <w:rPr>
          <w:rFonts w:ascii="SimHei" w:eastAsia="SimHei" w:hint="eastAsia"/>
          <w:color w:val="FF0000"/>
        </w:rPr>
        <w:t>2001年至2003年领取保障最低收入的人</w:t>
      </w:r>
    </w:p>
    <w:p w:rsidR="00DD77B7" w:rsidRDefault="00DD77B7">
      <w:pPr>
        <w:tabs>
          <w:tab w:val="left" w:pos="630"/>
        </w:tabs>
        <w:spacing w:after="240" w:line="360" w:lineRule="exact"/>
        <w:rPr>
          <w:rFonts w:hint="eastAsia"/>
        </w:rPr>
      </w:pPr>
      <w:r>
        <w:rPr>
          <w:rFonts w:hint="eastAsia"/>
        </w:rPr>
        <w:t>268</w:t>
      </w:r>
      <w:r>
        <w:t>.</w:t>
      </w:r>
      <w:r>
        <w:tab/>
      </w:r>
      <w:r>
        <w:rPr>
          <w:rFonts w:hint="eastAsia"/>
        </w:rPr>
        <w:t>根据</w:t>
      </w:r>
      <w:r>
        <w:rPr>
          <w:rFonts w:hint="eastAsia"/>
        </w:rPr>
        <w:t>2003</w:t>
      </w:r>
      <w:r>
        <w:rPr>
          <w:rFonts w:hint="eastAsia"/>
        </w:rPr>
        <w:t>年上半年的数据，妇女占到这种收入受益总人数的</w:t>
      </w:r>
      <w:r>
        <w:rPr>
          <w:rFonts w:hint="eastAsia"/>
        </w:rPr>
        <w:t>69%</w:t>
      </w:r>
      <w:r>
        <w:rPr>
          <w:rFonts w:hint="eastAsia"/>
        </w:rPr>
        <w:t>，这表明妇女的贫困风险增大了。这种收入的受益人属于以下类型的家庭：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2160"/>
        <w:gridCol w:w="2294"/>
      </w:tblGrid>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ascii="SimHei" w:eastAsia="SimHei" w:hint="eastAsia"/>
                <w:color w:val="FF0000"/>
                <w:sz w:val="18"/>
              </w:rPr>
            </w:pPr>
            <w:r>
              <w:rPr>
                <w:rFonts w:ascii="SimHei" w:eastAsia="SimHei" w:hint="eastAsia"/>
                <w:color w:val="FF0000"/>
                <w:sz w:val="18"/>
              </w:rPr>
              <w:t>家庭类型</w:t>
            </w:r>
          </w:p>
        </w:tc>
        <w:tc>
          <w:tcPr>
            <w:tcW w:w="216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数目</w:t>
            </w:r>
          </w:p>
        </w:tc>
        <w:tc>
          <w:tcPr>
            <w:tcW w:w="2294"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w:t>
            </w:r>
          </w:p>
        </w:tc>
      </w:tr>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hint="eastAsia"/>
                <w:sz w:val="18"/>
              </w:rPr>
            </w:pPr>
            <w:r>
              <w:rPr>
                <w:rFonts w:hint="eastAsia"/>
                <w:sz w:val="18"/>
              </w:rPr>
              <w:t>无子女夫妻</w:t>
            </w:r>
          </w:p>
        </w:tc>
        <w:tc>
          <w:tcPr>
            <w:tcW w:w="2160" w:type="dxa"/>
          </w:tcPr>
          <w:p w:rsidR="00DD77B7" w:rsidRDefault="00DD77B7" w:rsidP="006B314C">
            <w:pPr>
              <w:tabs>
                <w:tab w:val="left" w:pos="630"/>
              </w:tabs>
              <w:spacing w:before="60" w:after="60" w:line="300" w:lineRule="exact"/>
              <w:ind w:rightChars="348" w:right="31680"/>
              <w:jc w:val="right"/>
              <w:rPr>
                <w:rFonts w:hint="eastAsia"/>
                <w:sz w:val="18"/>
              </w:rPr>
            </w:pPr>
            <w:r>
              <w:rPr>
                <w:rFonts w:hint="eastAsia"/>
                <w:sz w:val="18"/>
              </w:rPr>
              <w:t>1 582</w:t>
            </w:r>
          </w:p>
        </w:tc>
        <w:tc>
          <w:tcPr>
            <w:tcW w:w="2294" w:type="dxa"/>
          </w:tcPr>
          <w:p w:rsidR="00DD77B7" w:rsidRDefault="00DD77B7">
            <w:pPr>
              <w:tabs>
                <w:tab w:val="left" w:pos="630"/>
              </w:tabs>
              <w:spacing w:before="60" w:after="60" w:line="300" w:lineRule="exact"/>
              <w:jc w:val="center"/>
              <w:rPr>
                <w:rFonts w:hint="eastAsia"/>
                <w:sz w:val="18"/>
              </w:rPr>
            </w:pPr>
            <w:r>
              <w:rPr>
                <w:rFonts w:hint="eastAsia"/>
                <w:sz w:val="18"/>
              </w:rPr>
              <w:t>7.5</w:t>
            </w:r>
          </w:p>
        </w:tc>
      </w:tr>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hint="eastAsia"/>
                <w:sz w:val="18"/>
              </w:rPr>
            </w:pPr>
            <w:r>
              <w:rPr>
                <w:rFonts w:hint="eastAsia"/>
                <w:sz w:val="18"/>
              </w:rPr>
              <w:t>有子女夫妻</w:t>
            </w:r>
          </w:p>
        </w:tc>
        <w:tc>
          <w:tcPr>
            <w:tcW w:w="2160" w:type="dxa"/>
          </w:tcPr>
          <w:p w:rsidR="00DD77B7" w:rsidRDefault="00DD77B7" w:rsidP="006B314C">
            <w:pPr>
              <w:tabs>
                <w:tab w:val="left" w:pos="630"/>
              </w:tabs>
              <w:spacing w:before="60" w:after="60" w:line="300" w:lineRule="exact"/>
              <w:ind w:rightChars="348" w:right="31680"/>
              <w:jc w:val="right"/>
              <w:rPr>
                <w:rFonts w:hint="eastAsia"/>
                <w:sz w:val="18"/>
              </w:rPr>
            </w:pPr>
            <w:r>
              <w:rPr>
                <w:rFonts w:hint="eastAsia"/>
                <w:sz w:val="18"/>
              </w:rPr>
              <w:t>9 774</w:t>
            </w:r>
          </w:p>
        </w:tc>
        <w:tc>
          <w:tcPr>
            <w:tcW w:w="2294" w:type="dxa"/>
          </w:tcPr>
          <w:p w:rsidR="00DD77B7" w:rsidRDefault="00DD77B7">
            <w:pPr>
              <w:tabs>
                <w:tab w:val="left" w:pos="630"/>
              </w:tabs>
              <w:spacing w:before="60" w:after="60" w:line="300" w:lineRule="exact"/>
              <w:jc w:val="center"/>
              <w:rPr>
                <w:rFonts w:hint="eastAsia"/>
                <w:sz w:val="18"/>
              </w:rPr>
            </w:pPr>
            <w:r>
              <w:rPr>
                <w:rFonts w:hint="eastAsia"/>
                <w:sz w:val="18"/>
              </w:rPr>
              <w:t>46.7</w:t>
            </w:r>
          </w:p>
        </w:tc>
      </w:tr>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hint="eastAsia"/>
                <w:sz w:val="18"/>
              </w:rPr>
            </w:pPr>
            <w:r>
              <w:rPr>
                <w:rFonts w:hint="eastAsia"/>
                <w:sz w:val="18"/>
              </w:rPr>
              <w:t>有子女夫妻外还有其他成员</w:t>
            </w:r>
          </w:p>
        </w:tc>
        <w:tc>
          <w:tcPr>
            <w:tcW w:w="2160" w:type="dxa"/>
          </w:tcPr>
          <w:p w:rsidR="00DD77B7" w:rsidRDefault="00DD77B7" w:rsidP="006B314C">
            <w:pPr>
              <w:tabs>
                <w:tab w:val="left" w:pos="630"/>
              </w:tabs>
              <w:spacing w:before="60" w:after="60" w:line="300" w:lineRule="exact"/>
              <w:ind w:rightChars="348" w:right="31680"/>
              <w:jc w:val="right"/>
              <w:rPr>
                <w:rFonts w:hint="eastAsia"/>
                <w:sz w:val="18"/>
              </w:rPr>
            </w:pPr>
            <w:r>
              <w:rPr>
                <w:rFonts w:hint="eastAsia"/>
                <w:sz w:val="18"/>
              </w:rPr>
              <w:t>1 125</w:t>
            </w:r>
          </w:p>
        </w:tc>
        <w:tc>
          <w:tcPr>
            <w:tcW w:w="2294" w:type="dxa"/>
          </w:tcPr>
          <w:p w:rsidR="00DD77B7" w:rsidRDefault="00DD77B7">
            <w:pPr>
              <w:tabs>
                <w:tab w:val="left" w:pos="630"/>
              </w:tabs>
              <w:spacing w:before="60" w:after="60" w:line="300" w:lineRule="exact"/>
              <w:jc w:val="center"/>
              <w:rPr>
                <w:rFonts w:hint="eastAsia"/>
                <w:sz w:val="18"/>
              </w:rPr>
            </w:pPr>
            <w:r>
              <w:rPr>
                <w:rFonts w:hint="eastAsia"/>
                <w:sz w:val="18"/>
              </w:rPr>
              <w:t>5.4</w:t>
            </w:r>
          </w:p>
        </w:tc>
      </w:tr>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hint="eastAsia"/>
                <w:sz w:val="18"/>
              </w:rPr>
            </w:pPr>
            <w:r>
              <w:rPr>
                <w:rFonts w:hint="eastAsia"/>
                <w:sz w:val="18"/>
              </w:rPr>
              <w:t>单亲——妇女</w:t>
            </w:r>
          </w:p>
        </w:tc>
        <w:tc>
          <w:tcPr>
            <w:tcW w:w="2160" w:type="dxa"/>
          </w:tcPr>
          <w:p w:rsidR="00DD77B7" w:rsidRDefault="00DD77B7" w:rsidP="006B314C">
            <w:pPr>
              <w:tabs>
                <w:tab w:val="left" w:pos="630"/>
              </w:tabs>
              <w:spacing w:before="60" w:after="60" w:line="300" w:lineRule="exact"/>
              <w:ind w:rightChars="348" w:right="31680"/>
              <w:jc w:val="right"/>
              <w:rPr>
                <w:rFonts w:hint="eastAsia"/>
                <w:sz w:val="18"/>
              </w:rPr>
            </w:pPr>
            <w:r>
              <w:rPr>
                <w:rFonts w:hint="eastAsia"/>
                <w:sz w:val="18"/>
              </w:rPr>
              <w:t>5 563</w:t>
            </w:r>
          </w:p>
        </w:tc>
        <w:tc>
          <w:tcPr>
            <w:tcW w:w="2294" w:type="dxa"/>
          </w:tcPr>
          <w:p w:rsidR="00DD77B7" w:rsidRDefault="00DD77B7">
            <w:pPr>
              <w:tabs>
                <w:tab w:val="left" w:pos="630"/>
              </w:tabs>
              <w:spacing w:before="60" w:after="60" w:line="300" w:lineRule="exact"/>
              <w:jc w:val="center"/>
              <w:rPr>
                <w:rFonts w:hint="eastAsia"/>
                <w:sz w:val="18"/>
              </w:rPr>
            </w:pPr>
            <w:r>
              <w:rPr>
                <w:rFonts w:hint="eastAsia"/>
                <w:sz w:val="18"/>
              </w:rPr>
              <w:t>26.6</w:t>
            </w:r>
          </w:p>
        </w:tc>
      </w:tr>
      <w:tr w:rsidR="00DD77B7">
        <w:tblPrEx>
          <w:tblCellMar>
            <w:top w:w="0" w:type="dxa"/>
            <w:bottom w:w="0" w:type="dxa"/>
          </w:tblCellMar>
        </w:tblPrEx>
        <w:tc>
          <w:tcPr>
            <w:tcW w:w="3960" w:type="dxa"/>
          </w:tcPr>
          <w:p w:rsidR="00DD77B7" w:rsidRDefault="00DD77B7">
            <w:pPr>
              <w:pStyle w:val="a2"/>
              <w:tabs>
                <w:tab w:val="left" w:pos="630"/>
              </w:tabs>
              <w:adjustRightInd w:val="0"/>
              <w:spacing w:before="60" w:after="60" w:line="300" w:lineRule="exact"/>
              <w:textAlignment w:val="baseline"/>
              <w:rPr>
                <w:rFonts w:hint="eastAsia"/>
                <w:kern w:val="0"/>
                <w:szCs w:val="20"/>
              </w:rPr>
            </w:pPr>
            <w:r>
              <w:rPr>
                <w:rFonts w:hint="eastAsia"/>
                <w:kern w:val="0"/>
                <w:szCs w:val="20"/>
              </w:rPr>
              <w:t>单亲——男子</w:t>
            </w:r>
          </w:p>
        </w:tc>
        <w:tc>
          <w:tcPr>
            <w:tcW w:w="2160" w:type="dxa"/>
          </w:tcPr>
          <w:p w:rsidR="00DD77B7" w:rsidRDefault="00DD77B7" w:rsidP="006B314C">
            <w:pPr>
              <w:tabs>
                <w:tab w:val="left" w:pos="630"/>
              </w:tabs>
              <w:spacing w:before="60" w:after="60" w:line="300" w:lineRule="exact"/>
              <w:ind w:rightChars="348" w:right="31680"/>
              <w:jc w:val="right"/>
              <w:rPr>
                <w:rFonts w:hint="eastAsia"/>
                <w:sz w:val="18"/>
              </w:rPr>
            </w:pPr>
            <w:r>
              <w:rPr>
                <w:rFonts w:hint="eastAsia"/>
                <w:sz w:val="18"/>
              </w:rPr>
              <w:t>310</w:t>
            </w:r>
          </w:p>
        </w:tc>
        <w:tc>
          <w:tcPr>
            <w:tcW w:w="2294" w:type="dxa"/>
          </w:tcPr>
          <w:p w:rsidR="00DD77B7" w:rsidRDefault="00DD77B7">
            <w:pPr>
              <w:tabs>
                <w:tab w:val="left" w:pos="630"/>
              </w:tabs>
              <w:spacing w:before="60" w:after="60" w:line="300" w:lineRule="exact"/>
              <w:jc w:val="center"/>
              <w:rPr>
                <w:rFonts w:hint="eastAsia"/>
                <w:sz w:val="18"/>
              </w:rPr>
            </w:pPr>
            <w:r>
              <w:rPr>
                <w:rFonts w:hint="eastAsia"/>
                <w:sz w:val="18"/>
              </w:rPr>
              <w:t>1.5</w:t>
            </w:r>
          </w:p>
        </w:tc>
      </w:tr>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hint="eastAsia"/>
                <w:sz w:val="18"/>
              </w:rPr>
            </w:pPr>
            <w:r>
              <w:rPr>
                <w:rFonts w:hint="eastAsia"/>
                <w:sz w:val="18"/>
              </w:rPr>
              <w:t>单身妇女</w:t>
            </w:r>
          </w:p>
        </w:tc>
        <w:tc>
          <w:tcPr>
            <w:tcW w:w="2160" w:type="dxa"/>
          </w:tcPr>
          <w:p w:rsidR="00DD77B7" w:rsidRDefault="00DD77B7" w:rsidP="006B314C">
            <w:pPr>
              <w:tabs>
                <w:tab w:val="left" w:pos="630"/>
              </w:tabs>
              <w:spacing w:before="60" w:after="60" w:line="300" w:lineRule="exact"/>
              <w:ind w:rightChars="348" w:right="31680"/>
              <w:jc w:val="right"/>
              <w:rPr>
                <w:rFonts w:hint="eastAsia"/>
                <w:sz w:val="18"/>
              </w:rPr>
            </w:pPr>
            <w:r>
              <w:rPr>
                <w:rFonts w:hint="eastAsia"/>
                <w:sz w:val="18"/>
              </w:rPr>
              <w:t>1 148</w:t>
            </w:r>
          </w:p>
        </w:tc>
        <w:tc>
          <w:tcPr>
            <w:tcW w:w="2294" w:type="dxa"/>
          </w:tcPr>
          <w:p w:rsidR="00DD77B7" w:rsidRDefault="00DD77B7">
            <w:pPr>
              <w:tabs>
                <w:tab w:val="left" w:pos="630"/>
              </w:tabs>
              <w:spacing w:before="60" w:after="60" w:line="300" w:lineRule="exact"/>
              <w:jc w:val="center"/>
              <w:rPr>
                <w:rFonts w:hint="eastAsia"/>
                <w:sz w:val="18"/>
              </w:rPr>
            </w:pPr>
            <w:r>
              <w:rPr>
                <w:rFonts w:hint="eastAsia"/>
                <w:sz w:val="18"/>
              </w:rPr>
              <w:t>5.5</w:t>
            </w:r>
          </w:p>
        </w:tc>
      </w:tr>
      <w:tr w:rsidR="00DD77B7">
        <w:tblPrEx>
          <w:tblCellMar>
            <w:top w:w="0" w:type="dxa"/>
            <w:bottom w:w="0" w:type="dxa"/>
          </w:tblCellMar>
        </w:tblPrEx>
        <w:trPr>
          <w:trHeight w:val="555"/>
        </w:trPr>
        <w:tc>
          <w:tcPr>
            <w:tcW w:w="3960" w:type="dxa"/>
          </w:tcPr>
          <w:p w:rsidR="00DD77B7" w:rsidRDefault="00DD77B7">
            <w:pPr>
              <w:tabs>
                <w:tab w:val="left" w:pos="630"/>
              </w:tabs>
              <w:spacing w:before="60" w:after="60" w:line="300" w:lineRule="exact"/>
              <w:rPr>
                <w:rFonts w:hint="eastAsia"/>
                <w:sz w:val="18"/>
              </w:rPr>
            </w:pPr>
            <w:r>
              <w:rPr>
                <w:rFonts w:hint="eastAsia"/>
                <w:sz w:val="18"/>
              </w:rPr>
              <w:t>单身男子</w:t>
            </w:r>
          </w:p>
        </w:tc>
        <w:tc>
          <w:tcPr>
            <w:tcW w:w="2160" w:type="dxa"/>
          </w:tcPr>
          <w:p w:rsidR="00DD77B7" w:rsidRDefault="00DD77B7" w:rsidP="006B314C">
            <w:pPr>
              <w:tabs>
                <w:tab w:val="left" w:pos="630"/>
              </w:tabs>
              <w:spacing w:before="60" w:after="60" w:line="300" w:lineRule="exact"/>
              <w:ind w:rightChars="348" w:right="31680"/>
              <w:jc w:val="right"/>
              <w:rPr>
                <w:rFonts w:hint="eastAsia"/>
                <w:sz w:val="18"/>
              </w:rPr>
            </w:pPr>
            <w:r>
              <w:rPr>
                <w:rFonts w:hint="eastAsia"/>
                <w:sz w:val="18"/>
              </w:rPr>
              <w:t>1420</w:t>
            </w:r>
          </w:p>
        </w:tc>
        <w:tc>
          <w:tcPr>
            <w:tcW w:w="2294" w:type="dxa"/>
          </w:tcPr>
          <w:p w:rsidR="00DD77B7" w:rsidRDefault="00DD77B7">
            <w:pPr>
              <w:tabs>
                <w:tab w:val="left" w:pos="630"/>
              </w:tabs>
              <w:spacing w:before="60" w:after="60" w:line="300" w:lineRule="exact"/>
              <w:jc w:val="center"/>
              <w:rPr>
                <w:rFonts w:hint="eastAsia"/>
                <w:sz w:val="18"/>
              </w:rPr>
            </w:pPr>
            <w:r>
              <w:rPr>
                <w:rFonts w:hint="eastAsia"/>
                <w:sz w:val="18"/>
              </w:rPr>
              <w:t>6.8</w:t>
            </w:r>
          </w:p>
        </w:tc>
      </w:tr>
      <w:tr w:rsidR="00DD77B7">
        <w:tblPrEx>
          <w:tblCellMar>
            <w:top w:w="0" w:type="dxa"/>
            <w:bottom w:w="0" w:type="dxa"/>
          </w:tblCellMar>
        </w:tblPrEx>
        <w:tc>
          <w:tcPr>
            <w:tcW w:w="3960" w:type="dxa"/>
          </w:tcPr>
          <w:p w:rsidR="00DD77B7" w:rsidRDefault="00DD77B7">
            <w:pPr>
              <w:tabs>
                <w:tab w:val="left" w:pos="630"/>
              </w:tabs>
              <w:spacing w:before="60" w:after="60" w:line="300" w:lineRule="exact"/>
              <w:rPr>
                <w:rFonts w:hint="eastAsia"/>
                <w:sz w:val="18"/>
              </w:rPr>
            </w:pPr>
          </w:p>
        </w:tc>
        <w:tc>
          <w:tcPr>
            <w:tcW w:w="2160" w:type="dxa"/>
          </w:tcPr>
          <w:p w:rsidR="00DD77B7" w:rsidRDefault="00DD77B7" w:rsidP="006B314C">
            <w:pPr>
              <w:pStyle w:val="Header"/>
              <w:pBdr>
                <w:bottom w:val="none" w:sz="0" w:space="0" w:color="auto"/>
              </w:pBdr>
              <w:tabs>
                <w:tab w:val="clear" w:pos="4320"/>
                <w:tab w:val="clear" w:pos="8640"/>
                <w:tab w:val="left" w:pos="630"/>
              </w:tabs>
              <w:spacing w:before="60" w:after="60" w:line="300" w:lineRule="exact"/>
              <w:ind w:rightChars="348" w:right="31680"/>
              <w:jc w:val="right"/>
              <w:rPr>
                <w:rFonts w:hint="eastAsia"/>
              </w:rPr>
            </w:pPr>
          </w:p>
        </w:tc>
        <w:tc>
          <w:tcPr>
            <w:tcW w:w="2294" w:type="dxa"/>
          </w:tcPr>
          <w:p w:rsidR="00DD77B7" w:rsidRDefault="00DD77B7">
            <w:pPr>
              <w:tabs>
                <w:tab w:val="left" w:pos="630"/>
              </w:tabs>
              <w:spacing w:before="60" w:after="60" w:line="300" w:lineRule="exact"/>
              <w:jc w:val="center"/>
              <w:rPr>
                <w:rFonts w:hint="eastAsia"/>
                <w:sz w:val="18"/>
              </w:rPr>
            </w:pPr>
            <w:r>
              <w:rPr>
                <w:rFonts w:hint="eastAsia"/>
                <w:sz w:val="18"/>
              </w:rPr>
              <w:t>100.0</w:t>
            </w:r>
          </w:p>
        </w:tc>
      </w:tr>
    </w:tbl>
    <w:p w:rsidR="00DD77B7" w:rsidRDefault="00DD77B7">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：社会保障统计数据。</w:t>
      </w:r>
    </w:p>
    <w:p w:rsidR="00DD77B7" w:rsidRDefault="00DD77B7">
      <w:pPr>
        <w:tabs>
          <w:tab w:val="left" w:pos="630"/>
        </w:tabs>
        <w:spacing w:after="240" w:line="360" w:lineRule="exact"/>
        <w:rPr>
          <w:rFonts w:hint="eastAsia"/>
        </w:rPr>
      </w:pPr>
      <w:r>
        <w:rPr>
          <w:rFonts w:hint="eastAsia"/>
        </w:rPr>
        <w:t>269</w:t>
      </w:r>
      <w:r>
        <w:t>.</w:t>
      </w:r>
      <w:r>
        <w:tab/>
      </w:r>
      <w:r>
        <w:rPr>
          <w:rFonts w:hint="eastAsia"/>
        </w:rPr>
        <w:t>领取这种补助的家庭中</w:t>
      </w:r>
      <w:r>
        <w:rPr>
          <w:rFonts w:hint="eastAsia"/>
        </w:rPr>
        <w:t>32</w:t>
      </w:r>
      <w:r>
        <w:t>.1%</w:t>
      </w:r>
      <w:r>
        <w:rPr>
          <w:rFonts w:hint="eastAsia"/>
        </w:rPr>
        <w:t>是单身妇女或抚养子女的妇女。</w:t>
      </w:r>
    </w:p>
    <w:p w:rsidR="00DD77B7" w:rsidRDefault="00DD77B7">
      <w:pPr>
        <w:pStyle w:val="H2"/>
        <w:rPr>
          <w:rFonts w:hint="eastAsia"/>
        </w:rPr>
      </w:pPr>
      <w:r>
        <w:rPr>
          <w:rFonts w:hint="eastAsia"/>
        </w:rPr>
        <w:t>拟订支助家庭的方案和措施</w:t>
      </w:r>
    </w:p>
    <w:p w:rsidR="00DD77B7" w:rsidRDefault="00DD77B7">
      <w:pPr>
        <w:tabs>
          <w:tab w:val="left" w:pos="630"/>
        </w:tabs>
        <w:spacing w:after="240" w:line="360" w:lineRule="exact"/>
        <w:rPr>
          <w:rFonts w:hint="eastAsia"/>
        </w:rPr>
      </w:pPr>
      <w:r>
        <w:rPr>
          <w:rFonts w:hint="eastAsia"/>
        </w:rPr>
        <w:t>270</w:t>
      </w:r>
      <w:r>
        <w:t>.</w:t>
      </w:r>
      <w:r>
        <w:tab/>
      </w:r>
      <w:r>
        <w:rPr>
          <w:rFonts w:hint="eastAsia"/>
        </w:rPr>
        <w:t>国家承认其保护和发展家庭的职责，将它视为社会的一个基本机构。落实家庭支助和具体服务，在家务劳动、健康、卫生和教育等领域帮助家庭，以促进家庭和职业生活的协调和家庭特定技能的掌握。为了做到这一点，国家一直在支持创建微型企业以便在日常生活重要领域向家庭提供服务。</w:t>
      </w:r>
    </w:p>
    <w:p w:rsidR="00DD77B7" w:rsidRDefault="00DD77B7">
      <w:pPr>
        <w:tabs>
          <w:tab w:val="left" w:pos="630"/>
        </w:tabs>
        <w:spacing w:after="240" w:line="360" w:lineRule="exact"/>
        <w:rPr>
          <w:rFonts w:hint="eastAsia"/>
        </w:rPr>
      </w:pPr>
      <w:r>
        <w:rPr>
          <w:rFonts w:hint="eastAsia"/>
        </w:rPr>
        <w:t>271</w:t>
      </w:r>
      <w:r>
        <w:t>.</w:t>
      </w:r>
      <w:r>
        <w:tab/>
      </w:r>
      <w:r>
        <w:rPr>
          <w:rFonts w:hint="eastAsia"/>
        </w:rPr>
        <w:t>不久就将能够落实下列措施：</w:t>
      </w:r>
    </w:p>
    <w:p w:rsidR="00DD77B7" w:rsidRDefault="00DD77B7">
      <w:pPr>
        <w:spacing w:after="240" w:line="360" w:lineRule="exact"/>
        <w:rPr>
          <w:rFonts w:eastAsia="SimHei" w:hint="eastAsia"/>
          <w:color w:val="FF0000"/>
        </w:rPr>
      </w:pPr>
      <w:r>
        <w:rPr>
          <w:rFonts w:eastAsia="SimHei" w:hint="eastAsia"/>
          <w:color w:val="FF0000"/>
        </w:rPr>
        <w:t>支助有特殊需要的家庭</w:t>
      </w:r>
    </w:p>
    <w:p w:rsidR="00DD77B7" w:rsidRDefault="00DD77B7">
      <w:pPr>
        <w:tabs>
          <w:tab w:val="left" w:pos="630"/>
        </w:tabs>
        <w:spacing w:after="240" w:line="360" w:lineRule="exact"/>
        <w:rPr>
          <w:rFonts w:hint="eastAsia"/>
        </w:rPr>
      </w:pPr>
      <w:r>
        <w:rPr>
          <w:rFonts w:hint="eastAsia"/>
        </w:rPr>
        <w:tab/>
      </w:r>
      <w:r>
        <w:rPr>
          <w:rFonts w:hint="eastAsia"/>
        </w:rPr>
        <w:t>为了增强贫困家庭成员的个人和社会技能，同时提高他们的就业能力，将支助组织由公营和私营非营利组织开展的短期培训活动，培训将包括：</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保健预防；</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家庭事故预防；</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急救基本技术；</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卫生和营养基本规则；</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育儿方面的培训；</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对老年人、儿童和其他受扶养人的基本照顾；</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被认为同提高家庭生活质量和促进其融入社会有关的其他领域。</w:t>
      </w:r>
    </w:p>
    <w:p w:rsidR="00DD77B7" w:rsidRDefault="00DD77B7">
      <w:pPr>
        <w:pStyle w:val="H2"/>
        <w:tabs>
          <w:tab w:val="left" w:pos="630"/>
        </w:tabs>
        <w:rPr>
          <w:rFonts w:ascii="Times New Roman" w:hint="eastAsia"/>
          <w:lang w:val="en-US"/>
        </w:rPr>
      </w:pPr>
      <w:r>
        <w:rPr>
          <w:rFonts w:ascii="Times New Roman" w:hint="eastAsia"/>
          <w:lang w:val="en-US"/>
        </w:rPr>
        <w:t>促进在家庭支助领域就业的当地倡议</w:t>
      </w:r>
    </w:p>
    <w:p w:rsidR="00DD77B7" w:rsidRDefault="00DD77B7">
      <w:pPr>
        <w:tabs>
          <w:tab w:val="left" w:pos="630"/>
        </w:tabs>
        <w:spacing w:after="240" w:line="360" w:lineRule="exact"/>
        <w:rPr>
          <w:rFonts w:hint="eastAsia"/>
        </w:rPr>
      </w:pPr>
      <w:r>
        <w:rPr>
          <w:rFonts w:hint="eastAsia"/>
        </w:rPr>
        <w:t>272</w:t>
      </w:r>
      <w:r>
        <w:t>.</w:t>
      </w:r>
      <w:r>
        <w:tab/>
      </w:r>
      <w:r>
        <w:rPr>
          <w:rFonts w:hint="eastAsia"/>
        </w:rPr>
        <w:t>这一倡议有一个供资制度，包括支持创造工作岗位和投资，其中将包括家庭服务领域的当地就业倡议。</w:t>
      </w:r>
    </w:p>
    <w:p w:rsidR="00DD77B7" w:rsidRDefault="00DD77B7">
      <w:pPr>
        <w:tabs>
          <w:tab w:val="left" w:pos="630"/>
        </w:tabs>
        <w:spacing w:after="240" w:line="360" w:lineRule="exact"/>
        <w:rPr>
          <w:rFonts w:hint="eastAsia"/>
        </w:rPr>
      </w:pPr>
      <w:r>
        <w:rPr>
          <w:rFonts w:hint="eastAsia"/>
        </w:rPr>
        <w:t>273</w:t>
      </w:r>
      <w:r>
        <w:t>.</w:t>
      </w:r>
      <w:r>
        <w:tab/>
      </w:r>
      <w:r>
        <w:rPr>
          <w:rFonts w:hint="eastAsia"/>
        </w:rPr>
        <w:t>家庭支助服务将主要在下列领域建立：</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支助家庭中老年人和有特殊需要的人，包括家务支助和休闲活动；</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照顾儿童，包括临时看护和支助有学习障碍的儿童；</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在家中和学习室向儿童、年轻人和成人提供教学支助；</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支助家务劳动，包括做饭或端饭，洗衣、针线活等；</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还预见为针对那些对想要开展的活动没有专业经验或知识的当地就业倡议的倡导者的培训课程提供财政和技术支助，为</w:t>
      </w:r>
      <w:r>
        <w:rPr>
          <w:rFonts w:hint="eastAsia"/>
        </w:rPr>
        <w:t>2004</w:t>
      </w:r>
      <w:r>
        <w:rPr>
          <w:rFonts w:hint="eastAsia"/>
        </w:rPr>
        <w:t>年确定的这些措施的物质和资金落实于</w:t>
      </w:r>
      <w:r>
        <w:rPr>
          <w:rFonts w:hint="eastAsia"/>
        </w:rPr>
        <w:t>2003</w:t>
      </w:r>
      <w:r>
        <w:rPr>
          <w:rFonts w:hint="eastAsia"/>
        </w:rPr>
        <w:t>年，详情如下：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2280"/>
        <w:gridCol w:w="2640"/>
        <w:gridCol w:w="2640"/>
      </w:tblGrid>
      <w:tr w:rsidR="00DD77B7">
        <w:tblPrEx>
          <w:tblCellMar>
            <w:top w:w="0" w:type="dxa"/>
            <w:bottom w:w="0" w:type="dxa"/>
          </w:tblCellMar>
        </w:tblPrEx>
        <w:trPr>
          <w:cantSplit/>
        </w:trPr>
        <w:tc>
          <w:tcPr>
            <w:tcW w:w="4560" w:type="dxa"/>
            <w:gridSpan w:val="2"/>
            <w:vMerge w:val="restart"/>
            <w:vAlign w:val="center"/>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措施</w:t>
            </w:r>
          </w:p>
        </w:tc>
        <w:tc>
          <w:tcPr>
            <w:tcW w:w="5280" w:type="dxa"/>
            <w:gridSpan w:val="2"/>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目标</w:t>
            </w:r>
          </w:p>
        </w:tc>
      </w:tr>
      <w:tr w:rsidR="00DD77B7">
        <w:tblPrEx>
          <w:tblCellMar>
            <w:top w:w="0" w:type="dxa"/>
            <w:bottom w:w="0" w:type="dxa"/>
          </w:tblCellMar>
        </w:tblPrEx>
        <w:trPr>
          <w:cantSplit/>
        </w:trPr>
        <w:tc>
          <w:tcPr>
            <w:tcW w:w="4560" w:type="dxa"/>
            <w:gridSpan w:val="2"/>
            <w:vMerge/>
          </w:tcPr>
          <w:p w:rsidR="00DD77B7" w:rsidRDefault="00DD77B7">
            <w:pPr>
              <w:tabs>
                <w:tab w:val="left" w:pos="630"/>
              </w:tabs>
              <w:spacing w:before="60" w:after="60" w:line="300" w:lineRule="exact"/>
              <w:rPr>
                <w:rFonts w:ascii="SimHei" w:eastAsia="SimHei" w:hint="eastAsia"/>
                <w:color w:val="FF0000"/>
                <w:sz w:val="18"/>
              </w:rPr>
            </w:pPr>
          </w:p>
        </w:tc>
        <w:tc>
          <w:tcPr>
            <w:tcW w:w="264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2003年第四季度</w:t>
            </w:r>
          </w:p>
        </w:tc>
        <w:tc>
          <w:tcPr>
            <w:tcW w:w="2640"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2004年</w:t>
            </w:r>
          </w:p>
        </w:tc>
      </w:tr>
      <w:tr w:rsidR="00DD77B7">
        <w:tblPrEx>
          <w:tblCellMar>
            <w:top w:w="0" w:type="dxa"/>
            <w:bottom w:w="0" w:type="dxa"/>
          </w:tblCellMar>
        </w:tblPrEx>
        <w:tc>
          <w:tcPr>
            <w:tcW w:w="2280" w:type="dxa"/>
          </w:tcPr>
          <w:p w:rsidR="00DD77B7" w:rsidRDefault="00DD77B7">
            <w:pPr>
              <w:tabs>
                <w:tab w:val="left" w:pos="630"/>
              </w:tabs>
              <w:spacing w:before="60" w:after="60" w:line="300" w:lineRule="exact"/>
              <w:rPr>
                <w:rFonts w:hint="eastAsia"/>
                <w:sz w:val="18"/>
              </w:rPr>
            </w:pPr>
            <w:r>
              <w:rPr>
                <w:rFonts w:hint="eastAsia"/>
                <w:sz w:val="18"/>
              </w:rPr>
              <w:t>家庭支助</w:t>
            </w:r>
          </w:p>
        </w:tc>
        <w:tc>
          <w:tcPr>
            <w:tcW w:w="2280" w:type="dxa"/>
          </w:tcPr>
          <w:p w:rsidR="00DD77B7" w:rsidRDefault="00DD77B7">
            <w:pPr>
              <w:pStyle w:val="a2"/>
              <w:tabs>
                <w:tab w:val="left" w:pos="630"/>
              </w:tabs>
              <w:adjustRightInd w:val="0"/>
              <w:spacing w:before="60" w:after="60" w:line="300" w:lineRule="exact"/>
              <w:textAlignment w:val="baseline"/>
              <w:rPr>
                <w:rFonts w:hint="eastAsia"/>
                <w:kern w:val="0"/>
                <w:szCs w:val="20"/>
              </w:rPr>
            </w:pPr>
            <w:r>
              <w:rPr>
                <w:rFonts w:hint="eastAsia"/>
                <w:kern w:val="0"/>
                <w:szCs w:val="20"/>
              </w:rPr>
              <w:t>要创造的工作岗位数</w:t>
            </w:r>
          </w:p>
        </w:tc>
        <w:tc>
          <w:tcPr>
            <w:tcW w:w="2640" w:type="dxa"/>
          </w:tcPr>
          <w:p w:rsidR="00DD77B7" w:rsidRDefault="00DD77B7">
            <w:pPr>
              <w:tabs>
                <w:tab w:val="left" w:pos="630"/>
              </w:tabs>
              <w:spacing w:before="60" w:after="60" w:line="300" w:lineRule="exact"/>
              <w:jc w:val="center"/>
              <w:rPr>
                <w:rFonts w:hint="eastAsia"/>
                <w:sz w:val="18"/>
              </w:rPr>
            </w:pPr>
            <w:r>
              <w:rPr>
                <w:rFonts w:hint="eastAsia"/>
                <w:sz w:val="18"/>
              </w:rPr>
              <w:t>117</w:t>
            </w:r>
          </w:p>
        </w:tc>
        <w:tc>
          <w:tcPr>
            <w:tcW w:w="2640" w:type="dxa"/>
          </w:tcPr>
          <w:p w:rsidR="00DD77B7" w:rsidRDefault="00DD77B7">
            <w:pPr>
              <w:tabs>
                <w:tab w:val="left" w:pos="630"/>
              </w:tabs>
              <w:spacing w:before="60" w:after="60" w:line="300" w:lineRule="exact"/>
              <w:jc w:val="center"/>
              <w:rPr>
                <w:rFonts w:hint="eastAsia"/>
                <w:sz w:val="18"/>
              </w:rPr>
            </w:pPr>
            <w:r>
              <w:rPr>
                <w:rFonts w:hint="eastAsia"/>
                <w:sz w:val="18"/>
              </w:rPr>
              <w:t>469</w:t>
            </w:r>
          </w:p>
        </w:tc>
      </w:tr>
      <w:tr w:rsidR="00DD77B7">
        <w:tblPrEx>
          <w:tblCellMar>
            <w:top w:w="0" w:type="dxa"/>
            <w:bottom w:w="0" w:type="dxa"/>
          </w:tblCellMar>
        </w:tblPrEx>
        <w:tc>
          <w:tcPr>
            <w:tcW w:w="2280" w:type="dxa"/>
          </w:tcPr>
          <w:p w:rsidR="00DD77B7" w:rsidRDefault="00DD77B7">
            <w:pPr>
              <w:tabs>
                <w:tab w:val="left" w:pos="630"/>
              </w:tabs>
              <w:spacing w:before="60" w:after="60" w:line="300" w:lineRule="exact"/>
              <w:rPr>
                <w:rFonts w:hint="eastAsia"/>
                <w:sz w:val="18"/>
              </w:rPr>
            </w:pPr>
            <w:r>
              <w:rPr>
                <w:rFonts w:hint="eastAsia"/>
                <w:sz w:val="18"/>
              </w:rPr>
              <w:t>培训贫困家庭</w:t>
            </w:r>
          </w:p>
        </w:tc>
        <w:tc>
          <w:tcPr>
            <w:tcW w:w="2280" w:type="dxa"/>
          </w:tcPr>
          <w:p w:rsidR="00DD77B7" w:rsidRDefault="00DD77B7">
            <w:pPr>
              <w:tabs>
                <w:tab w:val="left" w:pos="630"/>
              </w:tabs>
              <w:spacing w:before="60" w:after="60" w:line="300" w:lineRule="exact"/>
              <w:rPr>
                <w:rFonts w:hint="eastAsia"/>
                <w:sz w:val="18"/>
              </w:rPr>
            </w:pPr>
            <w:r>
              <w:rPr>
                <w:rFonts w:hint="eastAsia"/>
                <w:sz w:val="18"/>
              </w:rPr>
              <w:t>受训人数</w:t>
            </w:r>
          </w:p>
        </w:tc>
        <w:tc>
          <w:tcPr>
            <w:tcW w:w="2640" w:type="dxa"/>
          </w:tcPr>
          <w:p w:rsidR="00DD77B7" w:rsidRDefault="00DD77B7">
            <w:pPr>
              <w:tabs>
                <w:tab w:val="left" w:pos="630"/>
              </w:tabs>
              <w:spacing w:before="60" w:after="60" w:line="300" w:lineRule="exact"/>
              <w:jc w:val="center"/>
              <w:rPr>
                <w:rFonts w:hint="eastAsia"/>
                <w:sz w:val="18"/>
              </w:rPr>
            </w:pPr>
            <w:r>
              <w:rPr>
                <w:rFonts w:hint="eastAsia"/>
                <w:sz w:val="18"/>
              </w:rPr>
              <w:t>375</w:t>
            </w:r>
          </w:p>
        </w:tc>
        <w:tc>
          <w:tcPr>
            <w:tcW w:w="2640" w:type="dxa"/>
          </w:tcPr>
          <w:p w:rsidR="00DD77B7" w:rsidRDefault="00DD77B7">
            <w:pPr>
              <w:tabs>
                <w:tab w:val="left" w:pos="630"/>
              </w:tabs>
              <w:spacing w:before="60" w:after="60" w:line="300" w:lineRule="exact"/>
              <w:jc w:val="center"/>
              <w:rPr>
                <w:rFonts w:hint="eastAsia"/>
                <w:sz w:val="18"/>
              </w:rPr>
            </w:pPr>
            <w:r>
              <w:rPr>
                <w:rFonts w:hint="eastAsia"/>
                <w:sz w:val="18"/>
              </w:rPr>
              <w:t>1 500</w:t>
            </w:r>
          </w:p>
        </w:tc>
      </w:tr>
    </w:tbl>
    <w:p w:rsidR="00DD77B7" w:rsidRDefault="00DD77B7">
      <w:pPr>
        <w:pStyle w:val="Date"/>
        <w:tabs>
          <w:tab w:val="left" w:pos="630"/>
        </w:tabs>
        <w:spacing w:line="360" w:lineRule="exact"/>
        <w:rPr>
          <w:rFonts w:hint="eastAsia"/>
        </w:rPr>
      </w:pPr>
    </w:p>
    <w:p w:rsidR="00DD77B7" w:rsidRDefault="00DD77B7">
      <w:pPr>
        <w:tabs>
          <w:tab w:val="left" w:pos="630"/>
        </w:tabs>
        <w:spacing w:after="240" w:line="360" w:lineRule="exact"/>
        <w:rPr>
          <w:rFonts w:hint="eastAsia"/>
        </w:rPr>
      </w:pPr>
      <w:r>
        <w:t>274.</w:t>
      </w:r>
      <w:r>
        <w:tab/>
      </w:r>
      <w:r>
        <w:rPr>
          <w:rFonts w:hint="eastAsia"/>
        </w:rPr>
        <w:t>在葡萄牙，数十年来可以看到人口组成的变化，老年人数目增加而出生率低下。妇女的预期寿命长于男子，导致老年人口中妇女居多。</w:t>
      </w:r>
    </w:p>
    <w:p w:rsidR="00DD77B7" w:rsidRDefault="00DD77B7">
      <w:pPr>
        <w:tabs>
          <w:tab w:val="left" w:pos="630"/>
        </w:tabs>
        <w:spacing w:after="240" w:line="360" w:lineRule="exact"/>
        <w:rPr>
          <w:rFonts w:hint="eastAsia"/>
        </w:rPr>
      </w:pPr>
      <w:r>
        <w:rPr>
          <w:rFonts w:hint="eastAsia"/>
        </w:rPr>
        <w:t>275</w:t>
      </w:r>
      <w:r>
        <w:t>.</w:t>
      </w:r>
      <w:r>
        <w:tab/>
      </w:r>
      <w:r>
        <w:rPr>
          <w:rFonts w:hint="eastAsia"/>
        </w:rPr>
        <w:t>妇女在老年人中占多数导致她们处于孤独状态，尽管葡萄牙是这种情况较为少见的欧洲国家之一。葡萄牙单独生活的</w:t>
      </w:r>
      <w:r>
        <w:rPr>
          <w:rFonts w:hint="eastAsia"/>
        </w:rPr>
        <w:t>65</w:t>
      </w:r>
      <w:r>
        <w:rPr>
          <w:rFonts w:hint="eastAsia"/>
        </w:rPr>
        <w:t>岁及以上年龄的妇女的百分比是</w:t>
      </w:r>
      <w:r>
        <w:rPr>
          <w:rFonts w:hint="eastAsia"/>
        </w:rPr>
        <w:t>29%</w:t>
      </w:r>
      <w:r>
        <w:rPr>
          <w:rFonts w:hint="eastAsia"/>
        </w:rPr>
        <w:t>，而欧洲联盟的平均水平是</w:t>
      </w:r>
      <w:r>
        <w:rPr>
          <w:rFonts w:hint="eastAsia"/>
        </w:rPr>
        <w:t>44%</w:t>
      </w:r>
      <w:r>
        <w:rPr>
          <w:rFonts w:hint="eastAsia"/>
        </w:rPr>
        <w:t>。就男子而言，葡萄牙的是</w:t>
      </w:r>
      <w:r>
        <w:rPr>
          <w:rFonts w:hint="eastAsia"/>
        </w:rPr>
        <w:t>12%</w:t>
      </w:r>
      <w:r>
        <w:rPr>
          <w:rFonts w:hint="eastAsia"/>
        </w:rPr>
        <w:t>，而欧洲联盟的是</w:t>
      </w:r>
      <w:r>
        <w:rPr>
          <w:rFonts w:hint="eastAsia"/>
        </w:rPr>
        <w:t>16%</w:t>
      </w:r>
      <w:r>
        <w:rPr>
          <w:rFonts w:hint="eastAsia"/>
        </w:rPr>
        <w:t>。</w:t>
      </w:r>
    </w:p>
    <w:p w:rsidR="00DD77B7" w:rsidRDefault="00DD77B7">
      <w:pPr>
        <w:pStyle w:val="H1"/>
        <w:spacing w:before="120"/>
        <w:rPr>
          <w:rFonts w:hint="eastAsia"/>
        </w:rPr>
      </w:pPr>
      <w:r>
        <w:rPr>
          <w:rFonts w:hint="eastAsia"/>
        </w:rPr>
        <w:t>第14条</w:t>
      </w:r>
    </w:p>
    <w:p w:rsidR="00DD77B7" w:rsidRDefault="00DD77B7">
      <w:pPr>
        <w:pStyle w:val="H2"/>
        <w:tabs>
          <w:tab w:val="left" w:pos="630"/>
        </w:tabs>
        <w:rPr>
          <w:rFonts w:ascii="Times New Roman" w:hint="eastAsia"/>
          <w:lang w:val="en-US"/>
        </w:rPr>
      </w:pPr>
      <w:r>
        <w:rPr>
          <w:rFonts w:ascii="Times New Roman" w:hint="eastAsia"/>
          <w:lang w:val="en-US"/>
        </w:rPr>
        <w:t>农村妇女</w:t>
      </w:r>
    </w:p>
    <w:p w:rsidR="00DD77B7" w:rsidRDefault="00DD77B7">
      <w:pPr>
        <w:pStyle w:val="H3"/>
        <w:rPr>
          <w:rFonts w:hint="eastAsia"/>
        </w:rPr>
      </w:pPr>
      <w:r>
        <w:rPr>
          <w:rFonts w:hint="eastAsia"/>
        </w:rPr>
        <w:t>经济考虑</w:t>
      </w:r>
    </w:p>
    <w:p w:rsidR="00DD77B7" w:rsidRDefault="00DD77B7">
      <w:pPr>
        <w:tabs>
          <w:tab w:val="left" w:pos="630"/>
        </w:tabs>
        <w:spacing w:after="240" w:line="360" w:lineRule="exact"/>
        <w:rPr>
          <w:rFonts w:hint="eastAsia"/>
        </w:rPr>
      </w:pPr>
      <w:r>
        <w:rPr>
          <w:rFonts w:hint="eastAsia"/>
        </w:rPr>
        <w:t>276</w:t>
      </w:r>
      <w:r>
        <w:t>.</w:t>
      </w:r>
      <w:r>
        <w:tab/>
      </w:r>
      <w:r>
        <w:rPr>
          <w:rFonts w:hint="eastAsia"/>
        </w:rPr>
        <w:t>在葡萄牙被归为农村土地的土地占葡萄牙总面积的</w:t>
      </w:r>
      <w:r>
        <w:rPr>
          <w:rFonts w:hint="eastAsia"/>
        </w:rPr>
        <w:t>82%</w:t>
      </w:r>
      <w:r>
        <w:rPr>
          <w:rFonts w:hint="eastAsia"/>
        </w:rPr>
        <w:t>。在农村地区，农业是一个非常重要的经济部门，妇女的参与可用下列指标评价：</w:t>
      </w:r>
      <w:r>
        <w:rPr>
          <w:rStyle w:val="FootnoteReference"/>
        </w:rPr>
        <w:footnoteReference w:customMarkFollows="1" w:id="12"/>
        <w:t>12</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所有农业生产者中</w:t>
      </w:r>
      <w:r>
        <w:rPr>
          <w:rFonts w:hint="eastAsia"/>
        </w:rPr>
        <w:t>23%</w:t>
      </w:r>
      <w:r>
        <w:rPr>
          <w:rFonts w:hint="eastAsia"/>
        </w:rPr>
        <w:t>是妇女。</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其中，</w:t>
      </w:r>
      <w:r>
        <w:rPr>
          <w:rFonts w:hint="eastAsia"/>
        </w:rPr>
        <w:t>30</w:t>
      </w:r>
      <w:r>
        <w:t>.8%</w:t>
      </w:r>
      <w:r>
        <w:rPr>
          <w:rFonts w:hint="eastAsia"/>
        </w:rPr>
        <w:t>为</w:t>
      </w:r>
      <w:r>
        <w:rPr>
          <w:rFonts w:hint="eastAsia"/>
        </w:rPr>
        <w:t>65</w:t>
      </w:r>
      <w:r>
        <w:rPr>
          <w:rFonts w:hint="eastAsia"/>
        </w:rPr>
        <w:t>岁以上，</w:t>
      </w:r>
      <w:r>
        <w:rPr>
          <w:rFonts w:hint="eastAsia"/>
        </w:rPr>
        <w:t>26</w:t>
      </w:r>
      <w:r>
        <w:t>.</w:t>
      </w:r>
      <w:r>
        <w:rPr>
          <w:rFonts w:hint="eastAsia"/>
        </w:rPr>
        <w:t>4%</w:t>
      </w:r>
      <w:r>
        <w:rPr>
          <w:rFonts w:hint="eastAsia"/>
        </w:rPr>
        <w:t>在</w:t>
      </w:r>
      <w:r>
        <w:rPr>
          <w:rFonts w:hint="eastAsia"/>
        </w:rPr>
        <w:t>55</w:t>
      </w:r>
      <w:r>
        <w:rPr>
          <w:rFonts w:hint="eastAsia"/>
        </w:rPr>
        <w:t>岁至</w:t>
      </w:r>
      <w:r>
        <w:rPr>
          <w:rFonts w:hint="eastAsia"/>
        </w:rPr>
        <w:t>64</w:t>
      </w:r>
      <w:r>
        <w:rPr>
          <w:rFonts w:hint="eastAsia"/>
        </w:rPr>
        <w:t>岁之间，</w:t>
      </w:r>
      <w:r>
        <w:rPr>
          <w:rFonts w:hint="eastAsia"/>
        </w:rPr>
        <w:t>22</w:t>
      </w:r>
      <w:r>
        <w:t>.</w:t>
      </w:r>
      <w:r>
        <w:rPr>
          <w:rFonts w:hint="eastAsia"/>
        </w:rPr>
        <w:t>3%</w:t>
      </w:r>
      <w:r>
        <w:rPr>
          <w:rFonts w:hint="eastAsia"/>
        </w:rPr>
        <w:t>在</w:t>
      </w:r>
      <w:r>
        <w:rPr>
          <w:rFonts w:hint="eastAsia"/>
        </w:rPr>
        <w:t>45</w:t>
      </w:r>
      <w:r>
        <w:rPr>
          <w:rFonts w:hint="eastAsia"/>
        </w:rPr>
        <w:t>岁至</w:t>
      </w:r>
      <w:r>
        <w:rPr>
          <w:rFonts w:hint="eastAsia"/>
        </w:rPr>
        <w:t>54</w:t>
      </w:r>
      <w:r>
        <w:rPr>
          <w:rFonts w:hint="eastAsia"/>
        </w:rPr>
        <w:t>岁之间。这意味着</w:t>
      </w:r>
      <w:r>
        <w:rPr>
          <w:rFonts w:hint="eastAsia"/>
        </w:rPr>
        <w:t>80%</w:t>
      </w:r>
      <w:r>
        <w:rPr>
          <w:rFonts w:hint="eastAsia"/>
        </w:rPr>
        <w:t>的女农民年龄超过</w:t>
      </w:r>
      <w:r>
        <w:rPr>
          <w:rFonts w:hint="eastAsia"/>
        </w:rPr>
        <w:t>45</w:t>
      </w:r>
      <w:r>
        <w:rPr>
          <w:rFonts w:hint="eastAsia"/>
        </w:rPr>
        <w:t>岁。</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葡萄牙北部和中部地区分别占全国所有农业生产者的</w:t>
      </w:r>
      <w:r>
        <w:rPr>
          <w:rFonts w:hint="eastAsia"/>
        </w:rPr>
        <w:t>44</w:t>
      </w:r>
      <w:r>
        <w:t>.</w:t>
      </w:r>
      <w:r>
        <w:rPr>
          <w:rFonts w:hint="eastAsia"/>
        </w:rPr>
        <w:t>7%</w:t>
      </w:r>
      <w:r>
        <w:rPr>
          <w:rFonts w:hint="eastAsia"/>
        </w:rPr>
        <w:t>和</w:t>
      </w:r>
      <w:r>
        <w:t>34.7</w:t>
      </w:r>
      <w:r>
        <w:rPr>
          <w:rFonts w:hint="eastAsia"/>
        </w:rPr>
        <w:t>%</w:t>
      </w:r>
      <w:r>
        <w:rPr>
          <w:rFonts w:hint="eastAsia"/>
        </w:rPr>
        <w:t>。</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妇女农业生产者的教育程度为：</w:t>
      </w:r>
    </w:p>
    <w:p w:rsidR="00DD77B7" w:rsidRDefault="00DD77B7" w:rsidP="006B314C">
      <w:pPr>
        <w:numPr>
          <w:ilvl w:val="0"/>
          <w:numId w:val="16"/>
        </w:numPr>
        <w:tabs>
          <w:tab w:val="clear" w:pos="840"/>
          <w:tab w:val="num" w:pos="1470"/>
        </w:tabs>
        <w:spacing w:after="240" w:line="360" w:lineRule="exact"/>
        <w:ind w:leftChars="500" w:left="31680"/>
        <w:rPr>
          <w:rFonts w:hint="eastAsia"/>
        </w:rPr>
      </w:pPr>
      <w:r>
        <w:rPr>
          <w:rFonts w:hint="eastAsia"/>
        </w:rPr>
        <w:t>基础学校教育（</w:t>
      </w:r>
      <w:r>
        <w:rPr>
          <w:rFonts w:hint="eastAsia"/>
        </w:rPr>
        <w:t>42</w:t>
      </w:r>
      <w:r>
        <w:t>.4%</w:t>
      </w:r>
      <w:r>
        <w:rPr>
          <w:rFonts w:hint="eastAsia"/>
        </w:rPr>
        <w:t>）</w:t>
      </w:r>
    </w:p>
    <w:p w:rsidR="00DD77B7" w:rsidRDefault="00DD77B7" w:rsidP="006B314C">
      <w:pPr>
        <w:numPr>
          <w:ilvl w:val="0"/>
          <w:numId w:val="16"/>
        </w:numPr>
        <w:tabs>
          <w:tab w:val="clear" w:pos="840"/>
          <w:tab w:val="num" w:pos="1470"/>
        </w:tabs>
        <w:spacing w:after="240" w:line="360" w:lineRule="exact"/>
        <w:ind w:leftChars="500" w:left="31680"/>
        <w:rPr>
          <w:rFonts w:hint="eastAsia"/>
        </w:rPr>
      </w:pPr>
      <w:r>
        <w:rPr>
          <w:rFonts w:hint="eastAsia"/>
        </w:rPr>
        <w:t>读写（</w:t>
      </w:r>
      <w:r>
        <w:t>24%</w:t>
      </w:r>
      <w:r>
        <w:rPr>
          <w:rFonts w:hint="eastAsia"/>
        </w:rPr>
        <w:t>）</w:t>
      </w:r>
    </w:p>
    <w:p w:rsidR="00DD77B7" w:rsidRDefault="00DD77B7" w:rsidP="006B314C">
      <w:pPr>
        <w:numPr>
          <w:ilvl w:val="0"/>
          <w:numId w:val="16"/>
        </w:numPr>
        <w:tabs>
          <w:tab w:val="clear" w:pos="840"/>
          <w:tab w:val="num" w:pos="1470"/>
        </w:tabs>
        <w:spacing w:after="240" w:line="360" w:lineRule="exact"/>
        <w:ind w:leftChars="500" w:left="31680"/>
        <w:rPr>
          <w:rFonts w:hint="eastAsia"/>
        </w:rPr>
      </w:pPr>
      <w:r>
        <w:rPr>
          <w:rFonts w:hint="eastAsia"/>
        </w:rPr>
        <w:t>文盲（</w:t>
      </w:r>
      <w:r>
        <w:rPr>
          <w:rFonts w:hint="eastAsia"/>
        </w:rPr>
        <w:t>19</w:t>
      </w:r>
      <w:r>
        <w:t>.</w:t>
      </w:r>
      <w:r>
        <w:rPr>
          <w:rFonts w:hint="eastAsia"/>
        </w:rPr>
        <w:t>2%</w:t>
      </w:r>
      <w:r>
        <w:rPr>
          <w:rFonts w:hint="eastAsia"/>
        </w:rPr>
        <w:t>）</w:t>
      </w:r>
    </w:p>
    <w:p w:rsidR="00DD77B7" w:rsidRDefault="00DD77B7" w:rsidP="006B314C">
      <w:pPr>
        <w:numPr>
          <w:ilvl w:val="0"/>
          <w:numId w:val="16"/>
        </w:numPr>
        <w:tabs>
          <w:tab w:val="clear" w:pos="840"/>
          <w:tab w:val="num" w:pos="1470"/>
        </w:tabs>
        <w:spacing w:after="240" w:line="360" w:lineRule="exact"/>
        <w:ind w:leftChars="500" w:left="31680"/>
        <w:rPr>
          <w:rFonts w:hint="eastAsia"/>
        </w:rPr>
      </w:pPr>
      <w:r>
        <w:rPr>
          <w:rFonts w:hint="eastAsia"/>
        </w:rPr>
        <w:t>中等农业学校教育（</w:t>
      </w:r>
      <w:r>
        <w:rPr>
          <w:rFonts w:hint="eastAsia"/>
        </w:rPr>
        <w:t>0</w:t>
      </w:r>
      <w:r>
        <w:t>.13%</w:t>
      </w:r>
      <w:r>
        <w:rPr>
          <w:rFonts w:hint="eastAsia"/>
        </w:rPr>
        <w:t>）</w:t>
      </w:r>
    </w:p>
    <w:p w:rsidR="00DD77B7" w:rsidRDefault="00DD77B7" w:rsidP="006B314C">
      <w:pPr>
        <w:numPr>
          <w:ilvl w:val="0"/>
          <w:numId w:val="16"/>
        </w:numPr>
        <w:tabs>
          <w:tab w:val="clear" w:pos="840"/>
          <w:tab w:val="num" w:pos="1470"/>
        </w:tabs>
        <w:spacing w:after="240" w:line="360" w:lineRule="exact"/>
        <w:ind w:leftChars="500" w:left="31680"/>
        <w:rPr>
          <w:rFonts w:hint="eastAsia"/>
        </w:rPr>
      </w:pPr>
      <w:r>
        <w:rPr>
          <w:rFonts w:hint="eastAsia"/>
        </w:rPr>
        <w:t>工艺专科或大学农业学位（</w:t>
      </w:r>
      <w:r>
        <w:t>0.</w:t>
      </w:r>
      <w:r>
        <w:rPr>
          <w:rFonts w:hint="eastAsia"/>
        </w:rPr>
        <w:t>24%</w:t>
      </w:r>
      <w:r>
        <w:rPr>
          <w:rFonts w:hint="eastAsia"/>
        </w:rPr>
        <w:t>）</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所有女农业生产者中</w:t>
      </w:r>
      <w:r>
        <w:rPr>
          <w:rFonts w:hint="eastAsia"/>
        </w:rPr>
        <w:t>94%</w:t>
      </w:r>
      <w:r>
        <w:rPr>
          <w:rFonts w:hint="eastAsia"/>
        </w:rPr>
        <w:t>只受过实践专业培训。</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所有女农业生产者中</w:t>
      </w:r>
      <w:r>
        <w:rPr>
          <w:rFonts w:hint="eastAsia"/>
        </w:rPr>
        <w:t>83</w:t>
      </w:r>
      <w:r>
        <w:t>.</w:t>
      </w:r>
      <w:r>
        <w:rPr>
          <w:rFonts w:hint="eastAsia"/>
        </w:rPr>
        <w:t>4%</w:t>
      </w:r>
      <w:r>
        <w:rPr>
          <w:rFonts w:hint="eastAsia"/>
        </w:rPr>
        <w:t>在其地产上从事非全日工作。</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全日制工人（</w:t>
      </w:r>
      <w:r>
        <w:rPr>
          <w:rFonts w:hint="eastAsia"/>
        </w:rPr>
        <w:t>16</w:t>
      </w:r>
      <w:r>
        <w:t>.</w:t>
      </w:r>
      <w:r>
        <w:rPr>
          <w:rFonts w:hint="eastAsia"/>
        </w:rPr>
        <w:t>6%</w:t>
      </w:r>
      <w:r>
        <w:rPr>
          <w:rFonts w:hint="eastAsia"/>
        </w:rPr>
        <w:t>）在</w:t>
      </w:r>
      <w:r>
        <w:rPr>
          <w:rFonts w:hint="eastAsia"/>
        </w:rPr>
        <w:t>45</w:t>
      </w:r>
      <w:r>
        <w:rPr>
          <w:rFonts w:hint="eastAsia"/>
        </w:rPr>
        <w:t>岁及以上。</w:t>
      </w:r>
    </w:p>
    <w:p w:rsidR="00DD77B7" w:rsidRDefault="00DD77B7" w:rsidP="006B314C">
      <w:pPr>
        <w:numPr>
          <w:ilvl w:val="0"/>
          <w:numId w:val="13"/>
        </w:numPr>
        <w:tabs>
          <w:tab w:val="clear" w:pos="840"/>
          <w:tab w:val="left" w:pos="1050"/>
        </w:tabs>
        <w:spacing w:after="240" w:line="360" w:lineRule="exact"/>
        <w:ind w:leftChars="300" w:left="31680"/>
        <w:rPr>
          <w:rFonts w:hint="eastAsia"/>
        </w:rPr>
      </w:pPr>
      <w:r>
        <w:rPr>
          <w:rFonts w:hint="eastAsia"/>
        </w:rPr>
        <w:t>所有女农业生产者中</w:t>
      </w:r>
      <w:r>
        <w:rPr>
          <w:rFonts w:hint="eastAsia"/>
        </w:rPr>
        <w:t>14%</w:t>
      </w:r>
      <w:r>
        <w:rPr>
          <w:rFonts w:hint="eastAsia"/>
        </w:rPr>
        <w:t>在其农场外还有其他带薪工作，这些工作大多在服务部门。</w:t>
      </w:r>
    </w:p>
    <w:p w:rsidR="00DD77B7" w:rsidRDefault="00DD77B7">
      <w:pPr>
        <w:tabs>
          <w:tab w:val="left" w:pos="630"/>
        </w:tabs>
        <w:spacing w:after="240" w:line="360" w:lineRule="exact"/>
        <w:rPr>
          <w:rFonts w:hint="eastAsia"/>
        </w:rPr>
      </w:pPr>
      <w:r>
        <w:rPr>
          <w:rFonts w:hint="eastAsia"/>
        </w:rPr>
        <w:t>277</w:t>
      </w:r>
      <w:r>
        <w:t>.</w:t>
      </w:r>
      <w:r>
        <w:tab/>
      </w:r>
      <w:r>
        <w:rPr>
          <w:rFonts w:hint="eastAsia"/>
        </w:rPr>
        <w:t>就参加农业生产人口的比例而言，葡萄牙在欧盟国家中位居第二（占</w:t>
      </w:r>
      <w:r>
        <w:rPr>
          <w:rFonts w:hint="eastAsia"/>
        </w:rPr>
        <w:t>12</w:t>
      </w:r>
      <w:r>
        <w:t>.</w:t>
      </w:r>
      <w:r>
        <w:rPr>
          <w:rFonts w:hint="eastAsia"/>
        </w:rPr>
        <w:t>5%</w:t>
      </w:r>
      <w:r>
        <w:rPr>
          <w:rFonts w:hint="eastAsia"/>
        </w:rPr>
        <w:t>）。</w:t>
      </w:r>
    </w:p>
    <w:p w:rsidR="00DD77B7" w:rsidRDefault="00DD77B7">
      <w:pPr>
        <w:tabs>
          <w:tab w:val="left" w:pos="630"/>
        </w:tabs>
        <w:spacing w:after="240" w:line="360" w:lineRule="exact"/>
        <w:rPr>
          <w:rFonts w:hint="eastAsia"/>
        </w:rPr>
      </w:pPr>
      <w:r>
        <w:rPr>
          <w:rFonts w:hint="eastAsia"/>
        </w:rPr>
        <w:t>278</w:t>
      </w:r>
      <w:r>
        <w:t>.</w:t>
      </w:r>
      <w:r>
        <w:tab/>
      </w:r>
      <w:r>
        <w:rPr>
          <w:rFonts w:hint="eastAsia"/>
        </w:rPr>
        <w:t>在这方面，女性人口与男性人口相当。然而参加经济活动的女性上了年纪而且学历低。多数妇女在小型地产上工作。</w:t>
      </w:r>
    </w:p>
    <w:p w:rsidR="00DD77B7" w:rsidRDefault="00DD77B7">
      <w:pPr>
        <w:tabs>
          <w:tab w:val="left" w:pos="630"/>
        </w:tabs>
        <w:spacing w:after="240" w:line="360" w:lineRule="exact"/>
        <w:rPr>
          <w:rFonts w:hint="eastAsia"/>
        </w:rPr>
      </w:pPr>
      <w:r>
        <w:rPr>
          <w:rFonts w:hint="eastAsia"/>
        </w:rPr>
        <w:t>279</w:t>
      </w:r>
      <w:r>
        <w:t>.</w:t>
      </w:r>
      <w:r>
        <w:tab/>
      </w:r>
      <w:r>
        <w:rPr>
          <w:rFonts w:hint="eastAsia"/>
        </w:rPr>
        <w:t>另外，如果对管理人员与生产者加以区分，将会看到女管理人员百分比与生产者的百分比相当。</w:t>
      </w:r>
    </w:p>
    <w:p w:rsidR="00DD77B7" w:rsidRDefault="00DD77B7">
      <w:pPr>
        <w:tabs>
          <w:tab w:val="left" w:pos="630"/>
        </w:tabs>
        <w:spacing w:after="240" w:line="360" w:lineRule="exact"/>
        <w:rPr>
          <w:rFonts w:hint="eastAsia"/>
        </w:rPr>
      </w:pPr>
      <w:r>
        <w:rPr>
          <w:rFonts w:hint="eastAsia"/>
        </w:rPr>
        <w:t>280</w:t>
      </w:r>
      <w:r>
        <w:t>.</w:t>
      </w:r>
      <w:r>
        <w:tab/>
      </w:r>
      <w:r>
        <w:rPr>
          <w:rFonts w:hint="eastAsia"/>
        </w:rPr>
        <w:t>从事农业的妇女多数做非全日工作，但不属于拥有地产的家庭的人除外。在这种情况下，他们从事全日制工作。具体地说，大多数女工按季节时间受雇于企业。这意味着从事农业的妇女大多是家庭帮工。</w:t>
      </w:r>
    </w:p>
    <w:p w:rsidR="00DD77B7" w:rsidRDefault="00DD77B7">
      <w:pPr>
        <w:pStyle w:val="H3"/>
        <w:rPr>
          <w:rFonts w:hint="eastAsia"/>
        </w:rPr>
      </w:pPr>
      <w:r>
        <w:rPr>
          <w:rFonts w:hint="eastAsia"/>
        </w:rPr>
        <w:t>法律制度</w:t>
      </w:r>
    </w:p>
    <w:p w:rsidR="00DD77B7" w:rsidRDefault="00DD77B7">
      <w:pPr>
        <w:tabs>
          <w:tab w:val="left" w:pos="630"/>
        </w:tabs>
        <w:spacing w:after="240" w:line="360" w:lineRule="exact"/>
        <w:rPr>
          <w:rFonts w:hint="eastAsia"/>
        </w:rPr>
      </w:pPr>
      <w:r>
        <w:rPr>
          <w:rFonts w:hint="eastAsia"/>
        </w:rPr>
        <w:t>281</w:t>
      </w:r>
      <w:r>
        <w:t>.</w:t>
      </w:r>
      <w:r>
        <w:tab/>
      </w:r>
      <w:r>
        <w:rPr>
          <w:rFonts w:hint="eastAsia"/>
        </w:rPr>
        <w:t>葡萄牙的农村法律对农业工人的性别不作任何区分。所以在法律体制中找不出任何歧视。</w:t>
      </w:r>
    </w:p>
    <w:p w:rsidR="00DD77B7" w:rsidRDefault="00DD77B7">
      <w:pPr>
        <w:tabs>
          <w:tab w:val="left" w:pos="630"/>
        </w:tabs>
        <w:spacing w:after="240" w:line="360" w:lineRule="exact"/>
        <w:rPr>
          <w:rFonts w:hint="eastAsia"/>
        </w:rPr>
      </w:pPr>
      <w:r>
        <w:rPr>
          <w:rFonts w:hint="eastAsia"/>
        </w:rPr>
        <w:t>282</w:t>
      </w:r>
      <w:r>
        <w:t>.</w:t>
      </w:r>
      <w:r>
        <w:tab/>
      </w:r>
      <w:r>
        <w:rPr>
          <w:rFonts w:hint="eastAsia"/>
        </w:rPr>
        <w:t>但是，“在事实上”，尽管妇女在该部门举足轻重，她们的地位却并不十分牢固。她们只是家庭帮工，是季节工。然而欧盟已经认识到这种情况，它公布了一项法律以促进两性间真正的平等。</w:t>
      </w:r>
    </w:p>
    <w:p w:rsidR="00DD77B7" w:rsidRDefault="00DD77B7">
      <w:pPr>
        <w:pStyle w:val="H3"/>
        <w:rPr>
          <w:rFonts w:hint="eastAsia"/>
        </w:rPr>
      </w:pPr>
      <w:r>
        <w:rPr>
          <w:rFonts w:hint="eastAsia"/>
        </w:rPr>
        <w:t>联合组织</w:t>
      </w:r>
    </w:p>
    <w:p w:rsidR="00DD77B7" w:rsidRDefault="00DD77B7">
      <w:pPr>
        <w:tabs>
          <w:tab w:val="left" w:pos="630"/>
        </w:tabs>
        <w:spacing w:after="240" w:line="360" w:lineRule="exact"/>
        <w:rPr>
          <w:rFonts w:hint="eastAsia"/>
        </w:rPr>
      </w:pPr>
      <w:r>
        <w:rPr>
          <w:rFonts w:hint="eastAsia"/>
        </w:rPr>
        <w:t>283</w:t>
      </w:r>
      <w:r>
        <w:t>.</w:t>
      </w:r>
      <w:r>
        <w:tab/>
      </w:r>
      <w:r>
        <w:rPr>
          <w:rFonts w:hint="eastAsia"/>
        </w:rPr>
        <w:t>从事农业的妇女组成协会，这几乎已有</w:t>
      </w:r>
      <w:r>
        <w:rPr>
          <w:rFonts w:hint="eastAsia"/>
        </w:rPr>
        <w:t>20</w:t>
      </w:r>
      <w:r>
        <w:rPr>
          <w:rFonts w:hint="eastAsia"/>
        </w:rPr>
        <w:t>年之久。协会的目的是帮助从事农业的妇女参加培训，提供信息并开展其他活动以促进她们更积极参与职业生活，以便消除构成对妇女实际歧视的某些风俗习惯。</w:t>
      </w:r>
    </w:p>
    <w:p w:rsidR="00DD77B7" w:rsidRDefault="00DD77B7">
      <w:pPr>
        <w:tabs>
          <w:tab w:val="left" w:pos="630"/>
        </w:tabs>
        <w:spacing w:after="240" w:line="360" w:lineRule="exact"/>
        <w:rPr>
          <w:rFonts w:hint="eastAsia"/>
        </w:rPr>
      </w:pPr>
      <w:r>
        <w:rPr>
          <w:rFonts w:hint="eastAsia"/>
        </w:rPr>
        <w:t>284</w:t>
      </w:r>
      <w:r>
        <w:t>.</w:t>
      </w:r>
      <w:r>
        <w:tab/>
      </w:r>
      <w:r>
        <w:rPr>
          <w:rFonts w:hint="eastAsia"/>
        </w:rPr>
        <w:t>在这一领域存在着农业方案中确定的明确的公开定向，即加强妇女的社会参与和促进男女平等，不仅在法律上，而且在“事实上”。</w:t>
      </w:r>
    </w:p>
    <w:p w:rsidR="00DD77B7" w:rsidRDefault="00DD77B7">
      <w:pPr>
        <w:pStyle w:val="H3"/>
        <w:rPr>
          <w:rFonts w:hint="eastAsia"/>
        </w:rPr>
      </w:pPr>
      <w:r>
        <w:rPr>
          <w:rFonts w:hint="eastAsia"/>
        </w:rPr>
        <w:t>公共政策</w:t>
      </w:r>
    </w:p>
    <w:p w:rsidR="00DD77B7" w:rsidRDefault="00DD77B7">
      <w:pPr>
        <w:tabs>
          <w:tab w:val="left" w:pos="630"/>
        </w:tabs>
        <w:spacing w:after="240" w:line="360" w:lineRule="exact"/>
        <w:rPr>
          <w:rFonts w:hint="eastAsia"/>
        </w:rPr>
      </w:pPr>
      <w:r>
        <w:rPr>
          <w:rFonts w:hint="eastAsia"/>
        </w:rPr>
        <w:t>285</w:t>
      </w:r>
      <w:r>
        <w:t>.</w:t>
      </w:r>
      <w:r>
        <w:tab/>
      </w:r>
      <w:r>
        <w:rPr>
          <w:rFonts w:hint="eastAsia"/>
        </w:rPr>
        <w:t>这一定向基于共同体的法律，即欧洲理事会</w:t>
      </w:r>
      <w:smartTag w:uri="urn:schemas-microsoft-com:office:smarttags" w:element="chsdate">
        <w:smartTagPr>
          <w:attr w:name="Year" w:val="1999"/>
          <w:attr w:name="Month" w:val="6"/>
          <w:attr w:name="Day" w:val="21"/>
          <w:attr w:name="IsLunarDate" w:val="False"/>
          <w:attr w:name="IsROCDate" w:val="False"/>
        </w:smartTagPr>
        <w:r>
          <w:rPr>
            <w:rFonts w:hint="eastAsia"/>
          </w:rPr>
          <w:t>1999</w:t>
        </w:r>
        <w:r>
          <w:rPr>
            <w:rFonts w:hint="eastAsia"/>
          </w:rPr>
          <w:t>年</w:t>
        </w:r>
        <w:r>
          <w:rPr>
            <w:rFonts w:hint="eastAsia"/>
          </w:rPr>
          <w:t>6</w:t>
        </w:r>
        <w:r>
          <w:rPr>
            <w:rFonts w:hint="eastAsia"/>
          </w:rPr>
          <w:t>月</w:t>
        </w:r>
        <w:r>
          <w:rPr>
            <w:rFonts w:hint="eastAsia"/>
          </w:rPr>
          <w:t>21</w:t>
        </w:r>
        <w:r>
          <w:rPr>
            <w:rFonts w:hint="eastAsia"/>
          </w:rPr>
          <w:t>日</w:t>
        </w:r>
      </w:smartTag>
      <w:r>
        <w:rPr>
          <w:rFonts w:hint="eastAsia"/>
        </w:rPr>
        <w:t>第</w:t>
      </w:r>
      <w:r>
        <w:rPr>
          <w:rFonts w:hint="eastAsia"/>
        </w:rPr>
        <w:t>1260/99</w:t>
      </w:r>
      <w:r>
        <w:rPr>
          <w:rFonts w:hint="eastAsia"/>
        </w:rPr>
        <w:t>号条例，其主要目标是在两性机会方面促进平等。</w:t>
      </w:r>
    </w:p>
    <w:p w:rsidR="00DD77B7" w:rsidRDefault="00DD77B7">
      <w:pPr>
        <w:tabs>
          <w:tab w:val="left" w:pos="630"/>
        </w:tabs>
        <w:spacing w:after="240" w:line="360" w:lineRule="exact"/>
        <w:rPr>
          <w:rFonts w:hint="eastAsia"/>
        </w:rPr>
      </w:pPr>
      <w:r>
        <w:rPr>
          <w:rFonts w:hint="eastAsia"/>
        </w:rPr>
        <w:t>286</w:t>
      </w:r>
      <w:r>
        <w:t>.</w:t>
      </w:r>
      <w:r>
        <w:tab/>
      </w:r>
      <w:r>
        <w:rPr>
          <w:rFonts w:hint="eastAsia"/>
        </w:rPr>
        <w:t>所以，这种协会正得到国家各种项目的有力支持，我们着重说明其某些具体目标：</w:t>
      </w:r>
    </w:p>
    <w:p w:rsidR="00DD77B7" w:rsidRDefault="00DD77B7" w:rsidP="006B314C">
      <w:pPr>
        <w:numPr>
          <w:ilvl w:val="0"/>
          <w:numId w:val="14"/>
        </w:numPr>
        <w:tabs>
          <w:tab w:val="clear" w:pos="780"/>
          <w:tab w:val="num" w:leader="none" w:pos="1050"/>
        </w:tabs>
        <w:spacing w:after="240" w:line="360" w:lineRule="exact"/>
        <w:ind w:leftChars="300" w:left="31680" w:hanging="420"/>
        <w:rPr>
          <w:rFonts w:hint="eastAsia"/>
        </w:rPr>
      </w:pPr>
      <w:r>
        <w:rPr>
          <w:rFonts w:hint="eastAsia"/>
        </w:rPr>
        <w:t>发展和创造技能和连续评价方法以便预防各个农业分部门的事故和职业病；</w:t>
      </w:r>
    </w:p>
    <w:p w:rsidR="00DD77B7" w:rsidRDefault="00DD77B7" w:rsidP="006B314C">
      <w:pPr>
        <w:numPr>
          <w:ilvl w:val="0"/>
          <w:numId w:val="14"/>
        </w:numPr>
        <w:tabs>
          <w:tab w:val="clear" w:pos="780"/>
          <w:tab w:val="num" w:leader="none" w:pos="1050"/>
        </w:tabs>
        <w:spacing w:after="240" w:line="360" w:lineRule="exact"/>
        <w:ind w:leftChars="300" w:left="31680" w:hanging="420"/>
        <w:rPr>
          <w:rFonts w:hint="eastAsia"/>
        </w:rPr>
      </w:pPr>
      <w:r>
        <w:rPr>
          <w:rFonts w:hint="eastAsia"/>
        </w:rPr>
        <w:t>编写适合于培训负责农业部门技能规划和实现的中小型企业中层干部的远程培训的材料；</w:t>
      </w:r>
    </w:p>
    <w:p w:rsidR="00DD77B7" w:rsidRDefault="00DD77B7" w:rsidP="006B314C">
      <w:pPr>
        <w:numPr>
          <w:ilvl w:val="0"/>
          <w:numId w:val="14"/>
        </w:numPr>
        <w:tabs>
          <w:tab w:val="clear" w:pos="780"/>
          <w:tab w:val="num" w:leader="none" w:pos="1050"/>
        </w:tabs>
        <w:spacing w:after="240" w:line="360" w:lineRule="exact"/>
        <w:ind w:leftChars="300" w:left="31680" w:hanging="420"/>
        <w:rPr>
          <w:rFonts w:hint="eastAsia"/>
        </w:rPr>
      </w:pPr>
      <w:r>
        <w:rPr>
          <w:rFonts w:hint="eastAsia"/>
        </w:rPr>
        <w:t>核证远程培训程序；</w:t>
      </w:r>
    </w:p>
    <w:p w:rsidR="00DD77B7" w:rsidRDefault="00DD77B7" w:rsidP="006B314C">
      <w:pPr>
        <w:numPr>
          <w:ilvl w:val="0"/>
          <w:numId w:val="14"/>
        </w:numPr>
        <w:tabs>
          <w:tab w:val="clear" w:pos="780"/>
          <w:tab w:val="num" w:leader="none" w:pos="1050"/>
        </w:tabs>
        <w:spacing w:after="240" w:line="360" w:lineRule="exact"/>
        <w:ind w:leftChars="300" w:left="31680" w:hanging="420"/>
        <w:rPr>
          <w:rFonts w:hint="eastAsia"/>
        </w:rPr>
      </w:pPr>
      <w:r>
        <w:rPr>
          <w:rFonts w:hint="eastAsia"/>
        </w:rPr>
        <w:t>通过编制一份技能和控制一览表手册以适应农业生产过程中各种干预工作，确立对中小型企业工作条件连续评估的支持；</w:t>
      </w:r>
    </w:p>
    <w:p w:rsidR="00DD77B7" w:rsidRDefault="00DD77B7" w:rsidP="006B314C">
      <w:pPr>
        <w:numPr>
          <w:ilvl w:val="0"/>
          <w:numId w:val="14"/>
        </w:numPr>
        <w:tabs>
          <w:tab w:val="clear" w:pos="780"/>
          <w:tab w:val="num" w:leader="none" w:pos="1050"/>
        </w:tabs>
        <w:spacing w:after="240" w:line="360" w:lineRule="exact"/>
        <w:ind w:leftChars="300" w:left="31680" w:hanging="420"/>
        <w:rPr>
          <w:rFonts w:hint="eastAsia"/>
        </w:rPr>
      </w:pPr>
      <w:r>
        <w:rPr>
          <w:rFonts w:hint="eastAsia"/>
        </w:rPr>
        <w:t>编制简单和客观的教学材料以直接使农业工人了解各种工作安全措施；</w:t>
      </w:r>
    </w:p>
    <w:p w:rsidR="00DD77B7" w:rsidRDefault="00DD77B7" w:rsidP="006B314C">
      <w:pPr>
        <w:numPr>
          <w:ilvl w:val="0"/>
          <w:numId w:val="14"/>
        </w:numPr>
        <w:tabs>
          <w:tab w:val="clear" w:pos="780"/>
          <w:tab w:val="num" w:leader="none" w:pos="1050"/>
        </w:tabs>
        <w:spacing w:after="240" w:line="360" w:lineRule="exact"/>
        <w:ind w:leftChars="300" w:left="31680" w:hanging="420"/>
        <w:rPr>
          <w:rFonts w:hint="eastAsia"/>
        </w:rPr>
      </w:pPr>
      <w:r>
        <w:rPr>
          <w:rFonts w:hint="eastAsia"/>
        </w:rPr>
        <w:t>通过使人们特别是农业妇女认识到家庭</w:t>
      </w:r>
      <w:r>
        <w:rPr>
          <w:rFonts w:hint="eastAsia"/>
        </w:rPr>
        <w:t>/</w:t>
      </w:r>
      <w:r>
        <w:rPr>
          <w:rFonts w:hint="eastAsia"/>
        </w:rPr>
        <w:t>农业开发中重组领域的迫切必要性，促进农业家庭的健康和安全；</w:t>
      </w:r>
    </w:p>
    <w:p w:rsidR="00DD77B7" w:rsidRDefault="00DD77B7" w:rsidP="006B314C">
      <w:pPr>
        <w:numPr>
          <w:ilvl w:val="0"/>
          <w:numId w:val="14"/>
        </w:numPr>
        <w:tabs>
          <w:tab w:val="clear" w:pos="780"/>
          <w:tab w:val="num" w:leader="none" w:pos="1050"/>
        </w:tabs>
        <w:spacing w:after="240" w:line="360" w:lineRule="exact"/>
        <w:ind w:leftChars="300" w:left="31680" w:hanging="420"/>
        <w:rPr>
          <w:rFonts w:hint="eastAsia"/>
        </w:rPr>
      </w:pPr>
      <w:r>
        <w:rPr>
          <w:rFonts w:hint="eastAsia"/>
        </w:rPr>
        <w:t>正视农业开发方面工作安排的重要性和增强农业工作光荣感；</w:t>
      </w:r>
    </w:p>
    <w:p w:rsidR="00DD77B7" w:rsidRDefault="00DD77B7" w:rsidP="006B314C">
      <w:pPr>
        <w:numPr>
          <w:ilvl w:val="0"/>
          <w:numId w:val="14"/>
        </w:numPr>
        <w:tabs>
          <w:tab w:val="clear" w:pos="780"/>
          <w:tab w:val="num" w:leader="none" w:pos="1050"/>
        </w:tabs>
        <w:spacing w:after="240" w:line="360" w:lineRule="exact"/>
        <w:ind w:leftChars="300" w:left="31680" w:hanging="420"/>
        <w:rPr>
          <w:rFonts w:hint="eastAsia"/>
        </w:rPr>
      </w:pPr>
      <w:r>
        <w:rPr>
          <w:rFonts w:hint="eastAsia"/>
        </w:rPr>
        <w:t>培训技术人员</w:t>
      </w:r>
      <w:r>
        <w:rPr>
          <w:rFonts w:hint="eastAsia"/>
        </w:rPr>
        <w:t>/</w:t>
      </w:r>
      <w:r>
        <w:rPr>
          <w:rFonts w:hint="eastAsia"/>
        </w:rPr>
        <w:t>工人并使他们认识到他们作为农业部门劳动安全和卫生捍卫者可发挥的不可或缺的作用，同时他们又是与农民保持联系的特别参与者；</w:t>
      </w:r>
    </w:p>
    <w:p w:rsidR="00DD77B7" w:rsidRDefault="00DD77B7" w:rsidP="006B314C">
      <w:pPr>
        <w:numPr>
          <w:ilvl w:val="0"/>
          <w:numId w:val="14"/>
        </w:numPr>
        <w:tabs>
          <w:tab w:val="clear" w:pos="780"/>
          <w:tab w:val="num" w:leader="none" w:pos="1050"/>
        </w:tabs>
        <w:spacing w:after="240" w:line="360" w:lineRule="exact"/>
        <w:ind w:leftChars="300" w:left="31680" w:hanging="420"/>
        <w:rPr>
          <w:rFonts w:hint="eastAsia"/>
        </w:rPr>
      </w:pPr>
      <w:r>
        <w:rPr>
          <w:rFonts w:hint="eastAsia"/>
        </w:rPr>
        <w:t>鼓励建立一个示范公司网络，它们可以带头传播模范做法。</w:t>
      </w:r>
    </w:p>
    <w:p w:rsidR="00DD77B7" w:rsidRDefault="00DD77B7">
      <w:pPr>
        <w:tabs>
          <w:tab w:val="left" w:pos="630"/>
        </w:tabs>
        <w:spacing w:after="240" w:line="360" w:lineRule="exact"/>
        <w:rPr>
          <w:rFonts w:hint="eastAsia"/>
        </w:rPr>
      </w:pPr>
      <w:r>
        <w:rPr>
          <w:rFonts w:hint="eastAsia"/>
        </w:rPr>
        <w:t>287</w:t>
      </w:r>
      <w:r>
        <w:t>.</w:t>
      </w:r>
      <w:r>
        <w:tab/>
      </w:r>
      <w:r>
        <w:rPr>
          <w:rFonts w:hint="eastAsia"/>
        </w:rPr>
        <w:t>在这一清单上还加上一项，即最近该协会与政府签署的协议，协议旨在鼓励妇女投资和为企业成果负更多的责任。</w:t>
      </w:r>
    </w:p>
    <w:p w:rsidR="00DD77B7" w:rsidRDefault="00DD77B7">
      <w:pPr>
        <w:tabs>
          <w:tab w:val="left" w:pos="630"/>
        </w:tabs>
        <w:spacing w:after="240" w:line="360" w:lineRule="exact"/>
        <w:rPr>
          <w:rFonts w:hint="eastAsia"/>
        </w:rPr>
      </w:pPr>
      <w:r>
        <w:rPr>
          <w:rFonts w:hint="eastAsia"/>
        </w:rPr>
        <w:t>农村人口的专业培训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2"/>
        <w:gridCol w:w="948"/>
        <w:gridCol w:w="949"/>
        <w:gridCol w:w="949"/>
        <w:gridCol w:w="948"/>
        <w:gridCol w:w="949"/>
        <w:gridCol w:w="949"/>
        <w:gridCol w:w="948"/>
        <w:gridCol w:w="949"/>
        <w:gridCol w:w="949"/>
      </w:tblGrid>
      <w:tr w:rsidR="00DD77B7">
        <w:tblPrEx>
          <w:tblCellMar>
            <w:top w:w="0" w:type="dxa"/>
            <w:bottom w:w="0" w:type="dxa"/>
          </w:tblCellMar>
        </w:tblPrEx>
        <w:trPr>
          <w:cantSplit/>
        </w:trPr>
        <w:tc>
          <w:tcPr>
            <w:tcW w:w="1302" w:type="dxa"/>
            <w:vMerge w:val="restart"/>
          </w:tcPr>
          <w:p w:rsidR="00DD77B7" w:rsidRDefault="00DD77B7">
            <w:pPr>
              <w:tabs>
                <w:tab w:val="left" w:pos="630"/>
              </w:tabs>
              <w:spacing w:before="60" w:after="60" w:line="300" w:lineRule="exact"/>
              <w:rPr>
                <w:rFonts w:ascii="SimHei" w:eastAsia="SimHei" w:hint="eastAsia"/>
                <w:color w:val="FF0000"/>
                <w:sz w:val="18"/>
              </w:rPr>
            </w:pPr>
          </w:p>
        </w:tc>
        <w:tc>
          <w:tcPr>
            <w:tcW w:w="2846" w:type="dxa"/>
            <w:gridSpan w:val="3"/>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合计</w:t>
            </w:r>
          </w:p>
        </w:tc>
        <w:tc>
          <w:tcPr>
            <w:tcW w:w="2846" w:type="dxa"/>
            <w:gridSpan w:val="3"/>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第2级</w:t>
            </w:r>
          </w:p>
        </w:tc>
        <w:tc>
          <w:tcPr>
            <w:tcW w:w="2846" w:type="dxa"/>
            <w:gridSpan w:val="3"/>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第3级</w:t>
            </w:r>
          </w:p>
        </w:tc>
      </w:tr>
      <w:tr w:rsidR="00DD77B7">
        <w:tblPrEx>
          <w:tblCellMar>
            <w:top w:w="0" w:type="dxa"/>
            <w:bottom w:w="0" w:type="dxa"/>
          </w:tblCellMar>
        </w:tblPrEx>
        <w:trPr>
          <w:cantSplit/>
        </w:trPr>
        <w:tc>
          <w:tcPr>
            <w:tcW w:w="1302" w:type="dxa"/>
            <w:vMerge/>
          </w:tcPr>
          <w:p w:rsidR="00DD77B7" w:rsidRDefault="00DD77B7">
            <w:pPr>
              <w:tabs>
                <w:tab w:val="left" w:pos="630"/>
              </w:tabs>
              <w:spacing w:before="60" w:after="60" w:line="300" w:lineRule="exact"/>
              <w:rPr>
                <w:rFonts w:ascii="SimHei" w:eastAsia="SimHei" w:hint="eastAsia"/>
                <w:color w:val="FF0000"/>
                <w:sz w:val="18"/>
              </w:rPr>
            </w:pPr>
          </w:p>
        </w:tc>
        <w:tc>
          <w:tcPr>
            <w:tcW w:w="948"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男女</w:t>
            </w:r>
          </w:p>
        </w:tc>
        <w:tc>
          <w:tcPr>
            <w:tcW w:w="949"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c>
          <w:tcPr>
            <w:tcW w:w="949"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女性比率（%）</w:t>
            </w:r>
          </w:p>
        </w:tc>
        <w:tc>
          <w:tcPr>
            <w:tcW w:w="948"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男女</w:t>
            </w:r>
          </w:p>
        </w:tc>
        <w:tc>
          <w:tcPr>
            <w:tcW w:w="949"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c>
          <w:tcPr>
            <w:tcW w:w="949"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女性比率（%）</w:t>
            </w:r>
          </w:p>
        </w:tc>
        <w:tc>
          <w:tcPr>
            <w:tcW w:w="948"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男女</w:t>
            </w:r>
          </w:p>
        </w:tc>
        <w:tc>
          <w:tcPr>
            <w:tcW w:w="949"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w:t>
            </w:r>
          </w:p>
        </w:tc>
        <w:tc>
          <w:tcPr>
            <w:tcW w:w="949" w:type="dxa"/>
          </w:tcPr>
          <w:p w:rsidR="00DD77B7" w:rsidRDefault="00DD77B7">
            <w:pPr>
              <w:tabs>
                <w:tab w:val="left" w:pos="630"/>
              </w:tabs>
              <w:spacing w:before="60" w:after="60" w:line="300" w:lineRule="exact"/>
              <w:jc w:val="center"/>
              <w:rPr>
                <w:rFonts w:ascii="SimHei" w:eastAsia="SimHei" w:hint="eastAsia"/>
                <w:color w:val="FF0000"/>
                <w:sz w:val="18"/>
              </w:rPr>
            </w:pPr>
            <w:r>
              <w:rPr>
                <w:rFonts w:ascii="SimHei" w:eastAsia="SimHei" w:hint="eastAsia"/>
                <w:color w:val="FF0000"/>
                <w:sz w:val="18"/>
              </w:rPr>
              <w:t>女性比率（%）</w:t>
            </w:r>
          </w:p>
        </w:tc>
      </w:tr>
      <w:tr w:rsidR="00DD77B7">
        <w:tblPrEx>
          <w:tblCellMar>
            <w:top w:w="0" w:type="dxa"/>
            <w:bottom w:w="0" w:type="dxa"/>
          </w:tblCellMar>
        </w:tblPrEx>
        <w:tc>
          <w:tcPr>
            <w:tcW w:w="1302" w:type="dxa"/>
          </w:tcPr>
          <w:p w:rsidR="00DD77B7" w:rsidRDefault="00DD77B7">
            <w:pPr>
              <w:tabs>
                <w:tab w:val="left" w:pos="630"/>
              </w:tabs>
              <w:spacing w:before="60" w:after="60" w:line="300" w:lineRule="exact"/>
              <w:rPr>
                <w:rFonts w:hint="eastAsia"/>
                <w:sz w:val="18"/>
              </w:rPr>
            </w:pPr>
            <w:r>
              <w:rPr>
                <w:rFonts w:hint="eastAsia"/>
                <w:sz w:val="18"/>
              </w:rPr>
              <w:t>合计</w:t>
            </w:r>
          </w:p>
        </w:tc>
        <w:tc>
          <w:tcPr>
            <w:tcW w:w="948" w:type="dxa"/>
          </w:tcPr>
          <w:p w:rsidR="00DD77B7" w:rsidRDefault="00DD77B7" w:rsidP="006B314C">
            <w:pPr>
              <w:pStyle w:val="Header"/>
              <w:pBdr>
                <w:bottom w:val="none" w:sz="0" w:space="0" w:color="auto"/>
              </w:pBdr>
              <w:tabs>
                <w:tab w:val="clear" w:pos="4320"/>
                <w:tab w:val="clear" w:pos="8640"/>
                <w:tab w:val="left" w:pos="630"/>
              </w:tabs>
              <w:spacing w:before="60" w:after="60" w:line="300" w:lineRule="exact"/>
              <w:ind w:rightChars="100" w:right="31680"/>
              <w:jc w:val="right"/>
              <w:rPr>
                <w:rFonts w:hint="eastAsia"/>
              </w:rPr>
            </w:pPr>
            <w:r>
              <w:rPr>
                <w:rFonts w:hint="eastAsia"/>
              </w:rPr>
              <w:t>1 401</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375</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26.8</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58</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16</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27.6</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1 343</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359</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26.7</w:t>
            </w:r>
          </w:p>
        </w:tc>
      </w:tr>
      <w:tr w:rsidR="00DD77B7">
        <w:tblPrEx>
          <w:tblCellMar>
            <w:top w:w="0" w:type="dxa"/>
            <w:bottom w:w="0" w:type="dxa"/>
          </w:tblCellMar>
        </w:tblPrEx>
        <w:tc>
          <w:tcPr>
            <w:tcW w:w="1302" w:type="dxa"/>
          </w:tcPr>
          <w:p w:rsidR="00DD77B7" w:rsidRDefault="00DD77B7">
            <w:pPr>
              <w:tabs>
                <w:tab w:val="left" w:pos="630"/>
              </w:tabs>
              <w:spacing w:before="60" w:after="60" w:line="300" w:lineRule="exact"/>
              <w:rPr>
                <w:rFonts w:hint="eastAsia"/>
                <w:sz w:val="18"/>
              </w:rPr>
            </w:pPr>
            <w:r>
              <w:rPr>
                <w:rFonts w:hint="eastAsia"/>
                <w:sz w:val="18"/>
              </w:rPr>
              <w:t>农业</w:t>
            </w:r>
            <w:r>
              <w:rPr>
                <w:rFonts w:hint="eastAsia"/>
                <w:sz w:val="18"/>
              </w:rPr>
              <w:t>/</w:t>
            </w:r>
            <w:r>
              <w:rPr>
                <w:rFonts w:hint="eastAsia"/>
                <w:sz w:val="18"/>
              </w:rPr>
              <w:t>牲畜</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1 214</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319</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26.3</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46</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10</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21.7</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1 168</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309</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26.5</w:t>
            </w:r>
          </w:p>
        </w:tc>
      </w:tr>
      <w:tr w:rsidR="00DD77B7">
        <w:tblPrEx>
          <w:tblCellMar>
            <w:top w:w="0" w:type="dxa"/>
            <w:bottom w:w="0" w:type="dxa"/>
          </w:tblCellMar>
        </w:tblPrEx>
        <w:tc>
          <w:tcPr>
            <w:tcW w:w="1302" w:type="dxa"/>
          </w:tcPr>
          <w:p w:rsidR="00DD77B7" w:rsidRDefault="00DD77B7">
            <w:pPr>
              <w:tabs>
                <w:tab w:val="left" w:pos="630"/>
              </w:tabs>
              <w:spacing w:before="60" w:after="60" w:line="300" w:lineRule="exact"/>
              <w:rPr>
                <w:rFonts w:hint="eastAsia"/>
                <w:sz w:val="18"/>
              </w:rPr>
            </w:pPr>
            <w:r>
              <w:rPr>
                <w:rFonts w:hint="eastAsia"/>
                <w:sz w:val="18"/>
              </w:rPr>
              <w:t>农业</w:t>
            </w:r>
            <w:r>
              <w:rPr>
                <w:rFonts w:hint="eastAsia"/>
                <w:sz w:val="18"/>
              </w:rPr>
              <w:t>/</w:t>
            </w:r>
            <w:r>
              <w:rPr>
                <w:rFonts w:hint="eastAsia"/>
                <w:sz w:val="18"/>
              </w:rPr>
              <w:t>园艺</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103</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39</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37.9</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12</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6</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50.0</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91</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33</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36.3</w:t>
            </w:r>
          </w:p>
        </w:tc>
      </w:tr>
      <w:tr w:rsidR="00DD77B7">
        <w:tblPrEx>
          <w:tblCellMar>
            <w:top w:w="0" w:type="dxa"/>
            <w:bottom w:w="0" w:type="dxa"/>
          </w:tblCellMar>
        </w:tblPrEx>
        <w:tc>
          <w:tcPr>
            <w:tcW w:w="1302" w:type="dxa"/>
          </w:tcPr>
          <w:p w:rsidR="00DD77B7" w:rsidRDefault="00DD77B7">
            <w:pPr>
              <w:tabs>
                <w:tab w:val="left" w:pos="630"/>
              </w:tabs>
              <w:spacing w:before="60" w:after="60" w:line="300" w:lineRule="exact"/>
              <w:rPr>
                <w:rFonts w:hint="eastAsia"/>
                <w:sz w:val="18"/>
              </w:rPr>
            </w:pPr>
            <w:r>
              <w:rPr>
                <w:rFonts w:hint="eastAsia"/>
                <w:sz w:val="18"/>
              </w:rPr>
              <w:t>农业</w:t>
            </w:r>
            <w:r>
              <w:rPr>
                <w:rFonts w:hint="eastAsia"/>
                <w:sz w:val="18"/>
              </w:rPr>
              <w:t>/</w:t>
            </w:r>
            <w:r>
              <w:rPr>
                <w:rFonts w:hint="eastAsia"/>
                <w:sz w:val="18"/>
              </w:rPr>
              <w:t>狩猎</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66</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17</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25.8</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66</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17</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25.8</w:t>
            </w:r>
          </w:p>
        </w:tc>
      </w:tr>
      <w:tr w:rsidR="00DD77B7">
        <w:tblPrEx>
          <w:tblCellMar>
            <w:top w:w="0" w:type="dxa"/>
            <w:bottom w:w="0" w:type="dxa"/>
          </w:tblCellMar>
        </w:tblPrEx>
        <w:tc>
          <w:tcPr>
            <w:tcW w:w="1302" w:type="dxa"/>
          </w:tcPr>
          <w:p w:rsidR="00DD77B7" w:rsidRDefault="00DD77B7">
            <w:pPr>
              <w:tabs>
                <w:tab w:val="left" w:pos="630"/>
              </w:tabs>
              <w:spacing w:before="60" w:after="60" w:line="300" w:lineRule="exact"/>
              <w:rPr>
                <w:rFonts w:hint="eastAsia"/>
                <w:sz w:val="18"/>
              </w:rPr>
            </w:pPr>
            <w:r>
              <w:rPr>
                <w:rFonts w:hint="eastAsia"/>
                <w:sz w:val="18"/>
              </w:rPr>
              <w:t>渔业、其他</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18</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0</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0.0</w:t>
            </w: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p>
        </w:tc>
        <w:tc>
          <w:tcPr>
            <w:tcW w:w="948"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18</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0</w:t>
            </w:r>
          </w:p>
        </w:tc>
        <w:tc>
          <w:tcPr>
            <w:tcW w:w="949" w:type="dxa"/>
          </w:tcPr>
          <w:p w:rsidR="00DD77B7" w:rsidRDefault="00DD77B7" w:rsidP="006B314C">
            <w:pPr>
              <w:tabs>
                <w:tab w:val="left" w:pos="630"/>
              </w:tabs>
              <w:spacing w:before="60" w:after="60" w:line="300" w:lineRule="exact"/>
              <w:ind w:rightChars="100" w:right="31680"/>
              <w:jc w:val="right"/>
              <w:rPr>
                <w:rFonts w:hint="eastAsia"/>
                <w:sz w:val="18"/>
              </w:rPr>
            </w:pPr>
            <w:r>
              <w:rPr>
                <w:rFonts w:hint="eastAsia"/>
                <w:sz w:val="18"/>
              </w:rPr>
              <w:t>0.0</w:t>
            </w:r>
          </w:p>
        </w:tc>
      </w:tr>
    </w:tbl>
    <w:p w:rsidR="00DD77B7" w:rsidRDefault="00DD77B7">
      <w:pPr>
        <w:pStyle w:val="Date"/>
        <w:tabs>
          <w:tab w:val="left" w:pos="630"/>
        </w:tabs>
        <w:spacing w:line="240" w:lineRule="exact"/>
        <w:rPr>
          <w:rFonts w:hint="eastAsia"/>
        </w:rPr>
      </w:pPr>
    </w:p>
    <w:p w:rsidR="00DD77B7" w:rsidRDefault="00DD77B7">
      <w:pPr>
        <w:pStyle w:val="H1"/>
        <w:spacing w:before="120"/>
        <w:rPr>
          <w:rFonts w:hint="eastAsia"/>
        </w:rPr>
      </w:pPr>
      <w:r>
        <w:rPr>
          <w:rFonts w:hint="eastAsia"/>
        </w:rPr>
        <w:t>第15条</w:t>
      </w:r>
    </w:p>
    <w:p w:rsidR="00DD77B7" w:rsidRDefault="00DD77B7">
      <w:pPr>
        <w:pStyle w:val="H2"/>
        <w:rPr>
          <w:rFonts w:hint="eastAsia"/>
        </w:rPr>
      </w:pPr>
      <w:r>
        <w:rPr>
          <w:rFonts w:hint="eastAsia"/>
        </w:rPr>
        <w:t>法律和民事事项面前平等</w:t>
      </w:r>
    </w:p>
    <w:p w:rsidR="00DD77B7" w:rsidRDefault="00DD77B7">
      <w:pPr>
        <w:tabs>
          <w:tab w:val="left" w:pos="630"/>
        </w:tabs>
        <w:spacing w:after="240" w:line="360" w:lineRule="exact"/>
        <w:rPr>
          <w:rFonts w:hint="eastAsia"/>
        </w:rPr>
      </w:pPr>
      <w:r>
        <w:rPr>
          <w:rFonts w:hint="eastAsia"/>
        </w:rPr>
        <w:t>288</w:t>
      </w:r>
      <w:r>
        <w:t>.</w:t>
      </w:r>
      <w:r>
        <w:tab/>
      </w:r>
      <w:r>
        <w:rPr>
          <w:rFonts w:hint="eastAsia"/>
        </w:rPr>
        <w:t>自葡萄牙上次提交的报告以来情况无变化。《葡萄牙宪法》第</w:t>
      </w:r>
      <w:r>
        <w:rPr>
          <w:rFonts w:hint="eastAsia"/>
        </w:rPr>
        <w:t>13</w:t>
      </w:r>
      <w:r>
        <w:rPr>
          <w:rFonts w:hint="eastAsia"/>
        </w:rPr>
        <w:t>条第（</w:t>
      </w:r>
      <w:r>
        <w:rPr>
          <w:rFonts w:hint="eastAsia"/>
        </w:rPr>
        <w:t>2</w:t>
      </w:r>
      <w:r>
        <w:rPr>
          <w:rFonts w:hint="eastAsia"/>
        </w:rPr>
        <w:t>）款明确禁止任何基于性别的歧视，而且这得到现行法律和条例的遵守，包括在诸如法律行为能力、人员流动和选择住处和住所的自由等问题上。</w:t>
      </w:r>
    </w:p>
    <w:p w:rsidR="00DD77B7" w:rsidRDefault="00DD77B7">
      <w:pPr>
        <w:tabs>
          <w:tab w:val="left" w:pos="630"/>
        </w:tabs>
        <w:spacing w:after="240" w:line="360" w:lineRule="exact"/>
        <w:rPr>
          <w:rFonts w:hint="eastAsia"/>
        </w:rPr>
      </w:pPr>
      <w:r>
        <w:rPr>
          <w:rFonts w:hint="eastAsia"/>
        </w:rPr>
        <w:t>289.</w:t>
      </w:r>
      <w:r>
        <w:rPr>
          <w:rFonts w:hint="eastAsia"/>
        </w:rPr>
        <w:tab/>
      </w:r>
      <w:r>
        <w:rPr>
          <w:rFonts w:hint="eastAsia"/>
        </w:rPr>
        <w:t>虽然法律保障完全平等，但在实际上问题依然存在；因此已经采取了一些积极措施（尤其在就业领域，见第</w:t>
      </w:r>
      <w:r>
        <w:rPr>
          <w:rFonts w:hint="eastAsia"/>
        </w:rPr>
        <w:t>4</w:t>
      </w:r>
      <w:r>
        <w:rPr>
          <w:rFonts w:hint="eastAsia"/>
        </w:rPr>
        <w:t>条），目的是按照《公约》第</w:t>
      </w:r>
      <w:r>
        <w:rPr>
          <w:rFonts w:hint="eastAsia"/>
        </w:rPr>
        <w:t>4</w:t>
      </w:r>
      <w:r>
        <w:rPr>
          <w:rFonts w:hint="eastAsia"/>
        </w:rPr>
        <w:t>条加速实现事实上的平等。</w:t>
      </w:r>
    </w:p>
    <w:p w:rsidR="00DD77B7" w:rsidRDefault="00DD77B7">
      <w:pPr>
        <w:pStyle w:val="H1"/>
        <w:spacing w:before="120"/>
        <w:rPr>
          <w:rFonts w:hint="eastAsia"/>
        </w:rPr>
      </w:pPr>
      <w:r>
        <w:rPr>
          <w:rFonts w:hint="eastAsia"/>
        </w:rPr>
        <w:t>第16条</w:t>
      </w:r>
    </w:p>
    <w:p w:rsidR="00DD77B7" w:rsidRDefault="00DD77B7">
      <w:pPr>
        <w:pStyle w:val="H2"/>
        <w:rPr>
          <w:rFonts w:hint="eastAsia"/>
        </w:rPr>
      </w:pPr>
      <w:r>
        <w:rPr>
          <w:rFonts w:hint="eastAsia"/>
        </w:rPr>
        <w:t>婚姻平等和家庭法</w:t>
      </w:r>
    </w:p>
    <w:p w:rsidR="00DD77B7" w:rsidRDefault="00DD77B7">
      <w:pPr>
        <w:tabs>
          <w:tab w:val="left" w:pos="630"/>
        </w:tabs>
        <w:spacing w:after="240" w:line="380" w:lineRule="exact"/>
        <w:rPr>
          <w:rFonts w:hint="eastAsia"/>
        </w:rPr>
      </w:pPr>
      <w:r>
        <w:rPr>
          <w:rFonts w:hint="eastAsia"/>
        </w:rPr>
        <w:t>290</w:t>
      </w:r>
      <w:r>
        <w:t>.</w:t>
      </w:r>
      <w:r>
        <w:tab/>
      </w:r>
      <w:r>
        <w:rPr>
          <w:rFonts w:hint="eastAsia"/>
        </w:rPr>
        <w:t>家庭和婚姻受民法支配，正如《葡萄牙宪法》所指出的，民法确立男女双方权利和职责平等（见葡萄牙初次报告，</w:t>
      </w:r>
      <w:r>
        <w:rPr>
          <w:rFonts w:hint="eastAsia"/>
        </w:rPr>
        <w:t>1985</w:t>
      </w:r>
      <w:r>
        <w:rPr>
          <w:rFonts w:hint="eastAsia"/>
        </w:rPr>
        <w:t>年）。</w:t>
      </w:r>
    </w:p>
    <w:p w:rsidR="00DD77B7" w:rsidRDefault="00DD77B7">
      <w:pPr>
        <w:tabs>
          <w:tab w:val="left" w:pos="630"/>
        </w:tabs>
        <w:spacing w:after="240" w:line="380" w:lineRule="exact"/>
        <w:rPr>
          <w:rFonts w:hint="eastAsia"/>
        </w:rPr>
      </w:pPr>
      <w:r>
        <w:rPr>
          <w:rFonts w:hint="eastAsia"/>
        </w:rPr>
        <w:t>291</w:t>
      </w:r>
      <w:r>
        <w:t>.</w:t>
      </w:r>
      <w:r>
        <w:tab/>
      </w:r>
      <w:r>
        <w:rPr>
          <w:rFonts w:hint="eastAsia"/>
        </w:rPr>
        <w:t>2003</w:t>
      </w:r>
      <w:r>
        <w:rPr>
          <w:rFonts w:hint="eastAsia"/>
        </w:rPr>
        <w:t>年</w:t>
      </w:r>
      <w:r>
        <w:rPr>
          <w:rFonts w:hint="eastAsia"/>
        </w:rPr>
        <w:t>1</w:t>
      </w:r>
      <w:r>
        <w:rPr>
          <w:rFonts w:hint="eastAsia"/>
        </w:rPr>
        <w:t>月，建立了家庭问题全国协调办公室，其职能是协调和促进有关家庭支助的方案和政策措施。这一办公室与平等和妇权委及工作和就业平等委员会直接合作。</w:t>
      </w:r>
    </w:p>
    <w:p w:rsidR="00DD77B7" w:rsidRDefault="00DD77B7">
      <w:pPr>
        <w:tabs>
          <w:tab w:val="left" w:pos="630"/>
        </w:tabs>
        <w:spacing w:after="240" w:line="380" w:lineRule="exact"/>
        <w:rPr>
          <w:rFonts w:hint="eastAsia"/>
        </w:rPr>
      </w:pPr>
      <w:r>
        <w:rPr>
          <w:rFonts w:hint="eastAsia"/>
        </w:rPr>
        <w:t>292</w:t>
      </w:r>
      <w:r>
        <w:t>.</w:t>
      </w:r>
      <w:r>
        <w:tab/>
      </w:r>
      <w:r>
        <w:rPr>
          <w:rFonts w:hint="eastAsia"/>
        </w:rPr>
        <w:t>用《民法典》的术语讲，婚姻是希望建立一个家庭完全生活在一起的不同性别的两个人订定的法律合约。这两个人有着尊重、忠诚、共同居住、合作和相互帮助的对等职责。没有户主，而且需要由丈夫和妻子双方共商关于共同生活的决定。尽管如此，丈夫和妻子在协调工作和家庭责任方面事实上存在着不平等，但主要由妻子负责多数家务事项。</w:t>
      </w:r>
    </w:p>
    <w:p w:rsidR="00DD77B7" w:rsidRDefault="00DD77B7">
      <w:pPr>
        <w:tabs>
          <w:tab w:val="left" w:pos="630"/>
        </w:tabs>
        <w:spacing w:after="240" w:line="380" w:lineRule="exact"/>
        <w:rPr>
          <w:rFonts w:hint="eastAsia"/>
        </w:rPr>
      </w:pPr>
      <w:r>
        <w:rPr>
          <w:rFonts w:hint="eastAsia"/>
        </w:rPr>
        <w:t>293</w:t>
      </w:r>
      <w:r>
        <w:t>.</w:t>
      </w:r>
      <w:r>
        <w:tab/>
      </w:r>
      <w:r>
        <w:rPr>
          <w:rFonts w:hint="eastAsia"/>
        </w:rPr>
        <w:t>社会定型观念仍然存在，而且针对妇女的家庭暴力也依然存在（见第</w:t>
      </w:r>
      <w:r>
        <w:rPr>
          <w:rFonts w:hint="eastAsia"/>
        </w:rPr>
        <w:t>3</w:t>
      </w:r>
      <w:r>
        <w:rPr>
          <w:rFonts w:hint="eastAsia"/>
        </w:rPr>
        <w:t>条），因而大大降低了妇女在家庭和婚姻中的地位。家庭任务和子女照顾仍然大多由妇女负责。</w:t>
      </w:r>
    </w:p>
    <w:p w:rsidR="00DD77B7" w:rsidRDefault="00DD77B7">
      <w:pPr>
        <w:tabs>
          <w:tab w:val="left" w:pos="630"/>
        </w:tabs>
        <w:spacing w:after="240" w:line="380" w:lineRule="exact"/>
        <w:rPr>
          <w:rFonts w:hint="eastAsia"/>
        </w:rPr>
      </w:pPr>
      <w:r>
        <w:rPr>
          <w:rFonts w:hint="eastAsia"/>
        </w:rPr>
        <w:t>294</w:t>
      </w:r>
      <w:r>
        <w:t>.</w:t>
      </w:r>
      <w:r>
        <w:tab/>
      </w:r>
      <w:r>
        <w:rPr>
          <w:rFonts w:hint="eastAsia"/>
        </w:rPr>
        <w:t>对子女的法律义务与其父母的情况无关，不论婚否。父母双方对于子女拥有相同的职责和决定能力。</w:t>
      </w:r>
    </w:p>
    <w:p w:rsidR="00DD77B7" w:rsidRDefault="00DD77B7">
      <w:pPr>
        <w:tabs>
          <w:tab w:val="left" w:pos="630"/>
        </w:tabs>
        <w:spacing w:after="240" w:line="380" w:lineRule="exact"/>
        <w:rPr>
          <w:rFonts w:hint="eastAsia"/>
        </w:rPr>
      </w:pPr>
      <w:r>
        <w:rPr>
          <w:rFonts w:hint="eastAsia"/>
        </w:rPr>
        <w:t>295</w:t>
      </w:r>
      <w:r>
        <w:t>.</w:t>
      </w:r>
      <w:r>
        <w:tab/>
      </w:r>
      <w:smartTag w:uri="urn:schemas-microsoft-com:office:smarttags" w:element="chsdate">
        <w:smartTagPr>
          <w:attr w:name="Year" w:val="2006"/>
          <w:attr w:name="Month" w:val="5"/>
          <w:attr w:name="Day" w:val="11"/>
          <w:attr w:name="IsLunarDate" w:val="False"/>
          <w:attr w:name="IsROCDate" w:val="False"/>
        </w:smartTagPr>
        <w:r>
          <w:rPr>
            <w:rFonts w:hint="eastAsia"/>
          </w:rPr>
          <w:t>5</w:t>
        </w:r>
        <w:r>
          <w:rPr>
            <w:rFonts w:hint="eastAsia"/>
          </w:rPr>
          <w:t>月</w:t>
        </w:r>
        <w:r>
          <w:rPr>
            <w:rFonts w:hint="eastAsia"/>
          </w:rPr>
          <w:t>11</w:t>
        </w:r>
        <w:r>
          <w:rPr>
            <w:rFonts w:hint="eastAsia"/>
          </w:rPr>
          <w:t>日</w:t>
        </w:r>
      </w:smartTag>
      <w:r>
        <w:rPr>
          <w:rFonts w:hint="eastAsia"/>
        </w:rPr>
        <w:t>第</w:t>
      </w:r>
      <w:r>
        <w:rPr>
          <w:rFonts w:hint="eastAsia"/>
        </w:rPr>
        <w:t>7/2001</w:t>
      </w:r>
      <w:r>
        <w:rPr>
          <w:rFonts w:hint="eastAsia"/>
        </w:rPr>
        <w:t>号法通过了保护措施以保护未依法结婚但生活在一起的夫妻。这些夫妻可能属于同一性别，像任何已婚夫妻一样，他们的家庭住房有权得到保护，有权享有假日补贴和在公共行政部门就业的当地优先权。他们还拥有相同的</w:t>
      </w:r>
      <w:r>
        <w:rPr>
          <w:rFonts w:hint="eastAsia"/>
        </w:rPr>
        <w:t>IRS</w:t>
      </w:r>
      <w:r>
        <w:rPr>
          <w:rFonts w:hint="eastAsia"/>
        </w:rPr>
        <w:t>制度、社会保障等。但同性别夫妻不能收养子女。</w:t>
      </w:r>
    </w:p>
    <w:p w:rsidR="00DD77B7" w:rsidRDefault="00DD77B7">
      <w:pPr>
        <w:pStyle w:val="H3"/>
        <w:spacing w:line="380" w:lineRule="exact"/>
        <w:rPr>
          <w:rFonts w:hint="eastAsia"/>
        </w:rPr>
      </w:pPr>
      <w:r>
        <w:rPr>
          <w:rFonts w:hint="eastAsia"/>
        </w:rPr>
        <w:t>离婚</w:t>
      </w:r>
    </w:p>
    <w:p w:rsidR="00DD77B7" w:rsidRDefault="00DD77B7">
      <w:pPr>
        <w:tabs>
          <w:tab w:val="left" w:pos="630"/>
        </w:tabs>
        <w:spacing w:after="240" w:line="380" w:lineRule="exact"/>
        <w:rPr>
          <w:rFonts w:hint="eastAsia"/>
        </w:rPr>
      </w:pPr>
      <w:r>
        <w:rPr>
          <w:rFonts w:hint="eastAsia"/>
        </w:rPr>
        <w:t>296</w:t>
      </w:r>
      <w:r>
        <w:t>.</w:t>
      </w:r>
      <w:r>
        <w:tab/>
      </w:r>
      <w:r>
        <w:rPr>
          <w:rFonts w:hint="eastAsia"/>
        </w:rPr>
        <w:t>在离婚的情况下，同房地产和任何其他资产、子女扶养和养育有关的权利和义务是夫妻双方共同的职责。但当前的做法仍是多数子女尤其是</w:t>
      </w:r>
      <w:r>
        <w:rPr>
          <w:rFonts w:hint="eastAsia"/>
        </w:rPr>
        <w:t>3</w:t>
      </w:r>
      <w:r>
        <w:rPr>
          <w:rFonts w:hint="eastAsia"/>
        </w:rPr>
        <w:t>岁以下的子女由母亲监管。</w:t>
      </w:r>
    </w:p>
    <w:p w:rsidR="00DD77B7" w:rsidRDefault="00DD77B7">
      <w:pPr>
        <w:tabs>
          <w:tab w:val="left" w:pos="630"/>
        </w:tabs>
        <w:spacing w:after="240" w:line="380" w:lineRule="exact"/>
        <w:rPr>
          <w:rFonts w:hint="eastAsia"/>
        </w:rPr>
      </w:pPr>
      <w:r>
        <w:rPr>
          <w:rFonts w:hint="eastAsia"/>
        </w:rPr>
        <w:t>29</w:t>
      </w:r>
      <w:r>
        <w:t>7.</w:t>
      </w:r>
      <w:r>
        <w:tab/>
      </w:r>
      <w:smartTag w:uri="urn:schemas-microsoft-com:office:smarttags" w:element="chsdate">
        <w:smartTagPr>
          <w:attr w:name="Year" w:val="2006"/>
          <w:attr w:name="Month" w:val="10"/>
          <w:attr w:name="Day" w:val="13"/>
          <w:attr w:name="IsLunarDate" w:val="False"/>
          <w:attr w:name="IsROCDate" w:val="False"/>
        </w:smartTagPr>
        <w:r>
          <w:rPr>
            <w:rFonts w:hint="eastAsia"/>
          </w:rPr>
          <w:t>10</w:t>
        </w:r>
        <w:r>
          <w:rPr>
            <w:rFonts w:hint="eastAsia"/>
          </w:rPr>
          <w:t>月</w:t>
        </w:r>
        <w:r>
          <w:rPr>
            <w:rFonts w:hint="eastAsia"/>
          </w:rPr>
          <w:t>13</w:t>
        </w:r>
        <w:r>
          <w:rPr>
            <w:rFonts w:hint="eastAsia"/>
          </w:rPr>
          <w:t>日</w:t>
        </w:r>
      </w:smartTag>
      <w:r>
        <w:rPr>
          <w:rFonts w:hint="eastAsia"/>
        </w:rPr>
        <w:t>第</w:t>
      </w:r>
      <w:r>
        <w:rPr>
          <w:rFonts w:hint="eastAsia"/>
        </w:rPr>
        <w:t>272/2001</w:t>
      </w:r>
      <w:r>
        <w:rPr>
          <w:rFonts w:hint="eastAsia"/>
        </w:rPr>
        <w:t>号法令将自愿管辖的决定权从法院转至民事登记处和检察院。所以，在经双方同意离婚的情况下，登记处拥有就子女扶养、家庭住房、变更姓名等事项作决定的权力，只要夫妻双方都同意。</w:t>
      </w:r>
    </w:p>
    <w:p w:rsidR="00DD77B7" w:rsidRDefault="00DD77B7">
      <w:pPr>
        <w:pStyle w:val="H3"/>
        <w:rPr>
          <w:rFonts w:hint="eastAsia"/>
        </w:rPr>
      </w:pPr>
      <w:r>
        <w:rPr>
          <w:rFonts w:hint="eastAsia"/>
        </w:rPr>
        <w:t>结婚和离婚问题统计数据</w:t>
      </w:r>
    </w:p>
    <w:p w:rsidR="00DD77B7" w:rsidRDefault="00DD77B7">
      <w:pPr>
        <w:tabs>
          <w:tab w:val="left" w:pos="630"/>
        </w:tabs>
        <w:spacing w:after="240" w:line="360" w:lineRule="exact"/>
        <w:rPr>
          <w:rFonts w:hint="eastAsia"/>
        </w:rPr>
      </w:pPr>
      <w:r>
        <w:rPr>
          <w:rFonts w:hint="eastAsia"/>
        </w:rPr>
        <w:t>298</w:t>
      </w:r>
      <w:r>
        <w:t>.</w:t>
      </w:r>
      <w:r>
        <w:tab/>
      </w:r>
      <w:r>
        <w:rPr>
          <w:rFonts w:hint="eastAsia"/>
        </w:rPr>
        <w:t>国家统计研究所的指标表明，</w:t>
      </w:r>
      <w:r>
        <w:rPr>
          <w:rFonts w:hint="eastAsia"/>
        </w:rPr>
        <w:t>2002</w:t>
      </w:r>
      <w:r>
        <w:rPr>
          <w:rFonts w:hint="eastAsia"/>
        </w:rPr>
        <w:t>年，结婚</w:t>
      </w:r>
      <w:r>
        <w:rPr>
          <w:rFonts w:hint="eastAsia"/>
        </w:rPr>
        <w:t>56 391</w:t>
      </w:r>
      <w:r>
        <w:rPr>
          <w:rFonts w:hint="eastAsia"/>
        </w:rPr>
        <w:t>对（比</w:t>
      </w:r>
      <w:r>
        <w:rPr>
          <w:rFonts w:hint="eastAsia"/>
        </w:rPr>
        <w:t>2001</w:t>
      </w:r>
      <w:r>
        <w:rPr>
          <w:rFonts w:hint="eastAsia"/>
        </w:rPr>
        <w:t>年减少</w:t>
      </w:r>
      <w:r>
        <w:rPr>
          <w:rFonts w:hint="eastAsia"/>
        </w:rPr>
        <w:t>3</w:t>
      </w:r>
      <w:r>
        <w:t>.</w:t>
      </w:r>
      <w:r>
        <w:rPr>
          <w:rFonts w:hint="eastAsia"/>
        </w:rPr>
        <w:t>4%</w:t>
      </w:r>
      <w:r>
        <w:rPr>
          <w:rFonts w:hint="eastAsia"/>
        </w:rPr>
        <w:t>），离婚</w:t>
      </w:r>
      <w:r>
        <w:rPr>
          <w:rFonts w:hint="eastAsia"/>
        </w:rPr>
        <w:t>27 805</w:t>
      </w:r>
      <w:r>
        <w:rPr>
          <w:rFonts w:hint="eastAsia"/>
        </w:rPr>
        <w:t>宗（比</w:t>
      </w:r>
      <w:r>
        <w:rPr>
          <w:rFonts w:hint="eastAsia"/>
        </w:rPr>
        <w:t>2001</w:t>
      </w:r>
      <w:r>
        <w:rPr>
          <w:rFonts w:hint="eastAsia"/>
        </w:rPr>
        <w:t>年增加</w:t>
      </w:r>
      <w:r>
        <w:rPr>
          <w:rFonts w:hint="eastAsia"/>
        </w:rPr>
        <w:t>46%</w:t>
      </w:r>
      <w:r>
        <w:rPr>
          <w:rFonts w:hint="eastAsia"/>
        </w:rPr>
        <w:t>）。</w:t>
      </w:r>
    </w:p>
    <w:p w:rsidR="00DD77B7" w:rsidRDefault="00DD77B7">
      <w:pPr>
        <w:pStyle w:val="H3"/>
        <w:rPr>
          <w:rFonts w:hint="eastAsia"/>
        </w:rPr>
      </w:pPr>
      <w:r>
        <w:rPr>
          <w:rFonts w:hint="eastAsia"/>
        </w:rPr>
        <w:t>家庭暴力</w:t>
      </w:r>
    </w:p>
    <w:p w:rsidR="00DD77B7" w:rsidRDefault="00DD77B7">
      <w:pPr>
        <w:tabs>
          <w:tab w:val="left" w:pos="630"/>
        </w:tabs>
        <w:spacing w:after="240" w:line="360" w:lineRule="exact"/>
        <w:rPr>
          <w:rFonts w:hint="eastAsia"/>
        </w:rPr>
      </w:pPr>
      <w:r>
        <w:rPr>
          <w:rFonts w:hint="eastAsia"/>
        </w:rPr>
        <w:t>299</w:t>
      </w:r>
      <w:r>
        <w:t>.</w:t>
      </w:r>
      <w:r>
        <w:tab/>
      </w:r>
      <w:r>
        <w:rPr>
          <w:rFonts w:hint="eastAsia"/>
        </w:rPr>
        <w:t>为了打击家庭暴力，</w:t>
      </w:r>
      <w:r>
        <w:rPr>
          <w:rFonts w:hint="eastAsia"/>
        </w:rPr>
        <w:t>2001</w:t>
      </w:r>
      <w:r>
        <w:rPr>
          <w:rFonts w:hint="eastAsia"/>
        </w:rPr>
        <w:t>年</w:t>
      </w:r>
      <w:r>
        <w:rPr>
          <w:rFonts w:hint="eastAsia"/>
        </w:rPr>
        <w:t>12</w:t>
      </w:r>
      <w:r>
        <w:rPr>
          <w:rFonts w:hint="eastAsia"/>
        </w:rPr>
        <w:t>月对《国家禁止家庭暴力行动计划》（</w:t>
      </w:r>
      <w:r>
        <w:rPr>
          <w:rFonts w:hint="eastAsia"/>
        </w:rPr>
        <w:t>1999-2002</w:t>
      </w:r>
      <w:r>
        <w:rPr>
          <w:rFonts w:hint="eastAsia"/>
        </w:rPr>
        <w:t>年）进行了一次临时评价。</w:t>
      </w:r>
    </w:p>
    <w:p w:rsidR="00DD77B7" w:rsidRDefault="00DD77B7">
      <w:pPr>
        <w:tabs>
          <w:tab w:val="left" w:pos="630"/>
        </w:tabs>
        <w:spacing w:after="240" w:line="360" w:lineRule="exact"/>
        <w:rPr>
          <w:rFonts w:hint="eastAsia"/>
        </w:rPr>
      </w:pPr>
      <w:r>
        <w:rPr>
          <w:rFonts w:hint="eastAsia"/>
        </w:rPr>
        <w:t>300</w:t>
      </w:r>
      <w:r>
        <w:t>.</w:t>
      </w:r>
      <w:r>
        <w:tab/>
      </w:r>
      <w:r>
        <w:rPr>
          <w:rFonts w:hint="eastAsia"/>
        </w:rPr>
        <w:t>此项行动计划的执行应由妇女信息中心主持的一个家庭暴力监测中心监督，它将详尽编写关于此事的年度报告。</w:t>
      </w:r>
    </w:p>
    <w:p w:rsidR="00DD77B7" w:rsidRPr="001D2544" w:rsidRDefault="001D2544" w:rsidP="001D2544">
      <w:pPr>
        <w:spacing w:line="240" w:lineRule="auto"/>
        <w:jc w:val="center"/>
        <w:rPr>
          <w:rFonts w:ascii="SimSun" w:hAnsi="STZhongsong" w:hint="eastAsia"/>
          <w:sz w:val="20"/>
        </w:rPr>
      </w:pPr>
      <w:r>
        <w:rPr>
          <w:rFonts w:ascii="SimSun" w:hAnsi="STZhongsong" w:hint="eastAsia"/>
          <w:noProof/>
          <w:sz w:val="20"/>
        </w:rPr>
        <w:pict>
          <v:line id="_x0000_s1075" style="position:absolute;left:0;text-align:left;z-index:1;mso-position-horizontal:center" from="0,30pt" to="1in,30pt" strokeweight=".25pt"/>
        </w:pict>
      </w:r>
    </w:p>
    <w:p w:rsidR="00DD77B7" w:rsidRDefault="00DD77B7">
      <w:pPr>
        <w:spacing w:line="480" w:lineRule="auto"/>
        <w:jc w:val="center"/>
        <w:rPr>
          <w:rFonts w:ascii="SimSun" w:hAnsi="STZhongsong" w:hint="eastAsia"/>
          <w:sz w:val="28"/>
        </w:rPr>
      </w:pPr>
    </w:p>
    <w:p w:rsidR="00DD77B7" w:rsidRDefault="00DD77B7">
      <w:pPr>
        <w:spacing w:line="480" w:lineRule="auto"/>
        <w:rPr>
          <w:rFonts w:ascii="SimSun" w:hAnsi="STZhongsong" w:hint="eastAsia"/>
          <w:sz w:val="28"/>
        </w:rPr>
      </w:pPr>
    </w:p>
    <w:sectPr w:rsidR="00DD77B7">
      <w:headerReference w:type="even" r:id="rId11"/>
      <w:headerReference w:type="default" r:id="rId12"/>
      <w:footerReference w:type="even" r:id="rId13"/>
      <w:footerReference w:type="default" r:id="rId14"/>
      <w:headerReference w:type="first" r:id="rId15"/>
      <w:footerReference w:type="first" r:id="rId16"/>
      <w:pgSz w:w="12242" w:h="15842" w:code="54"/>
      <w:pgMar w:top="1741" w:right="1196" w:bottom="1899" w:left="1196" w:header="578" w:footer="1032"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2T10:19:00Z" w:initials="Start">
    <w:p w:rsidR="00D437BA" w:rsidRDefault="00D437BA">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64091</w:t>
      </w:r>
      <w:r>
        <w:t>0C&lt;&lt;ODS JOB NO&gt;&gt;</w:t>
      </w:r>
    </w:p>
    <w:p w:rsidR="00D437BA" w:rsidRDefault="00D437BA">
      <w:pPr>
        <w:pStyle w:val="CommentText"/>
      </w:pPr>
      <w:r>
        <w:t>&lt;&lt;ODS DOC SYMBOL1&gt;&gt;CEDAW/</w:t>
      </w:r>
      <w:r>
        <w:rPr>
          <w:rFonts w:hint="eastAsia"/>
        </w:rPr>
        <w:t>C</w:t>
      </w:r>
      <w:r>
        <w:t>/</w:t>
      </w:r>
      <w:r>
        <w:rPr>
          <w:rFonts w:hint="eastAsia"/>
        </w:rPr>
        <w:t>PRT</w:t>
      </w:r>
      <w:r>
        <w:t>/</w:t>
      </w:r>
      <w:r>
        <w:rPr>
          <w:rFonts w:hint="eastAsia"/>
        </w:rPr>
        <w:t>6</w:t>
      </w:r>
      <w:r>
        <w:t>&lt;&lt;ODS DOC SYMBOL1&gt;&gt;</w:t>
      </w:r>
    </w:p>
    <w:p w:rsidR="00D437BA" w:rsidRDefault="00D437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07C" w:rsidRDefault="0067307C">
      <w:r>
        <w:separator/>
      </w:r>
    </w:p>
  </w:endnote>
  <w:endnote w:type="continuationSeparator" w:id="0">
    <w:p w:rsidR="0067307C" w:rsidRDefault="00673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Univers">
    <w:charset w:val="00"/>
    <w:family w:val="swiss"/>
    <w:pitch w:val="variable"/>
    <w:sig w:usb0="00000007" w:usb1="00000000" w:usb2="00000000" w:usb3="00000000" w:csb0="00000093"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FZYaoTi">
    <w:altName w:val="方正姚体"/>
    <w:charset w:val="86"/>
    <w:family w:val="auto"/>
    <w:pitch w:val="variable"/>
    <w:sig w:usb0="00000003"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7BA" w:rsidRDefault="00D437B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283FB3">
      <w:rPr>
        <w:rStyle w:val="PageNumber"/>
        <w:noProof/>
      </w:rPr>
      <w:t>54</w:t>
    </w:r>
    <w:r>
      <w:rPr>
        <w:rStyle w:val="PageNumber"/>
      </w:rPr>
      <w:fldChar w:fldCharType="end"/>
    </w:r>
  </w:p>
  <w:p w:rsidR="00D437BA" w:rsidRDefault="00D437B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7BA" w:rsidRDefault="00D437B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283FB3">
      <w:rPr>
        <w:rStyle w:val="PageNumber"/>
        <w:noProof/>
      </w:rPr>
      <w:t>55</w:t>
    </w:r>
    <w:r>
      <w:rPr>
        <w:rStyle w:val="PageNumber"/>
      </w:rPr>
      <w:fldChar w:fldCharType="end"/>
    </w:r>
  </w:p>
  <w:p w:rsidR="00D437BA" w:rsidRDefault="00D437B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7BA" w:rsidRDefault="00D437BA">
    <w:pPr>
      <w:pStyle w:val="FootnoteText"/>
      <w:pBdr>
        <w:top w:val="single" w:sz="4" w:space="1" w:color="auto"/>
      </w:pBdr>
      <w:spacing w:line="120" w:lineRule="exact"/>
      <w:jc w:val="both"/>
      <w:rPr>
        <w:rFonts w:eastAsia="SimSun"/>
      </w:rPr>
    </w:pPr>
  </w:p>
  <w:p w:rsidR="00D437BA" w:rsidRDefault="00D437BA">
    <w:pPr>
      <w:pStyle w:val="FootnoteText"/>
      <w:tabs>
        <w:tab w:val="left" w:pos="360"/>
      </w:tabs>
      <w:spacing w:after="60" w:line="260" w:lineRule="exact"/>
      <w:rPr>
        <w:rFonts w:eastAsia="SimSun" w:hint="eastAsia"/>
      </w:rPr>
    </w:pPr>
    <w:r>
      <w:rPr>
        <w:rFonts w:eastAsia="SimSun"/>
      </w:rPr>
      <w:t>*</w:t>
    </w:r>
    <w:r>
      <w:rPr>
        <w:rFonts w:eastAsia="SimSun"/>
      </w:rPr>
      <w:tab/>
    </w:r>
    <w:r>
      <w:rPr>
        <w:rFonts w:eastAsia="SimSun" w:hint="eastAsia"/>
      </w:rPr>
      <w:t>本报告未经正式编辑而印发。</w:t>
    </w:r>
  </w:p>
  <w:p w:rsidR="00D437BA" w:rsidRDefault="00D437BA" w:rsidP="006B314C">
    <w:pPr>
      <w:pStyle w:val="FootnoteText"/>
      <w:spacing w:after="60" w:line="260" w:lineRule="exact"/>
      <w:ind w:firstLineChars="200" w:firstLine="31680"/>
      <w:jc w:val="both"/>
      <w:rPr>
        <w:rFonts w:eastAsia="SimSun" w:hint="eastAsia"/>
      </w:rPr>
    </w:pPr>
    <w:r>
      <w:rPr>
        <w:rFonts w:eastAsia="SimSun" w:hint="eastAsia"/>
      </w:rPr>
      <w:t>关于葡萄牙政府提交的初次报告，见委员会第五届会议审议的</w:t>
    </w:r>
    <w:r>
      <w:rPr>
        <w:rFonts w:eastAsia="SimSun" w:hint="eastAsia"/>
      </w:rPr>
      <w:t>CEDAW/C/5/A</w:t>
    </w:r>
    <w:r>
      <w:rPr>
        <w:rFonts w:eastAsia="SimSun"/>
      </w:rPr>
      <w:t>dd.2</w:t>
    </w:r>
    <w:r>
      <w:rPr>
        <w:rFonts w:eastAsia="SimSun" w:hint="eastAsia"/>
      </w:rPr>
      <w:t>1</w:t>
    </w:r>
    <w:r>
      <w:rPr>
        <w:rFonts w:eastAsia="SimSun" w:hint="eastAsia"/>
      </w:rPr>
      <w:t>。关于葡萄牙政府提交的第二次和第三次定期报告，分别见委员会第十届会议审议的</w:t>
    </w:r>
    <w:r>
      <w:rPr>
        <w:rFonts w:eastAsia="SimSun" w:hint="eastAsia"/>
      </w:rPr>
      <w:t>CEDAW/C/13/</w:t>
    </w:r>
    <w:r>
      <w:rPr>
        <w:rFonts w:eastAsia="SimSun"/>
      </w:rPr>
      <w:t>Add.22</w:t>
    </w:r>
    <w:r>
      <w:rPr>
        <w:rFonts w:eastAsia="SimSun" w:hint="eastAsia"/>
      </w:rPr>
      <w:t>和</w:t>
    </w:r>
    <w:r>
      <w:rPr>
        <w:rFonts w:eastAsia="SimSun"/>
      </w:rPr>
      <w:t>CEDAW/C/18/Add.3</w:t>
    </w:r>
    <w:r>
      <w:rPr>
        <w:rFonts w:eastAsia="SimSun" w:hint="eastAsia"/>
      </w:rPr>
      <w:t>。关于葡萄牙政府提交的第四次和第五次定期报告分别见委员会第二十六届会议审议的</w:t>
    </w:r>
    <w:r>
      <w:rPr>
        <w:rFonts w:eastAsia="SimSun"/>
      </w:rPr>
      <w:t>CEDAW/C/PRT/4</w:t>
    </w:r>
    <w:r>
      <w:rPr>
        <w:rFonts w:eastAsia="SimSun" w:hint="eastAsia"/>
      </w:rPr>
      <w:t>和</w:t>
    </w:r>
    <w:r>
      <w:rPr>
        <w:rFonts w:eastAsia="SimSun"/>
      </w:rPr>
      <w:t>CEDAW/C/PRT/5</w:t>
    </w:r>
    <w:r>
      <w:rPr>
        <w:rFonts w:eastAsia="SimSun" w:hint="eastAsia"/>
      </w:rPr>
      <w:t>。</w:t>
    </w:r>
  </w:p>
  <w:p w:rsidR="00D437BA" w:rsidRDefault="00D437BA" w:rsidP="001D2544">
    <w:pPr>
      <w:pStyle w:val="FootnoteText"/>
      <w:rPr>
        <w:sz w:val="21"/>
      </w:rPr>
    </w:pPr>
    <w:r>
      <w:rPr>
        <w:rFonts w:hint="eastAsia"/>
        <w:sz w:val="21"/>
      </w:rPr>
      <w:t>06-4091</w:t>
    </w:r>
    <w:r>
      <w:rPr>
        <w:sz w:val="21"/>
      </w:rPr>
      <w:t>0 (</w:t>
    </w:r>
    <w:r>
      <w:rPr>
        <w:rFonts w:hint="eastAsia"/>
        <w:sz w:val="21"/>
      </w:rPr>
      <w:t>C</w:t>
    </w:r>
    <w:r>
      <w:rPr>
        <w:sz w:val="21"/>
      </w:rPr>
      <w:t>)    021106   021106</w:t>
    </w:r>
  </w:p>
  <w:p w:rsidR="00D437BA" w:rsidRPr="001D2544" w:rsidRDefault="00D437BA">
    <w:pPr>
      <w:pStyle w:val="FootnoteText"/>
      <w:spacing w:afterLines="50" w:after="120"/>
      <w:rPr>
        <w:rFonts w:ascii="Barcode 3 of 9 by request" w:eastAsia="FZYaoTi" w:hAnsi="Barcode 3 of 9 by request"/>
        <w:b/>
        <w:bCs/>
        <w:sz w:val="21"/>
      </w:rPr>
    </w:pPr>
    <w:r w:rsidRPr="001D2544">
      <w:rPr>
        <w:rFonts w:ascii="Barcode 3 of 9 by request" w:eastAsia="FZYaoTi" w:hAnsi="Barcode 3 of 9 by request"/>
        <w:b/>
        <w:bCs/>
        <w:sz w:val="21"/>
      </w:rPr>
      <w:t>*0640910*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07C" w:rsidRDefault="0067307C">
      <w:r>
        <w:separator/>
      </w:r>
    </w:p>
  </w:footnote>
  <w:footnote w:type="continuationSeparator" w:id="0">
    <w:p w:rsidR="0067307C" w:rsidRDefault="0067307C">
      <w:r>
        <w:continuationSeparator/>
      </w:r>
    </w:p>
  </w:footnote>
  <w:footnote w:id="1">
    <w:p w:rsidR="00D437BA" w:rsidRDefault="00D437BA">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见《第二个国家禁止家庭暴力计划》的介绍。</w:t>
      </w:r>
    </w:p>
  </w:footnote>
  <w:footnote w:id="2">
    <w:p w:rsidR="00D437BA" w:rsidRDefault="00D437BA">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这些为维护名誉所犯的罪行不同于谋杀罪指控而同道德罪有关。</w:t>
      </w:r>
    </w:p>
  </w:footnote>
  <w:footnote w:id="3">
    <w:p w:rsidR="00D437BA" w:rsidRDefault="00D437BA">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大陆和自治区。</w:t>
      </w:r>
    </w:p>
  </w:footnote>
  <w:footnote w:id="4">
    <w:p w:rsidR="00D437BA" w:rsidRDefault="00D437BA">
      <w:pPr>
        <w:pStyle w:val="FootnoteText"/>
        <w:rPr>
          <w:rFonts w:eastAsia="SimSun" w:hint="eastAsia"/>
        </w:rPr>
      </w:pPr>
      <w:r>
        <w:rPr>
          <w:rStyle w:val="FootnoteReference"/>
          <w:rFonts w:eastAsia="SimSun"/>
        </w:rPr>
        <w:t>4</w:t>
      </w:r>
      <w:r>
        <w:rPr>
          <w:rFonts w:eastAsia="SimSun"/>
        </w:rPr>
        <w:t xml:space="preserve"> </w:t>
      </w:r>
      <w:r>
        <w:rPr>
          <w:rFonts w:eastAsia="SimSun" w:hint="eastAsia"/>
        </w:rPr>
        <w:t>资料来源：科学和高等教育观察，</w:t>
      </w:r>
      <w:r>
        <w:rPr>
          <w:rFonts w:eastAsia="SimSun" w:hint="eastAsia"/>
        </w:rPr>
        <w:t>2001</w:t>
      </w:r>
      <w:r>
        <w:rPr>
          <w:rFonts w:eastAsia="SimSun" w:hint="eastAsia"/>
        </w:rPr>
        <w:t>年。</w:t>
      </w:r>
    </w:p>
  </w:footnote>
  <w:footnote w:id="5">
    <w:p w:rsidR="00D437BA" w:rsidRDefault="00D437BA">
      <w:pPr>
        <w:pStyle w:val="FootnoteText"/>
        <w:rPr>
          <w:rFonts w:eastAsia="SimSun" w:hint="eastAsia"/>
        </w:rPr>
      </w:pPr>
      <w:r>
        <w:rPr>
          <w:rStyle w:val="FootnoteReference"/>
          <w:rFonts w:eastAsia="SimSun"/>
        </w:rPr>
        <w:t>5</w:t>
      </w:r>
      <w:r>
        <w:rPr>
          <w:rFonts w:eastAsia="SimSun"/>
        </w:rPr>
        <w:t xml:space="preserve"> </w:t>
      </w:r>
      <w:r>
        <w:rPr>
          <w:rFonts w:eastAsia="SimSun" w:hint="eastAsia"/>
        </w:rPr>
        <w:t>《</w:t>
      </w:r>
      <w:r>
        <w:rPr>
          <w:rFonts w:eastAsia="SimSun" w:hint="eastAsia"/>
        </w:rPr>
        <w:t>2001</w:t>
      </w:r>
      <w:r>
        <w:rPr>
          <w:rFonts w:eastAsia="SimSun" w:hint="eastAsia"/>
        </w:rPr>
        <w:t>年家庭信息和通信技术应用》，国家统计局，</w:t>
      </w:r>
      <w:smartTag w:uri="urn:schemas-microsoft-com:office:smarttags" w:element="chsdate">
        <w:smartTagPr>
          <w:attr w:name="Year" w:val="2002"/>
          <w:attr w:name="Month" w:val="3"/>
          <w:attr w:name="Day" w:val="15"/>
          <w:attr w:name="IsLunarDate" w:val="False"/>
          <w:attr w:name="IsROCDate" w:val="False"/>
        </w:smartTagPr>
        <w:r>
          <w:rPr>
            <w:rFonts w:eastAsia="SimSun" w:hint="eastAsia"/>
          </w:rPr>
          <w:t>2002</w:t>
        </w:r>
        <w:r>
          <w:rPr>
            <w:rFonts w:eastAsia="SimSun" w:hint="eastAsia"/>
          </w:rPr>
          <w:t>年</w:t>
        </w:r>
        <w:r>
          <w:rPr>
            <w:rFonts w:eastAsia="SimSun" w:hint="eastAsia"/>
          </w:rPr>
          <w:t>3</w:t>
        </w:r>
        <w:r>
          <w:rPr>
            <w:rFonts w:eastAsia="SimSun" w:hint="eastAsia"/>
          </w:rPr>
          <w:t>月</w:t>
        </w:r>
        <w:r>
          <w:rPr>
            <w:rFonts w:eastAsia="SimSun" w:hint="eastAsia"/>
          </w:rPr>
          <w:t>15</w:t>
        </w:r>
        <w:r>
          <w:rPr>
            <w:rFonts w:eastAsia="SimSun" w:hint="eastAsia"/>
          </w:rPr>
          <w:t>日</w:t>
        </w:r>
      </w:smartTag>
      <w:r>
        <w:rPr>
          <w:rFonts w:eastAsia="SimSun" w:hint="eastAsia"/>
        </w:rPr>
        <w:t>。</w:t>
      </w:r>
    </w:p>
  </w:footnote>
  <w:footnote w:id="6">
    <w:p w:rsidR="00D437BA" w:rsidRDefault="00D437BA">
      <w:pPr>
        <w:pStyle w:val="FootnoteText"/>
        <w:rPr>
          <w:rFonts w:eastAsia="SimSun" w:hint="eastAsia"/>
        </w:rPr>
      </w:pPr>
      <w:r>
        <w:rPr>
          <w:rStyle w:val="FootnoteReference"/>
          <w:rFonts w:eastAsia="SimSun"/>
        </w:rPr>
        <w:t>6</w:t>
      </w:r>
      <w:r>
        <w:rPr>
          <w:rFonts w:eastAsia="SimSun"/>
        </w:rPr>
        <w:t xml:space="preserve"> </w:t>
      </w:r>
      <w:r>
        <w:rPr>
          <w:rFonts w:eastAsia="SimSun" w:hint="eastAsia"/>
        </w:rPr>
        <w:t xml:space="preserve"> </w:t>
      </w:r>
      <w:r>
        <w:rPr>
          <w:rFonts w:eastAsia="SimSun" w:hint="eastAsia"/>
        </w:rPr>
        <w:t>科学和技术观察，科学和技术部，</w:t>
      </w:r>
      <w:r>
        <w:rPr>
          <w:rFonts w:eastAsia="SimSun" w:hint="eastAsia"/>
        </w:rPr>
        <w:t>2002</w:t>
      </w:r>
      <w:r>
        <w:rPr>
          <w:rFonts w:eastAsia="SimSun" w:hint="eastAsia"/>
        </w:rPr>
        <w:t>年</w:t>
      </w:r>
      <w:r>
        <w:rPr>
          <w:rFonts w:eastAsia="SimSun" w:hint="eastAsia"/>
        </w:rPr>
        <w:t>3</w:t>
      </w:r>
      <w:r>
        <w:rPr>
          <w:rFonts w:eastAsia="SimSun" w:hint="eastAsia"/>
        </w:rPr>
        <w:t>月。</w:t>
      </w:r>
    </w:p>
  </w:footnote>
  <w:footnote w:id="7">
    <w:p w:rsidR="00D437BA" w:rsidRDefault="00D437BA">
      <w:pPr>
        <w:pStyle w:val="FootnoteText"/>
        <w:rPr>
          <w:rFonts w:eastAsia="SimSun"/>
        </w:rPr>
      </w:pPr>
      <w:r>
        <w:rPr>
          <w:rStyle w:val="FootnoteReference"/>
          <w:rFonts w:eastAsia="SimSun"/>
        </w:rPr>
        <w:t>7</w:t>
      </w:r>
      <w:r>
        <w:rPr>
          <w:rFonts w:eastAsia="SimSun"/>
        </w:rPr>
        <w:t xml:space="preserve"> </w:t>
      </w:r>
      <w:r>
        <w:rPr>
          <w:rFonts w:eastAsia="SimSun" w:hint="eastAsia"/>
        </w:rPr>
        <w:t>CEDAW/C/PRT/4</w:t>
      </w:r>
      <w:r>
        <w:rPr>
          <w:rFonts w:eastAsia="SimSun" w:hint="eastAsia"/>
        </w:rPr>
        <w:t>。</w:t>
      </w:r>
    </w:p>
  </w:footnote>
  <w:footnote w:id="8">
    <w:p w:rsidR="00D437BA" w:rsidRDefault="00D437BA">
      <w:pPr>
        <w:pStyle w:val="FootnoteText"/>
        <w:rPr>
          <w:rFonts w:eastAsia="SimSun" w:hint="eastAsia"/>
        </w:rPr>
      </w:pPr>
      <w:r>
        <w:rPr>
          <w:rStyle w:val="FootnoteReference"/>
          <w:rFonts w:eastAsia="SimSun"/>
        </w:rPr>
        <w:t>8</w:t>
      </w:r>
      <w:r>
        <w:rPr>
          <w:rFonts w:eastAsia="SimSun"/>
        </w:rPr>
        <w:t xml:space="preserve"> CEDAW/C/2001/CRP.3</w:t>
      </w:r>
      <w:r>
        <w:rPr>
          <w:rFonts w:eastAsia="SimSun" w:hint="eastAsia"/>
        </w:rPr>
        <w:t>/A</w:t>
      </w:r>
      <w:r>
        <w:rPr>
          <w:rFonts w:eastAsia="SimSun"/>
        </w:rPr>
        <w:t>dd.</w:t>
      </w:r>
      <w:r>
        <w:rPr>
          <w:rFonts w:eastAsia="SimSun" w:hint="eastAsia"/>
        </w:rPr>
        <w:t>1</w:t>
      </w:r>
      <w:r>
        <w:rPr>
          <w:rFonts w:eastAsia="SimSun" w:hint="eastAsia"/>
        </w:rPr>
        <w:t>。</w:t>
      </w:r>
    </w:p>
  </w:footnote>
  <w:footnote w:id="9">
    <w:p w:rsidR="00D437BA" w:rsidRDefault="00D437BA">
      <w:pPr>
        <w:pStyle w:val="FootnoteText"/>
        <w:rPr>
          <w:rFonts w:eastAsia="SimSun" w:hint="eastAsia"/>
        </w:rPr>
      </w:pPr>
      <w:r>
        <w:rPr>
          <w:rStyle w:val="FootnoteReference"/>
          <w:rFonts w:eastAsia="SimSun"/>
        </w:rPr>
        <w:t>9</w:t>
      </w:r>
      <w:r>
        <w:rPr>
          <w:rFonts w:eastAsia="SimSun"/>
        </w:rPr>
        <w:t xml:space="preserve"> Cardoso Torres A</w:t>
      </w:r>
      <w:r>
        <w:rPr>
          <w:rFonts w:eastAsia="SimSun" w:hint="eastAsia"/>
        </w:rPr>
        <w:t>n</w:t>
      </w:r>
      <w:r>
        <w:rPr>
          <w:rFonts w:eastAsia="SimSun" w:hint="eastAsia"/>
        </w:rPr>
        <w:t>á</w:t>
      </w:r>
      <w:r>
        <w:rPr>
          <w:rFonts w:eastAsia="SimSun"/>
        </w:rPr>
        <w:t xml:space="preserve">lia </w:t>
      </w:r>
      <w:r>
        <w:rPr>
          <w:rFonts w:eastAsia="SimSun"/>
        </w:rPr>
        <w:t>（</w:t>
      </w:r>
      <w:r>
        <w:rPr>
          <w:rFonts w:eastAsia="SimSun" w:hint="eastAsia"/>
        </w:rPr>
        <w:t>协调</w:t>
      </w:r>
      <w:r>
        <w:rPr>
          <w:rFonts w:eastAsia="SimSun"/>
        </w:rPr>
        <w:t>）</w:t>
      </w:r>
      <w:r>
        <w:rPr>
          <w:rFonts w:eastAsia="SimSun" w:hint="eastAsia"/>
        </w:rPr>
        <w:t>（</w:t>
      </w:r>
      <w:r>
        <w:rPr>
          <w:rFonts w:eastAsia="SimSun" w:hint="eastAsia"/>
        </w:rPr>
        <w:t>2002</w:t>
      </w:r>
      <w:r>
        <w:rPr>
          <w:rFonts w:eastAsia="SimSun" w:hint="eastAsia"/>
        </w:rPr>
        <w:t>年），《家庭和工作中的男女》（概要和技术资料卡），</w:t>
      </w:r>
      <w:r>
        <w:rPr>
          <w:rFonts w:eastAsia="SimSun" w:hint="eastAsia"/>
        </w:rPr>
        <w:t>CIES/ISCTE</w:t>
      </w:r>
      <w:r>
        <w:rPr>
          <w:rFonts w:eastAsia="SimSun" w:hint="eastAsia"/>
        </w:rPr>
        <w:t>，里斯本。</w:t>
      </w:r>
    </w:p>
  </w:footnote>
  <w:footnote w:id="10">
    <w:p w:rsidR="00D437BA" w:rsidRDefault="00D437BA">
      <w:pPr>
        <w:pStyle w:val="FootnoteText"/>
        <w:rPr>
          <w:rFonts w:eastAsia="SimSun" w:hint="eastAsia"/>
        </w:rPr>
      </w:pPr>
      <w:r>
        <w:rPr>
          <w:rStyle w:val="FootnoteReference"/>
          <w:rFonts w:eastAsia="SimSun"/>
        </w:rPr>
        <w:t>10</w:t>
      </w:r>
      <w:r>
        <w:rPr>
          <w:rFonts w:eastAsia="SimSun"/>
        </w:rPr>
        <w:t xml:space="preserve"> </w:t>
      </w:r>
      <w:r>
        <w:rPr>
          <w:rFonts w:eastAsia="SimSun" w:hint="eastAsia"/>
        </w:rPr>
        <w:t xml:space="preserve"> </w:t>
      </w:r>
      <w:r>
        <w:rPr>
          <w:rFonts w:eastAsia="SimSun" w:hint="eastAsia"/>
        </w:rPr>
        <w:t>国家统计所，</w:t>
      </w:r>
      <w:r>
        <w:rPr>
          <w:rFonts w:eastAsia="SimSun" w:hint="eastAsia"/>
        </w:rPr>
        <w:t>2003</w:t>
      </w:r>
      <w:r>
        <w:rPr>
          <w:rFonts w:eastAsia="SimSun" w:hint="eastAsia"/>
        </w:rPr>
        <w:t>年。</w:t>
      </w:r>
    </w:p>
  </w:footnote>
  <w:footnote w:id="11">
    <w:p w:rsidR="00D437BA" w:rsidRDefault="00D437BA">
      <w:pPr>
        <w:pStyle w:val="FootnoteText"/>
        <w:rPr>
          <w:rFonts w:eastAsia="SimSun" w:hint="eastAsia"/>
        </w:rPr>
      </w:pPr>
      <w:r>
        <w:rPr>
          <w:rStyle w:val="FootnoteReference"/>
          <w:rFonts w:eastAsia="SimSun"/>
        </w:rPr>
        <w:t>11</w:t>
      </w:r>
      <w:r>
        <w:rPr>
          <w:rFonts w:eastAsia="SimSun"/>
        </w:rPr>
        <w:t xml:space="preserve"> </w:t>
      </w:r>
      <w:r>
        <w:rPr>
          <w:rFonts w:eastAsia="SimSun" w:hint="eastAsia"/>
        </w:rPr>
        <w:t>《</w:t>
      </w:r>
      <w:r>
        <w:rPr>
          <w:rFonts w:eastAsia="SimSun" w:hint="eastAsia"/>
        </w:rPr>
        <w:t xml:space="preserve">A </w:t>
      </w:r>
      <w:r>
        <w:rPr>
          <w:rFonts w:eastAsia="SimSun"/>
        </w:rPr>
        <w:t>saúde dos portugueses</w:t>
      </w:r>
      <w:r>
        <w:rPr>
          <w:rFonts w:eastAsia="SimSun" w:hint="eastAsia"/>
        </w:rPr>
        <w:t>》，</w:t>
      </w:r>
      <w:r>
        <w:rPr>
          <w:rFonts w:eastAsia="SimSun"/>
        </w:rPr>
        <w:t>1997</w:t>
      </w:r>
      <w:r>
        <w:rPr>
          <w:rFonts w:eastAsia="SimSun" w:hint="eastAsia"/>
        </w:rPr>
        <w:t>年，卫生部普通卫生处。</w:t>
      </w:r>
    </w:p>
  </w:footnote>
  <w:footnote w:id="12">
    <w:p w:rsidR="00D437BA" w:rsidRDefault="00D437BA">
      <w:pPr>
        <w:pStyle w:val="FootnoteText"/>
        <w:rPr>
          <w:rFonts w:eastAsia="SimSun" w:hint="eastAsia"/>
        </w:rPr>
      </w:pPr>
      <w:r>
        <w:rPr>
          <w:rStyle w:val="FootnoteReference"/>
        </w:rPr>
        <w:t>12</w:t>
      </w:r>
      <w:r>
        <w:rPr>
          <w:rFonts w:eastAsia="SimSun"/>
        </w:rPr>
        <w:t xml:space="preserve"> </w:t>
      </w:r>
      <w:r>
        <w:rPr>
          <w:rFonts w:eastAsia="SimSun" w:hint="eastAsia"/>
        </w:rPr>
        <w:t xml:space="preserve"> </w:t>
      </w:r>
      <w:r>
        <w:rPr>
          <w:rFonts w:eastAsia="SimSun" w:hint="eastAsia"/>
        </w:rPr>
        <w:t>资料来源：</w:t>
      </w:r>
      <w:r>
        <w:rPr>
          <w:rFonts w:eastAsia="SimSun" w:hint="eastAsia"/>
        </w:rPr>
        <w:t>INE</w:t>
      </w:r>
      <w:r>
        <w:rPr>
          <w:rFonts w:eastAsia="SimSun" w:hint="eastAsia"/>
        </w:rPr>
        <w:t>——农业普查——</w:t>
      </w:r>
      <w:r>
        <w:rPr>
          <w:rFonts w:eastAsia="SimSun" w:hint="eastAsia"/>
        </w:rPr>
        <w:t>1999</w:t>
      </w:r>
      <w:r>
        <w:rPr>
          <w:rFonts w:eastAsia="SimSun"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7BA" w:rsidRDefault="00D437B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437BA">
                  <w:tblPrEx>
                    <w:tblCellMar>
                      <w:top w:w="0" w:type="dxa"/>
                      <w:bottom w:w="0" w:type="dxa"/>
                    </w:tblCellMar>
                  </w:tblPrEx>
                  <w:trPr>
                    <w:trHeight w:hRule="exact" w:val="864"/>
                  </w:trPr>
                  <w:tc>
                    <w:tcPr>
                      <w:tcW w:w="4838" w:type="dxa"/>
                      <w:tcBorders>
                        <w:bottom w:val="single" w:sz="4" w:space="0" w:color="auto"/>
                      </w:tcBorders>
                      <w:vAlign w:val="bottom"/>
                    </w:tcPr>
                    <w:p w:rsidR="00D437BA" w:rsidRDefault="00D437BA">
                      <w:pPr>
                        <w:pStyle w:val="Header"/>
                        <w:pBdr>
                          <w:bottom w:val="none" w:sz="0" w:space="0" w:color="auto"/>
                        </w:pBdr>
                        <w:spacing w:after="80"/>
                        <w:jc w:val="both"/>
                        <w:rPr>
                          <w:rFonts w:hint="eastAsia"/>
                          <w:b/>
                        </w:rPr>
                      </w:pPr>
                      <w:r>
                        <w:rPr>
                          <w:b/>
                        </w:rPr>
                        <w:t>CEDAW/</w:t>
                      </w:r>
                      <w:r>
                        <w:rPr>
                          <w:rFonts w:hint="eastAsia"/>
                          <w:b/>
                        </w:rPr>
                        <w:t>C</w:t>
                      </w:r>
                      <w:r>
                        <w:rPr>
                          <w:b/>
                        </w:rPr>
                        <w:t>/</w:t>
                      </w:r>
                      <w:r>
                        <w:rPr>
                          <w:rFonts w:hint="eastAsia"/>
                          <w:b/>
                        </w:rPr>
                        <w:t>PRT</w:t>
                      </w:r>
                      <w:r>
                        <w:rPr>
                          <w:b/>
                        </w:rPr>
                        <w:t>/</w:t>
                      </w:r>
                      <w:r>
                        <w:rPr>
                          <w:rFonts w:hint="eastAsia"/>
                          <w:b/>
                        </w:rPr>
                        <w:t>6</w:t>
                      </w:r>
                    </w:p>
                  </w:tc>
                  <w:tc>
                    <w:tcPr>
                      <w:tcW w:w="5048" w:type="dxa"/>
                      <w:tcBorders>
                        <w:bottom w:val="single" w:sz="4" w:space="0" w:color="auto"/>
                      </w:tcBorders>
                      <w:vAlign w:val="bottom"/>
                    </w:tcPr>
                    <w:p w:rsidR="00D437BA" w:rsidRDefault="00D437BA">
                      <w:pPr>
                        <w:pStyle w:val="Header"/>
                        <w:pBdr>
                          <w:bottom w:val="none" w:sz="0" w:space="0" w:color="auto"/>
                        </w:pBdr>
                      </w:pPr>
                    </w:p>
                  </w:tc>
                </w:tr>
              </w:tbl>
              <w:p w:rsidR="00D437BA" w:rsidRDefault="00D437B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7BA" w:rsidRDefault="00D437B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437BA">
                  <w:tblPrEx>
                    <w:tblCellMar>
                      <w:top w:w="0" w:type="dxa"/>
                      <w:bottom w:w="0" w:type="dxa"/>
                    </w:tblCellMar>
                  </w:tblPrEx>
                  <w:trPr>
                    <w:trHeight w:hRule="exact" w:val="864"/>
                  </w:trPr>
                  <w:tc>
                    <w:tcPr>
                      <w:tcW w:w="4838" w:type="dxa"/>
                      <w:tcBorders>
                        <w:bottom w:val="single" w:sz="4" w:space="0" w:color="auto"/>
                      </w:tcBorders>
                      <w:vAlign w:val="bottom"/>
                    </w:tcPr>
                    <w:p w:rsidR="00D437BA" w:rsidRDefault="00D437BA">
                      <w:pPr>
                        <w:pStyle w:val="Header"/>
                        <w:pBdr>
                          <w:bottom w:val="none" w:sz="0" w:space="0" w:color="auto"/>
                        </w:pBdr>
                      </w:pPr>
                    </w:p>
                  </w:tc>
                  <w:tc>
                    <w:tcPr>
                      <w:tcW w:w="5048" w:type="dxa"/>
                      <w:tcBorders>
                        <w:bottom w:val="single" w:sz="4" w:space="0" w:color="auto"/>
                      </w:tcBorders>
                      <w:vAlign w:val="bottom"/>
                    </w:tcPr>
                    <w:p w:rsidR="00D437BA" w:rsidRDefault="00D437BA">
                      <w:pPr>
                        <w:pStyle w:val="Header"/>
                        <w:pBdr>
                          <w:bottom w:val="none" w:sz="0" w:space="0" w:color="auto"/>
                        </w:pBdr>
                        <w:spacing w:after="80"/>
                        <w:jc w:val="right"/>
                        <w:rPr>
                          <w:rFonts w:hint="eastAsia"/>
                          <w:b/>
                        </w:rPr>
                      </w:pPr>
                      <w:r>
                        <w:rPr>
                          <w:b/>
                        </w:rPr>
                        <w:t>CEDAW/</w:t>
                      </w:r>
                      <w:r>
                        <w:rPr>
                          <w:rFonts w:hint="eastAsia"/>
                          <w:b/>
                        </w:rPr>
                        <w:t>C</w:t>
                      </w:r>
                      <w:r>
                        <w:rPr>
                          <w:b/>
                        </w:rPr>
                        <w:t>/</w:t>
                      </w:r>
                      <w:r>
                        <w:rPr>
                          <w:rFonts w:hint="eastAsia"/>
                          <w:b/>
                        </w:rPr>
                        <w:t>PRT</w:t>
                      </w:r>
                      <w:r>
                        <w:rPr>
                          <w:b/>
                        </w:rPr>
                        <w:t>/</w:t>
                      </w:r>
                      <w:r>
                        <w:rPr>
                          <w:rFonts w:hint="eastAsia"/>
                          <w:b/>
                        </w:rPr>
                        <w:t>6</w:t>
                      </w:r>
                    </w:p>
                  </w:tc>
                </w:tr>
              </w:tbl>
              <w:p w:rsidR="00D437BA" w:rsidRDefault="00D437B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437B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437BA" w:rsidRDefault="00D437B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D437BA" w:rsidRDefault="00D437BA">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D437BA" w:rsidRDefault="00D437B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D437BA" w:rsidRDefault="00D437BA">
          <w:pPr>
            <w:spacing w:line="240" w:lineRule="auto"/>
            <w:jc w:val="right"/>
            <w:rPr>
              <w:rFonts w:hint="eastAsia"/>
              <w:position w:val="-4"/>
              <w:sz w:val="20"/>
            </w:rPr>
          </w:pPr>
          <w:r>
            <w:rPr>
              <w:position w:val="-4"/>
              <w:sz w:val="36"/>
            </w:rPr>
            <w:t>CEDAW</w:t>
          </w:r>
          <w:r>
            <w:rPr>
              <w:position w:val="-4"/>
            </w:rPr>
            <w:t>/</w:t>
          </w:r>
          <w:r>
            <w:rPr>
              <w:rFonts w:hint="eastAsia"/>
              <w:position w:val="-4"/>
            </w:rPr>
            <w:t>C</w:t>
          </w:r>
          <w:r>
            <w:rPr>
              <w:position w:val="-4"/>
            </w:rPr>
            <w:t>/</w:t>
          </w:r>
          <w:r>
            <w:rPr>
              <w:rFonts w:hint="eastAsia"/>
              <w:position w:val="-4"/>
            </w:rPr>
            <w:t>PRT</w:t>
          </w:r>
          <w:r>
            <w:rPr>
              <w:position w:val="-4"/>
            </w:rPr>
            <w:t>/</w:t>
          </w:r>
          <w:r>
            <w:rPr>
              <w:rFonts w:hint="eastAsia"/>
              <w:position w:val="-4"/>
            </w:rPr>
            <w:t>6</w:t>
          </w:r>
        </w:p>
      </w:tc>
    </w:tr>
    <w:tr w:rsidR="00D437BA">
      <w:tblPrEx>
        <w:tblCellMar>
          <w:top w:w="0" w:type="dxa"/>
          <w:bottom w:w="0" w:type="dxa"/>
        </w:tblCellMar>
      </w:tblPrEx>
      <w:trPr>
        <w:trHeight w:hRule="exact" w:val="2880"/>
      </w:trPr>
      <w:tc>
        <w:tcPr>
          <w:tcW w:w="1267" w:type="dxa"/>
          <w:tcBorders>
            <w:left w:val="nil"/>
            <w:bottom w:val="single" w:sz="12" w:space="0" w:color="auto"/>
            <w:right w:val="nil"/>
          </w:tcBorders>
        </w:tcPr>
        <w:p w:rsidR="00D437BA" w:rsidRDefault="00D437BA">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437BA" w:rsidRDefault="00D437BA">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D437BA" w:rsidRDefault="00D437BA">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D437BA" w:rsidRDefault="00D437BA">
          <w:pPr>
            <w:pStyle w:val="Header"/>
            <w:pBdr>
              <w:bottom w:val="none" w:sz="0" w:space="0" w:color="auto"/>
            </w:pBdr>
            <w:spacing w:before="109"/>
          </w:pPr>
        </w:p>
      </w:tc>
      <w:tc>
        <w:tcPr>
          <w:tcW w:w="3180" w:type="dxa"/>
          <w:gridSpan w:val="2"/>
          <w:tcBorders>
            <w:left w:val="nil"/>
            <w:bottom w:val="single" w:sz="12" w:space="0" w:color="auto"/>
            <w:right w:val="nil"/>
          </w:tcBorders>
        </w:tcPr>
        <w:p w:rsidR="00D437BA" w:rsidRDefault="00D437BA">
          <w:pPr>
            <w:spacing w:before="240" w:line="240" w:lineRule="exact"/>
          </w:pPr>
          <w:r>
            <w:t>Distr.: General</w:t>
          </w:r>
        </w:p>
        <w:p w:rsidR="00D437BA" w:rsidRDefault="00D437BA">
          <w:pPr>
            <w:spacing w:line="240" w:lineRule="exact"/>
          </w:pPr>
          <w:r>
            <w:rPr>
              <w:rFonts w:hint="eastAsia"/>
            </w:rPr>
            <w:t>27</w:t>
          </w:r>
          <w:r>
            <w:t xml:space="preserve"> </w:t>
          </w:r>
          <w:r>
            <w:rPr>
              <w:rFonts w:hint="eastAsia"/>
            </w:rPr>
            <w:t>June</w:t>
          </w:r>
          <w:r>
            <w:t xml:space="preserve"> 2004</w:t>
          </w:r>
        </w:p>
        <w:p w:rsidR="00D437BA" w:rsidRDefault="00D437BA">
          <w:pPr>
            <w:spacing w:line="240" w:lineRule="exact"/>
          </w:pPr>
        </w:p>
        <w:p w:rsidR="00D437BA" w:rsidRDefault="00D437BA">
          <w:pPr>
            <w:spacing w:line="240" w:lineRule="exact"/>
          </w:pPr>
          <w:r>
            <w:t>Chinese</w:t>
          </w:r>
        </w:p>
        <w:p w:rsidR="00D437BA" w:rsidRDefault="00D437BA">
          <w:pPr>
            <w:spacing w:line="240" w:lineRule="exact"/>
          </w:pPr>
          <w:r>
            <w:t>Original: English</w:t>
          </w:r>
        </w:p>
      </w:tc>
    </w:tr>
  </w:tbl>
  <w:p w:rsidR="00D437BA" w:rsidRDefault="00D437BA">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5B816D0"/>
    <w:multiLevelType w:val="hybridMultilevel"/>
    <w:tmpl w:val="99745C58"/>
    <w:lvl w:ilvl="0" w:tplc="5DA2A766">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09540A19"/>
    <w:multiLevelType w:val="hybridMultilevel"/>
    <w:tmpl w:val="99745C58"/>
    <w:lvl w:ilvl="0" w:tplc="5DA2A766">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0CA84B1F"/>
    <w:multiLevelType w:val="hybridMultilevel"/>
    <w:tmpl w:val="99745C58"/>
    <w:lvl w:ilvl="0" w:tplc="1EDE8FAC">
      <w:start w:val="1"/>
      <w:numFmt w:val="bullet"/>
      <w:lvlText w:val=""/>
      <w:lvlJc w:val="left"/>
      <w:pPr>
        <w:tabs>
          <w:tab w:val="num" w:pos="840"/>
        </w:tabs>
        <w:ind w:left="84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
    <w:nsid w:val="40AF45CA"/>
    <w:multiLevelType w:val="hybridMultilevel"/>
    <w:tmpl w:val="99745C58"/>
    <w:lvl w:ilvl="0" w:tplc="8A00B754">
      <w:start w:val="1"/>
      <w:numFmt w:val="bullet"/>
      <w:lvlText w:val=""/>
      <w:lvlJc w:val="left"/>
      <w:pPr>
        <w:tabs>
          <w:tab w:val="num" w:pos="840"/>
        </w:tabs>
        <w:ind w:left="84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8">
    <w:nsid w:val="58C24947"/>
    <w:multiLevelType w:val="hybridMultilevel"/>
    <w:tmpl w:val="D33A0940"/>
    <w:lvl w:ilvl="0" w:tplc="1EDE8FAC">
      <w:start w:val="1"/>
      <w:numFmt w:val="bullet"/>
      <w:lvlText w:val=""/>
      <w:lvlJc w:val="left"/>
      <w:pPr>
        <w:tabs>
          <w:tab w:val="num" w:pos="420"/>
        </w:tabs>
        <w:ind w:left="42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0">
    <w:nsid w:val="72EF0566"/>
    <w:multiLevelType w:val="hybridMultilevel"/>
    <w:tmpl w:val="5D9CC5AC"/>
    <w:lvl w:ilvl="0" w:tplc="64C2E6FC">
      <w:start w:val="1"/>
      <w:numFmt w:val="bullet"/>
      <w:lvlText w:val=""/>
      <w:lvlJc w:val="left"/>
      <w:pPr>
        <w:tabs>
          <w:tab w:val="num" w:pos="420"/>
        </w:tabs>
        <w:ind w:left="42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74A36681"/>
    <w:multiLevelType w:val="hybridMultilevel"/>
    <w:tmpl w:val="5D9CC5AC"/>
    <w:lvl w:ilvl="0" w:tplc="1EDE8FAC">
      <w:start w:val="1"/>
      <w:numFmt w:val="bullet"/>
      <w:lvlText w:val=""/>
      <w:lvlJc w:val="left"/>
      <w:pPr>
        <w:tabs>
          <w:tab w:val="num" w:pos="420"/>
        </w:tabs>
        <w:ind w:left="42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3">
    <w:nsid w:val="7C7146F6"/>
    <w:multiLevelType w:val="hybridMultilevel"/>
    <w:tmpl w:val="A2D6806A"/>
    <w:lvl w:ilvl="0" w:tplc="5DA2A76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7D67300F"/>
    <w:multiLevelType w:val="hybridMultilevel"/>
    <w:tmpl w:val="B22E0B3E"/>
    <w:lvl w:ilvl="0" w:tplc="5DA2A766">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lowerLetter"/>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7"/>
  </w:num>
  <w:num w:numId="2">
    <w:abstractNumId w:val="9"/>
  </w:num>
  <w:num w:numId="3">
    <w:abstractNumId w:val="4"/>
  </w:num>
  <w:num w:numId="4">
    <w:abstractNumId w:val="6"/>
  </w:num>
  <w:num w:numId="5">
    <w:abstractNumId w:val="12"/>
  </w:num>
  <w:num w:numId="6">
    <w:abstractNumId w:val="0"/>
  </w:num>
  <w:num w:numId="7">
    <w:abstractNumId w:val="15"/>
  </w:num>
  <w:num w:numId="8">
    <w:abstractNumId w:val="8"/>
  </w:num>
  <w:num w:numId="9">
    <w:abstractNumId w:val="13"/>
  </w:num>
  <w:num w:numId="10">
    <w:abstractNumId w:val="14"/>
  </w:num>
  <w:num w:numId="11">
    <w:abstractNumId w:val="11"/>
  </w:num>
  <w:num w:numId="12">
    <w:abstractNumId w:val="2"/>
  </w:num>
  <w:num w:numId="13">
    <w:abstractNumId w:val="3"/>
  </w:num>
  <w:num w:numId="14">
    <w:abstractNumId w:val="1"/>
  </w:num>
  <w:num w:numId="15">
    <w:abstractNumId w:val="10"/>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7B7"/>
    <w:rsid w:val="001D2544"/>
    <w:rsid w:val="00283FB3"/>
    <w:rsid w:val="0067307C"/>
    <w:rsid w:val="006B314C"/>
    <w:rsid w:val="00C0443F"/>
    <w:rsid w:val="00D437BA"/>
    <w:rsid w:val="00DB4971"/>
    <w:rsid w:val="00DD77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styleId="TOAHeading">
    <w:name w:val="toa heading"/>
    <w:basedOn w:val="Normal"/>
    <w:next w:val="Normal"/>
    <w:semiHidden/>
    <w:pPr>
      <w:widowControl/>
      <w:tabs>
        <w:tab w:val="left" w:pos="9000"/>
        <w:tab w:val="right" w:pos="9360"/>
      </w:tabs>
      <w:suppressAutoHyphens/>
      <w:adjustRightInd/>
      <w:spacing w:line="240" w:lineRule="auto"/>
      <w:jc w:val="left"/>
      <w:textAlignment w:val="auto"/>
    </w:pPr>
    <w:rPr>
      <w:rFonts w:ascii="Courier" w:hAnsi="Courier"/>
      <w:sz w:val="24"/>
      <w:lang w:eastAsia="en-US"/>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H2">
    <w:name w:val="_H_2"/>
    <w:basedOn w:val="Normal"/>
    <w:pPr>
      <w:spacing w:after="240" w:line="360" w:lineRule="exact"/>
    </w:pPr>
    <w:rPr>
      <w:rFonts w:ascii="SimHei" w:eastAsia="SimHei"/>
      <w:color w:val="FF0000"/>
      <w:lang w:val="en-GB"/>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paragraph" w:customStyle="1" w:styleId="a2">
    <w:name w:val="注释"/>
    <w:basedOn w:val="Normal"/>
    <w:pPr>
      <w:adjustRightInd/>
      <w:spacing w:line="240" w:lineRule="auto"/>
      <w:textAlignment w:val="auto"/>
    </w:pPr>
    <w:rPr>
      <w:kern w:val="2"/>
      <w:sz w:val="18"/>
      <w:szCs w:val="24"/>
    </w:rPr>
  </w:style>
  <w:style w:type="paragraph" w:styleId="BalloonText">
    <w:name w:val="Balloon Text"/>
    <w:basedOn w:val="Normal"/>
    <w:semiHidden/>
    <w:rsid w:val="00DD77B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idm.p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cite.gov.pt" TargetMode="External"/><Relationship Id="rId4" Type="http://schemas.openxmlformats.org/officeDocument/2006/relationships/webSettings" Target="webSettings.xml"/><Relationship Id="rId9" Type="http://schemas.openxmlformats.org/officeDocument/2006/relationships/hyperlink" Target="mailto:cidm@mail.telepac.pt"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TotalTime>
  <Pages>1</Pages>
  <Words>5984</Words>
  <Characters>34110</Characters>
  <Application>Microsoft Office Word</Application>
  <DocSecurity>4</DocSecurity>
  <Lines>284</Lines>
  <Paragraphs>80</Paragraphs>
  <ScaleCrop>false</ScaleCrop>
  <Company>infoll</Company>
  <LinksUpToDate>false</LinksUpToDate>
  <CharactersWithSpaces>40014</CharactersWithSpaces>
  <SharedDoc>false</SharedDoc>
  <HLinks>
    <vt:vector size="18" baseType="variant">
      <vt:variant>
        <vt:i4>2555965</vt:i4>
      </vt:variant>
      <vt:variant>
        <vt:i4>6</vt:i4>
      </vt:variant>
      <vt:variant>
        <vt:i4>0</vt:i4>
      </vt:variant>
      <vt:variant>
        <vt:i4>5</vt:i4>
      </vt:variant>
      <vt:variant>
        <vt:lpwstr>http://www.cite.gov.pt/</vt:lpwstr>
      </vt:variant>
      <vt:variant>
        <vt:lpwstr/>
      </vt:variant>
      <vt:variant>
        <vt:i4>5439531</vt:i4>
      </vt:variant>
      <vt:variant>
        <vt:i4>3</vt:i4>
      </vt:variant>
      <vt:variant>
        <vt:i4>0</vt:i4>
      </vt:variant>
      <vt:variant>
        <vt:i4>5</vt:i4>
      </vt:variant>
      <vt:variant>
        <vt:lpwstr>mailto:cidm@mail.telepac.pt</vt:lpwstr>
      </vt:variant>
      <vt:variant>
        <vt:lpwstr/>
      </vt:variant>
      <vt:variant>
        <vt:i4>7733284</vt:i4>
      </vt:variant>
      <vt:variant>
        <vt:i4>0</vt:i4>
      </vt:variant>
      <vt:variant>
        <vt:i4>0</vt:i4>
      </vt:variant>
      <vt:variant>
        <vt:i4>5</vt:i4>
      </vt:variant>
      <vt:variant>
        <vt:lpwstr>http://www.cidm.pt/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dezuo.cao</cp:lastModifiedBy>
  <cp:revision>5</cp:revision>
  <cp:lastPrinted>2006-11-02T08:19:00Z</cp:lastPrinted>
  <dcterms:created xsi:type="dcterms:W3CDTF">2006-11-02T08:19:00Z</dcterms:created>
  <dcterms:modified xsi:type="dcterms:W3CDTF">2006-11-02T08:53:00Z</dcterms:modified>
</cp:coreProperties>
</file>