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DB58B5" w:rsidRDefault="00DC0149" w:rsidP="008C2309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DB58B5" w:rsidRDefault="008C2309" w:rsidP="008C2309">
            <w:pPr>
              <w:jc w:val="right"/>
            </w:pPr>
            <w:r w:rsidRPr="008C2309">
              <w:rPr>
                <w:sz w:val="40"/>
              </w:rPr>
              <w:t>CERD</w:t>
            </w:r>
            <w:r>
              <w:t>/C/JPN/Q/10-11</w:t>
            </w:r>
          </w:p>
        </w:tc>
      </w:tr>
      <w:tr w:rsidR="00DC0149" w:rsidRPr="00DB58B5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9A0A5A9" wp14:editId="42FFFBE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BA445E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Default="008C2309" w:rsidP="009D5F1A">
            <w:pPr>
              <w:spacing w:before="240"/>
            </w:pPr>
            <w:r>
              <w:t>Distr. générale</w:t>
            </w:r>
          </w:p>
          <w:p w:rsidR="008C2309" w:rsidRDefault="008C2309" w:rsidP="008C2309">
            <w:pPr>
              <w:spacing w:line="240" w:lineRule="exact"/>
            </w:pPr>
            <w:r>
              <w:t>22 juin 2018</w:t>
            </w:r>
          </w:p>
          <w:p w:rsidR="008C2309" w:rsidRDefault="008C2309" w:rsidP="008C2309">
            <w:pPr>
              <w:spacing w:line="240" w:lineRule="exact"/>
            </w:pPr>
            <w:r>
              <w:t>Français</w:t>
            </w:r>
          </w:p>
          <w:p w:rsidR="008C2309" w:rsidRDefault="008C2309" w:rsidP="008C2309">
            <w:pPr>
              <w:spacing w:line="240" w:lineRule="exact"/>
            </w:pPr>
            <w:r>
              <w:t>Original : anglais</w:t>
            </w:r>
          </w:p>
          <w:p w:rsidR="00B63D4E" w:rsidRPr="00DB58B5" w:rsidRDefault="00B63D4E" w:rsidP="008C2309">
            <w:pPr>
              <w:spacing w:line="240" w:lineRule="exact"/>
            </w:pPr>
            <w:r>
              <w:t>Anglais, espagnol et français seulement</w:t>
            </w:r>
            <w:bookmarkStart w:id="0" w:name="_GoBack"/>
            <w:bookmarkEnd w:id="0"/>
          </w:p>
        </w:tc>
      </w:tr>
    </w:tbl>
    <w:p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BA445E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élimination de la discrimination raciale</w:t>
      </w:r>
    </w:p>
    <w:p w:rsidR="008C2309" w:rsidRPr="008C2309" w:rsidRDefault="008C2309" w:rsidP="008C2309">
      <w:pPr>
        <w:rPr>
          <w:b/>
          <w:lang w:val="fr-FR"/>
        </w:rPr>
      </w:pPr>
      <w:r w:rsidRPr="008C2309">
        <w:rPr>
          <w:b/>
          <w:lang w:val="fr-FR"/>
        </w:rPr>
        <w:t>Quatre-vingt-seizième session</w:t>
      </w:r>
    </w:p>
    <w:p w:rsidR="008C2309" w:rsidRPr="00EC63EE" w:rsidRDefault="008C2309" w:rsidP="008C2309">
      <w:pPr>
        <w:rPr>
          <w:lang w:val="fr-FR"/>
        </w:rPr>
      </w:pPr>
      <w:r w:rsidRPr="00EC63EE">
        <w:rPr>
          <w:lang w:val="fr-FR"/>
        </w:rPr>
        <w:t>6-30 août 2018</w:t>
      </w:r>
    </w:p>
    <w:p w:rsidR="008C2309" w:rsidRPr="00EC63EE" w:rsidRDefault="008C2309" w:rsidP="008C2309">
      <w:pPr>
        <w:rPr>
          <w:lang w:val="fr-FR"/>
        </w:rPr>
      </w:pPr>
      <w:r w:rsidRPr="00EC63EE">
        <w:rPr>
          <w:lang w:val="fr-FR"/>
        </w:rPr>
        <w:t>Point 4 de l</w:t>
      </w:r>
      <w:r w:rsidR="00BA445E">
        <w:rPr>
          <w:lang w:val="fr-FR"/>
        </w:rPr>
        <w:t>’</w:t>
      </w:r>
      <w:r w:rsidRPr="00EC63EE">
        <w:rPr>
          <w:lang w:val="fr-FR"/>
        </w:rPr>
        <w:t>ordre du jour provisoire</w:t>
      </w:r>
    </w:p>
    <w:p w:rsidR="008C2309" w:rsidRPr="008C2309" w:rsidRDefault="008C2309" w:rsidP="008C2309">
      <w:pPr>
        <w:rPr>
          <w:b/>
          <w:lang w:val="fr-FR"/>
        </w:rPr>
      </w:pPr>
      <w:r w:rsidRPr="008C2309">
        <w:rPr>
          <w:b/>
          <w:lang w:val="fr-FR"/>
        </w:rPr>
        <w:t>Examen des rapports, observations et renseignements soumis</w:t>
      </w:r>
      <w:r w:rsidRPr="008C2309">
        <w:rPr>
          <w:b/>
          <w:lang w:val="fr-FR"/>
        </w:rPr>
        <w:br/>
        <w:t>par les États parties en application de l</w:t>
      </w:r>
      <w:r w:rsidR="00BA445E">
        <w:rPr>
          <w:b/>
          <w:lang w:val="fr-FR"/>
        </w:rPr>
        <w:t>’</w:t>
      </w:r>
      <w:r w:rsidRPr="008C2309">
        <w:rPr>
          <w:b/>
          <w:lang w:val="fr-FR"/>
        </w:rPr>
        <w:t>article 9 de la Convention</w:t>
      </w:r>
    </w:p>
    <w:p w:rsidR="008C2309" w:rsidRPr="00EC63EE" w:rsidRDefault="008C2309" w:rsidP="008C2309">
      <w:pPr>
        <w:pStyle w:val="HChG"/>
        <w:rPr>
          <w:lang w:val="fr-FR"/>
        </w:rPr>
      </w:pPr>
      <w:r w:rsidRPr="00EC63EE">
        <w:rPr>
          <w:lang w:val="fr-FR"/>
        </w:rPr>
        <w:tab/>
      </w:r>
      <w:r w:rsidRPr="00EC63EE">
        <w:rPr>
          <w:lang w:val="fr-FR"/>
        </w:rPr>
        <w:tab/>
        <w:t xml:space="preserve">Liste de thèmes concernant le rapport du Japon </w:t>
      </w:r>
      <w:r w:rsidR="00BA445E">
        <w:rPr>
          <w:lang w:val="fr-FR"/>
        </w:rPr>
        <w:br/>
      </w:r>
      <w:r w:rsidRPr="00EC63EE">
        <w:rPr>
          <w:lang w:val="fr-FR"/>
        </w:rPr>
        <w:t>valant dixième et</w:t>
      </w:r>
      <w:r w:rsidR="00BA445E">
        <w:rPr>
          <w:lang w:val="fr-FR"/>
        </w:rPr>
        <w:t xml:space="preserve"> </w:t>
      </w:r>
      <w:r w:rsidRPr="00EC63EE">
        <w:rPr>
          <w:lang w:val="fr-FR"/>
        </w:rPr>
        <w:t>onzième rapports périodiques</w:t>
      </w:r>
    </w:p>
    <w:p w:rsidR="008C2309" w:rsidRPr="00EC63EE" w:rsidRDefault="008C2309" w:rsidP="008C2309">
      <w:pPr>
        <w:pStyle w:val="H1G"/>
        <w:rPr>
          <w:lang w:val="fr-FR"/>
        </w:rPr>
      </w:pPr>
      <w:r w:rsidRPr="00EC63EE">
        <w:rPr>
          <w:lang w:val="fr-FR"/>
        </w:rPr>
        <w:tab/>
      </w:r>
      <w:r w:rsidRPr="00EC63EE">
        <w:rPr>
          <w:lang w:val="fr-FR"/>
        </w:rPr>
        <w:tab/>
        <w:t>Note du rapporteur de pays</w:t>
      </w:r>
    </w:p>
    <w:p w:rsidR="008C2309" w:rsidRPr="00EC63EE" w:rsidRDefault="008C2309" w:rsidP="008C2309">
      <w:pPr>
        <w:pStyle w:val="SingleTxtG"/>
        <w:rPr>
          <w:lang w:val="fr-FR"/>
        </w:rPr>
      </w:pPr>
      <w:r w:rsidRPr="00EC63EE">
        <w:rPr>
          <w:lang w:val="fr-FR"/>
        </w:rPr>
        <w:t>1.</w:t>
      </w:r>
      <w:r w:rsidRPr="00EC63EE">
        <w:rPr>
          <w:lang w:val="fr-FR"/>
        </w:rPr>
        <w:tab/>
        <w:t>À sa soixante-seizième session (A/65/18, par.</w:t>
      </w:r>
      <w:r w:rsidR="00BA445E">
        <w:rPr>
          <w:lang w:val="fr-FR"/>
        </w:rPr>
        <w:t> </w:t>
      </w:r>
      <w:r w:rsidRPr="00EC63EE">
        <w:rPr>
          <w:lang w:val="fr-FR"/>
        </w:rPr>
        <w:t>85), le Comité pour l</w:t>
      </w:r>
      <w:r w:rsidR="00BA445E">
        <w:rPr>
          <w:lang w:val="fr-FR"/>
        </w:rPr>
        <w:t>’</w:t>
      </w:r>
      <w:r w:rsidRPr="00EC63EE">
        <w:rPr>
          <w:lang w:val="fr-FR"/>
        </w:rPr>
        <w:t>élimination de la discrimination raciale a décidé que le rapporteur de pays ferait parvenir à l</w:t>
      </w:r>
      <w:r w:rsidR="00BA445E">
        <w:rPr>
          <w:lang w:val="fr-FR"/>
        </w:rPr>
        <w:t>’</w:t>
      </w:r>
      <w:r w:rsidRPr="00EC63EE">
        <w:rPr>
          <w:lang w:val="fr-FR"/>
        </w:rPr>
        <w:t>État partie concerné une courte liste de thèmes en vue de guider et de structurer le dialogue entre la délégation de l</w:t>
      </w:r>
      <w:r w:rsidR="00BA445E">
        <w:rPr>
          <w:lang w:val="fr-FR"/>
        </w:rPr>
        <w:t>’</w:t>
      </w:r>
      <w:r w:rsidRPr="00EC63EE">
        <w:rPr>
          <w:lang w:val="fr-FR"/>
        </w:rPr>
        <w:t>État partie et le Comité pendant l</w:t>
      </w:r>
      <w:r w:rsidR="00BA445E">
        <w:rPr>
          <w:lang w:val="fr-FR"/>
        </w:rPr>
        <w:t>’</w:t>
      </w:r>
      <w:r w:rsidRPr="00EC63EE">
        <w:rPr>
          <w:lang w:val="fr-FR"/>
        </w:rPr>
        <w:t>examen du rapport de l</w:t>
      </w:r>
      <w:r w:rsidR="00BA445E">
        <w:rPr>
          <w:lang w:val="fr-FR"/>
        </w:rPr>
        <w:t>’</w:t>
      </w:r>
      <w:r w:rsidRPr="00EC63EE">
        <w:rPr>
          <w:lang w:val="fr-FR"/>
        </w:rPr>
        <w:t>État partie. On trouvera ci-après une liste de thèmes non exhaustive, d</w:t>
      </w:r>
      <w:r w:rsidR="00BA445E">
        <w:rPr>
          <w:lang w:val="fr-FR"/>
        </w:rPr>
        <w:t>’</w:t>
      </w:r>
      <w:r w:rsidRPr="00EC63EE">
        <w:rPr>
          <w:lang w:val="fr-FR"/>
        </w:rPr>
        <w:t>autres questions pouvant être traitées au cours du dialogue. Cette liste n</w:t>
      </w:r>
      <w:r w:rsidR="00BA445E">
        <w:rPr>
          <w:lang w:val="fr-FR"/>
        </w:rPr>
        <w:t>’</w:t>
      </w:r>
      <w:r w:rsidRPr="00EC63EE">
        <w:rPr>
          <w:lang w:val="fr-FR"/>
        </w:rPr>
        <w:t>appelle pas de réponses écrites.</w:t>
      </w:r>
    </w:p>
    <w:p w:rsidR="008C2309" w:rsidRPr="00EC63EE" w:rsidRDefault="008C2309" w:rsidP="008C2309">
      <w:pPr>
        <w:pStyle w:val="H23G"/>
        <w:spacing w:after="240"/>
        <w:rPr>
          <w:lang w:val="fr-FR"/>
        </w:rPr>
      </w:pPr>
      <w:r w:rsidRPr="00EC63EE">
        <w:rPr>
          <w:lang w:val="fr-FR"/>
        </w:rPr>
        <w:tab/>
      </w:r>
      <w:r w:rsidRPr="00EC63EE">
        <w:rPr>
          <w:lang w:val="fr-FR"/>
        </w:rPr>
        <w:tab/>
        <w:t xml:space="preserve">La Convention dans le droit interne et le cadre institutionnel et politique </w:t>
      </w:r>
      <w:r w:rsidR="00BA445E">
        <w:rPr>
          <w:lang w:val="fr-FR"/>
        </w:rPr>
        <w:br/>
      </w:r>
      <w:r w:rsidRPr="00EC63EE">
        <w:rPr>
          <w:lang w:val="fr-FR"/>
        </w:rPr>
        <w:t>de sa mise en œuvre (art. 1</w:t>
      </w:r>
      <w:r w:rsidRPr="00BA445E">
        <w:rPr>
          <w:vertAlign w:val="superscript"/>
          <w:lang w:val="fr-FR"/>
        </w:rPr>
        <w:t>er</w:t>
      </w:r>
      <w:r w:rsidRPr="00EC63EE">
        <w:rPr>
          <w:lang w:val="fr-FR"/>
        </w:rPr>
        <w:t>, 2, 4 et 6)</w:t>
      </w:r>
    </w:p>
    <w:p w:rsidR="008C2309" w:rsidRPr="00EC63EE" w:rsidRDefault="008C2309" w:rsidP="008C2309">
      <w:pPr>
        <w:pStyle w:val="SingleTxtG"/>
        <w:rPr>
          <w:lang w:val="fr-FR"/>
        </w:rPr>
      </w:pPr>
      <w:r w:rsidRPr="00EC63EE">
        <w:rPr>
          <w:lang w:val="fr-FR"/>
        </w:rPr>
        <w:t>2.</w:t>
      </w:r>
      <w:r w:rsidRPr="00EC63EE">
        <w:rPr>
          <w:lang w:val="fr-FR"/>
        </w:rPr>
        <w:tab/>
      </w:r>
      <w:r w:rsidRPr="0054456F">
        <w:rPr>
          <w:lang w:val="fr-FR"/>
        </w:rPr>
        <w:t>Renseignements sur les efforts déployés pour rendre la définition de la discrimination raciale figurant dans la Constitution pleinement conforme à l</w:t>
      </w:r>
      <w:r w:rsidR="00BA445E">
        <w:rPr>
          <w:lang w:val="fr-FR"/>
        </w:rPr>
        <w:t>’</w:t>
      </w:r>
      <w:r w:rsidRPr="0054456F">
        <w:rPr>
          <w:lang w:val="fr-FR"/>
        </w:rPr>
        <w:t>article premier de la Convention</w:t>
      </w:r>
      <w:r w:rsidRPr="00EC63EE">
        <w:rPr>
          <w:i/>
          <w:lang w:val="fr-FR"/>
        </w:rPr>
        <w:t xml:space="preserve"> </w:t>
      </w:r>
      <w:r w:rsidRPr="00EC63EE">
        <w:rPr>
          <w:lang w:val="fr-FR"/>
        </w:rPr>
        <w:t>(CERD/C/JPN/7-9, par. 7</w:t>
      </w:r>
      <w:r w:rsidR="009447BC">
        <w:rPr>
          <w:lang w:val="fr-FR"/>
        </w:rPr>
        <w:t> </w:t>
      </w:r>
      <w:r w:rsidRPr="00EC63EE">
        <w:rPr>
          <w:lang w:val="fr-FR"/>
        </w:rPr>
        <w:t>; CERD/C/JPN/10-11, par.</w:t>
      </w:r>
      <w:r w:rsidR="00BA445E">
        <w:rPr>
          <w:lang w:val="fr-FR"/>
        </w:rPr>
        <w:t> </w:t>
      </w:r>
      <w:r w:rsidRPr="00EC63EE">
        <w:rPr>
          <w:lang w:val="fr-FR"/>
        </w:rPr>
        <w:t xml:space="preserve">101 </w:t>
      </w:r>
      <w:r>
        <w:rPr>
          <w:lang w:val="fr-FR"/>
        </w:rPr>
        <w:t>et</w:t>
      </w:r>
      <w:r w:rsidRPr="00EC63EE">
        <w:rPr>
          <w:lang w:val="fr-FR"/>
        </w:rPr>
        <w:t xml:space="preserve"> 102).</w:t>
      </w:r>
    </w:p>
    <w:p w:rsidR="008C2309" w:rsidRPr="00EC63EE" w:rsidRDefault="008C2309" w:rsidP="008C2309">
      <w:pPr>
        <w:pStyle w:val="SingleTxtG"/>
        <w:rPr>
          <w:lang w:val="fr-FR"/>
        </w:rPr>
      </w:pPr>
      <w:r w:rsidRPr="00EC63EE">
        <w:rPr>
          <w:lang w:val="fr-FR"/>
        </w:rPr>
        <w:t>3.</w:t>
      </w:r>
      <w:r w:rsidRPr="00EC63EE">
        <w:rPr>
          <w:lang w:val="fr-FR"/>
        </w:rPr>
        <w:tab/>
      </w:r>
      <w:r w:rsidRPr="0054456F">
        <w:rPr>
          <w:iCs/>
          <w:lang w:val="fr-FR"/>
        </w:rPr>
        <w:t>Renseignements</w:t>
      </w:r>
      <w:r w:rsidRPr="00EC63EE">
        <w:rPr>
          <w:i/>
          <w:iCs/>
          <w:lang w:val="fr-FR"/>
        </w:rPr>
        <w:t xml:space="preserve"> </w:t>
      </w:r>
      <w:r w:rsidRPr="00EC63EE">
        <w:rPr>
          <w:lang w:val="fr-FR"/>
        </w:rPr>
        <w:t>actualisés sur les mesures prises pour adopter une législation complète interdisant la discrimination raciale (CERD/C/JPN/CO/7-9, par.</w:t>
      </w:r>
      <w:r w:rsidR="00BA445E">
        <w:rPr>
          <w:lang w:val="fr-FR"/>
        </w:rPr>
        <w:t> </w:t>
      </w:r>
      <w:r w:rsidRPr="00EC63EE">
        <w:rPr>
          <w:lang w:val="fr-FR"/>
        </w:rPr>
        <w:t>8</w:t>
      </w:r>
      <w:r w:rsidR="00BA445E">
        <w:rPr>
          <w:lang w:val="fr-FR"/>
        </w:rPr>
        <w:t> </w:t>
      </w:r>
      <w:r w:rsidRPr="00EC63EE">
        <w:rPr>
          <w:lang w:val="fr-FR"/>
        </w:rPr>
        <w:t>; CERD/C/JPN/10-11, par.</w:t>
      </w:r>
      <w:r w:rsidR="00BA445E">
        <w:rPr>
          <w:lang w:val="fr-FR"/>
        </w:rPr>
        <w:t> </w:t>
      </w:r>
      <w:r w:rsidRPr="00EC63EE">
        <w:rPr>
          <w:lang w:val="fr-FR"/>
        </w:rPr>
        <w:t xml:space="preserve">101). </w:t>
      </w:r>
    </w:p>
    <w:p w:rsidR="008C2309" w:rsidRPr="00EC63EE" w:rsidRDefault="008C2309" w:rsidP="008C2309">
      <w:pPr>
        <w:pStyle w:val="SingleTxtG"/>
        <w:rPr>
          <w:lang w:val="fr-FR"/>
        </w:rPr>
      </w:pPr>
      <w:r w:rsidRPr="00EC63EE">
        <w:rPr>
          <w:lang w:val="fr-FR"/>
        </w:rPr>
        <w:t>4.</w:t>
      </w:r>
      <w:r w:rsidRPr="00EC63EE">
        <w:rPr>
          <w:lang w:val="fr-FR"/>
        </w:rPr>
        <w:tab/>
      </w:r>
      <w:r w:rsidRPr="0054456F">
        <w:rPr>
          <w:lang w:val="fr-FR"/>
        </w:rPr>
        <w:t>Renseignements</w:t>
      </w:r>
      <w:r w:rsidRPr="00EC63EE">
        <w:rPr>
          <w:i/>
          <w:lang w:val="fr-FR"/>
        </w:rPr>
        <w:t xml:space="preserve"> </w:t>
      </w:r>
      <w:r w:rsidRPr="00EC63EE">
        <w:rPr>
          <w:lang w:val="fr-FR"/>
        </w:rPr>
        <w:t xml:space="preserve">actualisés </w:t>
      </w:r>
      <w:r w:rsidRPr="0054456F">
        <w:rPr>
          <w:lang w:val="fr-FR"/>
        </w:rPr>
        <w:t>sur les dispositions prises en vue d</w:t>
      </w:r>
      <w:r w:rsidR="00BA445E">
        <w:rPr>
          <w:lang w:val="fr-FR"/>
        </w:rPr>
        <w:t>’</w:t>
      </w:r>
      <w:r w:rsidRPr="0054456F">
        <w:rPr>
          <w:lang w:val="fr-FR"/>
        </w:rPr>
        <w:t>établir une institution nationale des droits de l</w:t>
      </w:r>
      <w:r w:rsidR="00BA445E">
        <w:rPr>
          <w:lang w:val="fr-FR"/>
        </w:rPr>
        <w:t>’</w:t>
      </w:r>
      <w:r w:rsidRPr="0054456F">
        <w:rPr>
          <w:lang w:val="fr-FR"/>
        </w:rPr>
        <w:t>homme conforme aux Principes concernant le statut des institutions nationales pour la promotion et la protection des droits de l</w:t>
      </w:r>
      <w:r w:rsidR="00BA445E">
        <w:rPr>
          <w:lang w:val="fr-FR"/>
        </w:rPr>
        <w:t>’</w:t>
      </w:r>
      <w:r w:rsidRPr="0054456F">
        <w:rPr>
          <w:lang w:val="fr-FR"/>
        </w:rPr>
        <w:t>homme (Principes de Paris)</w:t>
      </w:r>
      <w:r w:rsidRPr="00EC63EE">
        <w:rPr>
          <w:i/>
          <w:lang w:val="fr-FR"/>
        </w:rPr>
        <w:t xml:space="preserve"> (</w:t>
      </w:r>
      <w:r w:rsidRPr="00EC63EE">
        <w:rPr>
          <w:lang w:val="fr-FR"/>
        </w:rPr>
        <w:t>CERD/C/JPN/CO/7-9, par.</w:t>
      </w:r>
      <w:r w:rsidR="00BA445E">
        <w:rPr>
          <w:lang w:val="fr-FR"/>
        </w:rPr>
        <w:t> </w:t>
      </w:r>
      <w:r w:rsidRPr="00EC63EE">
        <w:rPr>
          <w:lang w:val="fr-FR"/>
        </w:rPr>
        <w:t>9</w:t>
      </w:r>
      <w:r w:rsidR="00BA445E">
        <w:rPr>
          <w:lang w:val="fr-FR"/>
        </w:rPr>
        <w:t> </w:t>
      </w:r>
      <w:r w:rsidRPr="00EC63EE">
        <w:rPr>
          <w:lang w:val="fr-FR"/>
        </w:rPr>
        <w:t>; CERD/C/JPN/10-11, par.</w:t>
      </w:r>
      <w:r w:rsidR="00BA445E">
        <w:rPr>
          <w:lang w:val="fr-FR"/>
        </w:rPr>
        <w:t> </w:t>
      </w:r>
      <w:r w:rsidRPr="00EC63EE">
        <w:rPr>
          <w:lang w:val="fr-FR"/>
        </w:rPr>
        <w:t xml:space="preserve">108 et 109). </w:t>
      </w:r>
    </w:p>
    <w:p w:rsidR="008C2309" w:rsidRPr="00EC63EE" w:rsidRDefault="008C2309" w:rsidP="008C2309">
      <w:pPr>
        <w:pStyle w:val="SingleTxtG"/>
        <w:rPr>
          <w:lang w:val="fr-FR"/>
        </w:rPr>
      </w:pPr>
      <w:r w:rsidRPr="00EC63EE">
        <w:rPr>
          <w:lang w:val="fr-FR"/>
        </w:rPr>
        <w:t>5.</w:t>
      </w:r>
      <w:r w:rsidRPr="00EC63EE">
        <w:rPr>
          <w:lang w:val="fr-FR"/>
        </w:rPr>
        <w:tab/>
        <w:t xml:space="preserve">Renseignements actualisés sur les mesures prises en vue de </w:t>
      </w:r>
      <w:r w:rsidRPr="0054456F">
        <w:rPr>
          <w:iCs/>
          <w:lang w:val="fr-FR"/>
        </w:rPr>
        <w:t>retirer les réserves aux alinéas a</w:t>
      </w:r>
      <w:r w:rsidR="009447BC">
        <w:rPr>
          <w:iCs/>
          <w:lang w:val="fr-FR"/>
        </w:rPr>
        <w:t>)</w:t>
      </w:r>
      <w:r w:rsidRPr="0054456F">
        <w:rPr>
          <w:iCs/>
          <w:lang w:val="fr-FR"/>
        </w:rPr>
        <w:t xml:space="preserve"> et b</w:t>
      </w:r>
      <w:r w:rsidR="009447BC">
        <w:rPr>
          <w:iCs/>
          <w:lang w:val="fr-FR"/>
        </w:rPr>
        <w:t>)</w:t>
      </w:r>
      <w:r w:rsidRPr="0054456F">
        <w:rPr>
          <w:iCs/>
          <w:lang w:val="fr-FR"/>
        </w:rPr>
        <w:t xml:space="preserve"> de l</w:t>
      </w:r>
      <w:r w:rsidR="00BA445E">
        <w:rPr>
          <w:iCs/>
          <w:lang w:val="fr-FR"/>
        </w:rPr>
        <w:t>’</w:t>
      </w:r>
      <w:r w:rsidRPr="0054456F">
        <w:rPr>
          <w:iCs/>
          <w:lang w:val="fr-FR"/>
        </w:rPr>
        <w:t>article 4 de la Convention</w:t>
      </w:r>
      <w:r w:rsidRPr="00EC63EE">
        <w:rPr>
          <w:i/>
          <w:iCs/>
          <w:lang w:val="fr-FR"/>
        </w:rPr>
        <w:t xml:space="preserve"> </w:t>
      </w:r>
      <w:r w:rsidRPr="00EC63EE">
        <w:rPr>
          <w:lang w:val="fr-FR"/>
        </w:rPr>
        <w:t>(CERD/C/JPN/CO/7-9, par.</w:t>
      </w:r>
      <w:r w:rsidR="00BA445E">
        <w:rPr>
          <w:lang w:val="fr-FR"/>
        </w:rPr>
        <w:t> </w:t>
      </w:r>
      <w:r w:rsidRPr="00EC63EE">
        <w:rPr>
          <w:lang w:val="fr-FR"/>
        </w:rPr>
        <w:t>10</w:t>
      </w:r>
      <w:r w:rsidR="00BA445E">
        <w:rPr>
          <w:lang w:val="fr-FR"/>
        </w:rPr>
        <w:t> </w:t>
      </w:r>
      <w:r w:rsidRPr="00EC63EE">
        <w:rPr>
          <w:lang w:val="fr-FR"/>
        </w:rPr>
        <w:t>; CERD/C/JPN/10-11, par.</w:t>
      </w:r>
      <w:r w:rsidR="00BA445E">
        <w:rPr>
          <w:lang w:val="fr-FR"/>
        </w:rPr>
        <w:t> </w:t>
      </w:r>
      <w:r w:rsidRPr="00EC63EE">
        <w:rPr>
          <w:lang w:val="fr-FR"/>
        </w:rPr>
        <w:t>124 à 126).</w:t>
      </w:r>
    </w:p>
    <w:p w:rsidR="008C2309" w:rsidRPr="00EC63EE" w:rsidRDefault="008C2309" w:rsidP="008C2309">
      <w:pPr>
        <w:pStyle w:val="SingleTxtG"/>
        <w:rPr>
          <w:lang w:val="fr-FR"/>
        </w:rPr>
      </w:pPr>
      <w:r w:rsidRPr="00EC63EE">
        <w:rPr>
          <w:lang w:val="fr-FR"/>
        </w:rPr>
        <w:t>6.</w:t>
      </w:r>
      <w:r w:rsidRPr="00EC63EE">
        <w:rPr>
          <w:lang w:val="fr-FR"/>
        </w:rPr>
        <w:tab/>
        <w:t>Renseignements détaillés et actualisés sur la mise en œuvre et l</w:t>
      </w:r>
      <w:r w:rsidR="00BA445E">
        <w:rPr>
          <w:lang w:val="fr-FR"/>
        </w:rPr>
        <w:t>’</w:t>
      </w:r>
      <w:r w:rsidRPr="00EC63EE">
        <w:rPr>
          <w:lang w:val="fr-FR"/>
        </w:rPr>
        <w:t xml:space="preserve">efficacité des mesures prises pour lutter contre les </w:t>
      </w:r>
      <w:r w:rsidRPr="0054456F">
        <w:rPr>
          <w:iCs/>
          <w:lang w:val="fr-FR"/>
        </w:rPr>
        <w:t>discours de haine dans les médias et sur Internet</w:t>
      </w:r>
      <w:r w:rsidR="00BA445E">
        <w:rPr>
          <w:i/>
          <w:iCs/>
          <w:lang w:val="fr-FR"/>
        </w:rPr>
        <w:t> </w:t>
      </w:r>
      <w:r w:rsidRPr="00EC63EE">
        <w:rPr>
          <w:lang w:val="fr-FR"/>
        </w:rPr>
        <w:t xml:space="preserve">; </w:t>
      </w:r>
      <w:r>
        <w:rPr>
          <w:lang w:val="fr-FR"/>
        </w:rPr>
        <w:t>r</w:t>
      </w:r>
      <w:r w:rsidRPr="00EC63EE">
        <w:rPr>
          <w:lang w:val="fr-FR"/>
        </w:rPr>
        <w:t xml:space="preserve">enseignements sur la mise en œuvre et </w:t>
      </w:r>
      <w:r>
        <w:rPr>
          <w:lang w:val="fr-FR"/>
        </w:rPr>
        <w:t>les effets</w:t>
      </w:r>
      <w:r w:rsidRPr="00EC63EE">
        <w:rPr>
          <w:lang w:val="fr-FR"/>
        </w:rPr>
        <w:t xml:space="preserve"> de la loi sur la radiodiffusion </w:t>
      </w:r>
      <w:r w:rsidRPr="00EC63EE">
        <w:rPr>
          <w:bCs/>
          <w:lang w:val="fr-FR"/>
        </w:rPr>
        <w:t xml:space="preserve">visant à prévenir </w:t>
      </w:r>
      <w:r w:rsidRPr="0054456F">
        <w:rPr>
          <w:bCs/>
          <w:iCs/>
          <w:lang w:val="fr-FR"/>
        </w:rPr>
        <w:t>l</w:t>
      </w:r>
      <w:r w:rsidR="00BA445E">
        <w:rPr>
          <w:bCs/>
          <w:iCs/>
          <w:lang w:val="fr-FR"/>
        </w:rPr>
        <w:t>’</w:t>
      </w:r>
      <w:r w:rsidRPr="0054456F">
        <w:rPr>
          <w:bCs/>
          <w:iCs/>
          <w:lang w:val="fr-FR"/>
        </w:rPr>
        <w:t>incitation à la discrimination raciale</w:t>
      </w:r>
      <w:r w:rsidRPr="00EC63EE">
        <w:rPr>
          <w:bCs/>
          <w:i/>
          <w:iCs/>
          <w:lang w:val="fr-FR"/>
        </w:rPr>
        <w:t xml:space="preserve"> </w:t>
      </w:r>
      <w:r w:rsidRPr="00EC63EE">
        <w:rPr>
          <w:bCs/>
          <w:lang w:val="fr-FR"/>
        </w:rPr>
        <w:t>et à la violence raciste dans les médias</w:t>
      </w:r>
      <w:r w:rsidRPr="00EC63EE">
        <w:rPr>
          <w:b/>
          <w:bCs/>
          <w:lang w:val="fr-FR"/>
        </w:rPr>
        <w:t xml:space="preserve"> </w:t>
      </w:r>
      <w:r w:rsidRPr="00EC63EE">
        <w:rPr>
          <w:lang w:val="fr-FR"/>
        </w:rPr>
        <w:t>(CERD/C/JPN/CO/7-9, par.</w:t>
      </w:r>
      <w:r w:rsidR="00BA445E">
        <w:rPr>
          <w:lang w:val="fr-FR"/>
        </w:rPr>
        <w:t> </w:t>
      </w:r>
      <w:r w:rsidRPr="00EC63EE">
        <w:rPr>
          <w:lang w:val="fr-FR"/>
        </w:rPr>
        <w:t>11</w:t>
      </w:r>
      <w:r w:rsidR="00BA445E">
        <w:rPr>
          <w:lang w:val="fr-FR"/>
        </w:rPr>
        <w:t> </w:t>
      </w:r>
      <w:r w:rsidRPr="00EC63EE">
        <w:rPr>
          <w:lang w:val="fr-FR"/>
        </w:rPr>
        <w:t>; CERD/C/JPN/10-11, par.</w:t>
      </w:r>
      <w:r w:rsidR="00BA445E">
        <w:rPr>
          <w:lang w:val="fr-FR"/>
        </w:rPr>
        <w:t> </w:t>
      </w:r>
      <w:r w:rsidRPr="00EC63EE">
        <w:rPr>
          <w:lang w:val="fr-FR"/>
        </w:rPr>
        <w:t>131).</w:t>
      </w:r>
    </w:p>
    <w:p w:rsidR="008C2309" w:rsidRPr="00EC63EE" w:rsidRDefault="008C2309" w:rsidP="000455B0">
      <w:pPr>
        <w:pStyle w:val="SingleTxtG"/>
        <w:keepNext/>
        <w:keepLines/>
        <w:rPr>
          <w:lang w:val="fr-FR"/>
        </w:rPr>
      </w:pPr>
      <w:r w:rsidRPr="00EC63EE">
        <w:rPr>
          <w:lang w:val="fr-FR"/>
        </w:rPr>
        <w:lastRenderedPageBreak/>
        <w:t>7.</w:t>
      </w:r>
      <w:r w:rsidRPr="00EC63EE">
        <w:rPr>
          <w:lang w:val="fr-FR"/>
        </w:rPr>
        <w:tab/>
        <w:t>Renseignements sur le nombre de cas signalés, d</w:t>
      </w:r>
      <w:r w:rsidR="00BA445E">
        <w:rPr>
          <w:lang w:val="fr-FR"/>
        </w:rPr>
        <w:t>’</w:t>
      </w:r>
      <w:r w:rsidRPr="00EC63EE">
        <w:rPr>
          <w:lang w:val="fr-FR"/>
        </w:rPr>
        <w:t xml:space="preserve">enquêtes, de poursuites et de condamnations concernant des discours et des crimes </w:t>
      </w:r>
      <w:r>
        <w:rPr>
          <w:lang w:val="fr-FR"/>
        </w:rPr>
        <w:t>de</w:t>
      </w:r>
      <w:r w:rsidRPr="00EC63EE">
        <w:rPr>
          <w:lang w:val="fr-FR"/>
        </w:rPr>
        <w:t xml:space="preserve"> haine, y compris des informations sur les sanctions à l</w:t>
      </w:r>
      <w:r w:rsidR="00BA445E">
        <w:rPr>
          <w:lang w:val="fr-FR"/>
        </w:rPr>
        <w:t>’</w:t>
      </w:r>
      <w:r w:rsidRPr="00EC63EE">
        <w:rPr>
          <w:lang w:val="fr-FR"/>
        </w:rPr>
        <w:t>encontre des r</w:t>
      </w:r>
      <w:r>
        <w:rPr>
          <w:lang w:val="fr-FR"/>
        </w:rPr>
        <w:t>esponsables publics et d</w:t>
      </w:r>
      <w:r w:rsidRPr="00EC63EE">
        <w:rPr>
          <w:lang w:val="fr-FR"/>
        </w:rPr>
        <w:t>es personnalités politiques qui diffusent des discours de haine et d</w:t>
      </w:r>
      <w:r w:rsidR="00BA445E">
        <w:rPr>
          <w:lang w:val="fr-FR"/>
        </w:rPr>
        <w:t>’</w:t>
      </w:r>
      <w:r w:rsidRPr="00EC63EE">
        <w:rPr>
          <w:lang w:val="fr-FR"/>
        </w:rPr>
        <w:t>incitation à la haine (CERD/C/JPN/CO/7-9, par.</w:t>
      </w:r>
      <w:r w:rsidR="00BA445E">
        <w:rPr>
          <w:lang w:val="fr-FR"/>
        </w:rPr>
        <w:t> </w:t>
      </w:r>
      <w:r w:rsidRPr="00EC63EE">
        <w:rPr>
          <w:lang w:val="fr-FR"/>
        </w:rPr>
        <w:t>11</w:t>
      </w:r>
      <w:r w:rsidR="00BA445E">
        <w:rPr>
          <w:lang w:val="fr-FR"/>
        </w:rPr>
        <w:t> </w:t>
      </w:r>
      <w:r w:rsidRPr="00EC63EE">
        <w:rPr>
          <w:lang w:val="fr-FR"/>
        </w:rPr>
        <w:t>; CERD/C/JPN/10-11, par.</w:t>
      </w:r>
      <w:r w:rsidR="00BA445E">
        <w:rPr>
          <w:lang w:val="fr-FR"/>
        </w:rPr>
        <w:t> </w:t>
      </w:r>
      <w:r w:rsidRPr="00EC63EE">
        <w:rPr>
          <w:lang w:val="fr-FR"/>
        </w:rPr>
        <w:t xml:space="preserve">130). </w:t>
      </w:r>
    </w:p>
    <w:p w:rsidR="008C2309" w:rsidRPr="00EC63EE" w:rsidRDefault="008C2309" w:rsidP="008C2309">
      <w:pPr>
        <w:pStyle w:val="SingleTxtG"/>
        <w:rPr>
          <w:lang w:val="fr-FR"/>
        </w:rPr>
      </w:pPr>
      <w:r w:rsidRPr="00EC63EE">
        <w:rPr>
          <w:lang w:val="fr-FR"/>
        </w:rPr>
        <w:t>8.</w:t>
      </w:r>
      <w:r w:rsidRPr="00EC63EE">
        <w:rPr>
          <w:lang w:val="fr-FR"/>
        </w:rPr>
        <w:tab/>
        <w:t>Renseignements sur l</w:t>
      </w:r>
      <w:r>
        <w:rPr>
          <w:lang w:val="fr-FR"/>
        </w:rPr>
        <w:t xml:space="preserve">es effets </w:t>
      </w:r>
      <w:r w:rsidRPr="00EC63EE">
        <w:rPr>
          <w:lang w:val="fr-FR"/>
        </w:rPr>
        <w:t>de la campagne de lutte contre les discours de haine et sur l</w:t>
      </w:r>
      <w:r w:rsidR="00BA445E">
        <w:rPr>
          <w:lang w:val="fr-FR"/>
        </w:rPr>
        <w:t>’</w:t>
      </w:r>
      <w:r w:rsidRPr="00EC63EE">
        <w:rPr>
          <w:lang w:val="fr-FR"/>
        </w:rPr>
        <w:t xml:space="preserve">adoption de la </w:t>
      </w:r>
      <w:r w:rsidRPr="00EC63EE">
        <w:rPr>
          <w:bCs/>
          <w:lang w:val="fr-FR"/>
        </w:rPr>
        <w:t>loi de 2016 relative à l</w:t>
      </w:r>
      <w:r w:rsidR="00BA445E">
        <w:rPr>
          <w:bCs/>
          <w:lang w:val="fr-FR"/>
        </w:rPr>
        <w:t>’</w:t>
      </w:r>
      <w:r w:rsidRPr="00EC63EE">
        <w:rPr>
          <w:bCs/>
          <w:lang w:val="fr-FR"/>
        </w:rPr>
        <w:t>élimination des discours de haine</w:t>
      </w:r>
      <w:r w:rsidR="00BA445E">
        <w:rPr>
          <w:b/>
          <w:bCs/>
          <w:lang w:val="fr-FR"/>
        </w:rPr>
        <w:t> </w:t>
      </w:r>
      <w:r>
        <w:rPr>
          <w:lang w:val="fr-FR"/>
        </w:rPr>
        <w:t>; r</w:t>
      </w:r>
      <w:r w:rsidRPr="00EC63EE">
        <w:rPr>
          <w:lang w:val="fr-FR"/>
        </w:rPr>
        <w:t>enseignements détaillés sur la mise en œuvre et l</w:t>
      </w:r>
      <w:r w:rsidR="00BA445E">
        <w:rPr>
          <w:lang w:val="fr-FR"/>
        </w:rPr>
        <w:t>’</w:t>
      </w:r>
      <w:r w:rsidRPr="00EC63EE">
        <w:rPr>
          <w:lang w:val="fr-FR"/>
        </w:rPr>
        <w:t xml:space="preserve">efficacité du système de conseil concernant les propos </w:t>
      </w:r>
      <w:r w:rsidRPr="00EC63EE">
        <w:rPr>
          <w:bCs/>
          <w:lang w:val="fr-FR"/>
        </w:rPr>
        <w:t>discriminatoires</w:t>
      </w:r>
      <w:r w:rsidRPr="00EC63EE">
        <w:rPr>
          <w:b/>
          <w:bCs/>
          <w:lang w:val="fr-FR"/>
        </w:rPr>
        <w:t xml:space="preserve"> </w:t>
      </w:r>
      <w:r w:rsidRPr="00EC63EE">
        <w:rPr>
          <w:lang w:val="fr-FR"/>
        </w:rPr>
        <w:t>mentionné à l</w:t>
      </w:r>
      <w:r w:rsidR="00BA445E">
        <w:rPr>
          <w:lang w:val="fr-FR"/>
        </w:rPr>
        <w:t>’</w:t>
      </w:r>
      <w:r w:rsidRPr="00EC63EE">
        <w:rPr>
          <w:lang w:val="fr-FR"/>
        </w:rPr>
        <w:t xml:space="preserve">article 5 de </w:t>
      </w:r>
      <w:r>
        <w:rPr>
          <w:lang w:val="fr-FR"/>
        </w:rPr>
        <w:t>ladite</w:t>
      </w:r>
      <w:r w:rsidRPr="00EC63EE">
        <w:rPr>
          <w:lang w:val="fr-FR"/>
        </w:rPr>
        <w:t xml:space="preserve"> loi (CERD/C/JPN/10-11, par.</w:t>
      </w:r>
      <w:r w:rsidR="00BA445E">
        <w:rPr>
          <w:lang w:val="fr-FR"/>
        </w:rPr>
        <w:t> </w:t>
      </w:r>
      <w:r w:rsidRPr="00EC63EE">
        <w:rPr>
          <w:lang w:val="fr-FR"/>
        </w:rPr>
        <w:t>105 à 107 et 133).</w:t>
      </w:r>
    </w:p>
    <w:p w:rsidR="008C2309" w:rsidRPr="00EC63EE" w:rsidRDefault="008C2309" w:rsidP="008C2309">
      <w:pPr>
        <w:pStyle w:val="H23G"/>
        <w:rPr>
          <w:lang w:val="fr-FR"/>
        </w:rPr>
      </w:pPr>
      <w:r w:rsidRPr="00EC63EE">
        <w:rPr>
          <w:lang w:val="fr-FR"/>
        </w:rPr>
        <w:tab/>
      </w:r>
      <w:r w:rsidRPr="00EC63EE">
        <w:rPr>
          <w:lang w:val="fr-FR"/>
        </w:rPr>
        <w:tab/>
        <w:t>Situation des minorités et des peuples autochtones (art. 2 à 7)</w:t>
      </w:r>
    </w:p>
    <w:p w:rsidR="008C2309" w:rsidRPr="00EC63EE" w:rsidRDefault="008C2309" w:rsidP="008C2309">
      <w:pPr>
        <w:pStyle w:val="SingleTxtG"/>
        <w:rPr>
          <w:lang w:val="fr-FR"/>
        </w:rPr>
      </w:pPr>
      <w:r w:rsidRPr="00EC63EE">
        <w:rPr>
          <w:lang w:val="fr-FR"/>
        </w:rPr>
        <w:t>9.</w:t>
      </w:r>
      <w:r w:rsidRPr="00EC63EE">
        <w:rPr>
          <w:lang w:val="fr-FR"/>
        </w:rPr>
        <w:tab/>
        <w:t>Renseignements actualisés sur la mise en œuvre et l</w:t>
      </w:r>
      <w:r w:rsidR="00BA445E">
        <w:rPr>
          <w:lang w:val="fr-FR"/>
        </w:rPr>
        <w:t>’</w:t>
      </w:r>
      <w:r w:rsidRPr="00EC63EE">
        <w:rPr>
          <w:lang w:val="fr-FR"/>
        </w:rPr>
        <w:t>efficacité des mesures prises pour améliorer l</w:t>
      </w:r>
      <w:r w:rsidR="00BA445E">
        <w:rPr>
          <w:lang w:val="fr-FR"/>
        </w:rPr>
        <w:t>’</w:t>
      </w:r>
      <w:r w:rsidRPr="00EC63EE">
        <w:rPr>
          <w:lang w:val="fr-FR"/>
        </w:rPr>
        <w:t>accès des Aïnous à l</w:t>
      </w:r>
      <w:r w:rsidR="00BA445E">
        <w:rPr>
          <w:lang w:val="fr-FR"/>
        </w:rPr>
        <w:t>’</w:t>
      </w:r>
      <w:r w:rsidRPr="00EC63EE">
        <w:rPr>
          <w:lang w:val="fr-FR"/>
        </w:rPr>
        <w:t>emploi, à l</w:t>
      </w:r>
      <w:r w:rsidR="00BA445E">
        <w:rPr>
          <w:lang w:val="fr-FR"/>
        </w:rPr>
        <w:t>’</w:t>
      </w:r>
      <w:r w:rsidRPr="00EC63EE">
        <w:rPr>
          <w:lang w:val="fr-FR"/>
        </w:rPr>
        <w:t>éducation et à de meilleures conditions de vie, pour protéger leurs droits à la terre et aux ressources naturelles, pour promouvoir la réalisation de leur droit à la culture et à la langue, et pour accroître la représentation des Aïnous au Conseil pour la promotion des politiques en faveur des Aïnous et au sein d</w:t>
      </w:r>
      <w:r w:rsidR="00BA445E">
        <w:rPr>
          <w:lang w:val="fr-FR"/>
        </w:rPr>
        <w:t>’</w:t>
      </w:r>
      <w:r w:rsidRPr="00EC63EE">
        <w:rPr>
          <w:lang w:val="fr-FR"/>
        </w:rPr>
        <w:t>autres organes consultatifs (CERD/C/JPN/CO/7-9, par.</w:t>
      </w:r>
      <w:r w:rsidR="00BA445E">
        <w:rPr>
          <w:lang w:val="fr-FR"/>
        </w:rPr>
        <w:t> </w:t>
      </w:r>
      <w:r w:rsidRPr="00EC63EE">
        <w:rPr>
          <w:lang w:val="fr-FR"/>
        </w:rPr>
        <w:t>20</w:t>
      </w:r>
      <w:r w:rsidR="00BA445E">
        <w:rPr>
          <w:lang w:val="fr-FR"/>
        </w:rPr>
        <w:t> </w:t>
      </w:r>
      <w:r w:rsidRPr="00EC63EE">
        <w:rPr>
          <w:lang w:val="fr-FR"/>
        </w:rPr>
        <w:t>; CERD/C/JPN/10-11, par.</w:t>
      </w:r>
      <w:r w:rsidR="00BA445E">
        <w:rPr>
          <w:lang w:val="fr-FR"/>
        </w:rPr>
        <w:t> </w:t>
      </w:r>
      <w:r w:rsidRPr="00EC63EE">
        <w:rPr>
          <w:lang w:val="fr-FR"/>
        </w:rPr>
        <w:t>20).</w:t>
      </w:r>
    </w:p>
    <w:p w:rsidR="008C2309" w:rsidRPr="00EC63EE" w:rsidRDefault="008C2309" w:rsidP="008C2309">
      <w:pPr>
        <w:pStyle w:val="SingleTxtG"/>
        <w:rPr>
          <w:lang w:val="fr-FR"/>
        </w:rPr>
      </w:pPr>
      <w:r w:rsidRPr="00EC63EE">
        <w:rPr>
          <w:lang w:val="fr-FR"/>
        </w:rPr>
        <w:t>10.</w:t>
      </w:r>
      <w:r w:rsidRPr="00EC63EE">
        <w:rPr>
          <w:lang w:val="fr-FR"/>
        </w:rPr>
        <w:tab/>
        <w:t>Renseignements sur la mise en œuvre et l</w:t>
      </w:r>
      <w:r w:rsidR="00BA445E">
        <w:rPr>
          <w:lang w:val="fr-FR"/>
        </w:rPr>
        <w:t>’</w:t>
      </w:r>
      <w:r w:rsidRPr="00EC63EE">
        <w:rPr>
          <w:lang w:val="fr-FR"/>
        </w:rPr>
        <w:t>efficacité des mesures prises pour protéger les droits des Ryükyü</w:t>
      </w:r>
      <w:r>
        <w:rPr>
          <w:lang w:val="fr-FR"/>
        </w:rPr>
        <w:t>s</w:t>
      </w:r>
      <w:r w:rsidRPr="00EC63EE">
        <w:rPr>
          <w:lang w:val="fr-FR"/>
        </w:rPr>
        <w:t xml:space="preserve"> en consultation avec leurs représentants</w:t>
      </w:r>
      <w:r w:rsidR="00BA445E">
        <w:rPr>
          <w:lang w:val="fr-FR"/>
        </w:rPr>
        <w:t> </w:t>
      </w:r>
      <w:r w:rsidRPr="00EC63EE">
        <w:rPr>
          <w:lang w:val="fr-FR"/>
        </w:rPr>
        <w:t>; renseignements sur les mesures adoptées pour protéger les langues ryükyü</w:t>
      </w:r>
      <w:r>
        <w:rPr>
          <w:lang w:val="fr-FR"/>
        </w:rPr>
        <w:t>s</w:t>
      </w:r>
      <w:r w:rsidRPr="00EC63EE">
        <w:rPr>
          <w:lang w:val="fr-FR"/>
        </w:rPr>
        <w:t>, pour faciliter l</w:t>
      </w:r>
      <w:r w:rsidR="00BA445E">
        <w:rPr>
          <w:lang w:val="fr-FR"/>
        </w:rPr>
        <w:t>’</w:t>
      </w:r>
      <w:r w:rsidRPr="00EC63EE">
        <w:rPr>
          <w:lang w:val="fr-FR"/>
        </w:rPr>
        <w:t>enseignement dans ces langues et pour intégrer l</w:t>
      </w:r>
      <w:r w:rsidR="00BA445E">
        <w:rPr>
          <w:lang w:val="fr-FR"/>
        </w:rPr>
        <w:t>’</w:t>
      </w:r>
      <w:r w:rsidRPr="00EC63EE">
        <w:rPr>
          <w:lang w:val="fr-FR"/>
        </w:rPr>
        <w:t>histoire et la culture des Ryükyü</w:t>
      </w:r>
      <w:r>
        <w:rPr>
          <w:lang w:val="fr-FR"/>
        </w:rPr>
        <w:t>s</w:t>
      </w:r>
      <w:r w:rsidRPr="00EC63EE">
        <w:rPr>
          <w:lang w:val="fr-FR"/>
        </w:rPr>
        <w:t xml:space="preserve"> dans les manuels scolaires (CERD/C/JPN/CO/7-9, par.</w:t>
      </w:r>
      <w:r w:rsidR="00BA445E">
        <w:rPr>
          <w:lang w:val="fr-FR"/>
        </w:rPr>
        <w:t> </w:t>
      </w:r>
      <w:r w:rsidRPr="00EC63EE">
        <w:rPr>
          <w:lang w:val="fr-FR"/>
        </w:rPr>
        <w:t>21</w:t>
      </w:r>
      <w:r w:rsidR="00BA445E">
        <w:rPr>
          <w:lang w:val="fr-FR"/>
        </w:rPr>
        <w:t> </w:t>
      </w:r>
      <w:r w:rsidRPr="00EC63EE">
        <w:rPr>
          <w:lang w:val="fr-FR"/>
        </w:rPr>
        <w:t>; CERD/C/JPN/10-11, par.</w:t>
      </w:r>
      <w:r w:rsidR="00BA445E">
        <w:rPr>
          <w:lang w:val="fr-FR"/>
        </w:rPr>
        <w:t> </w:t>
      </w:r>
      <w:r w:rsidRPr="00EC63EE">
        <w:rPr>
          <w:lang w:val="fr-FR"/>
        </w:rPr>
        <w:t>34 à 36).</w:t>
      </w:r>
    </w:p>
    <w:p w:rsidR="008C2309" w:rsidRPr="00EC63EE" w:rsidRDefault="008C2309" w:rsidP="008C2309">
      <w:pPr>
        <w:pStyle w:val="SingleTxtG"/>
        <w:rPr>
          <w:lang w:val="fr-FR"/>
        </w:rPr>
      </w:pPr>
      <w:r w:rsidRPr="00EC63EE">
        <w:rPr>
          <w:lang w:val="fr-FR"/>
        </w:rPr>
        <w:t>11.</w:t>
      </w:r>
      <w:r w:rsidRPr="00EC63EE">
        <w:rPr>
          <w:lang w:val="fr-FR"/>
        </w:rPr>
        <w:tab/>
        <w:t xml:space="preserve">Renseignements sur les mesures prises pour adopter une </w:t>
      </w:r>
      <w:r w:rsidRPr="00DF0CBC">
        <w:rPr>
          <w:iCs/>
          <w:lang w:val="fr-FR"/>
        </w:rPr>
        <w:t>définition claire des</w:t>
      </w:r>
      <w:r w:rsidRPr="00EC63EE">
        <w:rPr>
          <w:i/>
          <w:iCs/>
          <w:lang w:val="fr-FR"/>
        </w:rPr>
        <w:t xml:space="preserve"> </w:t>
      </w:r>
      <w:r w:rsidR="00BA445E" w:rsidRPr="00BA445E">
        <w:rPr>
          <w:iCs/>
          <w:lang w:val="fr-FR"/>
        </w:rPr>
        <w:t>« </w:t>
      </w:r>
      <w:r w:rsidRPr="00EC63EE">
        <w:rPr>
          <w:i/>
          <w:iCs/>
          <w:lang w:val="fr-FR"/>
        </w:rPr>
        <w:t>Burakumin</w:t>
      </w:r>
      <w:r>
        <w:rPr>
          <w:i/>
          <w:iCs/>
          <w:lang w:val="fr-FR"/>
        </w:rPr>
        <w:t>s</w:t>
      </w:r>
      <w:r w:rsidR="00BA445E" w:rsidRPr="00BA445E">
        <w:rPr>
          <w:lang w:val="fr-FR"/>
        </w:rPr>
        <w:t> »</w:t>
      </w:r>
      <w:r w:rsidRPr="00EC63EE">
        <w:rPr>
          <w:lang w:val="fr-FR"/>
        </w:rPr>
        <w:t xml:space="preserve">, pour améliorer les conditions de vie des membres de ce groupe, pour éliminer </w:t>
      </w:r>
      <w:r>
        <w:rPr>
          <w:lang w:val="fr-FR"/>
        </w:rPr>
        <w:t>les inégalités</w:t>
      </w:r>
      <w:r w:rsidRPr="00EC63EE">
        <w:rPr>
          <w:lang w:val="fr-FR"/>
        </w:rPr>
        <w:t xml:space="preserve"> socioéconomique</w:t>
      </w:r>
      <w:r>
        <w:rPr>
          <w:lang w:val="fr-FR"/>
        </w:rPr>
        <w:t>s</w:t>
      </w:r>
      <w:r w:rsidRPr="00EC63EE">
        <w:rPr>
          <w:lang w:val="fr-FR"/>
        </w:rPr>
        <w:t xml:space="preserve"> entre eux et le reste de la population et pour les protéger contre la discrimination, notamment en protégeant les données enregistrées concernant leurs familles</w:t>
      </w:r>
      <w:r w:rsidR="009447BC">
        <w:rPr>
          <w:lang w:val="fr-FR"/>
        </w:rPr>
        <w:t> </w:t>
      </w:r>
      <w:r w:rsidRPr="00EC63EE">
        <w:rPr>
          <w:lang w:val="fr-FR"/>
        </w:rPr>
        <w:t xml:space="preserve">; </w:t>
      </w:r>
      <w:r>
        <w:rPr>
          <w:lang w:val="fr-FR"/>
        </w:rPr>
        <w:t>r</w:t>
      </w:r>
      <w:r w:rsidRPr="00EC63EE">
        <w:rPr>
          <w:lang w:val="fr-FR"/>
        </w:rPr>
        <w:t>enseignements sur l</w:t>
      </w:r>
      <w:r w:rsidR="00BA445E">
        <w:rPr>
          <w:lang w:val="fr-FR"/>
        </w:rPr>
        <w:t>’</w:t>
      </w:r>
      <w:r w:rsidRPr="00EC63EE">
        <w:rPr>
          <w:lang w:val="fr-FR"/>
        </w:rPr>
        <w:t xml:space="preserve">application et </w:t>
      </w:r>
      <w:r>
        <w:rPr>
          <w:lang w:val="fr-FR"/>
        </w:rPr>
        <w:t>les effets</w:t>
      </w:r>
      <w:r w:rsidRPr="00EC63EE">
        <w:rPr>
          <w:lang w:val="fr-FR"/>
        </w:rPr>
        <w:t xml:space="preserve"> de la loi de 2016 relative à la lutte contre la discrimination à l</w:t>
      </w:r>
      <w:r w:rsidR="00BA445E">
        <w:rPr>
          <w:lang w:val="fr-FR"/>
        </w:rPr>
        <w:t>’</w:t>
      </w:r>
      <w:r w:rsidRPr="00EC63EE">
        <w:rPr>
          <w:lang w:val="fr-FR"/>
        </w:rPr>
        <w:t>égard des Burakumin</w:t>
      </w:r>
      <w:r>
        <w:rPr>
          <w:lang w:val="fr-FR"/>
        </w:rPr>
        <w:t>s</w:t>
      </w:r>
      <w:r w:rsidRPr="00EC63EE">
        <w:rPr>
          <w:lang w:val="fr-FR"/>
        </w:rPr>
        <w:t xml:space="preserve"> (CERD/C/JPN/CO/7-9, par.</w:t>
      </w:r>
      <w:r w:rsidR="00BA445E">
        <w:rPr>
          <w:lang w:val="fr-FR"/>
        </w:rPr>
        <w:t> </w:t>
      </w:r>
      <w:r w:rsidRPr="00EC63EE">
        <w:rPr>
          <w:lang w:val="fr-FR"/>
        </w:rPr>
        <w:t xml:space="preserve">22). </w:t>
      </w:r>
    </w:p>
    <w:p w:rsidR="008C2309" w:rsidRPr="00EC63EE" w:rsidRDefault="008C2309" w:rsidP="008C2309">
      <w:pPr>
        <w:pStyle w:val="SingleTxtG"/>
        <w:rPr>
          <w:lang w:val="fr-FR"/>
        </w:rPr>
      </w:pPr>
      <w:r w:rsidRPr="00EC63EE">
        <w:rPr>
          <w:lang w:val="fr-FR"/>
        </w:rPr>
        <w:t>12.</w:t>
      </w:r>
      <w:r w:rsidRPr="00EC63EE">
        <w:rPr>
          <w:lang w:val="fr-FR"/>
        </w:rPr>
        <w:tab/>
        <w:t xml:space="preserve">Renseignements sur les mesures prises pour prévenir le profilage ethnique ou ethnoreligieux des musulmans par </w:t>
      </w:r>
      <w:r w:rsidRPr="00DF0CBC">
        <w:rPr>
          <w:iCs/>
          <w:lang w:val="fr-FR"/>
        </w:rPr>
        <w:t>les agents des forces de l</w:t>
      </w:r>
      <w:r w:rsidR="00BA445E">
        <w:rPr>
          <w:iCs/>
          <w:lang w:val="fr-FR"/>
        </w:rPr>
        <w:t>’</w:t>
      </w:r>
      <w:r w:rsidRPr="00DF0CBC">
        <w:rPr>
          <w:iCs/>
          <w:lang w:val="fr-FR"/>
        </w:rPr>
        <w:t>ordre</w:t>
      </w:r>
      <w:r w:rsidRPr="00EC63EE">
        <w:rPr>
          <w:lang w:val="fr-FR"/>
        </w:rPr>
        <w:t xml:space="preserve"> (CERD/C/JPN/CO/7-9, par.</w:t>
      </w:r>
      <w:r w:rsidR="00BA445E">
        <w:rPr>
          <w:lang w:val="fr-FR"/>
        </w:rPr>
        <w:t> </w:t>
      </w:r>
      <w:r w:rsidRPr="00EC63EE">
        <w:rPr>
          <w:lang w:val="fr-FR"/>
        </w:rPr>
        <w:t>25</w:t>
      </w:r>
      <w:r w:rsidR="00BA445E">
        <w:rPr>
          <w:lang w:val="fr-FR"/>
        </w:rPr>
        <w:t> </w:t>
      </w:r>
      <w:r w:rsidRPr="00EC63EE">
        <w:rPr>
          <w:lang w:val="fr-FR"/>
        </w:rPr>
        <w:t>; CERD/C/JPN/10-11, par.</w:t>
      </w:r>
      <w:r w:rsidR="00BA445E">
        <w:rPr>
          <w:lang w:val="fr-FR"/>
        </w:rPr>
        <w:t> </w:t>
      </w:r>
      <w:r w:rsidRPr="00EC63EE">
        <w:rPr>
          <w:lang w:val="fr-FR"/>
        </w:rPr>
        <w:t xml:space="preserve">142). </w:t>
      </w:r>
    </w:p>
    <w:p w:rsidR="008C2309" w:rsidRPr="00EC63EE" w:rsidRDefault="008C2309" w:rsidP="008C2309">
      <w:pPr>
        <w:pStyle w:val="SingleTxtG"/>
        <w:rPr>
          <w:lang w:val="fr-FR"/>
        </w:rPr>
      </w:pPr>
      <w:r w:rsidRPr="00EC63EE">
        <w:rPr>
          <w:lang w:val="fr-FR"/>
        </w:rPr>
        <w:t>13.</w:t>
      </w:r>
      <w:r w:rsidRPr="00EC63EE">
        <w:rPr>
          <w:lang w:val="fr-FR"/>
        </w:rPr>
        <w:tab/>
        <w:t>Renseignements sur les résultats du quatrième Plan fondamental pour l</w:t>
      </w:r>
      <w:r w:rsidR="00BA445E">
        <w:rPr>
          <w:lang w:val="fr-FR"/>
        </w:rPr>
        <w:t>’</w:t>
      </w:r>
      <w:r w:rsidRPr="00EC63EE">
        <w:rPr>
          <w:lang w:val="fr-FR"/>
        </w:rPr>
        <w:t>égalité des sexes de 2015 en matière de prévention de la violence contre les femmes appartenant à des minorités et les femmes autochtones</w:t>
      </w:r>
      <w:r w:rsidR="00C35C5A">
        <w:rPr>
          <w:lang w:val="fr-FR"/>
        </w:rPr>
        <w:t> </w:t>
      </w:r>
      <w:r w:rsidRPr="00EC63EE">
        <w:rPr>
          <w:lang w:val="fr-FR"/>
        </w:rPr>
        <w:t>; renseignements sur le nombre de cas signalés de violence contre les femmes appartenant à des minorités et les femmes autochtones et sur le nombre d</w:t>
      </w:r>
      <w:r w:rsidR="00BA445E">
        <w:rPr>
          <w:lang w:val="fr-FR"/>
        </w:rPr>
        <w:t>’</w:t>
      </w:r>
      <w:r w:rsidRPr="00EC63EE">
        <w:rPr>
          <w:lang w:val="fr-FR"/>
        </w:rPr>
        <w:t>enquêtes, de poursuites et de condamnations des auteurs de ces actes de violence</w:t>
      </w:r>
      <w:r w:rsidR="00C35C5A">
        <w:rPr>
          <w:lang w:val="fr-FR"/>
        </w:rPr>
        <w:t> </w:t>
      </w:r>
      <w:r w:rsidRPr="00EC63EE">
        <w:rPr>
          <w:lang w:val="fr-FR"/>
        </w:rPr>
        <w:t xml:space="preserve">; renseignements sur les mesures prises pour réexaminer la législation relative au statut de résident </w:t>
      </w:r>
      <w:r>
        <w:rPr>
          <w:lang w:val="fr-FR"/>
        </w:rPr>
        <w:t>afin</w:t>
      </w:r>
      <w:r w:rsidRPr="00EC63EE">
        <w:rPr>
          <w:lang w:val="fr-FR"/>
        </w:rPr>
        <w:t xml:space="preserve"> d</w:t>
      </w:r>
      <w:r w:rsidR="00BA445E">
        <w:rPr>
          <w:lang w:val="fr-FR"/>
        </w:rPr>
        <w:t>’</w:t>
      </w:r>
      <w:r w:rsidRPr="00EC63EE">
        <w:rPr>
          <w:lang w:val="fr-FR"/>
        </w:rPr>
        <w:t>assurer la protection des femmes étrangères mariées à des ressortissants japonais ou à des non-ressortissants ayant le statut de résident permanent et de faire en sorte qu</w:t>
      </w:r>
      <w:r w:rsidR="00BA445E">
        <w:rPr>
          <w:lang w:val="fr-FR"/>
        </w:rPr>
        <w:t>’</w:t>
      </w:r>
      <w:r w:rsidRPr="00EC63EE">
        <w:rPr>
          <w:lang w:val="fr-FR"/>
        </w:rPr>
        <w:t>elles ne soient pas expulsées en cas de divorce (CERD/C/JPN/CO/7-9, par.</w:t>
      </w:r>
      <w:r w:rsidR="00BA445E">
        <w:rPr>
          <w:lang w:val="fr-FR"/>
        </w:rPr>
        <w:t> </w:t>
      </w:r>
      <w:r w:rsidRPr="00EC63EE">
        <w:rPr>
          <w:lang w:val="fr-FR"/>
        </w:rPr>
        <w:t>17</w:t>
      </w:r>
      <w:r w:rsidR="00BA445E">
        <w:rPr>
          <w:lang w:val="fr-FR"/>
        </w:rPr>
        <w:t> </w:t>
      </w:r>
      <w:r w:rsidRPr="00EC63EE">
        <w:rPr>
          <w:lang w:val="fr-FR"/>
        </w:rPr>
        <w:t>; CERD/C/JPN/10-11, par.</w:t>
      </w:r>
      <w:r w:rsidR="00BA445E">
        <w:rPr>
          <w:lang w:val="fr-FR"/>
        </w:rPr>
        <w:t> </w:t>
      </w:r>
      <w:r w:rsidRPr="00EC63EE">
        <w:rPr>
          <w:lang w:val="fr-FR"/>
        </w:rPr>
        <w:t>9 à 16).</w:t>
      </w:r>
    </w:p>
    <w:p w:rsidR="008C2309" w:rsidRPr="00EC63EE" w:rsidRDefault="008C2309" w:rsidP="00BA445E">
      <w:pPr>
        <w:pStyle w:val="SingleTxtG"/>
        <w:rPr>
          <w:lang w:val="fr-FR"/>
        </w:rPr>
      </w:pPr>
      <w:r w:rsidRPr="00EC63EE">
        <w:rPr>
          <w:lang w:val="fr-FR"/>
        </w:rPr>
        <w:t>14.</w:t>
      </w:r>
      <w:r w:rsidRPr="00EC63EE">
        <w:rPr>
          <w:lang w:val="fr-FR"/>
        </w:rPr>
        <w:tab/>
        <w:t>Renseignements sur les résultats de l</w:t>
      </w:r>
      <w:r w:rsidR="00BA445E">
        <w:rPr>
          <w:lang w:val="fr-FR"/>
        </w:rPr>
        <w:t>’</w:t>
      </w:r>
      <w:r w:rsidRPr="00EC63EE">
        <w:rPr>
          <w:lang w:val="fr-FR"/>
        </w:rPr>
        <w:t xml:space="preserve">enquête concernant les femmes de réconfort, sur les efforts déployés pour </w:t>
      </w:r>
      <w:r>
        <w:rPr>
          <w:lang w:val="fr-FR"/>
        </w:rPr>
        <w:t>régler</w:t>
      </w:r>
      <w:r w:rsidRPr="00EC63EE">
        <w:rPr>
          <w:lang w:val="fr-FR"/>
        </w:rPr>
        <w:t xml:space="preserve"> la question des femmes de réconfort, notamment sur les résultats des enquêtes concernant les violations de leurs droits, et renseignements sur l</w:t>
      </w:r>
      <w:r w:rsidR="00BA445E">
        <w:rPr>
          <w:lang w:val="fr-FR"/>
        </w:rPr>
        <w:t>’</w:t>
      </w:r>
      <w:r w:rsidRPr="00EC63EE">
        <w:rPr>
          <w:lang w:val="fr-FR"/>
        </w:rPr>
        <w:t>octroi de réparations appropriées aux femmes de réconfort survivantes et à leur famille (CERD/C/JPN/CO/7-9, par.</w:t>
      </w:r>
      <w:r w:rsidR="00BA445E">
        <w:rPr>
          <w:lang w:val="fr-FR"/>
        </w:rPr>
        <w:t> </w:t>
      </w:r>
      <w:r w:rsidRPr="00EC63EE">
        <w:rPr>
          <w:lang w:val="fr-FR"/>
        </w:rPr>
        <w:t>18).</w:t>
      </w:r>
    </w:p>
    <w:p w:rsidR="008C2309" w:rsidRPr="00EC63EE" w:rsidRDefault="008C2309" w:rsidP="00BA445E">
      <w:pPr>
        <w:pStyle w:val="SingleTxtG"/>
        <w:rPr>
          <w:lang w:val="fr-FR"/>
        </w:rPr>
      </w:pPr>
      <w:r w:rsidRPr="00EC63EE">
        <w:rPr>
          <w:lang w:val="fr-FR"/>
        </w:rPr>
        <w:t>15.</w:t>
      </w:r>
      <w:r w:rsidRPr="00EC63EE">
        <w:rPr>
          <w:lang w:val="fr-FR"/>
        </w:rPr>
        <w:tab/>
        <w:t xml:space="preserve">Renseignements actualisés sur la mise en œuvre et </w:t>
      </w:r>
      <w:r>
        <w:rPr>
          <w:lang w:val="fr-FR"/>
        </w:rPr>
        <w:t>les résultats</w:t>
      </w:r>
      <w:r w:rsidRPr="00EC63EE">
        <w:rPr>
          <w:lang w:val="fr-FR"/>
        </w:rPr>
        <w:t xml:space="preserve"> des cours de formation et des activités de sensibilisation concernant la prévention de la discrimination raciale (CERD/C/JPN/CO/7-9, par.</w:t>
      </w:r>
      <w:r w:rsidR="00BA445E">
        <w:rPr>
          <w:lang w:val="fr-FR"/>
        </w:rPr>
        <w:t> </w:t>
      </w:r>
      <w:r w:rsidRPr="00EC63EE">
        <w:rPr>
          <w:lang w:val="fr-FR"/>
        </w:rPr>
        <w:t>26</w:t>
      </w:r>
      <w:r w:rsidR="00BA445E">
        <w:rPr>
          <w:lang w:val="fr-FR"/>
        </w:rPr>
        <w:t> </w:t>
      </w:r>
      <w:r w:rsidRPr="00EC63EE">
        <w:rPr>
          <w:lang w:val="fr-FR"/>
        </w:rPr>
        <w:t>; CERD/C/JPN/10-11, par.</w:t>
      </w:r>
      <w:r w:rsidR="00BA445E">
        <w:rPr>
          <w:lang w:val="fr-FR"/>
        </w:rPr>
        <w:t> </w:t>
      </w:r>
      <w:r w:rsidRPr="00EC63EE">
        <w:rPr>
          <w:lang w:val="fr-FR"/>
        </w:rPr>
        <w:t>110 à 122 et 197 à 216).</w:t>
      </w:r>
    </w:p>
    <w:p w:rsidR="008C2309" w:rsidRPr="00EC63EE" w:rsidRDefault="008C2309" w:rsidP="00BA445E">
      <w:pPr>
        <w:pStyle w:val="H23G"/>
        <w:rPr>
          <w:lang w:val="fr-FR"/>
        </w:rPr>
      </w:pPr>
      <w:r w:rsidRPr="00EC63EE">
        <w:rPr>
          <w:lang w:val="fr-FR"/>
        </w:rPr>
        <w:lastRenderedPageBreak/>
        <w:tab/>
      </w:r>
      <w:r w:rsidRPr="00EC63EE">
        <w:rPr>
          <w:lang w:val="fr-FR"/>
        </w:rPr>
        <w:tab/>
        <w:t>Situation des non-ressortissants, notamment des migrants, des demandeurs d</w:t>
      </w:r>
      <w:r w:rsidR="00BA445E">
        <w:rPr>
          <w:lang w:val="fr-FR"/>
        </w:rPr>
        <w:t>’</w:t>
      </w:r>
      <w:r w:rsidRPr="00EC63EE">
        <w:rPr>
          <w:lang w:val="fr-FR"/>
        </w:rPr>
        <w:t xml:space="preserve">asile </w:t>
      </w:r>
      <w:r w:rsidR="00BA445E">
        <w:rPr>
          <w:lang w:val="fr-FR"/>
        </w:rPr>
        <w:br/>
      </w:r>
      <w:r w:rsidRPr="00EC63EE">
        <w:rPr>
          <w:lang w:val="fr-FR"/>
        </w:rPr>
        <w:t>et des réfugiés (art.</w:t>
      </w:r>
      <w:r w:rsidR="00BA445E">
        <w:rPr>
          <w:lang w:val="fr-FR"/>
        </w:rPr>
        <w:t> </w:t>
      </w:r>
      <w:r w:rsidRPr="00EC63EE">
        <w:rPr>
          <w:lang w:val="fr-FR"/>
        </w:rPr>
        <w:t>5 à 7)</w:t>
      </w:r>
    </w:p>
    <w:p w:rsidR="008C2309" w:rsidRPr="00EC63EE" w:rsidRDefault="008C2309" w:rsidP="000455B0">
      <w:pPr>
        <w:pStyle w:val="SingleTxtG"/>
        <w:keepNext/>
        <w:keepLines/>
        <w:rPr>
          <w:lang w:val="fr-FR"/>
        </w:rPr>
      </w:pPr>
      <w:r w:rsidRPr="00EC63EE">
        <w:rPr>
          <w:lang w:val="fr-FR"/>
        </w:rPr>
        <w:t>16.</w:t>
      </w:r>
      <w:r w:rsidRPr="00EC63EE">
        <w:rPr>
          <w:lang w:val="fr-FR"/>
        </w:rPr>
        <w:tab/>
        <w:t>Renseignements détaillés et actualisés sur la mise en œuvre et l</w:t>
      </w:r>
      <w:r w:rsidR="00BA445E">
        <w:rPr>
          <w:lang w:val="fr-FR"/>
        </w:rPr>
        <w:t>’</w:t>
      </w:r>
      <w:r w:rsidRPr="00EC63EE">
        <w:rPr>
          <w:lang w:val="fr-FR"/>
        </w:rPr>
        <w:t>efficacité des mesures prises pour prévenir la discrimination raciale à l</w:t>
      </w:r>
      <w:r w:rsidR="00BA445E">
        <w:rPr>
          <w:lang w:val="fr-FR"/>
        </w:rPr>
        <w:t>’</w:t>
      </w:r>
      <w:r w:rsidRPr="00EC63EE">
        <w:rPr>
          <w:lang w:val="fr-FR"/>
        </w:rPr>
        <w:t>égard des migrants, notamment dans les domaines de l</w:t>
      </w:r>
      <w:r w:rsidR="00BA445E">
        <w:rPr>
          <w:lang w:val="fr-FR"/>
        </w:rPr>
        <w:t>’</w:t>
      </w:r>
      <w:r w:rsidRPr="00EC63EE">
        <w:rPr>
          <w:lang w:val="fr-FR"/>
        </w:rPr>
        <w:t>emploi, de l</w:t>
      </w:r>
      <w:r w:rsidR="00BA445E">
        <w:rPr>
          <w:lang w:val="fr-FR"/>
        </w:rPr>
        <w:t>’</w:t>
      </w:r>
      <w:r w:rsidRPr="00EC63EE">
        <w:rPr>
          <w:lang w:val="fr-FR"/>
        </w:rPr>
        <w:t>éducation, des soins de santé et du logement (CERD/C/JPN/10-11, par.</w:t>
      </w:r>
      <w:r w:rsidR="00BA445E">
        <w:rPr>
          <w:lang w:val="fr-FR"/>
        </w:rPr>
        <w:t> </w:t>
      </w:r>
      <w:r w:rsidRPr="00EC63EE">
        <w:rPr>
          <w:lang w:val="fr-FR"/>
        </w:rPr>
        <w:t xml:space="preserve">49 à 51 et 159 à 162). </w:t>
      </w:r>
    </w:p>
    <w:p w:rsidR="008C2309" w:rsidRPr="00EC63EE" w:rsidRDefault="008C2309" w:rsidP="00BA445E">
      <w:pPr>
        <w:pStyle w:val="SingleTxtG"/>
        <w:rPr>
          <w:lang w:val="fr-FR"/>
        </w:rPr>
      </w:pPr>
      <w:r w:rsidRPr="00EC63EE">
        <w:rPr>
          <w:lang w:val="fr-FR"/>
        </w:rPr>
        <w:t>17.</w:t>
      </w:r>
      <w:r w:rsidRPr="00EC63EE">
        <w:rPr>
          <w:lang w:val="fr-FR"/>
        </w:rPr>
        <w:tab/>
        <w:t>Renseignements sur la mise en œuvre et l</w:t>
      </w:r>
      <w:r>
        <w:rPr>
          <w:lang w:val="fr-FR"/>
        </w:rPr>
        <w:t xml:space="preserve">es effets </w:t>
      </w:r>
      <w:r w:rsidRPr="00EC63EE">
        <w:rPr>
          <w:lang w:val="fr-FR"/>
        </w:rPr>
        <w:t>des mesures visant à réformer le programme de stages de formation</w:t>
      </w:r>
      <w:r>
        <w:rPr>
          <w:lang w:val="fr-FR"/>
        </w:rPr>
        <w:t xml:space="preserve"> technique</w:t>
      </w:r>
      <w:r w:rsidRPr="00EC63EE">
        <w:rPr>
          <w:lang w:val="fr-FR"/>
        </w:rPr>
        <w:t>, telles que l</w:t>
      </w:r>
      <w:r w:rsidR="00BA445E">
        <w:rPr>
          <w:lang w:val="fr-FR"/>
        </w:rPr>
        <w:t>’</w:t>
      </w:r>
      <w:r w:rsidRPr="00EC63EE">
        <w:rPr>
          <w:lang w:val="fr-FR"/>
        </w:rPr>
        <w:t xml:space="preserve">application de la </w:t>
      </w:r>
      <w:r w:rsidRPr="00EC63EE">
        <w:rPr>
          <w:bCs/>
          <w:lang w:val="fr-FR"/>
        </w:rPr>
        <w:t xml:space="preserve">loi sur les stages de formation </w:t>
      </w:r>
      <w:r>
        <w:rPr>
          <w:bCs/>
          <w:lang w:val="fr-FR"/>
        </w:rPr>
        <w:t>technique</w:t>
      </w:r>
      <w:r w:rsidRPr="00EC63EE">
        <w:rPr>
          <w:b/>
          <w:bCs/>
          <w:lang w:val="fr-FR"/>
        </w:rPr>
        <w:t xml:space="preserve"> </w:t>
      </w:r>
      <w:r w:rsidRPr="00EC63EE">
        <w:rPr>
          <w:lang w:val="fr-FR"/>
        </w:rPr>
        <w:t xml:space="preserve">et la protection des stagiaires </w:t>
      </w:r>
      <w:r>
        <w:rPr>
          <w:lang w:val="fr-FR"/>
        </w:rPr>
        <w:t>ainsi que d</w:t>
      </w:r>
      <w:r w:rsidRPr="00EC63EE">
        <w:rPr>
          <w:lang w:val="fr-FR"/>
        </w:rPr>
        <w:t>es ordonnances gouvernementales et ministérielles s</w:t>
      </w:r>
      <w:r w:rsidR="00BA445E">
        <w:rPr>
          <w:lang w:val="fr-FR"/>
        </w:rPr>
        <w:t>’</w:t>
      </w:r>
      <w:r w:rsidRPr="00EC63EE">
        <w:rPr>
          <w:lang w:val="fr-FR"/>
        </w:rPr>
        <w:t>y rapportant qui ont été promulguées en avril 2017</w:t>
      </w:r>
      <w:r w:rsidR="00BA445E">
        <w:rPr>
          <w:lang w:val="fr-FR"/>
        </w:rPr>
        <w:t> </w:t>
      </w:r>
      <w:r w:rsidRPr="00EC63EE">
        <w:rPr>
          <w:lang w:val="fr-FR"/>
        </w:rPr>
        <w:t xml:space="preserve">; données et renseignements actualisés sur les inspections des normes du travail </w:t>
      </w:r>
      <w:r>
        <w:rPr>
          <w:lang w:val="fr-FR"/>
        </w:rPr>
        <w:t>dans les</w:t>
      </w:r>
      <w:r w:rsidRPr="00EC63EE">
        <w:rPr>
          <w:lang w:val="fr-FR"/>
        </w:rPr>
        <w:t xml:space="preserve"> organisations </w:t>
      </w:r>
      <w:r>
        <w:rPr>
          <w:lang w:val="fr-FR"/>
        </w:rPr>
        <w:t>proposant</w:t>
      </w:r>
      <w:r w:rsidRPr="00EC63EE">
        <w:rPr>
          <w:lang w:val="fr-FR"/>
        </w:rPr>
        <w:t xml:space="preserve"> des programmes de stage technique (CERD/C/JPN/10-11, par.</w:t>
      </w:r>
      <w:r w:rsidR="00BA445E">
        <w:rPr>
          <w:lang w:val="fr-FR"/>
        </w:rPr>
        <w:t> </w:t>
      </w:r>
      <w:r w:rsidRPr="00EC63EE">
        <w:rPr>
          <w:lang w:val="fr-FR"/>
        </w:rPr>
        <w:t>46 à</w:t>
      </w:r>
      <w:r w:rsidR="00BA445E">
        <w:t> </w:t>
      </w:r>
      <w:r w:rsidRPr="00EC63EE">
        <w:rPr>
          <w:lang w:val="fr-FR"/>
        </w:rPr>
        <w:t>48).</w:t>
      </w:r>
    </w:p>
    <w:p w:rsidR="008C2309" w:rsidRPr="00EC63EE" w:rsidRDefault="008C2309" w:rsidP="00BA445E">
      <w:pPr>
        <w:pStyle w:val="SingleTxtG"/>
        <w:rPr>
          <w:lang w:val="fr-FR"/>
        </w:rPr>
      </w:pPr>
      <w:r w:rsidRPr="00EC63EE">
        <w:rPr>
          <w:lang w:val="fr-FR"/>
        </w:rPr>
        <w:t>18.</w:t>
      </w:r>
      <w:r w:rsidRPr="00EC63EE">
        <w:rPr>
          <w:lang w:val="fr-FR"/>
        </w:rPr>
        <w:tab/>
        <w:t>Renseignements détaillés sur les mesures prises pour améliorer la situation des non-ressortissants, notamment en ce qui concerne l</w:t>
      </w:r>
      <w:r w:rsidR="00BA445E">
        <w:rPr>
          <w:lang w:val="fr-FR"/>
        </w:rPr>
        <w:t>’</w:t>
      </w:r>
      <w:r w:rsidRPr="00EC63EE">
        <w:rPr>
          <w:lang w:val="fr-FR"/>
        </w:rPr>
        <w:t xml:space="preserve">accès aux emplois dans la fonction publique, </w:t>
      </w:r>
      <w:r>
        <w:rPr>
          <w:lang w:val="fr-FR"/>
        </w:rPr>
        <w:t>au</w:t>
      </w:r>
      <w:r w:rsidRPr="00EC63EE">
        <w:rPr>
          <w:lang w:val="fr-FR"/>
        </w:rPr>
        <w:t xml:space="preserve"> régime national des pensions et </w:t>
      </w:r>
      <w:r>
        <w:rPr>
          <w:lang w:val="fr-FR"/>
        </w:rPr>
        <w:t>aux</w:t>
      </w:r>
      <w:r w:rsidRPr="00EC63EE">
        <w:rPr>
          <w:lang w:val="fr-FR"/>
        </w:rPr>
        <w:t xml:space="preserve"> lieux et services publics </w:t>
      </w:r>
      <w:r w:rsidR="00BA445E">
        <w:rPr>
          <w:lang w:val="fr-FR"/>
        </w:rPr>
        <w:t>(CERD/C/JPN/CO/7-9, par. </w:t>
      </w:r>
      <w:r w:rsidRPr="00EC63EE">
        <w:rPr>
          <w:lang w:val="fr-FR"/>
        </w:rPr>
        <w:t>13 à 15</w:t>
      </w:r>
      <w:r w:rsidR="00BA445E">
        <w:rPr>
          <w:lang w:val="fr-FR"/>
        </w:rPr>
        <w:t> ; CERD/C/JPN/10-11, par. </w:t>
      </w:r>
      <w:r w:rsidRPr="00EC63EE">
        <w:rPr>
          <w:lang w:val="fr-FR"/>
        </w:rPr>
        <w:t xml:space="preserve">147 à 149, 165 et 177 à 179). </w:t>
      </w:r>
    </w:p>
    <w:p w:rsidR="008C2309" w:rsidRPr="00EC63EE" w:rsidRDefault="008C2309" w:rsidP="00BA445E">
      <w:pPr>
        <w:pStyle w:val="SingleTxtG"/>
        <w:rPr>
          <w:lang w:val="fr-FR"/>
        </w:rPr>
      </w:pPr>
      <w:r w:rsidRPr="00EC63EE">
        <w:rPr>
          <w:lang w:val="fr-FR"/>
        </w:rPr>
        <w:t>19.</w:t>
      </w:r>
      <w:r w:rsidRPr="00EC63EE">
        <w:rPr>
          <w:lang w:val="fr-FR"/>
        </w:rPr>
        <w:tab/>
        <w:t>Renseignements actualisés sur les mesures prises pour améliorer l</w:t>
      </w:r>
      <w:r w:rsidR="00BA445E">
        <w:rPr>
          <w:lang w:val="fr-FR"/>
        </w:rPr>
        <w:t>’</w:t>
      </w:r>
      <w:r w:rsidRPr="00EC63EE">
        <w:rPr>
          <w:lang w:val="fr-FR"/>
        </w:rPr>
        <w:t>accès des enfants de la République populaire démocratique de Corée à l</w:t>
      </w:r>
      <w:r w:rsidR="00BA445E">
        <w:rPr>
          <w:lang w:val="fr-FR"/>
        </w:rPr>
        <w:t>’</w:t>
      </w:r>
      <w:r w:rsidRPr="00EC63EE">
        <w:rPr>
          <w:lang w:val="fr-FR"/>
        </w:rPr>
        <w:t xml:space="preserve">éducation, notamment en autorisant </w:t>
      </w:r>
      <w:r>
        <w:rPr>
          <w:lang w:val="fr-FR"/>
        </w:rPr>
        <w:t>le financement</w:t>
      </w:r>
      <w:r w:rsidRPr="00EC63EE">
        <w:rPr>
          <w:lang w:val="fr-FR"/>
        </w:rPr>
        <w:t xml:space="preserve"> des écoles de la République populaire démocratique de Corée (CERD/C/JPN/CO/7-9, par.</w:t>
      </w:r>
      <w:r w:rsidR="00BA445E">
        <w:rPr>
          <w:lang w:val="fr-FR"/>
        </w:rPr>
        <w:t> </w:t>
      </w:r>
      <w:r w:rsidRPr="00EC63EE">
        <w:rPr>
          <w:lang w:val="fr-FR"/>
        </w:rPr>
        <w:t>19</w:t>
      </w:r>
      <w:r w:rsidR="00BA445E">
        <w:rPr>
          <w:lang w:val="fr-FR"/>
        </w:rPr>
        <w:t> </w:t>
      </w:r>
      <w:r w:rsidRPr="00EC63EE">
        <w:rPr>
          <w:lang w:val="fr-FR"/>
        </w:rPr>
        <w:t>; CERD/C/JPN/10-11, par.</w:t>
      </w:r>
      <w:r w:rsidR="00BA445E">
        <w:rPr>
          <w:lang w:val="fr-FR"/>
        </w:rPr>
        <w:t> </w:t>
      </w:r>
      <w:r w:rsidRPr="00EC63EE">
        <w:rPr>
          <w:lang w:val="fr-FR"/>
        </w:rPr>
        <w:t>169 à 175).</w:t>
      </w:r>
    </w:p>
    <w:p w:rsidR="008C2309" w:rsidRPr="00EC63EE" w:rsidRDefault="008C2309" w:rsidP="00BA445E">
      <w:pPr>
        <w:pStyle w:val="SingleTxtG"/>
        <w:rPr>
          <w:lang w:val="fr-FR"/>
        </w:rPr>
      </w:pPr>
      <w:r w:rsidRPr="00EC63EE">
        <w:rPr>
          <w:lang w:val="fr-FR"/>
        </w:rPr>
        <w:t>20.</w:t>
      </w:r>
      <w:r w:rsidRPr="00EC63EE">
        <w:rPr>
          <w:lang w:val="fr-FR"/>
        </w:rPr>
        <w:tab/>
      </w:r>
      <w:r w:rsidRPr="00DF0CBC">
        <w:rPr>
          <w:iCs/>
          <w:lang w:val="fr-FR"/>
        </w:rPr>
        <w:t xml:space="preserve">Renseignements sur les mesures prises pour adopter une législation </w:t>
      </w:r>
      <w:r w:rsidRPr="00DF0CBC">
        <w:rPr>
          <w:lang w:val="fr-FR"/>
        </w:rPr>
        <w:t>contre</w:t>
      </w:r>
      <w:r w:rsidRPr="00EC63EE">
        <w:rPr>
          <w:lang w:val="fr-FR"/>
        </w:rPr>
        <w:t xml:space="preserve"> la traite des personnes et renseignements actualisés sur la situation des victimes de la traite, en particulier des femmes appartenant à des minorités </w:t>
      </w:r>
      <w:r w:rsidRPr="00DF0CBC">
        <w:rPr>
          <w:iCs/>
          <w:lang w:val="fr-FR"/>
        </w:rPr>
        <w:t>victimes d</w:t>
      </w:r>
      <w:r w:rsidR="00BA445E">
        <w:rPr>
          <w:iCs/>
          <w:lang w:val="fr-FR"/>
        </w:rPr>
        <w:t>’</w:t>
      </w:r>
      <w:r w:rsidRPr="00DF0CBC">
        <w:rPr>
          <w:iCs/>
          <w:lang w:val="fr-FR"/>
        </w:rPr>
        <w:t>exploitation sexuelle</w:t>
      </w:r>
      <w:r w:rsidRPr="00DF0CBC">
        <w:rPr>
          <w:lang w:val="fr-FR"/>
        </w:rPr>
        <w:t xml:space="preserve">, et sur </w:t>
      </w:r>
      <w:r w:rsidRPr="00DF0CBC">
        <w:rPr>
          <w:iCs/>
          <w:lang w:val="fr-FR"/>
        </w:rPr>
        <w:t>les effets des cours de formation</w:t>
      </w:r>
      <w:r w:rsidRPr="00EC63EE">
        <w:rPr>
          <w:i/>
          <w:iCs/>
          <w:lang w:val="fr-FR"/>
        </w:rPr>
        <w:t xml:space="preserve"> </w:t>
      </w:r>
      <w:r w:rsidRPr="00EC63EE">
        <w:rPr>
          <w:lang w:val="fr-FR"/>
        </w:rPr>
        <w:t>et d</w:t>
      </w:r>
      <w:r w:rsidR="00BA445E">
        <w:rPr>
          <w:lang w:val="fr-FR"/>
        </w:rPr>
        <w:t>’</w:t>
      </w:r>
      <w:r w:rsidRPr="00EC63EE">
        <w:rPr>
          <w:lang w:val="fr-FR"/>
        </w:rPr>
        <w:t>autres mesures de lutte contre la traite mentionnées dans le rapport périodique (CERD/C/JPN/10-11, par.</w:t>
      </w:r>
      <w:r w:rsidR="00BA445E">
        <w:rPr>
          <w:lang w:val="fr-FR"/>
        </w:rPr>
        <w:t> </w:t>
      </w:r>
      <w:r w:rsidRPr="00EC63EE">
        <w:rPr>
          <w:lang w:val="fr-FR"/>
        </w:rPr>
        <w:t>55 à 71).</w:t>
      </w:r>
    </w:p>
    <w:p w:rsidR="00984B29" w:rsidRDefault="008C2309" w:rsidP="00BA445E">
      <w:pPr>
        <w:pStyle w:val="SingleTxtG"/>
        <w:rPr>
          <w:lang w:val="fr-FR"/>
        </w:rPr>
      </w:pPr>
      <w:r w:rsidRPr="00EC63EE">
        <w:rPr>
          <w:lang w:val="fr-FR"/>
        </w:rPr>
        <w:t>21.</w:t>
      </w:r>
      <w:r w:rsidRPr="00EC63EE">
        <w:rPr>
          <w:lang w:val="fr-FR"/>
        </w:rPr>
        <w:tab/>
        <w:t>Renseignements sur les mesures prises pour promouvoir la non-discrimination à l</w:t>
      </w:r>
      <w:r w:rsidR="00BA445E">
        <w:rPr>
          <w:lang w:val="fr-FR"/>
        </w:rPr>
        <w:t>’</w:t>
      </w:r>
      <w:r w:rsidRPr="00EC63EE">
        <w:rPr>
          <w:lang w:val="fr-FR"/>
        </w:rPr>
        <w:t xml:space="preserve">égard des réfugiés et des </w:t>
      </w:r>
      <w:r w:rsidRPr="008C2309">
        <w:rPr>
          <w:iCs/>
          <w:lang w:val="fr-FR"/>
        </w:rPr>
        <w:t>demandeurs</w:t>
      </w:r>
      <w:r w:rsidRPr="00EC63EE">
        <w:rPr>
          <w:lang w:val="fr-FR"/>
        </w:rPr>
        <w:t xml:space="preserve"> d</w:t>
      </w:r>
      <w:r w:rsidR="00BA445E">
        <w:rPr>
          <w:lang w:val="fr-FR"/>
        </w:rPr>
        <w:t>’</w:t>
      </w:r>
      <w:r w:rsidRPr="00EC63EE">
        <w:rPr>
          <w:lang w:val="fr-FR"/>
        </w:rPr>
        <w:t xml:space="preserve">asile </w:t>
      </w:r>
      <w:r>
        <w:rPr>
          <w:lang w:val="fr-FR"/>
        </w:rPr>
        <w:t>et sensibiliser le public et les autorités à la situation de ces personnes</w:t>
      </w:r>
      <w:r w:rsidR="009447BC">
        <w:rPr>
          <w:lang w:val="fr-FR"/>
        </w:rPr>
        <w:t> </w:t>
      </w:r>
      <w:r w:rsidRPr="00EC63EE">
        <w:rPr>
          <w:lang w:val="fr-FR"/>
        </w:rPr>
        <w:t>; renseignements sur les mesures visant à limiter la détention des demandeurs d</w:t>
      </w:r>
      <w:r w:rsidR="00BA445E">
        <w:rPr>
          <w:lang w:val="fr-FR"/>
        </w:rPr>
        <w:t>’</w:t>
      </w:r>
      <w:r w:rsidRPr="00EC63EE">
        <w:rPr>
          <w:lang w:val="fr-FR"/>
        </w:rPr>
        <w:t>asile</w:t>
      </w:r>
      <w:r w:rsidR="009447BC">
        <w:rPr>
          <w:lang w:val="fr-FR"/>
        </w:rPr>
        <w:t> </w:t>
      </w:r>
      <w:r w:rsidRPr="00EC63EE">
        <w:rPr>
          <w:lang w:val="fr-FR"/>
        </w:rPr>
        <w:t>; renseignements sur les mesures prises pour améliorer l</w:t>
      </w:r>
      <w:r w:rsidR="00BA445E">
        <w:rPr>
          <w:lang w:val="fr-FR"/>
        </w:rPr>
        <w:t>’</w:t>
      </w:r>
      <w:r w:rsidRPr="00EC63EE">
        <w:rPr>
          <w:lang w:val="fr-FR"/>
        </w:rPr>
        <w:t>accès des réfugiés et des demandeurs d</w:t>
      </w:r>
      <w:r w:rsidR="00BA445E">
        <w:rPr>
          <w:lang w:val="fr-FR"/>
        </w:rPr>
        <w:t>’</w:t>
      </w:r>
      <w:r w:rsidRPr="00EC63EE">
        <w:rPr>
          <w:lang w:val="fr-FR"/>
        </w:rPr>
        <w:t>asile au logement, à l</w:t>
      </w:r>
      <w:r w:rsidR="00BA445E">
        <w:rPr>
          <w:lang w:val="fr-FR"/>
        </w:rPr>
        <w:t>’</w:t>
      </w:r>
      <w:r w:rsidRPr="00EC63EE">
        <w:rPr>
          <w:lang w:val="fr-FR"/>
        </w:rPr>
        <w:t>éducation, à l</w:t>
      </w:r>
      <w:r w:rsidR="00BA445E">
        <w:rPr>
          <w:lang w:val="fr-FR"/>
        </w:rPr>
        <w:t>’</w:t>
      </w:r>
      <w:r w:rsidRPr="00EC63EE">
        <w:rPr>
          <w:lang w:val="fr-FR"/>
        </w:rPr>
        <w:t>emploi et aux services de base (CERD/C/JPN/CO/7-9, par.</w:t>
      </w:r>
      <w:r w:rsidR="00BA445E">
        <w:rPr>
          <w:lang w:val="fr-FR"/>
        </w:rPr>
        <w:t> </w:t>
      </w:r>
      <w:r w:rsidRPr="00EC63EE">
        <w:rPr>
          <w:lang w:val="fr-FR"/>
        </w:rPr>
        <w:t>23).</w:t>
      </w:r>
    </w:p>
    <w:p w:rsidR="00BA445E" w:rsidRPr="00BA445E" w:rsidRDefault="00BA445E" w:rsidP="00BA445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A445E" w:rsidRPr="00BA445E" w:rsidSect="008C230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2FD" w:rsidRDefault="005562FD" w:rsidP="00F95C08">
      <w:pPr>
        <w:spacing w:line="240" w:lineRule="auto"/>
      </w:pPr>
    </w:p>
  </w:endnote>
  <w:endnote w:type="continuationSeparator" w:id="0">
    <w:p w:rsidR="005562FD" w:rsidRPr="00AC3823" w:rsidRDefault="005562FD" w:rsidP="00AC3823">
      <w:pPr>
        <w:pStyle w:val="Pieddepage"/>
      </w:pPr>
    </w:p>
  </w:endnote>
  <w:endnote w:type="continuationNotice" w:id="1">
    <w:p w:rsidR="005562FD" w:rsidRDefault="005562F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309" w:rsidRPr="008C2309" w:rsidRDefault="008C2309" w:rsidP="008C2309">
    <w:pPr>
      <w:pStyle w:val="Pieddepage"/>
      <w:tabs>
        <w:tab w:val="right" w:pos="9638"/>
      </w:tabs>
    </w:pPr>
    <w:r w:rsidRPr="008C2309">
      <w:rPr>
        <w:b/>
        <w:sz w:val="18"/>
      </w:rPr>
      <w:fldChar w:fldCharType="begin"/>
    </w:r>
    <w:r w:rsidRPr="008C2309">
      <w:rPr>
        <w:b/>
        <w:sz w:val="18"/>
      </w:rPr>
      <w:instrText xml:space="preserve"> PAGE  \* MERGEFORMAT </w:instrText>
    </w:r>
    <w:r w:rsidRPr="008C2309">
      <w:rPr>
        <w:b/>
        <w:sz w:val="18"/>
      </w:rPr>
      <w:fldChar w:fldCharType="separate"/>
    </w:r>
    <w:r w:rsidR="00B63D4E">
      <w:rPr>
        <w:b/>
        <w:noProof/>
        <w:sz w:val="18"/>
      </w:rPr>
      <w:t>2</w:t>
    </w:r>
    <w:r w:rsidRPr="008C2309">
      <w:rPr>
        <w:b/>
        <w:sz w:val="18"/>
      </w:rPr>
      <w:fldChar w:fldCharType="end"/>
    </w:r>
    <w:r>
      <w:rPr>
        <w:b/>
        <w:sz w:val="18"/>
      </w:rPr>
      <w:tab/>
    </w:r>
    <w:r>
      <w:t>GE.18-10288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309" w:rsidRPr="008C2309" w:rsidRDefault="008C2309" w:rsidP="008C2309">
    <w:pPr>
      <w:pStyle w:val="Pieddepage"/>
      <w:tabs>
        <w:tab w:val="right" w:pos="9638"/>
      </w:tabs>
      <w:rPr>
        <w:b/>
        <w:sz w:val="18"/>
      </w:rPr>
    </w:pPr>
    <w:r>
      <w:t>GE.18-10288</w:t>
    </w:r>
    <w:r>
      <w:tab/>
    </w:r>
    <w:r w:rsidRPr="008C2309">
      <w:rPr>
        <w:b/>
        <w:sz w:val="18"/>
      </w:rPr>
      <w:fldChar w:fldCharType="begin"/>
    </w:r>
    <w:r w:rsidRPr="008C2309">
      <w:rPr>
        <w:b/>
        <w:sz w:val="18"/>
      </w:rPr>
      <w:instrText xml:space="preserve"> PAGE  \* MERGEFORMAT </w:instrText>
    </w:r>
    <w:r w:rsidRPr="008C2309">
      <w:rPr>
        <w:b/>
        <w:sz w:val="18"/>
      </w:rPr>
      <w:fldChar w:fldCharType="separate"/>
    </w:r>
    <w:r w:rsidR="00B63D4E">
      <w:rPr>
        <w:b/>
        <w:noProof/>
        <w:sz w:val="18"/>
      </w:rPr>
      <w:t>3</w:t>
    </w:r>
    <w:r w:rsidRPr="008C230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B29" w:rsidRPr="008C2309" w:rsidRDefault="008C2309" w:rsidP="008C2309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5545B402" wp14:editId="6E1792C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18-10288  (F)    280618    180718</w:t>
    </w:r>
    <w:r>
      <w:rPr>
        <w:sz w:val="20"/>
      </w:rPr>
      <w:br/>
    </w:r>
    <w:r w:rsidRPr="008C2309">
      <w:rPr>
        <w:rFonts w:ascii="C39T30Lfz" w:hAnsi="C39T30Lfz"/>
        <w:sz w:val="56"/>
      </w:rPr>
      <w:t></w:t>
    </w:r>
    <w:r w:rsidRPr="008C2309">
      <w:rPr>
        <w:rFonts w:ascii="C39T30Lfz" w:hAnsi="C39T30Lfz"/>
        <w:sz w:val="56"/>
      </w:rPr>
      <w:t></w:t>
    </w:r>
    <w:r w:rsidRPr="008C2309">
      <w:rPr>
        <w:rFonts w:ascii="C39T30Lfz" w:hAnsi="C39T30Lfz"/>
        <w:sz w:val="56"/>
      </w:rPr>
      <w:t></w:t>
    </w:r>
    <w:r w:rsidRPr="008C2309">
      <w:rPr>
        <w:rFonts w:ascii="C39T30Lfz" w:hAnsi="C39T30Lfz"/>
        <w:sz w:val="56"/>
      </w:rPr>
      <w:t></w:t>
    </w:r>
    <w:r w:rsidRPr="008C2309">
      <w:rPr>
        <w:rFonts w:ascii="C39T30Lfz" w:hAnsi="C39T30Lfz"/>
        <w:sz w:val="56"/>
      </w:rPr>
      <w:t></w:t>
    </w:r>
    <w:r w:rsidRPr="008C2309">
      <w:rPr>
        <w:rFonts w:ascii="C39T30Lfz" w:hAnsi="C39T30Lfz"/>
        <w:sz w:val="56"/>
      </w:rPr>
      <w:t></w:t>
    </w:r>
    <w:r w:rsidRPr="008C2309">
      <w:rPr>
        <w:rFonts w:ascii="C39T30Lfz" w:hAnsi="C39T30Lfz"/>
        <w:sz w:val="56"/>
      </w:rPr>
      <w:t></w:t>
    </w:r>
    <w:r w:rsidRPr="008C2309">
      <w:rPr>
        <w:rFonts w:ascii="C39T30Lfz" w:hAnsi="C39T30Lfz"/>
        <w:sz w:val="56"/>
      </w:rPr>
      <w:t></w:t>
    </w:r>
    <w:r w:rsidRPr="008C2309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ERD/C/JPN/Q/10-1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JPN/Q/10-1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2FD" w:rsidRPr="00AC3823" w:rsidRDefault="005562FD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562FD" w:rsidRPr="00AC3823" w:rsidRDefault="005562FD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562FD" w:rsidRPr="00AC3823" w:rsidRDefault="005562FD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309" w:rsidRPr="008C2309" w:rsidRDefault="008C2309">
    <w:pPr>
      <w:pStyle w:val="En-tte"/>
    </w:pPr>
    <w:fldSimple w:instr=" TITLE  \* MERGEFORMAT ">
      <w:r w:rsidR="00B63D4E">
        <w:t>CERD/C/JPN/Q/10-11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309" w:rsidRPr="008C2309" w:rsidRDefault="008C2309" w:rsidP="008C2309">
    <w:pPr>
      <w:pStyle w:val="En-tte"/>
      <w:jc w:val="right"/>
    </w:pPr>
    <w:fldSimple w:instr=" TITLE  \* MERGEFORMAT ">
      <w:r w:rsidR="00B63D4E">
        <w:t>CERD/C/JPN/Q/10-11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2FD"/>
    <w:rsid w:val="00017F94"/>
    <w:rsid w:val="00023842"/>
    <w:rsid w:val="000334F9"/>
    <w:rsid w:val="000455B0"/>
    <w:rsid w:val="0007796D"/>
    <w:rsid w:val="000B7790"/>
    <w:rsid w:val="00111F2F"/>
    <w:rsid w:val="0014365E"/>
    <w:rsid w:val="00176178"/>
    <w:rsid w:val="001F525A"/>
    <w:rsid w:val="00215BEC"/>
    <w:rsid w:val="00223272"/>
    <w:rsid w:val="0024779E"/>
    <w:rsid w:val="00422AD2"/>
    <w:rsid w:val="00446FE5"/>
    <w:rsid w:val="00452396"/>
    <w:rsid w:val="004F094E"/>
    <w:rsid w:val="005505B7"/>
    <w:rsid w:val="005562FD"/>
    <w:rsid w:val="00573BE5"/>
    <w:rsid w:val="00586ED3"/>
    <w:rsid w:val="00596AA9"/>
    <w:rsid w:val="00623CA8"/>
    <w:rsid w:val="00712E6E"/>
    <w:rsid w:val="0071601D"/>
    <w:rsid w:val="00780585"/>
    <w:rsid w:val="00783E9F"/>
    <w:rsid w:val="007A62E6"/>
    <w:rsid w:val="0080684C"/>
    <w:rsid w:val="00871C75"/>
    <w:rsid w:val="008776DC"/>
    <w:rsid w:val="008C2309"/>
    <w:rsid w:val="008E1EDE"/>
    <w:rsid w:val="009447BC"/>
    <w:rsid w:val="009705C8"/>
    <w:rsid w:val="00984B29"/>
    <w:rsid w:val="009D5F1A"/>
    <w:rsid w:val="00A30353"/>
    <w:rsid w:val="00AC3823"/>
    <w:rsid w:val="00AE323C"/>
    <w:rsid w:val="00B00181"/>
    <w:rsid w:val="00B63D4E"/>
    <w:rsid w:val="00B765F7"/>
    <w:rsid w:val="00BA0CA9"/>
    <w:rsid w:val="00BA445E"/>
    <w:rsid w:val="00BB0B66"/>
    <w:rsid w:val="00C02897"/>
    <w:rsid w:val="00C35C5A"/>
    <w:rsid w:val="00D3439C"/>
    <w:rsid w:val="00DB1831"/>
    <w:rsid w:val="00DC0149"/>
    <w:rsid w:val="00DD3BFD"/>
    <w:rsid w:val="00DF6678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7A95D49"/>
  <w15:docId w15:val="{BEA223C4-9C48-4D2C-B7E3-D43D1A94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3</Pages>
  <Words>1144</Words>
  <Characters>8015</Characters>
  <Application>Microsoft Office Word</Application>
  <DocSecurity>0</DocSecurity>
  <Lines>534</Lines>
  <Paragraphs>194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CERD/C/JPN/Q/10-11</vt:lpstr>
    </vt:vector>
  </TitlesOfParts>
  <Company>DCM</Company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CERD/C/JPN/Q/10-11</dc:title>
  <dc:subject/>
  <dc:creator>Fabienne CRELIER</dc:creator>
  <cp:keywords/>
  <cp:lastModifiedBy>Fabienne Crelier</cp:lastModifiedBy>
  <cp:revision>3</cp:revision>
  <cp:lastPrinted>2018-07-18T12:41:00Z</cp:lastPrinted>
  <dcterms:created xsi:type="dcterms:W3CDTF">2018-07-18T12:41:00Z</dcterms:created>
  <dcterms:modified xsi:type="dcterms:W3CDTF">2018-07-18T12:42:00Z</dcterms:modified>
</cp:coreProperties>
</file>