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FD313D">
              <w:rPr>
                <w:sz w:val="20"/>
                <w:lang w:val="en-US"/>
              </w:rPr>
              <w:t>C/BLR/Q/4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FD313D">
              <w:rPr>
                <w:sz w:val="20"/>
                <w:lang w:val="en-US"/>
              </w:rPr>
              <w:fldChar w:fldCharType="separate"/>
            </w:r>
            <w:r w:rsidR="00FD313D">
              <w:rPr>
                <w:sz w:val="20"/>
                <w:lang w:val="en-US"/>
              </w:rPr>
              <w:t>10 June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774CE" w:rsidRPr="003774CE" w:rsidRDefault="003774CE" w:rsidP="003774CE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3774CE">
        <w:rPr>
          <w:b/>
          <w:sz w:val="24"/>
          <w:szCs w:val="24"/>
        </w:rPr>
        <w:t>Комитет против пыток</w:t>
      </w:r>
    </w:p>
    <w:p w:rsidR="003774CE" w:rsidRPr="003774CE" w:rsidRDefault="003774CE" w:rsidP="003774CE">
      <w:pPr>
        <w:pStyle w:val="SingleTxtGR"/>
        <w:spacing w:after="0"/>
        <w:ind w:left="0"/>
        <w:rPr>
          <w:b/>
        </w:rPr>
      </w:pPr>
      <w:r w:rsidRPr="003774CE">
        <w:rPr>
          <w:b/>
        </w:rPr>
        <w:t>Сорок шестая сессия</w:t>
      </w:r>
    </w:p>
    <w:p w:rsidR="003774CE" w:rsidRPr="003774CE" w:rsidRDefault="003774CE" w:rsidP="003774CE">
      <w:pPr>
        <w:pStyle w:val="SingleTxtGR"/>
        <w:spacing w:after="0"/>
        <w:ind w:left="0"/>
      </w:pPr>
      <w:r w:rsidRPr="003774CE">
        <w:t>9 мая − 3 июня 2011 года</w:t>
      </w:r>
    </w:p>
    <w:p w:rsidR="003774CE" w:rsidRPr="003774CE" w:rsidRDefault="003774CE" w:rsidP="003774C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774CE">
        <w:t>Перечень вопросов для рассмотрения в ходе обсуждения четвертого периодического доклада Бел</w:t>
      </w:r>
      <w:r w:rsidRPr="003774CE">
        <w:t>а</w:t>
      </w:r>
      <w:r w:rsidRPr="003774CE">
        <w:t>руси (</w:t>
      </w:r>
      <w:r w:rsidRPr="003774CE">
        <w:rPr>
          <w:lang w:val="en-US"/>
        </w:rPr>
        <w:t>CAT</w:t>
      </w:r>
      <w:r w:rsidRPr="003774CE">
        <w:t>/</w:t>
      </w:r>
      <w:r w:rsidRPr="003774CE">
        <w:rPr>
          <w:lang w:val="en-US"/>
        </w:rPr>
        <w:t>C</w:t>
      </w:r>
      <w:r w:rsidRPr="003774CE">
        <w:t>/</w:t>
      </w:r>
      <w:proofErr w:type="spellStart"/>
      <w:r w:rsidRPr="003774CE">
        <w:rPr>
          <w:lang w:val="en-US"/>
        </w:rPr>
        <w:t>BLR</w:t>
      </w:r>
      <w:proofErr w:type="spellEnd"/>
      <w:r w:rsidRPr="003774CE">
        <w:t>/4)</w:t>
      </w:r>
    </w:p>
    <w:p w:rsidR="003774CE" w:rsidRPr="003774CE" w:rsidRDefault="003774CE" w:rsidP="003774C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774CE">
        <w:t>Статья 1</w:t>
      </w:r>
    </w:p>
    <w:p w:rsidR="003774CE" w:rsidRPr="003774CE" w:rsidRDefault="003774CE" w:rsidP="003774CE">
      <w:pPr>
        <w:pStyle w:val="SingleTxtGR"/>
      </w:pPr>
      <w:r w:rsidRPr="003774CE">
        <w:t>1.</w:t>
      </w:r>
      <w:r w:rsidRPr="003774CE">
        <w:tab/>
        <w:t>Согласно пунктам 61 и 62 периодического доклада государства-участника, Конвенция подлежит непосредственному применению в Беларуси, на основании статьи 20 Закона "О нормативных правовых актах Республики Б</w:t>
      </w:r>
      <w:r w:rsidRPr="003774CE">
        <w:t>е</w:t>
      </w:r>
      <w:r w:rsidRPr="003774CE">
        <w:t>ларусь". Просьба привести примеры непосредственного применения внутре</w:t>
      </w:r>
      <w:r w:rsidRPr="003774CE">
        <w:t>н</w:t>
      </w:r>
      <w:r w:rsidRPr="003774CE">
        <w:t>ними судами определения пытки, содержащегося в статье 1 Конвенции.</w:t>
      </w:r>
    </w:p>
    <w:p w:rsidR="003774CE" w:rsidRPr="003774CE" w:rsidRDefault="003774CE" w:rsidP="003774CE">
      <w:pPr>
        <w:pStyle w:val="SingleTxtGR"/>
      </w:pPr>
      <w:r w:rsidRPr="003774CE">
        <w:t>2.</w:t>
      </w:r>
      <w:r w:rsidRPr="003774CE">
        <w:tab/>
        <w:t>Просьба представить точное правовое определение пытки во внутреннем законодательстве и пояснить позицию государства-участника в отношении его представления об актах психологической пы</w:t>
      </w:r>
      <w:r w:rsidRPr="003774CE">
        <w:t>т</w:t>
      </w:r>
      <w:r w:rsidRPr="003774CE">
        <w:t>ки. С учетом рекомендации, сформулированной в ходе универсального периодического обзора (</w:t>
      </w:r>
      <w:r w:rsidRPr="003774CE">
        <w:rPr>
          <w:lang w:val="en-US"/>
        </w:rPr>
        <w:t>A</w:t>
      </w:r>
      <w:r w:rsidRPr="003774CE">
        <w:t>/</w:t>
      </w:r>
      <w:proofErr w:type="spellStart"/>
      <w:r w:rsidRPr="003774CE">
        <w:rPr>
          <w:lang w:val="en-US"/>
        </w:rPr>
        <w:t>HRC</w:t>
      </w:r>
      <w:proofErr w:type="spellEnd"/>
      <w:r w:rsidRPr="003774CE">
        <w:t xml:space="preserve">/15/16, пункт 98.21), </w:t>
      </w:r>
      <w:r>
        <w:t xml:space="preserve">просьба сообщить, </w:t>
      </w:r>
      <w:r w:rsidRPr="003774CE">
        <w:t>включает ли данное определ</w:t>
      </w:r>
      <w:r w:rsidRPr="003774CE">
        <w:t>е</w:t>
      </w:r>
      <w:r w:rsidRPr="003774CE">
        <w:t>ние все элементы, содержащиеся в статье 1 Конвенции</w:t>
      </w:r>
      <w:r w:rsidRPr="003774CE">
        <w:rPr>
          <w:vertAlign w:val="superscript"/>
        </w:rPr>
        <w:footnoteReference w:id="1"/>
      </w:r>
      <w:r w:rsidRPr="003774CE">
        <w:t>?</w:t>
      </w:r>
    </w:p>
    <w:p w:rsidR="003774CE" w:rsidRPr="003774CE" w:rsidRDefault="003774CE" w:rsidP="003774CE">
      <w:pPr>
        <w:pStyle w:val="H1GR"/>
      </w:pPr>
      <w:r>
        <w:tab/>
      </w:r>
      <w:r>
        <w:tab/>
      </w:r>
      <w:r w:rsidRPr="003774CE">
        <w:t>Статья 2</w:t>
      </w:r>
      <w:r w:rsidRPr="003774CE">
        <w:rPr>
          <w:b w:val="0"/>
          <w:sz w:val="20"/>
          <w:vertAlign w:val="superscript"/>
          <w:lang w:eastAsia="en-US"/>
        </w:rPr>
        <w:footnoteReference w:id="2"/>
      </w:r>
    </w:p>
    <w:p w:rsidR="003774CE" w:rsidRPr="003774CE" w:rsidRDefault="003774CE" w:rsidP="003774CE">
      <w:pPr>
        <w:pStyle w:val="SingleTxtGR"/>
      </w:pPr>
      <w:r w:rsidRPr="003774CE">
        <w:t>3.</w:t>
      </w:r>
      <w:r w:rsidRPr="003774CE">
        <w:tab/>
        <w:t>Содержится ли</w:t>
      </w:r>
      <w:r>
        <w:t xml:space="preserve"> в</w:t>
      </w:r>
      <w:r w:rsidRPr="003774CE">
        <w:t xml:space="preserve"> законодатель</w:t>
      </w:r>
      <w:r>
        <w:t>стве</w:t>
      </w:r>
      <w:r w:rsidRPr="003774CE">
        <w:t xml:space="preserve"> государства-участника конкретное п</w:t>
      </w:r>
      <w:r w:rsidRPr="003774CE">
        <w:t>о</w:t>
      </w:r>
      <w:r w:rsidRPr="003774CE">
        <w:t>ложение о том, что никакие исключительные обстоятельства не могут прив</w:t>
      </w:r>
      <w:r w:rsidRPr="003774CE">
        <w:t>о</w:t>
      </w:r>
      <w:r w:rsidRPr="003774CE">
        <w:t>диться в качестве оправдания пытки и что приказ вышестоящего начальника или государственной власти не может приводиться в оправдание пыток? Прос</w:t>
      </w:r>
      <w:r w:rsidRPr="003774CE">
        <w:t>ь</w:t>
      </w:r>
      <w:r w:rsidRPr="003774CE">
        <w:t>ба привести примеры применения этих принципов судами.</w:t>
      </w:r>
    </w:p>
    <w:p w:rsidR="003774CE" w:rsidRPr="003774CE" w:rsidRDefault="003774CE" w:rsidP="003774CE">
      <w:pPr>
        <w:pStyle w:val="SingleTxtGR"/>
      </w:pPr>
      <w:r w:rsidRPr="003774CE">
        <w:t>4.</w:t>
      </w:r>
      <w:r w:rsidRPr="003774CE">
        <w:tab/>
        <w:t>Просьба представить информацию о принятых государством-участником мерах по обеспечению того, чтобы всем лицам, лишенным свободы, предоста</w:t>
      </w:r>
      <w:r w:rsidRPr="003774CE">
        <w:t>в</w:t>
      </w:r>
      <w:r w:rsidRPr="003774CE">
        <w:t>лялись на практике основополагающие правовые гарантии, как указано в пун</w:t>
      </w:r>
      <w:r w:rsidRPr="003774CE">
        <w:t>к</w:t>
      </w:r>
      <w:r w:rsidRPr="003774CE">
        <w:t>тах 13 и 14 замечания общего порядка № 2, с момента лишения их свободы.</w:t>
      </w:r>
    </w:p>
    <w:p w:rsidR="003774CE" w:rsidRPr="003774CE" w:rsidRDefault="003774CE" w:rsidP="003774CE">
      <w:pPr>
        <w:pStyle w:val="SingleTxtGR"/>
      </w:pPr>
      <w:r w:rsidRPr="003774CE">
        <w:tab/>
        <w:t>а)</w:t>
      </w:r>
      <w:r w:rsidRPr="003774CE">
        <w:tab/>
        <w:t>По имеющейся в распоряжении Комитета информации, лица, обв</w:t>
      </w:r>
      <w:r w:rsidRPr="003774CE">
        <w:t>и</w:t>
      </w:r>
      <w:r w:rsidRPr="003774CE">
        <w:t>ненные по статье 293 Уголовного кодекса, имеют крайне ограниченный доступ к своим адвокатам, а некоторые адвокаты с</w:t>
      </w:r>
      <w:r w:rsidRPr="003774CE">
        <w:t>о</w:t>
      </w:r>
      <w:r w:rsidRPr="003774CE">
        <w:t>общали о том, что им не разрешали встречаться со своими клиентами</w:t>
      </w:r>
      <w:r>
        <w:t xml:space="preserve"> или позволяли встретиться с</w:t>
      </w:r>
      <w:r w:rsidRPr="003774CE">
        <w:t xml:space="preserve"> </w:t>
      </w:r>
      <w:r>
        <w:t xml:space="preserve">ними </w:t>
      </w:r>
      <w:r w:rsidRPr="003774CE">
        <w:t>только в присутствии сотрудников Комитета государственной безопасности (КГБ). Так, в частности, после арестов 19 декабря 2010 года, произведенных в день през</w:t>
      </w:r>
      <w:r w:rsidRPr="003774CE">
        <w:t>и</w:t>
      </w:r>
      <w:r w:rsidRPr="003774CE">
        <w:t>дентских выборов, во многих случаях задержанным лицам, которые ходатайс</w:t>
      </w:r>
      <w:r w:rsidRPr="003774CE">
        <w:t>т</w:t>
      </w:r>
      <w:r w:rsidRPr="003774CE">
        <w:t xml:space="preserve">вовали о возможности встретиться с адвокатами </w:t>
      </w:r>
      <w:r w:rsidRPr="003774CE">
        <w:rPr>
          <w:lang w:val="en-US"/>
        </w:rPr>
        <w:t>pro</w:t>
      </w:r>
      <w:r w:rsidRPr="003774CE">
        <w:t xml:space="preserve"> </w:t>
      </w:r>
      <w:r w:rsidRPr="003774CE">
        <w:rPr>
          <w:lang w:val="en-US"/>
        </w:rPr>
        <w:t>bono</w:t>
      </w:r>
      <w:r w:rsidRPr="003774CE">
        <w:t xml:space="preserve"> или частными адвок</w:t>
      </w:r>
      <w:r w:rsidRPr="003774CE">
        <w:t>а</w:t>
      </w:r>
      <w:r w:rsidRPr="003774CE">
        <w:t>тами, такого разрешения якобы не предоставлялось в течение нескольких дней, а те, кому разрешили встретиться с адвокатами, тем не менее, были лишены возможности разговаривать с ними без присутствия посторонних лиц. Орган</w:t>
      </w:r>
      <w:r w:rsidRPr="003774CE">
        <w:t>и</w:t>
      </w:r>
      <w:r w:rsidRPr="003774CE">
        <w:t>зация Международная амнистия сообщила о том, что одна из помещенных под стражу женщин была избита охранниками за то, что она потр</w:t>
      </w:r>
      <w:r w:rsidRPr="003774CE">
        <w:t>е</w:t>
      </w:r>
      <w:r w:rsidRPr="003774CE">
        <w:t>бовала адвоката. Просьба прокомментировать эти утверждения и пояснить, к</w:t>
      </w:r>
      <w:r w:rsidRPr="003774CE">
        <w:t>а</w:t>
      </w:r>
      <w:r w:rsidRPr="003774CE">
        <w:t>кие меры были приняты для обеспечения того, чтобы все задержанные лица имели возмо</w:t>
      </w:r>
      <w:r w:rsidRPr="003774CE">
        <w:t>ж</w:t>
      </w:r>
      <w:r w:rsidRPr="003774CE">
        <w:t xml:space="preserve">ность </w:t>
      </w:r>
      <w:r>
        <w:t>обратиться к независимому</w:t>
      </w:r>
      <w:r w:rsidRPr="003774CE">
        <w:t xml:space="preserve"> адвока</w:t>
      </w:r>
      <w:r>
        <w:t>ту</w:t>
      </w:r>
      <w:r w:rsidRPr="003774CE">
        <w:t xml:space="preserve"> и </w:t>
      </w:r>
      <w:r>
        <w:t xml:space="preserve">встретиться </w:t>
      </w:r>
      <w:r w:rsidRPr="003774CE">
        <w:t>со своим адвокатом без присутствия посторонних в течение короткого периода времени после их задержания.</w:t>
      </w:r>
    </w:p>
    <w:p w:rsidR="003774CE" w:rsidRPr="003774CE" w:rsidRDefault="003774CE" w:rsidP="003774CE">
      <w:pPr>
        <w:pStyle w:val="SingleTxtGR"/>
      </w:pPr>
      <w:r w:rsidRPr="003774CE">
        <w:tab/>
      </w:r>
      <w:r w:rsidRPr="003774CE">
        <w:rPr>
          <w:lang w:val="en-US"/>
        </w:rPr>
        <w:t>b</w:t>
      </w:r>
      <w:r w:rsidRPr="003774CE">
        <w:t>)</w:t>
      </w:r>
      <w:r w:rsidRPr="003774CE">
        <w:tab/>
        <w:t>По имеющейся в распоряжении Комитета информации, значител</w:t>
      </w:r>
      <w:r w:rsidRPr="003774CE">
        <w:t>ь</w:t>
      </w:r>
      <w:r w:rsidRPr="003774CE">
        <w:t>ное число лиц, задержанных в связи с протестом 19 декабря 2010 года, не пол</w:t>
      </w:r>
      <w:r w:rsidRPr="003774CE">
        <w:t>у</w:t>
      </w:r>
      <w:r w:rsidRPr="003774CE">
        <w:t>чили разрешения связаться со своими семьями, и в некоторых случаях семьи не имели информации о судьбе и местонахождении своих задержанных родстве</w:t>
      </w:r>
      <w:r w:rsidRPr="003774CE">
        <w:t>н</w:t>
      </w:r>
      <w:r w:rsidRPr="003774CE">
        <w:t>ников в течение нескольких дней. Некоторым задержанным лицам, согласно с</w:t>
      </w:r>
      <w:r w:rsidRPr="003774CE">
        <w:t>о</w:t>
      </w:r>
      <w:r w:rsidRPr="003774CE">
        <w:t>общениям, не давали свиданий с родственниками на протяжении месяца или дольше. Просьба прокомментировать эти у</w:t>
      </w:r>
      <w:r w:rsidRPr="003774CE">
        <w:t>т</w:t>
      </w:r>
      <w:r w:rsidRPr="003774CE">
        <w:t>верждения и пояснить, какие меры были приняты для обеспечения того, чтобы всем задержанным лицам предо</w:t>
      </w:r>
      <w:r w:rsidRPr="003774CE">
        <w:t>с</w:t>
      </w:r>
      <w:r w:rsidRPr="003774CE">
        <w:t>тавлялась возможность связаться со своими родственниками в течение коротк</w:t>
      </w:r>
      <w:r w:rsidRPr="003774CE">
        <w:t>о</w:t>
      </w:r>
      <w:r w:rsidRPr="003774CE">
        <w:t>го периода врем</w:t>
      </w:r>
      <w:r w:rsidRPr="003774CE">
        <w:t>е</w:t>
      </w:r>
      <w:r w:rsidRPr="003774CE">
        <w:t>ни после их задержания.</w:t>
      </w:r>
    </w:p>
    <w:p w:rsidR="003774CE" w:rsidRPr="003774CE" w:rsidRDefault="003774CE" w:rsidP="003774CE">
      <w:pPr>
        <w:pStyle w:val="SingleTxtGR"/>
      </w:pPr>
      <w:r w:rsidRPr="003774CE">
        <w:tab/>
        <w:t>с)</w:t>
      </w:r>
      <w:r w:rsidRPr="003774CE">
        <w:tab/>
        <w:t xml:space="preserve">По имеющейся в распоряжении Комитета информации, некоторые лица, которые </w:t>
      </w:r>
      <w:r>
        <w:t>подверглись</w:t>
      </w:r>
      <w:r w:rsidRPr="003774CE">
        <w:t xml:space="preserve"> изби</w:t>
      </w:r>
      <w:r>
        <w:t>ению со стороны представителей органов вл</w:t>
      </w:r>
      <w:r>
        <w:t>а</w:t>
      </w:r>
      <w:r>
        <w:t>сти в связи с протестом 19 </w:t>
      </w:r>
      <w:r w:rsidRPr="003774CE">
        <w:t>декабря 2010 года либо в ходе ареста</w:t>
      </w:r>
      <w:r>
        <w:t>,</w:t>
      </w:r>
      <w:r w:rsidRPr="003774CE">
        <w:t xml:space="preserve"> либо в более позднее время, затем были лишены надлежащей медицинской помощи и права быть обследованными независимым врачом. Так, в частности, адвокаты, пре</w:t>
      </w:r>
      <w:r w:rsidRPr="003774CE">
        <w:t>д</w:t>
      </w:r>
      <w:r w:rsidRPr="003774CE">
        <w:t xml:space="preserve">ставляющие Андрея Санникова и Владимира </w:t>
      </w:r>
      <w:proofErr w:type="spellStart"/>
      <w:r w:rsidRPr="003774CE">
        <w:t>Некляева</w:t>
      </w:r>
      <w:proofErr w:type="spellEnd"/>
      <w:r w:rsidRPr="003774CE">
        <w:t>, выразили 20 декабря и 29 декабря, соответственно, серьезную обеспокоенность по поводу состояния здоровья своих клиентов. Адвокат Санникова сообщил, что его клиент в резул</w:t>
      </w:r>
      <w:r w:rsidRPr="003774CE">
        <w:t>ь</w:t>
      </w:r>
      <w:r w:rsidRPr="003774CE">
        <w:t xml:space="preserve">тате полученных травм не мог </w:t>
      </w:r>
      <w:r>
        <w:t>встать на ноги</w:t>
      </w:r>
      <w:r w:rsidRPr="003774CE">
        <w:t xml:space="preserve"> и едва двигался. Адвокат </w:t>
      </w:r>
      <w:proofErr w:type="spellStart"/>
      <w:r w:rsidRPr="003774CE">
        <w:t>Некля</w:t>
      </w:r>
      <w:r w:rsidRPr="003774CE">
        <w:t>е</w:t>
      </w:r>
      <w:r w:rsidRPr="003774CE">
        <w:t>ва</w:t>
      </w:r>
      <w:proofErr w:type="spellEnd"/>
      <w:r w:rsidRPr="003774CE">
        <w:t xml:space="preserve"> сообщил, что его клиенту было настолько плохо, что он не мог говорить. Просьба проинформировать Комитет о том, были ли расследованы эти утве</w:t>
      </w:r>
      <w:r w:rsidRPr="003774CE">
        <w:t>р</w:t>
      </w:r>
      <w:r w:rsidRPr="003774CE">
        <w:t xml:space="preserve">ждения и какие меры были приняты для: </w:t>
      </w:r>
      <w:proofErr w:type="spellStart"/>
      <w:r w:rsidRPr="003774CE">
        <w:rPr>
          <w:lang w:val="en-US"/>
        </w:rPr>
        <w:t>i</w:t>
      </w:r>
      <w:proofErr w:type="spellEnd"/>
      <w:r w:rsidRPr="003774CE">
        <w:t>) обеспечения того, чтобы всем з</w:t>
      </w:r>
      <w:r w:rsidRPr="003774CE">
        <w:t>а</w:t>
      </w:r>
      <w:r w:rsidRPr="003774CE">
        <w:t>держан</w:t>
      </w:r>
      <w:r>
        <w:t>н</w:t>
      </w:r>
      <w:r w:rsidRPr="003774CE">
        <w:t>ы</w:t>
      </w:r>
      <w:r>
        <w:t>м</w:t>
      </w:r>
      <w:r w:rsidRPr="003774CE">
        <w:t xml:space="preserve"> лицам предоставлялась возможность запрашивать и получать во</w:t>
      </w:r>
      <w:r w:rsidRPr="003774CE">
        <w:t>з</w:t>
      </w:r>
      <w:r w:rsidRPr="003774CE">
        <w:t>можность обследования независимым врачом в течение короткого периода вр</w:t>
      </w:r>
      <w:r w:rsidRPr="003774CE">
        <w:t>е</w:t>
      </w:r>
      <w:r w:rsidRPr="003774CE">
        <w:t xml:space="preserve">мени после их задержания, а также </w:t>
      </w:r>
      <w:r w:rsidRPr="003774CE">
        <w:rPr>
          <w:lang w:val="en-US"/>
        </w:rPr>
        <w:t>ii</w:t>
      </w:r>
      <w:r w:rsidRPr="003774CE">
        <w:t>) обеспечения того, чтобы все лишенные свободы лица получали необходимую медицинскую помощь. Просьба также указать, какие меры были приняты по недопущению фальсификации медици</w:t>
      </w:r>
      <w:r w:rsidRPr="003774CE">
        <w:t>н</w:t>
      </w:r>
      <w:r w:rsidRPr="003774CE">
        <w:t xml:space="preserve">ских </w:t>
      </w:r>
      <w:r>
        <w:t>заключений</w:t>
      </w:r>
      <w:r w:rsidRPr="003774CE">
        <w:t>, например посредством предоставления задержанным лица</w:t>
      </w:r>
      <w:r>
        <w:t>м</w:t>
      </w:r>
      <w:r w:rsidRPr="003774CE">
        <w:t xml:space="preserve"> возможности ознакомит</w:t>
      </w:r>
      <w:r w:rsidRPr="003774CE">
        <w:t>ь</w:t>
      </w:r>
      <w:r w:rsidRPr="003774CE">
        <w:t xml:space="preserve">ся с этими </w:t>
      </w:r>
      <w:r>
        <w:t>заключениями</w:t>
      </w:r>
      <w:r w:rsidRPr="003774CE">
        <w:t>.</w:t>
      </w:r>
    </w:p>
    <w:p w:rsidR="003774CE" w:rsidRPr="003774CE" w:rsidRDefault="003774CE" w:rsidP="003774CE">
      <w:pPr>
        <w:pStyle w:val="SingleTxtGR"/>
      </w:pPr>
      <w:r w:rsidRPr="003774CE">
        <w:tab/>
      </w:r>
      <w:r w:rsidRPr="003774CE">
        <w:rPr>
          <w:lang w:val="en-US"/>
        </w:rPr>
        <w:t>d</w:t>
      </w:r>
      <w:r w:rsidRPr="003774CE">
        <w:t>)</w:t>
      </w:r>
      <w:r w:rsidRPr="003774CE">
        <w:tab/>
        <w:t xml:space="preserve">Просьба указать, имеют ли все задержанные лица гарантированную возможность </w:t>
      </w:r>
      <w:r>
        <w:t>эффе</w:t>
      </w:r>
      <w:r w:rsidRPr="003774CE">
        <w:t xml:space="preserve">ктивно и в срочном порядке обжаловать законность своего задержания в порядке процедуры </w:t>
      </w:r>
      <w:r w:rsidRPr="003774CE">
        <w:rPr>
          <w:lang w:val="en-US"/>
        </w:rPr>
        <w:t>habeas</w:t>
      </w:r>
      <w:r w:rsidRPr="003774CE">
        <w:t xml:space="preserve"> </w:t>
      </w:r>
      <w:r w:rsidRPr="003774CE">
        <w:rPr>
          <w:lang w:val="en-US"/>
        </w:rPr>
        <w:t>corpus</w:t>
      </w:r>
      <w:r w:rsidRPr="003774CE">
        <w:t xml:space="preserve">. Просьба также указать </w:t>
      </w:r>
      <w:r>
        <w:t>число</w:t>
      </w:r>
      <w:r w:rsidRPr="003774CE">
        <w:t xml:space="preserve"> обращений за применением процедуры </w:t>
      </w:r>
      <w:r w:rsidRPr="003774CE">
        <w:rPr>
          <w:lang w:val="en-US"/>
        </w:rPr>
        <w:t>habeas</w:t>
      </w:r>
      <w:r w:rsidRPr="003774CE">
        <w:t xml:space="preserve"> </w:t>
      </w:r>
      <w:r w:rsidRPr="003774CE">
        <w:rPr>
          <w:lang w:val="en-US"/>
        </w:rPr>
        <w:t>corpus</w:t>
      </w:r>
      <w:r w:rsidRPr="003774CE">
        <w:t xml:space="preserve"> за отчетный период и </w:t>
      </w:r>
      <w:r>
        <w:t>чи</w:t>
      </w:r>
      <w:r>
        <w:t>с</w:t>
      </w:r>
      <w:r>
        <w:t>ло</w:t>
      </w:r>
      <w:r w:rsidRPr="003774CE">
        <w:t xml:space="preserve"> удовлетворенных обращений. Просьба представить информацию о любых других действующих механизмах по независимому мониторингу законности досу</w:t>
      </w:r>
      <w:r>
        <w:t>дебного со</w:t>
      </w:r>
      <w:r w:rsidRPr="003774CE">
        <w:t>держания под стражей и об условия</w:t>
      </w:r>
      <w:r w:rsidR="00CC1727">
        <w:t>х</w:t>
      </w:r>
      <w:r w:rsidRPr="003774CE">
        <w:t xml:space="preserve"> такого содержания.</w:t>
      </w:r>
    </w:p>
    <w:p w:rsidR="003774CE" w:rsidRDefault="003774CE" w:rsidP="003774CE">
      <w:pPr>
        <w:pStyle w:val="SingleTxtGR"/>
      </w:pPr>
      <w:r w:rsidRPr="003774CE">
        <w:t>5.</w:t>
      </w:r>
      <w:r w:rsidRPr="003774CE">
        <w:tab/>
        <w:t>Просьба подробно сообщить об обязательной регистрации любого лица во время задержания. Ведется ли централизованный регистр? Какие меры пр</w:t>
      </w:r>
      <w:r w:rsidRPr="003774CE">
        <w:t>и</w:t>
      </w:r>
      <w:r w:rsidRPr="003774CE">
        <w:t>нимаются в случае несоблюдения правил и проц</w:t>
      </w:r>
      <w:r w:rsidRPr="003774CE">
        <w:t>е</w:t>
      </w:r>
      <w:r w:rsidRPr="003774CE">
        <w:t>дур? Был ли кто-либо из должностных лиц привлечен к дисциплинарной или уголовной ответственн</w:t>
      </w:r>
      <w:r w:rsidRPr="003774CE">
        <w:t>о</w:t>
      </w:r>
      <w:r w:rsidRPr="003774CE">
        <w:t>сти за несоблюдение требования о регистрации задержанных? Существуют ли к</w:t>
      </w:r>
      <w:r w:rsidRPr="003774CE">
        <w:t>а</w:t>
      </w:r>
      <w:r w:rsidRPr="003774CE">
        <w:t>кие-либо исключения из требования обязательной регистрации?</w:t>
      </w:r>
    </w:p>
    <w:p w:rsidR="00921751" w:rsidRDefault="00921751" w:rsidP="0025550A">
      <w:pPr>
        <w:pStyle w:val="SingleTxtGR"/>
      </w:pPr>
      <w:r>
        <w:t>6.</w:t>
      </w:r>
      <w:r>
        <w:tab/>
        <w:t>Просьба прокомментировать сообщения о том, что коллегии адвокатов, которые, согласно законодательству, являются независимыми, на практике н</w:t>
      </w:r>
      <w:r>
        <w:t>а</w:t>
      </w:r>
      <w:r>
        <w:t>ходятся в подчинении Министерства юстиции. Просьба прокомментировать с</w:t>
      </w:r>
      <w:r>
        <w:t>о</w:t>
      </w:r>
      <w:r>
        <w:t>общения о том, что по требованию Министерства юстиции нижеуказанные а</w:t>
      </w:r>
      <w:r>
        <w:t>д</w:t>
      </w:r>
      <w:r>
        <w:t>вокаты были впоследствии исключены из коллегии адвокатов и фактически л</w:t>
      </w:r>
      <w:r>
        <w:t>и</w:t>
      </w:r>
      <w:r>
        <w:t>шены возможности заниматься адвокатской практикой в результате того, что они представляли лиц, задержанных за участие в митинге 19 декабря 2010 года, и проинформировать Комитет о том, рассматривалось ли их исключение из а</w:t>
      </w:r>
      <w:r>
        <w:t>с</w:t>
      </w:r>
      <w:r>
        <w:t>социации независимым органом, и если да, то каковы результаты такого пер</w:t>
      </w:r>
      <w:r>
        <w:t>е</w:t>
      </w:r>
      <w:r>
        <w:t>смотра:</w:t>
      </w:r>
    </w:p>
    <w:p w:rsidR="00921751" w:rsidRDefault="00921751" w:rsidP="0025550A">
      <w:pPr>
        <w:pStyle w:val="SingleTxtGR"/>
      </w:pPr>
      <w:r>
        <w:tab/>
        <w:t>а)</w:t>
      </w:r>
      <w:r>
        <w:tab/>
        <w:t xml:space="preserve">Павел </w:t>
      </w:r>
      <w:proofErr w:type="spellStart"/>
      <w:r>
        <w:t>Сапелко</w:t>
      </w:r>
      <w:proofErr w:type="spellEnd"/>
      <w:r>
        <w:t>, бывший член Президиума Минской городской ко</w:t>
      </w:r>
      <w:r>
        <w:t>л</w:t>
      </w:r>
      <w:r>
        <w:t>легии адвокатов, который был исключен из коллегии 3 марта 201</w:t>
      </w:r>
      <w:r w:rsidR="00CC1727">
        <w:t>1</w:t>
      </w:r>
      <w:r>
        <w:t xml:space="preserve"> года после того, как он сообщил о том, что его клиент, Андрей Санников, кандидат в пр</w:t>
      </w:r>
      <w:r>
        <w:t>е</w:t>
      </w:r>
      <w:r>
        <w:t>зиденты, задержанный на митинге 19 декабря 2010 года, впоследствии был подвергнут жестокому обращению в период досудебного содержания под стр</w:t>
      </w:r>
      <w:r>
        <w:t>а</w:t>
      </w:r>
      <w:r>
        <w:t xml:space="preserve">жей, и после того, как он согласился представлять Павла </w:t>
      </w:r>
      <w:proofErr w:type="spellStart"/>
      <w:r>
        <w:t>Северинца</w:t>
      </w:r>
      <w:proofErr w:type="spellEnd"/>
      <w:r>
        <w:t>, молоде</w:t>
      </w:r>
      <w:r>
        <w:t>ж</w:t>
      </w:r>
      <w:r>
        <w:t>ного лидера, который также был задержан в связи с участ</w:t>
      </w:r>
      <w:r>
        <w:t>и</w:t>
      </w:r>
      <w:r>
        <w:t>ем в том же митинге;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b</w:t>
      </w:r>
      <w:r w:rsidRPr="004419E1">
        <w:t>)</w:t>
      </w:r>
      <w:r w:rsidRPr="004419E1">
        <w:tab/>
      </w:r>
      <w:r>
        <w:t>Татьяна Агеева, чья лицензия была аннулирована Министерством юстиции 14 февраля 2011 года;</w:t>
      </w:r>
    </w:p>
    <w:p w:rsidR="00921751" w:rsidRDefault="00921751" w:rsidP="0025550A">
      <w:pPr>
        <w:pStyle w:val="SingleTxtGR"/>
      </w:pPr>
      <w:r>
        <w:tab/>
        <w:t>с)</w:t>
      </w:r>
      <w:r>
        <w:tab/>
        <w:t xml:space="preserve">Владимир </w:t>
      </w:r>
      <w:proofErr w:type="spellStart"/>
      <w:r>
        <w:t>Толстик</w:t>
      </w:r>
      <w:proofErr w:type="spellEnd"/>
      <w:r>
        <w:t>, чья лицензия была аннулирована Министерс</w:t>
      </w:r>
      <w:r>
        <w:t>т</w:t>
      </w:r>
      <w:r>
        <w:t>вом юст</w:t>
      </w:r>
      <w:r>
        <w:t>и</w:t>
      </w:r>
      <w:r>
        <w:t>ции 14 февраля 2011 года;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d</w:t>
      </w:r>
      <w:r w:rsidRPr="004419E1">
        <w:t>)</w:t>
      </w:r>
      <w:r w:rsidRPr="004419E1">
        <w:tab/>
      </w:r>
      <w:r>
        <w:t xml:space="preserve">Олег Агеев, адвокат кандидата в президенты Алеся </w:t>
      </w:r>
      <w:proofErr w:type="spellStart"/>
      <w:r>
        <w:t>Михалевича</w:t>
      </w:r>
      <w:proofErr w:type="spellEnd"/>
      <w:r>
        <w:t>, чья лицензия была аннулирована Министерством юстиции 14 февраля 2011 г</w:t>
      </w:r>
      <w:r>
        <w:t>о</w:t>
      </w:r>
      <w:r>
        <w:t>да;</w:t>
      </w:r>
    </w:p>
    <w:p w:rsidR="00921751" w:rsidRDefault="00921751" w:rsidP="0025550A">
      <w:pPr>
        <w:pStyle w:val="SingleTxtGR"/>
      </w:pPr>
      <w:r>
        <w:tab/>
        <w:t>е)</w:t>
      </w:r>
      <w:r>
        <w:tab/>
        <w:t xml:space="preserve">Тамара </w:t>
      </w:r>
      <w:proofErr w:type="spellStart"/>
      <w:r>
        <w:t>Гараева</w:t>
      </w:r>
      <w:proofErr w:type="spellEnd"/>
      <w:r>
        <w:t xml:space="preserve">, адвокат журналиста Ирины </w:t>
      </w:r>
      <w:proofErr w:type="spellStart"/>
      <w:r>
        <w:t>Халип</w:t>
      </w:r>
      <w:proofErr w:type="spellEnd"/>
      <w:r>
        <w:t>, репортера "Н</w:t>
      </w:r>
      <w:r>
        <w:t>о</w:t>
      </w:r>
      <w:r>
        <w:t>вой газеты" и супруги Андрея Санникова, чья лицензия была аннулирована Министерством ю</w:t>
      </w:r>
      <w:r>
        <w:t>с</w:t>
      </w:r>
      <w:r>
        <w:t>тиции 14 февраля 2011 года.</w:t>
      </w:r>
    </w:p>
    <w:p w:rsidR="00921751" w:rsidRDefault="00921751" w:rsidP="0025550A">
      <w:pPr>
        <w:pStyle w:val="SingleTxtGR"/>
      </w:pPr>
      <w:r>
        <w:t>7.</w:t>
      </w:r>
      <w:r>
        <w:tab/>
        <w:t xml:space="preserve">Просьба также прокомментировать сообщения о том, что Александр </w:t>
      </w:r>
      <w:proofErr w:type="spellStart"/>
      <w:r>
        <w:t>Пыльченко</w:t>
      </w:r>
      <w:proofErr w:type="spellEnd"/>
      <w:r>
        <w:t>, Председатель Минской городской коллегии адвокатов, был отстр</w:t>
      </w:r>
      <w:r>
        <w:t>а</w:t>
      </w:r>
      <w:r>
        <w:t>нен от должности Министерством юстиции за выраженную им обеспокое</w:t>
      </w:r>
      <w:r>
        <w:t>н</w:t>
      </w:r>
      <w:r>
        <w:t>ность по поводу решения М</w:t>
      </w:r>
      <w:r>
        <w:t>и</w:t>
      </w:r>
      <w:r>
        <w:t>нистерства о прекращении лицензии некоторых из вышеупомянутых адвокатов. В свете этих сообщений, просьба указать, какие меры принимаются государством-участником для укрепления независимости коллегий адвокатов на практике.</w:t>
      </w:r>
    </w:p>
    <w:p w:rsidR="00921751" w:rsidRDefault="00921751" w:rsidP="0025550A">
      <w:pPr>
        <w:pStyle w:val="SingleTxtGR"/>
      </w:pPr>
      <w:r>
        <w:t>8.</w:t>
      </w:r>
      <w:r>
        <w:tab/>
        <w:t>Просьба представить информацию о действующих мерах по обеспечению полной независимости судебных органов в исполнении ими своих обязанностей в соответствии с международными нормами, в частности Основными принц</w:t>
      </w:r>
      <w:r>
        <w:t>и</w:t>
      </w:r>
      <w:r>
        <w:t>пами независимости судебных органов. Просьба представить подробные свед</w:t>
      </w:r>
      <w:r>
        <w:t>е</w:t>
      </w:r>
      <w:r>
        <w:t>ния о процедуре назначения судей, продолжительности их мандата, констит</w:t>
      </w:r>
      <w:r>
        <w:t>у</w:t>
      </w:r>
      <w:r>
        <w:t>ционных или з</w:t>
      </w:r>
      <w:r>
        <w:t>а</w:t>
      </w:r>
      <w:r>
        <w:t xml:space="preserve">конодательных нормах, регламентирующих их несменяемость, </w:t>
      </w:r>
      <w:r>
        <w:br/>
        <w:t>а также о порядке их смещения с должности. Просьба представить информ</w:t>
      </w:r>
      <w:r>
        <w:t>а</w:t>
      </w:r>
      <w:r>
        <w:t>цию о принятых мерах по укреплению независимости судебной власти за пер</w:t>
      </w:r>
      <w:r>
        <w:t>и</w:t>
      </w:r>
      <w:r>
        <w:t>од после опубликования</w:t>
      </w:r>
      <w:r w:rsidRPr="00111DBC">
        <w:t xml:space="preserve"> </w:t>
      </w:r>
      <w:r>
        <w:t xml:space="preserve">в феврале 2001 года доклада </w:t>
      </w:r>
      <w:r w:rsidRPr="004419E1">
        <w:t>(</w:t>
      </w:r>
      <w:r w:rsidRPr="004419E1">
        <w:rPr>
          <w:lang w:val="en-US"/>
        </w:rPr>
        <w:t>E</w:t>
      </w:r>
      <w:r w:rsidRPr="004419E1">
        <w:t>/</w:t>
      </w:r>
      <w:proofErr w:type="spellStart"/>
      <w:r w:rsidRPr="004419E1">
        <w:rPr>
          <w:lang w:val="en-US"/>
        </w:rPr>
        <w:t>CN</w:t>
      </w:r>
      <w:proofErr w:type="spellEnd"/>
      <w:r w:rsidRPr="004419E1">
        <w:t>.4/2001/65/</w:t>
      </w:r>
      <w:r w:rsidRPr="004419E1">
        <w:rPr>
          <w:lang w:val="en-US"/>
        </w:rPr>
        <w:t>Add</w:t>
      </w:r>
      <w:r w:rsidRPr="004419E1">
        <w:t>.1)</w:t>
      </w:r>
      <w:r>
        <w:t xml:space="preserve"> Специального докладчика по вопросу о независимости судей и адвокатов, кот</w:t>
      </w:r>
      <w:r>
        <w:t>о</w:t>
      </w:r>
      <w:r>
        <w:t>рый заявил, что "предоставление Президенту полной свободы действий в связи с назначением и освобождением судей от должности не согласуется с незав</w:t>
      </w:r>
      <w:r>
        <w:t>и</w:t>
      </w:r>
      <w:r>
        <w:t>симостью судебной системы".</w:t>
      </w:r>
    </w:p>
    <w:p w:rsidR="00921751" w:rsidRPr="004419E1" w:rsidRDefault="00921751" w:rsidP="0025550A">
      <w:pPr>
        <w:pStyle w:val="SingleTxtGR"/>
      </w:pPr>
      <w:r>
        <w:tab/>
        <w:t>а)</w:t>
      </w:r>
      <w:r>
        <w:tab/>
        <w:t>Просьба представить информацию по делу Владимира Анатоль</w:t>
      </w:r>
      <w:r>
        <w:t>е</w:t>
      </w:r>
      <w:r>
        <w:t xml:space="preserve">вича </w:t>
      </w:r>
      <w:proofErr w:type="spellStart"/>
      <w:r>
        <w:t>Русскина</w:t>
      </w:r>
      <w:proofErr w:type="spellEnd"/>
      <w:r>
        <w:t>, который, как сообщается, был лишен доступа к адвокату по св</w:t>
      </w:r>
      <w:r>
        <w:t>о</w:t>
      </w:r>
      <w:r>
        <w:t>ему выбору на всех стадиях уголовного разбирательства, в том числе во время суда, и который утверждал, что его обязали принять услуги государственного адвоката</w:t>
      </w:r>
      <w:r>
        <w:rPr>
          <w:rStyle w:val="FootnoteReference"/>
        </w:rPr>
        <w:footnoteReference w:id="3"/>
      </w:r>
      <w:r>
        <w:t xml:space="preserve">. Г-н </w:t>
      </w:r>
      <w:proofErr w:type="spellStart"/>
      <w:r>
        <w:t>Русскин</w:t>
      </w:r>
      <w:proofErr w:type="spellEnd"/>
      <w:r>
        <w:t>, кот</w:t>
      </w:r>
      <w:r>
        <w:t>о</w:t>
      </w:r>
      <w:r>
        <w:t>рый был приговорен Венной коллегией Верховного суда Беларуси к 10 годам тюремного заключения за измену и шпионаж, утве</w:t>
      </w:r>
      <w:r>
        <w:t>р</w:t>
      </w:r>
      <w:r>
        <w:t>ждал, что все поданные им ходатайства были оставлены судом без внимания и что ему не предоставили возможности вызвать его собственных свидетелей, допросить свидетелей обвинения или обж</w:t>
      </w:r>
      <w:r>
        <w:t>а</w:t>
      </w:r>
      <w:r>
        <w:t>ловать решение суда.</w:t>
      </w:r>
    </w:p>
    <w:p w:rsidR="00921751" w:rsidRDefault="00921751" w:rsidP="0025550A">
      <w:pPr>
        <w:pStyle w:val="SingleTxtGR"/>
      </w:pPr>
      <w:r>
        <w:t>9.</w:t>
      </w:r>
      <w:r>
        <w:tab/>
        <w:t>Просьба прокомментировать утверждения о широко распространенных притесн</w:t>
      </w:r>
      <w:r>
        <w:t>е</w:t>
      </w:r>
      <w:r>
        <w:t>ниях правозащитников, журналистов и других работников средств массовой информации со стороны сотрудников правоохранительных органов. Какие меры принимаются для расследования подобных случаев и недопущения их повторения в будущем? Просьба, в частности, прокомментировать следу</w:t>
      </w:r>
      <w:r>
        <w:t>ю</w:t>
      </w:r>
      <w:r>
        <w:t>щие случаи:</w:t>
      </w:r>
    </w:p>
    <w:p w:rsidR="00921751" w:rsidRDefault="00921751" w:rsidP="0025550A">
      <w:pPr>
        <w:pStyle w:val="SingleTxtGR"/>
      </w:pPr>
      <w:r>
        <w:tab/>
        <w:t>а)</w:t>
      </w:r>
      <w:r>
        <w:tab/>
        <w:t xml:space="preserve">арест и помещение под стражу Олега </w:t>
      </w:r>
      <w:proofErr w:type="spellStart"/>
      <w:r>
        <w:t>Гулака</w:t>
      </w:r>
      <w:proofErr w:type="spellEnd"/>
      <w:r>
        <w:t>, Председателя Бел</w:t>
      </w:r>
      <w:r>
        <w:t>о</w:t>
      </w:r>
      <w:r>
        <w:t>русского хельсинкского комитета (</w:t>
      </w:r>
      <w:proofErr w:type="spellStart"/>
      <w:r>
        <w:t>БХК</w:t>
      </w:r>
      <w:proofErr w:type="spellEnd"/>
      <w:r>
        <w:t>), 20 декабря 2010 года; обыск в служе</w:t>
      </w:r>
      <w:r>
        <w:t>б</w:t>
      </w:r>
      <w:r>
        <w:t xml:space="preserve">ных помещениях </w:t>
      </w:r>
      <w:proofErr w:type="spellStart"/>
      <w:r>
        <w:t>БХК</w:t>
      </w:r>
      <w:proofErr w:type="spellEnd"/>
      <w:r>
        <w:t xml:space="preserve"> и по месту жительства Олега </w:t>
      </w:r>
      <w:proofErr w:type="spellStart"/>
      <w:r>
        <w:t>Гулака</w:t>
      </w:r>
      <w:proofErr w:type="spellEnd"/>
      <w:r>
        <w:t>, произведенный с</w:t>
      </w:r>
      <w:r>
        <w:t>о</w:t>
      </w:r>
      <w:r>
        <w:t>трудниками КГБ 5 января 2011 года; а также официальное письменное пред</w:t>
      </w:r>
      <w:r>
        <w:t>у</w:t>
      </w:r>
      <w:r>
        <w:t xml:space="preserve">преждение, поступившее в адрес </w:t>
      </w:r>
      <w:proofErr w:type="spellStart"/>
      <w:r>
        <w:t>БКХ</w:t>
      </w:r>
      <w:proofErr w:type="spellEnd"/>
      <w:r>
        <w:t xml:space="preserve"> из Министерства юстиции 12 января 2011 года, в котором согласно сообщению, направленному Специальному до</w:t>
      </w:r>
      <w:r>
        <w:t>к</w:t>
      </w:r>
      <w:r>
        <w:t>ладчику Организации Объединенных Наций по в</w:t>
      </w:r>
      <w:r>
        <w:t>о</w:t>
      </w:r>
      <w:r>
        <w:t>просу о независимости судей и адвокатов, указано, что эта организация занимается "распространением н</w:t>
      </w:r>
      <w:r>
        <w:t>е</w:t>
      </w:r>
      <w:r>
        <w:t>достоверной информации, дискредитирующей правоохранительные органы и органы ю</w:t>
      </w:r>
      <w:r>
        <w:t>с</w:t>
      </w:r>
      <w:r>
        <w:t xml:space="preserve">тиции Республики"; 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арест, привлечение к судебной ответственности и осуждение жу</w:t>
      </w:r>
      <w:r>
        <w:t>р</w:t>
      </w:r>
      <w:r>
        <w:t xml:space="preserve">налиста Ирины </w:t>
      </w:r>
      <w:proofErr w:type="spellStart"/>
      <w:r>
        <w:t>Халип</w:t>
      </w:r>
      <w:proofErr w:type="spellEnd"/>
      <w:r>
        <w:t xml:space="preserve"> в связи с состоявшимися после выборов в декабре </w:t>
      </w:r>
      <w:r>
        <w:br/>
        <w:t>2010 года демонстрациями, что было подвергнуто осуждению со стороны Представителя по вопросу о свободе средств массовой информации Организ</w:t>
      </w:r>
      <w:r>
        <w:t>а</w:t>
      </w:r>
      <w:r>
        <w:t>ции по безопасности и сотруднич</w:t>
      </w:r>
      <w:r>
        <w:t>е</w:t>
      </w:r>
      <w:r>
        <w:t>ству в Европе;</w:t>
      </w:r>
    </w:p>
    <w:p w:rsidR="00921751" w:rsidRDefault="00921751" w:rsidP="0025550A">
      <w:pPr>
        <w:pStyle w:val="SingleTxtGR"/>
      </w:pPr>
      <w:r>
        <w:tab/>
        <w:t>с)</w:t>
      </w:r>
      <w:r>
        <w:tab/>
        <w:t>арест и обвинение журналиста Анджея Почобута, репортера пол</w:t>
      </w:r>
      <w:r>
        <w:t>ь</w:t>
      </w:r>
      <w:r>
        <w:t>ского еж</w:t>
      </w:r>
      <w:r>
        <w:t>е</w:t>
      </w:r>
      <w:r>
        <w:t xml:space="preserve">недельника "Газета </w:t>
      </w:r>
      <w:proofErr w:type="spellStart"/>
      <w:r>
        <w:t>Выборча</w:t>
      </w:r>
      <w:proofErr w:type="spellEnd"/>
      <w:r>
        <w:t>" и председателя Союза поляков, в апреле 2011 года, в св</w:t>
      </w:r>
      <w:r>
        <w:t>я</w:t>
      </w:r>
      <w:r>
        <w:t>зи с клеветой на Президента Александра Лукашенко.</w:t>
      </w:r>
    </w:p>
    <w:p w:rsidR="00921751" w:rsidRDefault="00921751" w:rsidP="0025550A">
      <w:pPr>
        <w:pStyle w:val="SingleTxtGR"/>
        <w:rPr>
          <w:szCs w:val="24"/>
        </w:rPr>
      </w:pPr>
      <w:r>
        <w:t>10.</w:t>
      </w:r>
      <w:r>
        <w:tab/>
        <w:t>Учитывая признание государством-участником сформулированной в ходе универсального периодического обзора рекомендации о рассмотрении возмо</w:t>
      </w:r>
      <w:r>
        <w:t>ж</w:t>
      </w:r>
      <w:r>
        <w:t xml:space="preserve">ности создания национального правозащитного учреждения в соответствии с Парижскими принципами </w:t>
      </w:r>
      <w:r w:rsidRPr="00645B80">
        <w:rPr>
          <w:szCs w:val="24"/>
        </w:rPr>
        <w:t>(</w:t>
      </w:r>
      <w:r w:rsidRPr="00645B80">
        <w:rPr>
          <w:szCs w:val="24"/>
          <w:lang w:val="en-US"/>
        </w:rPr>
        <w:t>A</w:t>
      </w:r>
      <w:r w:rsidRPr="00645B80">
        <w:rPr>
          <w:szCs w:val="24"/>
        </w:rPr>
        <w:t>/</w:t>
      </w:r>
      <w:r w:rsidRPr="00645B80">
        <w:rPr>
          <w:szCs w:val="24"/>
          <w:lang w:val="en-US"/>
        </w:rPr>
        <w:t>HRC</w:t>
      </w:r>
      <w:r w:rsidRPr="00645B80">
        <w:rPr>
          <w:szCs w:val="24"/>
        </w:rPr>
        <w:t xml:space="preserve">/15/16, </w:t>
      </w:r>
      <w:r>
        <w:rPr>
          <w:szCs w:val="24"/>
        </w:rPr>
        <w:t>пункт</w:t>
      </w:r>
      <w:r w:rsidRPr="00645B80">
        <w:rPr>
          <w:szCs w:val="24"/>
        </w:rPr>
        <w:t xml:space="preserve"> 97.4)</w:t>
      </w:r>
      <w:r>
        <w:rPr>
          <w:szCs w:val="24"/>
        </w:rPr>
        <w:t>, просьба представить о</w:t>
      </w:r>
      <w:r>
        <w:rPr>
          <w:szCs w:val="24"/>
        </w:rPr>
        <w:t>б</w:t>
      </w:r>
      <w:r>
        <w:rPr>
          <w:szCs w:val="24"/>
        </w:rPr>
        <w:t>новленную информацию о дости</w:t>
      </w:r>
      <w:r>
        <w:rPr>
          <w:szCs w:val="24"/>
        </w:rPr>
        <w:t>г</w:t>
      </w:r>
      <w:r>
        <w:rPr>
          <w:szCs w:val="24"/>
        </w:rPr>
        <w:t>нутом в этой связи прогрессе.</w:t>
      </w:r>
    </w:p>
    <w:p w:rsidR="00921751" w:rsidRDefault="00921751" w:rsidP="0025550A">
      <w:pPr>
        <w:pStyle w:val="SingleTxtGR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Просьба сообщить о принятых государством-участником мерах в связи с выр</w:t>
      </w:r>
      <w:r>
        <w:rPr>
          <w:szCs w:val="24"/>
        </w:rPr>
        <w:t>а</w:t>
      </w:r>
      <w:r>
        <w:rPr>
          <w:szCs w:val="24"/>
        </w:rPr>
        <w:t>женной Программой развития Организации Объединенных Наций (ПРООН) в сентябре 2009 года обеспокоенностью по поводу сексуального н</w:t>
      </w:r>
      <w:r>
        <w:rPr>
          <w:szCs w:val="24"/>
        </w:rPr>
        <w:t>а</w:t>
      </w:r>
      <w:r>
        <w:rPr>
          <w:szCs w:val="24"/>
        </w:rPr>
        <w:t>силия, а также других видов притеснения и насилия в тюрьмах. Просьба пре</w:t>
      </w:r>
      <w:r>
        <w:rPr>
          <w:szCs w:val="24"/>
        </w:rPr>
        <w:t>д</w:t>
      </w:r>
      <w:r>
        <w:rPr>
          <w:szCs w:val="24"/>
        </w:rPr>
        <w:t>ставить данные по количеству жалоб на сексуальное и иное насилие, предста</w:t>
      </w:r>
      <w:r>
        <w:rPr>
          <w:szCs w:val="24"/>
        </w:rPr>
        <w:t>в</w:t>
      </w:r>
      <w:r>
        <w:rPr>
          <w:szCs w:val="24"/>
        </w:rPr>
        <w:t>ленных тюремным властям за отчетный период, а также указать, были ли они расследованы и каковы результаты таких расследов</w:t>
      </w:r>
      <w:r>
        <w:rPr>
          <w:szCs w:val="24"/>
        </w:rPr>
        <w:t>а</w:t>
      </w:r>
      <w:r>
        <w:rPr>
          <w:szCs w:val="24"/>
        </w:rPr>
        <w:t>ний.</w:t>
      </w:r>
    </w:p>
    <w:p w:rsidR="00921751" w:rsidRDefault="00921751" w:rsidP="0025550A">
      <w:pPr>
        <w:pStyle w:val="SingleTxtGR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В периодическом докладе государства-участника не содержится инфо</w:t>
      </w:r>
      <w:r>
        <w:rPr>
          <w:szCs w:val="24"/>
        </w:rPr>
        <w:t>р</w:t>
      </w:r>
      <w:r>
        <w:rPr>
          <w:szCs w:val="24"/>
        </w:rPr>
        <w:t>мации о принятых мерах по надлежащему предупреждению, пресечению и пр</w:t>
      </w:r>
      <w:r>
        <w:rPr>
          <w:szCs w:val="24"/>
        </w:rPr>
        <w:t>е</w:t>
      </w:r>
      <w:r>
        <w:rPr>
          <w:szCs w:val="24"/>
        </w:rPr>
        <w:t>следованию насилия в отношении женщин и детей, включая сексуальное нас</w:t>
      </w:r>
      <w:r>
        <w:rPr>
          <w:szCs w:val="24"/>
        </w:rPr>
        <w:t>и</w:t>
      </w:r>
      <w:r>
        <w:rPr>
          <w:szCs w:val="24"/>
        </w:rPr>
        <w:t>лие и насилие в семье. Просьба указать, предусмотрена ли в законодательстве государства-участника уголовная ответственность за совершение такого нас</w:t>
      </w:r>
      <w:r>
        <w:rPr>
          <w:szCs w:val="24"/>
        </w:rPr>
        <w:t>и</w:t>
      </w:r>
      <w:r>
        <w:rPr>
          <w:szCs w:val="24"/>
        </w:rPr>
        <w:t>лия, а также представить статистические данные о жалобах, касающихся нас</w:t>
      </w:r>
      <w:r>
        <w:rPr>
          <w:szCs w:val="24"/>
        </w:rPr>
        <w:t>и</w:t>
      </w:r>
      <w:r>
        <w:rPr>
          <w:szCs w:val="24"/>
        </w:rPr>
        <w:t>лия в отношении женщин и детей, и о связанных с ними расследованиях, пр</w:t>
      </w:r>
      <w:r>
        <w:rPr>
          <w:szCs w:val="24"/>
        </w:rPr>
        <w:t>е</w:t>
      </w:r>
      <w:r>
        <w:rPr>
          <w:szCs w:val="24"/>
        </w:rPr>
        <w:t>следованиях, уголовных наказаниях и любых компе</w:t>
      </w:r>
      <w:r>
        <w:rPr>
          <w:szCs w:val="24"/>
        </w:rPr>
        <w:t>н</w:t>
      </w:r>
      <w:r>
        <w:rPr>
          <w:szCs w:val="24"/>
        </w:rPr>
        <w:t>сациях, предоставленных жертвам</w:t>
      </w:r>
      <w:r>
        <w:rPr>
          <w:rStyle w:val="FootnoteReference"/>
          <w:szCs w:val="24"/>
        </w:rPr>
        <w:footnoteReference w:id="4"/>
      </w:r>
      <w:r>
        <w:rPr>
          <w:szCs w:val="24"/>
        </w:rPr>
        <w:t>. Приняло ли государство-участник комплексную стратегию борьбы против всех форм насилия в отношении женщин, включая сексуал</w:t>
      </w:r>
      <w:r>
        <w:rPr>
          <w:szCs w:val="24"/>
        </w:rPr>
        <w:t>ь</w:t>
      </w:r>
      <w:r>
        <w:rPr>
          <w:szCs w:val="24"/>
        </w:rPr>
        <w:t>ное насилие и насилие в семье, как это было рекомендовано Комитетом по ликвидации ди</w:t>
      </w:r>
      <w:r>
        <w:rPr>
          <w:szCs w:val="24"/>
        </w:rPr>
        <w:t>с</w:t>
      </w:r>
      <w:r>
        <w:rPr>
          <w:szCs w:val="24"/>
        </w:rPr>
        <w:t>крим</w:t>
      </w:r>
      <w:r>
        <w:rPr>
          <w:szCs w:val="24"/>
        </w:rPr>
        <w:t>и</w:t>
      </w:r>
      <w:r>
        <w:rPr>
          <w:szCs w:val="24"/>
        </w:rPr>
        <w:t xml:space="preserve">нации в отношении </w:t>
      </w:r>
      <w:r w:rsidRPr="000B3EB5">
        <w:rPr>
          <w:szCs w:val="24"/>
        </w:rPr>
        <w:t>женщин в 2011 году (</w:t>
      </w:r>
      <w:proofErr w:type="spellStart"/>
      <w:r w:rsidRPr="000B3EB5">
        <w:rPr>
          <w:szCs w:val="24"/>
          <w:lang w:val="en-US"/>
        </w:rPr>
        <w:t>CEDAW</w:t>
      </w:r>
      <w:proofErr w:type="spellEnd"/>
      <w:r w:rsidRPr="000B3EB5">
        <w:rPr>
          <w:szCs w:val="24"/>
        </w:rPr>
        <w:t>/</w:t>
      </w:r>
      <w:r w:rsidRPr="000B3EB5">
        <w:rPr>
          <w:szCs w:val="24"/>
          <w:lang w:val="en-US"/>
        </w:rPr>
        <w:t>C</w:t>
      </w:r>
      <w:r w:rsidRPr="000B3EB5">
        <w:rPr>
          <w:szCs w:val="24"/>
        </w:rPr>
        <w:t>/</w:t>
      </w:r>
      <w:proofErr w:type="spellStart"/>
      <w:r w:rsidRPr="000B3EB5">
        <w:rPr>
          <w:szCs w:val="24"/>
          <w:lang w:val="en-US"/>
        </w:rPr>
        <w:t>BLR</w:t>
      </w:r>
      <w:proofErr w:type="spellEnd"/>
      <w:r w:rsidRPr="000B3EB5">
        <w:rPr>
          <w:szCs w:val="24"/>
        </w:rPr>
        <w:t>/</w:t>
      </w:r>
      <w:r w:rsidRPr="000B3EB5">
        <w:rPr>
          <w:szCs w:val="24"/>
          <w:lang w:val="en-US"/>
        </w:rPr>
        <w:t>CO</w:t>
      </w:r>
      <w:r w:rsidRPr="000B3EB5">
        <w:rPr>
          <w:szCs w:val="24"/>
        </w:rPr>
        <w:t>/7)?</w:t>
      </w:r>
      <w:r>
        <w:rPr>
          <w:szCs w:val="24"/>
        </w:rPr>
        <w:t xml:space="preserve"> Просьба указать меры, если таковые принимались государством-участником, в связи с опубликованным в марте 2010 года докладом Белорусского государственного универс</w:t>
      </w:r>
      <w:r>
        <w:rPr>
          <w:szCs w:val="24"/>
        </w:rPr>
        <w:t>и</w:t>
      </w:r>
      <w:r>
        <w:rPr>
          <w:szCs w:val="24"/>
        </w:rPr>
        <w:t xml:space="preserve">тета, в котором отмечалось, что четверо из пяти женщин в возрасте </w:t>
      </w:r>
      <w:r>
        <w:rPr>
          <w:szCs w:val="24"/>
        </w:rPr>
        <w:br/>
        <w:t>от 18 до 60 лет утверждали, что они подвергались психологическому насилию в своих семьях; одна из четырех женщин утверждала о том, что подвергалась ф</w:t>
      </w:r>
      <w:r>
        <w:rPr>
          <w:szCs w:val="24"/>
        </w:rPr>
        <w:t>и</w:t>
      </w:r>
      <w:r>
        <w:rPr>
          <w:szCs w:val="24"/>
        </w:rPr>
        <w:t>зическому насилию; а 13% женщин сообщили о том, что подвергались секс</w:t>
      </w:r>
      <w:r>
        <w:rPr>
          <w:szCs w:val="24"/>
        </w:rPr>
        <w:t>у</w:t>
      </w:r>
      <w:r>
        <w:rPr>
          <w:szCs w:val="24"/>
        </w:rPr>
        <w:t>альному насилию со стороны своих партнеров.</w:t>
      </w:r>
    </w:p>
    <w:p w:rsidR="00921751" w:rsidRDefault="00921751" w:rsidP="0025550A">
      <w:pPr>
        <w:pStyle w:val="SingleTxtGR"/>
        <w:rPr>
          <w:szCs w:val="24"/>
        </w:rPr>
      </w:pPr>
      <w:r>
        <w:rPr>
          <w:szCs w:val="24"/>
        </w:rPr>
        <w:t>13.</w:t>
      </w:r>
      <w:r>
        <w:rPr>
          <w:szCs w:val="24"/>
        </w:rPr>
        <w:tab/>
        <w:t>Просьба представить информацию в разбивке по полу, возрасту, этнич</w:t>
      </w:r>
      <w:r>
        <w:rPr>
          <w:szCs w:val="24"/>
        </w:rPr>
        <w:t>е</w:t>
      </w:r>
      <w:r>
        <w:rPr>
          <w:szCs w:val="24"/>
        </w:rPr>
        <w:t>ской принадлежности или этническому происхождению жертв о числе жалоб, расследованиях, предъявленных обвинениях и вынесенных приговорах в связи с делами о торговле людьми за период после рассмотрения предыдущего п</w:t>
      </w:r>
      <w:r>
        <w:rPr>
          <w:szCs w:val="24"/>
        </w:rPr>
        <w:t>е</w:t>
      </w:r>
      <w:r>
        <w:rPr>
          <w:szCs w:val="24"/>
        </w:rPr>
        <w:t>риодического доклада. Просьба подробно сообщить о принятых профилактич</w:t>
      </w:r>
      <w:r>
        <w:rPr>
          <w:szCs w:val="24"/>
        </w:rPr>
        <w:t>е</w:t>
      </w:r>
      <w:r>
        <w:rPr>
          <w:szCs w:val="24"/>
        </w:rPr>
        <w:t>ских мерах по устранению коренных причин торговли людьми и о предоставл</w:t>
      </w:r>
      <w:r>
        <w:rPr>
          <w:szCs w:val="24"/>
        </w:rPr>
        <w:t>е</w:t>
      </w:r>
      <w:r>
        <w:rPr>
          <w:szCs w:val="24"/>
        </w:rPr>
        <w:t>нии реабилитационных и психологических услуг жертвам торговли людьми</w:t>
      </w:r>
      <w:r>
        <w:rPr>
          <w:rStyle w:val="FootnoteReference"/>
          <w:szCs w:val="24"/>
        </w:rPr>
        <w:footnoteReference w:id="5"/>
      </w:r>
      <w:r>
        <w:rPr>
          <w:szCs w:val="24"/>
        </w:rPr>
        <w:t>. Просьба представить обновленную информацию по вопросу об учреждении фонда предоставления компенсаций жертвам торговли людьми, который нах</w:t>
      </w:r>
      <w:r>
        <w:rPr>
          <w:szCs w:val="24"/>
        </w:rPr>
        <w:t>о</w:t>
      </w:r>
      <w:r>
        <w:rPr>
          <w:szCs w:val="24"/>
        </w:rPr>
        <w:t>дился на рассмотрении государства-участника во время посещения Специал</w:t>
      </w:r>
      <w:r>
        <w:rPr>
          <w:szCs w:val="24"/>
        </w:rPr>
        <w:t>ь</w:t>
      </w:r>
      <w:r>
        <w:rPr>
          <w:szCs w:val="24"/>
        </w:rPr>
        <w:t xml:space="preserve">ного докладчика по вопросу о торговле людьми, особенно женщинами и детьми в мае </w:t>
      </w:r>
      <w:r w:rsidRPr="00CA45BA">
        <w:rPr>
          <w:szCs w:val="24"/>
        </w:rPr>
        <w:t>2009 года (</w:t>
      </w:r>
      <w:r w:rsidRPr="00CA45BA">
        <w:rPr>
          <w:szCs w:val="24"/>
          <w:lang w:val="en-US"/>
        </w:rPr>
        <w:t>A</w:t>
      </w:r>
      <w:r w:rsidRPr="00CA45BA">
        <w:rPr>
          <w:szCs w:val="24"/>
        </w:rPr>
        <w:t>/</w:t>
      </w:r>
      <w:r w:rsidRPr="00CA45BA">
        <w:rPr>
          <w:szCs w:val="24"/>
          <w:lang w:val="en-US"/>
        </w:rPr>
        <w:t>HRC</w:t>
      </w:r>
      <w:r w:rsidRPr="00CA45BA">
        <w:rPr>
          <w:szCs w:val="24"/>
        </w:rPr>
        <w:t>/14/32/</w:t>
      </w:r>
      <w:r w:rsidRPr="00CA45BA">
        <w:rPr>
          <w:szCs w:val="24"/>
          <w:lang w:val="en-US"/>
        </w:rPr>
        <w:t>Add</w:t>
      </w:r>
      <w:r w:rsidR="009D71D0">
        <w:rPr>
          <w:szCs w:val="24"/>
        </w:rPr>
        <w:t>.</w:t>
      </w:r>
      <w:r>
        <w:rPr>
          <w:szCs w:val="24"/>
        </w:rPr>
        <w:t>2</w:t>
      </w:r>
      <w:r w:rsidRPr="00CA45BA">
        <w:rPr>
          <w:szCs w:val="24"/>
        </w:rPr>
        <w:t xml:space="preserve">, </w:t>
      </w:r>
      <w:r>
        <w:rPr>
          <w:szCs w:val="24"/>
        </w:rPr>
        <w:t xml:space="preserve">пункт </w:t>
      </w:r>
      <w:r w:rsidRPr="00CA45BA">
        <w:rPr>
          <w:szCs w:val="24"/>
        </w:rPr>
        <w:t>81).</w:t>
      </w:r>
    </w:p>
    <w:p w:rsidR="00921751" w:rsidRPr="00D775EC" w:rsidRDefault="00921751" w:rsidP="0025550A">
      <w:pPr>
        <w:pStyle w:val="H1GR"/>
      </w:pPr>
      <w:r w:rsidRPr="009D71D0">
        <w:tab/>
      </w:r>
      <w:r w:rsidRPr="009D71D0">
        <w:tab/>
      </w:r>
      <w:r w:rsidRPr="00D775EC">
        <w:t>Статья 3</w:t>
      </w:r>
    </w:p>
    <w:p w:rsidR="00921751" w:rsidRDefault="00921751" w:rsidP="0025550A">
      <w:pPr>
        <w:pStyle w:val="SingleTxtGR"/>
      </w:pPr>
      <w:r>
        <w:t>14.</w:t>
      </w:r>
      <w:r>
        <w:tab/>
        <w:t>В докладе государства-участника не представлено информации о практ</w:t>
      </w:r>
      <w:r>
        <w:t>и</w:t>
      </w:r>
      <w:r>
        <w:t>ческих мерах, принятых с целью обеспечения соблюдения статьи 3 Конвенции и статьи 5 Закона 2008 года "О предоставлении иностранным гражданам и л</w:t>
      </w:r>
      <w:r>
        <w:t>и</w:t>
      </w:r>
      <w:r>
        <w:t>цам без гражданства статуса беженца, дополнительной и временной защиты в Республике Беларусь". Просьба сообщить, какое правительственное ведомство уполномочено принимать решения по вопросам выдачи, высылки или возвр</w:t>
      </w:r>
      <w:r>
        <w:t>а</w:t>
      </w:r>
      <w:r>
        <w:t>щения, а также о любых имеющихся процедурах обжалования таких решений. В этой связи просьба представить статистические данные в разбивке по возра</w:t>
      </w:r>
      <w:r>
        <w:t>с</w:t>
      </w:r>
      <w:r>
        <w:t>ту, полу и гражданс</w:t>
      </w:r>
      <w:r>
        <w:t>т</w:t>
      </w:r>
      <w:r>
        <w:t>ву о:</w:t>
      </w:r>
    </w:p>
    <w:p w:rsidR="00921751" w:rsidRDefault="00921751" w:rsidP="0025550A">
      <w:pPr>
        <w:pStyle w:val="SingleTxtGR"/>
      </w:pPr>
      <w:r>
        <w:tab/>
        <w:t>а)</w:t>
      </w:r>
      <w:r>
        <w:tab/>
        <w:t>числе зарегистрированных и удовлетворенных просьб о предоста</w:t>
      </w:r>
      <w:r>
        <w:t>в</w:t>
      </w:r>
      <w:r>
        <w:t>лении убежища;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числе депортированных или высланных лиц;</w:t>
      </w:r>
    </w:p>
    <w:p w:rsidR="00921751" w:rsidRDefault="00921751" w:rsidP="0025550A">
      <w:pPr>
        <w:pStyle w:val="SingleTxtGR"/>
      </w:pPr>
      <w:r>
        <w:tab/>
        <w:t>с)</w:t>
      </w:r>
      <w:r>
        <w:tab/>
        <w:t>числе лиц, которым было отказано в убежище, и числе не име</w:t>
      </w:r>
      <w:r>
        <w:t>ю</w:t>
      </w:r>
      <w:r>
        <w:t>щих документов мигрантов, которые были подвергнуты административному заде</w:t>
      </w:r>
      <w:r>
        <w:t>р</w:t>
      </w:r>
      <w:r>
        <w:t>жанию;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странах, в которые эти лица были высланы.</w:t>
      </w:r>
    </w:p>
    <w:p w:rsidR="00921751" w:rsidRDefault="00921751" w:rsidP="0025550A">
      <w:pPr>
        <w:pStyle w:val="SingleTxtGR"/>
      </w:pPr>
      <w:r>
        <w:t>15.</w:t>
      </w:r>
      <w:r>
        <w:tab/>
        <w:t>Просьба сообщить, в каких случаях Беларусь запрашивала или будет з</w:t>
      </w:r>
      <w:r>
        <w:t>а</w:t>
      </w:r>
      <w:r>
        <w:t>прашивать дипломатические гарантии у третьей страны, в которую выдается, возвращается или высылается какое-либо лицо. Просьба представить информ</w:t>
      </w:r>
      <w:r>
        <w:t>а</w:t>
      </w:r>
      <w:r>
        <w:t>цию о существующих процедурах получения дипломатических гарантий и о действующих механизмах контроля, если таковые имеются, для оценки собл</w:t>
      </w:r>
      <w:r>
        <w:t>ю</w:t>
      </w:r>
      <w:r>
        <w:t>дения указанных гарантий.</w:t>
      </w:r>
    </w:p>
    <w:p w:rsidR="00921751" w:rsidRPr="00D775EC" w:rsidRDefault="00921751" w:rsidP="0025550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D775EC">
        <w:t>Статья 4</w:t>
      </w:r>
    </w:p>
    <w:p w:rsidR="00921751" w:rsidRDefault="00921751" w:rsidP="0025550A">
      <w:pPr>
        <w:pStyle w:val="SingleTxtGR"/>
      </w:pPr>
      <w:r>
        <w:t>16.</w:t>
      </w:r>
      <w:r>
        <w:tab/>
        <w:t>В связи с пунктом 63 периодического доклада государства-участника просьба сообщить о принятых мерах по обеспечению того, чтобы за соверш</w:t>
      </w:r>
      <w:r>
        <w:t>е</w:t>
      </w:r>
      <w:r>
        <w:t>ние пыток назначались соответствующие наказания с учетом их тяжкого хара</w:t>
      </w:r>
      <w:r>
        <w:t>к</w:t>
      </w:r>
      <w:r>
        <w:t>тера, как это предусмотрено в пункте 2 статьи 4 Конвенции. Кроме того, прос</w:t>
      </w:r>
      <w:r>
        <w:t>ь</w:t>
      </w:r>
      <w:r>
        <w:t>ба представить подробную информацию о положениях уголовного законод</w:t>
      </w:r>
      <w:r>
        <w:t>а</w:t>
      </w:r>
      <w:r>
        <w:t>тельства, касающихся таких правонарушений, как посягательство на примен</w:t>
      </w:r>
      <w:r>
        <w:t>е</w:t>
      </w:r>
      <w:r>
        <w:t>ние пытки, применение пытки или приказ о применении пытки, отданный н</w:t>
      </w:r>
      <w:r>
        <w:t>а</w:t>
      </w:r>
      <w:r>
        <w:t>деленным властью лицом, а также о конкретных наказаниях, предусмотренных за с</w:t>
      </w:r>
      <w:r>
        <w:t>о</w:t>
      </w:r>
      <w:r>
        <w:t>вершение любого из этих преступлений, включая дисциплинарные меры. Просьба представить информацию о числе, характере и результатах рассмотр</w:t>
      </w:r>
      <w:r>
        <w:t>е</w:t>
      </w:r>
      <w:r>
        <w:t>ния дел, в к</w:t>
      </w:r>
      <w:r>
        <w:t>о</w:t>
      </w:r>
      <w:r>
        <w:t>торых применялись такие законодательные положения, с указанием назначе</w:t>
      </w:r>
      <w:r>
        <w:t>н</w:t>
      </w:r>
      <w:r>
        <w:t>ных приговоров или причин для оправдания.</w:t>
      </w:r>
    </w:p>
    <w:p w:rsidR="00921751" w:rsidRPr="00D775EC" w:rsidRDefault="00921751" w:rsidP="0025550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D775EC">
        <w:t>Статьи 5, 6 и 7</w:t>
      </w:r>
    </w:p>
    <w:p w:rsidR="00921751" w:rsidRPr="00D775EC" w:rsidRDefault="00921751" w:rsidP="0025550A">
      <w:pPr>
        <w:pStyle w:val="SingleTxtGR"/>
      </w:pPr>
      <w:r>
        <w:t>17.</w:t>
      </w:r>
      <w:r>
        <w:tab/>
        <w:t>Просьба представить информацию о принятых мерах по установлению юрисдикции государства-участника в отношении актов пыток в тех случаях, к</w:t>
      </w:r>
      <w:r>
        <w:t>о</w:t>
      </w:r>
      <w:r>
        <w:t>гда предполага</w:t>
      </w:r>
      <w:r>
        <w:t>е</w:t>
      </w:r>
      <w:r>
        <w:t>мый правонарушитель находится на любой территории под его юрисдикцией, в целях его выдачи или возбуждения уголовного преследования в соответствии с положениями Конвенции. Просьба также представить информ</w:t>
      </w:r>
      <w:r>
        <w:t>а</w:t>
      </w:r>
      <w:r>
        <w:t>цию о том, предусматривает ли внутреннее законодательство установление универсальной юрисдикции за преступление пытки. Просьба проинформир</w:t>
      </w:r>
      <w:r>
        <w:t>о</w:t>
      </w:r>
      <w:r>
        <w:t>вать о любом применении такого законодательства с</w:t>
      </w:r>
      <w:r>
        <w:t>у</w:t>
      </w:r>
      <w:r>
        <w:t>дами государства-участника, если таковое имелось.</w:t>
      </w:r>
    </w:p>
    <w:p w:rsidR="00921751" w:rsidRDefault="00921751" w:rsidP="0025550A">
      <w:pPr>
        <w:pStyle w:val="SingleTxtGR"/>
      </w:pPr>
      <w:r w:rsidRPr="00A117E3">
        <w:t>18</w:t>
      </w:r>
      <w:r>
        <w:t>.</w:t>
      </w:r>
      <w:r>
        <w:tab/>
        <w:t>Просьба указать, отклонило ли государство-участник по какой-либо пр</w:t>
      </w:r>
      <w:r>
        <w:t>и</w:t>
      </w:r>
      <w:r>
        <w:t>чине за период после рассмотрения предыдущего доклада какую-либо просьбу о выдаче со стороны другого государства в отношении какого-либо лица, п</w:t>
      </w:r>
      <w:r>
        <w:t>о</w:t>
      </w:r>
      <w:r>
        <w:t>дозреваемого в совершении преступления пытки, и приступило в этой связи к осуществлению самостоятельного преследования. В случае положительного о</w:t>
      </w:r>
      <w:r>
        <w:t>т</w:t>
      </w:r>
      <w:r>
        <w:t>вета просьба представить информацию о состоянии и результатах такого разб</w:t>
      </w:r>
      <w:r>
        <w:t>и</w:t>
      </w:r>
      <w:r>
        <w:t>рательства.</w:t>
      </w:r>
    </w:p>
    <w:p w:rsidR="00921751" w:rsidRPr="00970175" w:rsidRDefault="00921751" w:rsidP="0025550A">
      <w:pPr>
        <w:pStyle w:val="H1GR"/>
      </w:pPr>
      <w:r w:rsidRPr="00E50F1C">
        <w:tab/>
      </w:r>
      <w:r w:rsidRPr="00E50F1C">
        <w:tab/>
      </w:r>
      <w:r w:rsidRPr="00970175">
        <w:t>Статья 10</w:t>
      </w:r>
    </w:p>
    <w:p w:rsidR="00921751" w:rsidRDefault="00921751" w:rsidP="0025550A">
      <w:pPr>
        <w:pStyle w:val="SingleTxtGR"/>
      </w:pPr>
      <w:r>
        <w:t>19.</w:t>
      </w:r>
      <w:r>
        <w:tab/>
        <w:t>Просьба представить подробную информацию о программах подготовки, включая программы, упомянутые в периодическом докладе государства-участника (пункты 39−43), предоставляем</w:t>
      </w:r>
      <w:r w:rsidR="009D71D0">
        <w:t>ую</w:t>
      </w:r>
      <w:r>
        <w:t xml:space="preserve"> лицам, перечисленным в статье 10 Конвенции, в целях и</w:t>
      </w:r>
      <w:r>
        <w:t>н</w:t>
      </w:r>
      <w:r>
        <w:t>формирования их о запрещении пыток, в том числе об их обязательстве не выполнять приказы о применении пыток. Просьба сообщить, когда и как часто проводится такая подготовка, а также представить информ</w:t>
      </w:r>
      <w:r>
        <w:t>а</w:t>
      </w:r>
      <w:r>
        <w:t>цию о наличии подготовки, учитывающей гендерные аспекты. В связи с закр</w:t>
      </w:r>
      <w:r>
        <w:t>ы</w:t>
      </w:r>
      <w:r>
        <w:t>тием Минского бюро Организации по безопасности и сотрудничеству в Европе (ОБСЕ), каким образом будут осуществляться программы подготовки сотрудн</w:t>
      </w:r>
      <w:r>
        <w:t>и</w:t>
      </w:r>
      <w:r>
        <w:t>ков Министерства внутренних дел, упомянутые в пункте 4</w:t>
      </w:r>
      <w:r w:rsidR="009D71D0">
        <w:t>2</w:t>
      </w:r>
      <w:r>
        <w:t xml:space="preserve"> доклада государс</w:t>
      </w:r>
      <w:r>
        <w:t>т</w:t>
      </w:r>
      <w:r>
        <w:t>ва-участника.</w:t>
      </w:r>
    </w:p>
    <w:p w:rsidR="00921751" w:rsidRDefault="00921751" w:rsidP="0025550A">
      <w:pPr>
        <w:pStyle w:val="SingleTxtGR"/>
      </w:pPr>
      <w:r>
        <w:t>20.</w:t>
      </w:r>
      <w:r>
        <w:tab/>
        <w:t>Просьба представить информацию о том, организуется ли для судмедэк</w:t>
      </w:r>
      <w:r>
        <w:t>с</w:t>
      </w:r>
      <w:r>
        <w:t>пертов и медицинского персонала, работающего с задержанными лицами, включая просителей убежища и беженцев, подготовка на предмет выявления физических и психологических следов пыток и жестокого обращения в соотве</w:t>
      </w:r>
      <w:r>
        <w:t>т</w:t>
      </w:r>
      <w:r>
        <w:t>ствии с международными нормами, как это предусмотрено в Стамбульском протоколе.</w:t>
      </w:r>
    </w:p>
    <w:p w:rsidR="00921751" w:rsidRPr="00970175" w:rsidRDefault="00921751" w:rsidP="0025550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970175">
        <w:t>Статья 11</w:t>
      </w:r>
    </w:p>
    <w:p w:rsidR="00921751" w:rsidRDefault="00921751" w:rsidP="0025550A">
      <w:pPr>
        <w:pStyle w:val="SingleTxtGR"/>
      </w:pPr>
      <w:r>
        <w:t>21.</w:t>
      </w:r>
      <w:r>
        <w:tab/>
        <w:t>Просьба описать процедуры, которые в соответствии со статьей 11 Ко</w:t>
      </w:r>
      <w:r>
        <w:t>н</w:t>
      </w:r>
      <w:r>
        <w:t>венции будут или уже введены в целях систематического пересмотра правил, инструкций, методов и практики проведения допросов, а также условий соде</w:t>
      </w:r>
      <w:r>
        <w:t>р</w:t>
      </w:r>
      <w:r>
        <w:t>жания под стражей, чтобы не допускать каких-либо случаев пыток. Если такие процедуры уже установлены, просьба сообщить, насколько часто производится пересмотр таких методов и такой практики, а также указать, какие должнос</w:t>
      </w:r>
      <w:r>
        <w:t>т</w:t>
      </w:r>
      <w:r>
        <w:t>ные лица несут ответственность за проведение такого пересмотра. Просьба прокомментировать сообщения о том, что инспекции тюрем, проводимые вл</w:t>
      </w:r>
      <w:r>
        <w:t>а</w:t>
      </w:r>
      <w:r>
        <w:t>стями, не заслуживают доверия и не учитывают жалобы заключенных, и в час</w:t>
      </w:r>
      <w:r>
        <w:t>т</w:t>
      </w:r>
      <w:r>
        <w:t>ности прокомментировать проверку следственного изолятора КГБ в Минске, проведенную сотрудником Генеральной прокуратуры, который не выразил обеспокоенности в связи с условиями содержания в этом учреждении, несмотря на многочисленные заслуживающие доверия жалобы адвокатов и родственн</w:t>
      </w:r>
      <w:r>
        <w:t>и</w:t>
      </w:r>
      <w:r>
        <w:t>ков задержанных лиц. Просьба представить данные о числе проверок мест л</w:t>
      </w:r>
      <w:r>
        <w:t>и</w:t>
      </w:r>
      <w:r>
        <w:t>шения свободы, которые были проведены за отчетный период, включая инфо</w:t>
      </w:r>
      <w:r>
        <w:t>р</w:t>
      </w:r>
      <w:r>
        <w:t>мацию о результатах таких проверок и о предложенных рекомендациях, а также о прин</w:t>
      </w:r>
      <w:r>
        <w:t>я</w:t>
      </w:r>
      <w:r>
        <w:t>тых по их выполнению мерах.</w:t>
      </w:r>
    </w:p>
    <w:p w:rsidR="00921751" w:rsidRDefault="00921751" w:rsidP="0025550A">
      <w:pPr>
        <w:pStyle w:val="SingleTxtGR"/>
      </w:pPr>
      <w:r>
        <w:t>22.</w:t>
      </w:r>
      <w:r>
        <w:tab/>
        <w:t>В связи с мерами, принятыми с целью улучшения условий содержания в тюрьмах и местах предварительного заключения, включая проблемы перепо</w:t>
      </w:r>
      <w:r>
        <w:t>л</w:t>
      </w:r>
      <w:r>
        <w:t>ненности, плохого рациона питания, отсутствия доступа к средствам базовой гигиены, а также неадекватной медицинской помощи, просьба представить и</w:t>
      </w:r>
      <w:r>
        <w:t>н</w:t>
      </w:r>
      <w:r>
        <w:t>формацию:</w:t>
      </w:r>
    </w:p>
    <w:p w:rsidR="00921751" w:rsidRDefault="00921751" w:rsidP="0025550A">
      <w:pPr>
        <w:pStyle w:val="SingleTxtGR"/>
      </w:pPr>
      <w:r>
        <w:tab/>
        <w:t>а)</w:t>
      </w:r>
      <w:r>
        <w:tab/>
        <w:t>о результатах различных мер, перечисленных в докладе государс</w:t>
      </w:r>
      <w:r>
        <w:t>т</w:t>
      </w:r>
      <w:r>
        <w:t>ва-участника, в частности Государственной программы совершенствования уг</w:t>
      </w:r>
      <w:r>
        <w:t>о</w:t>
      </w:r>
      <w:r>
        <w:t>ловно-исполнительной системы Министерства внутренних дел на 2006−2010 годы (пункт 80) и деятельности наблюдательных комиссий при м</w:t>
      </w:r>
      <w:r>
        <w:t>е</w:t>
      </w:r>
      <w:r>
        <w:t>стных исполнительных и административных органах (пун</w:t>
      </w:r>
      <w:r>
        <w:t>к</w:t>
      </w:r>
      <w:r>
        <w:t>ты 82 и 83). В какой степени выполняются предложения таких наблюдательных комиссий? Наскол</w:t>
      </w:r>
      <w:r>
        <w:t>ь</w:t>
      </w:r>
      <w:r>
        <w:t>ко часто общественные объединения участвуют в деятельности органов и у</w:t>
      </w:r>
      <w:r>
        <w:t>ч</w:t>
      </w:r>
      <w:r>
        <w:t>реждений, исполняющих наказание и иные меры уголовной ответственности (пункт 81)? Просьба указать, наделена ли общественная наблюдательная коми</w:t>
      </w:r>
      <w:r>
        <w:t>с</w:t>
      </w:r>
      <w:r>
        <w:t>сия полномочиями осуществлять надзор за местами содержания под стражей в милиции и в следственных изоляторах, насколько часто она осуществляет эту функцию и каковы р</w:t>
      </w:r>
      <w:r>
        <w:t>е</w:t>
      </w:r>
      <w:r>
        <w:t>зультаты таких проверок;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b</w:t>
      </w:r>
      <w:r w:rsidRPr="007049B9">
        <w:t>)</w:t>
      </w:r>
      <w:r>
        <w:tab/>
        <w:t>о том, разрешает ли государство-участник беспристрастным н</w:t>
      </w:r>
      <w:r>
        <w:t>а</w:t>
      </w:r>
      <w:r>
        <w:t>блюдателям производить инспекции, включая посещение без предварительного ув</w:t>
      </w:r>
      <w:r>
        <w:t>е</w:t>
      </w:r>
      <w:r>
        <w:t>домления тюрем и мест содержания под стражей, и существуют ли какие-либо процедуры, способствующие проведению таких инспекций. Просьба пр</w:t>
      </w:r>
      <w:r>
        <w:t>о</w:t>
      </w:r>
      <w:r>
        <w:t>комментировать сообщения о том, что по меньшей мере с декабря 2009 года не провод</w:t>
      </w:r>
      <w:r>
        <w:t>и</w:t>
      </w:r>
      <w:r>
        <w:t>лось никаких независимых проверок условий содержания в тюрьмах со стороны внутренних или международных правозащитных групп, независимых средств массовой информации или Международного к</w:t>
      </w:r>
      <w:r>
        <w:t>о</w:t>
      </w:r>
      <w:r>
        <w:t>митета Красного Креста, а также указать, какие меры, при наличии таковых, приним</w:t>
      </w:r>
      <w:r>
        <w:t>а</w:t>
      </w:r>
      <w:r>
        <w:t>ются государством-участником с целью предоставления доступа в места лишения свободы для т</w:t>
      </w:r>
      <w:r>
        <w:t>а</w:t>
      </w:r>
      <w:r>
        <w:t>ких независимых наблюдателей;</w:t>
      </w:r>
    </w:p>
    <w:p w:rsidR="00921751" w:rsidRDefault="00921751" w:rsidP="0025550A">
      <w:pPr>
        <w:pStyle w:val="SingleTxtGR"/>
      </w:pPr>
      <w:r>
        <w:tab/>
        <w:t>с)</w:t>
      </w:r>
      <w:r>
        <w:tab/>
        <w:t>о степени независимого судебного надзора за сроком и условиями досудебного содержания под стражей. Просьба представить данные о числе случаев, в которых судами было установлено, что какие-либо лица содержатся под стражей неправомерно или находятся в заключении с превышением уст</w:t>
      </w:r>
      <w:r>
        <w:t>а</w:t>
      </w:r>
      <w:r>
        <w:t>новленных сроков, а также сообщить о средствах правовой защиты, предоста</w:t>
      </w:r>
      <w:r>
        <w:t>в</w:t>
      </w:r>
      <w:r>
        <w:t>ляемых с</w:t>
      </w:r>
      <w:r>
        <w:t>у</w:t>
      </w:r>
      <w:r>
        <w:t>дами в таких случаях;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d</w:t>
      </w:r>
      <w:r w:rsidRPr="00613CAF">
        <w:t>)</w:t>
      </w:r>
      <w:r>
        <w:tab/>
        <w:t xml:space="preserve">о количестве заключенных и о степени </w:t>
      </w:r>
      <w:proofErr w:type="spellStart"/>
      <w:r>
        <w:t>заполненности</w:t>
      </w:r>
      <w:proofErr w:type="spellEnd"/>
      <w:r>
        <w:t xml:space="preserve"> всех мест лишения свободы.</w:t>
      </w:r>
    </w:p>
    <w:p w:rsidR="00921751" w:rsidRDefault="00921751" w:rsidP="0025550A">
      <w:pPr>
        <w:pStyle w:val="SingleTxtGR"/>
      </w:pPr>
      <w:r>
        <w:t>23.</w:t>
      </w:r>
      <w:r>
        <w:tab/>
        <w:t>Просьба представить информацию, касающуюся утверждений о нена</w:t>
      </w:r>
      <w:r>
        <w:t>д</w:t>
      </w:r>
      <w:r>
        <w:t>лежащем обращении с лицами, выступавшими с протестами, которые были арестованы и помещены под стражу после состоявшихся 19 декабря 2010 года президентских выборов. По имеющейся в распоряжении Комитета информ</w:t>
      </w:r>
      <w:r>
        <w:t>а</w:t>
      </w:r>
      <w:r>
        <w:t>ции, сотни выступивших с протестом лиц, арестованных милицией, были вп</w:t>
      </w:r>
      <w:r>
        <w:t>о</w:t>
      </w:r>
      <w:r>
        <w:t>следствии помещены под стражу в переполненные камеры, где их заставляли спать на полу, делиться койками или спать по очереди, где был весьма огран</w:t>
      </w:r>
      <w:r>
        <w:t>и</w:t>
      </w:r>
      <w:r>
        <w:t>чен их доступ к средствам гигиены и медицинской помощи. Кроме того, ряд женщин, задержанных в связи с протестами, утверждали, что во время соде</w:t>
      </w:r>
      <w:r>
        <w:t>р</w:t>
      </w:r>
      <w:r>
        <w:t>жания под стражей им угрожали изнасилованием в случае отказа выполнять приказы должностных лиц. Просьба прокомментировать эти утверждения, с</w:t>
      </w:r>
      <w:r>
        <w:t>о</w:t>
      </w:r>
      <w:r>
        <w:t>общить о принятых по их расследованию мерах и о результатах любых пров</w:t>
      </w:r>
      <w:r>
        <w:t>е</w:t>
      </w:r>
      <w:r>
        <w:t>денных ра</w:t>
      </w:r>
      <w:r>
        <w:t>с</w:t>
      </w:r>
      <w:r>
        <w:t>следований.</w:t>
      </w:r>
    </w:p>
    <w:p w:rsidR="00921751" w:rsidRDefault="00921751" w:rsidP="0025550A">
      <w:pPr>
        <w:pStyle w:val="SingleTxtGR"/>
      </w:pPr>
      <w:r>
        <w:t>24.</w:t>
      </w:r>
      <w:r>
        <w:tab/>
        <w:t>В связи с пунктами 68 и 91 периодического доклада государства-участника, а также с учетом статьи 61 Конституции просьба представить по</w:t>
      </w:r>
      <w:r>
        <w:t>д</w:t>
      </w:r>
      <w:r>
        <w:t>робную информацию о выполнении решений и соображений, принятых Ком</w:t>
      </w:r>
      <w:r>
        <w:t>и</w:t>
      </w:r>
      <w:r>
        <w:t>тетом по правам человека</w:t>
      </w:r>
      <w:r>
        <w:rPr>
          <w:rStyle w:val="FootnoteReference"/>
        </w:rPr>
        <w:footnoteReference w:id="6"/>
      </w:r>
      <w:r>
        <w:t>, в ч</w:t>
      </w:r>
      <w:r>
        <w:t>а</w:t>
      </w:r>
      <w:r>
        <w:t>стности в связи с сообщениями о бесчеловечном обращении</w:t>
      </w:r>
      <w:r>
        <w:rPr>
          <w:rStyle w:val="FootnoteReference"/>
        </w:rPr>
        <w:footnoteReference w:id="7"/>
      </w:r>
      <w:r>
        <w:t>, незаконном содержании под стражей и бесчеловечных условиях содержания</w:t>
      </w:r>
      <w:r>
        <w:rPr>
          <w:rStyle w:val="FootnoteReference"/>
        </w:rPr>
        <w:footnoteReference w:id="8"/>
      </w:r>
      <w:r>
        <w:t>.</w:t>
      </w:r>
    </w:p>
    <w:p w:rsidR="00921751" w:rsidRPr="00970175" w:rsidRDefault="00921751" w:rsidP="0025550A">
      <w:pPr>
        <w:pStyle w:val="H1GR"/>
      </w:pPr>
      <w:r>
        <w:tab/>
      </w:r>
      <w:r>
        <w:tab/>
      </w:r>
      <w:r w:rsidRPr="00970175">
        <w:t>Статьи 12 и 13</w:t>
      </w:r>
    </w:p>
    <w:p w:rsidR="00921751" w:rsidRDefault="00921751" w:rsidP="0025550A">
      <w:pPr>
        <w:pStyle w:val="SingleTxtGR"/>
      </w:pPr>
      <w:r>
        <w:t>25.</w:t>
      </w:r>
      <w:r>
        <w:tab/>
        <w:t>Согласно представленной Комитету информации, пытки и жестокое, бе</w:t>
      </w:r>
      <w:r>
        <w:t>с</w:t>
      </w:r>
      <w:r>
        <w:t>человечное или унижающее достоинство обращение со стороны сотрудников правоохранительных органов продолжают иметь место по всей стране, в то время как количество проведенных расследований и случаев преследований в</w:t>
      </w:r>
      <w:r>
        <w:t>и</w:t>
      </w:r>
      <w:r>
        <w:t>новных является крайне огр</w:t>
      </w:r>
      <w:r>
        <w:t>а</w:t>
      </w:r>
      <w:r>
        <w:t>ниченным</w:t>
      </w:r>
      <w:r>
        <w:rPr>
          <w:rStyle w:val="FootnoteReference"/>
        </w:rPr>
        <w:footnoteReference w:id="9"/>
      </w:r>
      <w:r>
        <w:t>. Просьба представить информацию об эффективности мер, принимаемых государством-участником для преодоления безнаказанности, в соответствии со статьями 12 и 13 Конвенции, включая</w:t>
      </w:r>
      <w:r>
        <w:rPr>
          <w:rStyle w:val="FootnoteReference"/>
        </w:rPr>
        <w:footnoteReference w:id="10"/>
      </w:r>
      <w:r>
        <w:t>:</w:t>
      </w:r>
    </w:p>
    <w:p w:rsidR="00921751" w:rsidRDefault="00921751" w:rsidP="0025550A">
      <w:pPr>
        <w:pStyle w:val="SingleTxtGR"/>
      </w:pPr>
      <w:r>
        <w:tab/>
        <w:t>а)</w:t>
      </w:r>
      <w:r>
        <w:tab/>
        <w:t>информацию о механизмах, в которые могут обратиться с жалоб</w:t>
      </w:r>
      <w:r>
        <w:t>а</w:t>
      </w:r>
      <w:r>
        <w:t>ми лица, которые считают, что они стали жертвами пыток, являются ли эти м</w:t>
      </w:r>
      <w:r>
        <w:t>е</w:t>
      </w:r>
      <w:r>
        <w:t>ханизмы независимыми, а также к</w:t>
      </w:r>
      <w:r>
        <w:t>а</w:t>
      </w:r>
      <w:r>
        <w:t>ковы их полномочия;</w:t>
      </w:r>
    </w:p>
    <w:p w:rsidR="00921751" w:rsidRPr="006A7BD3" w:rsidRDefault="00921751" w:rsidP="0025550A">
      <w:pPr>
        <w:pStyle w:val="SingleTxtGR"/>
      </w:pPr>
      <w:r>
        <w:tab/>
      </w:r>
      <w:r>
        <w:rPr>
          <w:lang w:val="en-US"/>
        </w:rPr>
        <w:t>b</w:t>
      </w:r>
      <w:r w:rsidRPr="00E946F7">
        <w:t>)</w:t>
      </w:r>
      <w:r w:rsidRPr="00E946F7">
        <w:tab/>
      </w:r>
      <w:r>
        <w:t>сведения об органах власти и учреждениях, уполномоченных во</w:t>
      </w:r>
      <w:r>
        <w:t>з</w:t>
      </w:r>
      <w:r>
        <w:t>буждать и проводить расследования утверждений о пытках как на уголовном, так и на дисциплинарном уровнях;</w:t>
      </w:r>
    </w:p>
    <w:p w:rsidR="00921751" w:rsidRDefault="00921751" w:rsidP="0025550A">
      <w:pPr>
        <w:pStyle w:val="SingleTxtGR"/>
      </w:pPr>
      <w:r>
        <w:tab/>
        <w:t>с)</w:t>
      </w:r>
      <w:r>
        <w:tab/>
        <w:t>подробные статистические данные о пытках или случаях жестокого обращения, предположительно совершенных сотрудниками правоохранител</w:t>
      </w:r>
      <w:r>
        <w:t>ь</w:t>
      </w:r>
      <w:r>
        <w:t>ных органов, в разбивке по ведомствам, в которые были поданы жалобы, и по этнической принадлежности, возрасту и полу предполагаемых жертв, а также информацию о том, была ли расследована каждая жалоба, кем именно, увенч</w:t>
      </w:r>
      <w:r>
        <w:t>а</w:t>
      </w:r>
      <w:r>
        <w:t>лось ли такое расследование привлечением к ответственности виновного лица и были ли лица, совершившие эти деяния, признаны виновными, а также какие уголовные или дисциплинарные санкции были к ним применены;</w:t>
      </w:r>
    </w:p>
    <w:p w:rsidR="00921751" w:rsidRPr="00D15617" w:rsidRDefault="00921751" w:rsidP="0025550A">
      <w:pPr>
        <w:pStyle w:val="SingleTxtGR"/>
      </w:pPr>
      <w:r>
        <w:tab/>
      </w:r>
      <w:r>
        <w:rPr>
          <w:lang w:val="en-US"/>
        </w:rPr>
        <w:t>d</w:t>
      </w:r>
      <w:r w:rsidRPr="00AF2037">
        <w:t>)</w:t>
      </w:r>
      <w:r w:rsidRPr="00AF2037">
        <w:tab/>
        <w:t>информацию о случаях осуждения отдельных лиц за попытки ок</w:t>
      </w:r>
      <w:r w:rsidRPr="00AF2037">
        <w:t>а</w:t>
      </w:r>
      <w:r w:rsidRPr="00AF2037">
        <w:t>зать воздействие на судей, в частности в соответствии со статьей 110 Констит</w:t>
      </w:r>
      <w:r w:rsidRPr="00AF2037">
        <w:t>у</w:t>
      </w:r>
      <w:r w:rsidRPr="00AF2037">
        <w:t>ции и другим национальным законодательством, перечисленным в пункте 69</w:t>
      </w:r>
      <w:r>
        <w:t xml:space="preserve"> периодического доклада государства-участника</w:t>
      </w:r>
      <w:r>
        <w:rPr>
          <w:rStyle w:val="FootnoteReference"/>
        </w:rPr>
        <w:footnoteReference w:id="11"/>
      </w:r>
      <w:r>
        <w:t>;</w:t>
      </w:r>
    </w:p>
    <w:p w:rsidR="00921751" w:rsidRPr="00C304D5" w:rsidRDefault="00921751" w:rsidP="0025550A">
      <w:pPr>
        <w:pStyle w:val="SingleTxtGR"/>
      </w:pPr>
      <w:r w:rsidRPr="00C304D5">
        <w:tab/>
        <w:t>е)</w:t>
      </w:r>
      <w:r w:rsidRPr="00C304D5">
        <w:tab/>
        <w:t>о том, подлежат ли лица, обвиняемые в совершении пыток, вр</w:t>
      </w:r>
      <w:r w:rsidRPr="00C304D5">
        <w:t>е</w:t>
      </w:r>
      <w:r w:rsidRPr="00C304D5">
        <w:t>менному отстранению от должности и запрету на дальнейшие контакты с пре</w:t>
      </w:r>
      <w:r w:rsidRPr="00C304D5">
        <w:t>д</w:t>
      </w:r>
      <w:r w:rsidRPr="00C304D5">
        <w:t>полагаемой жертвой на период проведения расследования выдвинутых против них обвинений. Просьба подробно сообщить о принятых мерах по выполнению резолюции 62/169 Генеральной Ассамблеи от 2008 года, в которой Беларуси н</w:t>
      </w:r>
      <w:r w:rsidRPr="00C304D5">
        <w:t>а</w:t>
      </w:r>
      <w:r w:rsidRPr="00C304D5">
        <w:t>стоятельно предлагалось (пункт 2 е)), в частности, отстранять от должности официальных лиц, причастных к любым делам о насильственных исчезновен</w:t>
      </w:r>
      <w:r w:rsidRPr="00C304D5">
        <w:t>и</w:t>
      </w:r>
      <w:r w:rsidRPr="00C304D5">
        <w:t>ях, произвольных казнях и пытках… и обеспечить принятие всех необходимых мер для всестороннего и беспристрастного расследования таких дел, привлечь лиц, которым инкриминируются эти преступления, к ответственности в незав</w:t>
      </w:r>
      <w:r w:rsidRPr="00C304D5">
        <w:t>и</w:t>
      </w:r>
      <w:r w:rsidRPr="00C304D5">
        <w:t>симом суде, а также провести расследование и привлечь к ответственности лиц, ответственных за плохое обращение с правозащитниками и представителями политической оппозиции.</w:t>
      </w:r>
    </w:p>
    <w:p w:rsidR="00921751" w:rsidRPr="00C304D5" w:rsidRDefault="00921751" w:rsidP="0025550A">
      <w:pPr>
        <w:pStyle w:val="SingleTxtGR"/>
      </w:pPr>
      <w:r w:rsidRPr="00C304D5">
        <w:t>26.</w:t>
      </w:r>
      <w:r w:rsidRPr="00C304D5">
        <w:tab/>
        <w:t>Просьба указать, в какой степени государство-участник беспристрастно и тщательно расследовало утверждения о пытках и ненадлежащем обращении, в частности в отношении нижеупомянутых лиц. Просьба представить подробную информацию о выводах любых произведенных расследований, об осущест</w:t>
      </w:r>
      <w:r w:rsidRPr="00C304D5">
        <w:t>в</w:t>
      </w:r>
      <w:r w:rsidRPr="00C304D5">
        <w:t>ленных преследованиях и/или о мерах по предоставлению возмещения в связи с утверждениями о пытках, поступившими от следующих лиц, включая меры, принятые по недопущению актов пыток в будущем:</w:t>
      </w:r>
    </w:p>
    <w:p w:rsidR="00921751" w:rsidRPr="00C304D5" w:rsidRDefault="00921751" w:rsidP="0025550A">
      <w:pPr>
        <w:pStyle w:val="SingleTxtGR"/>
      </w:pPr>
      <w:r w:rsidRPr="00C304D5">
        <w:tab/>
        <w:t>а)</w:t>
      </w:r>
      <w:r w:rsidRPr="00C304D5">
        <w:tab/>
        <w:t>Алесь Михалевич, бывший кандидат в президенты, помещенный в тюрьму в декабре 2010 года вследствие имевших место после выборов проте</w:t>
      </w:r>
      <w:r w:rsidRPr="00C304D5">
        <w:t>с</w:t>
      </w:r>
      <w:r w:rsidRPr="00C304D5">
        <w:t>тов и освобожденный 26 февраля 2011 года после того, как он подписал обяз</w:t>
      </w:r>
      <w:r w:rsidRPr="00C304D5">
        <w:t>а</w:t>
      </w:r>
      <w:r w:rsidRPr="00C304D5">
        <w:t>тельство сотрудничать с КГБ Беларуси, от которого он затем публично отказа</w:t>
      </w:r>
      <w:r w:rsidRPr="00C304D5">
        <w:t>л</w:t>
      </w:r>
      <w:r w:rsidRPr="00C304D5">
        <w:t>ся, который заявил, что его подвергли психическим и физическим пыткам с ц</w:t>
      </w:r>
      <w:r w:rsidRPr="00C304D5">
        <w:t>е</w:t>
      </w:r>
      <w:r w:rsidRPr="00C304D5">
        <w:t>лью заставить его признать себя виновным по обвинениям в совершении уг</w:t>
      </w:r>
      <w:r w:rsidRPr="00C304D5">
        <w:t>о</w:t>
      </w:r>
      <w:r w:rsidRPr="00C304D5">
        <w:t>ловных преступлений;</w:t>
      </w:r>
    </w:p>
    <w:p w:rsidR="00921751" w:rsidRPr="00C304D5" w:rsidRDefault="00921751" w:rsidP="0025550A">
      <w:pPr>
        <w:pStyle w:val="SingleTxtGR"/>
      </w:pPr>
      <w:r w:rsidRPr="00C304D5">
        <w:tab/>
      </w:r>
      <w:r w:rsidRPr="00C304D5">
        <w:rPr>
          <w:lang w:val="en-US"/>
        </w:rPr>
        <w:t>b</w:t>
      </w:r>
      <w:r w:rsidRPr="00C304D5">
        <w:t>)</w:t>
      </w:r>
      <w:r w:rsidRPr="00C304D5">
        <w:tab/>
        <w:t>Наталья Радина, редактор оппозиционного сайта Хартия 97</w:t>
      </w:r>
      <w:r w:rsidRPr="00C304D5">
        <w:rPr>
          <w:vertAlign w:val="superscript"/>
        </w:rPr>
        <w:footnoteReference w:id="12"/>
      </w:r>
      <w:r w:rsidRPr="00C304D5">
        <w:t>, ар</w:t>
      </w:r>
      <w:r w:rsidRPr="00C304D5">
        <w:t>е</w:t>
      </w:r>
      <w:r w:rsidRPr="00C304D5">
        <w:t>стованная в декабре 2010 года вследствие имевших место после выборов пр</w:t>
      </w:r>
      <w:r w:rsidRPr="00C304D5">
        <w:t>о</w:t>
      </w:r>
      <w:r w:rsidRPr="00C304D5">
        <w:t>тестов, которая утверждает, что во время ее содержания под стражей сотрудн</w:t>
      </w:r>
      <w:r w:rsidRPr="00C304D5">
        <w:t>и</w:t>
      </w:r>
      <w:r w:rsidRPr="00C304D5">
        <w:t>ки КГБ подвергали ее психологическому давлению и пытались завербовать в качестве осведомителя КГБ;</w:t>
      </w:r>
    </w:p>
    <w:p w:rsidR="00921751" w:rsidRPr="00C304D5" w:rsidRDefault="00921751" w:rsidP="0025550A">
      <w:pPr>
        <w:pStyle w:val="SingleTxtGR"/>
      </w:pPr>
      <w:r w:rsidRPr="00C304D5">
        <w:tab/>
        <w:t>с)</w:t>
      </w:r>
      <w:r w:rsidRPr="00C304D5">
        <w:tab/>
        <w:t>ряд участников акции протеста на Октябрьской площади в Минске 9 сентября 2009 года, которые подверглись избиениям и оскорблениям со ст</w:t>
      </w:r>
      <w:r w:rsidRPr="00C304D5">
        <w:t>о</w:t>
      </w:r>
      <w:r w:rsidRPr="00C304D5">
        <w:t>роны спецназовцев и сотрудников УВД Центрального района</w:t>
      </w:r>
      <w:r w:rsidRPr="00C304D5">
        <w:rPr>
          <w:vertAlign w:val="superscript"/>
        </w:rPr>
        <w:footnoteReference w:id="13"/>
      </w:r>
      <w:r w:rsidRPr="00C304D5">
        <w:t>;</w:t>
      </w:r>
    </w:p>
    <w:p w:rsidR="00921751" w:rsidRPr="00C304D5" w:rsidRDefault="00921751" w:rsidP="0025550A">
      <w:pPr>
        <w:pStyle w:val="SingleTxtGR"/>
      </w:pPr>
      <w:r w:rsidRPr="00C304D5">
        <w:tab/>
      </w:r>
      <w:r w:rsidRPr="00C304D5">
        <w:rPr>
          <w:lang w:val="en-US"/>
        </w:rPr>
        <w:t>d</w:t>
      </w:r>
      <w:r w:rsidRPr="00C304D5">
        <w:t>)</w:t>
      </w:r>
      <w:r w:rsidRPr="00C304D5">
        <w:tab/>
        <w:t>Андрей Санников, который был арестован в декабре 2010 года в связи с состоявшимися после выборов акциями протеста и который показал в суде в мае 2010 года, что в течение своего пятимесячного досудебного содерж</w:t>
      </w:r>
      <w:r w:rsidRPr="00C304D5">
        <w:t>а</w:t>
      </w:r>
      <w:r w:rsidRPr="00C304D5">
        <w:t>ния под стражей он подвергался неоднократным избиениям, что его заставляли лежать под нарами на холодном полу, что ему неоднократно отказывали в пр</w:t>
      </w:r>
      <w:r w:rsidRPr="00C304D5">
        <w:t>е</w:t>
      </w:r>
      <w:r w:rsidRPr="00C304D5">
        <w:t>доставлении медицинской помощи, несмотря на травмы ног и головы, прич</w:t>
      </w:r>
      <w:r w:rsidRPr="00C304D5">
        <w:t>и</w:t>
      </w:r>
      <w:r w:rsidRPr="00C304D5">
        <w:t>ненные ему властями во время его первоначального ареста, что ему отказывали в свиданиях с адвокатом и родственниками, неоднократно угрожали расправой или убийством жены и ребенка, если он откажется сознаться в совершении пр</w:t>
      </w:r>
      <w:r w:rsidRPr="00C304D5">
        <w:t>е</w:t>
      </w:r>
      <w:r w:rsidRPr="00C304D5">
        <w:t>ступлений, сфабрикованных обвинением, неоднократно заставляли раздеваться догола и подвергаться личному досмотру со стороны сотрудников, лица кот</w:t>
      </w:r>
      <w:r w:rsidRPr="00C304D5">
        <w:t>о</w:t>
      </w:r>
      <w:r w:rsidRPr="00C304D5">
        <w:t>рых были скрыты масками, что его неоднократно подвергали запугиванию о</w:t>
      </w:r>
      <w:r w:rsidRPr="00C304D5">
        <w:t>х</w:t>
      </w:r>
      <w:r w:rsidRPr="00C304D5">
        <w:t>ранники, которые кричали на него и били дубинками по стенам, что его лишали доступа к средствам массовой информации, который предусмотрен для закл</w:t>
      </w:r>
      <w:r w:rsidRPr="00C304D5">
        <w:t>ю</w:t>
      </w:r>
      <w:r w:rsidRPr="00C304D5">
        <w:t>ченных в соответствии с законодательством</w:t>
      </w:r>
      <w:r w:rsidR="00EC6A11">
        <w:t>,</w:t>
      </w:r>
      <w:r w:rsidRPr="00C304D5">
        <w:t xml:space="preserve"> и заставляли смотреть антисеми</w:t>
      </w:r>
      <w:r w:rsidRPr="00C304D5">
        <w:t>т</w:t>
      </w:r>
      <w:r w:rsidRPr="00C304D5">
        <w:t>ские и расистские фильмы государственной пропаганды;</w:t>
      </w:r>
    </w:p>
    <w:p w:rsidR="00921751" w:rsidRPr="00C304D5" w:rsidRDefault="00921751" w:rsidP="0025550A">
      <w:pPr>
        <w:pStyle w:val="SingleTxtGR"/>
      </w:pPr>
      <w:r w:rsidRPr="00C304D5">
        <w:tab/>
        <w:t>е)</w:t>
      </w:r>
      <w:r w:rsidRPr="00C304D5">
        <w:tab/>
        <w:t>Ги Франсуа Тукам, гражданин Камеруна, который содержался в т</w:t>
      </w:r>
      <w:r w:rsidRPr="00C304D5">
        <w:t>е</w:t>
      </w:r>
      <w:r w:rsidRPr="00C304D5">
        <w:t>чение 44 дней в следственном изоляторе Минска после своего прибытия в Б</w:t>
      </w:r>
      <w:r w:rsidRPr="00C304D5">
        <w:t>е</w:t>
      </w:r>
      <w:r w:rsidRPr="00C304D5">
        <w:t>ларусь для участия в футбольном состязании и которого, как утверждается, подвергали избиениям, лишали юридической помощи, подвергали расовой ди</w:t>
      </w:r>
      <w:r w:rsidRPr="00C304D5">
        <w:t>с</w:t>
      </w:r>
      <w:r w:rsidRPr="00C304D5">
        <w:t>криминации и лишали надлежащего питания в заключении.</w:t>
      </w:r>
    </w:p>
    <w:p w:rsidR="00921751" w:rsidRPr="00C304D5" w:rsidRDefault="00921751" w:rsidP="0025550A">
      <w:pPr>
        <w:pStyle w:val="SingleTxtGR"/>
      </w:pPr>
      <w:r w:rsidRPr="00C304D5">
        <w:t>27.</w:t>
      </w:r>
      <w:r w:rsidRPr="00C304D5">
        <w:tab/>
        <w:t>Просьба уточнить, подвергались ли какие-либо должностные лица сан</w:t>
      </w:r>
      <w:r w:rsidRPr="00C304D5">
        <w:t>к</w:t>
      </w:r>
      <w:r w:rsidRPr="00C304D5">
        <w:t>циям или наказаниям за нападение, чрезмерное применение силы, отказ в нео</w:t>
      </w:r>
      <w:r w:rsidRPr="00C304D5">
        <w:t>б</w:t>
      </w:r>
      <w:r w:rsidRPr="00C304D5">
        <w:t>ходимой медицинской помощи или за любое другое правонарушение в связи со следующими событиями, имевшими место 19 и 20 декабря 2010 года:</w:t>
      </w:r>
    </w:p>
    <w:p w:rsidR="00921751" w:rsidRPr="00C304D5" w:rsidRDefault="00921751" w:rsidP="0025550A">
      <w:pPr>
        <w:pStyle w:val="SingleTxtGR"/>
      </w:pPr>
      <w:r w:rsidRPr="00C304D5">
        <w:tab/>
        <w:t>а)</w:t>
      </w:r>
      <w:r w:rsidRPr="00C304D5">
        <w:tab/>
        <w:t>жестокое избиение оппозиционного кандидата Владимира Некля</w:t>
      </w:r>
      <w:r w:rsidRPr="00C304D5">
        <w:t>е</w:t>
      </w:r>
      <w:r w:rsidRPr="00C304D5">
        <w:t>ва сотрудниками правоохранительных органов в гражданской одежде ран</w:t>
      </w:r>
      <w:r w:rsidR="00EC6A11">
        <w:t>н</w:t>
      </w:r>
      <w:r w:rsidRPr="00C304D5">
        <w:t>им вечером 19 декабря 2010 года накануне вспышки насилия, обусловленной пр</w:t>
      </w:r>
      <w:r w:rsidRPr="00C304D5">
        <w:t>о</w:t>
      </w:r>
      <w:r w:rsidRPr="00C304D5">
        <w:t>тестами, и последующее насильственное перемещение Некляева из Минской городской клинической больницы скорой медицинской помощи неустановле</w:t>
      </w:r>
      <w:r w:rsidRPr="00C304D5">
        <w:t>н</w:t>
      </w:r>
      <w:r w:rsidRPr="00C304D5">
        <w:t>ными лицами в гражданской одежде;</w:t>
      </w:r>
    </w:p>
    <w:p w:rsidR="00921751" w:rsidRPr="00C304D5" w:rsidRDefault="00921751" w:rsidP="0025550A">
      <w:pPr>
        <w:pStyle w:val="SingleTxtGR"/>
      </w:pPr>
      <w:r w:rsidRPr="00C304D5">
        <w:tab/>
      </w:r>
      <w:r w:rsidRPr="00C304D5">
        <w:rPr>
          <w:lang w:val="en-US"/>
        </w:rPr>
        <w:t>b</w:t>
      </w:r>
      <w:r w:rsidRPr="00C304D5">
        <w:t>)</w:t>
      </w:r>
      <w:r w:rsidRPr="00C304D5">
        <w:tab/>
        <w:t>избиение спецназовцами, очевидно проводившееся неизбирател</w:t>
      </w:r>
      <w:r w:rsidRPr="00C304D5">
        <w:t>ь</w:t>
      </w:r>
      <w:r w:rsidRPr="00C304D5">
        <w:t>но, приблизительно 300 человек на площади Независимости, несмотря на тот факт, что сотрудники милиции заблаговременно не уведомили людей о необх</w:t>
      </w:r>
      <w:r w:rsidRPr="00C304D5">
        <w:t>о</w:t>
      </w:r>
      <w:r w:rsidRPr="00C304D5">
        <w:t>димости покинуть этот район, что подтверждается материалами видеосъемки, которые свидетельствуют также о том, что эти лица, участвовавшие в акции протеста, вели себя мирно и не проявляли неподчинения приказам сотрудников милиции;</w:t>
      </w:r>
    </w:p>
    <w:p w:rsidR="00921751" w:rsidRPr="00C304D5" w:rsidRDefault="00921751" w:rsidP="0025550A">
      <w:pPr>
        <w:pStyle w:val="SingleTxtGR"/>
      </w:pPr>
      <w:r w:rsidRPr="00C304D5">
        <w:tab/>
        <w:t>с)</w:t>
      </w:r>
      <w:r w:rsidRPr="00C304D5">
        <w:tab/>
        <w:t>нападение на оппозиционного кандидата Андрея Санникова на площади Независимости со стороны омоновцев, которые, как утверждается, опрокинули его милицейским щитом и втаптывали в него этот щит, серьезно повредив ему ноги.</w:t>
      </w:r>
    </w:p>
    <w:p w:rsidR="00921751" w:rsidRPr="00C304D5" w:rsidRDefault="00921751" w:rsidP="0025550A">
      <w:pPr>
        <w:pStyle w:val="SingleTxtGR"/>
      </w:pPr>
      <w:r w:rsidRPr="00C304D5">
        <w:t>28.</w:t>
      </w:r>
      <w:r w:rsidRPr="00C304D5">
        <w:tab/>
        <w:t>В периодическом докладе государства-участника (пункты 66 и 67) соо</w:t>
      </w:r>
      <w:r w:rsidRPr="00C304D5">
        <w:t>б</w:t>
      </w:r>
      <w:r w:rsidRPr="00C304D5">
        <w:t>щается о роли и функциях различных органов по расследованию жалоб на н</w:t>
      </w:r>
      <w:r w:rsidRPr="00C304D5">
        <w:t>а</w:t>
      </w:r>
      <w:r w:rsidRPr="00C304D5">
        <w:t>рушения прав человека, в частности, Комиссии по правам человека, национал</w:t>
      </w:r>
      <w:r w:rsidRPr="00C304D5">
        <w:t>ь</w:t>
      </w:r>
      <w:r w:rsidRPr="00C304D5">
        <w:t>ным отношениям и средствам массовой информации, Общественно-консультативного совета при Администрации Президента Республики и Ре</w:t>
      </w:r>
      <w:r w:rsidRPr="00C304D5">
        <w:t>с</w:t>
      </w:r>
      <w:r w:rsidRPr="00C304D5">
        <w:t>публиканской общественной наблюдательной комиссии. Просьба представить дополнительную информацию о количестве полученных жалоб на нарушения положений Конвенции, принятых мерах и их результатах. В какой степени эти органы уполномочены принимать и расследовать индивидуальные сообщения о применении пыток, поступившие от предполагаемых жертв пыток, их адвок</w:t>
      </w:r>
      <w:r w:rsidRPr="00C304D5">
        <w:t>а</w:t>
      </w:r>
      <w:r w:rsidRPr="00C304D5">
        <w:t>тов, родственников и соответствующих неправительственных организаций? К</w:t>
      </w:r>
      <w:r w:rsidRPr="00C304D5">
        <w:t>а</w:t>
      </w:r>
      <w:r w:rsidRPr="00C304D5">
        <w:t>кие усилия были предприняты для обеспечения их беспристрастности и нез</w:t>
      </w:r>
      <w:r w:rsidRPr="00C304D5">
        <w:t>а</w:t>
      </w:r>
      <w:r w:rsidRPr="00C304D5">
        <w:t>висимости? Являются ли их выводы и рекомендации открытыми для всеобщего ознакомления?</w:t>
      </w:r>
    </w:p>
    <w:p w:rsidR="00921751" w:rsidRPr="00C304D5" w:rsidRDefault="00921751" w:rsidP="0025550A">
      <w:pPr>
        <w:pStyle w:val="SingleTxtGR"/>
      </w:pPr>
      <w:r w:rsidRPr="00C304D5">
        <w:t>29.</w:t>
      </w:r>
      <w:r w:rsidRPr="00C304D5">
        <w:tab/>
        <w:t>Просьба представить информацию о мерах, принимаемых для обеспеч</w:t>
      </w:r>
      <w:r w:rsidRPr="00C304D5">
        <w:t>е</w:t>
      </w:r>
      <w:r w:rsidRPr="00C304D5">
        <w:t>ния конфиденциальности жалоб и для защиты свидетелей от возможных р</w:t>
      </w:r>
      <w:r w:rsidRPr="00C304D5">
        <w:t>е</w:t>
      </w:r>
      <w:r w:rsidRPr="00C304D5">
        <w:t>прессий. Просьба представить подробные сведения о любых программах защ</w:t>
      </w:r>
      <w:r w:rsidRPr="00C304D5">
        <w:t>и</w:t>
      </w:r>
      <w:r w:rsidRPr="00C304D5">
        <w:t>ты свидетелей, предназначенных для жертв пыток, жестокого обращения и св</w:t>
      </w:r>
      <w:r w:rsidRPr="00C304D5">
        <w:t>я</w:t>
      </w:r>
      <w:r w:rsidRPr="00C304D5">
        <w:t>занных с ними правонарушений. Существуют ли особые механизмы для пол</w:t>
      </w:r>
      <w:r w:rsidRPr="00C304D5">
        <w:t>у</w:t>
      </w:r>
      <w:r w:rsidRPr="00C304D5">
        <w:t>чения жалоб о сексуальном насилии, такие как "горячие линии", специализир</w:t>
      </w:r>
      <w:r w:rsidRPr="00C304D5">
        <w:t>о</w:t>
      </w:r>
      <w:r w:rsidRPr="00C304D5">
        <w:t>ванные подразделения в структуре милиции? Просьба прокомментировать в</w:t>
      </w:r>
      <w:r w:rsidRPr="00C304D5">
        <w:t>ы</w:t>
      </w:r>
      <w:r w:rsidRPr="00C304D5">
        <w:t>сказывания, аналогичные утверждению Андрея Санникова в мае 2011 года о том, что лишенные свободы лица, которые обращаются с жалобами о жестоком обращении, часто подвергаются репрессиям. Какие меры принимаются гос</w:t>
      </w:r>
      <w:r w:rsidRPr="00C304D5">
        <w:t>у</w:t>
      </w:r>
      <w:r w:rsidRPr="00C304D5">
        <w:t>дарством-участником по поводу подобных утверждений?</w:t>
      </w:r>
    </w:p>
    <w:p w:rsidR="00921751" w:rsidRPr="00C304D5" w:rsidRDefault="00921751" w:rsidP="0025550A">
      <w:pPr>
        <w:pStyle w:val="SingleTxtGR"/>
      </w:pPr>
      <w:r w:rsidRPr="00C304D5">
        <w:t>30.</w:t>
      </w:r>
      <w:r w:rsidRPr="00C304D5">
        <w:tab/>
        <w:t>Просьба прокомментировать эффективность мер по обеспечению незав</w:t>
      </w:r>
      <w:r w:rsidRPr="00C304D5">
        <w:t>и</w:t>
      </w:r>
      <w:r w:rsidRPr="00C304D5">
        <w:t>симого судебного надзора за сроками и условиями предварительного заключ</w:t>
      </w:r>
      <w:r w:rsidRPr="00C304D5">
        <w:t>е</w:t>
      </w:r>
      <w:r w:rsidRPr="00C304D5">
        <w:t>ния. Просьба привести примеры применения статьи 33 Уголовно-процессуального кодекса (пункты 87 и 88 периодического доклада государства-участника).</w:t>
      </w:r>
    </w:p>
    <w:p w:rsidR="00921751" w:rsidRPr="00C304D5" w:rsidRDefault="00921751" w:rsidP="0025550A">
      <w:pPr>
        <w:pStyle w:val="H1GR"/>
      </w:pPr>
      <w:r>
        <w:tab/>
      </w:r>
      <w:r>
        <w:tab/>
      </w:r>
      <w:r w:rsidRPr="00C304D5">
        <w:t>Статья 14</w:t>
      </w:r>
    </w:p>
    <w:p w:rsidR="00921751" w:rsidRPr="00C304D5" w:rsidRDefault="00921751" w:rsidP="0025550A">
      <w:pPr>
        <w:pStyle w:val="SingleTxtGR"/>
      </w:pPr>
      <w:r w:rsidRPr="00C304D5">
        <w:t>31.</w:t>
      </w:r>
      <w:r w:rsidRPr="00C304D5">
        <w:tab/>
        <w:t>Просьба представить информацию о мерах по возмещению и компенс</w:t>
      </w:r>
      <w:r w:rsidRPr="00C304D5">
        <w:t>а</w:t>
      </w:r>
      <w:r w:rsidRPr="00C304D5">
        <w:t>ции, включая средства реабилитации, назначенных судами и фактически пр</w:t>
      </w:r>
      <w:r w:rsidRPr="00C304D5">
        <w:t>е</w:t>
      </w:r>
      <w:r w:rsidRPr="00C304D5">
        <w:t>доставленных жертвам применения пыток или их семьям за период после пре</w:t>
      </w:r>
      <w:r w:rsidRPr="00C304D5">
        <w:t>д</w:t>
      </w:r>
      <w:r w:rsidRPr="00C304D5">
        <w:t>ставления предыдущего периодического доклада в 2000 году. Эта информация должна включать в себя данные о числе предъявленных ходатайств, числе удо</w:t>
      </w:r>
      <w:r w:rsidRPr="00C304D5">
        <w:t>в</w:t>
      </w:r>
      <w:r w:rsidRPr="00C304D5">
        <w:t>летворенных ходатайств, назначенных суммах компенсации и суммах, фактич</w:t>
      </w:r>
      <w:r w:rsidRPr="00C304D5">
        <w:t>е</w:t>
      </w:r>
      <w:r w:rsidRPr="00C304D5">
        <w:t>ски предоставленных в каждом отдельном случае. Просьба представить по</w:t>
      </w:r>
      <w:r w:rsidRPr="00C304D5">
        <w:t>д</w:t>
      </w:r>
      <w:r w:rsidRPr="00C304D5">
        <w:t>робные сведения об имеющихся услугах по лечению травм и других видах ре</w:t>
      </w:r>
      <w:r w:rsidRPr="00C304D5">
        <w:t>а</w:t>
      </w:r>
      <w:r w:rsidRPr="00C304D5">
        <w:t>билитации, предлагаемых жертвам пыток.</w:t>
      </w:r>
    </w:p>
    <w:p w:rsidR="00921751" w:rsidRPr="00C304D5" w:rsidRDefault="00921751" w:rsidP="0025550A">
      <w:pPr>
        <w:pStyle w:val="H1GR"/>
      </w:pPr>
      <w:r>
        <w:tab/>
      </w:r>
      <w:r>
        <w:tab/>
      </w:r>
      <w:r w:rsidRPr="00C304D5">
        <w:t>Статья 15</w:t>
      </w:r>
    </w:p>
    <w:p w:rsidR="00921751" w:rsidRPr="001D435A" w:rsidRDefault="00921751" w:rsidP="0025550A">
      <w:pPr>
        <w:pStyle w:val="SingleTxtGR"/>
      </w:pPr>
      <w:r w:rsidRPr="00C304D5">
        <w:t>32.</w:t>
      </w:r>
      <w:r w:rsidRPr="00C304D5">
        <w:tab/>
        <w:t>Просьба проинформировать Комитет о любых конкретных мерах, прин</w:t>
      </w:r>
      <w:r w:rsidRPr="00C304D5">
        <w:t>и</w:t>
      </w:r>
      <w:r w:rsidRPr="00C304D5">
        <w:t xml:space="preserve">маемых для обеспечения </w:t>
      </w:r>
      <w:r>
        <w:t>соблюдения на практике принципа</w:t>
      </w:r>
      <w:r w:rsidRPr="00C304D5">
        <w:t xml:space="preserve"> </w:t>
      </w:r>
      <w:r>
        <w:t xml:space="preserve">о </w:t>
      </w:r>
      <w:r w:rsidRPr="00C304D5">
        <w:t>неприемлемости доказательств, полученных с помощью пыток. Просьба привести примеры с</w:t>
      </w:r>
      <w:r w:rsidRPr="00C304D5">
        <w:t>у</w:t>
      </w:r>
      <w:r w:rsidRPr="00C304D5">
        <w:t>дебных дел, которые были прекращены вследствие представления таких док</w:t>
      </w:r>
      <w:r w:rsidRPr="00C304D5">
        <w:t>а</w:t>
      </w:r>
      <w:r w:rsidRPr="00C304D5">
        <w:t>зательств или свидетельских показаний в ходе любых разбирательств. Кроме того, просьба прокомментировать сообщение о том, что сотрудники милиции и следователи иногда прибегают к пыткам и другим видам жестокого обращения для получения признательных показаний, которые впоследствии используются в ходе судебных разбирательств в качестве доказательств</w:t>
      </w:r>
      <w:r w:rsidRPr="00C304D5">
        <w:rPr>
          <w:vertAlign w:val="superscript"/>
        </w:rPr>
        <w:footnoteReference w:id="14"/>
      </w:r>
      <w:r w:rsidRPr="00C304D5">
        <w:t>. Просьба проко</w:t>
      </w:r>
      <w:r w:rsidRPr="00C304D5">
        <w:t>м</w:t>
      </w:r>
      <w:r w:rsidRPr="00C304D5">
        <w:t>ментировать утверждения антикоррупционных активистов Николая Автуховича и Владимира Осипенко о том, что они были подвергнуты преследованию и осуждены за незаконное хранение оружия в мае 2011 года на основании утве</w:t>
      </w:r>
      <w:r w:rsidRPr="00C304D5">
        <w:t>р</w:t>
      </w:r>
      <w:r w:rsidRPr="00C304D5">
        <w:t>ждений лиц, которые впоследствии отказались от своих показаний, заявив, что они подверглись</w:t>
      </w:r>
      <w:r w:rsidRPr="001D435A">
        <w:t xml:space="preserve"> насилию и запугиванию со стороны властей и что их заставили дать свидетельские показания против упомянутых активистов.</w:t>
      </w:r>
    </w:p>
    <w:p w:rsidR="00921751" w:rsidRPr="001D435A" w:rsidRDefault="00921751" w:rsidP="0025550A">
      <w:pPr>
        <w:pStyle w:val="SingleTxtGR"/>
        <w:rPr>
          <w:b/>
        </w:rPr>
      </w:pPr>
      <w:r w:rsidRPr="001D435A">
        <w:rPr>
          <w:b/>
        </w:rPr>
        <w:t>Статья 16</w:t>
      </w:r>
    </w:p>
    <w:p w:rsidR="00921751" w:rsidRPr="001D435A" w:rsidRDefault="00921751" w:rsidP="0025550A">
      <w:pPr>
        <w:pStyle w:val="SingleTxtGR"/>
      </w:pPr>
      <w:r w:rsidRPr="001D435A">
        <w:t>33.</w:t>
      </w:r>
      <w:r w:rsidRPr="001D435A">
        <w:tab/>
        <w:t>В ходе интерактивного диалога с Рабочей группой по универсальному периодическому обзору делегация государства-участника упомянула о том, что были выделены значительные средства для совершенствования системы испр</w:t>
      </w:r>
      <w:r w:rsidRPr="001D435A">
        <w:t>а</w:t>
      </w:r>
      <w:r w:rsidRPr="001D435A">
        <w:t>вительных учреждений</w:t>
      </w:r>
      <w:r w:rsidRPr="001D435A">
        <w:rPr>
          <w:vertAlign w:val="superscript"/>
        </w:rPr>
        <w:footnoteReference w:id="15"/>
      </w:r>
      <w:r w:rsidRPr="001D435A">
        <w:t>. Просьба представить подробную информацию о м</w:t>
      </w:r>
      <w:r w:rsidRPr="001D435A">
        <w:t>а</w:t>
      </w:r>
      <w:r w:rsidRPr="001D435A">
        <w:t>териальных, людских и бюджетных ресурсах, которые были выделены госуда</w:t>
      </w:r>
      <w:r w:rsidRPr="001D435A">
        <w:t>р</w:t>
      </w:r>
      <w:r w:rsidRPr="001D435A">
        <w:t>ством-участником с целью приведения условий в местах лишения свободы, включая места для содержания просителей убежища и психиатрические лече</w:t>
      </w:r>
      <w:r w:rsidRPr="001D435A">
        <w:t>б</w:t>
      </w:r>
      <w:r w:rsidRPr="001D435A">
        <w:t>ницы, в соответстви</w:t>
      </w:r>
      <w:r w:rsidR="00AF547D">
        <w:t>е</w:t>
      </w:r>
      <w:r w:rsidRPr="001D435A">
        <w:t xml:space="preserve"> с такими международными минимальными стандартами, как Минимальные стандартные правила обращения с заключенными, в частн</w:t>
      </w:r>
      <w:r w:rsidRPr="001D435A">
        <w:t>о</w:t>
      </w:r>
      <w:r w:rsidRPr="001D435A">
        <w:t>сти для решения проблем переполненности и предоставления медицинской п</w:t>
      </w:r>
      <w:r w:rsidRPr="001D435A">
        <w:t>о</w:t>
      </w:r>
      <w:r w:rsidRPr="001D435A">
        <w:t>мощи.</w:t>
      </w:r>
    </w:p>
    <w:p w:rsidR="00921751" w:rsidRDefault="00921751" w:rsidP="0025550A">
      <w:pPr>
        <w:pStyle w:val="SingleTxtGR"/>
      </w:pPr>
      <w:r>
        <w:t>34.</w:t>
      </w:r>
      <w:r>
        <w:tab/>
        <w:t>Просьба проинформировать Комитет о принятых мерах по защите и обеспечению прав лишенных свободы уязвимых лиц, в частности детей, же</w:t>
      </w:r>
      <w:r>
        <w:t>н</w:t>
      </w:r>
      <w:r>
        <w:t>щин и лиц, страдающих психическими расстройствами. Просьба, в частности, указать</w:t>
      </w:r>
      <w:r>
        <w:rPr>
          <w:rStyle w:val="FootnoteReference"/>
        </w:rPr>
        <w:footnoteReference w:id="16"/>
      </w:r>
      <w:r>
        <w:t>:</w:t>
      </w:r>
    </w:p>
    <w:p w:rsidR="00921751" w:rsidRDefault="00921751" w:rsidP="0025550A">
      <w:pPr>
        <w:pStyle w:val="SingleTxtGR"/>
      </w:pPr>
      <w:r>
        <w:tab/>
        <w:t>а)</w:t>
      </w:r>
      <w:r>
        <w:tab/>
        <w:t>содержатся ли несовершеннолетние и взрослые, женщины и му</w:t>
      </w:r>
      <w:r>
        <w:t>ж</w:t>
      </w:r>
      <w:r>
        <w:t>чины раздельно на всех стадиях содержания под стражей;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b</w:t>
      </w:r>
      <w:r w:rsidRPr="00DA676E">
        <w:t>)</w:t>
      </w:r>
      <w:r w:rsidRPr="00DA676E">
        <w:tab/>
      </w:r>
      <w:r>
        <w:t>содержатся ли несовершеннолетние в тех же досудебных центрах лишения свободы (СИЗО), что и взрослые, и применяется ли к ним тот же р</w:t>
      </w:r>
      <w:r>
        <w:t>е</w:t>
      </w:r>
      <w:r>
        <w:t>жим содержания под стражей;</w:t>
      </w:r>
    </w:p>
    <w:p w:rsidR="00921751" w:rsidRDefault="00921751" w:rsidP="0025550A">
      <w:pPr>
        <w:pStyle w:val="SingleTxtGR"/>
      </w:pPr>
      <w:r>
        <w:tab/>
        <w:t>с)</w:t>
      </w:r>
      <w:r>
        <w:tab/>
        <w:t>любые конкретные меры, направленные на обеспечение того, чт</w:t>
      </w:r>
      <w:r>
        <w:t>о</w:t>
      </w:r>
      <w:r>
        <w:t>бы лишение свободы детей использовалось лишь в качестве крайней меры и в течение как можно более короткого периода времени</w:t>
      </w:r>
      <w:r>
        <w:rPr>
          <w:rStyle w:val="FootnoteReference"/>
        </w:rPr>
        <w:footnoteReference w:id="17"/>
      </w:r>
      <w:r>
        <w:t>;</w:t>
      </w:r>
    </w:p>
    <w:p w:rsidR="00921751" w:rsidRDefault="00921751" w:rsidP="0025550A">
      <w:pPr>
        <w:pStyle w:val="SingleTxtGR"/>
      </w:pPr>
      <w:r>
        <w:tab/>
      </w:r>
      <w:r>
        <w:rPr>
          <w:lang w:val="en-US"/>
        </w:rPr>
        <w:t>d</w:t>
      </w:r>
      <w:r w:rsidRPr="00DA676E">
        <w:t>)</w:t>
      </w:r>
      <w:r w:rsidRPr="00DA676E">
        <w:tab/>
      </w:r>
      <w:r>
        <w:t>содержатся ли женщины в тех же досудебных центрах содержания под стр</w:t>
      </w:r>
      <w:r>
        <w:t>а</w:t>
      </w:r>
      <w:r>
        <w:t>жей, что и заключенные-мужчины, хотя и в разных камерах, однако под надзором охранников-мужчин, как об этом сообщалось в отношении следстве</w:t>
      </w:r>
      <w:r>
        <w:t>н</w:t>
      </w:r>
      <w:r>
        <w:t>ного изолятора КГБ в Минске.</w:t>
      </w:r>
    </w:p>
    <w:p w:rsidR="00921751" w:rsidRDefault="00921751" w:rsidP="0025550A">
      <w:pPr>
        <w:pStyle w:val="SingleTxtGR"/>
      </w:pPr>
      <w:r>
        <w:t>35.</w:t>
      </w:r>
      <w:r>
        <w:tab/>
        <w:t>Просьба представить информацию о числе полученных после рассмотр</w:t>
      </w:r>
      <w:r>
        <w:t>е</w:t>
      </w:r>
      <w:r>
        <w:t>ния последнего периодического доклада жалоб на предполагаемые случае же</w:t>
      </w:r>
      <w:r>
        <w:t>с</w:t>
      </w:r>
      <w:r>
        <w:t>токого обращения и физического надругательства со стороны сотрудников пр</w:t>
      </w:r>
      <w:r>
        <w:t>а</w:t>
      </w:r>
      <w:r>
        <w:t>воохранительных органов в отношении просителей убежища. Просьба также сообщить о результатах принятых мер в подобных случаях, включая проведе</w:t>
      </w:r>
      <w:r>
        <w:t>н</w:t>
      </w:r>
      <w:r>
        <w:t>ные расследования, возбужденные дисциплинарные и/или уголовные преслед</w:t>
      </w:r>
      <w:r>
        <w:t>о</w:t>
      </w:r>
      <w:r>
        <w:t>вания и назначенные меры наказания</w:t>
      </w:r>
      <w:r>
        <w:rPr>
          <w:rStyle w:val="FootnoteReference"/>
        </w:rPr>
        <w:footnoteReference w:id="18"/>
      </w:r>
      <w:r>
        <w:t>. Просьба также подробно сообщить о программах подготовки, предоставляемой должностным лицам, занимающимся вопросами высылки, возвращения или экстрадиции просителей убежища.</w:t>
      </w:r>
    </w:p>
    <w:p w:rsidR="00921751" w:rsidRDefault="00921751" w:rsidP="0025550A">
      <w:pPr>
        <w:pStyle w:val="SingleTxtGR"/>
      </w:pPr>
      <w:r>
        <w:t>36.</w:t>
      </w:r>
      <w:r>
        <w:tab/>
        <w:t>Просьба представить информацию по поводу утверждений о случаях "д</w:t>
      </w:r>
      <w:r>
        <w:t>е</w:t>
      </w:r>
      <w:r>
        <w:t>довщины" по отношению к армейским новобранцам, включая избиения и др</w:t>
      </w:r>
      <w:r>
        <w:t>у</w:t>
      </w:r>
      <w:r>
        <w:t>гие виды физических и психологических надругательств, которые якобы ост</w:t>
      </w:r>
      <w:r>
        <w:t>а</w:t>
      </w:r>
      <w:r>
        <w:t>ются по-прежнему широко распространенными в вооруженных силах, и соо</w:t>
      </w:r>
      <w:r>
        <w:t>б</w:t>
      </w:r>
      <w:r>
        <w:t>щить о принимаемых государством-участником мерах по недопущению таких случаев, включая расследование жалоб и преследование правонарушителей.</w:t>
      </w:r>
    </w:p>
    <w:p w:rsidR="00921751" w:rsidRDefault="00921751" w:rsidP="0025550A">
      <w:pPr>
        <w:pStyle w:val="SingleTxtGR"/>
      </w:pPr>
      <w:r>
        <w:t>37.</w:t>
      </w:r>
      <w:r>
        <w:tab/>
        <w:t xml:space="preserve">С учетом </w:t>
      </w:r>
      <w:proofErr w:type="spellStart"/>
      <w:r>
        <w:t>обеспокоенностей</w:t>
      </w:r>
      <w:proofErr w:type="spellEnd"/>
      <w:r>
        <w:t>, выраженных Рабочей группой по прои</w:t>
      </w:r>
      <w:r>
        <w:t>з</w:t>
      </w:r>
      <w:r>
        <w:t>вольным задержаниям, и сформулированных ею рекомендаций</w:t>
      </w:r>
      <w:r>
        <w:rPr>
          <w:rStyle w:val="FootnoteReference"/>
        </w:rPr>
        <w:footnoteReference w:id="19"/>
      </w:r>
      <w:r>
        <w:t xml:space="preserve"> просьба ук</w:t>
      </w:r>
      <w:r>
        <w:t>а</w:t>
      </w:r>
      <w:r>
        <w:t>зать, принимаются ли судебные решения о принудительном помещении в пс</w:t>
      </w:r>
      <w:r>
        <w:t>и</w:t>
      </w:r>
      <w:r>
        <w:t>хиатрическую лечебницу в присутствии затрагиваемого лица или членов его семьи и адвокатов, а также проводится ли периодический состязательный с</w:t>
      </w:r>
      <w:r>
        <w:t>у</w:t>
      </w:r>
      <w:r>
        <w:t>дебный п</w:t>
      </w:r>
      <w:r>
        <w:t>е</w:t>
      </w:r>
      <w:r>
        <w:t>ресмотр таких решений.</w:t>
      </w:r>
    </w:p>
    <w:p w:rsidR="00921751" w:rsidRDefault="00921751" w:rsidP="0025550A">
      <w:pPr>
        <w:pStyle w:val="SingleTxtGR"/>
      </w:pPr>
      <w:r>
        <w:t>38.</w:t>
      </w:r>
      <w:r>
        <w:tab/>
        <w:t>Просьба представить информацию обо всех независимых инспекциях психиатрических учреждений и принятии по ним последующих мер, а также подробно сообщить об органах, осуществляющих эту деятельность. Кроме т</w:t>
      </w:r>
      <w:r>
        <w:t>о</w:t>
      </w:r>
      <w:r>
        <w:t>го, просьба подробно соо</w:t>
      </w:r>
      <w:r>
        <w:t>б</w:t>
      </w:r>
      <w:r>
        <w:t>щить об их выводах и описать положение пациентов, включая порядок и масштабы применения любых мер принуждения.</w:t>
      </w:r>
    </w:p>
    <w:p w:rsidR="00921751" w:rsidRDefault="00921751" w:rsidP="0025550A">
      <w:pPr>
        <w:pStyle w:val="SingleTxtGR"/>
      </w:pPr>
      <w:r>
        <w:t>39.</w:t>
      </w:r>
      <w:r>
        <w:tab/>
        <w:t>По имеющейся в распоряжении Комитета информации, заключенных, приговоренных к смертной казни, не уведомляют заранее о времени привед</w:t>
      </w:r>
      <w:r>
        <w:t>е</w:t>
      </w:r>
      <w:r>
        <w:t>ния их приговора в исполнение, а их останки не выдают родственникам. Их семьи не информируют о дате и месте захоронения</w:t>
      </w:r>
      <w:r>
        <w:rPr>
          <w:rStyle w:val="FootnoteReference"/>
        </w:rPr>
        <w:footnoteReference w:id="20"/>
      </w:r>
      <w:r>
        <w:t>. Просьба представить подро</w:t>
      </w:r>
      <w:r>
        <w:t>б</w:t>
      </w:r>
      <w:r>
        <w:t>ную информацию об обращении с заключенными в камерах смертников, в том числе о любом особом режиме.</w:t>
      </w:r>
    </w:p>
    <w:p w:rsidR="00921751" w:rsidRPr="002423AE" w:rsidRDefault="00921751" w:rsidP="0025550A">
      <w:pPr>
        <w:pStyle w:val="H1GR"/>
      </w:pPr>
      <w:r>
        <w:tab/>
      </w:r>
      <w:r>
        <w:tab/>
      </w:r>
      <w:r w:rsidRPr="002423AE">
        <w:t>Прочее</w:t>
      </w:r>
    </w:p>
    <w:p w:rsidR="00921751" w:rsidRDefault="00921751" w:rsidP="0025550A">
      <w:pPr>
        <w:pStyle w:val="SingleTxtGR"/>
      </w:pPr>
      <w:r>
        <w:t>40.</w:t>
      </w:r>
      <w:r>
        <w:tab/>
        <w:t>В отношении пункта 90 периодического доклада государства-участника просьба представить информацию о принятых государством-участником мерах по рассмотрению возможности признания компетенции Комитета в соответс</w:t>
      </w:r>
      <w:r>
        <w:t>т</w:t>
      </w:r>
      <w:r>
        <w:t>вии со статьями 21 и 22 Конвенции.</w:t>
      </w:r>
    </w:p>
    <w:p w:rsidR="00921751" w:rsidRDefault="00921751" w:rsidP="0025550A">
      <w:pPr>
        <w:pStyle w:val="SingleTxtGR"/>
      </w:pPr>
      <w:r>
        <w:t>41.</w:t>
      </w:r>
      <w:r>
        <w:tab/>
        <w:t>Просьба представить информацию о любых принятых мерах с целью р</w:t>
      </w:r>
      <w:r>
        <w:t>а</w:t>
      </w:r>
      <w:r>
        <w:t>тификации Факультативного протокола к Конвенции. Принимались ли госуда</w:t>
      </w:r>
      <w:r>
        <w:t>р</w:t>
      </w:r>
      <w:r>
        <w:t>ством-участником меры по созданию или назначению национального механи</w:t>
      </w:r>
      <w:r>
        <w:t>з</w:t>
      </w:r>
      <w:r>
        <w:t>ма для проведения периодических посещений мест лишения свободы с целью недопущения пыток и других жестоких, бесчеловечных или унижающих дост</w:t>
      </w:r>
      <w:r>
        <w:t>о</w:t>
      </w:r>
      <w:r>
        <w:t>инство видов общения и наказ</w:t>
      </w:r>
      <w:r>
        <w:t>а</w:t>
      </w:r>
      <w:r w:rsidR="00AF547D">
        <w:t>ния?</w:t>
      </w:r>
    </w:p>
    <w:p w:rsidR="00921751" w:rsidRDefault="00921751" w:rsidP="0025550A">
      <w:pPr>
        <w:pStyle w:val="SingleTxtGR"/>
      </w:pPr>
      <w:r>
        <w:t>42.</w:t>
      </w:r>
      <w:r>
        <w:tab/>
        <w:t>Просьба сообщить о наличии какого-либо законодательства по недоп</w:t>
      </w:r>
      <w:r>
        <w:t>у</w:t>
      </w:r>
      <w:r>
        <w:t>щению и запрещению производства, торговли, экспорта и использования об</w:t>
      </w:r>
      <w:r>
        <w:t>о</w:t>
      </w:r>
      <w:r>
        <w:t>рудования, специально предназначенного для применения пыток и других в</w:t>
      </w:r>
      <w:r>
        <w:t>и</w:t>
      </w:r>
      <w:r>
        <w:t>дов жестокого, бесчеловечного или унижающего достоинство обращения. В случае положительного ответа, просьба представить информацию о содерж</w:t>
      </w:r>
      <w:r>
        <w:t>а</w:t>
      </w:r>
      <w:r>
        <w:t>нии и осуществлении такого законодательства. В случае отрицательного ответа, просьба сообщить, рассматривался ли вопрос о принятии такого законодател</w:t>
      </w:r>
      <w:r>
        <w:t>ь</w:t>
      </w:r>
      <w:r>
        <w:t>ства и о любых шагах, предпринятых для того, чтобы продемонстрировать т</w:t>
      </w:r>
      <w:r>
        <w:t>а</w:t>
      </w:r>
      <w:r>
        <w:t>кое намерение.</w:t>
      </w:r>
    </w:p>
    <w:p w:rsidR="00921751" w:rsidRPr="00DE5BB8" w:rsidRDefault="00921751" w:rsidP="0025550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21751" w:rsidRPr="003774CE" w:rsidRDefault="00921751" w:rsidP="003774CE">
      <w:pPr>
        <w:pStyle w:val="SingleTxtGR"/>
      </w:pPr>
    </w:p>
    <w:sectPr w:rsidR="00921751" w:rsidRPr="003774CE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50A" w:rsidRDefault="0025550A">
      <w:r>
        <w:rPr>
          <w:lang w:val="en-US"/>
        </w:rPr>
        <w:tab/>
      </w:r>
      <w:r>
        <w:separator/>
      </w:r>
    </w:p>
  </w:endnote>
  <w:endnote w:type="continuationSeparator" w:id="0">
    <w:p w:rsidR="0025550A" w:rsidRDefault="00255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50A" w:rsidRPr="00B74BE2" w:rsidRDefault="0025550A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GE.11-43519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50A" w:rsidRPr="00B74BE2" w:rsidRDefault="0025550A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GE.11-43519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50A" w:rsidRPr="00B74BE2" w:rsidRDefault="0025550A">
    <w:pPr>
      <w:pStyle w:val="Footer"/>
      <w:rPr>
        <w:sz w:val="20"/>
        <w:lang w:val="en-US"/>
      </w:rPr>
    </w:pPr>
    <w:r>
      <w:rPr>
        <w:sz w:val="20"/>
        <w:lang w:val="en-US"/>
      </w:rPr>
      <w:t>GE.11-43519  (R)  290611  290611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50A" w:rsidRPr="00F71F63" w:rsidRDefault="0025550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5550A" w:rsidRPr="00F71F63" w:rsidRDefault="0025550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5550A" w:rsidRPr="00635E86" w:rsidRDefault="0025550A" w:rsidP="00635E86">
      <w:pPr>
        <w:pStyle w:val="Footer"/>
      </w:pPr>
    </w:p>
  </w:footnote>
  <w:footnote w:id="1">
    <w:p w:rsidR="0025550A" w:rsidRPr="00403F08" w:rsidRDefault="0025550A" w:rsidP="003774CE">
      <w:pPr>
        <w:pStyle w:val="FootnoteText"/>
      </w:pPr>
      <w:r>
        <w:tab/>
      </w:r>
      <w:r>
        <w:rPr>
          <w:rStyle w:val="FootnoteReference"/>
        </w:rPr>
        <w:footnoteRef/>
      </w:r>
      <w:r w:rsidRPr="00403F08">
        <w:tab/>
      </w:r>
      <w:r>
        <w:rPr>
          <w:lang w:val="ru-RU"/>
        </w:rPr>
        <w:t>Заключительные</w:t>
      </w:r>
      <w:r w:rsidRPr="00403F08">
        <w:t xml:space="preserve"> </w:t>
      </w:r>
      <w:r>
        <w:rPr>
          <w:lang w:val="ru-RU"/>
        </w:rPr>
        <w:t>замечания</w:t>
      </w:r>
      <w:r w:rsidRPr="00403F08">
        <w:t xml:space="preserve"> (2000 </w:t>
      </w:r>
      <w:r>
        <w:rPr>
          <w:lang w:val="ru-RU"/>
        </w:rPr>
        <w:t>год</w:t>
      </w:r>
      <w:r w:rsidRPr="00403F08">
        <w:t>) (</w:t>
      </w:r>
      <w:r>
        <w:rPr>
          <w:lang w:val="ru-RU"/>
        </w:rPr>
        <w:t>А</w:t>
      </w:r>
      <w:r w:rsidRPr="00403F08">
        <w:t xml:space="preserve">/56/44), </w:t>
      </w:r>
      <w:r>
        <w:rPr>
          <w:lang w:val="ru-RU"/>
        </w:rPr>
        <w:t>пункты</w:t>
      </w:r>
      <w:r w:rsidRPr="00403F08">
        <w:t xml:space="preserve"> 45 </w:t>
      </w:r>
      <w:r>
        <w:rPr>
          <w:lang w:val="en-US"/>
        </w:rPr>
        <w:t>b</w:t>
      </w:r>
      <w:r w:rsidRPr="00403F08">
        <w:t xml:space="preserve">) </w:t>
      </w:r>
      <w:r>
        <w:rPr>
          <w:lang w:val="ru-RU"/>
        </w:rPr>
        <w:t>и</w:t>
      </w:r>
      <w:r w:rsidRPr="00403F08">
        <w:t xml:space="preserve"> 46 </w:t>
      </w:r>
      <w:r>
        <w:rPr>
          <w:lang w:val="ru-RU"/>
        </w:rPr>
        <w:t>а</w:t>
      </w:r>
      <w:r w:rsidRPr="00403F08">
        <w:t xml:space="preserve">); </w:t>
      </w:r>
      <w:r w:rsidRPr="00B578A3">
        <w:rPr>
          <w:szCs w:val="18"/>
          <w:lang w:val="en-US"/>
        </w:rPr>
        <w:t>CAT</w:t>
      </w:r>
      <w:r w:rsidRPr="00403F08">
        <w:rPr>
          <w:szCs w:val="18"/>
        </w:rPr>
        <w:t>/</w:t>
      </w:r>
      <w:r w:rsidRPr="00B578A3">
        <w:rPr>
          <w:szCs w:val="18"/>
          <w:lang w:val="en-US"/>
        </w:rPr>
        <w:t>C</w:t>
      </w:r>
      <w:r w:rsidRPr="00403F08">
        <w:rPr>
          <w:szCs w:val="18"/>
        </w:rPr>
        <w:t>/</w:t>
      </w:r>
      <w:r w:rsidRPr="00B578A3">
        <w:rPr>
          <w:szCs w:val="18"/>
          <w:lang w:val="en-US"/>
        </w:rPr>
        <w:t>SR</w:t>
      </w:r>
      <w:r w:rsidRPr="00403F08">
        <w:rPr>
          <w:szCs w:val="18"/>
        </w:rPr>
        <w:t xml:space="preserve">.442, </w:t>
      </w:r>
      <w:r>
        <w:rPr>
          <w:szCs w:val="18"/>
          <w:lang w:val="ru-RU"/>
        </w:rPr>
        <w:t>пункт</w:t>
      </w:r>
      <w:r w:rsidRPr="00403F08">
        <w:rPr>
          <w:szCs w:val="18"/>
        </w:rPr>
        <w:t xml:space="preserve"> </w:t>
      </w:r>
      <w:r w:rsidRPr="00397E9C">
        <w:rPr>
          <w:szCs w:val="18"/>
          <w:lang w:val="es-ES"/>
        </w:rPr>
        <w:t xml:space="preserve">18; CAT/C/SR.445, </w:t>
      </w:r>
      <w:r>
        <w:rPr>
          <w:szCs w:val="18"/>
          <w:lang w:val="ru-RU"/>
        </w:rPr>
        <w:t>пункт</w:t>
      </w:r>
      <w:r w:rsidRPr="00397E9C">
        <w:rPr>
          <w:szCs w:val="18"/>
          <w:lang w:val="es-ES"/>
        </w:rPr>
        <w:t xml:space="preserve"> </w:t>
      </w:r>
      <w:r w:rsidRPr="00B578A3">
        <w:rPr>
          <w:szCs w:val="18"/>
          <w:lang w:val="es-ES_tradnl"/>
        </w:rPr>
        <w:t xml:space="preserve">3; A/HRC/WG.6/8/BLR/1, </w:t>
      </w:r>
      <w:r>
        <w:rPr>
          <w:szCs w:val="18"/>
          <w:lang w:val="ru-RU"/>
        </w:rPr>
        <w:t>пункт</w:t>
      </w:r>
      <w:r w:rsidRPr="00B578A3">
        <w:rPr>
          <w:szCs w:val="18"/>
          <w:lang w:val="es-ES_tradnl"/>
        </w:rPr>
        <w:t xml:space="preserve"> 140; A/HRC/WG.6/8/BLR/2, </w:t>
      </w:r>
      <w:r>
        <w:rPr>
          <w:szCs w:val="18"/>
          <w:lang w:val="ru-RU"/>
        </w:rPr>
        <w:t>пункт</w:t>
      </w:r>
      <w:r w:rsidRPr="00B578A3">
        <w:rPr>
          <w:szCs w:val="18"/>
          <w:lang w:val="es-ES_tradnl"/>
        </w:rPr>
        <w:t xml:space="preserve"> 26;</w:t>
      </w:r>
      <w:r>
        <w:rPr>
          <w:szCs w:val="18"/>
          <w:lang w:val="es-ES_tradnl"/>
        </w:rPr>
        <w:t xml:space="preserve"> </w:t>
      </w:r>
      <w:r w:rsidRPr="00B578A3">
        <w:rPr>
          <w:szCs w:val="18"/>
          <w:lang w:val="es-ES_tradnl"/>
        </w:rPr>
        <w:t xml:space="preserve">A/HRC/WG.6/8/BLR/3, </w:t>
      </w:r>
      <w:r>
        <w:rPr>
          <w:szCs w:val="18"/>
          <w:lang w:val="ru-RU"/>
        </w:rPr>
        <w:t>пункт</w:t>
      </w:r>
      <w:r>
        <w:rPr>
          <w:szCs w:val="18"/>
          <w:lang w:val="es-ES_tradnl"/>
        </w:rPr>
        <w:t xml:space="preserve"> </w:t>
      </w:r>
      <w:r w:rsidRPr="00B578A3">
        <w:rPr>
          <w:szCs w:val="18"/>
          <w:lang w:val="es-ES_tradnl"/>
        </w:rPr>
        <w:t>23.</w:t>
      </w:r>
    </w:p>
  </w:footnote>
  <w:footnote w:id="2">
    <w:p w:rsidR="0025550A" w:rsidRPr="00ED1A18" w:rsidRDefault="0025550A" w:rsidP="003774C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30B29">
        <w:rPr>
          <w:lang w:val="ru-RU"/>
        </w:rPr>
        <w:tab/>
      </w:r>
      <w:r>
        <w:rPr>
          <w:lang w:val="ru-RU"/>
        </w:rPr>
        <w:t xml:space="preserve">Вопросы, затронутые в связи со статьей 2, могут также относиться к различным статьям Конвенции, включая статью 16, но не ограничиваясь только ею. В пункте 3 замечания общего порядка № 2 указано: "Закрепленное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(далее "жестокое обращение") в соответствии с пунктом 1 статьи 16 являются неделимыми, взаимозависимыми и взаимосвязанными. Обязательство предупреждать жестокое обращение на практике перекликается и в значительной мере совпадает с обязательством предупреждать пытки… На практике граница между жестоким обращением и пытками нередко является размытой". См. далее раздел </w:t>
      </w:r>
      <w:r>
        <w:rPr>
          <w:lang w:val="en-US"/>
        </w:rPr>
        <w:t>V</w:t>
      </w:r>
      <w:r w:rsidRPr="003774CE">
        <w:rPr>
          <w:lang w:val="ru-RU"/>
        </w:rPr>
        <w:t xml:space="preserve"> </w:t>
      </w:r>
      <w:r>
        <w:rPr>
          <w:lang w:val="ru-RU"/>
        </w:rPr>
        <w:t>того же замечания общего порядка.</w:t>
      </w:r>
    </w:p>
  </w:footnote>
  <w:footnote w:id="3">
    <w:p w:rsidR="0025550A" w:rsidRPr="004419E1" w:rsidRDefault="0025550A" w:rsidP="0025550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97E9C">
        <w:rPr>
          <w:szCs w:val="18"/>
          <w:lang w:val="en-US"/>
        </w:rPr>
        <w:t xml:space="preserve">A/HRC/10/44/Add.4 (17/02/2009), para. </w:t>
      </w:r>
      <w:r w:rsidRPr="00FD4577">
        <w:rPr>
          <w:szCs w:val="18"/>
          <w:lang w:val="es-ES_tradnl"/>
        </w:rPr>
        <w:t>19.</w:t>
      </w:r>
    </w:p>
  </w:footnote>
  <w:footnote w:id="4">
    <w:p w:rsidR="0025550A" w:rsidRPr="000B3EB5" w:rsidRDefault="0025550A" w:rsidP="0025550A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D4577">
        <w:rPr>
          <w:szCs w:val="18"/>
          <w:lang w:val="es-ES_tradnl"/>
        </w:rPr>
        <w:t>CEDAW/C/BLR/CO/7</w:t>
      </w:r>
      <w:r w:rsidRPr="00B578A3">
        <w:rPr>
          <w:szCs w:val="18"/>
          <w:lang w:val="es-ES_tradnl"/>
        </w:rPr>
        <w:t xml:space="preserve">, </w:t>
      </w:r>
      <w:r>
        <w:rPr>
          <w:szCs w:val="18"/>
          <w:lang w:val="ru-RU"/>
        </w:rPr>
        <w:t>пункты</w:t>
      </w:r>
      <w:r w:rsidRPr="00B578A3">
        <w:rPr>
          <w:szCs w:val="18"/>
          <w:lang w:val="es-ES_tradnl"/>
        </w:rPr>
        <w:t xml:space="preserve"> </w:t>
      </w:r>
      <w:r w:rsidRPr="00397E9C">
        <w:rPr>
          <w:szCs w:val="18"/>
          <w:lang w:val="en-US"/>
        </w:rPr>
        <w:t xml:space="preserve">19 and 20; A/HRC/WG.6/8/BLR/2, </w:t>
      </w:r>
      <w:r>
        <w:rPr>
          <w:szCs w:val="18"/>
          <w:lang w:val="ru-RU"/>
        </w:rPr>
        <w:t>пункт</w:t>
      </w:r>
      <w:r w:rsidRPr="00397E9C">
        <w:rPr>
          <w:szCs w:val="18"/>
          <w:lang w:val="en-US"/>
        </w:rPr>
        <w:t xml:space="preserve"> </w:t>
      </w:r>
      <w:r w:rsidRPr="00B578A3">
        <w:rPr>
          <w:szCs w:val="18"/>
          <w:lang w:val="en-US"/>
        </w:rPr>
        <w:t>28; A/HRC/14/32/Add.2.</w:t>
      </w:r>
    </w:p>
  </w:footnote>
  <w:footnote w:id="5">
    <w:p w:rsidR="0025550A" w:rsidRPr="00E10CAD" w:rsidRDefault="0025550A" w:rsidP="0025550A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B578A3">
        <w:rPr>
          <w:szCs w:val="18"/>
          <w:lang w:val="es-ES_tradnl"/>
        </w:rPr>
        <w:t xml:space="preserve">CEDAW/C/BLR/CO/7, </w:t>
      </w:r>
      <w:r>
        <w:rPr>
          <w:szCs w:val="18"/>
          <w:lang w:val="ru-RU"/>
        </w:rPr>
        <w:t>пункты</w:t>
      </w:r>
      <w:r w:rsidRPr="00E10CAD">
        <w:rPr>
          <w:szCs w:val="18"/>
          <w:lang w:val="en-US"/>
        </w:rPr>
        <w:t xml:space="preserve"> </w:t>
      </w:r>
      <w:r w:rsidRPr="00B578A3">
        <w:rPr>
          <w:szCs w:val="18"/>
          <w:lang w:val="es-ES_tradnl"/>
        </w:rPr>
        <w:t xml:space="preserve">21-22; A/HRC/WG.6/8/BLR/2, </w:t>
      </w:r>
      <w:r>
        <w:rPr>
          <w:szCs w:val="18"/>
          <w:lang w:val="ru-RU"/>
        </w:rPr>
        <w:t>пункт</w:t>
      </w:r>
      <w:r w:rsidRPr="00B578A3">
        <w:rPr>
          <w:szCs w:val="18"/>
          <w:lang w:val="es-ES_tradnl"/>
        </w:rPr>
        <w:t xml:space="preserve"> 31.</w:t>
      </w:r>
    </w:p>
  </w:footnote>
  <w:footnote w:id="6">
    <w:p w:rsidR="0025550A" w:rsidRPr="000C41DA" w:rsidRDefault="0025550A" w:rsidP="0025550A">
      <w:pPr>
        <w:pStyle w:val="FootnoteText"/>
        <w:rPr>
          <w:lang w:val="es-ES_tradnl"/>
        </w:rPr>
      </w:pPr>
      <w:r>
        <w:tab/>
      </w:r>
      <w:r>
        <w:rPr>
          <w:rStyle w:val="FootnoteReference"/>
        </w:rPr>
        <w:footnoteRef/>
      </w:r>
      <w:r>
        <w:tab/>
      </w:r>
      <w:r w:rsidRPr="00B578A3">
        <w:rPr>
          <w:szCs w:val="18"/>
          <w:lang w:val="es-ES_tradnl"/>
        </w:rPr>
        <w:t>A/HRC/W</w:t>
      </w:r>
      <w:r>
        <w:rPr>
          <w:szCs w:val="18"/>
          <w:lang w:val="es-ES_tradnl"/>
        </w:rPr>
        <w:t xml:space="preserve">G.6/8/BLR/2, </w:t>
      </w:r>
      <w:r>
        <w:rPr>
          <w:szCs w:val="18"/>
          <w:lang w:val="ru-RU"/>
        </w:rPr>
        <w:t>пункт</w:t>
      </w:r>
      <w:r w:rsidRPr="00B578A3">
        <w:rPr>
          <w:szCs w:val="18"/>
          <w:lang w:val="es-ES_tradnl"/>
        </w:rPr>
        <w:t xml:space="preserve"> </w:t>
      </w:r>
      <w:r w:rsidRPr="00397E9C">
        <w:rPr>
          <w:szCs w:val="18"/>
          <w:lang w:val="es-ES_tradnl"/>
        </w:rPr>
        <w:t>35; CCPR/C/77/D/886/1999; CCPR/C/77/D/887/1999; CCPR/C/86/D/1100/2002); CCPR/C/94/D/1178/2003.</w:t>
      </w:r>
    </w:p>
  </w:footnote>
  <w:footnote w:id="7">
    <w:p w:rsidR="0025550A" w:rsidRPr="000C41DA" w:rsidRDefault="0025550A" w:rsidP="0025550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C41DA">
        <w:rPr>
          <w:lang w:val="ru-RU"/>
        </w:rPr>
        <w:tab/>
      </w:r>
      <w:r w:rsidRPr="00B578A3">
        <w:rPr>
          <w:szCs w:val="18"/>
          <w:lang w:val="es-ES_tradnl"/>
        </w:rPr>
        <w:t xml:space="preserve">CCPR 887/1999, </w:t>
      </w:r>
      <w:r>
        <w:rPr>
          <w:szCs w:val="18"/>
          <w:lang w:val="ru-RU"/>
        </w:rPr>
        <w:t>пункт</w:t>
      </w:r>
      <w:r w:rsidRPr="00B578A3">
        <w:rPr>
          <w:szCs w:val="18"/>
          <w:lang w:val="es-ES_tradnl"/>
        </w:rPr>
        <w:t xml:space="preserve"> 9.2</w:t>
      </w:r>
      <w:r>
        <w:rPr>
          <w:szCs w:val="18"/>
          <w:lang w:val="es-ES_tradnl"/>
        </w:rPr>
        <w:t xml:space="preserve"> </w:t>
      </w:r>
      <w:r>
        <w:rPr>
          <w:szCs w:val="18"/>
          <w:lang w:val="ru-RU"/>
        </w:rPr>
        <w:t>и</w:t>
      </w:r>
      <w:r w:rsidRPr="00B578A3">
        <w:rPr>
          <w:szCs w:val="18"/>
          <w:lang w:val="es-ES_tradnl"/>
        </w:rPr>
        <w:t xml:space="preserve"> CCPR/C/77/D/886/1999, </w:t>
      </w:r>
      <w:r>
        <w:rPr>
          <w:szCs w:val="18"/>
          <w:lang w:val="ru-RU"/>
        </w:rPr>
        <w:t>пункт</w:t>
      </w:r>
      <w:r w:rsidRPr="00B578A3">
        <w:rPr>
          <w:szCs w:val="18"/>
          <w:lang w:val="es-ES_tradnl"/>
        </w:rPr>
        <w:t xml:space="preserve"> </w:t>
      </w:r>
      <w:r w:rsidRPr="000C41DA">
        <w:rPr>
          <w:szCs w:val="18"/>
          <w:lang w:val="ru-RU"/>
        </w:rPr>
        <w:t>10.2.</w:t>
      </w:r>
    </w:p>
  </w:footnote>
  <w:footnote w:id="8">
    <w:p w:rsidR="0025550A" w:rsidRPr="000C41DA" w:rsidRDefault="0025550A" w:rsidP="0025550A">
      <w:pPr>
        <w:pStyle w:val="FootnoteText"/>
        <w:rPr>
          <w:lang w:val="fr-FR"/>
        </w:rPr>
      </w:pPr>
      <w:r w:rsidRPr="00EB4010">
        <w:rPr>
          <w:lang w:val="ru-RU"/>
        </w:rPr>
        <w:tab/>
      </w:r>
      <w:r>
        <w:rPr>
          <w:rStyle w:val="FootnoteReference"/>
        </w:rPr>
        <w:footnoteRef/>
      </w:r>
      <w:r w:rsidRPr="000C41DA">
        <w:rPr>
          <w:lang w:val="fr-FR"/>
        </w:rPr>
        <w:tab/>
      </w:r>
      <w:r w:rsidRPr="00397E9C">
        <w:rPr>
          <w:szCs w:val="18"/>
          <w:lang w:val="fr-FR"/>
        </w:rPr>
        <w:t>CCPR/C/86/D/1100/2002; CCPR/C/94/D/1178/2003; CCPR/C/96/D/1311/2004.</w:t>
      </w:r>
    </w:p>
  </w:footnote>
  <w:footnote w:id="9">
    <w:p w:rsidR="0025550A" w:rsidRPr="00EB4010" w:rsidRDefault="0025550A" w:rsidP="0025550A">
      <w:pPr>
        <w:pStyle w:val="FootnoteText"/>
        <w:rPr>
          <w:lang w:val="fr-FR"/>
        </w:rPr>
      </w:pPr>
      <w:r w:rsidRPr="00EB4010">
        <w:rPr>
          <w:lang w:val="fr-FR"/>
        </w:rPr>
        <w:tab/>
      </w:r>
      <w:r>
        <w:rPr>
          <w:rStyle w:val="FootnoteReference"/>
        </w:rPr>
        <w:footnoteRef/>
      </w:r>
      <w:r w:rsidRPr="00EB4010">
        <w:rPr>
          <w:lang w:val="fr-FR"/>
        </w:rPr>
        <w:tab/>
      </w:r>
      <w:r w:rsidRPr="00FD4577">
        <w:rPr>
          <w:szCs w:val="18"/>
          <w:lang w:val="es-ES_tradnl"/>
        </w:rPr>
        <w:t xml:space="preserve">A/HRC/15/16/Add.1, </w:t>
      </w:r>
      <w:r>
        <w:rPr>
          <w:szCs w:val="18"/>
          <w:lang w:val="ru-RU"/>
        </w:rPr>
        <w:t>пункт</w:t>
      </w:r>
      <w:r>
        <w:rPr>
          <w:szCs w:val="18"/>
          <w:lang w:val="es-ES_tradnl"/>
        </w:rPr>
        <w:t xml:space="preserve"> </w:t>
      </w:r>
      <w:r w:rsidRPr="00FD4577">
        <w:rPr>
          <w:szCs w:val="18"/>
          <w:lang w:val="es-ES_tradnl"/>
        </w:rPr>
        <w:t>56.</w:t>
      </w:r>
    </w:p>
  </w:footnote>
  <w:footnote w:id="10">
    <w:p w:rsidR="0025550A" w:rsidRPr="00EB4010" w:rsidRDefault="0025550A" w:rsidP="0025550A">
      <w:pPr>
        <w:pStyle w:val="FootnoteText"/>
        <w:rPr>
          <w:lang w:val="fr-FR"/>
        </w:rPr>
      </w:pPr>
      <w:r w:rsidRPr="00EB4010">
        <w:rPr>
          <w:lang w:val="fr-FR"/>
        </w:rPr>
        <w:tab/>
      </w:r>
      <w:r>
        <w:rPr>
          <w:rStyle w:val="FootnoteReference"/>
        </w:rPr>
        <w:footnoteRef/>
      </w:r>
      <w:r w:rsidRPr="00EB4010">
        <w:rPr>
          <w:lang w:val="fr-FR"/>
        </w:rPr>
        <w:tab/>
      </w:r>
      <w:r w:rsidRPr="00FD4577">
        <w:rPr>
          <w:szCs w:val="18"/>
          <w:lang w:val="es-ES_tradnl"/>
        </w:rPr>
        <w:t xml:space="preserve">A/HRC/15/16, </w:t>
      </w:r>
      <w:r>
        <w:rPr>
          <w:szCs w:val="18"/>
          <w:lang w:val="ru-RU"/>
        </w:rPr>
        <w:t>пункт</w:t>
      </w:r>
      <w:r w:rsidRPr="00FD4577">
        <w:rPr>
          <w:szCs w:val="18"/>
          <w:lang w:val="es-ES_tradnl"/>
        </w:rPr>
        <w:t xml:space="preserve"> </w:t>
      </w:r>
      <w:r w:rsidRPr="00EB4010">
        <w:rPr>
          <w:szCs w:val="18"/>
          <w:lang w:val="fr-FR"/>
        </w:rPr>
        <w:t xml:space="preserve">98.22 </w:t>
      </w:r>
      <w:r>
        <w:rPr>
          <w:szCs w:val="18"/>
          <w:lang w:val="ru-RU"/>
        </w:rPr>
        <w:t>и</w:t>
      </w:r>
      <w:r w:rsidRPr="00EB4010">
        <w:rPr>
          <w:szCs w:val="18"/>
          <w:lang w:val="fr-FR"/>
        </w:rPr>
        <w:t xml:space="preserve"> A/HRC/15/16/Add.1, </w:t>
      </w:r>
      <w:r>
        <w:rPr>
          <w:szCs w:val="18"/>
          <w:lang w:val="ru-RU"/>
        </w:rPr>
        <w:t>пункты</w:t>
      </w:r>
      <w:r w:rsidRPr="00EB4010">
        <w:rPr>
          <w:szCs w:val="18"/>
          <w:lang w:val="fr-FR"/>
        </w:rPr>
        <w:t xml:space="preserve"> 60−63. </w:t>
      </w:r>
    </w:p>
  </w:footnote>
  <w:footnote w:id="11">
    <w:p w:rsidR="0025550A" w:rsidRPr="00AF2037" w:rsidRDefault="0025550A" w:rsidP="0025550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AF2037">
        <w:t>E/CN.4/2005/6/Add.3, para. 79.</w:t>
      </w:r>
    </w:p>
  </w:footnote>
  <w:footnote w:id="12">
    <w:p w:rsidR="0025550A" w:rsidRPr="00B95091" w:rsidRDefault="0025550A" w:rsidP="0025550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B95091">
        <w:t>European Parliament resolution of 10 March 2011 on Belarus (in particular the cases of Ales Mikhalevic and Natalia Radina), B7-0184/2011.</w:t>
      </w:r>
    </w:p>
  </w:footnote>
  <w:footnote w:id="13">
    <w:p w:rsidR="0025550A" w:rsidRPr="00B95091" w:rsidRDefault="0025550A" w:rsidP="0025550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B95091">
        <w:t>A/HRC/13/39/Add.1, para. 16.</w:t>
      </w:r>
    </w:p>
  </w:footnote>
  <w:footnote w:id="14">
    <w:p w:rsidR="0025550A" w:rsidRPr="00182365" w:rsidRDefault="0025550A" w:rsidP="0025550A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B578A3">
        <w:rPr>
          <w:szCs w:val="18"/>
          <w:lang w:val="es-ES_tradnl"/>
        </w:rPr>
        <w:t xml:space="preserve">A/HRC/WG.6/8/BLR/3, </w:t>
      </w:r>
      <w:r>
        <w:rPr>
          <w:szCs w:val="18"/>
          <w:lang w:val="ru-RU"/>
        </w:rPr>
        <w:t>пункты</w:t>
      </w:r>
      <w:r w:rsidRPr="00182365">
        <w:rPr>
          <w:szCs w:val="18"/>
          <w:lang w:val="en-US"/>
        </w:rPr>
        <w:t xml:space="preserve"> </w:t>
      </w:r>
      <w:r w:rsidRPr="00B578A3">
        <w:rPr>
          <w:szCs w:val="18"/>
          <w:lang w:val="en-US"/>
        </w:rPr>
        <w:t xml:space="preserve">23 </w:t>
      </w:r>
      <w:r>
        <w:rPr>
          <w:szCs w:val="18"/>
          <w:lang w:val="ru-RU"/>
        </w:rPr>
        <w:t>и</w:t>
      </w:r>
      <w:r w:rsidRPr="00B578A3">
        <w:rPr>
          <w:szCs w:val="18"/>
          <w:lang w:val="en-US"/>
        </w:rPr>
        <w:t xml:space="preserve"> 31; A/HRC/15/16; </w:t>
      </w:r>
      <w:r>
        <w:rPr>
          <w:szCs w:val="18"/>
          <w:lang w:val="en-US"/>
        </w:rPr>
        <w:t xml:space="preserve">E/CN.4/2005/6/Add.3, </w:t>
      </w:r>
      <w:r>
        <w:rPr>
          <w:szCs w:val="18"/>
          <w:lang w:val="ru-RU"/>
        </w:rPr>
        <w:t>пункт</w:t>
      </w:r>
      <w:r>
        <w:rPr>
          <w:szCs w:val="18"/>
          <w:lang w:val="en-US"/>
        </w:rPr>
        <w:t xml:space="preserve"> 3.</w:t>
      </w:r>
    </w:p>
  </w:footnote>
  <w:footnote w:id="15">
    <w:p w:rsidR="0025550A" w:rsidRPr="00182365" w:rsidRDefault="0025550A" w:rsidP="0025550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97E9C">
        <w:rPr>
          <w:lang w:val="es-ES"/>
        </w:rPr>
        <w:t xml:space="preserve">A/HRC/15/16, </w:t>
      </w:r>
      <w:r>
        <w:rPr>
          <w:lang w:val="ru-RU"/>
        </w:rPr>
        <w:t>пункт</w:t>
      </w:r>
      <w:r w:rsidRPr="00397E9C">
        <w:rPr>
          <w:lang w:val="es-ES"/>
        </w:rPr>
        <w:t xml:space="preserve"> 57.</w:t>
      </w:r>
    </w:p>
  </w:footnote>
  <w:footnote w:id="16">
    <w:p w:rsidR="0025550A" w:rsidRPr="00182365" w:rsidRDefault="0025550A" w:rsidP="0025550A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AD03B5">
        <w:rPr>
          <w:szCs w:val="18"/>
        </w:rPr>
        <w:t xml:space="preserve">E/CN.4/2005/6/Add.3, </w:t>
      </w:r>
      <w:r>
        <w:rPr>
          <w:szCs w:val="18"/>
          <w:lang w:val="ru-RU"/>
        </w:rPr>
        <w:t>пункты</w:t>
      </w:r>
      <w:r w:rsidRPr="00AD03B5">
        <w:rPr>
          <w:szCs w:val="18"/>
        </w:rPr>
        <w:t xml:space="preserve"> </w:t>
      </w:r>
      <w:r w:rsidRPr="00397E9C">
        <w:rPr>
          <w:szCs w:val="18"/>
          <w:lang w:val="en-US"/>
        </w:rPr>
        <w:t xml:space="preserve">28, 48, 69-72 </w:t>
      </w:r>
      <w:r>
        <w:rPr>
          <w:szCs w:val="18"/>
          <w:lang w:val="ru-RU"/>
        </w:rPr>
        <w:t>и</w:t>
      </w:r>
      <w:r w:rsidRPr="00397E9C">
        <w:rPr>
          <w:szCs w:val="18"/>
          <w:lang w:val="en-US"/>
        </w:rPr>
        <w:t xml:space="preserve"> 85; A/HRC/14/35/Add.1, </w:t>
      </w:r>
      <w:r>
        <w:rPr>
          <w:szCs w:val="18"/>
          <w:lang w:val="ru-RU"/>
        </w:rPr>
        <w:t>пункт</w:t>
      </w:r>
      <w:r w:rsidRPr="00397E9C">
        <w:rPr>
          <w:szCs w:val="18"/>
          <w:lang w:val="en-US"/>
        </w:rPr>
        <w:t xml:space="preserve"> </w:t>
      </w:r>
      <w:r w:rsidRPr="00B578A3">
        <w:rPr>
          <w:szCs w:val="18"/>
          <w:lang w:val="en-US"/>
        </w:rPr>
        <w:t>8.</w:t>
      </w:r>
    </w:p>
  </w:footnote>
  <w:footnote w:id="17">
    <w:p w:rsidR="0025550A" w:rsidRPr="00DA676E" w:rsidRDefault="0025550A" w:rsidP="0025550A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A676E">
        <w:rPr>
          <w:lang w:val="ru-RU"/>
        </w:rPr>
        <w:tab/>
      </w:r>
      <w:r w:rsidRPr="00844AAA">
        <w:rPr>
          <w:szCs w:val="18"/>
          <w:lang w:val="en-US"/>
        </w:rPr>
        <w:t>CRC</w:t>
      </w:r>
      <w:r w:rsidRPr="00DA676E">
        <w:rPr>
          <w:szCs w:val="18"/>
          <w:lang w:val="ru-RU"/>
        </w:rPr>
        <w:t>/</w:t>
      </w:r>
      <w:r w:rsidRPr="00844AAA">
        <w:rPr>
          <w:szCs w:val="18"/>
          <w:lang w:val="en-US"/>
        </w:rPr>
        <w:t>C</w:t>
      </w:r>
      <w:r w:rsidRPr="00DA676E">
        <w:rPr>
          <w:szCs w:val="18"/>
          <w:lang w:val="ru-RU"/>
        </w:rPr>
        <w:t>/</w:t>
      </w:r>
      <w:r w:rsidRPr="00844AAA">
        <w:rPr>
          <w:szCs w:val="18"/>
          <w:lang w:val="en-US"/>
        </w:rPr>
        <w:t>BLR</w:t>
      </w:r>
      <w:r w:rsidRPr="00DA676E">
        <w:rPr>
          <w:szCs w:val="18"/>
          <w:lang w:val="ru-RU"/>
        </w:rPr>
        <w:t>/</w:t>
      </w:r>
      <w:r w:rsidRPr="00844AAA">
        <w:rPr>
          <w:szCs w:val="18"/>
          <w:lang w:val="en-US"/>
        </w:rPr>
        <w:t>CO</w:t>
      </w:r>
      <w:r w:rsidRPr="00DA676E">
        <w:rPr>
          <w:szCs w:val="18"/>
          <w:lang w:val="ru-RU"/>
        </w:rPr>
        <w:t xml:space="preserve">/3-4, </w:t>
      </w:r>
      <w:r>
        <w:rPr>
          <w:szCs w:val="18"/>
          <w:lang w:val="ru-RU"/>
        </w:rPr>
        <w:t>пункты</w:t>
      </w:r>
      <w:r w:rsidRPr="00DA676E">
        <w:rPr>
          <w:szCs w:val="18"/>
          <w:lang w:val="ru-RU"/>
        </w:rPr>
        <w:t xml:space="preserve"> 71 </w:t>
      </w:r>
      <w:r>
        <w:rPr>
          <w:szCs w:val="18"/>
          <w:lang w:val="ru-RU"/>
        </w:rPr>
        <w:t>и</w:t>
      </w:r>
      <w:r w:rsidRPr="00DA676E">
        <w:rPr>
          <w:szCs w:val="18"/>
          <w:lang w:val="ru-RU"/>
        </w:rPr>
        <w:t xml:space="preserve"> 72.</w:t>
      </w:r>
    </w:p>
  </w:footnote>
  <w:footnote w:id="18">
    <w:p w:rsidR="0025550A" w:rsidRPr="00AD03B5" w:rsidRDefault="0025550A" w:rsidP="0025550A">
      <w:pPr>
        <w:pStyle w:val="FootnoteText"/>
        <w:rPr>
          <w:lang w:val="ru-RU"/>
        </w:rPr>
      </w:pPr>
      <w:r w:rsidRPr="00AD03B5">
        <w:rPr>
          <w:lang w:val="ru-RU"/>
        </w:rPr>
        <w:tab/>
      </w:r>
      <w:r>
        <w:rPr>
          <w:rStyle w:val="FootnoteReference"/>
        </w:rPr>
        <w:footnoteRef/>
      </w:r>
      <w:r w:rsidRPr="00AD03B5">
        <w:rPr>
          <w:lang w:val="ru-RU"/>
        </w:rPr>
        <w:tab/>
      </w:r>
      <w:r w:rsidRPr="00DA676E">
        <w:rPr>
          <w:szCs w:val="18"/>
          <w:lang w:val="en-US"/>
        </w:rPr>
        <w:t>CAT</w:t>
      </w:r>
      <w:r w:rsidRPr="00AD03B5">
        <w:rPr>
          <w:szCs w:val="18"/>
          <w:lang w:val="ru-RU"/>
        </w:rPr>
        <w:t>/</w:t>
      </w:r>
      <w:r w:rsidRPr="00DA676E">
        <w:rPr>
          <w:szCs w:val="18"/>
          <w:lang w:val="en-US"/>
        </w:rPr>
        <w:t>C</w:t>
      </w:r>
      <w:r w:rsidRPr="00AD03B5">
        <w:rPr>
          <w:szCs w:val="18"/>
          <w:lang w:val="ru-RU"/>
        </w:rPr>
        <w:t>/</w:t>
      </w:r>
      <w:r w:rsidRPr="00DA676E">
        <w:rPr>
          <w:szCs w:val="18"/>
          <w:lang w:val="en-US"/>
        </w:rPr>
        <w:t>SR</w:t>
      </w:r>
      <w:r w:rsidRPr="00AD03B5">
        <w:rPr>
          <w:szCs w:val="18"/>
          <w:lang w:val="ru-RU"/>
        </w:rPr>
        <w:t xml:space="preserve">.442, </w:t>
      </w:r>
      <w:r>
        <w:rPr>
          <w:szCs w:val="18"/>
          <w:lang w:val="ru-RU"/>
        </w:rPr>
        <w:t>пункт</w:t>
      </w:r>
      <w:r w:rsidRPr="00AD03B5">
        <w:rPr>
          <w:szCs w:val="18"/>
          <w:lang w:val="ru-RU"/>
        </w:rPr>
        <w:t xml:space="preserve"> 22; </w:t>
      </w:r>
      <w:r w:rsidRPr="00844AAA">
        <w:rPr>
          <w:szCs w:val="18"/>
          <w:lang w:val="es-ES_tradnl"/>
        </w:rPr>
        <w:t>CAT</w:t>
      </w:r>
      <w:r w:rsidRPr="00AD03B5">
        <w:rPr>
          <w:szCs w:val="18"/>
          <w:lang w:val="ru-RU"/>
        </w:rPr>
        <w:t>/</w:t>
      </w:r>
      <w:r w:rsidRPr="00844AAA">
        <w:rPr>
          <w:szCs w:val="18"/>
          <w:lang w:val="es-ES_tradnl"/>
        </w:rPr>
        <w:t>C</w:t>
      </w:r>
      <w:r w:rsidRPr="00AD03B5">
        <w:rPr>
          <w:szCs w:val="18"/>
          <w:lang w:val="ru-RU"/>
        </w:rPr>
        <w:t>/</w:t>
      </w:r>
      <w:r w:rsidRPr="00844AAA">
        <w:rPr>
          <w:szCs w:val="18"/>
          <w:lang w:val="es-ES_tradnl"/>
        </w:rPr>
        <w:t>SR</w:t>
      </w:r>
      <w:r w:rsidRPr="00AD03B5">
        <w:rPr>
          <w:szCs w:val="18"/>
          <w:lang w:val="ru-RU"/>
        </w:rPr>
        <w:t xml:space="preserve">.445, </w:t>
      </w:r>
      <w:r>
        <w:rPr>
          <w:szCs w:val="18"/>
          <w:lang w:val="ru-RU"/>
        </w:rPr>
        <w:t>пункт</w:t>
      </w:r>
      <w:r w:rsidRPr="00AD03B5">
        <w:rPr>
          <w:szCs w:val="18"/>
          <w:lang w:val="ru-RU"/>
        </w:rPr>
        <w:t xml:space="preserve"> 5; </w:t>
      </w:r>
      <w:r w:rsidRPr="00844AAA">
        <w:rPr>
          <w:szCs w:val="18"/>
          <w:lang w:val="es-ES_tradnl"/>
        </w:rPr>
        <w:t>CRC</w:t>
      </w:r>
      <w:r w:rsidRPr="00AD03B5">
        <w:rPr>
          <w:szCs w:val="18"/>
          <w:lang w:val="ru-RU"/>
        </w:rPr>
        <w:t xml:space="preserve"> 2011, </w:t>
      </w:r>
      <w:r>
        <w:rPr>
          <w:szCs w:val="18"/>
          <w:lang w:val="ru-RU"/>
        </w:rPr>
        <w:t>пункты</w:t>
      </w:r>
      <w:r w:rsidRPr="00AD03B5">
        <w:rPr>
          <w:szCs w:val="18"/>
          <w:lang w:val="ru-RU"/>
        </w:rPr>
        <w:t xml:space="preserve"> 67 </w:t>
      </w:r>
      <w:r>
        <w:rPr>
          <w:szCs w:val="18"/>
          <w:lang w:val="ru-RU"/>
        </w:rPr>
        <w:t>и</w:t>
      </w:r>
      <w:r w:rsidRPr="00AD03B5">
        <w:rPr>
          <w:szCs w:val="18"/>
          <w:lang w:val="ru-RU"/>
        </w:rPr>
        <w:t xml:space="preserve"> 68.</w:t>
      </w:r>
    </w:p>
  </w:footnote>
  <w:footnote w:id="19">
    <w:p w:rsidR="0025550A" w:rsidRPr="00DA676E" w:rsidRDefault="0025550A" w:rsidP="0025550A">
      <w:pPr>
        <w:pStyle w:val="FootnoteText"/>
        <w:rPr>
          <w:lang w:val="ru-RU"/>
        </w:rPr>
      </w:pPr>
      <w:r w:rsidRPr="00AD03B5">
        <w:rPr>
          <w:lang w:val="ru-RU"/>
        </w:rPr>
        <w:tab/>
      </w:r>
      <w:r>
        <w:rPr>
          <w:rStyle w:val="FootnoteReference"/>
        </w:rPr>
        <w:footnoteRef/>
      </w:r>
      <w:r w:rsidRPr="00DA676E">
        <w:rPr>
          <w:lang w:val="ru-RU"/>
        </w:rPr>
        <w:tab/>
      </w:r>
      <w:r w:rsidRPr="00617F6C">
        <w:rPr>
          <w:szCs w:val="18"/>
          <w:lang w:val="es-ES_tradnl"/>
        </w:rPr>
        <w:t>E</w:t>
      </w:r>
      <w:r w:rsidRPr="00AD03B5">
        <w:rPr>
          <w:szCs w:val="18"/>
          <w:lang w:val="ru-RU"/>
        </w:rPr>
        <w:t>/</w:t>
      </w:r>
      <w:r w:rsidRPr="00617F6C">
        <w:rPr>
          <w:szCs w:val="18"/>
          <w:lang w:val="es-ES_tradnl"/>
        </w:rPr>
        <w:t>CN</w:t>
      </w:r>
      <w:r w:rsidRPr="00AD03B5">
        <w:rPr>
          <w:szCs w:val="18"/>
          <w:lang w:val="ru-RU"/>
        </w:rPr>
        <w:t>.4/2005/6/</w:t>
      </w:r>
      <w:r w:rsidRPr="00617F6C">
        <w:rPr>
          <w:szCs w:val="18"/>
          <w:lang w:val="es-ES_tradnl"/>
        </w:rPr>
        <w:t>Add</w:t>
      </w:r>
      <w:r w:rsidRPr="00AD03B5">
        <w:rPr>
          <w:szCs w:val="18"/>
          <w:lang w:val="ru-RU"/>
        </w:rPr>
        <w:t xml:space="preserve">.3, </w:t>
      </w:r>
      <w:r>
        <w:rPr>
          <w:szCs w:val="18"/>
          <w:lang w:val="ru-RU"/>
        </w:rPr>
        <w:t>пункты</w:t>
      </w:r>
      <w:r w:rsidRPr="00AD03B5">
        <w:rPr>
          <w:szCs w:val="18"/>
          <w:lang w:val="ru-RU"/>
        </w:rPr>
        <w:t xml:space="preserve"> </w:t>
      </w:r>
      <w:r w:rsidRPr="00DA676E">
        <w:rPr>
          <w:szCs w:val="18"/>
          <w:lang w:val="ru-RU"/>
        </w:rPr>
        <w:t xml:space="preserve">73-75 </w:t>
      </w:r>
      <w:r>
        <w:rPr>
          <w:szCs w:val="18"/>
          <w:lang w:val="ru-RU"/>
        </w:rPr>
        <w:t>и</w:t>
      </w:r>
      <w:r w:rsidRPr="00DA676E">
        <w:rPr>
          <w:szCs w:val="18"/>
          <w:lang w:val="ru-RU"/>
        </w:rPr>
        <w:t xml:space="preserve"> 88.</w:t>
      </w:r>
    </w:p>
  </w:footnote>
  <w:footnote w:id="20">
    <w:p w:rsidR="0025550A" w:rsidRPr="004033F1" w:rsidRDefault="0025550A" w:rsidP="0025550A">
      <w:pPr>
        <w:pStyle w:val="FootnoteText"/>
        <w:rPr>
          <w:lang w:val="ru-RU"/>
        </w:rPr>
      </w:pPr>
      <w:r w:rsidRPr="00AD03B5">
        <w:rPr>
          <w:lang w:val="ru-RU"/>
        </w:rPr>
        <w:tab/>
      </w:r>
      <w:r>
        <w:rPr>
          <w:rStyle w:val="FootnoteReference"/>
        </w:rPr>
        <w:footnoteRef/>
      </w:r>
      <w:r w:rsidRPr="004033F1">
        <w:rPr>
          <w:lang w:val="ru-RU"/>
        </w:rPr>
        <w:tab/>
      </w:r>
      <w:r w:rsidRPr="00397E9C">
        <w:rPr>
          <w:szCs w:val="18"/>
          <w:lang w:val="en-US"/>
        </w:rPr>
        <w:t>A</w:t>
      </w:r>
      <w:r w:rsidRPr="004033F1">
        <w:rPr>
          <w:szCs w:val="18"/>
          <w:lang w:val="ru-RU"/>
        </w:rPr>
        <w:t>/</w:t>
      </w:r>
      <w:r w:rsidRPr="00397E9C">
        <w:rPr>
          <w:szCs w:val="18"/>
          <w:lang w:val="en-US"/>
        </w:rPr>
        <w:t>HRC</w:t>
      </w:r>
      <w:r w:rsidRPr="004033F1">
        <w:rPr>
          <w:szCs w:val="18"/>
          <w:lang w:val="ru-RU"/>
        </w:rPr>
        <w:t>/13/39/</w:t>
      </w:r>
      <w:r w:rsidRPr="00397E9C">
        <w:rPr>
          <w:szCs w:val="18"/>
          <w:lang w:val="en-US"/>
        </w:rPr>
        <w:t>Add</w:t>
      </w:r>
      <w:r w:rsidRPr="004033F1">
        <w:rPr>
          <w:szCs w:val="18"/>
          <w:lang w:val="ru-RU"/>
        </w:rPr>
        <w:t xml:space="preserve">.1, </w:t>
      </w:r>
      <w:r>
        <w:rPr>
          <w:szCs w:val="18"/>
          <w:lang w:val="ru-RU"/>
        </w:rPr>
        <w:t>пункт</w:t>
      </w:r>
      <w:r w:rsidRPr="004033F1">
        <w:rPr>
          <w:szCs w:val="18"/>
          <w:lang w:val="ru-RU"/>
        </w:rPr>
        <w:t xml:space="preserve"> 14; </w:t>
      </w:r>
      <w:r>
        <w:rPr>
          <w:szCs w:val="18"/>
          <w:lang w:val="ru-RU"/>
        </w:rPr>
        <w:t>а также Сообщения Комитета по правам человека по сообщениям</w:t>
      </w:r>
      <w:r w:rsidRPr="004033F1">
        <w:rPr>
          <w:szCs w:val="18"/>
          <w:lang w:val="ru-RU"/>
        </w:rPr>
        <w:t xml:space="preserve"> </w:t>
      </w:r>
      <w:r w:rsidRPr="00397E9C">
        <w:rPr>
          <w:szCs w:val="18"/>
          <w:lang w:val="en-US"/>
        </w:rPr>
        <w:t>CCPR</w:t>
      </w:r>
      <w:r w:rsidRPr="004033F1">
        <w:rPr>
          <w:szCs w:val="18"/>
          <w:lang w:val="ru-RU"/>
        </w:rPr>
        <w:t xml:space="preserve"> 887/1999 </w:t>
      </w:r>
      <w:r>
        <w:rPr>
          <w:szCs w:val="18"/>
          <w:lang w:val="ru-RU"/>
        </w:rPr>
        <w:t>и</w:t>
      </w:r>
      <w:r w:rsidRPr="004033F1">
        <w:rPr>
          <w:szCs w:val="18"/>
          <w:lang w:val="ru-RU"/>
        </w:rPr>
        <w:t xml:space="preserve"> </w:t>
      </w:r>
      <w:r w:rsidRPr="00397E9C">
        <w:rPr>
          <w:szCs w:val="18"/>
          <w:lang w:val="en-US"/>
        </w:rPr>
        <w:t>CCPR</w:t>
      </w:r>
      <w:r w:rsidRPr="004033F1">
        <w:rPr>
          <w:szCs w:val="18"/>
          <w:lang w:val="ru-RU"/>
        </w:rPr>
        <w:t>/</w:t>
      </w:r>
      <w:r w:rsidRPr="00397E9C">
        <w:rPr>
          <w:szCs w:val="18"/>
          <w:lang w:val="en-US"/>
        </w:rPr>
        <w:t>C</w:t>
      </w:r>
      <w:r w:rsidRPr="004033F1">
        <w:rPr>
          <w:szCs w:val="18"/>
          <w:lang w:val="ru-RU"/>
        </w:rPr>
        <w:t>/77/</w:t>
      </w:r>
      <w:r w:rsidRPr="00397E9C">
        <w:rPr>
          <w:szCs w:val="18"/>
          <w:lang w:val="en-US"/>
        </w:rPr>
        <w:t>D</w:t>
      </w:r>
      <w:r w:rsidRPr="004033F1">
        <w:rPr>
          <w:szCs w:val="18"/>
          <w:lang w:val="ru-RU"/>
        </w:rPr>
        <w:t>/886/1999.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50A" w:rsidRPr="008C469F" w:rsidRDefault="0025550A">
    <w:pPr>
      <w:pStyle w:val="Header"/>
      <w:rPr>
        <w:lang w:val="en-US"/>
      </w:rPr>
    </w:pPr>
    <w:r>
      <w:rPr>
        <w:lang w:val="en-US"/>
      </w:rPr>
      <w:t>CAT/C/BLR/Q/4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50A" w:rsidRPr="00B74BE2" w:rsidRDefault="0025550A">
    <w:pPr>
      <w:pStyle w:val="Header"/>
      <w:rPr>
        <w:lang w:val="en-US"/>
      </w:rPr>
    </w:pPr>
    <w:r>
      <w:rPr>
        <w:lang w:val="en-US"/>
      </w:rPr>
      <w:tab/>
      <w:t>CAT/C/BLR/Q/4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13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5550A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74CE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18D4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1751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71D0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AF547D"/>
    <w:rsid w:val="00B0169F"/>
    <w:rsid w:val="00B05F21"/>
    <w:rsid w:val="00B14EA9"/>
    <w:rsid w:val="00B30A3C"/>
    <w:rsid w:val="00B46450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1727"/>
    <w:rsid w:val="00CE3D6F"/>
    <w:rsid w:val="00CE7266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A11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313D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semiHidden/>
    <w:locked/>
    <w:rsid w:val="00921751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5820</Words>
  <Characters>33178</Characters>
  <Application>Microsoft Office Word</Application>
  <DocSecurity>4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1143519</vt:lpstr>
    </vt:vector>
  </TitlesOfParts>
  <Company>CSD</Company>
  <LinksUpToDate>false</LinksUpToDate>
  <CharactersWithSpaces>38921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1143519</dc:title>
  <dc:subject/>
  <dc:creator>Svetlana Prokoudina</dc:creator>
  <cp:keywords/>
  <dc:description/>
  <cp:lastModifiedBy>Svetlana Prokoudina</cp:lastModifiedBy>
  <cp:revision>2</cp:revision>
  <cp:lastPrinted>1601-01-01T00:00:00Z</cp:lastPrinted>
  <dcterms:created xsi:type="dcterms:W3CDTF">2011-06-29T11:07:00Z</dcterms:created>
  <dcterms:modified xsi:type="dcterms:W3CDTF">2011-06-29T11:07:00Z</dcterms:modified>
</cp:coreProperties>
</file>