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44523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E/C.12/Q/BOL/1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21 September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ПО ЭКОНОМИЧЕСКИМ, СОЦИАЛЬНЫМ</w:t>
      </w:r>
    </w:p>
    <w:p w:rsidR="00000000" w:rsidRDefault="00000000">
      <w:pPr>
        <w:spacing w:line="240" w:lineRule="auto"/>
      </w:pPr>
      <w:r>
        <w:t>И КУЛЬТУРНЫМ ПРАВАМ</w:t>
      </w:r>
    </w:p>
    <w:p w:rsidR="00000000" w:rsidRDefault="00000000">
      <w:pPr>
        <w:spacing w:line="240" w:lineRule="auto"/>
      </w:pPr>
      <w:r>
        <w:t>Предсессионная рабочая группа</w:t>
      </w:r>
    </w:p>
    <w:p w:rsidR="00000000" w:rsidRDefault="00000000">
      <w:pPr>
        <w:spacing w:line="240" w:lineRule="auto"/>
      </w:pPr>
      <w:r>
        <w:t>4</w:t>
      </w:r>
      <w:r>
        <w:noBreakHyphen/>
        <w:t>8 сентября 2000 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spacing w:line="240" w:lineRule="auto"/>
      </w:pP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t>Перечень вопросов</w:t>
      </w:r>
      <w:r>
        <w:rPr>
          <w:lang w:val="en-US"/>
        </w:rPr>
        <w:t>,</w:t>
      </w:r>
      <w:r>
        <w:t xml:space="preserve"> которые надлежит затронуть в связи с рассмотрением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первоначального доклада Боливии в отношении осуществления прав</w:t>
      </w:r>
      <w:r>
        <w:t>,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закрепленных в статьях 1</w:t>
      </w:r>
      <w:r>
        <w:rPr>
          <w:u w:val="single"/>
        </w:rPr>
        <w:noBreakHyphen/>
        <w:t>15 Международного пакта об экономических</w:t>
      </w:r>
      <w:r>
        <w:t>,</w:t>
      </w:r>
    </w:p>
    <w:p w:rsidR="00000000" w:rsidRDefault="00000000">
      <w:pPr>
        <w:spacing w:line="240" w:lineRule="auto"/>
        <w:jc w:val="center"/>
      </w:pPr>
      <w:r>
        <w:rPr>
          <w:u w:val="single"/>
        </w:rPr>
        <w:t>социальных и культурных правах (E/1990/5/Add.44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t>I.</w:t>
      </w:r>
      <w:r>
        <w:tab/>
        <w:t>ОБЩИЕ ПРАВОВЫЕ РАМКИ ЗАЩИТЫ ПРАВ ЧЕЛОВЕКА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t>Ход осуществления Пакта</w:t>
      </w:r>
    </w:p>
    <w:p w:rsidR="00000000" w:rsidRDefault="00000000">
      <w:pPr>
        <w:spacing w:line="240" w:lineRule="auto"/>
      </w:pPr>
    </w:p>
    <w:p w:rsidR="00000000" w:rsidRDefault="00000000">
      <w:r>
        <w:t>1.</w:t>
      </w:r>
      <w:r>
        <w:tab/>
        <w:t>Просьба сообщить, почему государству-участнику, ратифицировавшему Пакт в</w:t>
      </w:r>
      <w:r>
        <w:rPr>
          <w:lang w:val="en-US"/>
        </w:rPr>
        <w:t> </w:t>
      </w:r>
      <w:r>
        <w:t>1982 году, понадобилось 17 лет для представления своего первоначального доклада.</w:t>
      </w:r>
    </w:p>
    <w:p w:rsidR="00000000" w:rsidRDefault="00000000"/>
    <w:p w:rsidR="00000000" w:rsidRDefault="00000000">
      <w:pPr>
        <w:rPr>
          <w:lang w:val="en-US"/>
        </w:rPr>
      </w:pPr>
      <w:r>
        <w:t>2.</w:t>
      </w:r>
      <w:r>
        <w:tab/>
        <w:t>Просьба разъяснить, почему Пакт не был ратифицирован с использованием соответствующего конституционного процесса и почему на него нельзя ссылаться в национальных судах.</w:t>
      </w:r>
    </w:p>
    <w:p w:rsidR="00000000" w:rsidRDefault="00000000">
      <w:pPr>
        <w:rPr>
          <w:lang w:val="en-US"/>
        </w:rPr>
      </w:pPr>
    </w:p>
    <w:p w:rsidR="00000000" w:rsidRDefault="00000000">
      <w:r>
        <w:t>3.</w:t>
      </w:r>
      <w:r>
        <w:tab/>
        <w:t>Просьба сообщить обновленные данные о мерах, принятых государством-участником с целью информирования общественности в целом, помимо гражданских служащих, адвокатов и судей</w:t>
      </w:r>
      <w:r>
        <w:rPr>
          <w:lang w:val="en-US"/>
        </w:rPr>
        <w:t>,</w:t>
      </w:r>
      <w:r>
        <w:t xml:space="preserve"> о правах, изложенных в Пакте.</w:t>
      </w:r>
    </w:p>
    <w:p w:rsidR="00000000" w:rsidRDefault="00000000"/>
    <w:p w:rsidR="00000000" w:rsidRDefault="00000000">
      <w:r>
        <w:t>4.</w:t>
      </w:r>
      <w:r>
        <w:tab/>
        <w:t>Просьба представить информацию о роли "народного защитника" ("defensor del pueblo") в области экономических, социальных и культурных прав.</w:t>
      </w:r>
    </w:p>
    <w:p w:rsidR="00000000" w:rsidRDefault="00000000"/>
    <w:p w:rsidR="00000000" w:rsidRDefault="00000000">
      <w:r>
        <w:t>5.</w:t>
      </w:r>
      <w:r>
        <w:tab/>
        <w:t>Каков официальный статус языков коренного населения, таких, как кечак, аймара и тупи</w:t>
      </w:r>
      <w:r>
        <w:noBreakHyphen/>
        <w:t>гуарани?  Какие правовые и административные процедуры осуществляются на этих языках?</w:t>
      </w:r>
    </w:p>
    <w:p w:rsidR="00000000" w:rsidRDefault="00000000"/>
    <w:p w:rsidR="00000000" w:rsidRDefault="00000000">
      <w:r>
        <w:t>6.</w:t>
      </w:r>
      <w:r>
        <w:tab/>
        <w:t>Просьба сообщить, что сделано для сглаживания или устранения неконституционных положений, предусмотренных в рамках специального законодательства о борьбе с торговлей наркотиками (пункт 262 базового документа, HRI/CORE/1/Add.54/Rev.1).</w:t>
      </w:r>
    </w:p>
    <w:p w:rsidR="00000000" w:rsidRDefault="00000000"/>
    <w:p w:rsidR="00000000" w:rsidRDefault="00000000">
      <w:r>
        <w:t>7.</w:t>
      </w:r>
      <w:r>
        <w:tab/>
        <w:t>Комитет хотел бы получить информацию о позиции государства-участника в отношении предложения, касающегося принятия факультативного протокола к Международному пакту об экономических, социальных и культурных правах.</w:t>
      </w:r>
    </w:p>
    <w:p w:rsidR="00000000" w:rsidRDefault="00000000"/>
    <w:p w:rsidR="00000000" w:rsidRDefault="00000000">
      <w:pPr>
        <w:jc w:val="center"/>
      </w:pPr>
      <w:r>
        <w:t>II.</w:t>
      </w:r>
      <w:r>
        <w:tab/>
        <w:t>ВОПРОСЫ, КАСАЮЩИЕСЯ ОБЩИХ ПОЛОЖЕНИЙ ПАКТА</w:t>
      </w:r>
    </w:p>
    <w:p w:rsidR="00000000" w:rsidRDefault="00000000">
      <w:pPr>
        <w:jc w:val="center"/>
      </w:pPr>
      <w:r>
        <w:t>(статьи 1-5)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  <w:spacing w:line="240" w:lineRule="auto"/>
        <w:rPr>
          <w:lang w:val="en-US"/>
        </w:rPr>
      </w:pPr>
      <w:r>
        <w:t>Статья 2.2</w:t>
      </w:r>
    </w:p>
    <w:p w:rsidR="00000000" w:rsidRDefault="00000000">
      <w:pPr>
        <w:pStyle w:val="11"/>
        <w:spacing w:line="240" w:lineRule="auto"/>
        <w:rPr>
          <w:lang w:val="en-US"/>
        </w:rPr>
      </w:pPr>
    </w:p>
    <w:p w:rsidR="00000000" w:rsidRDefault="00000000">
      <w:pPr>
        <w:pStyle w:val="11"/>
        <w:spacing w:line="240" w:lineRule="auto"/>
      </w:pPr>
      <w:proofErr w:type="spellStart"/>
      <w:r>
        <w:t>Недискриминация</w:t>
      </w:r>
      <w:proofErr w:type="spellEnd"/>
    </w:p>
    <w:p w:rsidR="00000000" w:rsidRDefault="00000000">
      <w:pPr>
        <w:pStyle w:val="11"/>
        <w:spacing w:line="240" w:lineRule="auto"/>
      </w:pPr>
    </w:p>
    <w:p w:rsidR="00000000" w:rsidRDefault="00000000">
      <w:r>
        <w:t>8.</w:t>
      </w:r>
      <w:r>
        <w:tab/>
        <w:t>Как определяется статус беженцев в Боливии?  Пользуются ли беженцы такими же экономическими, социальными и культурными правами</w:t>
      </w:r>
      <w:r>
        <w:rPr>
          <w:lang w:val="en-US"/>
        </w:rPr>
        <w:t>,</w:t>
      </w:r>
      <w:r>
        <w:t xml:space="preserve"> как и боливийские граждане, и в</w:t>
      </w:r>
      <w:r>
        <w:rPr>
          <w:lang w:val="en-US"/>
        </w:rPr>
        <w:t> </w:t>
      </w:r>
      <w:r>
        <w:t>частности правом на труд, охрану здоровья и образование?</w:t>
      </w:r>
    </w:p>
    <w:p w:rsidR="00000000" w:rsidRDefault="00000000">
      <w:pPr>
        <w:spacing w:line="240" w:lineRule="auto"/>
      </w:pPr>
    </w:p>
    <w:p w:rsidR="00000000" w:rsidRDefault="00000000">
      <w:pPr>
        <w:pStyle w:val="11"/>
        <w:spacing w:line="240" w:lineRule="auto"/>
        <w:rPr>
          <w:lang w:val="en-US"/>
        </w:rPr>
      </w:pPr>
      <w:r>
        <w:t>Статья 3</w:t>
      </w:r>
    </w:p>
    <w:p w:rsidR="00000000" w:rsidRDefault="00000000">
      <w:pPr>
        <w:pStyle w:val="11"/>
        <w:spacing w:line="240" w:lineRule="auto"/>
        <w:rPr>
          <w:lang w:val="en-US"/>
        </w:rPr>
      </w:pPr>
    </w:p>
    <w:p w:rsidR="00000000" w:rsidRDefault="00000000">
      <w:pPr>
        <w:pStyle w:val="11"/>
        <w:spacing w:line="240" w:lineRule="auto"/>
      </w:pPr>
      <w:r>
        <w:t>Равенство между мужчинами и женщинами</w:t>
      </w:r>
    </w:p>
    <w:p w:rsidR="00000000" w:rsidRDefault="00000000">
      <w:pPr>
        <w:pStyle w:val="11"/>
        <w:spacing w:line="240" w:lineRule="auto"/>
      </w:pPr>
    </w:p>
    <w:p w:rsidR="00000000" w:rsidRDefault="00000000">
      <w:r>
        <w:t>9.</w:t>
      </w:r>
      <w:r>
        <w:tab/>
        <w:t>Просьба представить информацию по вопросам равенства между мужчинами и женщинами, а также о мерах, принятых с целью повышения эффективности его обеспечения.</w:t>
      </w:r>
    </w:p>
    <w:p w:rsidR="00000000" w:rsidRDefault="00000000">
      <w:pPr>
        <w:spacing w:line="240" w:lineRule="auto"/>
        <w:jc w:val="center"/>
      </w:pPr>
      <w:r>
        <w:br w:type="page"/>
        <w:t>III.</w:t>
      </w:r>
      <w:r>
        <w:tab/>
        <w:t>ВОПРОСЫ, КАСАЮЩИЕСЯ КОНКРЕТНЫХ ПРАВ,</w:t>
      </w:r>
    </w:p>
    <w:p w:rsidR="00000000" w:rsidRDefault="00000000">
      <w:pPr>
        <w:spacing w:line="240" w:lineRule="auto"/>
        <w:jc w:val="center"/>
      </w:pPr>
      <w:r>
        <w:t>ПРИЗНАННЫХ В ПАКТЕ (статьи 6-15)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11"/>
        <w:spacing w:line="240" w:lineRule="auto"/>
        <w:rPr>
          <w:lang w:val="en-US"/>
        </w:rPr>
      </w:pPr>
      <w:r>
        <w:t>Статья 6</w:t>
      </w:r>
    </w:p>
    <w:p w:rsidR="00000000" w:rsidRDefault="00000000">
      <w:pPr>
        <w:pStyle w:val="11"/>
        <w:spacing w:line="240" w:lineRule="auto"/>
        <w:rPr>
          <w:lang w:val="en-US"/>
        </w:rPr>
      </w:pPr>
    </w:p>
    <w:p w:rsidR="00000000" w:rsidRDefault="00000000">
      <w:pPr>
        <w:pStyle w:val="11"/>
        <w:spacing w:line="240" w:lineRule="auto"/>
      </w:pPr>
      <w:r>
        <w:t>Право на труд</w:t>
      </w:r>
    </w:p>
    <w:p w:rsidR="00000000" w:rsidRDefault="00000000">
      <w:pPr>
        <w:pStyle w:val="11"/>
        <w:spacing w:line="240" w:lineRule="auto"/>
      </w:pPr>
    </w:p>
    <w:p w:rsidR="00000000" w:rsidRDefault="00000000">
      <w:r>
        <w:t>10.</w:t>
      </w:r>
      <w:r>
        <w:tab/>
        <w:t>Просьба представить информацию о конкретных мерах, принятых с целью сокращения уровня безработицы.  В частности, осуществляются ли какие-либо мероприятия по борьбе с безработицей среди молодежи и застойной безработицей?</w:t>
      </w:r>
    </w:p>
    <w:p w:rsidR="00000000" w:rsidRDefault="00000000"/>
    <w:p w:rsidR="00000000" w:rsidRDefault="00000000">
      <w:r>
        <w:t>11.</w:t>
      </w:r>
      <w:r>
        <w:tab/>
        <w:t>Был ли принят проект нормативного акта, предусматривающего внесение поправок в ныне действующий Общий закон о труде, который, как отмечается, ведет к дискриминации в отношении женщин (пункт 85 доклада)?</w:t>
      </w:r>
    </w:p>
    <w:p w:rsidR="00000000" w:rsidRDefault="00000000"/>
    <w:p w:rsidR="00000000" w:rsidRDefault="00000000">
      <w:r>
        <w:t>12.</w:t>
      </w:r>
      <w:r>
        <w:tab/>
        <w:t>Просьба сообщить, намерено ли государство-участник ратифицировать конвенции Международной организации труда (МОТ) № 2 и № 29, касающиеся соответственно</w:t>
      </w:r>
    </w:p>
    <w:p w:rsidR="00000000" w:rsidRDefault="00000000">
      <w:r>
        <w:t xml:space="preserve">безработицы и принудительного труда.  </w:t>
      </w:r>
    </w:p>
    <w:p w:rsidR="00000000" w:rsidRDefault="00000000">
      <w:pPr>
        <w:spacing w:line="216" w:lineRule="auto"/>
      </w:pP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rPr>
          <w:lang w:val="en-US"/>
        </w:rPr>
      </w:pPr>
      <w:r>
        <w:t>Статья 7</w:t>
      </w: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  <w:rPr>
          <w:lang w:val="en-US"/>
        </w:rPr>
      </w:pP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16" w:lineRule="auto"/>
      </w:pPr>
      <w:proofErr w:type="spellStart"/>
      <w:r>
        <w:t>Пправо</w:t>
      </w:r>
      <w:proofErr w:type="spellEnd"/>
      <w:r>
        <w:t xml:space="preserve"> на справедливые и благоприятные условия труда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r>
        <w:t>13.</w:t>
      </w:r>
      <w:r>
        <w:tab/>
        <w:t>Просьба представить информацию о порядке установления минимальной заработной платы.  Обеспечивает ли она в соответствии со статьей 7 a) ii) Пакта достойные условия существования для трудящихся  и их семей?</w:t>
      </w:r>
    </w:p>
    <w:p w:rsidR="00000000" w:rsidRDefault="00000000"/>
    <w:p w:rsidR="00000000" w:rsidRDefault="00000000">
      <w:r>
        <w:t>14.</w:t>
      </w:r>
      <w:r>
        <w:tab/>
        <w:t>Существует ли орган, отвечающий за инспекцию труда, и если да, то какими ресурсами он располагает и каковы его полномочия?</w:t>
      </w:r>
    </w:p>
    <w:p w:rsidR="00000000" w:rsidRDefault="00000000"/>
    <w:p w:rsidR="00000000" w:rsidRDefault="00000000">
      <w:r>
        <w:t>15.</w:t>
      </w:r>
      <w:r>
        <w:tab/>
        <w:t>Имеется ли план действий в области  профилактики несчастных случаев на производстве и профилактики профессиональных заболеваний?</w:t>
      </w:r>
    </w:p>
    <w:p w:rsidR="00000000" w:rsidRDefault="00000000"/>
    <w:p w:rsidR="00000000" w:rsidRDefault="00000000">
      <w:r>
        <w:t>16.</w:t>
      </w:r>
      <w:r>
        <w:tab/>
        <w:t>Какие конкретные меры приняты для сокращения масштабов использования детского труда?</w:t>
      </w:r>
    </w:p>
    <w:p w:rsidR="00000000" w:rsidRDefault="00000000">
      <w:pPr>
        <w:spacing w:line="216" w:lineRule="auto"/>
        <w:jc w:val="center"/>
        <w:rPr>
          <w:u w:val="single"/>
        </w:rPr>
      </w:pPr>
      <w:r>
        <w:br w:type="page"/>
      </w:r>
      <w:r>
        <w:rPr>
          <w:u w:val="single"/>
        </w:rPr>
        <w:t>Статья 8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pPr>
        <w:spacing w:line="216" w:lineRule="auto"/>
        <w:jc w:val="center"/>
      </w:pPr>
      <w:r>
        <w:rPr>
          <w:u w:val="single"/>
        </w:rPr>
        <w:t>Профсоюзные права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r>
        <w:t>17.</w:t>
      </w:r>
      <w:r>
        <w:tab/>
        <w:t>Каковы ограничения в отношении права трудящихся на свободное создание профессиональных союзов, в частности в сельском хозяйстве и на государственной службе (статьи 1 и 104 Общего закона о труде)?</w:t>
      </w:r>
    </w:p>
    <w:p w:rsidR="00000000" w:rsidRDefault="00000000">
      <w:pPr>
        <w:rPr>
          <w:lang w:val="en-US"/>
        </w:rPr>
      </w:pPr>
    </w:p>
    <w:p w:rsidR="00000000" w:rsidRDefault="00000000">
      <w:r>
        <w:t>18.</w:t>
      </w:r>
      <w:r>
        <w:tab/>
        <w:t>Могут ли иностранные трудящиеся в Боливии вступать в профессиональные союзы по своему выбору и избираться в них?</w:t>
      </w:r>
    </w:p>
    <w:p w:rsidR="00000000" w:rsidRDefault="00000000"/>
    <w:p w:rsidR="00000000" w:rsidRDefault="00000000">
      <w:r>
        <w:t>19.</w:t>
      </w:r>
      <w:r>
        <w:tab/>
        <w:t>Просьба сообщить, каковы ограничения в отношении права на забастовку (статья 113 Общего закона о труде).</w:t>
      </w:r>
    </w:p>
    <w:p w:rsidR="00000000" w:rsidRDefault="00000000"/>
    <w:p w:rsidR="00000000" w:rsidRDefault="00000000">
      <w:r>
        <w:t>20.</w:t>
      </w:r>
      <w:r>
        <w:tab/>
        <w:t>Просьба представить конкретную информацию о фактическом осуществлении профсоюзных прав и права на забастовку, а также о последующих мерах по выполнению рекомендаций Международной организации труда.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Статья 9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Право на социальное обеспечение</w:t>
      </w:r>
    </w:p>
    <w:p w:rsidR="00000000" w:rsidRDefault="00000000">
      <w:pPr>
        <w:spacing w:line="240" w:lineRule="auto"/>
      </w:pPr>
    </w:p>
    <w:p w:rsidR="00000000" w:rsidRDefault="00000000">
      <w:r>
        <w:t>21.</w:t>
      </w:r>
      <w:r>
        <w:tab/>
        <w:t>Просьба сообщить показатели, отражающие сферу охвата различных пособий по социальному обеспечению (в частности, по болезни, инвалидности и старости).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Статья 10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Охрана семьи, материнства и детства</w:t>
      </w:r>
    </w:p>
    <w:p w:rsidR="00000000" w:rsidRDefault="00000000">
      <w:pPr>
        <w:spacing w:line="240" w:lineRule="auto"/>
      </w:pPr>
    </w:p>
    <w:p w:rsidR="00000000" w:rsidRDefault="00000000">
      <w:r>
        <w:t>22.</w:t>
      </w:r>
      <w:r>
        <w:tab/>
        <w:t>Просьба указать масштабы применения Закона № 1674 о борьбе с насилием в семье (пункт 209 доклада), а также привести статистические данные по этому вопросу.</w:t>
      </w:r>
    </w:p>
    <w:p w:rsidR="00000000" w:rsidRDefault="00000000"/>
    <w:p w:rsidR="00000000" w:rsidRDefault="00000000">
      <w:r>
        <w:t>23.</w:t>
      </w:r>
      <w:r>
        <w:tab/>
        <w:t>Какие конкретные меры приняты для снижения показателей материнской и младенческой смертности?  Просьба представить соответствующие статистические данные за последние пять лет.</w:t>
      </w:r>
    </w:p>
    <w:p w:rsidR="00000000" w:rsidRDefault="00000000"/>
    <w:p w:rsidR="00000000" w:rsidRDefault="00000000">
      <w:r>
        <w:t>24.</w:t>
      </w:r>
      <w:r>
        <w:tab/>
        <w:t>Просьба сообщить, существуют ли политика и программы, касающиеся регулирования рождаемости и сексуального просвещения.</w:t>
      </w:r>
    </w:p>
    <w:p w:rsidR="00000000" w:rsidRDefault="00000000"/>
    <w:p w:rsidR="00000000" w:rsidRDefault="00000000">
      <w:r>
        <w:t>25.</w:t>
      </w:r>
      <w:r>
        <w:tab/>
        <w:t>Какие меры приняты с целью недопущения эксплуатации детей?  Какова позиция государства-участника в отношении "</w:t>
      </w:r>
      <w:proofErr w:type="spellStart"/>
      <w:r>
        <w:rPr>
          <w:lang w:val="en-US"/>
        </w:rPr>
        <w:t>criaditos</w:t>
      </w:r>
      <w:proofErr w:type="spellEnd"/>
      <w:r>
        <w:t>" (детей коренного населения, передаваемых на воспитание в зажиточные семьи)?</w:t>
      </w:r>
    </w:p>
    <w:p w:rsidR="00000000" w:rsidRDefault="00000000">
      <w:r>
        <w:t>26.</w:t>
      </w:r>
      <w:r>
        <w:tab/>
        <w:t xml:space="preserve">Просьба уточнить функции "управлений </w:t>
      </w:r>
      <w:proofErr w:type="spellStart"/>
      <w:r>
        <w:t>омбудсмена</w:t>
      </w:r>
      <w:proofErr w:type="spellEnd"/>
      <w:r>
        <w:t xml:space="preserve"> по защите прав детей и подростков", упомянутых в пункте 261 доклада.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Статья 11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Право на достаточный жизненный уровень</w:t>
      </w:r>
    </w:p>
    <w:p w:rsidR="00000000" w:rsidRDefault="00000000">
      <w:pPr>
        <w:spacing w:line="240" w:lineRule="auto"/>
      </w:pPr>
    </w:p>
    <w:p w:rsidR="00000000" w:rsidRDefault="00000000">
      <w:r>
        <w:t>27.</w:t>
      </w:r>
      <w:r>
        <w:tab/>
        <w:t>Существует ли краткосрочный и среднесрочный план повышения уровня жизни беднейших слоев населения?  В этой связи просьба охарактеризовать роль Национального совета по вопросам продовольствия и питания (НСПП) (пункт 307 доклада) и Национального совета по вопросам продовольственной безопасности (НСПБ) (пункт 308 доклада) или других органов со схожими мандатами и функциями.</w:t>
      </w:r>
    </w:p>
    <w:p w:rsidR="00000000" w:rsidRDefault="00000000"/>
    <w:p w:rsidR="00000000" w:rsidRDefault="00000000">
      <w:r>
        <w:t>28.</w:t>
      </w:r>
      <w:r>
        <w:tab/>
        <w:t>Проводится ли конкретная политика по перегруппированию "мелких хозяйств", упомянутых в пункте 329 доклада?  Каковы масштабы применения Закона о Национальном институте по вопросам аграрной реформы (НИАР)?</w:t>
      </w:r>
    </w:p>
    <w:p w:rsidR="00000000" w:rsidRDefault="00000000"/>
    <w:p w:rsidR="00000000" w:rsidRDefault="00000000">
      <w:r>
        <w:t>29.</w:t>
      </w:r>
      <w:r>
        <w:tab/>
        <w:t>Какие меры намеревается принять государство-участник для решения серьезной проблемы отсутствия документов, подтверждающих право на владение собственностью, которая затрагивает 700 000 семей (пункт 349 доклада);  например, планируется ли легализовать статус лиц, занимающих жилища без документально подтвержденного права на это?</w:t>
      </w:r>
    </w:p>
    <w:p w:rsidR="00000000" w:rsidRDefault="00000000"/>
    <w:p w:rsidR="00000000" w:rsidRDefault="00000000">
      <w:r>
        <w:t>30.</w:t>
      </w:r>
      <w:r>
        <w:tab/>
        <w:t>Какова политика государства в области строительства муниципального жилья?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Статья 12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pPr>
        <w:spacing w:line="216" w:lineRule="auto"/>
        <w:jc w:val="center"/>
        <w:rPr>
          <w:u w:val="single"/>
        </w:rPr>
      </w:pPr>
      <w:r>
        <w:rPr>
          <w:u w:val="single"/>
        </w:rPr>
        <w:t>Право на охрану здоровья</w:t>
      </w:r>
    </w:p>
    <w:p w:rsidR="00000000" w:rsidRDefault="00000000">
      <w:pPr>
        <w:spacing w:line="240" w:lineRule="auto"/>
      </w:pPr>
    </w:p>
    <w:p w:rsidR="00000000" w:rsidRDefault="00000000">
      <w:r>
        <w:t>31.</w:t>
      </w:r>
      <w:r>
        <w:tab/>
        <w:t>Просьба сообщить, каковы первые результаты осуществления Стратегического плана охраны здоровья (СПОЗ), разработанного нынешним правительством (пункт 378 доклада), и в какой степени он соответствует принятому Комитетом Замечанию общего порядка № 14 о праве на наивысший достижимый уровень здоровья.</w:t>
      </w:r>
    </w:p>
    <w:p w:rsidR="00000000" w:rsidRDefault="00000000">
      <w:pPr>
        <w:rPr>
          <w:lang w:val="en-US"/>
        </w:rPr>
      </w:pPr>
    </w:p>
    <w:p w:rsidR="00000000" w:rsidRDefault="00000000">
      <w:r>
        <w:t>32.</w:t>
      </w:r>
      <w:r>
        <w:tab/>
        <w:t>В какие сроки государство-участник намеревается выполнить цели указа от 31 декабря 1998 года (пункт 175 доклада) о создании системы базового медицинского страхования (БМС), направленного на обеспечение социальной защиты всего населения?  Каково нынешнее положение дел?</w:t>
      </w:r>
    </w:p>
    <w:p w:rsidR="00000000" w:rsidRDefault="00000000">
      <w:pPr>
        <w:rPr>
          <w:lang w:val="en-US"/>
        </w:rPr>
      </w:pPr>
    </w:p>
    <w:p w:rsidR="00000000" w:rsidRDefault="00000000">
      <w:r>
        <w:t>33.</w:t>
      </w:r>
      <w:r>
        <w:tab/>
        <w:t xml:space="preserve">Какой прогресс достигнут в борьбе с эндемическими болезнями, в частности, в беднейших районах страны?  Просьба представить сопоставимые и </w:t>
      </w:r>
      <w:proofErr w:type="spellStart"/>
      <w:r>
        <w:t>дезагрегированные</w:t>
      </w:r>
      <w:proofErr w:type="spellEnd"/>
      <w:r>
        <w:t xml:space="preserve"> статистические данные о вакцинации за последние пять лет.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Статьи 13 и 14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Право на образование</w:t>
      </w:r>
    </w:p>
    <w:p w:rsidR="00000000" w:rsidRDefault="00000000">
      <w:pPr>
        <w:spacing w:line="240" w:lineRule="auto"/>
      </w:pPr>
    </w:p>
    <w:p w:rsidR="00000000" w:rsidRDefault="00000000">
      <w:r>
        <w:t>34.</w:t>
      </w:r>
      <w:r>
        <w:tab/>
        <w:t>Выполнены ли целевые показатели борьбы с неграмотностью, упоминаемые в пункте 451 доклада?</w:t>
      </w:r>
    </w:p>
    <w:p w:rsidR="00000000" w:rsidRDefault="00000000"/>
    <w:p w:rsidR="00000000" w:rsidRDefault="00000000">
      <w:r>
        <w:t>35.</w:t>
      </w:r>
      <w:r>
        <w:tab/>
        <w:t>Принесли ли результаты стратегии по расширению сети школ в сельских районах?</w:t>
      </w:r>
    </w:p>
    <w:p w:rsidR="00000000" w:rsidRDefault="00000000"/>
    <w:p w:rsidR="00000000" w:rsidRDefault="00000000">
      <w:r>
        <w:t>36.</w:t>
      </w:r>
      <w:r>
        <w:tab/>
        <w:t>Просьба указать, выполнило ли государство-участник задачу, упоминаемую в пункте 447 доклада:  повысить процент детей, охваченных начальным образованием, с 79,8% до 86,9%.</w:t>
      </w:r>
    </w:p>
    <w:p w:rsidR="00000000" w:rsidRDefault="00000000"/>
    <w:p w:rsidR="00000000" w:rsidRDefault="00000000">
      <w:r>
        <w:t>37.</w:t>
      </w:r>
      <w:r>
        <w:tab/>
        <w:t>Какова процентная доля студентов, обучающихся в государственных университетах и частных университетах?</w:t>
      </w:r>
    </w:p>
    <w:p w:rsidR="00000000" w:rsidRDefault="00000000"/>
    <w:p w:rsidR="00000000" w:rsidRDefault="00000000">
      <w:r>
        <w:t>38.</w:t>
      </w:r>
      <w:r>
        <w:tab/>
        <w:t xml:space="preserve">Просьба представить информацию о заработной плате </w:t>
      </w:r>
      <w:proofErr w:type="spellStart"/>
      <w:r>
        <w:t>учительско-преподавательского</w:t>
      </w:r>
      <w:proofErr w:type="spellEnd"/>
      <w:r>
        <w:t xml:space="preserve"> состава начальных, средних и высших учебных заведений с указанием шкалы заработной платы в сравнении с другими специальностями в государственном или частном секторе.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Статья 15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Право на участие в культурной жизни и пользование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результатами научного прогресса</w:t>
      </w:r>
    </w:p>
    <w:p w:rsidR="00000000" w:rsidRDefault="00000000">
      <w:pPr>
        <w:spacing w:line="240" w:lineRule="auto"/>
      </w:pPr>
    </w:p>
    <w:p w:rsidR="00000000" w:rsidRDefault="00000000">
      <w:r>
        <w:t>39.</w:t>
      </w:r>
      <w:r>
        <w:tab/>
        <w:t xml:space="preserve">Боливия объявляет себя </w:t>
      </w:r>
      <w:proofErr w:type="spellStart"/>
      <w:r>
        <w:t>многоэтнической</w:t>
      </w:r>
      <w:proofErr w:type="spellEnd"/>
      <w:r>
        <w:t xml:space="preserve"> и </w:t>
      </w:r>
      <w:proofErr w:type="spellStart"/>
      <w:r>
        <w:t>многокультурной</w:t>
      </w:r>
      <w:proofErr w:type="spellEnd"/>
      <w:r>
        <w:t xml:space="preserve"> страной, которая признает экономические, социальные и культурные права коренных народов (пункт 33 доклада).  Каким образом коренные народы вовлечены в культурную политику, затрагивающую их интересы?</w:t>
      </w:r>
    </w:p>
    <w:p w:rsidR="00000000" w:rsidRDefault="00000000"/>
    <w:p w:rsidR="00000000" w:rsidRDefault="00000000">
      <w:r>
        <w:t>40.</w:t>
      </w:r>
      <w:r>
        <w:tab/>
        <w:t>Какие конкретные программы и меры приняты государством-участником с целью поощрения, сохранения и изучения языков и культуры коренного населения?</w:t>
      </w:r>
    </w:p>
    <w:p w:rsidR="00000000" w:rsidRDefault="00000000"/>
    <w:p w:rsidR="00000000" w:rsidRDefault="00000000">
      <w:r>
        <w:t>41.</w:t>
      </w:r>
      <w:r>
        <w:tab/>
        <w:t>Каковы результаты пересмотра законодательства в области культурного наследия, упомянутого в пункте 481 доклада?</w:t>
      </w:r>
    </w:p>
    <w:p w:rsidR="00000000" w:rsidRDefault="00000000"/>
    <w:p w:rsidR="00000000" w:rsidRDefault="00000000">
      <w:r>
        <w:t>42.</w:t>
      </w:r>
      <w:r>
        <w:tab/>
        <w:t>Принят ли проект закона о науке и технике, упомянутый в пункте 489 доклада?  Каково его общее содержание?</w:t>
      </w:r>
    </w:p>
    <w:p w:rsidR="00000000" w:rsidRDefault="00000000"/>
    <w:p w:rsidR="00000000" w:rsidRDefault="00000000">
      <w:pPr>
        <w:jc w:val="center"/>
      </w:pPr>
      <w:r>
        <w:t>_____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E/C.12/Q/BOL/1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E/C.12/Q/BOL/1</w:t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1314</Words>
  <Characters>7492</Characters>
  <Application>Microsoft Office Word</Application>
  <DocSecurity>4</DocSecurity>
  <Lines>62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44523.01.doc</vt:lpstr>
    </vt:vector>
  </TitlesOfParts>
  <Company> </Company>
  <LinksUpToDate>false</LinksUpToDate>
  <CharactersWithSpaces>9200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44523.doc</dc:title>
  <dc:subject>Blagodatskyikh</dc:subject>
  <dc:creator>Chvets</dc:creator>
  <cp:keywords/>
  <dc:description/>
  <cp:lastModifiedBy>Tatiana Chvets</cp:lastModifiedBy>
  <cp:revision>2</cp:revision>
  <cp:lastPrinted>2000-10-24T11:48:00Z</cp:lastPrinted>
  <dcterms:created xsi:type="dcterms:W3CDTF">2000-10-24T11:55:00Z</dcterms:created>
  <dcterms:modified xsi:type="dcterms:W3CDTF">2000-10-24T11:55:00Z</dcterms:modified>
</cp:coreProperties>
</file>