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33723C" w:rsidP="007A2CE4">
            <w:pPr>
              <w:jc w:val="right"/>
            </w:pPr>
            <w:r w:rsidRPr="0033723C">
              <w:rPr>
                <w:sz w:val="40"/>
              </w:rPr>
              <w:t>CCPR</w:t>
            </w:r>
            <w:r>
              <w:t>/C/BEN/</w:t>
            </w:r>
            <w:r w:rsidR="007A2CE4">
              <w:t>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1929BE" w:rsidP="00464EE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33723C" w:rsidP="00464EEE">
            <w:pPr>
              <w:spacing w:before="240"/>
            </w:pPr>
            <w:r>
              <w:t>Distr. générale</w:t>
            </w:r>
          </w:p>
          <w:p w:rsidR="0033723C" w:rsidRDefault="00EF2F85" w:rsidP="006054C3">
            <w:pPr>
              <w:spacing w:line="240" w:lineRule="exact"/>
            </w:pPr>
            <w:r>
              <w:t>4 novembre</w:t>
            </w:r>
            <w:r w:rsidR="005312AA">
              <w:t xml:space="preserve"> </w:t>
            </w:r>
            <w:r w:rsidR="0033723C">
              <w:t>2013</w:t>
            </w:r>
          </w:p>
          <w:p w:rsidR="0033723C" w:rsidRDefault="0033723C" w:rsidP="0033723C">
            <w:pPr>
              <w:spacing w:line="240" w:lineRule="exact"/>
            </w:pPr>
          </w:p>
          <w:p w:rsidR="0033723C" w:rsidRPr="00DB58B5" w:rsidRDefault="0033723C" w:rsidP="0033723C">
            <w:pPr>
              <w:spacing w:line="240" w:lineRule="exact"/>
            </w:pPr>
            <w:r>
              <w:t xml:space="preserve">Original: français </w:t>
            </w:r>
          </w:p>
        </w:tc>
      </w:tr>
    </w:tbl>
    <w:p w:rsidR="00FF1DBD" w:rsidRPr="00DF3BF1" w:rsidRDefault="00DF3BF1" w:rsidP="00DF3BF1">
      <w:pPr>
        <w:spacing w:before="120"/>
        <w:rPr>
          <w:b/>
          <w:sz w:val="24"/>
          <w:szCs w:val="24"/>
        </w:rPr>
      </w:pPr>
      <w:r w:rsidRPr="00DF3BF1">
        <w:rPr>
          <w:b/>
          <w:sz w:val="24"/>
          <w:szCs w:val="24"/>
        </w:rPr>
        <w:t>Comité des droits de l’homme</w:t>
      </w:r>
    </w:p>
    <w:p w:rsidR="0033723C" w:rsidRPr="004A374C" w:rsidRDefault="0033723C" w:rsidP="0033723C">
      <w:pPr>
        <w:pStyle w:val="HMG"/>
        <w:rPr>
          <w:lang w:val="fr-FR"/>
        </w:rPr>
      </w:pPr>
      <w:r>
        <w:rPr>
          <w:lang w:val="fr-FR"/>
        </w:rPr>
        <w:tab/>
      </w:r>
      <w:r>
        <w:rPr>
          <w:lang w:val="fr-FR"/>
        </w:rPr>
        <w:tab/>
      </w:r>
      <w:r w:rsidRPr="004A374C">
        <w:rPr>
          <w:lang w:val="fr-FR"/>
        </w:rPr>
        <w:t xml:space="preserve">Examen des rapports soumis par les États parties </w:t>
      </w:r>
      <w:r w:rsidRPr="004A374C">
        <w:rPr>
          <w:lang w:val="fr-FR"/>
        </w:rPr>
        <w:br/>
        <w:t>en application de l’article 40 du Pacte</w:t>
      </w:r>
    </w:p>
    <w:p w:rsidR="0033723C" w:rsidRPr="004A374C" w:rsidRDefault="0033723C" w:rsidP="00EB10EC">
      <w:pPr>
        <w:pStyle w:val="HChG"/>
        <w:rPr>
          <w:lang w:val="fr-FR"/>
        </w:rPr>
      </w:pPr>
      <w:r w:rsidRPr="004A374C">
        <w:rPr>
          <w:lang w:val="fr-FR"/>
        </w:rPr>
        <w:tab/>
      </w:r>
      <w:r w:rsidRPr="004A374C">
        <w:rPr>
          <w:lang w:val="fr-FR"/>
        </w:rPr>
        <w:tab/>
      </w:r>
      <w:r w:rsidR="007A2CE4">
        <w:rPr>
          <w:lang w:val="fr-FR"/>
        </w:rPr>
        <w:t>Deuxième</w:t>
      </w:r>
      <w:r>
        <w:rPr>
          <w:lang w:val="fr-FR"/>
        </w:rPr>
        <w:t xml:space="preserve"> r</w:t>
      </w:r>
      <w:r w:rsidRPr="004A374C">
        <w:rPr>
          <w:lang w:val="fr-FR"/>
        </w:rPr>
        <w:t xml:space="preserve">apport </w:t>
      </w:r>
      <w:r>
        <w:rPr>
          <w:lang w:val="fr-FR"/>
        </w:rPr>
        <w:t xml:space="preserve">périodique </w:t>
      </w:r>
      <w:r w:rsidRPr="004A374C">
        <w:rPr>
          <w:lang w:val="fr-FR"/>
        </w:rPr>
        <w:t>des États parties attendus</w:t>
      </w:r>
      <w:r w:rsidRPr="004A374C">
        <w:rPr>
          <w:lang w:val="fr-FR"/>
        </w:rPr>
        <w:br/>
        <w:t xml:space="preserve">en </w:t>
      </w:r>
      <w:r>
        <w:rPr>
          <w:lang w:val="fr-FR"/>
        </w:rPr>
        <w:t>2008</w:t>
      </w:r>
    </w:p>
    <w:p w:rsidR="0033723C" w:rsidRPr="004A374C" w:rsidRDefault="0033723C" w:rsidP="0033723C">
      <w:pPr>
        <w:pStyle w:val="HMG"/>
        <w:rPr>
          <w:lang w:val="fr-FR"/>
        </w:rPr>
      </w:pPr>
      <w:r w:rsidRPr="004A374C">
        <w:tab/>
      </w:r>
      <w:r w:rsidRPr="004A374C">
        <w:tab/>
      </w:r>
      <w:r>
        <w:t>Bénin</w:t>
      </w:r>
      <w:r w:rsidRPr="004A374C">
        <w:rPr>
          <w:rStyle w:val="FootnoteReference"/>
          <w:b w:val="0"/>
          <w:sz w:val="20"/>
          <w:vertAlign w:val="baseline"/>
        </w:rPr>
        <w:footnoteReference w:customMarkFollows="1" w:id="2"/>
        <w:t>*</w:t>
      </w:r>
    </w:p>
    <w:p w:rsidR="00DF3BF1" w:rsidRDefault="0033723C" w:rsidP="0033723C">
      <w:pPr>
        <w:jc w:val="right"/>
        <w:rPr>
          <w:lang w:val="fr-FR"/>
        </w:rPr>
      </w:pPr>
      <w:r w:rsidRPr="004A374C">
        <w:rPr>
          <w:lang w:val="fr-FR"/>
        </w:rPr>
        <w:t>[2</w:t>
      </w:r>
      <w:r>
        <w:rPr>
          <w:lang w:val="fr-FR"/>
        </w:rPr>
        <w:t>6</w:t>
      </w:r>
      <w:r w:rsidRPr="004A374C">
        <w:rPr>
          <w:lang w:val="fr-FR"/>
        </w:rPr>
        <w:t> juillet 201</w:t>
      </w:r>
      <w:r>
        <w:rPr>
          <w:lang w:val="fr-FR"/>
        </w:rPr>
        <w:t>3</w:t>
      </w:r>
      <w:r w:rsidRPr="004A374C">
        <w:rPr>
          <w:lang w:val="fr-FR"/>
        </w:rPr>
        <w:t>]</w:t>
      </w:r>
    </w:p>
    <w:p w:rsidR="00F77FC7" w:rsidRDefault="00F77FC7" w:rsidP="00F77FC7">
      <w:pPr>
        <w:spacing w:after="120"/>
        <w:rPr>
          <w:sz w:val="28"/>
          <w:lang w:val="fr-FR"/>
        </w:rPr>
      </w:pPr>
      <w:r>
        <w:rPr>
          <w:lang w:val="fr-FR"/>
        </w:rPr>
        <w:br w:type="page"/>
      </w:r>
      <w:r>
        <w:rPr>
          <w:sz w:val="28"/>
          <w:lang w:val="fr-FR"/>
        </w:rPr>
        <w:t>Table des matières</w:t>
      </w:r>
    </w:p>
    <w:p w:rsidR="00F77FC7" w:rsidRDefault="00F77FC7" w:rsidP="00F77FC7">
      <w:pPr>
        <w:tabs>
          <w:tab w:val="right" w:pos="8929"/>
          <w:tab w:val="right" w:pos="9638"/>
        </w:tabs>
        <w:spacing w:after="120"/>
        <w:ind w:left="283"/>
        <w:rPr>
          <w:i/>
          <w:sz w:val="18"/>
          <w:lang w:val="fr-FR"/>
        </w:rPr>
      </w:pPr>
      <w:r>
        <w:rPr>
          <w:i/>
          <w:sz w:val="18"/>
          <w:lang w:val="fr-FR"/>
        </w:rPr>
        <w:tab/>
        <w:t>Paragraphes</w:t>
      </w:r>
      <w:r>
        <w:rPr>
          <w:i/>
          <w:sz w:val="18"/>
          <w:lang w:val="fr-FR"/>
        </w:rPr>
        <w:tab/>
        <w:t>Page</w:t>
      </w:r>
    </w:p>
    <w:p w:rsidR="00642FD6" w:rsidRDefault="00642FD6" w:rsidP="004F6DA6">
      <w:pPr>
        <w:tabs>
          <w:tab w:val="right" w:pos="850"/>
          <w:tab w:val="left" w:pos="1134"/>
          <w:tab w:val="left" w:pos="1559"/>
          <w:tab w:val="left" w:pos="1984"/>
          <w:tab w:val="left" w:leader="dot" w:pos="7654"/>
          <w:tab w:val="right" w:pos="8929"/>
          <w:tab w:val="right" w:pos="9638"/>
        </w:tabs>
        <w:spacing w:after="120"/>
      </w:pPr>
      <w:r>
        <w:rPr>
          <w:lang w:val="fr-FR"/>
        </w:rPr>
        <w:tab/>
      </w:r>
      <w:r>
        <w:rPr>
          <w:lang w:val="fr-FR"/>
        </w:rPr>
        <w:tab/>
      </w:r>
      <w:r>
        <w:t>Sigles et abréviations</w:t>
      </w:r>
      <w:r>
        <w:tab/>
      </w:r>
      <w:r>
        <w:tab/>
      </w:r>
      <w:r>
        <w:tab/>
      </w:r>
      <w:r w:rsidR="004F6DA6">
        <w:t>4</w:t>
      </w:r>
    </w:p>
    <w:p w:rsidR="00F77FC7" w:rsidRDefault="00D242CC" w:rsidP="004F6DA6">
      <w:pPr>
        <w:tabs>
          <w:tab w:val="right" w:pos="850"/>
          <w:tab w:val="right" w:leader="dot" w:pos="7654"/>
          <w:tab w:val="right" w:pos="8929"/>
          <w:tab w:val="right" w:pos="9638"/>
        </w:tabs>
        <w:spacing w:after="120"/>
        <w:ind w:left="1134" w:hanging="1134"/>
      </w:pPr>
      <w:r>
        <w:tab/>
      </w:r>
      <w:r w:rsidR="00F77FC7">
        <w:tab/>
        <w:t>Introduction</w:t>
      </w:r>
      <w:r w:rsidR="00F77FC7" w:rsidRPr="00C35C3F">
        <w:tab/>
      </w:r>
      <w:r w:rsidR="00F77FC7" w:rsidRPr="00C35C3F">
        <w:tab/>
      </w:r>
      <w:r w:rsidR="00AD677F">
        <w:t>1–</w:t>
      </w:r>
      <w:r w:rsidR="00EA458D">
        <w:t>6</w:t>
      </w:r>
      <w:r w:rsidR="00F77FC7" w:rsidRPr="00C35C3F">
        <w:tab/>
      </w:r>
      <w:r w:rsidR="004F6DA6">
        <w:t>5</w:t>
      </w:r>
    </w:p>
    <w:p w:rsidR="00F77FC7" w:rsidRDefault="00D917B5" w:rsidP="004F6DA6">
      <w:pPr>
        <w:tabs>
          <w:tab w:val="right" w:pos="850"/>
          <w:tab w:val="right" w:leader="dot" w:pos="7654"/>
          <w:tab w:val="right" w:pos="8929"/>
          <w:tab w:val="right" w:pos="9638"/>
        </w:tabs>
        <w:spacing w:after="120"/>
        <w:ind w:left="1134" w:hanging="1134"/>
      </w:pPr>
      <w:r>
        <w:tab/>
      </w:r>
      <w:r w:rsidR="00642FD6">
        <w:t>I.</w:t>
      </w:r>
      <w:r w:rsidR="00F77FC7">
        <w:tab/>
      </w:r>
      <w:r w:rsidRPr="00D917B5">
        <w:rPr>
          <w:lang w:val="fr-FR"/>
        </w:rPr>
        <w:t>Cadre juridique général de la promotion des droits civils et politiques: 2005-2008</w:t>
      </w:r>
      <w:r>
        <w:rPr>
          <w:lang w:val="fr-FR"/>
        </w:rPr>
        <w:t xml:space="preserve"> </w:t>
      </w:r>
      <w:r w:rsidR="00D242CC">
        <w:rPr>
          <w:lang w:val="fr-FR"/>
        </w:rPr>
        <w:br/>
      </w:r>
      <w:r w:rsidRPr="00D917B5">
        <w:rPr>
          <w:lang w:val="fr-FR"/>
        </w:rPr>
        <w:t>(actualisé jusqu’en 2012)</w:t>
      </w:r>
      <w:r w:rsidR="00F77FC7" w:rsidRPr="00C35C3F">
        <w:tab/>
      </w:r>
      <w:r w:rsidR="00F77FC7" w:rsidRPr="00C35C3F">
        <w:tab/>
      </w:r>
      <w:r w:rsidR="00FB4E23">
        <w:t>7</w:t>
      </w:r>
      <w:r w:rsidR="00EA458D">
        <w:t>–</w:t>
      </w:r>
      <w:r w:rsidR="00FB4E23">
        <w:t>9</w:t>
      </w:r>
      <w:r w:rsidR="00F77FC7" w:rsidRPr="00C35C3F">
        <w:tab/>
      </w:r>
      <w:r w:rsidR="004F6DA6">
        <w:t>6</w:t>
      </w:r>
    </w:p>
    <w:p w:rsidR="00642FD6" w:rsidRDefault="00642FD6" w:rsidP="004F6DA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Textes législatifs</w:t>
      </w:r>
      <w:r>
        <w:rPr>
          <w:lang w:val="fr-FR"/>
        </w:rPr>
        <w:tab/>
      </w:r>
      <w:r>
        <w:rPr>
          <w:lang w:val="fr-FR"/>
        </w:rPr>
        <w:tab/>
        <w:t>8</w:t>
      </w:r>
      <w:r>
        <w:rPr>
          <w:lang w:val="fr-FR"/>
        </w:rPr>
        <w:tab/>
      </w:r>
      <w:r w:rsidR="004F6DA6">
        <w:rPr>
          <w:lang w:val="fr-FR"/>
        </w:rPr>
        <w:t>6</w:t>
      </w:r>
    </w:p>
    <w:p w:rsidR="00642FD6" w:rsidRPr="00642FD6" w:rsidRDefault="00642FD6" w:rsidP="00642F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Textes réglementaires</w:t>
      </w:r>
      <w:r>
        <w:rPr>
          <w:lang w:val="fr-FR"/>
        </w:rPr>
        <w:tab/>
      </w:r>
      <w:r>
        <w:rPr>
          <w:lang w:val="fr-FR"/>
        </w:rPr>
        <w:tab/>
        <w:t>9</w:t>
      </w:r>
      <w:r>
        <w:rPr>
          <w:lang w:val="fr-FR"/>
        </w:rPr>
        <w:tab/>
        <w:t>7</w:t>
      </w:r>
    </w:p>
    <w:p w:rsidR="00D917B5" w:rsidRDefault="00D917B5" w:rsidP="0044189D">
      <w:pPr>
        <w:tabs>
          <w:tab w:val="right" w:pos="850"/>
          <w:tab w:val="right" w:leader="dot" w:pos="7654"/>
          <w:tab w:val="right" w:pos="8929"/>
          <w:tab w:val="right" w:pos="9638"/>
        </w:tabs>
        <w:spacing w:after="120"/>
        <w:ind w:left="1134" w:hanging="1134"/>
      </w:pPr>
      <w:r>
        <w:rPr>
          <w:lang w:val="fr-FR"/>
        </w:rPr>
        <w:tab/>
      </w:r>
      <w:r w:rsidR="00642FD6">
        <w:rPr>
          <w:lang w:val="fr-FR"/>
        </w:rPr>
        <w:t>II.</w:t>
      </w:r>
      <w:r>
        <w:rPr>
          <w:lang w:val="fr-FR"/>
        </w:rPr>
        <w:tab/>
      </w:r>
      <w:r w:rsidR="00C956AC" w:rsidRPr="00A96257">
        <w:rPr>
          <w:bCs/>
          <w:lang w:val="fr-FR"/>
        </w:rPr>
        <w:t xml:space="preserve">Renseignements portant sur les dispositions de fond </w:t>
      </w:r>
      <w:r w:rsidR="00C956AC">
        <w:rPr>
          <w:bCs/>
          <w:lang w:val="fr-FR"/>
        </w:rPr>
        <w:t>du P</w:t>
      </w:r>
      <w:r w:rsidR="00C956AC" w:rsidRPr="00A96257">
        <w:rPr>
          <w:bCs/>
          <w:lang w:val="fr-FR"/>
        </w:rPr>
        <w:t xml:space="preserve">acte </w:t>
      </w:r>
      <w:r w:rsidR="00C956AC" w:rsidRPr="00A96257">
        <w:rPr>
          <w:lang w:val="fr-FR"/>
        </w:rPr>
        <w:t>(</w:t>
      </w:r>
      <w:r w:rsidR="00C956AC">
        <w:rPr>
          <w:lang w:val="fr-FR"/>
        </w:rPr>
        <w:t>art. </w:t>
      </w:r>
      <w:r w:rsidR="00C956AC" w:rsidRPr="00A96257">
        <w:rPr>
          <w:lang w:val="fr-FR"/>
        </w:rPr>
        <w:t>1</w:t>
      </w:r>
      <w:r w:rsidR="00C956AC" w:rsidRPr="00DC5B3F">
        <w:rPr>
          <w:vertAlign w:val="superscript"/>
          <w:lang w:val="fr-FR"/>
        </w:rPr>
        <w:t>er</w:t>
      </w:r>
      <w:r w:rsidR="00C956AC">
        <w:rPr>
          <w:lang w:val="fr-FR"/>
        </w:rPr>
        <w:t xml:space="preserve"> </w:t>
      </w:r>
      <w:r w:rsidR="00C956AC" w:rsidRPr="00A96257">
        <w:rPr>
          <w:lang w:val="fr-FR"/>
        </w:rPr>
        <w:t>à 27)</w:t>
      </w:r>
      <w:r w:rsidRPr="00C35C3F">
        <w:tab/>
      </w:r>
      <w:r w:rsidRPr="00C35C3F">
        <w:tab/>
      </w:r>
      <w:r w:rsidR="00FB4E23">
        <w:t>10</w:t>
      </w:r>
      <w:r w:rsidR="00EA458D">
        <w:t>–</w:t>
      </w:r>
      <w:r w:rsidR="00FB4E23">
        <w:t>11</w:t>
      </w:r>
      <w:r w:rsidR="0044189D">
        <w:t>9</w:t>
      </w:r>
      <w:r w:rsidRPr="00C35C3F">
        <w:tab/>
      </w:r>
      <w:r w:rsidR="004F6DA6">
        <w:t>8</w:t>
      </w:r>
    </w:p>
    <w:p w:rsidR="00175A13" w:rsidRDefault="00175A13" w:rsidP="00175A13">
      <w:pPr>
        <w:tabs>
          <w:tab w:val="right" w:pos="850"/>
          <w:tab w:val="right" w:leader="dot" w:pos="7654"/>
          <w:tab w:val="right" w:pos="8929"/>
          <w:tab w:val="right" w:pos="9638"/>
        </w:tabs>
        <w:spacing w:after="120"/>
        <w:ind w:left="1134" w:hanging="1134"/>
      </w:pPr>
      <w:r>
        <w:tab/>
      </w:r>
      <w:r>
        <w:tab/>
        <w:t>Article premier : le droit des peuples à disposer d’eux-mêmes</w:t>
      </w:r>
      <w:r>
        <w:tab/>
      </w:r>
      <w:r>
        <w:tab/>
        <w:t>10</w:t>
      </w:r>
      <w:r w:rsidR="004F6DA6">
        <w:tab/>
        <w:t>8</w:t>
      </w:r>
    </w:p>
    <w:p w:rsidR="00175A13" w:rsidRDefault="00175A13" w:rsidP="004F6DA6">
      <w:pPr>
        <w:tabs>
          <w:tab w:val="right" w:pos="850"/>
          <w:tab w:val="right" w:leader="dot" w:pos="7654"/>
          <w:tab w:val="right" w:pos="8929"/>
          <w:tab w:val="right" w:pos="9638"/>
        </w:tabs>
        <w:spacing w:after="120"/>
        <w:ind w:left="1134" w:hanging="1134"/>
        <w:rPr>
          <w:lang w:val="fr-FR"/>
        </w:rPr>
      </w:pPr>
      <w:r>
        <w:tab/>
      </w:r>
      <w:r>
        <w:tab/>
        <w:t>Article 2</w:t>
      </w:r>
      <w:r w:rsidR="007A0657">
        <w:t>:</w:t>
      </w:r>
      <w:r>
        <w:t xml:space="preserve"> </w:t>
      </w:r>
      <w:r w:rsidRPr="007A2CE4">
        <w:rPr>
          <w:lang w:val="fr-FR"/>
        </w:rPr>
        <w:t xml:space="preserve">La garantie à tous les individus (nationaux et étrangers) </w:t>
      </w:r>
      <w:r>
        <w:rPr>
          <w:lang w:val="fr-FR"/>
        </w:rPr>
        <w:br/>
      </w:r>
      <w:r w:rsidRPr="007A2CE4">
        <w:rPr>
          <w:lang w:val="fr-FR"/>
        </w:rPr>
        <w:t>de</w:t>
      </w:r>
      <w:r>
        <w:rPr>
          <w:lang w:val="fr-FR"/>
        </w:rPr>
        <w:t>s droits reconnus dans le Pacte</w:t>
      </w:r>
      <w:r>
        <w:rPr>
          <w:lang w:val="fr-FR"/>
        </w:rPr>
        <w:tab/>
      </w:r>
      <w:r>
        <w:rPr>
          <w:lang w:val="fr-FR"/>
        </w:rPr>
        <w:tab/>
        <w:t>11–</w:t>
      </w:r>
      <w:r w:rsidR="007E3A74">
        <w:rPr>
          <w:lang w:val="fr-FR"/>
        </w:rPr>
        <w:t>12</w:t>
      </w:r>
      <w:r>
        <w:rPr>
          <w:lang w:val="fr-FR"/>
        </w:rPr>
        <w:tab/>
      </w:r>
      <w:r w:rsidR="004F6DA6">
        <w:rPr>
          <w:lang w:val="fr-FR"/>
        </w:rPr>
        <w:t>8</w:t>
      </w:r>
    </w:p>
    <w:p w:rsidR="00175A13" w:rsidRDefault="00175A13" w:rsidP="00175A13">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A96257">
        <w:rPr>
          <w:lang w:val="fr-FR"/>
        </w:rPr>
        <w:t>Article 3</w:t>
      </w:r>
      <w:r>
        <w:rPr>
          <w:lang w:val="fr-FR"/>
        </w:rPr>
        <w:t>: Le p</w:t>
      </w:r>
      <w:r w:rsidRPr="007A2CE4">
        <w:rPr>
          <w:lang w:val="fr-FR"/>
        </w:rPr>
        <w:t>rincipe de non-discrimination liée au sexe</w:t>
      </w:r>
      <w:r>
        <w:rPr>
          <w:lang w:val="fr-FR"/>
        </w:rPr>
        <w:tab/>
      </w:r>
      <w:r>
        <w:rPr>
          <w:lang w:val="fr-FR"/>
        </w:rPr>
        <w:tab/>
        <w:t>13–</w:t>
      </w:r>
      <w:r w:rsidR="007E3A74">
        <w:rPr>
          <w:lang w:val="fr-FR"/>
        </w:rPr>
        <w:t>14</w:t>
      </w:r>
      <w:r w:rsidR="004F6DA6">
        <w:rPr>
          <w:lang w:val="fr-FR"/>
        </w:rPr>
        <w:tab/>
        <w:t>8</w:t>
      </w:r>
    </w:p>
    <w:p w:rsidR="00175A13" w:rsidRDefault="00175A13" w:rsidP="00175A13">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954D09">
        <w:rPr>
          <w:lang w:val="fr-FR"/>
        </w:rPr>
        <w:t>Article 4</w:t>
      </w:r>
      <w:r>
        <w:rPr>
          <w:lang w:val="fr-FR"/>
        </w:rPr>
        <w:t>:</w:t>
      </w:r>
      <w:r w:rsidRPr="007A2CE4">
        <w:rPr>
          <w:lang w:val="fr-FR"/>
        </w:rPr>
        <w:t xml:space="preserve"> L</w:t>
      </w:r>
      <w:r>
        <w:rPr>
          <w:lang w:val="fr-FR"/>
        </w:rPr>
        <w:t>’</w:t>
      </w:r>
      <w:r w:rsidRPr="007A2CE4">
        <w:rPr>
          <w:lang w:val="fr-FR"/>
        </w:rPr>
        <w:t>état d</w:t>
      </w:r>
      <w:r>
        <w:rPr>
          <w:lang w:val="fr-FR"/>
        </w:rPr>
        <w:t>’</w:t>
      </w:r>
      <w:r w:rsidRPr="007A2CE4">
        <w:rPr>
          <w:lang w:val="fr-FR"/>
        </w:rPr>
        <w:t>urgence</w:t>
      </w:r>
      <w:r>
        <w:rPr>
          <w:lang w:val="fr-FR"/>
        </w:rPr>
        <w:tab/>
      </w:r>
      <w:r>
        <w:rPr>
          <w:lang w:val="fr-FR"/>
        </w:rPr>
        <w:tab/>
        <w:t>15</w:t>
      </w:r>
      <w:r w:rsidR="004F6DA6">
        <w:rPr>
          <w:lang w:val="fr-FR"/>
        </w:rPr>
        <w:tab/>
        <w:t>9</w:t>
      </w:r>
    </w:p>
    <w:p w:rsidR="00175A13" w:rsidRDefault="00175A13" w:rsidP="00175A13">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954D09">
        <w:rPr>
          <w:lang w:val="fr-FR"/>
        </w:rPr>
        <w:t>Article 5</w:t>
      </w:r>
      <w:r>
        <w:rPr>
          <w:lang w:val="fr-FR"/>
        </w:rPr>
        <w:t>:</w:t>
      </w:r>
      <w:r w:rsidRPr="007A2CE4">
        <w:rPr>
          <w:lang w:val="fr-FR"/>
        </w:rPr>
        <w:t xml:space="preserve"> Les mesures et les restrictions ou dérogations aux droits de l</w:t>
      </w:r>
      <w:r>
        <w:rPr>
          <w:lang w:val="fr-FR"/>
        </w:rPr>
        <w:t>’h</w:t>
      </w:r>
      <w:r w:rsidRPr="007A2CE4">
        <w:rPr>
          <w:lang w:val="fr-FR"/>
        </w:rPr>
        <w:t>omme</w:t>
      </w:r>
      <w:r>
        <w:rPr>
          <w:lang w:val="fr-FR"/>
        </w:rPr>
        <w:tab/>
      </w:r>
      <w:r>
        <w:rPr>
          <w:lang w:val="fr-FR"/>
        </w:rPr>
        <w:tab/>
        <w:t>16</w:t>
      </w:r>
      <w:r w:rsidR="004F6DA6">
        <w:rPr>
          <w:lang w:val="fr-FR"/>
        </w:rPr>
        <w:tab/>
        <w:t>9</w:t>
      </w:r>
    </w:p>
    <w:p w:rsidR="00175A13" w:rsidRDefault="00175A13" w:rsidP="00175A13">
      <w:pPr>
        <w:tabs>
          <w:tab w:val="right" w:pos="850"/>
          <w:tab w:val="right" w:leader="dot" w:pos="7654"/>
          <w:tab w:val="right" w:pos="8929"/>
          <w:tab w:val="right" w:pos="9638"/>
        </w:tabs>
        <w:spacing w:after="120"/>
        <w:ind w:left="1134" w:hanging="1134"/>
        <w:rPr>
          <w:lang w:val="fr-FR"/>
        </w:rPr>
      </w:pPr>
      <w:r>
        <w:tab/>
      </w:r>
      <w:r>
        <w:tab/>
      </w:r>
      <w:r w:rsidRPr="00954D09">
        <w:rPr>
          <w:lang w:val="fr-FR"/>
        </w:rPr>
        <w:t>Article 6</w:t>
      </w:r>
      <w:r>
        <w:rPr>
          <w:lang w:val="fr-FR"/>
        </w:rPr>
        <w:t>:</w:t>
      </w:r>
      <w:r w:rsidRPr="007A2CE4">
        <w:rPr>
          <w:lang w:val="fr-FR"/>
        </w:rPr>
        <w:t xml:space="preserve"> Le droit à la vie</w:t>
      </w:r>
      <w:r w:rsidR="004F6DA6">
        <w:rPr>
          <w:lang w:val="fr-FR"/>
        </w:rPr>
        <w:tab/>
      </w:r>
      <w:r w:rsidR="004F6DA6">
        <w:rPr>
          <w:lang w:val="fr-FR"/>
        </w:rPr>
        <w:tab/>
      </w:r>
      <w:r w:rsidR="005555E9">
        <w:rPr>
          <w:lang w:val="fr-FR"/>
        </w:rPr>
        <w:t>17-18</w:t>
      </w:r>
      <w:r w:rsidR="004F6DA6">
        <w:rPr>
          <w:lang w:val="fr-FR"/>
        </w:rPr>
        <w:tab/>
        <w:t>9</w:t>
      </w:r>
    </w:p>
    <w:p w:rsidR="00175A13" w:rsidRDefault="00175A13" w:rsidP="005555E9">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954D09">
        <w:rPr>
          <w:lang w:val="fr-FR"/>
        </w:rPr>
        <w:t>Article 7</w:t>
      </w:r>
      <w:r>
        <w:rPr>
          <w:lang w:val="fr-FR"/>
        </w:rPr>
        <w:t>:</w:t>
      </w:r>
      <w:r w:rsidRPr="007A2CE4">
        <w:rPr>
          <w:lang w:val="fr-FR"/>
        </w:rPr>
        <w:t xml:space="preserve"> L</w:t>
      </w:r>
      <w:r>
        <w:rPr>
          <w:lang w:val="fr-FR"/>
        </w:rPr>
        <w:t>’</w:t>
      </w:r>
      <w:r w:rsidRPr="007A2CE4">
        <w:rPr>
          <w:lang w:val="fr-FR"/>
        </w:rPr>
        <w:t>interdiction de la torture, des peines ou traitements</w:t>
      </w:r>
      <w:r>
        <w:rPr>
          <w:lang w:val="fr-FR"/>
        </w:rPr>
        <w:t xml:space="preserve"> </w:t>
      </w:r>
      <w:r w:rsidRPr="007A2CE4">
        <w:rPr>
          <w:lang w:val="fr-FR"/>
        </w:rPr>
        <w:t xml:space="preserve">cruels, </w:t>
      </w:r>
      <w:r>
        <w:rPr>
          <w:lang w:val="fr-FR"/>
        </w:rPr>
        <w:br/>
      </w:r>
      <w:r w:rsidRPr="007A2CE4">
        <w:rPr>
          <w:lang w:val="fr-FR"/>
        </w:rPr>
        <w:t>inhumains ou dégradants</w:t>
      </w:r>
      <w:r>
        <w:rPr>
          <w:lang w:val="fr-FR"/>
        </w:rPr>
        <w:tab/>
      </w:r>
      <w:r>
        <w:rPr>
          <w:lang w:val="fr-FR"/>
        </w:rPr>
        <w:tab/>
        <w:t>1</w:t>
      </w:r>
      <w:r w:rsidR="005555E9">
        <w:rPr>
          <w:lang w:val="fr-FR"/>
        </w:rPr>
        <w:t>9–21</w:t>
      </w:r>
      <w:r w:rsidR="004F6DA6">
        <w:rPr>
          <w:lang w:val="fr-FR"/>
        </w:rPr>
        <w:tab/>
        <w:t>9</w:t>
      </w:r>
    </w:p>
    <w:p w:rsidR="00175A13" w:rsidRDefault="00175A13" w:rsidP="005555E9">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954D09">
        <w:rPr>
          <w:lang w:val="fr-FR"/>
        </w:rPr>
        <w:t>Article 8</w:t>
      </w:r>
      <w:r>
        <w:rPr>
          <w:lang w:val="fr-FR"/>
        </w:rPr>
        <w:t>:</w:t>
      </w:r>
      <w:r w:rsidRPr="007A2CE4">
        <w:rPr>
          <w:lang w:val="fr-FR"/>
        </w:rPr>
        <w:t xml:space="preserve"> L</w:t>
      </w:r>
      <w:r>
        <w:rPr>
          <w:lang w:val="fr-FR"/>
        </w:rPr>
        <w:t>’</w:t>
      </w:r>
      <w:r w:rsidRPr="007A2CE4">
        <w:rPr>
          <w:lang w:val="fr-FR"/>
        </w:rPr>
        <w:t>interdiction de l</w:t>
      </w:r>
      <w:r>
        <w:rPr>
          <w:lang w:val="fr-FR"/>
        </w:rPr>
        <w:t>’</w:t>
      </w:r>
      <w:r w:rsidRPr="007A2CE4">
        <w:rPr>
          <w:lang w:val="fr-FR"/>
        </w:rPr>
        <w:t>escla</w:t>
      </w:r>
      <w:r>
        <w:rPr>
          <w:lang w:val="fr-FR"/>
        </w:rPr>
        <w:t xml:space="preserve">vage, de la traite des esclaves </w:t>
      </w:r>
      <w:r w:rsidRPr="007A2CE4">
        <w:rPr>
          <w:lang w:val="fr-FR"/>
        </w:rPr>
        <w:t xml:space="preserve">et des institutions </w:t>
      </w:r>
      <w:r>
        <w:rPr>
          <w:lang w:val="fr-FR"/>
        </w:rPr>
        <w:br/>
      </w:r>
      <w:r w:rsidRPr="007A2CE4">
        <w:rPr>
          <w:lang w:val="fr-FR"/>
        </w:rPr>
        <w:t>et pratiques analogues à l</w:t>
      </w:r>
      <w:r>
        <w:rPr>
          <w:lang w:val="fr-FR"/>
        </w:rPr>
        <w:t>’</w:t>
      </w:r>
      <w:r w:rsidRPr="007A2CE4">
        <w:rPr>
          <w:lang w:val="fr-FR"/>
        </w:rPr>
        <w:t>esclavage</w:t>
      </w:r>
      <w:r>
        <w:rPr>
          <w:lang w:val="fr-FR"/>
        </w:rPr>
        <w:tab/>
      </w:r>
      <w:r>
        <w:rPr>
          <w:lang w:val="fr-FR"/>
        </w:rPr>
        <w:tab/>
        <w:t>2</w:t>
      </w:r>
      <w:r w:rsidR="005555E9">
        <w:rPr>
          <w:lang w:val="fr-FR"/>
        </w:rPr>
        <w:t>2</w:t>
      </w:r>
      <w:r w:rsidR="004F6DA6">
        <w:rPr>
          <w:lang w:val="fr-FR"/>
        </w:rPr>
        <w:tab/>
        <w:t>10</w:t>
      </w:r>
    </w:p>
    <w:p w:rsidR="00175A13" w:rsidRDefault="00175A13" w:rsidP="005555E9">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954D09">
        <w:rPr>
          <w:lang w:val="fr-FR"/>
        </w:rPr>
        <w:t>Article 9</w:t>
      </w:r>
      <w:r>
        <w:rPr>
          <w:lang w:val="fr-FR"/>
        </w:rPr>
        <w:t>:</w:t>
      </w:r>
      <w:r w:rsidRPr="007A2CE4">
        <w:rPr>
          <w:lang w:val="fr-FR"/>
        </w:rPr>
        <w:t xml:space="preserve"> La liberté et la sécurité de la personne</w:t>
      </w:r>
      <w:r>
        <w:rPr>
          <w:lang w:val="fr-FR"/>
        </w:rPr>
        <w:t xml:space="preserve"> (détention-</w:t>
      </w:r>
      <w:r w:rsidRPr="007A2CE4">
        <w:rPr>
          <w:lang w:val="fr-FR"/>
        </w:rPr>
        <w:t>garde à vue)</w:t>
      </w:r>
      <w:r>
        <w:rPr>
          <w:lang w:val="fr-FR"/>
        </w:rPr>
        <w:tab/>
      </w:r>
      <w:r>
        <w:rPr>
          <w:lang w:val="fr-FR"/>
        </w:rPr>
        <w:tab/>
        <w:t>2</w:t>
      </w:r>
      <w:r w:rsidR="005555E9">
        <w:rPr>
          <w:lang w:val="fr-FR"/>
        </w:rPr>
        <w:t>3–28</w:t>
      </w:r>
      <w:r w:rsidR="004F6DA6">
        <w:rPr>
          <w:lang w:val="fr-FR"/>
        </w:rPr>
        <w:tab/>
        <w:t>10</w:t>
      </w:r>
    </w:p>
    <w:p w:rsidR="00175A13" w:rsidRDefault="00175A13" w:rsidP="005555E9">
      <w:pPr>
        <w:tabs>
          <w:tab w:val="right" w:pos="850"/>
          <w:tab w:val="right" w:leader="dot" w:pos="7654"/>
          <w:tab w:val="right" w:pos="8929"/>
          <w:tab w:val="right" w:pos="9638"/>
        </w:tabs>
        <w:spacing w:after="120"/>
        <w:ind w:left="1134" w:hanging="1134"/>
        <w:rPr>
          <w:lang w:val="fr-FR"/>
        </w:rPr>
      </w:pPr>
      <w:r>
        <w:tab/>
      </w:r>
      <w:r>
        <w:tab/>
      </w:r>
      <w:r w:rsidRPr="00954D09">
        <w:rPr>
          <w:lang w:val="fr-FR"/>
        </w:rPr>
        <w:t>Article 10</w:t>
      </w:r>
      <w:r>
        <w:rPr>
          <w:lang w:val="fr-FR"/>
        </w:rPr>
        <w:t>:</w:t>
      </w:r>
      <w:r w:rsidRPr="007A2CE4">
        <w:rPr>
          <w:lang w:val="fr-FR"/>
        </w:rPr>
        <w:t xml:space="preserve"> Le traitement des détenus</w:t>
      </w:r>
      <w:r>
        <w:rPr>
          <w:lang w:val="fr-FR"/>
        </w:rPr>
        <w:tab/>
      </w:r>
      <w:r>
        <w:rPr>
          <w:lang w:val="fr-FR"/>
        </w:rPr>
        <w:tab/>
        <w:t>2</w:t>
      </w:r>
      <w:r w:rsidR="005555E9">
        <w:rPr>
          <w:lang w:val="fr-FR"/>
        </w:rPr>
        <w:t>9–42</w:t>
      </w:r>
      <w:r w:rsidR="004F6DA6">
        <w:rPr>
          <w:lang w:val="fr-FR"/>
        </w:rPr>
        <w:tab/>
        <w:t>10</w:t>
      </w:r>
    </w:p>
    <w:p w:rsidR="00175A13" w:rsidRDefault="00175A13" w:rsidP="005555E9">
      <w:pPr>
        <w:tabs>
          <w:tab w:val="right" w:pos="850"/>
          <w:tab w:val="right" w:leader="dot" w:pos="7654"/>
          <w:tab w:val="right" w:pos="8929"/>
          <w:tab w:val="right" w:pos="9638"/>
        </w:tabs>
        <w:spacing w:after="120"/>
        <w:ind w:left="1134" w:hanging="1134"/>
        <w:rPr>
          <w:lang w:val="fr-FR"/>
        </w:rPr>
      </w:pPr>
      <w:r>
        <w:tab/>
      </w:r>
      <w:r>
        <w:tab/>
      </w:r>
      <w:r w:rsidRPr="003C7B62">
        <w:rPr>
          <w:lang w:val="fr-FR"/>
        </w:rPr>
        <w:t>Article 11</w:t>
      </w:r>
      <w:r>
        <w:rPr>
          <w:lang w:val="fr-FR"/>
        </w:rPr>
        <w:t>:</w:t>
      </w:r>
      <w:r w:rsidRPr="007A2CE4">
        <w:rPr>
          <w:lang w:val="fr-FR"/>
        </w:rPr>
        <w:t xml:space="preserve"> L</w:t>
      </w:r>
      <w:r>
        <w:rPr>
          <w:lang w:val="fr-FR"/>
        </w:rPr>
        <w:t>’</w:t>
      </w:r>
      <w:r w:rsidRPr="007A2CE4">
        <w:rPr>
          <w:lang w:val="fr-FR"/>
        </w:rPr>
        <w:t>interdiction de l</w:t>
      </w:r>
      <w:r>
        <w:rPr>
          <w:lang w:val="fr-FR"/>
        </w:rPr>
        <w:t>’</w:t>
      </w:r>
      <w:r w:rsidRPr="007A2CE4">
        <w:rPr>
          <w:lang w:val="fr-FR"/>
        </w:rPr>
        <w:t>emprisonnement pour dette</w:t>
      </w:r>
      <w:r>
        <w:rPr>
          <w:lang w:val="fr-FR"/>
        </w:rPr>
        <w:tab/>
      </w:r>
      <w:r>
        <w:rPr>
          <w:lang w:val="fr-FR"/>
        </w:rPr>
        <w:tab/>
        <w:t>4</w:t>
      </w:r>
      <w:r w:rsidR="005555E9">
        <w:rPr>
          <w:lang w:val="fr-FR"/>
        </w:rPr>
        <w:t>3</w:t>
      </w:r>
      <w:r w:rsidR="004F6DA6">
        <w:rPr>
          <w:lang w:val="fr-FR"/>
        </w:rPr>
        <w:tab/>
        <w:t>13</w:t>
      </w:r>
    </w:p>
    <w:p w:rsidR="00175A13" w:rsidRDefault="00175A13" w:rsidP="005555E9">
      <w:pPr>
        <w:tabs>
          <w:tab w:val="right" w:pos="850"/>
          <w:tab w:val="right" w:leader="dot" w:pos="7654"/>
          <w:tab w:val="right" w:pos="8929"/>
          <w:tab w:val="right" w:pos="9638"/>
        </w:tabs>
        <w:spacing w:after="120"/>
        <w:ind w:left="1134" w:hanging="1134"/>
      </w:pPr>
      <w:r>
        <w:tab/>
      </w:r>
      <w:r>
        <w:tab/>
      </w:r>
      <w:r w:rsidRPr="003C7B62">
        <w:rPr>
          <w:lang w:val="fr-FR"/>
        </w:rPr>
        <w:t>Article 12</w:t>
      </w:r>
      <w:r>
        <w:rPr>
          <w:lang w:val="fr-FR"/>
        </w:rPr>
        <w:t>:</w:t>
      </w:r>
      <w:r w:rsidRPr="007A2CE4">
        <w:rPr>
          <w:lang w:val="fr-FR"/>
        </w:rPr>
        <w:t xml:space="preserve"> La liberté de circulation</w:t>
      </w:r>
      <w:r>
        <w:rPr>
          <w:lang w:val="fr-FR"/>
        </w:rPr>
        <w:tab/>
      </w:r>
      <w:r>
        <w:rPr>
          <w:lang w:val="fr-FR"/>
        </w:rPr>
        <w:tab/>
        <w:t>4</w:t>
      </w:r>
      <w:r w:rsidR="005555E9">
        <w:rPr>
          <w:lang w:val="fr-FR"/>
        </w:rPr>
        <w:t>4</w:t>
      </w:r>
      <w:r w:rsidR="004F6DA6">
        <w:rPr>
          <w:lang w:val="fr-FR"/>
        </w:rPr>
        <w:tab/>
        <w:t>13</w:t>
      </w:r>
    </w:p>
    <w:p w:rsidR="00175A13" w:rsidRDefault="00175A13" w:rsidP="00175A13">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3C7B62">
        <w:rPr>
          <w:lang w:val="fr-FR"/>
        </w:rPr>
        <w:t>Article 13</w:t>
      </w:r>
      <w:r>
        <w:rPr>
          <w:lang w:val="fr-FR"/>
        </w:rPr>
        <w:t>:</w:t>
      </w:r>
      <w:r w:rsidRPr="007A2CE4">
        <w:rPr>
          <w:lang w:val="fr-FR"/>
        </w:rPr>
        <w:t xml:space="preserve"> L</w:t>
      </w:r>
      <w:r>
        <w:rPr>
          <w:lang w:val="fr-FR"/>
        </w:rPr>
        <w:t>’</w:t>
      </w:r>
      <w:r w:rsidRPr="007A2CE4">
        <w:rPr>
          <w:lang w:val="fr-FR"/>
        </w:rPr>
        <w:t>expulsion des étrangers</w:t>
      </w:r>
      <w:r w:rsidR="005555E9">
        <w:rPr>
          <w:lang w:val="fr-FR"/>
        </w:rPr>
        <w:tab/>
      </w:r>
      <w:r w:rsidR="005555E9">
        <w:rPr>
          <w:lang w:val="fr-FR"/>
        </w:rPr>
        <w:tab/>
        <w:t>45</w:t>
      </w:r>
      <w:r w:rsidR="004F6DA6">
        <w:rPr>
          <w:lang w:val="fr-FR"/>
        </w:rPr>
        <w:tab/>
        <w:t>13</w:t>
      </w:r>
    </w:p>
    <w:p w:rsidR="00175A13" w:rsidRDefault="00175A13" w:rsidP="005555E9">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3C7B62">
        <w:rPr>
          <w:lang w:val="fr-FR"/>
        </w:rPr>
        <w:t>Article 14</w:t>
      </w:r>
      <w:r>
        <w:rPr>
          <w:lang w:val="fr-FR"/>
        </w:rPr>
        <w:t>:</w:t>
      </w:r>
      <w:r w:rsidRPr="007A2CE4">
        <w:rPr>
          <w:lang w:val="fr-FR"/>
        </w:rPr>
        <w:t xml:space="preserve"> L</w:t>
      </w:r>
      <w:r>
        <w:rPr>
          <w:lang w:val="fr-FR"/>
        </w:rPr>
        <w:t>’</w:t>
      </w:r>
      <w:r w:rsidRPr="007A2CE4">
        <w:rPr>
          <w:lang w:val="fr-FR"/>
        </w:rPr>
        <w:t>égalité de tous devant les tribunaux</w:t>
      </w:r>
      <w:r>
        <w:rPr>
          <w:lang w:val="fr-FR"/>
        </w:rPr>
        <w:tab/>
      </w:r>
      <w:r>
        <w:rPr>
          <w:lang w:val="fr-FR"/>
        </w:rPr>
        <w:tab/>
        <w:t>4</w:t>
      </w:r>
      <w:r w:rsidR="005555E9">
        <w:rPr>
          <w:lang w:val="fr-FR"/>
        </w:rPr>
        <w:t>6–50</w:t>
      </w:r>
      <w:r w:rsidR="004F6DA6">
        <w:rPr>
          <w:lang w:val="fr-FR"/>
        </w:rPr>
        <w:tab/>
        <w:t>13</w:t>
      </w:r>
    </w:p>
    <w:p w:rsidR="00175A13" w:rsidRDefault="00175A13" w:rsidP="005555E9">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3C7B62">
        <w:rPr>
          <w:lang w:val="fr-FR"/>
        </w:rPr>
        <w:t>Article 15</w:t>
      </w:r>
      <w:r>
        <w:rPr>
          <w:lang w:val="fr-FR"/>
        </w:rPr>
        <w:t>: La non-</w:t>
      </w:r>
      <w:r w:rsidRPr="007A2CE4">
        <w:rPr>
          <w:lang w:val="fr-FR"/>
        </w:rPr>
        <w:t>rétroactivité des peines</w:t>
      </w:r>
      <w:r>
        <w:rPr>
          <w:lang w:val="fr-FR"/>
        </w:rPr>
        <w:tab/>
      </w:r>
      <w:r>
        <w:rPr>
          <w:lang w:val="fr-FR"/>
        </w:rPr>
        <w:tab/>
      </w:r>
      <w:r w:rsidR="005555E9">
        <w:rPr>
          <w:lang w:val="fr-FR"/>
        </w:rPr>
        <w:t>51</w:t>
      </w:r>
      <w:r w:rsidR="003A5CDC">
        <w:rPr>
          <w:lang w:val="fr-FR"/>
        </w:rPr>
        <w:tab/>
        <w:t>14</w:t>
      </w:r>
    </w:p>
    <w:p w:rsidR="00175A13" w:rsidRDefault="00175A13" w:rsidP="005555E9">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0672A9">
        <w:rPr>
          <w:lang w:val="fr-FR"/>
        </w:rPr>
        <w:t>Article 16</w:t>
      </w:r>
      <w:r>
        <w:rPr>
          <w:lang w:val="fr-FR"/>
        </w:rPr>
        <w:t>:</w:t>
      </w:r>
      <w:r w:rsidRPr="007A2CE4">
        <w:rPr>
          <w:lang w:val="fr-FR"/>
        </w:rPr>
        <w:t xml:space="preserve"> La reconnaissance de la personnalité juridique</w:t>
      </w:r>
      <w:r>
        <w:rPr>
          <w:lang w:val="fr-FR"/>
        </w:rPr>
        <w:tab/>
      </w:r>
      <w:r>
        <w:rPr>
          <w:lang w:val="fr-FR"/>
        </w:rPr>
        <w:tab/>
        <w:t>5</w:t>
      </w:r>
      <w:r w:rsidR="005555E9">
        <w:rPr>
          <w:lang w:val="fr-FR"/>
        </w:rPr>
        <w:t>2</w:t>
      </w:r>
      <w:r w:rsidR="003A5CDC">
        <w:rPr>
          <w:lang w:val="fr-FR"/>
        </w:rPr>
        <w:tab/>
        <w:t>14</w:t>
      </w:r>
    </w:p>
    <w:p w:rsidR="00175A13" w:rsidRDefault="00175A13" w:rsidP="005555E9">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0672A9">
        <w:rPr>
          <w:lang w:val="fr-FR"/>
        </w:rPr>
        <w:t>Article 17</w:t>
      </w:r>
      <w:r>
        <w:rPr>
          <w:lang w:val="fr-FR"/>
        </w:rPr>
        <w:t>:</w:t>
      </w:r>
      <w:r w:rsidRPr="007A2CE4">
        <w:rPr>
          <w:lang w:val="fr-FR"/>
        </w:rPr>
        <w:t xml:space="preserve"> L</w:t>
      </w:r>
      <w:r>
        <w:rPr>
          <w:lang w:val="fr-FR"/>
        </w:rPr>
        <w:t>’</w:t>
      </w:r>
      <w:r w:rsidRPr="007A2CE4">
        <w:rPr>
          <w:lang w:val="fr-FR"/>
        </w:rPr>
        <w:t>interdiction des immi</w:t>
      </w:r>
      <w:r>
        <w:rPr>
          <w:lang w:val="fr-FR"/>
        </w:rPr>
        <w:t>xtions arbitraires ou illégales</w:t>
      </w:r>
      <w:r>
        <w:rPr>
          <w:lang w:val="fr-FR"/>
        </w:rPr>
        <w:br/>
      </w:r>
      <w:r w:rsidRPr="007A2CE4">
        <w:rPr>
          <w:lang w:val="fr-FR"/>
        </w:rPr>
        <w:t>dans la vie privée d</w:t>
      </w:r>
      <w:r>
        <w:rPr>
          <w:lang w:val="fr-FR"/>
        </w:rPr>
        <w:t>’une personne</w:t>
      </w:r>
      <w:r>
        <w:rPr>
          <w:lang w:val="fr-FR"/>
        </w:rPr>
        <w:tab/>
      </w:r>
      <w:r>
        <w:rPr>
          <w:lang w:val="fr-FR"/>
        </w:rPr>
        <w:tab/>
        <w:t>5</w:t>
      </w:r>
      <w:r w:rsidR="005555E9">
        <w:rPr>
          <w:lang w:val="fr-FR"/>
        </w:rPr>
        <w:t>3</w:t>
      </w:r>
      <w:r w:rsidR="003A5CDC">
        <w:rPr>
          <w:lang w:val="fr-FR"/>
        </w:rPr>
        <w:tab/>
        <w:t>14</w:t>
      </w:r>
    </w:p>
    <w:p w:rsidR="00175A13" w:rsidRDefault="00175A13" w:rsidP="005555E9">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0672A9">
        <w:rPr>
          <w:lang w:val="fr-FR"/>
        </w:rPr>
        <w:t>Article 18</w:t>
      </w:r>
      <w:r>
        <w:rPr>
          <w:lang w:val="fr-FR"/>
        </w:rPr>
        <w:t>:</w:t>
      </w:r>
      <w:r w:rsidRPr="007A2CE4">
        <w:rPr>
          <w:lang w:val="fr-FR"/>
        </w:rPr>
        <w:t xml:space="preserve"> La liberté de pensée, de conscience et de religion</w:t>
      </w:r>
      <w:r>
        <w:rPr>
          <w:lang w:val="fr-FR"/>
        </w:rPr>
        <w:tab/>
      </w:r>
      <w:r>
        <w:rPr>
          <w:lang w:val="fr-FR"/>
        </w:rPr>
        <w:tab/>
        <w:t>5</w:t>
      </w:r>
      <w:r w:rsidR="005555E9">
        <w:rPr>
          <w:lang w:val="fr-FR"/>
        </w:rPr>
        <w:t>4</w:t>
      </w:r>
      <w:r w:rsidR="003A5CDC">
        <w:rPr>
          <w:lang w:val="fr-FR"/>
        </w:rPr>
        <w:tab/>
        <w:t>15</w:t>
      </w:r>
    </w:p>
    <w:p w:rsidR="00175A13" w:rsidRDefault="00175A13" w:rsidP="005555E9">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0672A9">
        <w:rPr>
          <w:lang w:val="fr-FR"/>
        </w:rPr>
        <w:t>Article 19</w:t>
      </w:r>
      <w:r>
        <w:rPr>
          <w:lang w:val="fr-FR"/>
        </w:rPr>
        <w:t>:</w:t>
      </w:r>
      <w:r w:rsidRPr="007A2CE4">
        <w:rPr>
          <w:lang w:val="fr-FR"/>
        </w:rPr>
        <w:t xml:space="preserve"> La liberté d</w:t>
      </w:r>
      <w:r>
        <w:rPr>
          <w:lang w:val="fr-FR"/>
        </w:rPr>
        <w:t>’</w:t>
      </w:r>
      <w:r w:rsidRPr="007A2CE4">
        <w:rPr>
          <w:lang w:val="fr-FR"/>
        </w:rPr>
        <w:t>opinion et d</w:t>
      </w:r>
      <w:r>
        <w:rPr>
          <w:lang w:val="fr-FR"/>
        </w:rPr>
        <w:t>’</w:t>
      </w:r>
      <w:r w:rsidRPr="007A2CE4">
        <w:rPr>
          <w:lang w:val="fr-FR"/>
        </w:rPr>
        <w:t>expression</w:t>
      </w:r>
      <w:r>
        <w:rPr>
          <w:lang w:val="fr-FR"/>
        </w:rPr>
        <w:tab/>
      </w:r>
      <w:r>
        <w:rPr>
          <w:lang w:val="fr-FR"/>
        </w:rPr>
        <w:tab/>
        <w:t>5</w:t>
      </w:r>
      <w:r w:rsidR="005555E9">
        <w:rPr>
          <w:lang w:val="fr-FR"/>
        </w:rPr>
        <w:t>5–59</w:t>
      </w:r>
      <w:r w:rsidR="003A5CDC">
        <w:rPr>
          <w:lang w:val="fr-FR"/>
        </w:rPr>
        <w:tab/>
        <w:t>15</w:t>
      </w:r>
    </w:p>
    <w:p w:rsidR="00175A13" w:rsidRDefault="00175A13" w:rsidP="005555E9">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015476">
        <w:rPr>
          <w:lang w:val="fr-FR"/>
        </w:rPr>
        <w:t>Article 20</w:t>
      </w:r>
      <w:r>
        <w:rPr>
          <w:lang w:val="fr-FR"/>
        </w:rPr>
        <w:t>:</w:t>
      </w:r>
      <w:r w:rsidRPr="007A2CE4">
        <w:rPr>
          <w:lang w:val="fr-FR"/>
        </w:rPr>
        <w:t xml:space="preserve"> L</w:t>
      </w:r>
      <w:r>
        <w:rPr>
          <w:lang w:val="fr-FR"/>
        </w:rPr>
        <w:t>’</w:t>
      </w:r>
      <w:r w:rsidRPr="007A2CE4">
        <w:rPr>
          <w:lang w:val="fr-FR"/>
        </w:rPr>
        <w:t xml:space="preserve">interdiction de toute propagande en faveur de la guerre, </w:t>
      </w:r>
      <w:r>
        <w:rPr>
          <w:lang w:val="fr-FR"/>
        </w:rPr>
        <w:br/>
      </w:r>
      <w:r w:rsidRPr="007A2CE4">
        <w:rPr>
          <w:lang w:val="fr-FR"/>
        </w:rPr>
        <w:t>de tout appel à la haine nationale, raciale</w:t>
      </w:r>
      <w:r>
        <w:rPr>
          <w:lang w:val="fr-FR"/>
        </w:rPr>
        <w:t xml:space="preserve"> </w:t>
      </w:r>
      <w:r w:rsidRPr="007A2CE4">
        <w:rPr>
          <w:lang w:val="fr-FR"/>
        </w:rPr>
        <w:t>ou religieuse</w:t>
      </w:r>
      <w:r>
        <w:rPr>
          <w:lang w:val="fr-FR"/>
        </w:rPr>
        <w:tab/>
      </w:r>
      <w:r>
        <w:rPr>
          <w:lang w:val="fr-FR"/>
        </w:rPr>
        <w:tab/>
      </w:r>
      <w:r w:rsidR="005555E9">
        <w:rPr>
          <w:lang w:val="fr-FR"/>
        </w:rPr>
        <w:t>60</w:t>
      </w:r>
      <w:r w:rsidR="003A5CDC">
        <w:rPr>
          <w:lang w:val="fr-FR"/>
        </w:rPr>
        <w:tab/>
        <w:t>16</w:t>
      </w:r>
    </w:p>
    <w:p w:rsidR="00175A13" w:rsidRDefault="00175A13" w:rsidP="00175A13">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015476">
        <w:rPr>
          <w:lang w:val="fr-FR"/>
        </w:rPr>
        <w:t>Article 21</w:t>
      </w:r>
      <w:r>
        <w:rPr>
          <w:lang w:val="fr-FR"/>
        </w:rPr>
        <w:t>:</w:t>
      </w:r>
      <w:r w:rsidRPr="007A2CE4">
        <w:rPr>
          <w:lang w:val="fr-FR"/>
        </w:rPr>
        <w:t xml:space="preserve"> Le droit de réunion pacifique</w:t>
      </w:r>
      <w:r w:rsidR="005555E9">
        <w:rPr>
          <w:lang w:val="fr-FR"/>
        </w:rPr>
        <w:tab/>
      </w:r>
      <w:r w:rsidR="005555E9">
        <w:rPr>
          <w:lang w:val="fr-FR"/>
        </w:rPr>
        <w:tab/>
        <w:t>61</w:t>
      </w:r>
      <w:r w:rsidR="003A5CDC">
        <w:rPr>
          <w:lang w:val="fr-FR"/>
        </w:rPr>
        <w:tab/>
        <w:t>16</w:t>
      </w:r>
    </w:p>
    <w:p w:rsidR="00175A13" w:rsidRDefault="00175A13" w:rsidP="005555E9">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015476">
        <w:rPr>
          <w:lang w:val="fr-FR"/>
        </w:rPr>
        <w:t>Article 22</w:t>
      </w:r>
      <w:r>
        <w:rPr>
          <w:lang w:val="fr-FR"/>
        </w:rPr>
        <w:t>:</w:t>
      </w:r>
      <w:r w:rsidRPr="007A2CE4">
        <w:rPr>
          <w:lang w:val="fr-FR"/>
        </w:rPr>
        <w:t xml:space="preserve"> La liberté d</w:t>
      </w:r>
      <w:r>
        <w:rPr>
          <w:lang w:val="fr-FR"/>
        </w:rPr>
        <w:t>’</w:t>
      </w:r>
      <w:r w:rsidRPr="007A2CE4">
        <w:rPr>
          <w:lang w:val="fr-FR"/>
        </w:rPr>
        <w:t>association</w:t>
      </w:r>
      <w:r>
        <w:rPr>
          <w:lang w:val="fr-FR"/>
        </w:rPr>
        <w:tab/>
      </w:r>
      <w:r>
        <w:rPr>
          <w:lang w:val="fr-FR"/>
        </w:rPr>
        <w:tab/>
        <w:t>6</w:t>
      </w:r>
      <w:r w:rsidR="005555E9">
        <w:rPr>
          <w:lang w:val="fr-FR"/>
        </w:rPr>
        <w:t>2–67</w:t>
      </w:r>
      <w:r w:rsidR="003A5CDC">
        <w:rPr>
          <w:lang w:val="fr-FR"/>
        </w:rPr>
        <w:tab/>
        <w:t>16</w:t>
      </w:r>
    </w:p>
    <w:p w:rsidR="00175A13" w:rsidRDefault="00175A13" w:rsidP="005555E9">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B32441">
        <w:rPr>
          <w:lang w:val="fr-FR"/>
        </w:rPr>
        <w:t>Article 23:</w:t>
      </w:r>
      <w:r w:rsidRPr="007A2CE4">
        <w:rPr>
          <w:lang w:val="fr-FR"/>
        </w:rPr>
        <w:t xml:space="preserve"> La protection de la famille</w:t>
      </w:r>
      <w:r>
        <w:rPr>
          <w:lang w:val="fr-FR"/>
        </w:rPr>
        <w:tab/>
      </w:r>
      <w:r>
        <w:rPr>
          <w:lang w:val="fr-FR"/>
        </w:rPr>
        <w:tab/>
        <w:t>6</w:t>
      </w:r>
      <w:r w:rsidR="005555E9">
        <w:rPr>
          <w:lang w:val="fr-FR"/>
        </w:rPr>
        <w:t>8–72</w:t>
      </w:r>
      <w:r w:rsidR="003A5CDC">
        <w:rPr>
          <w:lang w:val="fr-FR"/>
        </w:rPr>
        <w:tab/>
        <w:t>17</w:t>
      </w:r>
    </w:p>
    <w:p w:rsidR="00175A13" w:rsidRDefault="00175A13" w:rsidP="005555E9">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041241">
        <w:rPr>
          <w:lang w:val="fr-FR"/>
        </w:rPr>
        <w:t>Article 24</w:t>
      </w:r>
      <w:r>
        <w:rPr>
          <w:lang w:val="fr-FR"/>
        </w:rPr>
        <w:t>: La p</w:t>
      </w:r>
      <w:r w:rsidRPr="007A2CE4">
        <w:rPr>
          <w:lang w:val="fr-FR"/>
        </w:rPr>
        <w:t>rotection de l</w:t>
      </w:r>
      <w:r>
        <w:rPr>
          <w:lang w:val="fr-FR"/>
        </w:rPr>
        <w:t>’</w:t>
      </w:r>
      <w:r w:rsidRPr="007A2CE4">
        <w:rPr>
          <w:lang w:val="fr-FR"/>
        </w:rPr>
        <w:t>enfant</w:t>
      </w:r>
      <w:r>
        <w:rPr>
          <w:lang w:val="fr-FR"/>
        </w:rPr>
        <w:tab/>
      </w:r>
      <w:r>
        <w:rPr>
          <w:lang w:val="fr-FR"/>
        </w:rPr>
        <w:tab/>
        <w:t>7</w:t>
      </w:r>
      <w:r w:rsidR="005555E9">
        <w:rPr>
          <w:lang w:val="fr-FR"/>
        </w:rPr>
        <w:t>3–110</w:t>
      </w:r>
      <w:r w:rsidR="003A5CDC">
        <w:rPr>
          <w:lang w:val="fr-FR"/>
        </w:rPr>
        <w:tab/>
        <w:t>18</w:t>
      </w:r>
    </w:p>
    <w:p w:rsidR="00175A13" w:rsidRDefault="00175A13" w:rsidP="005555E9">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421F02">
        <w:rPr>
          <w:lang w:val="fr-FR"/>
        </w:rPr>
        <w:t>Article 25</w:t>
      </w:r>
      <w:r>
        <w:rPr>
          <w:lang w:val="fr-FR"/>
        </w:rPr>
        <w:t>:</w:t>
      </w:r>
      <w:r w:rsidRPr="007A2CE4">
        <w:rPr>
          <w:lang w:val="fr-FR"/>
        </w:rPr>
        <w:t xml:space="preserve"> Le droit de participer à la gestion des affaires publiques </w:t>
      </w:r>
      <w:r>
        <w:rPr>
          <w:lang w:val="fr-FR"/>
        </w:rPr>
        <w:br/>
      </w:r>
      <w:r w:rsidRPr="007A2CE4">
        <w:rPr>
          <w:lang w:val="fr-FR"/>
        </w:rPr>
        <w:t>et le droit d</w:t>
      </w:r>
      <w:r>
        <w:rPr>
          <w:lang w:val="fr-FR"/>
        </w:rPr>
        <w:t>’</w:t>
      </w:r>
      <w:r w:rsidRPr="007A2CE4">
        <w:rPr>
          <w:lang w:val="fr-FR"/>
        </w:rPr>
        <w:t>accéder aux fonctions publiques de son pays</w:t>
      </w:r>
      <w:r>
        <w:rPr>
          <w:lang w:val="fr-FR"/>
        </w:rPr>
        <w:tab/>
      </w:r>
      <w:r>
        <w:rPr>
          <w:lang w:val="fr-FR"/>
        </w:rPr>
        <w:tab/>
        <w:t>1</w:t>
      </w:r>
      <w:r w:rsidR="005555E9">
        <w:rPr>
          <w:lang w:val="fr-FR"/>
        </w:rPr>
        <w:t>11–115</w:t>
      </w:r>
      <w:r w:rsidR="00CE2A18">
        <w:rPr>
          <w:lang w:val="fr-FR"/>
        </w:rPr>
        <w:tab/>
        <w:t>24</w:t>
      </w:r>
    </w:p>
    <w:p w:rsidR="00175A13" w:rsidRDefault="00175A13" w:rsidP="005555E9">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22378E">
        <w:rPr>
          <w:lang w:val="fr-FR"/>
        </w:rPr>
        <w:t>Article 26</w:t>
      </w:r>
      <w:r>
        <w:rPr>
          <w:lang w:val="fr-FR"/>
        </w:rPr>
        <w:t>:</w:t>
      </w:r>
      <w:r w:rsidRPr="007A2CE4">
        <w:rPr>
          <w:lang w:val="fr-FR"/>
        </w:rPr>
        <w:t xml:space="preserve"> L</w:t>
      </w:r>
      <w:r>
        <w:rPr>
          <w:lang w:val="fr-FR"/>
        </w:rPr>
        <w:t>’</w:t>
      </w:r>
      <w:r w:rsidRPr="007A2CE4">
        <w:rPr>
          <w:lang w:val="fr-FR"/>
        </w:rPr>
        <w:t>égalité de tous devant la loi</w:t>
      </w:r>
      <w:r>
        <w:rPr>
          <w:lang w:val="fr-FR"/>
        </w:rPr>
        <w:tab/>
      </w:r>
      <w:r>
        <w:rPr>
          <w:lang w:val="fr-FR"/>
        </w:rPr>
        <w:tab/>
        <w:t>11</w:t>
      </w:r>
      <w:r w:rsidR="005555E9">
        <w:rPr>
          <w:lang w:val="fr-FR"/>
        </w:rPr>
        <w:t>6–117</w:t>
      </w:r>
      <w:r w:rsidR="00CE2A18">
        <w:rPr>
          <w:lang w:val="fr-FR"/>
        </w:rPr>
        <w:tab/>
        <w:t>25</w:t>
      </w:r>
    </w:p>
    <w:p w:rsidR="00175A13" w:rsidRPr="00D242CC" w:rsidRDefault="00175A13" w:rsidP="005555E9">
      <w:pPr>
        <w:tabs>
          <w:tab w:val="right" w:pos="850"/>
          <w:tab w:val="right" w:leader="dot" w:pos="7654"/>
          <w:tab w:val="right" w:pos="8929"/>
          <w:tab w:val="right" w:pos="9638"/>
        </w:tabs>
        <w:spacing w:after="120"/>
        <w:ind w:left="1134" w:hanging="1134"/>
        <w:rPr>
          <w:lang w:val="fr-FR"/>
        </w:rPr>
      </w:pPr>
      <w:r>
        <w:rPr>
          <w:lang w:val="fr-FR"/>
        </w:rPr>
        <w:tab/>
      </w:r>
      <w:r>
        <w:rPr>
          <w:lang w:val="fr-FR"/>
        </w:rPr>
        <w:tab/>
      </w:r>
      <w:r w:rsidRPr="0022378E">
        <w:rPr>
          <w:lang w:val="fr-FR"/>
        </w:rPr>
        <w:t>Article 27:</w:t>
      </w:r>
      <w:r w:rsidRPr="007A2CE4">
        <w:rPr>
          <w:lang w:val="fr-FR"/>
        </w:rPr>
        <w:t xml:space="preserve"> Les droits des minorités ethniques, religieuses </w:t>
      </w:r>
      <w:r>
        <w:rPr>
          <w:lang w:val="fr-FR"/>
        </w:rPr>
        <w:br/>
      </w:r>
      <w:r w:rsidRPr="007A2CE4">
        <w:rPr>
          <w:lang w:val="fr-FR"/>
        </w:rPr>
        <w:t>ou linguistiques</w:t>
      </w:r>
      <w:r>
        <w:rPr>
          <w:lang w:val="fr-FR"/>
        </w:rPr>
        <w:tab/>
      </w:r>
      <w:r>
        <w:rPr>
          <w:lang w:val="fr-FR"/>
        </w:rPr>
        <w:tab/>
        <w:t>11</w:t>
      </w:r>
      <w:r w:rsidR="005555E9">
        <w:rPr>
          <w:lang w:val="fr-FR"/>
        </w:rPr>
        <w:t>8–119</w:t>
      </w:r>
      <w:r w:rsidR="00CE2A18">
        <w:rPr>
          <w:lang w:val="fr-FR"/>
        </w:rPr>
        <w:tab/>
        <w:t>25</w:t>
      </w:r>
    </w:p>
    <w:p w:rsidR="002124EF" w:rsidRDefault="00D83705" w:rsidP="005555E9">
      <w:pPr>
        <w:tabs>
          <w:tab w:val="right" w:pos="850"/>
          <w:tab w:val="right" w:leader="dot" w:pos="7654"/>
          <w:tab w:val="right" w:pos="8929"/>
          <w:tab w:val="right" w:pos="9638"/>
        </w:tabs>
        <w:spacing w:after="120"/>
        <w:ind w:left="1134" w:hanging="1134"/>
      </w:pPr>
      <w:r>
        <w:tab/>
      </w:r>
      <w:r>
        <w:tab/>
        <w:t>Conclusion</w:t>
      </w:r>
      <w:r w:rsidRPr="00C35C3F">
        <w:tab/>
      </w:r>
      <w:r w:rsidRPr="00C35C3F">
        <w:tab/>
      </w:r>
      <w:r>
        <w:t>1</w:t>
      </w:r>
      <w:r w:rsidR="005555E9">
        <w:t>20</w:t>
      </w:r>
      <w:r w:rsidRPr="00C35C3F">
        <w:tab/>
      </w:r>
      <w:r>
        <w:t>2</w:t>
      </w:r>
      <w:r w:rsidR="00CE2A18">
        <w:t>5</w:t>
      </w:r>
    </w:p>
    <w:p w:rsidR="002124EF" w:rsidRDefault="002124EF" w:rsidP="00175A13">
      <w:pPr>
        <w:tabs>
          <w:tab w:val="right" w:pos="850"/>
          <w:tab w:val="right" w:leader="dot" w:pos="7654"/>
          <w:tab w:val="right" w:pos="8929"/>
          <w:tab w:val="right" w:pos="9638"/>
        </w:tabs>
        <w:spacing w:after="120"/>
        <w:ind w:left="1134" w:hanging="1134"/>
      </w:pPr>
    </w:p>
    <w:p w:rsidR="002124EF" w:rsidRDefault="002124EF" w:rsidP="002124EF">
      <w:pPr>
        <w:tabs>
          <w:tab w:val="right" w:pos="850"/>
          <w:tab w:val="right" w:leader="dot" w:pos="7654"/>
          <w:tab w:val="right" w:pos="8929"/>
          <w:tab w:val="right" w:pos="9638"/>
        </w:tabs>
        <w:spacing w:after="120"/>
        <w:ind w:left="1134" w:hanging="1134"/>
      </w:pPr>
      <w:r>
        <w:tab/>
      </w:r>
      <w:r w:rsidRPr="002124EF">
        <w:rPr>
          <w:b/>
          <w:bCs/>
        </w:rPr>
        <w:t>Table</w:t>
      </w:r>
      <w:r>
        <w:rPr>
          <w:b/>
          <w:bCs/>
        </w:rPr>
        <w:t>aux</w:t>
      </w:r>
      <w:r>
        <w:tab/>
      </w:r>
    </w:p>
    <w:p w:rsidR="002124EF" w:rsidRPr="002124EF" w:rsidRDefault="002124EF" w:rsidP="002124EF">
      <w:pPr>
        <w:tabs>
          <w:tab w:val="right" w:pos="850"/>
          <w:tab w:val="right" w:leader="dot" w:pos="7654"/>
          <w:tab w:val="right" w:pos="8929"/>
          <w:tab w:val="right" w:pos="9638"/>
        </w:tabs>
        <w:spacing w:after="120"/>
        <w:ind w:left="1134" w:hanging="1134"/>
      </w:pPr>
      <w:r>
        <w:tab/>
        <w:t>1.</w:t>
      </w:r>
      <w:r>
        <w:tab/>
      </w:r>
      <w:r w:rsidRPr="002124EF">
        <w:t>Effectif de la population carcérale du Bénin au 30 juillet 2012</w:t>
      </w:r>
      <w:r w:rsidR="00615F92">
        <w:tab/>
      </w:r>
      <w:r w:rsidR="00615F92">
        <w:tab/>
      </w:r>
      <w:r w:rsidR="00615F92">
        <w:tab/>
      </w:r>
      <w:r w:rsidR="009851CC">
        <w:t>11</w:t>
      </w:r>
    </w:p>
    <w:p w:rsidR="002124EF" w:rsidRPr="002124EF" w:rsidRDefault="002124EF" w:rsidP="002124EF">
      <w:pPr>
        <w:tabs>
          <w:tab w:val="right" w:pos="850"/>
          <w:tab w:val="right" w:leader="dot" w:pos="7654"/>
          <w:tab w:val="right" w:pos="8929"/>
          <w:tab w:val="right" w:pos="9638"/>
        </w:tabs>
        <w:spacing w:after="120"/>
        <w:ind w:left="1134" w:hanging="1134"/>
      </w:pPr>
      <w:r>
        <w:tab/>
        <w:t>2.</w:t>
      </w:r>
      <w:r>
        <w:tab/>
      </w:r>
      <w:r w:rsidRPr="002124EF">
        <w:t>Typologie des prisonniers par maison d’arrêt</w:t>
      </w:r>
      <w:r w:rsidR="00615F92">
        <w:tab/>
      </w:r>
      <w:r w:rsidR="00615F92">
        <w:tab/>
      </w:r>
      <w:r w:rsidR="00615F92">
        <w:tab/>
      </w:r>
      <w:r w:rsidR="009851CC">
        <w:t>11</w:t>
      </w:r>
    </w:p>
    <w:p w:rsidR="002124EF" w:rsidRPr="00604625" w:rsidRDefault="002124EF" w:rsidP="009851CC">
      <w:pPr>
        <w:tabs>
          <w:tab w:val="right" w:pos="850"/>
          <w:tab w:val="right" w:leader="dot" w:pos="7654"/>
          <w:tab w:val="right" w:pos="8929"/>
          <w:tab w:val="right" w:pos="9638"/>
        </w:tabs>
        <w:spacing w:after="120"/>
        <w:ind w:left="1134" w:hanging="1134"/>
        <w:rPr>
          <w:lang w:val="fr-FR"/>
        </w:rPr>
      </w:pPr>
      <w:r>
        <w:tab/>
        <w:t>3.</w:t>
      </w:r>
      <w:r>
        <w:tab/>
      </w:r>
      <w:r w:rsidR="00604625" w:rsidRPr="00604625">
        <w:rPr>
          <w:lang w:val="fr-FR"/>
        </w:rPr>
        <w:t>Typologie des prisonniers par maison d’arrêt (hommes, femmes, mineurs)</w:t>
      </w:r>
      <w:r w:rsidR="00615F92">
        <w:rPr>
          <w:lang w:val="fr-FR"/>
        </w:rPr>
        <w:tab/>
      </w:r>
      <w:r w:rsidR="009851CC">
        <w:rPr>
          <w:lang w:val="fr-FR"/>
        </w:rPr>
        <w:tab/>
      </w:r>
      <w:r w:rsidR="009851CC">
        <w:rPr>
          <w:lang w:val="fr-FR"/>
        </w:rPr>
        <w:tab/>
        <w:t>12</w:t>
      </w:r>
    </w:p>
    <w:p w:rsidR="002124EF" w:rsidRPr="002124EF" w:rsidRDefault="002124EF" w:rsidP="002124EF">
      <w:pPr>
        <w:tabs>
          <w:tab w:val="right" w:pos="850"/>
          <w:tab w:val="right" w:leader="dot" w:pos="7654"/>
          <w:tab w:val="right" w:pos="8929"/>
          <w:tab w:val="right" w:pos="9638"/>
        </w:tabs>
        <w:spacing w:after="120"/>
        <w:ind w:left="1134" w:hanging="1134"/>
      </w:pPr>
      <w:r>
        <w:tab/>
        <w:t>4.</w:t>
      </w:r>
      <w:r>
        <w:tab/>
      </w:r>
      <w:r w:rsidRPr="002124EF">
        <w:t>Ratio habitant/juge par TPI</w:t>
      </w:r>
      <w:r w:rsidR="00615F92">
        <w:tab/>
      </w:r>
      <w:r w:rsidR="00615F92">
        <w:tab/>
      </w:r>
      <w:r w:rsidR="00615F92">
        <w:tab/>
      </w:r>
      <w:r w:rsidR="009851CC">
        <w:t>14</w:t>
      </w:r>
    </w:p>
    <w:p w:rsidR="002124EF" w:rsidRDefault="002124EF" w:rsidP="002124EF">
      <w:pPr>
        <w:tabs>
          <w:tab w:val="right" w:pos="850"/>
          <w:tab w:val="right" w:leader="dot" w:pos="7654"/>
          <w:tab w:val="right" w:pos="8929"/>
          <w:tab w:val="right" w:pos="9638"/>
        </w:tabs>
        <w:spacing w:after="120"/>
        <w:ind w:left="1134" w:hanging="1134"/>
      </w:pPr>
      <w:r>
        <w:tab/>
        <w:t>5.</w:t>
      </w:r>
      <w:r>
        <w:tab/>
      </w:r>
      <w:r w:rsidRPr="002124EF">
        <w:t>Évolution du taux de mortalité infantile et de la santé maternelle</w:t>
      </w:r>
      <w:r w:rsidR="00615F92">
        <w:tab/>
      </w:r>
      <w:r w:rsidR="00615F92">
        <w:tab/>
      </w:r>
      <w:r w:rsidR="00615F92">
        <w:tab/>
      </w:r>
      <w:r w:rsidR="009851CC">
        <w:t>20</w:t>
      </w:r>
    </w:p>
    <w:p w:rsidR="002124EF" w:rsidRDefault="002124EF" w:rsidP="002124EF">
      <w:pPr>
        <w:tabs>
          <w:tab w:val="right" w:pos="850"/>
          <w:tab w:val="right" w:leader="dot" w:pos="7654"/>
          <w:tab w:val="right" w:pos="8929"/>
          <w:tab w:val="right" w:pos="9638"/>
        </w:tabs>
        <w:spacing w:after="120"/>
        <w:ind w:left="1134" w:hanging="1134"/>
      </w:pPr>
      <w:r>
        <w:tab/>
        <w:t>6.</w:t>
      </w:r>
      <w:r>
        <w:tab/>
      </w:r>
      <w:r w:rsidRPr="002124EF">
        <w:t>Taux de mortalité maternelle</w:t>
      </w:r>
      <w:r w:rsidR="00615F92">
        <w:tab/>
      </w:r>
      <w:r w:rsidR="00615F92">
        <w:tab/>
      </w:r>
      <w:r w:rsidR="00615F92">
        <w:tab/>
      </w:r>
      <w:r w:rsidR="009851CC">
        <w:t>20</w:t>
      </w:r>
    </w:p>
    <w:p w:rsidR="00D83705" w:rsidRDefault="002124EF" w:rsidP="002124EF">
      <w:pPr>
        <w:tabs>
          <w:tab w:val="right" w:pos="850"/>
          <w:tab w:val="right" w:leader="dot" w:pos="7654"/>
          <w:tab w:val="right" w:pos="8929"/>
          <w:tab w:val="right" w:pos="9638"/>
        </w:tabs>
        <w:spacing w:after="120"/>
        <w:ind w:left="1134" w:hanging="1134"/>
      </w:pPr>
      <w:r>
        <w:tab/>
        <w:t>7.</w:t>
      </w:r>
      <w:r>
        <w:tab/>
      </w:r>
      <w:r w:rsidRPr="002124EF">
        <w:t>Évolution du taux d’instruction primaire</w:t>
      </w:r>
      <w:r w:rsidRPr="002124EF" w:rsidDel="00D242CC">
        <w:t xml:space="preserve"> </w:t>
      </w:r>
      <w:r w:rsidR="00615F92">
        <w:tab/>
      </w:r>
      <w:r w:rsidR="00615F92">
        <w:tab/>
      </w:r>
      <w:r w:rsidR="00615F92">
        <w:tab/>
      </w:r>
      <w:r w:rsidR="009851CC">
        <w:t>22</w:t>
      </w:r>
    </w:p>
    <w:p w:rsidR="00D242CC" w:rsidRPr="000F0FC5" w:rsidRDefault="0033723C" w:rsidP="00D242CC">
      <w:pPr>
        <w:pStyle w:val="HChG"/>
      </w:pPr>
      <w:r>
        <w:rPr>
          <w:lang w:val="fr-FR"/>
        </w:rPr>
        <w:br w:type="page"/>
      </w:r>
      <w:r w:rsidR="00D242CC">
        <w:rPr>
          <w:lang w:val="fr-BE"/>
        </w:rPr>
        <w:tab/>
      </w:r>
      <w:r w:rsidR="00D242CC">
        <w:rPr>
          <w:lang w:val="fr-BE"/>
        </w:rPr>
        <w:tab/>
        <w:t>Sigles et a</w:t>
      </w:r>
      <w:r w:rsidR="00D242CC" w:rsidRPr="007A2CE4">
        <w:rPr>
          <w:lang w:val="fr-BE"/>
        </w:rPr>
        <w:t>bréviations</w:t>
      </w:r>
    </w:p>
    <w:p w:rsidR="00D242CC" w:rsidRPr="007A2CE4" w:rsidRDefault="00D242CC" w:rsidP="00BA4210">
      <w:pPr>
        <w:pStyle w:val="SingleTxtG"/>
        <w:rPr>
          <w:lang w:val="fr-FR"/>
        </w:rPr>
      </w:pPr>
      <w:r>
        <w:rPr>
          <w:lang w:val="fr-FR"/>
        </w:rPr>
        <w:t>AFJB</w:t>
      </w:r>
      <w:r w:rsidR="00BA4210">
        <w:rPr>
          <w:lang w:val="fr-FR"/>
        </w:rPr>
        <w:tab/>
      </w:r>
      <w:r>
        <w:rPr>
          <w:lang w:val="fr-FR"/>
        </w:rPr>
        <w:t xml:space="preserve"> </w:t>
      </w:r>
      <w:r>
        <w:rPr>
          <w:lang w:val="fr-FR"/>
        </w:rPr>
        <w:tab/>
      </w:r>
      <w:r w:rsidRPr="007A2CE4">
        <w:rPr>
          <w:lang w:val="fr-FR"/>
        </w:rPr>
        <w:t xml:space="preserve">Association des </w:t>
      </w:r>
      <w:r w:rsidR="00BA4210" w:rsidRPr="007A2CE4">
        <w:rPr>
          <w:lang w:val="fr-FR"/>
        </w:rPr>
        <w:t>femmes juriste</w:t>
      </w:r>
      <w:r w:rsidRPr="007A2CE4">
        <w:rPr>
          <w:lang w:val="fr-FR"/>
        </w:rPr>
        <w:t>s du Bénin</w:t>
      </w:r>
    </w:p>
    <w:p w:rsidR="00D242CC" w:rsidRPr="007A2CE4" w:rsidRDefault="00D242CC" w:rsidP="00D242CC">
      <w:pPr>
        <w:pStyle w:val="SingleTxtG"/>
        <w:rPr>
          <w:lang w:val="fr-FR"/>
        </w:rPr>
      </w:pPr>
      <w:r>
        <w:rPr>
          <w:lang w:val="fr-FR"/>
        </w:rPr>
        <w:t xml:space="preserve">BUBEDRA </w:t>
      </w:r>
      <w:r>
        <w:rPr>
          <w:lang w:val="fr-FR"/>
        </w:rPr>
        <w:tab/>
      </w:r>
      <w:r w:rsidRPr="007A2CE4">
        <w:rPr>
          <w:lang w:val="fr-FR"/>
        </w:rPr>
        <w:t xml:space="preserve">Bureau </w:t>
      </w:r>
      <w:r w:rsidR="00BA4210" w:rsidRPr="007A2CE4">
        <w:rPr>
          <w:lang w:val="fr-FR"/>
        </w:rPr>
        <w:t>béninois des droits d</w:t>
      </w:r>
      <w:r w:rsidR="00BA4210">
        <w:rPr>
          <w:lang w:val="fr-FR"/>
        </w:rPr>
        <w:t>’</w:t>
      </w:r>
      <w:r w:rsidR="00BA4210" w:rsidRPr="007A2CE4">
        <w:rPr>
          <w:lang w:val="fr-FR"/>
        </w:rPr>
        <w:t>a</w:t>
      </w:r>
      <w:r w:rsidRPr="007A2CE4">
        <w:rPr>
          <w:lang w:val="fr-FR"/>
        </w:rPr>
        <w:t>uteurs</w:t>
      </w:r>
    </w:p>
    <w:p w:rsidR="00D242CC" w:rsidRPr="007A2CE4" w:rsidRDefault="00D242CC" w:rsidP="00D242CC">
      <w:pPr>
        <w:pStyle w:val="SingleTxtG"/>
        <w:rPr>
          <w:b/>
          <w:bCs/>
          <w:lang w:val="fr-FR"/>
        </w:rPr>
      </w:pPr>
      <w:r w:rsidRPr="007A2CE4">
        <w:rPr>
          <w:lang w:val="fr-FR"/>
        </w:rPr>
        <w:t xml:space="preserve">DEPOLIPO </w:t>
      </w:r>
      <w:r w:rsidRPr="007A2CE4">
        <w:rPr>
          <w:lang w:val="fr-FR"/>
        </w:rPr>
        <w:tab/>
        <w:t xml:space="preserve">Déclaration de </w:t>
      </w:r>
      <w:r w:rsidR="00BA4210" w:rsidRPr="007A2CE4">
        <w:rPr>
          <w:lang w:val="fr-FR"/>
        </w:rPr>
        <w:t>politique de pop</w:t>
      </w:r>
      <w:r w:rsidRPr="007A2CE4">
        <w:rPr>
          <w:lang w:val="fr-FR"/>
        </w:rPr>
        <w:t xml:space="preserve">ulation </w:t>
      </w:r>
    </w:p>
    <w:p w:rsidR="00D242CC" w:rsidRPr="007A2CE4" w:rsidRDefault="00D242CC" w:rsidP="00D242CC">
      <w:pPr>
        <w:pStyle w:val="SingleTxtG"/>
        <w:rPr>
          <w:lang w:val="fr-FR"/>
        </w:rPr>
      </w:pPr>
      <w:r>
        <w:rPr>
          <w:lang w:val="fr-FR"/>
        </w:rPr>
        <w:t xml:space="preserve">EDSB </w:t>
      </w:r>
      <w:r w:rsidR="00BA4210">
        <w:rPr>
          <w:lang w:val="fr-FR"/>
        </w:rPr>
        <w:tab/>
      </w:r>
      <w:r>
        <w:rPr>
          <w:lang w:val="fr-FR"/>
        </w:rPr>
        <w:tab/>
      </w:r>
      <w:r w:rsidRPr="007A2CE4">
        <w:rPr>
          <w:lang w:val="fr-FR"/>
        </w:rPr>
        <w:t xml:space="preserve">Enquête </w:t>
      </w:r>
      <w:r w:rsidR="00BA4210" w:rsidRPr="007A2CE4">
        <w:rPr>
          <w:lang w:val="fr-FR"/>
        </w:rPr>
        <w:t xml:space="preserve">démographique </w:t>
      </w:r>
      <w:r w:rsidRPr="007A2CE4">
        <w:rPr>
          <w:lang w:val="fr-FR"/>
        </w:rPr>
        <w:t xml:space="preserve">et de santé du Bénin </w:t>
      </w:r>
    </w:p>
    <w:p w:rsidR="00D242CC" w:rsidRPr="007A2CE4" w:rsidRDefault="00D242CC" w:rsidP="00D242CC">
      <w:pPr>
        <w:pStyle w:val="SingleTxtG"/>
        <w:rPr>
          <w:lang w:val="fr-FR"/>
        </w:rPr>
      </w:pPr>
      <w:r>
        <w:rPr>
          <w:lang w:val="fr-FR"/>
        </w:rPr>
        <w:t xml:space="preserve">HAAC </w:t>
      </w:r>
      <w:r>
        <w:rPr>
          <w:lang w:val="fr-FR"/>
        </w:rPr>
        <w:tab/>
      </w:r>
      <w:r w:rsidRPr="007A2CE4">
        <w:rPr>
          <w:lang w:val="fr-FR"/>
        </w:rPr>
        <w:t>Haute Autorité de l</w:t>
      </w:r>
      <w:r>
        <w:rPr>
          <w:lang w:val="fr-FR"/>
        </w:rPr>
        <w:t>’</w:t>
      </w:r>
      <w:r w:rsidR="00BA4210" w:rsidRPr="007A2CE4">
        <w:rPr>
          <w:lang w:val="fr-FR"/>
        </w:rPr>
        <w:t>audiovisuel et de la co</w:t>
      </w:r>
      <w:r w:rsidRPr="007A2CE4">
        <w:rPr>
          <w:lang w:val="fr-FR"/>
        </w:rPr>
        <w:t>mmunication</w:t>
      </w:r>
    </w:p>
    <w:p w:rsidR="00D242CC" w:rsidRDefault="00D242CC" w:rsidP="00BA4210">
      <w:pPr>
        <w:pStyle w:val="SingleTxtG"/>
        <w:rPr>
          <w:lang w:val="fr-FR"/>
        </w:rPr>
      </w:pPr>
      <w:r w:rsidRPr="007A2CE4">
        <w:rPr>
          <w:lang w:val="fr-FR"/>
        </w:rPr>
        <w:t>HCR</w:t>
      </w:r>
      <w:r>
        <w:rPr>
          <w:lang w:val="fr-FR"/>
        </w:rPr>
        <w:t xml:space="preserve"> </w:t>
      </w:r>
      <w:r w:rsidRPr="007A2CE4">
        <w:rPr>
          <w:lang w:val="fr-FR"/>
        </w:rPr>
        <w:tab/>
      </w:r>
      <w:r w:rsidRPr="007A2CE4">
        <w:rPr>
          <w:lang w:val="fr-FR"/>
        </w:rPr>
        <w:tab/>
        <w:t xml:space="preserve">Haut-Commissariat </w:t>
      </w:r>
      <w:r w:rsidR="00BA4210">
        <w:rPr>
          <w:lang w:val="fr-FR"/>
        </w:rPr>
        <w:t xml:space="preserve">des Nations Unies pour les </w:t>
      </w:r>
      <w:r w:rsidRPr="007A2CE4">
        <w:rPr>
          <w:lang w:val="fr-FR"/>
        </w:rPr>
        <w:t xml:space="preserve">réfugiés </w:t>
      </w:r>
    </w:p>
    <w:p w:rsidR="0090133A" w:rsidRPr="007A2CE4" w:rsidRDefault="0090133A" w:rsidP="0090133A">
      <w:pPr>
        <w:pStyle w:val="SingleTxtG"/>
        <w:rPr>
          <w:lang w:val="fr-FR"/>
        </w:rPr>
      </w:pPr>
      <w:r>
        <w:rPr>
          <w:lang w:val="fr-FR"/>
        </w:rPr>
        <w:t>INPF</w:t>
      </w:r>
      <w:r>
        <w:rPr>
          <w:lang w:val="fr-FR"/>
        </w:rPr>
        <w:tab/>
      </w:r>
      <w:r>
        <w:rPr>
          <w:lang w:val="fr-FR"/>
        </w:rPr>
        <w:tab/>
      </w:r>
      <w:r w:rsidRPr="007A2CE4">
        <w:rPr>
          <w:lang w:val="fr-FR"/>
        </w:rPr>
        <w:t>Institut national pour la promotion de la femme</w:t>
      </w:r>
    </w:p>
    <w:p w:rsidR="00D242CC" w:rsidRPr="007A2CE4" w:rsidRDefault="00D242CC" w:rsidP="00D242CC">
      <w:pPr>
        <w:pStyle w:val="SingleTxtG"/>
        <w:rPr>
          <w:lang w:val="fr-FR"/>
        </w:rPr>
      </w:pPr>
      <w:r>
        <w:rPr>
          <w:lang w:val="fr-FR"/>
        </w:rPr>
        <w:t xml:space="preserve">INSAE </w:t>
      </w:r>
      <w:r>
        <w:rPr>
          <w:lang w:val="fr-FR"/>
        </w:rPr>
        <w:tab/>
      </w:r>
      <w:r w:rsidRPr="007A2CE4">
        <w:rPr>
          <w:lang w:val="fr-FR"/>
        </w:rPr>
        <w:t>Institut</w:t>
      </w:r>
      <w:r w:rsidR="00BA4210" w:rsidRPr="007A2CE4">
        <w:rPr>
          <w:lang w:val="fr-FR"/>
        </w:rPr>
        <w:t xml:space="preserve"> national des statistiques et de l</w:t>
      </w:r>
      <w:r w:rsidR="00BA4210">
        <w:rPr>
          <w:lang w:val="fr-FR"/>
        </w:rPr>
        <w:t>’</w:t>
      </w:r>
      <w:r w:rsidR="00BA4210" w:rsidRPr="007A2CE4">
        <w:rPr>
          <w:lang w:val="fr-FR"/>
        </w:rPr>
        <w:t>analyse économique</w:t>
      </w:r>
      <w:r w:rsidRPr="007A2CE4">
        <w:rPr>
          <w:lang w:val="fr-FR"/>
        </w:rPr>
        <w:t xml:space="preserve"> </w:t>
      </w:r>
    </w:p>
    <w:p w:rsidR="00D242CC" w:rsidRPr="007A2CE4" w:rsidRDefault="00D242CC" w:rsidP="00D242CC">
      <w:pPr>
        <w:pStyle w:val="SingleTxtG"/>
        <w:rPr>
          <w:lang w:val="fr-FR"/>
        </w:rPr>
      </w:pPr>
      <w:r>
        <w:rPr>
          <w:lang w:val="fr-FR"/>
        </w:rPr>
        <w:t xml:space="preserve">JORB </w:t>
      </w:r>
      <w:r w:rsidR="00BA4210">
        <w:rPr>
          <w:lang w:val="fr-FR"/>
        </w:rPr>
        <w:tab/>
      </w:r>
      <w:r>
        <w:rPr>
          <w:lang w:val="fr-FR"/>
        </w:rPr>
        <w:tab/>
      </w:r>
      <w:r w:rsidRPr="007A2CE4">
        <w:rPr>
          <w:lang w:val="fr-FR"/>
        </w:rPr>
        <w:t xml:space="preserve">Journal </w:t>
      </w:r>
      <w:r w:rsidR="00BA4210" w:rsidRPr="007A2CE4">
        <w:rPr>
          <w:lang w:val="fr-FR"/>
        </w:rPr>
        <w:t xml:space="preserve">officiel </w:t>
      </w:r>
      <w:r w:rsidRPr="007A2CE4">
        <w:rPr>
          <w:lang w:val="fr-FR"/>
        </w:rPr>
        <w:t xml:space="preserve">de la République du Bénin </w:t>
      </w:r>
    </w:p>
    <w:p w:rsidR="00D242CC" w:rsidRPr="007A2CE4" w:rsidRDefault="00D242CC" w:rsidP="00D242CC">
      <w:pPr>
        <w:pStyle w:val="SingleTxtG"/>
        <w:rPr>
          <w:lang w:val="fr-FR"/>
        </w:rPr>
      </w:pPr>
      <w:r>
        <w:rPr>
          <w:lang w:val="fr-FR"/>
        </w:rPr>
        <w:t xml:space="preserve">MAEP </w:t>
      </w:r>
      <w:r>
        <w:rPr>
          <w:lang w:val="fr-FR"/>
        </w:rPr>
        <w:tab/>
      </w:r>
      <w:r w:rsidRPr="007A2CE4">
        <w:rPr>
          <w:lang w:val="fr-FR"/>
        </w:rPr>
        <w:t xml:space="preserve">Mécanisme </w:t>
      </w:r>
      <w:r w:rsidR="00BA4210" w:rsidRPr="007A2CE4">
        <w:rPr>
          <w:lang w:val="fr-FR"/>
        </w:rPr>
        <w:t>africain d</w:t>
      </w:r>
      <w:r w:rsidR="00BA4210">
        <w:rPr>
          <w:lang w:val="fr-FR"/>
        </w:rPr>
        <w:t>’</w:t>
      </w:r>
      <w:r w:rsidR="00BA4210" w:rsidRPr="007A2CE4">
        <w:rPr>
          <w:lang w:val="fr-FR"/>
        </w:rPr>
        <w:t>évaluation par les pa</w:t>
      </w:r>
      <w:r w:rsidRPr="007A2CE4">
        <w:rPr>
          <w:lang w:val="fr-FR"/>
        </w:rPr>
        <w:t xml:space="preserve">irs </w:t>
      </w:r>
    </w:p>
    <w:p w:rsidR="00D242CC" w:rsidRPr="007A2CE4" w:rsidRDefault="00D242CC" w:rsidP="00D242CC">
      <w:pPr>
        <w:pStyle w:val="SingleTxtG"/>
        <w:rPr>
          <w:lang w:val="fr-FR"/>
        </w:rPr>
      </w:pPr>
      <w:r>
        <w:rPr>
          <w:lang w:val="fr-FR"/>
        </w:rPr>
        <w:t xml:space="preserve">ODEM </w:t>
      </w:r>
      <w:r>
        <w:rPr>
          <w:lang w:val="fr-FR"/>
        </w:rPr>
        <w:tab/>
      </w:r>
      <w:r w:rsidRPr="007A2CE4">
        <w:rPr>
          <w:lang w:val="fr-FR"/>
        </w:rPr>
        <w:t xml:space="preserve">Observatoire de </w:t>
      </w:r>
      <w:r w:rsidR="00BA4210" w:rsidRPr="007A2CE4">
        <w:rPr>
          <w:lang w:val="fr-FR"/>
        </w:rPr>
        <w:t>la déontologie et de l</w:t>
      </w:r>
      <w:r w:rsidR="00BA4210">
        <w:rPr>
          <w:lang w:val="fr-FR"/>
        </w:rPr>
        <w:t>’</w:t>
      </w:r>
      <w:r w:rsidR="00BA4210" w:rsidRPr="007A2CE4">
        <w:rPr>
          <w:lang w:val="fr-FR"/>
        </w:rPr>
        <w:t>éthique</w:t>
      </w:r>
      <w:r w:rsidR="00B53BD3">
        <w:rPr>
          <w:lang w:val="fr-FR"/>
        </w:rPr>
        <w:t xml:space="preserve"> dans les mé</w:t>
      </w:r>
      <w:r w:rsidRPr="007A2CE4">
        <w:rPr>
          <w:lang w:val="fr-FR"/>
        </w:rPr>
        <w:t>dias</w:t>
      </w:r>
    </w:p>
    <w:p w:rsidR="00D242CC" w:rsidRPr="007A2CE4" w:rsidRDefault="00D242CC" w:rsidP="00D242CC">
      <w:pPr>
        <w:pStyle w:val="SingleTxtG"/>
        <w:rPr>
          <w:lang w:val="fr-FR"/>
        </w:rPr>
      </w:pPr>
      <w:r>
        <w:rPr>
          <w:lang w:val="fr-FR"/>
        </w:rPr>
        <w:t>OFFE</w:t>
      </w:r>
      <w:r>
        <w:rPr>
          <w:lang w:val="fr-FR"/>
        </w:rPr>
        <w:tab/>
      </w:r>
      <w:r>
        <w:rPr>
          <w:lang w:val="fr-FR"/>
        </w:rPr>
        <w:tab/>
      </w:r>
      <w:r w:rsidRPr="007A2CE4">
        <w:rPr>
          <w:lang w:val="fr-FR"/>
        </w:rPr>
        <w:t xml:space="preserve">Observatoire de la </w:t>
      </w:r>
      <w:r w:rsidR="00BA4210" w:rsidRPr="007A2CE4">
        <w:rPr>
          <w:lang w:val="fr-FR"/>
        </w:rPr>
        <w:t>famille, de la femme et de l</w:t>
      </w:r>
      <w:r w:rsidR="00BA4210">
        <w:rPr>
          <w:lang w:val="fr-FR"/>
        </w:rPr>
        <w:t>’</w:t>
      </w:r>
      <w:r w:rsidR="00BA4210" w:rsidRPr="007A2CE4">
        <w:rPr>
          <w:lang w:val="fr-FR"/>
        </w:rPr>
        <w:t>e</w:t>
      </w:r>
      <w:r w:rsidRPr="007A2CE4">
        <w:rPr>
          <w:lang w:val="fr-FR"/>
        </w:rPr>
        <w:t>nfant</w:t>
      </w:r>
    </w:p>
    <w:p w:rsidR="00D242CC" w:rsidRDefault="00D242CC" w:rsidP="00BA4210">
      <w:pPr>
        <w:pStyle w:val="SingleTxtG"/>
        <w:rPr>
          <w:lang w:val="fr-FR"/>
        </w:rPr>
      </w:pPr>
      <w:r>
        <w:rPr>
          <w:lang w:val="fr-FR"/>
        </w:rPr>
        <w:t>OMD</w:t>
      </w:r>
      <w:r w:rsidR="00BA4210">
        <w:rPr>
          <w:lang w:val="fr-FR"/>
        </w:rPr>
        <w:tab/>
      </w:r>
      <w:r>
        <w:rPr>
          <w:lang w:val="fr-FR"/>
        </w:rPr>
        <w:t xml:space="preserve"> </w:t>
      </w:r>
      <w:r>
        <w:rPr>
          <w:lang w:val="fr-FR"/>
        </w:rPr>
        <w:tab/>
      </w:r>
      <w:r w:rsidRPr="007A2CE4">
        <w:rPr>
          <w:lang w:val="fr-FR"/>
        </w:rPr>
        <w:t xml:space="preserve">Objectifs du Millénaire pour le </w:t>
      </w:r>
      <w:r w:rsidR="00BA4210">
        <w:rPr>
          <w:lang w:val="fr-FR"/>
        </w:rPr>
        <w:t>d</w:t>
      </w:r>
      <w:r w:rsidRPr="007A2CE4">
        <w:rPr>
          <w:lang w:val="fr-FR"/>
        </w:rPr>
        <w:t xml:space="preserve">éveloppement </w:t>
      </w:r>
    </w:p>
    <w:p w:rsidR="00837A94" w:rsidRPr="007A2CE4" w:rsidRDefault="00837A94" w:rsidP="00BA4210">
      <w:pPr>
        <w:pStyle w:val="SingleTxtG"/>
        <w:rPr>
          <w:lang w:val="fr-FR"/>
        </w:rPr>
      </w:pPr>
      <w:r>
        <w:rPr>
          <w:lang w:val="fr-FR"/>
        </w:rPr>
        <w:t>ONG</w:t>
      </w:r>
      <w:r>
        <w:rPr>
          <w:lang w:val="fr-FR"/>
        </w:rPr>
        <w:tab/>
      </w:r>
      <w:r>
        <w:rPr>
          <w:lang w:val="fr-FR"/>
        </w:rPr>
        <w:tab/>
        <w:t>Organisation non gouvernementale</w:t>
      </w:r>
    </w:p>
    <w:p w:rsidR="00D242CC" w:rsidRPr="007A2CE4" w:rsidRDefault="00D242CC" w:rsidP="00BA4210">
      <w:pPr>
        <w:pStyle w:val="SingleTxtG"/>
        <w:rPr>
          <w:lang w:val="fr-FR"/>
        </w:rPr>
      </w:pPr>
      <w:r w:rsidRPr="007A2CE4">
        <w:rPr>
          <w:lang w:val="fr-FR"/>
        </w:rPr>
        <w:t xml:space="preserve">OPJ </w:t>
      </w:r>
      <w:r w:rsidRPr="007A2CE4">
        <w:rPr>
          <w:lang w:val="fr-FR"/>
        </w:rPr>
        <w:tab/>
      </w:r>
      <w:r w:rsidRPr="007A2CE4">
        <w:rPr>
          <w:lang w:val="fr-FR"/>
        </w:rPr>
        <w:tab/>
        <w:t xml:space="preserve">Officiers de </w:t>
      </w:r>
      <w:r w:rsidR="00BA4210">
        <w:rPr>
          <w:lang w:val="fr-FR"/>
        </w:rPr>
        <w:t>p</w:t>
      </w:r>
      <w:r w:rsidRPr="007A2CE4">
        <w:rPr>
          <w:lang w:val="fr-FR"/>
        </w:rPr>
        <w:t xml:space="preserve">olice </w:t>
      </w:r>
      <w:r w:rsidR="00BA4210">
        <w:rPr>
          <w:lang w:val="fr-FR"/>
        </w:rPr>
        <w:t>j</w:t>
      </w:r>
      <w:r w:rsidRPr="007A2CE4">
        <w:rPr>
          <w:lang w:val="fr-FR"/>
        </w:rPr>
        <w:t xml:space="preserve">udiciaire </w:t>
      </w:r>
    </w:p>
    <w:p w:rsidR="00D242CC" w:rsidRPr="007A2CE4" w:rsidRDefault="00D242CC" w:rsidP="00D242CC">
      <w:pPr>
        <w:pStyle w:val="SingleTxtG"/>
        <w:rPr>
          <w:lang w:val="fr-FR"/>
        </w:rPr>
      </w:pPr>
      <w:r>
        <w:rPr>
          <w:lang w:val="fr-FR"/>
        </w:rPr>
        <w:t>PAJUDE</w:t>
      </w:r>
      <w:r>
        <w:rPr>
          <w:lang w:val="fr-FR"/>
        </w:rPr>
        <w:tab/>
      </w:r>
      <w:r w:rsidRPr="007A2CE4">
        <w:rPr>
          <w:lang w:val="fr-FR"/>
        </w:rPr>
        <w:t>Programme d</w:t>
      </w:r>
      <w:r>
        <w:rPr>
          <w:lang w:val="fr-FR"/>
        </w:rPr>
        <w:t>’</w:t>
      </w:r>
      <w:r w:rsidR="00BA4210" w:rsidRPr="007A2CE4">
        <w:rPr>
          <w:lang w:val="fr-FR"/>
        </w:rPr>
        <w:t>assistance judiciaire aux d</w:t>
      </w:r>
      <w:r w:rsidRPr="007A2CE4">
        <w:rPr>
          <w:lang w:val="fr-FR"/>
        </w:rPr>
        <w:t>étenus </w:t>
      </w:r>
    </w:p>
    <w:p w:rsidR="00D242CC" w:rsidRPr="007A2CE4" w:rsidRDefault="00D242CC" w:rsidP="00D242CC">
      <w:pPr>
        <w:pStyle w:val="SingleTxtG"/>
        <w:rPr>
          <w:lang w:val="fr-FR"/>
        </w:rPr>
      </w:pPr>
      <w:r w:rsidRPr="007A2CE4">
        <w:rPr>
          <w:lang w:val="fr-FR"/>
        </w:rPr>
        <w:t xml:space="preserve">PG </w:t>
      </w:r>
      <w:r w:rsidRPr="007A2CE4">
        <w:rPr>
          <w:lang w:val="fr-FR"/>
        </w:rPr>
        <w:tab/>
      </w:r>
      <w:r w:rsidRPr="007A2CE4">
        <w:rPr>
          <w:lang w:val="fr-FR"/>
        </w:rPr>
        <w:tab/>
        <w:t xml:space="preserve">Parquet </w:t>
      </w:r>
      <w:r w:rsidR="00BA4210" w:rsidRPr="007A2CE4">
        <w:rPr>
          <w:lang w:val="fr-FR"/>
        </w:rPr>
        <w:t>général</w:t>
      </w:r>
    </w:p>
    <w:p w:rsidR="00D242CC" w:rsidRPr="007A2CE4" w:rsidRDefault="00D242CC" w:rsidP="00D242CC">
      <w:pPr>
        <w:pStyle w:val="SingleTxtG"/>
        <w:rPr>
          <w:lang w:val="fr-FR"/>
        </w:rPr>
      </w:pPr>
      <w:r>
        <w:rPr>
          <w:lang w:val="fr-FR"/>
        </w:rPr>
        <w:t>PNPG</w:t>
      </w:r>
      <w:r>
        <w:rPr>
          <w:lang w:val="fr-FR"/>
        </w:rPr>
        <w:tab/>
      </w:r>
      <w:r>
        <w:rPr>
          <w:lang w:val="fr-FR"/>
        </w:rPr>
        <w:tab/>
      </w:r>
      <w:r w:rsidRPr="007A2CE4">
        <w:rPr>
          <w:lang w:val="fr-FR"/>
        </w:rPr>
        <w:t xml:space="preserve">Politique </w:t>
      </w:r>
      <w:r w:rsidR="00BA4210" w:rsidRPr="007A2CE4">
        <w:rPr>
          <w:lang w:val="fr-FR"/>
        </w:rPr>
        <w:t>nationale de promotion du g</w:t>
      </w:r>
      <w:r w:rsidRPr="007A2CE4">
        <w:rPr>
          <w:lang w:val="fr-FR"/>
        </w:rPr>
        <w:t xml:space="preserve">enre </w:t>
      </w:r>
    </w:p>
    <w:p w:rsidR="00D242CC" w:rsidRPr="007A2CE4" w:rsidRDefault="00D242CC" w:rsidP="00D242CC">
      <w:pPr>
        <w:pStyle w:val="SingleTxtG"/>
        <w:rPr>
          <w:lang w:val="fr-FR"/>
        </w:rPr>
      </w:pPr>
      <w:r w:rsidRPr="007A2CE4">
        <w:rPr>
          <w:lang w:val="fr-FR"/>
        </w:rPr>
        <w:t>PRI</w:t>
      </w:r>
      <w:r>
        <w:rPr>
          <w:i/>
          <w:iCs/>
          <w:lang w:val="fr-FR"/>
        </w:rPr>
        <w:tab/>
      </w:r>
      <w:r>
        <w:rPr>
          <w:i/>
          <w:iCs/>
          <w:lang w:val="fr-FR"/>
        </w:rPr>
        <w:tab/>
      </w:r>
      <w:r w:rsidRPr="007A2CE4">
        <w:rPr>
          <w:i/>
          <w:iCs/>
          <w:lang w:val="fr-FR"/>
        </w:rPr>
        <w:t>Penal Reform International</w:t>
      </w:r>
    </w:p>
    <w:p w:rsidR="00D242CC" w:rsidRPr="007A2CE4" w:rsidRDefault="00D242CC" w:rsidP="00D242CC">
      <w:pPr>
        <w:pStyle w:val="SingleTxtG"/>
        <w:rPr>
          <w:lang w:val="fr-FR"/>
        </w:rPr>
      </w:pPr>
      <w:r>
        <w:rPr>
          <w:lang w:val="fr-FR"/>
        </w:rPr>
        <w:t>Rec. CC</w:t>
      </w:r>
      <w:r w:rsidR="00837A94">
        <w:rPr>
          <w:lang w:val="fr-FR"/>
        </w:rPr>
        <w:t>.</w:t>
      </w:r>
      <w:r>
        <w:rPr>
          <w:lang w:val="fr-FR"/>
        </w:rPr>
        <w:t xml:space="preserve"> </w:t>
      </w:r>
      <w:r>
        <w:rPr>
          <w:lang w:val="fr-FR"/>
        </w:rPr>
        <w:tab/>
      </w:r>
      <w:r w:rsidRPr="007A2CE4">
        <w:rPr>
          <w:lang w:val="fr-FR"/>
        </w:rPr>
        <w:t xml:space="preserve">Recueil des Décisions et Avis de la Cour </w:t>
      </w:r>
      <w:r w:rsidR="00BA4210" w:rsidRPr="007A2CE4">
        <w:rPr>
          <w:lang w:val="fr-FR"/>
        </w:rPr>
        <w:t>constitutionnelle</w:t>
      </w:r>
      <w:r w:rsidR="00BA4210" w:rsidRPr="007A2CE4">
        <w:rPr>
          <w:b/>
          <w:bCs/>
          <w:i/>
          <w:iCs/>
          <w:lang w:val="fr-FR"/>
        </w:rPr>
        <w:t xml:space="preserve"> </w:t>
      </w:r>
    </w:p>
    <w:p w:rsidR="00D242CC" w:rsidRDefault="00D242CC" w:rsidP="00D242CC">
      <w:pPr>
        <w:pStyle w:val="SingleTxtG"/>
        <w:rPr>
          <w:lang w:val="fr-FR"/>
        </w:rPr>
      </w:pPr>
      <w:r w:rsidRPr="007A2CE4">
        <w:rPr>
          <w:lang w:val="fr-FR"/>
        </w:rPr>
        <w:t xml:space="preserve">TPI </w:t>
      </w:r>
      <w:r w:rsidRPr="007A2CE4">
        <w:rPr>
          <w:lang w:val="fr-FR"/>
        </w:rPr>
        <w:tab/>
      </w:r>
      <w:r w:rsidRPr="007A2CE4">
        <w:rPr>
          <w:lang w:val="fr-FR"/>
        </w:rPr>
        <w:tab/>
        <w:t>Tribunal de</w:t>
      </w:r>
      <w:r w:rsidR="00BA4210" w:rsidRPr="007A2CE4">
        <w:rPr>
          <w:lang w:val="fr-FR"/>
        </w:rPr>
        <w:t xml:space="preserve"> première in</w:t>
      </w:r>
      <w:r w:rsidRPr="007A2CE4">
        <w:rPr>
          <w:lang w:val="fr-FR"/>
        </w:rPr>
        <w:t>stance</w:t>
      </w:r>
    </w:p>
    <w:p w:rsidR="007F4064" w:rsidRDefault="007F4064" w:rsidP="00D242CC">
      <w:pPr>
        <w:pStyle w:val="SingleTxtG"/>
        <w:rPr>
          <w:lang w:val="fr-FR"/>
        </w:rPr>
      </w:pPr>
      <w:r>
        <w:rPr>
          <w:lang w:val="fr-FR"/>
        </w:rPr>
        <w:t>UNICEF</w:t>
      </w:r>
      <w:r>
        <w:rPr>
          <w:lang w:val="fr-FR"/>
        </w:rPr>
        <w:tab/>
      </w:r>
      <w:r w:rsidRPr="007A2CE4">
        <w:rPr>
          <w:lang w:val="fr-FR"/>
        </w:rPr>
        <w:t>Fonds des Nations Unies pour l</w:t>
      </w:r>
      <w:r>
        <w:rPr>
          <w:lang w:val="fr-FR"/>
        </w:rPr>
        <w:t>’e</w:t>
      </w:r>
      <w:r w:rsidRPr="007A2CE4">
        <w:rPr>
          <w:lang w:val="fr-FR"/>
        </w:rPr>
        <w:t>nfance</w:t>
      </w:r>
    </w:p>
    <w:p w:rsidR="00122E19" w:rsidRPr="007A2CE4" w:rsidRDefault="00D242CC" w:rsidP="00576617">
      <w:pPr>
        <w:pStyle w:val="HChG"/>
        <w:rPr>
          <w:lang w:val="fr-FR"/>
        </w:rPr>
      </w:pPr>
      <w:r>
        <w:rPr>
          <w:lang w:val="fr-FR"/>
        </w:rPr>
        <w:br w:type="page"/>
      </w:r>
      <w:r w:rsidR="00576617">
        <w:rPr>
          <w:lang w:val="fr-FR"/>
        </w:rPr>
        <w:tab/>
      </w:r>
      <w:r w:rsidR="00576617">
        <w:rPr>
          <w:lang w:val="fr-FR"/>
        </w:rPr>
        <w:tab/>
      </w:r>
      <w:r w:rsidR="00122E19">
        <w:rPr>
          <w:lang w:val="fr-FR"/>
        </w:rPr>
        <w:t>Introduction</w:t>
      </w:r>
    </w:p>
    <w:p w:rsidR="007A2CE4" w:rsidRPr="007A2CE4" w:rsidRDefault="00326874" w:rsidP="00326874">
      <w:pPr>
        <w:pStyle w:val="SingleTxtG"/>
        <w:rPr>
          <w:lang w:val="fr-FR"/>
        </w:rPr>
      </w:pPr>
      <w:r w:rsidRPr="007A2CE4">
        <w:rPr>
          <w:lang w:val="fr-FR"/>
        </w:rPr>
        <w:t>1.</w:t>
      </w:r>
      <w:r w:rsidRPr="007A2CE4">
        <w:rPr>
          <w:lang w:val="fr-FR"/>
        </w:rPr>
        <w:tab/>
      </w:r>
      <w:r w:rsidR="007A2CE4" w:rsidRPr="007A2CE4">
        <w:rPr>
          <w:lang w:val="fr-FR"/>
        </w:rPr>
        <w:t>La population du</w:t>
      </w:r>
      <w:r w:rsidR="00AD677F">
        <w:rPr>
          <w:lang w:val="fr-FR"/>
        </w:rPr>
        <w:t xml:space="preserve"> Bénin, estimée à 12 </w:t>
      </w:r>
      <w:r w:rsidR="00576617">
        <w:rPr>
          <w:lang w:val="fr-FR"/>
        </w:rPr>
        <w:t>millions d’</w:t>
      </w:r>
      <w:r w:rsidR="007A2CE4" w:rsidRPr="007A2CE4">
        <w:rPr>
          <w:lang w:val="fr-FR"/>
        </w:rPr>
        <w:t>habitants en 2012, connaît une croissance moyenne de 3,25</w:t>
      </w:r>
      <w:r w:rsidR="006E4F1D">
        <w:rPr>
          <w:lang w:val="fr-FR"/>
        </w:rPr>
        <w:t> %</w:t>
      </w:r>
      <w:r w:rsidR="007A2CE4" w:rsidRPr="007A2CE4">
        <w:rPr>
          <w:lang w:val="fr-FR"/>
        </w:rPr>
        <w:t>. Ce fort taux de croissance qui, maintenu, se traduira par un doublement de l</w:t>
      </w:r>
      <w:r w:rsidR="00D550B1">
        <w:rPr>
          <w:lang w:val="fr-FR"/>
        </w:rPr>
        <w:t>a population tous les 22 ans, s’</w:t>
      </w:r>
      <w:r w:rsidR="007A2CE4" w:rsidRPr="007A2CE4">
        <w:rPr>
          <w:lang w:val="fr-FR"/>
        </w:rPr>
        <w:t>explique par un taux élevé de fécondité soit 5,7 enfants par femme en 2006 et une baisse de la mortalité globale</w:t>
      </w:r>
      <w:r w:rsidR="00D550B1">
        <w:rPr>
          <w:lang w:val="fr-FR"/>
        </w:rPr>
        <w:t xml:space="preserve"> </w:t>
      </w:r>
      <w:r w:rsidR="007A2CE4" w:rsidRPr="007A2CE4">
        <w:rPr>
          <w:lang w:val="fr-FR"/>
        </w:rPr>
        <w:t>qui est de</w:t>
      </w:r>
      <w:r w:rsidR="00D550B1">
        <w:rPr>
          <w:lang w:val="fr-FR"/>
        </w:rPr>
        <w:t xml:space="preserve"> </w:t>
      </w:r>
      <w:r w:rsidR="007A2CE4" w:rsidRPr="007A2CE4">
        <w:rPr>
          <w:lang w:val="fr-FR"/>
        </w:rPr>
        <w:t>15</w:t>
      </w:r>
      <w:r w:rsidR="00FF577B">
        <w:rPr>
          <w:lang w:val="fr-FR"/>
        </w:rPr>
        <w:t> ‰</w:t>
      </w:r>
      <w:r w:rsidR="007A2CE4" w:rsidRPr="007A2CE4">
        <w:rPr>
          <w:lang w:val="fr-FR"/>
        </w:rPr>
        <w:t xml:space="preserve"> en 1992 et 12,3</w:t>
      </w:r>
      <w:r w:rsidR="00FF577B">
        <w:rPr>
          <w:lang w:val="fr-FR"/>
        </w:rPr>
        <w:t> ‰</w:t>
      </w:r>
      <w:r w:rsidR="00FF577B" w:rsidRPr="007A2CE4">
        <w:rPr>
          <w:lang w:val="fr-FR"/>
        </w:rPr>
        <w:t xml:space="preserve"> </w:t>
      </w:r>
      <w:r w:rsidR="007A2CE4" w:rsidRPr="007A2CE4">
        <w:rPr>
          <w:lang w:val="fr-FR"/>
        </w:rPr>
        <w:t>en 2002</w:t>
      </w:r>
      <w:r w:rsidR="007A2CE4" w:rsidRPr="00DE1CE8">
        <w:rPr>
          <w:rStyle w:val="FootnoteReference"/>
          <w:lang w:val="fr-FR"/>
        </w:rPr>
        <w:footnoteReference w:id="3"/>
      </w:r>
      <w:r w:rsidR="007A2CE4" w:rsidRPr="007A2CE4">
        <w:rPr>
          <w:lang w:val="fr-FR"/>
        </w:rPr>
        <w:t>.</w:t>
      </w:r>
    </w:p>
    <w:p w:rsidR="007A2CE4" w:rsidRPr="007A2CE4" w:rsidRDefault="00326874" w:rsidP="00326874">
      <w:pPr>
        <w:pStyle w:val="SingleTxtG"/>
        <w:rPr>
          <w:lang w:val="fr-FR"/>
        </w:rPr>
      </w:pPr>
      <w:r w:rsidRPr="007A2CE4">
        <w:rPr>
          <w:lang w:val="fr-FR"/>
        </w:rPr>
        <w:t>2.</w:t>
      </w:r>
      <w:r w:rsidRPr="007A2CE4">
        <w:rPr>
          <w:lang w:val="fr-FR"/>
        </w:rPr>
        <w:tab/>
      </w:r>
      <w:r w:rsidR="007A2CE4" w:rsidRPr="007A2CE4">
        <w:rPr>
          <w:lang w:val="fr-FR"/>
        </w:rPr>
        <w:t>La troisième enquête démographique et de santé (EDSB III), organisée en 2006, s</w:t>
      </w:r>
      <w:r w:rsidR="007A0657">
        <w:rPr>
          <w:lang w:val="fr-FR"/>
        </w:rPr>
        <w:t>’</w:t>
      </w:r>
      <w:r w:rsidR="007A2CE4" w:rsidRPr="007A2CE4">
        <w:rPr>
          <w:lang w:val="fr-FR"/>
        </w:rPr>
        <w:t>inscrit dans le cadre de la mise en œuvre des orientations stratégiques de développement du Bénin 2006-2011 et de l</w:t>
      </w:r>
      <w:r w:rsidR="007A0657">
        <w:rPr>
          <w:lang w:val="fr-FR"/>
        </w:rPr>
        <w:t>’</w:t>
      </w:r>
      <w:r w:rsidR="007A2CE4" w:rsidRPr="007A2CE4">
        <w:rPr>
          <w:lang w:val="fr-FR"/>
        </w:rPr>
        <w:t>évaluation</w:t>
      </w:r>
      <w:r w:rsidR="00D550B1">
        <w:rPr>
          <w:lang w:val="fr-FR"/>
        </w:rPr>
        <w:t xml:space="preserve"> </w:t>
      </w:r>
      <w:r w:rsidR="007A2CE4" w:rsidRPr="007A2CE4">
        <w:rPr>
          <w:lang w:val="fr-FR"/>
        </w:rPr>
        <w:t>des progr</w:t>
      </w:r>
      <w:r w:rsidR="00C3080F">
        <w:rPr>
          <w:lang w:val="fr-FR"/>
        </w:rPr>
        <w:t>ès obtenus dans l’atteinte des objectifs du Millénaire pour le d</w:t>
      </w:r>
      <w:r w:rsidR="007A2CE4" w:rsidRPr="007A2CE4">
        <w:rPr>
          <w:lang w:val="fr-FR"/>
        </w:rPr>
        <w:t>éveloppement (OMD).</w:t>
      </w:r>
      <w:r w:rsidR="00D550B1">
        <w:rPr>
          <w:lang w:val="fr-FR"/>
        </w:rPr>
        <w:t xml:space="preserve"> </w:t>
      </w:r>
      <w:r w:rsidR="007A2CE4" w:rsidRPr="007A2CE4">
        <w:rPr>
          <w:lang w:val="fr-FR"/>
        </w:rPr>
        <w:t>Cette enquête fait suite aux deux premières éditions réalisées en 1996 et 2001. Elle s</w:t>
      </w:r>
      <w:r w:rsidR="007A0657">
        <w:rPr>
          <w:lang w:val="fr-FR"/>
        </w:rPr>
        <w:t>’</w:t>
      </w:r>
      <w:r w:rsidR="007A2CE4" w:rsidRPr="007A2CE4">
        <w:rPr>
          <w:lang w:val="fr-FR"/>
        </w:rPr>
        <w:t xml:space="preserve">intègre au niveau international dans le Programme </w:t>
      </w:r>
      <w:r w:rsidR="00F15409" w:rsidRPr="007A2CE4">
        <w:rPr>
          <w:lang w:val="fr-FR"/>
        </w:rPr>
        <w:t xml:space="preserve">international des </w:t>
      </w:r>
      <w:r w:rsidR="00941E5D" w:rsidRPr="007A2CE4">
        <w:rPr>
          <w:lang w:val="fr-FR"/>
        </w:rPr>
        <w:t>enquête</w:t>
      </w:r>
      <w:r w:rsidR="00941E5D">
        <w:rPr>
          <w:lang w:val="fr-FR"/>
        </w:rPr>
        <w:t>s</w:t>
      </w:r>
      <w:r w:rsidR="00F15409">
        <w:rPr>
          <w:lang w:val="fr-FR"/>
        </w:rPr>
        <w:t xml:space="preserve"> </w:t>
      </w:r>
      <w:r w:rsidR="00941E5D">
        <w:rPr>
          <w:lang w:val="fr-FR"/>
        </w:rPr>
        <w:t>démographiques</w:t>
      </w:r>
      <w:r w:rsidR="00F15409">
        <w:rPr>
          <w:lang w:val="fr-FR"/>
        </w:rPr>
        <w:t xml:space="preserve"> et de sa</w:t>
      </w:r>
      <w:r w:rsidR="0086033E">
        <w:rPr>
          <w:lang w:val="fr-FR"/>
        </w:rPr>
        <w:t>nté (De</w:t>
      </w:r>
      <w:r w:rsidR="007A2CE4" w:rsidRPr="007A2CE4">
        <w:rPr>
          <w:lang w:val="fr-FR"/>
        </w:rPr>
        <w:t>mographic and Health Surveys-DHS), lancé depuis les années 1980 dans les pays en développement et au niveau national dans le dispositif permanent d</w:t>
      </w:r>
      <w:r w:rsidR="007A0657">
        <w:rPr>
          <w:lang w:val="fr-FR"/>
        </w:rPr>
        <w:t>’</w:t>
      </w:r>
      <w:r w:rsidR="007A2CE4" w:rsidRPr="007A2CE4">
        <w:rPr>
          <w:lang w:val="fr-FR"/>
        </w:rPr>
        <w:t>enquêtes aup</w:t>
      </w:r>
      <w:r w:rsidR="00990974">
        <w:rPr>
          <w:lang w:val="fr-FR"/>
        </w:rPr>
        <w:t>rès des ménages. À</w:t>
      </w:r>
      <w:r w:rsidR="00D550B1">
        <w:rPr>
          <w:lang w:val="fr-FR"/>
        </w:rPr>
        <w:t xml:space="preserve"> cet égard, l’</w:t>
      </w:r>
      <w:r w:rsidR="007A2CE4" w:rsidRPr="007A2CE4">
        <w:rPr>
          <w:lang w:val="fr-FR"/>
        </w:rPr>
        <w:t>EDSB III a été couplée avec l</w:t>
      </w:r>
      <w:r w:rsidR="00122E19">
        <w:rPr>
          <w:lang w:val="fr-FR"/>
        </w:rPr>
        <w:t>’</w:t>
      </w:r>
      <w:r w:rsidR="007A2CE4" w:rsidRPr="007A2CE4">
        <w:rPr>
          <w:lang w:val="fr-FR"/>
        </w:rPr>
        <w:t>Enquête</w:t>
      </w:r>
      <w:r w:rsidR="00D550B1">
        <w:rPr>
          <w:lang w:val="fr-FR"/>
        </w:rPr>
        <w:t xml:space="preserve"> </w:t>
      </w:r>
      <w:r w:rsidR="00F15409" w:rsidRPr="007A2CE4">
        <w:rPr>
          <w:lang w:val="fr-FR"/>
        </w:rPr>
        <w:t xml:space="preserve">modulaire </w:t>
      </w:r>
      <w:r w:rsidR="00941E5D" w:rsidRPr="007A2CE4">
        <w:rPr>
          <w:lang w:val="fr-FR"/>
        </w:rPr>
        <w:t>intégrée</w:t>
      </w:r>
      <w:r w:rsidR="00F15409" w:rsidRPr="007A2CE4">
        <w:rPr>
          <w:lang w:val="fr-FR"/>
        </w:rPr>
        <w:t xml:space="preserve"> sur les conditions de vie et des </w:t>
      </w:r>
      <w:r w:rsidR="00941E5D" w:rsidRPr="007A2CE4">
        <w:rPr>
          <w:lang w:val="fr-FR"/>
        </w:rPr>
        <w:t>ménages</w:t>
      </w:r>
      <w:r w:rsidR="007A2CE4" w:rsidRPr="007A2CE4">
        <w:rPr>
          <w:lang w:val="fr-FR"/>
        </w:rPr>
        <w:t xml:space="preserve"> (EMI</w:t>
      </w:r>
      <w:r w:rsidR="00AD677F">
        <w:rPr>
          <w:lang w:val="fr-FR"/>
        </w:rPr>
        <w:t> </w:t>
      </w:r>
      <w:r w:rsidR="007A2CE4" w:rsidRPr="007A2CE4">
        <w:rPr>
          <w:lang w:val="fr-FR"/>
        </w:rPr>
        <w:t>cov). Elle a couvert un échantillon plus important que lors des deux premières éditions, soit</w:t>
      </w:r>
      <w:r w:rsidR="00D550B1">
        <w:rPr>
          <w:lang w:val="fr-FR"/>
        </w:rPr>
        <w:t xml:space="preserve"> </w:t>
      </w:r>
      <w:r w:rsidR="00AD677F">
        <w:rPr>
          <w:lang w:val="fr-FR"/>
        </w:rPr>
        <w:t>180 000 </w:t>
      </w:r>
      <w:r w:rsidR="007A2CE4" w:rsidRPr="007A2CE4">
        <w:rPr>
          <w:lang w:val="fr-FR"/>
        </w:rPr>
        <w:t>ménages, sur l</w:t>
      </w:r>
      <w:r w:rsidR="00122E19">
        <w:rPr>
          <w:lang w:val="fr-FR"/>
        </w:rPr>
        <w:t>’</w:t>
      </w:r>
      <w:r w:rsidR="007A2CE4" w:rsidRPr="007A2CE4">
        <w:rPr>
          <w:lang w:val="fr-FR"/>
        </w:rPr>
        <w:t xml:space="preserve">ensemble des </w:t>
      </w:r>
      <w:r w:rsidR="007A2CE4">
        <w:rPr>
          <w:lang w:val="fr-FR"/>
        </w:rPr>
        <w:t>77 communes du</w:t>
      </w:r>
      <w:r w:rsidR="00D917B5">
        <w:rPr>
          <w:lang w:val="fr-FR"/>
        </w:rPr>
        <w:t> </w:t>
      </w:r>
      <w:r w:rsidR="007A2CE4">
        <w:rPr>
          <w:lang w:val="fr-FR"/>
        </w:rPr>
        <w:t>pays.</w:t>
      </w:r>
    </w:p>
    <w:p w:rsidR="007A2CE4" w:rsidRPr="007A2CE4" w:rsidRDefault="00326874" w:rsidP="00326874">
      <w:pPr>
        <w:pStyle w:val="SingleTxtG"/>
        <w:rPr>
          <w:lang w:val="fr-FR"/>
        </w:rPr>
      </w:pPr>
      <w:r w:rsidRPr="007A2CE4">
        <w:rPr>
          <w:lang w:val="fr-FR"/>
        </w:rPr>
        <w:t>3.</w:t>
      </w:r>
      <w:r w:rsidRPr="007A2CE4">
        <w:rPr>
          <w:lang w:val="fr-FR"/>
        </w:rPr>
        <w:tab/>
      </w:r>
      <w:r w:rsidR="007A2CE4" w:rsidRPr="007A2CE4">
        <w:rPr>
          <w:lang w:val="fr-FR"/>
        </w:rPr>
        <w:t>Par ailleurs, le Bénin met en œuvre un certain</w:t>
      </w:r>
      <w:r w:rsidR="00D550B1">
        <w:rPr>
          <w:lang w:val="fr-FR"/>
        </w:rPr>
        <w:t xml:space="preserve"> </w:t>
      </w:r>
      <w:r w:rsidR="007A2CE4" w:rsidRPr="007A2CE4">
        <w:rPr>
          <w:lang w:val="fr-FR"/>
        </w:rPr>
        <w:t>nombre de documents de politique</w:t>
      </w:r>
      <w:r w:rsidR="00D550B1">
        <w:rPr>
          <w:lang w:val="fr-FR"/>
        </w:rPr>
        <w:t xml:space="preserve"> </w:t>
      </w:r>
      <w:r w:rsidR="007A2CE4" w:rsidRPr="007A2CE4">
        <w:rPr>
          <w:lang w:val="fr-FR"/>
        </w:rPr>
        <w:t>et de stratégies, notamment: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576617">
        <w:rPr>
          <w:lang w:val="fr-FR"/>
        </w:rPr>
        <w:t>L</w:t>
      </w:r>
      <w:r w:rsidR="007A2CE4" w:rsidRPr="007A2CE4">
        <w:rPr>
          <w:lang w:val="fr-FR"/>
        </w:rPr>
        <w:t xml:space="preserve">a Déclaration de </w:t>
      </w:r>
      <w:r w:rsidR="00F15409" w:rsidRPr="007A2CE4">
        <w:rPr>
          <w:lang w:val="fr-FR"/>
        </w:rPr>
        <w:t>politique de population</w:t>
      </w:r>
      <w:r w:rsidR="007A2CE4" w:rsidRPr="007A2CE4">
        <w:rPr>
          <w:lang w:val="fr-FR"/>
        </w:rPr>
        <w:t xml:space="preserve"> (DEPOLIPO), adoptée en mai 1996 et révisée en mars 2006: elle a pour but principal l</w:t>
      </w:r>
      <w:r w:rsidR="00122E19">
        <w:rPr>
          <w:lang w:val="fr-FR"/>
        </w:rPr>
        <w:t>’</w:t>
      </w:r>
      <w:r w:rsidR="007A2CE4" w:rsidRPr="007A2CE4">
        <w:rPr>
          <w:lang w:val="fr-FR"/>
        </w:rPr>
        <w:t>amélioration du niveau et de la qualité de</w:t>
      </w:r>
      <w:r w:rsidR="00D550B1">
        <w:rPr>
          <w:lang w:val="fr-FR"/>
        </w:rPr>
        <w:t xml:space="preserve"> </w:t>
      </w:r>
      <w:r w:rsidR="007A2CE4" w:rsidRPr="007A2CE4">
        <w:rPr>
          <w:lang w:val="fr-FR"/>
        </w:rPr>
        <w:t>vie des populations;</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576617">
        <w:rPr>
          <w:lang w:val="fr-FR"/>
        </w:rPr>
        <w:t>L</w:t>
      </w:r>
      <w:r w:rsidR="00122E19">
        <w:rPr>
          <w:lang w:val="fr-FR"/>
        </w:rPr>
        <w:t>’</w:t>
      </w:r>
      <w:r w:rsidR="007A2CE4" w:rsidRPr="007A2CE4">
        <w:rPr>
          <w:lang w:val="fr-FR"/>
        </w:rPr>
        <w:t xml:space="preserve">Etude </w:t>
      </w:r>
      <w:r w:rsidR="00F15409" w:rsidRPr="007A2CE4">
        <w:rPr>
          <w:lang w:val="fr-FR"/>
        </w:rPr>
        <w:t xml:space="preserve">prospective a long terme </w:t>
      </w:r>
      <w:r w:rsidR="007A2CE4" w:rsidRPr="007A2CE4">
        <w:rPr>
          <w:lang w:val="fr-FR"/>
        </w:rPr>
        <w:t xml:space="preserve">du Bénin à </w:t>
      </w:r>
      <w:r w:rsidR="00F15409" w:rsidRPr="007A2CE4">
        <w:rPr>
          <w:lang w:val="fr-FR"/>
        </w:rPr>
        <w:t>l</w:t>
      </w:r>
      <w:r w:rsidR="00F15409">
        <w:rPr>
          <w:lang w:val="fr-FR"/>
        </w:rPr>
        <w:t>’</w:t>
      </w:r>
      <w:r w:rsidR="00F15409" w:rsidRPr="007A2CE4">
        <w:rPr>
          <w:lang w:val="fr-FR"/>
        </w:rPr>
        <w:t xml:space="preserve">horizon </w:t>
      </w:r>
      <w:r w:rsidR="007A2CE4" w:rsidRPr="007A2CE4">
        <w:rPr>
          <w:lang w:val="fr-FR"/>
        </w:rPr>
        <w:t>2025 (Alafia): la vision du Bénin met l</w:t>
      </w:r>
      <w:r w:rsidR="00122E19">
        <w:rPr>
          <w:lang w:val="fr-FR"/>
        </w:rPr>
        <w:t>’</w:t>
      </w:r>
      <w:r w:rsidR="007A2CE4" w:rsidRPr="007A2CE4">
        <w:rPr>
          <w:lang w:val="fr-FR"/>
        </w:rPr>
        <w:t>accent sur le bien-être social et présente le Bénin à l</w:t>
      </w:r>
      <w:r w:rsidR="00122E19">
        <w:rPr>
          <w:lang w:val="fr-FR"/>
        </w:rPr>
        <w:t>’</w:t>
      </w:r>
      <w:r w:rsidR="00D917B5">
        <w:rPr>
          <w:lang w:val="fr-FR"/>
        </w:rPr>
        <w:t>horizon 2025 comme «</w:t>
      </w:r>
      <w:r w:rsidR="007A2CE4" w:rsidRPr="00C72B73">
        <w:rPr>
          <w:iCs/>
          <w:lang w:val="fr-FR"/>
        </w:rPr>
        <w:t xml:space="preserve">un pays phare bien gouverné, un pays uni et de paix, à économie prospère et compétitive, de rayonnement </w:t>
      </w:r>
      <w:r w:rsidR="00D917B5" w:rsidRPr="00C72B73">
        <w:rPr>
          <w:iCs/>
          <w:lang w:val="fr-FR"/>
        </w:rPr>
        <w:t>culturel et de bien-être social</w:t>
      </w:r>
      <w:r w:rsidR="007A2CE4" w:rsidRPr="00DC5B3F">
        <w:rPr>
          <w:iCs/>
          <w:lang w:val="fr-FR"/>
        </w:rPr>
        <w:t>»</w:t>
      </w:r>
      <w:r w:rsidR="007A2CE4" w:rsidRPr="000A049F">
        <w:rPr>
          <w:iCs/>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576617">
        <w:rPr>
          <w:lang w:val="fr-FR"/>
        </w:rPr>
        <w:t>L</w:t>
      </w:r>
      <w:r w:rsidR="007A2CE4" w:rsidRPr="007A2CE4">
        <w:rPr>
          <w:lang w:val="fr-FR"/>
        </w:rPr>
        <w:t xml:space="preserve">e Document de </w:t>
      </w:r>
      <w:r w:rsidR="00941E5D" w:rsidRPr="007A2CE4">
        <w:rPr>
          <w:lang w:val="fr-FR"/>
        </w:rPr>
        <w:t>stratégie</w:t>
      </w:r>
      <w:r w:rsidR="00F15409" w:rsidRPr="007A2CE4">
        <w:rPr>
          <w:lang w:val="fr-FR"/>
        </w:rPr>
        <w:t xml:space="preserve"> de croissance pour la </w:t>
      </w:r>
      <w:r w:rsidR="00941E5D" w:rsidRPr="007A2CE4">
        <w:rPr>
          <w:lang w:val="fr-FR"/>
        </w:rPr>
        <w:t>réduction</w:t>
      </w:r>
      <w:r w:rsidR="00F15409" w:rsidRPr="007A2CE4">
        <w:rPr>
          <w:lang w:val="fr-FR"/>
        </w:rPr>
        <w:t xml:space="preserve"> de la pau</w:t>
      </w:r>
      <w:r w:rsidR="007A2CE4" w:rsidRPr="007A2CE4">
        <w:rPr>
          <w:lang w:val="fr-FR"/>
        </w:rPr>
        <w:t>vreté (2007</w:t>
      </w:r>
      <w:r w:rsidR="00DC5B3F">
        <w:rPr>
          <w:lang w:val="fr-FR"/>
        </w:rPr>
        <w:noBreakHyphen/>
      </w:r>
      <w:r w:rsidR="007A2CE4" w:rsidRPr="007A2CE4">
        <w:rPr>
          <w:lang w:val="fr-FR"/>
        </w:rPr>
        <w:t>2009);</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576617">
        <w:rPr>
          <w:lang w:val="fr-FR"/>
        </w:rPr>
        <w:t xml:space="preserve"> L</w:t>
      </w:r>
      <w:r w:rsidR="007A2CE4" w:rsidRPr="007A2CE4">
        <w:rPr>
          <w:lang w:val="fr-FR"/>
        </w:rPr>
        <w:t>es Outils de programmation: Cadre de Dépenses à Moyen Terme (CDMT) Budget programme et Plan de Développement des Communes.</w:t>
      </w:r>
      <w:r w:rsidR="00D550B1">
        <w:rPr>
          <w:lang w:val="fr-FR"/>
        </w:rPr>
        <w:t xml:space="preserve"> </w:t>
      </w:r>
    </w:p>
    <w:p w:rsidR="007A2CE4" w:rsidRPr="007A2CE4" w:rsidRDefault="00326874" w:rsidP="00326874">
      <w:pPr>
        <w:pStyle w:val="SingleTxtG"/>
        <w:rPr>
          <w:lang w:val="fr-FR"/>
        </w:rPr>
      </w:pPr>
      <w:r w:rsidRPr="007A2CE4">
        <w:rPr>
          <w:lang w:val="fr-FR"/>
        </w:rPr>
        <w:t>4.</w:t>
      </w:r>
      <w:r w:rsidRPr="007A2CE4">
        <w:rPr>
          <w:lang w:val="fr-FR"/>
        </w:rPr>
        <w:tab/>
      </w:r>
      <w:r w:rsidR="007A2CE4" w:rsidRPr="007A2CE4">
        <w:rPr>
          <w:lang w:val="fr-FR"/>
        </w:rPr>
        <w:t>Le 31 mars 2004, le Bénin a signé le Mémorandum d</w:t>
      </w:r>
      <w:r w:rsidR="00122E19">
        <w:rPr>
          <w:lang w:val="fr-FR"/>
        </w:rPr>
        <w:t>’</w:t>
      </w:r>
      <w:r w:rsidR="007A2CE4" w:rsidRPr="007A2CE4">
        <w:rPr>
          <w:lang w:val="fr-FR"/>
        </w:rPr>
        <w:t xml:space="preserve">entente relatif au Mécanisme </w:t>
      </w:r>
      <w:r w:rsidR="00F15409" w:rsidRPr="007A2CE4">
        <w:rPr>
          <w:lang w:val="fr-FR"/>
        </w:rPr>
        <w:t>africain d</w:t>
      </w:r>
      <w:r w:rsidR="00F15409">
        <w:rPr>
          <w:lang w:val="fr-FR"/>
        </w:rPr>
        <w:t>’</w:t>
      </w:r>
      <w:r w:rsidR="00941E5D" w:rsidRPr="007A2CE4">
        <w:rPr>
          <w:lang w:val="fr-FR"/>
        </w:rPr>
        <w:t>évaluation</w:t>
      </w:r>
      <w:r w:rsidR="00F15409" w:rsidRPr="007A2CE4">
        <w:rPr>
          <w:lang w:val="fr-FR"/>
        </w:rPr>
        <w:t xml:space="preserve"> par les pairs</w:t>
      </w:r>
      <w:r w:rsidR="007A2CE4" w:rsidRPr="007A2CE4">
        <w:rPr>
          <w:lang w:val="fr-FR"/>
        </w:rPr>
        <w:t xml:space="preserve"> (MAEP) et a marqué sa disponibilité à se faire évaluer par ses Pairs. Conformément aux objectifs du MAEP, il s</w:t>
      </w:r>
      <w:r w:rsidR="00122E19">
        <w:rPr>
          <w:lang w:val="fr-FR"/>
        </w:rPr>
        <w:t>’</w:t>
      </w:r>
      <w:r w:rsidR="007A2CE4" w:rsidRPr="007A2CE4">
        <w:rPr>
          <w:lang w:val="fr-FR"/>
        </w:rPr>
        <w:t>agit pour le Bénin d</w:t>
      </w:r>
      <w:r w:rsidR="00122E19">
        <w:rPr>
          <w:lang w:val="fr-FR"/>
        </w:rPr>
        <w:t>’</w:t>
      </w:r>
      <w:r w:rsidR="007A2CE4" w:rsidRPr="007A2CE4">
        <w:rPr>
          <w:lang w:val="fr-FR"/>
        </w:rPr>
        <w:t>engager des efforts soutenus dans l</w:t>
      </w:r>
      <w:r w:rsidR="00122E19">
        <w:rPr>
          <w:lang w:val="fr-FR"/>
        </w:rPr>
        <w:t>’</w:t>
      </w:r>
      <w:r w:rsidR="007A2CE4" w:rsidRPr="007A2CE4">
        <w:rPr>
          <w:lang w:val="fr-FR"/>
        </w:rPr>
        <w:t>évaluation rigoureuse de la situation nationale, à travers les aspects politiques, économiques et institutionnels de la gouvernance en vue d</w:t>
      </w:r>
      <w:r w:rsidR="00122E19">
        <w:rPr>
          <w:lang w:val="fr-FR"/>
        </w:rPr>
        <w:t>’</w:t>
      </w:r>
      <w:r w:rsidR="007A2CE4" w:rsidRPr="007A2CE4">
        <w:rPr>
          <w:lang w:val="fr-FR"/>
        </w:rPr>
        <w:t>accélérer son développeme</w:t>
      </w:r>
      <w:r w:rsidR="00DD2A30">
        <w:rPr>
          <w:lang w:val="fr-FR"/>
        </w:rPr>
        <w:t>nt socio</w:t>
      </w:r>
      <w:r w:rsidR="007A2CE4" w:rsidRPr="007A2CE4">
        <w:rPr>
          <w:lang w:val="fr-FR"/>
        </w:rPr>
        <w:t>économique durable et de contribuer au renforcement de l</w:t>
      </w:r>
      <w:r w:rsidR="00122E19">
        <w:rPr>
          <w:lang w:val="fr-FR"/>
        </w:rPr>
        <w:t>’</w:t>
      </w:r>
      <w:r w:rsidR="007A2CE4" w:rsidRPr="007A2CE4">
        <w:rPr>
          <w:lang w:val="fr-FR"/>
        </w:rPr>
        <w:t>intégration économique sous-régionale et continentale dans les domaines thématiques ci-après</w:t>
      </w:r>
      <w:r w:rsidR="006D4D14">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 xml:space="preserve">Démocratie et </w:t>
      </w:r>
      <w:r w:rsidR="00F15409" w:rsidRPr="007A2CE4">
        <w:rPr>
          <w:lang w:val="fr-FR"/>
        </w:rPr>
        <w:t>bonne gouvernance polit</w:t>
      </w:r>
      <w:r w:rsidR="007A2CE4" w:rsidRPr="007A2CE4">
        <w:rPr>
          <w:lang w:val="fr-FR"/>
        </w:rPr>
        <w:t>ique</w:t>
      </w:r>
      <w:r w:rsidR="006D4D14">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 xml:space="preserve">Gouvernance </w:t>
      </w:r>
      <w:r w:rsidR="00F15409" w:rsidRPr="007A2CE4">
        <w:rPr>
          <w:lang w:val="fr-FR"/>
        </w:rPr>
        <w:t xml:space="preserve">et gestion </w:t>
      </w:r>
      <w:r w:rsidR="00941E5D" w:rsidRPr="007A2CE4">
        <w:rPr>
          <w:lang w:val="fr-FR"/>
        </w:rPr>
        <w:t>économique</w:t>
      </w:r>
      <w:r w:rsidR="006D4D14">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 xml:space="preserve">Gouvernance des </w:t>
      </w:r>
      <w:r w:rsidR="00F15409" w:rsidRPr="007A2CE4">
        <w:rPr>
          <w:lang w:val="fr-FR"/>
        </w:rPr>
        <w:t>entreprises</w:t>
      </w:r>
      <w:r w:rsidR="00F15409">
        <w:rPr>
          <w:lang w:val="fr-FR"/>
        </w:rPr>
        <w:t xml:space="preserve"> et </w:t>
      </w:r>
      <w:r w:rsidR="00941E5D">
        <w:rPr>
          <w:lang w:val="fr-FR"/>
        </w:rPr>
        <w:t>développement</w:t>
      </w:r>
      <w:r w:rsidR="002C45B4">
        <w:rPr>
          <w:lang w:val="fr-FR"/>
        </w:rPr>
        <w:t xml:space="preserve"> socio</w:t>
      </w:r>
      <w:r w:rsidR="007A2CE4" w:rsidRPr="007A2CE4">
        <w:rPr>
          <w:lang w:val="fr-FR"/>
        </w:rPr>
        <w:t>économique.</w:t>
      </w:r>
    </w:p>
    <w:p w:rsidR="007A2CE4" w:rsidRPr="007A2CE4" w:rsidRDefault="00326874" w:rsidP="00326874">
      <w:pPr>
        <w:pStyle w:val="SingleTxtG"/>
        <w:keepLines/>
        <w:rPr>
          <w:lang w:val="fr-FR"/>
        </w:rPr>
      </w:pPr>
      <w:r w:rsidRPr="007A2CE4">
        <w:rPr>
          <w:lang w:val="fr-FR"/>
        </w:rPr>
        <w:t>5.</w:t>
      </w:r>
      <w:r w:rsidRPr="007A2CE4">
        <w:rPr>
          <w:lang w:val="fr-FR"/>
        </w:rPr>
        <w:tab/>
      </w:r>
      <w:r w:rsidR="007A2CE4" w:rsidRPr="007A2CE4">
        <w:rPr>
          <w:lang w:val="fr-FR"/>
        </w:rPr>
        <w:t>La décision prise par le Gouvernement de faire évaluer le Bénin à travers le MAEP constitue un engagement, aussi bien</w:t>
      </w:r>
      <w:r w:rsidR="00D550B1">
        <w:rPr>
          <w:lang w:val="fr-FR"/>
        </w:rPr>
        <w:t xml:space="preserve"> </w:t>
      </w:r>
      <w:r w:rsidR="007A2CE4" w:rsidRPr="007A2CE4">
        <w:rPr>
          <w:lang w:val="fr-FR"/>
        </w:rPr>
        <w:t>vis-à-vis du Peuple béninois que de la Communauté Internationale, à mieux observer les principes de la démocratie, de la bonne gouvernance politique, économique et des entreprises pour un développement harmonieux durable, avec l</w:t>
      </w:r>
      <w:r w:rsidR="00122E19">
        <w:rPr>
          <w:lang w:val="fr-FR"/>
        </w:rPr>
        <w:t>’</w:t>
      </w:r>
      <w:r w:rsidR="007A2CE4" w:rsidRPr="007A2CE4">
        <w:rPr>
          <w:lang w:val="fr-FR"/>
        </w:rPr>
        <w:t>appui du secteur privé national et international. En s</w:t>
      </w:r>
      <w:r w:rsidR="00122E19">
        <w:rPr>
          <w:lang w:val="fr-FR"/>
        </w:rPr>
        <w:t>’</w:t>
      </w:r>
      <w:r w:rsidR="007A2CE4" w:rsidRPr="007A2CE4">
        <w:rPr>
          <w:lang w:val="fr-FR"/>
        </w:rPr>
        <w:t>engageant sur le processus du MAEP, le Bénin veut démontrer sa lecture des droits civils et politiques dont le respect passe par une bonne gouvernance des ressources et richesses du pays. Tous ces efforts de bonn</w:t>
      </w:r>
      <w:r w:rsidR="00D917B5">
        <w:rPr>
          <w:lang w:val="fr-FR"/>
        </w:rPr>
        <w:t>e gouvernance consentis par le G</w:t>
      </w:r>
      <w:r w:rsidR="007A2CE4" w:rsidRPr="007A2CE4">
        <w:rPr>
          <w:lang w:val="fr-FR"/>
        </w:rPr>
        <w:t>ouvernement béninois participent à l</w:t>
      </w:r>
      <w:r w:rsidR="00122E19">
        <w:rPr>
          <w:lang w:val="fr-FR"/>
        </w:rPr>
        <w:t>’</w:t>
      </w:r>
      <w:r w:rsidR="007A2CE4" w:rsidRPr="007A2CE4">
        <w:rPr>
          <w:lang w:val="fr-FR"/>
        </w:rPr>
        <w:t>édification d</w:t>
      </w:r>
      <w:r w:rsidR="00122E19">
        <w:rPr>
          <w:lang w:val="fr-FR"/>
        </w:rPr>
        <w:t>’</w:t>
      </w:r>
      <w:r w:rsidR="007A2CE4" w:rsidRPr="007A2CE4">
        <w:rPr>
          <w:lang w:val="fr-FR"/>
        </w:rPr>
        <w:t xml:space="preserve">une nation où les richesses nationales sont mieux gérées, mieux réparties au profit de la population, en respect de ses engagements politiques de faire du Bénin, un pays prospère. </w:t>
      </w:r>
    </w:p>
    <w:p w:rsidR="007A2CE4" w:rsidRPr="007A2CE4" w:rsidRDefault="00326874" w:rsidP="00326874">
      <w:pPr>
        <w:pStyle w:val="SingleTxtG"/>
        <w:rPr>
          <w:b/>
          <w:bCs/>
          <w:lang w:val="fr-FR"/>
        </w:rPr>
      </w:pPr>
      <w:r w:rsidRPr="007A2CE4">
        <w:rPr>
          <w:bCs/>
          <w:lang w:val="fr-FR"/>
        </w:rPr>
        <w:t>6.</w:t>
      </w:r>
      <w:r w:rsidRPr="007A2CE4">
        <w:rPr>
          <w:bCs/>
          <w:lang w:val="fr-FR"/>
        </w:rPr>
        <w:tab/>
      </w:r>
      <w:r w:rsidR="007A2CE4" w:rsidRPr="007A2CE4">
        <w:rPr>
          <w:lang w:val="fr-FR"/>
        </w:rPr>
        <w:t>La situation économique du pays ainsi présentée constitue le socle essentiel pour le respect des droits politiques et civils</w:t>
      </w:r>
      <w:r w:rsidR="00990974">
        <w:rPr>
          <w:lang w:val="fr-FR"/>
        </w:rPr>
        <w:t xml:space="preserve">. À </w:t>
      </w:r>
      <w:r w:rsidR="007A2CE4" w:rsidRPr="007A2CE4">
        <w:rPr>
          <w:lang w:val="fr-FR"/>
        </w:rPr>
        <w:t>ce titre, il est aisé de</w:t>
      </w:r>
      <w:r w:rsidR="00D550B1">
        <w:rPr>
          <w:lang w:val="fr-FR"/>
        </w:rPr>
        <w:t xml:space="preserve"> </w:t>
      </w:r>
      <w:r w:rsidR="007A2CE4" w:rsidRPr="007A2CE4">
        <w:rPr>
          <w:lang w:val="fr-FR"/>
        </w:rPr>
        <w:t>noter que de 2005 et 2008, informations actualisées à 2012,</w:t>
      </w:r>
      <w:r w:rsidR="00D550B1">
        <w:rPr>
          <w:lang w:val="fr-FR"/>
        </w:rPr>
        <w:t xml:space="preserve"> </w:t>
      </w:r>
      <w:r w:rsidR="007A2CE4" w:rsidRPr="007A2CE4">
        <w:rPr>
          <w:lang w:val="fr-FR"/>
        </w:rPr>
        <w:t>le Bénin a réalisé de nombreux efforts en matière de respect des libertés publiques et de démocratie par une législation assez riche et de la consolidation des acquis démocratiques et politiques. Le Bénin, dans cette période de référence a traversé de grands moments notamment des élections législatives, présidentielles et communales et locales dans la paix. Tous ces efforts consentis révèlent le souci premier de l</w:t>
      </w:r>
      <w:r w:rsidR="00122E19">
        <w:rPr>
          <w:lang w:val="fr-FR"/>
        </w:rPr>
        <w:t>’</w:t>
      </w:r>
      <w:r w:rsidR="00250836">
        <w:rPr>
          <w:lang w:val="fr-FR"/>
        </w:rPr>
        <w:t>État</w:t>
      </w:r>
      <w:r w:rsidR="007A2CE4" w:rsidRPr="007A2CE4">
        <w:rPr>
          <w:lang w:val="fr-FR"/>
        </w:rPr>
        <w:t xml:space="preserve"> béninois de respecter ses engagements nationaux et internationaux. Le présent rapport est élaboré conformément aux dispositions de l</w:t>
      </w:r>
      <w:r w:rsidR="00122E19">
        <w:rPr>
          <w:lang w:val="fr-FR"/>
        </w:rPr>
        <w:t>’</w:t>
      </w:r>
      <w:r w:rsidR="00C72B73">
        <w:rPr>
          <w:lang w:val="fr-FR"/>
        </w:rPr>
        <w:t>article 40 du Pacte i</w:t>
      </w:r>
      <w:r w:rsidR="007A2CE4" w:rsidRPr="007A2CE4">
        <w:rPr>
          <w:lang w:val="fr-FR"/>
        </w:rPr>
        <w:t xml:space="preserve">nternational relatif aux droits civils et politiques. </w:t>
      </w:r>
    </w:p>
    <w:p w:rsidR="007A2CE4" w:rsidRPr="007A2CE4" w:rsidRDefault="000A049F" w:rsidP="00642FD6">
      <w:pPr>
        <w:pStyle w:val="HChG"/>
        <w:rPr>
          <w:lang w:val="fr-FR"/>
        </w:rPr>
      </w:pPr>
      <w:r>
        <w:rPr>
          <w:lang w:val="fr-FR"/>
        </w:rPr>
        <w:tab/>
      </w:r>
      <w:r w:rsidR="00642FD6">
        <w:rPr>
          <w:lang w:val="fr-FR"/>
        </w:rPr>
        <w:t>I.</w:t>
      </w:r>
      <w:r w:rsidR="00642FD6">
        <w:rPr>
          <w:lang w:val="fr-FR"/>
        </w:rPr>
        <w:tab/>
      </w:r>
      <w:r>
        <w:rPr>
          <w:lang w:val="fr-FR"/>
        </w:rPr>
        <w:t>Cadre j</w:t>
      </w:r>
      <w:r w:rsidRPr="000A049F">
        <w:rPr>
          <w:lang w:val="fr-FR"/>
        </w:rPr>
        <w:t xml:space="preserve">uridique général de la promotion des droits civils et politiques: 2005-2008 </w:t>
      </w:r>
      <w:r w:rsidR="00D917B5">
        <w:rPr>
          <w:lang w:val="fr-FR"/>
        </w:rPr>
        <w:t>(a</w:t>
      </w:r>
      <w:r w:rsidRPr="000A049F">
        <w:rPr>
          <w:lang w:val="fr-FR"/>
        </w:rPr>
        <w:t>ctualisé jusqu’en 2012)</w:t>
      </w:r>
    </w:p>
    <w:p w:rsidR="007A2CE4" w:rsidRPr="007A2CE4" w:rsidRDefault="00326874" w:rsidP="00326874">
      <w:pPr>
        <w:pStyle w:val="SingleTxtG"/>
        <w:rPr>
          <w:lang w:val="fr-FR"/>
        </w:rPr>
      </w:pPr>
      <w:r w:rsidRPr="007A2CE4">
        <w:rPr>
          <w:lang w:val="fr-FR"/>
        </w:rPr>
        <w:t>7.</w:t>
      </w:r>
      <w:r w:rsidRPr="007A2CE4">
        <w:rPr>
          <w:lang w:val="fr-FR"/>
        </w:rPr>
        <w:tab/>
      </w:r>
      <w:r w:rsidR="007A2CE4" w:rsidRPr="007A2CE4">
        <w:rPr>
          <w:lang w:val="fr-FR"/>
        </w:rPr>
        <w:t>Le présent rapport couvre la période allant de 2005 à 2008 et est actualisé jusqu</w:t>
      </w:r>
      <w:r w:rsidR="00122E19">
        <w:rPr>
          <w:lang w:val="fr-FR"/>
        </w:rPr>
        <w:t>’</w:t>
      </w:r>
      <w:r w:rsidR="007A2CE4" w:rsidRPr="007A2CE4">
        <w:rPr>
          <w:lang w:val="fr-FR"/>
        </w:rPr>
        <w:t>en 2012. Cette période est marquée par l</w:t>
      </w:r>
      <w:r w:rsidR="00122E19">
        <w:rPr>
          <w:lang w:val="fr-FR"/>
        </w:rPr>
        <w:t>’</w:t>
      </w:r>
      <w:r w:rsidR="007A2CE4" w:rsidRPr="007A2CE4">
        <w:rPr>
          <w:lang w:val="fr-FR"/>
        </w:rPr>
        <w:t>adoption d</w:t>
      </w:r>
      <w:r w:rsidR="00122E19">
        <w:rPr>
          <w:lang w:val="fr-FR"/>
        </w:rPr>
        <w:t>’</w:t>
      </w:r>
      <w:r w:rsidR="007A2CE4" w:rsidRPr="007A2CE4">
        <w:rPr>
          <w:lang w:val="fr-FR"/>
        </w:rPr>
        <w:t xml:space="preserve">un certain nombre de textes législatifs et réglementaires relatifs aux droits civils et politiques. </w:t>
      </w:r>
    </w:p>
    <w:p w:rsidR="007A2CE4" w:rsidRPr="007A2CE4" w:rsidRDefault="00326874" w:rsidP="00326874">
      <w:pPr>
        <w:pStyle w:val="H1G"/>
        <w:ind w:left="1494" w:hanging="360"/>
        <w:rPr>
          <w:lang w:val="fr-FR"/>
        </w:rPr>
      </w:pPr>
      <w:r w:rsidRPr="007A2CE4">
        <w:rPr>
          <w:lang w:val="fr-FR"/>
        </w:rPr>
        <w:t>A.</w:t>
      </w:r>
      <w:r w:rsidRPr="007A2CE4">
        <w:rPr>
          <w:lang w:val="fr-FR"/>
        </w:rPr>
        <w:tab/>
      </w:r>
      <w:r w:rsidR="007A2CE4" w:rsidRPr="007A2CE4">
        <w:rPr>
          <w:lang w:val="fr-FR"/>
        </w:rPr>
        <w:t>Textes législatifs</w:t>
      </w:r>
    </w:p>
    <w:p w:rsidR="007A2CE4" w:rsidRPr="007A2CE4" w:rsidRDefault="00326874" w:rsidP="00326874">
      <w:pPr>
        <w:pStyle w:val="SingleTxtG"/>
        <w:rPr>
          <w:lang w:val="fr-FR"/>
        </w:rPr>
      </w:pPr>
      <w:r w:rsidRPr="007A2CE4">
        <w:rPr>
          <w:lang w:val="fr-FR"/>
        </w:rPr>
        <w:t>8.</w:t>
      </w:r>
      <w:r w:rsidRPr="007A2CE4">
        <w:rPr>
          <w:lang w:val="fr-FR"/>
        </w:rPr>
        <w:tab/>
      </w:r>
      <w:r w:rsidR="00EA458D">
        <w:rPr>
          <w:lang w:val="fr-FR"/>
        </w:rPr>
        <w:t>Ce sont, entre autres</w:t>
      </w:r>
      <w:r w:rsidR="00EA458D" w:rsidRPr="00326874">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A049F">
        <w:rPr>
          <w:lang w:val="fr-FR"/>
        </w:rPr>
        <w:t>L</w:t>
      </w:r>
      <w:r w:rsidR="006A6D58">
        <w:rPr>
          <w:lang w:val="fr-FR"/>
        </w:rPr>
        <w:t>a l</w:t>
      </w:r>
      <w:r w:rsidR="007A2CE4" w:rsidRPr="007A2CE4">
        <w:rPr>
          <w:lang w:val="fr-FR"/>
        </w:rPr>
        <w:t>oi n</w:t>
      </w:r>
      <w:r w:rsidR="00E5412A" w:rsidRPr="00E5412A">
        <w:rPr>
          <w:vertAlign w:val="superscript"/>
          <w:lang w:val="fr-FR"/>
        </w:rPr>
        <w:t>o</w:t>
      </w:r>
      <w:r w:rsidR="00E5412A">
        <w:rPr>
          <w:lang w:val="fr-FR"/>
        </w:rPr>
        <w:t> </w:t>
      </w:r>
      <w:r w:rsidR="007A2CE4" w:rsidRPr="007A2CE4">
        <w:rPr>
          <w:lang w:val="fr-FR"/>
        </w:rPr>
        <w:t>2005-24 du 8 septembre 2005, m</w:t>
      </w:r>
      <w:r w:rsidR="006A6D58">
        <w:rPr>
          <w:lang w:val="fr-FR"/>
        </w:rPr>
        <w:t>odifiant et complétant la loi n</w:t>
      </w:r>
      <w:r w:rsidR="006A6D58" w:rsidRPr="006A6D58">
        <w:rPr>
          <w:vertAlign w:val="superscript"/>
          <w:lang w:val="fr-FR"/>
        </w:rPr>
        <w:t>o</w:t>
      </w:r>
      <w:r w:rsidR="006A6D58">
        <w:rPr>
          <w:lang w:val="fr-FR"/>
        </w:rPr>
        <w:t> </w:t>
      </w:r>
      <w:r w:rsidR="007A2CE4" w:rsidRPr="007A2CE4">
        <w:rPr>
          <w:lang w:val="fr-FR"/>
        </w:rPr>
        <w:t>86-014</w:t>
      </w:r>
      <w:r w:rsidR="00D550B1">
        <w:rPr>
          <w:lang w:val="fr-FR"/>
        </w:rPr>
        <w:t xml:space="preserve"> </w:t>
      </w:r>
      <w:r w:rsidR="007A2CE4" w:rsidRPr="007A2CE4">
        <w:rPr>
          <w:lang w:val="fr-FR"/>
        </w:rPr>
        <w:t>du 26</w:t>
      </w:r>
      <w:r w:rsidR="00F15409">
        <w:rPr>
          <w:lang w:val="fr-FR"/>
        </w:rPr>
        <w:t> </w:t>
      </w:r>
      <w:r w:rsidR="007A2CE4" w:rsidRPr="007A2CE4">
        <w:rPr>
          <w:lang w:val="fr-FR"/>
        </w:rPr>
        <w:t xml:space="preserve">septembre 1986 portant Code des pensions civiles et militaires de retraite, </w:t>
      </w:r>
      <w:r w:rsidR="007A2CE4" w:rsidRPr="007A2CE4">
        <w:rPr>
          <w:i/>
          <w:iCs/>
          <w:lang w:val="fr-FR"/>
        </w:rPr>
        <w:t>J</w:t>
      </w:r>
      <w:r w:rsidR="00931BDE">
        <w:rPr>
          <w:i/>
          <w:iCs/>
          <w:lang w:val="fr-FR"/>
        </w:rPr>
        <w:t>ournal officiel de la République du Bénin (J</w:t>
      </w:r>
      <w:r w:rsidR="007A2CE4" w:rsidRPr="007A2CE4">
        <w:rPr>
          <w:i/>
          <w:iCs/>
          <w:lang w:val="fr-FR"/>
        </w:rPr>
        <w:t>ORB</w:t>
      </w:r>
      <w:r w:rsidR="00931BDE">
        <w:rPr>
          <w:i/>
          <w:iCs/>
          <w:lang w:val="fr-FR"/>
        </w:rPr>
        <w:t>)</w:t>
      </w:r>
      <w:r w:rsidR="002030EF">
        <w:rPr>
          <w:lang w:val="fr-FR"/>
        </w:rPr>
        <w:t>, du 1</w:t>
      </w:r>
      <w:r w:rsidR="002030EF" w:rsidRPr="00822CBF">
        <w:rPr>
          <w:vertAlign w:val="superscript"/>
          <w:lang w:val="fr-FR"/>
        </w:rPr>
        <w:t>er</w:t>
      </w:r>
      <w:r w:rsidR="00822CBF">
        <w:rPr>
          <w:lang w:val="fr-FR"/>
        </w:rPr>
        <w:t> </w:t>
      </w:r>
      <w:r w:rsidR="002030EF">
        <w:rPr>
          <w:lang w:val="fr-FR"/>
        </w:rPr>
        <w:t>novembre 2005, p. </w:t>
      </w:r>
      <w:r w:rsidR="007A2CE4" w:rsidRPr="007A2CE4">
        <w:rPr>
          <w:lang w:val="fr-FR"/>
        </w:rPr>
        <w:t>966;</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A049F">
        <w:rPr>
          <w:lang w:val="fr-FR"/>
        </w:rPr>
        <w:t>L</w:t>
      </w:r>
      <w:r w:rsidR="006A6D58">
        <w:rPr>
          <w:lang w:val="fr-FR"/>
        </w:rPr>
        <w:t>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7A2CE4" w:rsidRPr="007A2CE4">
        <w:rPr>
          <w:lang w:val="fr-FR"/>
        </w:rPr>
        <w:t xml:space="preserve">2001-38 du 8 septembre 2005, portant statut des huissiers de justice, </w:t>
      </w:r>
      <w:r w:rsidR="007A2CE4" w:rsidRPr="007A2CE4">
        <w:rPr>
          <w:i/>
          <w:iCs/>
          <w:lang w:val="fr-FR"/>
        </w:rPr>
        <w:t>JORB</w:t>
      </w:r>
      <w:r w:rsidR="007A2CE4" w:rsidRPr="007A2CE4">
        <w:rPr>
          <w:lang w:val="fr-FR"/>
        </w:rPr>
        <w:t>, du 15 décembre</w:t>
      </w:r>
      <w:r w:rsidR="00D550B1">
        <w:rPr>
          <w:lang w:val="fr-FR"/>
        </w:rPr>
        <w:t xml:space="preserve"> </w:t>
      </w:r>
      <w:r w:rsidR="002030EF">
        <w:rPr>
          <w:lang w:val="fr-FR"/>
        </w:rPr>
        <w:t>2005, p. </w:t>
      </w:r>
      <w:r w:rsidR="007A2CE4" w:rsidRPr="007A2CE4">
        <w:rPr>
          <w:lang w:val="fr-FR"/>
        </w:rPr>
        <w:t>1076;</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L</w:t>
      </w:r>
      <w:r w:rsidR="000A049F">
        <w:rPr>
          <w:lang w:val="fr-FR"/>
        </w:rPr>
        <w:t>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C72B73">
        <w:rPr>
          <w:lang w:val="fr-FR"/>
        </w:rPr>
        <w:t xml:space="preserve">2006-19 du </w:t>
      </w:r>
      <w:r w:rsidR="007A2CE4" w:rsidRPr="007A2CE4">
        <w:rPr>
          <w:lang w:val="fr-FR"/>
        </w:rPr>
        <w:t>5 septembre 2006 portant répression du harcèlement sexuel et protection des victimes en république du Bénin</w:t>
      </w:r>
      <w:r w:rsidR="00F15409">
        <w:rPr>
          <w:lang w:val="fr-FR"/>
        </w:rPr>
        <w:t xml:space="preserve">, </w:t>
      </w:r>
      <w:r w:rsidR="00F15409" w:rsidRPr="007A2CE4">
        <w:rPr>
          <w:i/>
          <w:iCs/>
          <w:lang w:val="fr-FR"/>
        </w:rPr>
        <w:t>JORB</w:t>
      </w:r>
      <w:r w:rsidR="00F15409" w:rsidRPr="007A2CE4">
        <w:rPr>
          <w:lang w:val="fr-FR"/>
        </w:rPr>
        <w:t>, du 1</w:t>
      </w:r>
      <w:r w:rsidR="00F15409" w:rsidRPr="006A6D58">
        <w:rPr>
          <w:vertAlign w:val="superscript"/>
          <w:lang w:val="fr-FR"/>
        </w:rPr>
        <w:t>er</w:t>
      </w:r>
      <w:r w:rsidR="00F15409">
        <w:rPr>
          <w:lang w:val="fr-FR"/>
        </w:rPr>
        <w:t> février 2007, p. </w:t>
      </w:r>
      <w:r w:rsidR="00F15409" w:rsidRPr="007A2CE4">
        <w:rPr>
          <w:lang w:val="fr-FR"/>
        </w:rPr>
        <w:t>95</w:t>
      </w:r>
      <w:r w:rsidR="002030EF">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A049F">
        <w:rPr>
          <w:lang w:val="fr-FR"/>
        </w:rPr>
        <w:t>L</w:t>
      </w:r>
      <w:r w:rsidR="006A6D58">
        <w:rPr>
          <w:lang w:val="fr-FR"/>
        </w:rPr>
        <w:t>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7A2CE4" w:rsidRPr="007A2CE4">
        <w:rPr>
          <w:lang w:val="fr-FR"/>
        </w:rPr>
        <w:t>2006-04 du 10 avril 2006 portant conditions de déplacement des mineurs et répression de la traite d</w:t>
      </w:r>
      <w:r w:rsidR="00122E19">
        <w:rPr>
          <w:lang w:val="fr-FR"/>
        </w:rPr>
        <w:t>’</w:t>
      </w:r>
      <w:r w:rsidR="007A2CE4" w:rsidRPr="007A2CE4">
        <w:rPr>
          <w:lang w:val="fr-FR"/>
        </w:rPr>
        <w:t>enfant en République du Bénin,</w:t>
      </w:r>
      <w:r w:rsidR="00D550B1">
        <w:rPr>
          <w:lang w:val="fr-FR"/>
        </w:rPr>
        <w:t xml:space="preserve"> </w:t>
      </w:r>
      <w:r w:rsidR="007A2CE4" w:rsidRPr="007A2CE4">
        <w:rPr>
          <w:i/>
          <w:iCs/>
          <w:lang w:val="fr-FR"/>
        </w:rPr>
        <w:t>JORB</w:t>
      </w:r>
      <w:r w:rsidR="007A2CE4" w:rsidRPr="00450892">
        <w:rPr>
          <w:iCs/>
          <w:lang w:val="fr-FR"/>
        </w:rPr>
        <w:t>,</w:t>
      </w:r>
      <w:r w:rsidR="002030EF" w:rsidRPr="00450892">
        <w:rPr>
          <w:lang w:val="fr-FR"/>
        </w:rPr>
        <w:t xml:space="preserve"> </w:t>
      </w:r>
      <w:r w:rsidR="002030EF">
        <w:rPr>
          <w:lang w:val="fr-FR"/>
        </w:rPr>
        <w:t>du 1</w:t>
      </w:r>
      <w:r w:rsidR="002030EF" w:rsidRPr="002030EF">
        <w:rPr>
          <w:vertAlign w:val="superscript"/>
          <w:lang w:val="fr-FR"/>
        </w:rPr>
        <w:t>er</w:t>
      </w:r>
      <w:r w:rsidR="002030EF">
        <w:rPr>
          <w:lang w:val="fr-FR"/>
        </w:rPr>
        <w:t> septembre 2006, p. </w:t>
      </w:r>
      <w:r w:rsidR="007A2CE4" w:rsidRPr="007A2CE4">
        <w:rPr>
          <w:lang w:val="fr-FR"/>
        </w:rPr>
        <w:t>717</w:t>
      </w:r>
      <w:r w:rsidR="006D4D14">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A049F">
        <w:rPr>
          <w:lang w:val="fr-FR"/>
        </w:rPr>
        <w:t>L</w:t>
      </w:r>
      <w:r w:rsidR="006A6D58">
        <w:rPr>
          <w:lang w:val="fr-FR"/>
        </w:rPr>
        <w:t>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C72B73">
        <w:rPr>
          <w:lang w:val="fr-FR"/>
        </w:rPr>
        <w:t>2006-14 du 31 </w:t>
      </w:r>
      <w:r w:rsidR="007A2CE4" w:rsidRPr="007A2CE4">
        <w:rPr>
          <w:lang w:val="fr-FR"/>
        </w:rPr>
        <w:t>octobre 2006</w:t>
      </w:r>
      <w:r w:rsidR="00D550B1">
        <w:rPr>
          <w:lang w:val="fr-FR"/>
        </w:rPr>
        <w:t xml:space="preserve"> </w:t>
      </w:r>
      <w:r w:rsidR="007A2CE4" w:rsidRPr="007A2CE4">
        <w:rPr>
          <w:lang w:val="fr-FR"/>
        </w:rPr>
        <w:t>portant lutte contre le blanchissement des</w:t>
      </w:r>
      <w:r w:rsidR="0086033E">
        <w:rPr>
          <w:lang w:val="fr-FR"/>
        </w:rPr>
        <w:t> </w:t>
      </w:r>
      <w:r w:rsidR="007A2CE4" w:rsidRPr="007A2CE4">
        <w:rPr>
          <w:lang w:val="fr-FR"/>
        </w:rPr>
        <w:t>capitaux;</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A049F">
        <w:rPr>
          <w:lang w:val="fr-FR"/>
        </w:rPr>
        <w:t>L</w:t>
      </w:r>
      <w:r w:rsidR="006A6D58">
        <w:rPr>
          <w:lang w:val="fr-FR"/>
        </w:rPr>
        <w:t>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C72B73">
        <w:rPr>
          <w:lang w:val="fr-FR"/>
        </w:rPr>
        <w:t xml:space="preserve">2006-31 du </w:t>
      </w:r>
      <w:r w:rsidR="007A2CE4" w:rsidRPr="007A2CE4">
        <w:rPr>
          <w:lang w:val="fr-FR"/>
        </w:rPr>
        <w:t>5 avril 2006</w:t>
      </w:r>
      <w:r w:rsidR="00D550B1">
        <w:rPr>
          <w:lang w:val="fr-FR"/>
        </w:rPr>
        <w:t xml:space="preserve"> </w:t>
      </w:r>
      <w:r w:rsidR="007A2CE4" w:rsidRPr="007A2CE4">
        <w:rPr>
          <w:lang w:val="fr-FR"/>
        </w:rPr>
        <w:t>portant prévention, prise en charge et contrôle du VIH/</w:t>
      </w:r>
      <w:r w:rsidR="007002EF">
        <w:rPr>
          <w:lang w:val="fr-FR"/>
        </w:rPr>
        <w:t>sida</w:t>
      </w:r>
      <w:r w:rsidR="007A2CE4" w:rsidRPr="007A2CE4">
        <w:rPr>
          <w:lang w:val="fr-FR"/>
        </w:rPr>
        <w:t xml:space="preserve"> en République du Bénin, </w:t>
      </w:r>
      <w:r w:rsidR="007A2CE4" w:rsidRPr="007A2CE4">
        <w:rPr>
          <w:i/>
          <w:iCs/>
          <w:lang w:val="fr-FR"/>
        </w:rPr>
        <w:t>JORB</w:t>
      </w:r>
      <w:r w:rsidR="002030EF">
        <w:rPr>
          <w:lang w:val="fr-FR"/>
        </w:rPr>
        <w:t>, du 1</w:t>
      </w:r>
      <w:r w:rsidR="002030EF" w:rsidRPr="00822CBF">
        <w:rPr>
          <w:vertAlign w:val="superscript"/>
          <w:lang w:val="fr-FR"/>
        </w:rPr>
        <w:t>er</w:t>
      </w:r>
      <w:r w:rsidR="00822CBF">
        <w:rPr>
          <w:lang w:val="fr-FR"/>
        </w:rPr>
        <w:t> </w:t>
      </w:r>
      <w:r w:rsidR="002030EF">
        <w:rPr>
          <w:lang w:val="fr-FR"/>
        </w:rPr>
        <w:t>septembre 2006, p. </w:t>
      </w:r>
      <w:r w:rsidR="007A2CE4" w:rsidRPr="007A2CE4">
        <w:rPr>
          <w:lang w:val="fr-FR"/>
        </w:rPr>
        <w:t>714;</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A049F">
        <w:rPr>
          <w:lang w:val="fr-FR"/>
        </w:rPr>
        <w:t>L</w:t>
      </w:r>
      <w:r w:rsidR="006A6D58">
        <w:rPr>
          <w:lang w:val="fr-FR"/>
        </w:rPr>
        <w:t>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2</w:t>
      </w:r>
      <w:r w:rsidR="007A2CE4" w:rsidRPr="007A2CE4">
        <w:rPr>
          <w:lang w:val="fr-FR"/>
        </w:rPr>
        <w:t xml:space="preserve">007-28 du 23 novembre 2007 fixant les règles particulières applicables aux élections des membres des Conseils communaux ou municipaux et des membres des Conseils de village ou de quartier de ville en République du Bénin, </w:t>
      </w:r>
      <w:r w:rsidR="007A2CE4" w:rsidRPr="007A2CE4">
        <w:rPr>
          <w:i/>
          <w:iCs/>
          <w:lang w:val="fr-FR"/>
        </w:rPr>
        <w:t>JORB</w:t>
      </w:r>
      <w:r w:rsidR="002030EF">
        <w:rPr>
          <w:lang w:val="fr-FR"/>
        </w:rPr>
        <w:t>, du 15 juin 2008, p. </w:t>
      </w:r>
      <w:r w:rsidR="007A2CE4" w:rsidRPr="007A2CE4">
        <w:rPr>
          <w:lang w:val="fr-FR"/>
        </w:rPr>
        <w:t>624;</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A049F">
        <w:rPr>
          <w:lang w:val="fr-FR"/>
        </w:rPr>
        <w:t>L</w:t>
      </w:r>
      <w:r w:rsidR="006A6D58">
        <w:rPr>
          <w:lang w:val="fr-FR"/>
        </w:rPr>
        <w:t>a l</w:t>
      </w:r>
      <w:r w:rsidR="00E5412A">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7A2CE4" w:rsidRPr="007A2CE4">
        <w:rPr>
          <w:lang w:val="fr-FR"/>
        </w:rPr>
        <w:t xml:space="preserve">2007-25 du 23 novembre 2007, portant règles générales pour les élections en République du Bénin, </w:t>
      </w:r>
      <w:r w:rsidR="007A2CE4" w:rsidRPr="007A2CE4">
        <w:rPr>
          <w:i/>
          <w:iCs/>
          <w:lang w:val="fr-FR"/>
        </w:rPr>
        <w:t>JORB</w:t>
      </w:r>
      <w:r w:rsidR="007A2CE4" w:rsidRPr="00450892">
        <w:rPr>
          <w:iCs/>
          <w:lang w:val="fr-FR"/>
        </w:rPr>
        <w:t xml:space="preserve">, </w:t>
      </w:r>
      <w:r w:rsidR="007A2CE4" w:rsidRPr="007A2CE4">
        <w:rPr>
          <w:lang w:val="fr-FR"/>
        </w:rPr>
        <w:t>du 1</w:t>
      </w:r>
      <w:r w:rsidR="007A2CE4" w:rsidRPr="00822CBF">
        <w:rPr>
          <w:vertAlign w:val="superscript"/>
          <w:lang w:val="fr-FR"/>
        </w:rPr>
        <w:t>er</w:t>
      </w:r>
      <w:r w:rsidR="00822CBF" w:rsidRPr="00326874">
        <w:rPr>
          <w:lang w:val="fr-FR"/>
        </w:rPr>
        <w:t> </w:t>
      </w:r>
      <w:r w:rsidR="007A2CE4" w:rsidRPr="007A2CE4">
        <w:rPr>
          <w:lang w:val="fr-FR"/>
        </w:rPr>
        <w:t>février 2008</w:t>
      </w:r>
      <w:r w:rsidR="007A2CE4" w:rsidRPr="007A2CE4">
        <w:rPr>
          <w:i/>
          <w:iCs/>
          <w:lang w:val="fr-FR"/>
        </w:rPr>
        <w:t xml:space="preserve">, </w:t>
      </w:r>
      <w:r w:rsidR="002030EF">
        <w:rPr>
          <w:lang w:val="fr-FR"/>
        </w:rPr>
        <w:t>p. </w:t>
      </w:r>
      <w:r w:rsidR="007A2CE4" w:rsidRPr="007A2CE4">
        <w:rPr>
          <w:lang w:val="fr-FR"/>
        </w:rPr>
        <w:t>123;</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A049F">
        <w:rPr>
          <w:lang w:val="fr-FR"/>
        </w:rPr>
        <w:t>L</w:t>
      </w:r>
      <w:r w:rsidR="006A6D58">
        <w:rPr>
          <w:lang w:val="fr-FR"/>
        </w:rPr>
        <w:t>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7A2CE4" w:rsidRPr="007A2CE4">
        <w:rPr>
          <w:lang w:val="fr-FR"/>
        </w:rPr>
        <w:t>2007-27 du 23 octobre 2007, portant institution du service militaire d</w:t>
      </w:r>
      <w:r w:rsidR="00122E19">
        <w:rPr>
          <w:lang w:val="fr-FR"/>
        </w:rPr>
        <w:t>’</w:t>
      </w:r>
      <w:r w:rsidR="007A2CE4" w:rsidRPr="007A2CE4">
        <w:rPr>
          <w:lang w:val="fr-FR"/>
        </w:rPr>
        <w:t xml:space="preserve">intérêt national, </w:t>
      </w:r>
      <w:r w:rsidR="007A2CE4" w:rsidRPr="007A2CE4">
        <w:rPr>
          <w:i/>
          <w:iCs/>
          <w:lang w:val="fr-FR"/>
        </w:rPr>
        <w:t>JORB</w:t>
      </w:r>
      <w:r w:rsidR="002030EF">
        <w:rPr>
          <w:lang w:val="fr-FR"/>
        </w:rPr>
        <w:t>, du 15 mars 2008, p. </w:t>
      </w:r>
      <w:r w:rsidR="007A2CE4" w:rsidRPr="007A2CE4">
        <w:rPr>
          <w:lang w:val="fr-FR"/>
        </w:rPr>
        <w:t>323;</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A049F">
        <w:rPr>
          <w:lang w:val="fr-FR"/>
        </w:rPr>
        <w:t>L</w:t>
      </w:r>
      <w:r w:rsidR="006A6D58">
        <w:rPr>
          <w:lang w:val="fr-FR"/>
        </w:rPr>
        <w:t>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7A2CE4" w:rsidRPr="007A2CE4">
        <w:rPr>
          <w:lang w:val="fr-FR"/>
        </w:rPr>
        <w:t xml:space="preserve">2001-21 du 16 octobre 2007, portant protection du consommateur en République du Bénin, </w:t>
      </w:r>
      <w:r w:rsidR="007A2CE4" w:rsidRPr="007A2CE4">
        <w:rPr>
          <w:i/>
          <w:iCs/>
          <w:lang w:val="fr-FR"/>
        </w:rPr>
        <w:t>JORB</w:t>
      </w:r>
      <w:r w:rsidR="002030EF">
        <w:rPr>
          <w:lang w:val="fr-FR"/>
        </w:rPr>
        <w:t>, du 1</w:t>
      </w:r>
      <w:r w:rsidR="002030EF" w:rsidRPr="00822CBF">
        <w:rPr>
          <w:vertAlign w:val="superscript"/>
          <w:lang w:val="fr-FR"/>
        </w:rPr>
        <w:t>er</w:t>
      </w:r>
      <w:r w:rsidR="00822CBF">
        <w:rPr>
          <w:lang w:val="fr-FR"/>
        </w:rPr>
        <w:t> </w:t>
      </w:r>
      <w:r w:rsidR="002030EF">
        <w:rPr>
          <w:lang w:val="fr-FR"/>
        </w:rPr>
        <w:t>février 2008, p. </w:t>
      </w:r>
      <w:r w:rsidR="007A2CE4" w:rsidRPr="007A2CE4">
        <w:rPr>
          <w:lang w:val="fr-FR"/>
        </w:rPr>
        <w:t>116;</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A049F">
        <w:rPr>
          <w:lang w:val="fr-FR"/>
        </w:rPr>
        <w:t>L</w:t>
      </w:r>
      <w:r w:rsidR="006A6D58">
        <w:rPr>
          <w:lang w:val="fr-FR"/>
        </w:rPr>
        <w:t>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7A2CE4" w:rsidRPr="007A2CE4">
        <w:rPr>
          <w:lang w:val="fr-FR"/>
        </w:rPr>
        <w:t xml:space="preserve">2007-03 du 16 octobre 2007, portant régime foncier rural en République du Bénin, </w:t>
      </w:r>
      <w:r w:rsidR="007A2CE4" w:rsidRPr="007A2CE4">
        <w:rPr>
          <w:i/>
          <w:iCs/>
          <w:lang w:val="fr-FR"/>
        </w:rPr>
        <w:t>JORB</w:t>
      </w:r>
      <w:r w:rsidR="007A2CE4" w:rsidRPr="007B3E3C">
        <w:rPr>
          <w:iCs/>
          <w:lang w:val="fr-FR"/>
        </w:rPr>
        <w:t>,</w:t>
      </w:r>
      <w:r w:rsidR="002030EF" w:rsidRPr="007B3E3C">
        <w:rPr>
          <w:lang w:val="fr-FR"/>
        </w:rPr>
        <w:t xml:space="preserve"> </w:t>
      </w:r>
      <w:r w:rsidR="002030EF">
        <w:rPr>
          <w:lang w:val="fr-FR"/>
        </w:rPr>
        <w:t>du 1</w:t>
      </w:r>
      <w:r w:rsidR="002030EF" w:rsidRPr="007B3E3C">
        <w:rPr>
          <w:vertAlign w:val="superscript"/>
          <w:lang w:val="fr-FR"/>
        </w:rPr>
        <w:t>er</w:t>
      </w:r>
      <w:r w:rsidR="007B3E3C">
        <w:rPr>
          <w:lang w:val="fr-FR"/>
        </w:rPr>
        <w:t> </w:t>
      </w:r>
      <w:r w:rsidR="002030EF">
        <w:rPr>
          <w:lang w:val="fr-FR"/>
        </w:rPr>
        <w:t>mars 2008, p. </w:t>
      </w:r>
      <w:r w:rsidR="007A2CE4" w:rsidRPr="007A2CE4">
        <w:rPr>
          <w:lang w:val="fr-FR"/>
        </w:rPr>
        <w:t>232;</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A049F">
        <w:rPr>
          <w:lang w:val="fr-FR"/>
        </w:rPr>
        <w:t>L</w:t>
      </w:r>
      <w:r w:rsidR="006A6D58">
        <w:rPr>
          <w:lang w:val="fr-FR"/>
        </w:rPr>
        <w:t>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7A2CE4" w:rsidRPr="007A2CE4">
        <w:rPr>
          <w:lang w:val="fr-FR"/>
        </w:rPr>
        <w:t xml:space="preserve">2007-01 du 29 mai 2007, portant statut des corps des greffiers et des officiers de justice en République du Bénin, </w:t>
      </w:r>
      <w:r w:rsidR="007A2CE4" w:rsidRPr="007A2CE4">
        <w:rPr>
          <w:i/>
          <w:iCs/>
          <w:lang w:val="fr-FR"/>
        </w:rPr>
        <w:t>JORB</w:t>
      </w:r>
      <w:r w:rsidR="002030EF">
        <w:rPr>
          <w:lang w:val="fr-FR"/>
        </w:rPr>
        <w:t>, du 15 mars 2008, p. </w:t>
      </w:r>
      <w:r w:rsidR="007A2CE4" w:rsidRPr="007A2CE4">
        <w:rPr>
          <w:lang w:val="fr-FR"/>
        </w:rPr>
        <w:t>314;</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A049F">
        <w:rPr>
          <w:lang w:val="fr-FR"/>
        </w:rPr>
        <w:t>L</w:t>
      </w:r>
      <w:r w:rsidR="006A6D58">
        <w:rPr>
          <w:lang w:val="fr-FR"/>
        </w:rPr>
        <w:t>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7A2CE4" w:rsidRPr="007A2CE4">
        <w:rPr>
          <w:lang w:val="fr-FR"/>
        </w:rPr>
        <w:t xml:space="preserve">2006-16 du </w:t>
      </w:r>
      <w:r w:rsidR="0016134A">
        <w:rPr>
          <w:lang w:val="fr-FR"/>
        </w:rPr>
        <w:t>27 mars 2007, portant C</w:t>
      </w:r>
      <w:r w:rsidR="007A2CE4" w:rsidRPr="007A2CE4">
        <w:rPr>
          <w:lang w:val="fr-FR"/>
        </w:rPr>
        <w:t>ode de l</w:t>
      </w:r>
      <w:r w:rsidR="00122E19">
        <w:rPr>
          <w:lang w:val="fr-FR"/>
        </w:rPr>
        <w:t>’</w:t>
      </w:r>
      <w:r w:rsidR="007A2CE4" w:rsidRPr="007A2CE4">
        <w:rPr>
          <w:lang w:val="fr-FR"/>
        </w:rPr>
        <w:t xml:space="preserve">électricité en République du Bénin, </w:t>
      </w:r>
      <w:r w:rsidR="007A2CE4" w:rsidRPr="007A2CE4">
        <w:rPr>
          <w:i/>
          <w:iCs/>
          <w:lang w:val="fr-FR"/>
        </w:rPr>
        <w:t>JORB</w:t>
      </w:r>
      <w:r w:rsidR="002030EF">
        <w:rPr>
          <w:lang w:val="fr-FR"/>
        </w:rPr>
        <w:t>, du 15 septembre 2007, p. </w:t>
      </w:r>
      <w:r w:rsidR="007A2CE4" w:rsidRPr="007A2CE4">
        <w:rPr>
          <w:lang w:val="fr-FR"/>
        </w:rPr>
        <w:t>806;</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A049F">
        <w:rPr>
          <w:lang w:val="fr-FR"/>
        </w:rPr>
        <w:t>L</w:t>
      </w:r>
      <w:r w:rsidR="006A6D58">
        <w:rPr>
          <w:lang w:val="fr-FR"/>
        </w:rPr>
        <w:t>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7A2CE4" w:rsidRPr="007A2CE4">
        <w:rPr>
          <w:lang w:val="fr-FR"/>
        </w:rPr>
        <w:t>2009-22 du 11 août 2009, portant institution du Médiateur de la République au Bénin</w:t>
      </w:r>
      <w:r w:rsidR="002030EF">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 xml:space="preserve">La loi </w:t>
      </w:r>
      <w:r w:rsidR="00E5412A" w:rsidRPr="007A2CE4">
        <w:rPr>
          <w:lang w:val="fr-FR"/>
        </w:rPr>
        <w:t>n</w:t>
      </w:r>
      <w:r w:rsidR="00E5412A" w:rsidRPr="00E5412A">
        <w:rPr>
          <w:vertAlign w:val="superscript"/>
          <w:lang w:val="fr-FR"/>
        </w:rPr>
        <w:t>o</w:t>
      </w:r>
      <w:r w:rsidR="00E5412A">
        <w:rPr>
          <w:lang w:val="fr-FR"/>
        </w:rPr>
        <w:t> </w:t>
      </w:r>
      <w:r w:rsidR="007A2CE4" w:rsidRPr="007A2CE4">
        <w:rPr>
          <w:lang w:val="fr-FR"/>
        </w:rPr>
        <w:t>2009-09 du 27 avril 2009 portant protection des données à caractère p</w:t>
      </w:r>
      <w:r w:rsidR="002030EF">
        <w:rPr>
          <w:lang w:val="fr-FR"/>
        </w:rPr>
        <w:t>ersonnel en République du Bénin;</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A049F">
        <w:rPr>
          <w:lang w:val="fr-FR"/>
        </w:rPr>
        <w:t xml:space="preserve">La </w:t>
      </w:r>
      <w:r w:rsidR="006A6D58">
        <w:rPr>
          <w:lang w:val="fr-FR"/>
        </w:rPr>
        <w:t>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7A2CE4" w:rsidRPr="007A2CE4">
        <w:rPr>
          <w:lang w:val="fr-FR"/>
        </w:rPr>
        <w:t>2011-11 du 25 août 2011</w:t>
      </w:r>
      <w:r w:rsidR="00D550B1">
        <w:rPr>
          <w:lang w:val="fr-FR"/>
        </w:rPr>
        <w:t xml:space="preserve"> </w:t>
      </w:r>
      <w:r w:rsidR="007A2CE4" w:rsidRPr="007A2CE4">
        <w:rPr>
          <w:lang w:val="fr-FR"/>
        </w:rPr>
        <w:t>portant autorisation</w:t>
      </w:r>
      <w:r w:rsidR="00D550B1">
        <w:rPr>
          <w:lang w:val="fr-FR"/>
        </w:rPr>
        <w:t xml:space="preserve"> </w:t>
      </w:r>
      <w:r w:rsidR="007A2CE4" w:rsidRPr="007A2CE4">
        <w:rPr>
          <w:lang w:val="fr-FR"/>
        </w:rPr>
        <w:t>d</w:t>
      </w:r>
      <w:r w:rsidR="00122E19">
        <w:rPr>
          <w:lang w:val="fr-FR"/>
        </w:rPr>
        <w:t>’</w:t>
      </w:r>
      <w:r w:rsidR="00450892">
        <w:rPr>
          <w:lang w:val="fr-FR"/>
        </w:rPr>
        <w:t>adhésion au deuxième P</w:t>
      </w:r>
      <w:r w:rsidR="007A2CE4" w:rsidRPr="007A2CE4">
        <w:rPr>
          <w:lang w:val="fr-FR"/>
        </w:rPr>
        <w:t>rotocole</w:t>
      </w:r>
      <w:r w:rsidR="00D550B1">
        <w:rPr>
          <w:lang w:val="fr-FR"/>
        </w:rPr>
        <w:t xml:space="preserve"> </w:t>
      </w:r>
      <w:r w:rsidR="007A2CE4" w:rsidRPr="007A2CE4">
        <w:rPr>
          <w:lang w:val="fr-FR"/>
        </w:rPr>
        <w:t>facultatif</w:t>
      </w:r>
      <w:r w:rsidR="00D550B1">
        <w:rPr>
          <w:lang w:val="fr-FR"/>
        </w:rPr>
        <w:t xml:space="preserve"> </w:t>
      </w:r>
      <w:r w:rsidR="002124EF">
        <w:rPr>
          <w:lang w:val="fr-FR"/>
        </w:rPr>
        <w:t xml:space="preserve">se rapportant </w:t>
      </w:r>
      <w:r w:rsidR="00C956AC">
        <w:rPr>
          <w:lang w:val="fr-FR"/>
        </w:rPr>
        <w:t>au P</w:t>
      </w:r>
      <w:r w:rsidR="007A2CE4" w:rsidRPr="007A2CE4">
        <w:rPr>
          <w:lang w:val="fr-FR"/>
        </w:rPr>
        <w:t>acte international</w:t>
      </w:r>
      <w:r w:rsidR="00D550B1">
        <w:rPr>
          <w:lang w:val="fr-FR"/>
        </w:rPr>
        <w:t xml:space="preserve"> </w:t>
      </w:r>
      <w:r w:rsidR="007A2CE4" w:rsidRPr="007A2CE4">
        <w:rPr>
          <w:lang w:val="fr-FR"/>
        </w:rPr>
        <w:t>relatif aux droits civils et politiques</w:t>
      </w:r>
      <w:r w:rsidR="002124EF">
        <w:rPr>
          <w:lang w:val="fr-FR"/>
        </w:rPr>
        <w:t>,</w:t>
      </w:r>
      <w:r w:rsidR="00D550B1">
        <w:rPr>
          <w:lang w:val="fr-FR"/>
        </w:rPr>
        <w:t xml:space="preserve"> </w:t>
      </w:r>
      <w:r w:rsidR="007A2CE4" w:rsidRPr="007A2CE4">
        <w:rPr>
          <w:lang w:val="fr-FR"/>
        </w:rPr>
        <w:t>visant à abolir la peine de mort</w:t>
      </w:r>
      <w:r w:rsidR="006D4D14">
        <w:rPr>
          <w:lang w:val="fr-FR"/>
        </w:rPr>
        <w:t>;</w:t>
      </w:r>
      <w:r w:rsidR="007A2CE4" w:rsidRPr="007A2CE4">
        <w:rPr>
          <w:lang w:val="fr-FR"/>
        </w:rPr>
        <w:t xml:space="preserve"> </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6A6D58">
        <w:rPr>
          <w:lang w:val="fr-FR"/>
        </w:rPr>
        <w:t>La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7A2CE4" w:rsidRPr="007A2CE4">
        <w:rPr>
          <w:lang w:val="fr-FR"/>
        </w:rPr>
        <w:t>2011-15 du 23 août 2011 portant auto</w:t>
      </w:r>
      <w:r w:rsidR="00CB03B3">
        <w:rPr>
          <w:lang w:val="fr-FR"/>
        </w:rPr>
        <w:t>risation de ratification de la C</w:t>
      </w:r>
      <w:r w:rsidR="007A2CE4" w:rsidRPr="007A2CE4">
        <w:rPr>
          <w:lang w:val="fr-FR"/>
        </w:rPr>
        <w:t>onvention de l</w:t>
      </w:r>
      <w:r w:rsidR="00122E19">
        <w:rPr>
          <w:lang w:val="fr-FR"/>
        </w:rPr>
        <w:t>’</w:t>
      </w:r>
      <w:r w:rsidR="00CB03B3">
        <w:rPr>
          <w:lang w:val="fr-FR"/>
        </w:rPr>
        <w:t>Union a</w:t>
      </w:r>
      <w:r w:rsidR="007A2CE4" w:rsidRPr="007A2CE4">
        <w:rPr>
          <w:lang w:val="fr-FR"/>
        </w:rPr>
        <w:t>fricaine sur la protection et l</w:t>
      </w:r>
      <w:r w:rsidR="00122E19">
        <w:rPr>
          <w:lang w:val="fr-FR"/>
        </w:rPr>
        <w:t>’</w:t>
      </w:r>
      <w:r w:rsidR="007A2CE4" w:rsidRPr="007A2CE4">
        <w:rPr>
          <w:lang w:val="fr-FR"/>
        </w:rPr>
        <w:t>assistance aux personnes déplacées en Afrique</w:t>
      </w:r>
      <w:r w:rsidR="006D4D14">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6A6D58">
        <w:rPr>
          <w:lang w:val="fr-FR"/>
        </w:rPr>
        <w:t>La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7A2CE4" w:rsidRPr="007A2CE4">
        <w:rPr>
          <w:lang w:val="fr-FR"/>
        </w:rPr>
        <w:t>2011-17 du 23 août 2011 portant auto</w:t>
      </w:r>
      <w:r w:rsidR="00CB03B3">
        <w:rPr>
          <w:lang w:val="fr-FR"/>
        </w:rPr>
        <w:t>risation de ratification de la C</w:t>
      </w:r>
      <w:r w:rsidR="007A2CE4" w:rsidRPr="007A2CE4">
        <w:rPr>
          <w:lang w:val="fr-FR"/>
        </w:rPr>
        <w:t>onvention relative aux droits des p</w:t>
      </w:r>
      <w:r w:rsidR="00CB03B3">
        <w:rPr>
          <w:lang w:val="fr-FR"/>
        </w:rPr>
        <w:t>ersonnes handicapées et de son P</w:t>
      </w:r>
      <w:r w:rsidR="007A2CE4" w:rsidRPr="007A2CE4">
        <w:rPr>
          <w:lang w:val="fr-FR"/>
        </w:rPr>
        <w:t>rotocole facultatif</w:t>
      </w:r>
      <w:r w:rsidR="006D4D14">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6A6D58">
        <w:rPr>
          <w:lang w:val="fr-FR"/>
        </w:rPr>
        <w:t>La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7A2CE4" w:rsidRPr="007A2CE4">
        <w:rPr>
          <w:lang w:val="fr-FR"/>
        </w:rPr>
        <w:t>2011-18 du 25 août 2011 portant autorisation de ratification de la Charte africaine de la démocratie des élections et de la bonne gouvernance</w:t>
      </w:r>
      <w:r w:rsidR="002030EF">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A049F">
        <w:rPr>
          <w:lang w:val="fr-FR"/>
        </w:rPr>
        <w:t xml:space="preserve">La </w:t>
      </w:r>
      <w:r w:rsidR="006A6D58">
        <w:rPr>
          <w:lang w:val="fr-FR"/>
        </w:rPr>
        <w:t>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7A2CE4" w:rsidRPr="007A2CE4">
        <w:rPr>
          <w:lang w:val="fr-FR"/>
        </w:rPr>
        <w:t>2008-07 du</w:t>
      </w:r>
      <w:r w:rsidR="0016134A">
        <w:rPr>
          <w:lang w:val="fr-FR"/>
        </w:rPr>
        <w:t xml:space="preserve"> 28 février 2011 portant C</w:t>
      </w:r>
      <w:r w:rsidR="007A2CE4" w:rsidRPr="007A2CE4">
        <w:rPr>
          <w:lang w:val="fr-FR"/>
        </w:rPr>
        <w:t>ode de procédure civil</w:t>
      </w:r>
      <w:r w:rsidR="002030EF">
        <w:rPr>
          <w:lang w:val="fr-FR"/>
        </w:rPr>
        <w:t>e commerciale et administrative;</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6A6D58">
        <w:rPr>
          <w:lang w:val="fr-FR"/>
        </w:rPr>
        <w:t>La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7A2CE4" w:rsidRPr="007A2CE4">
        <w:rPr>
          <w:lang w:val="fr-FR"/>
        </w:rPr>
        <w:t>2011-20 du 12 octobre 2012 portant lutte contre la corruption et autres infractions connexions en République du Bénin</w:t>
      </w:r>
      <w:r w:rsidR="002030EF">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6A6D58">
        <w:rPr>
          <w:lang w:val="fr-FR"/>
        </w:rPr>
        <w:t>La l</w:t>
      </w:r>
      <w:r w:rsidR="007A2CE4" w:rsidRPr="007A2CE4">
        <w:rPr>
          <w:lang w:val="fr-FR"/>
        </w:rPr>
        <w:t xml:space="preserve">oi </w:t>
      </w:r>
      <w:r w:rsidR="00E5412A" w:rsidRPr="007A2CE4">
        <w:rPr>
          <w:lang w:val="fr-FR"/>
        </w:rPr>
        <w:t>n</w:t>
      </w:r>
      <w:r w:rsidR="00E5412A" w:rsidRPr="00E5412A">
        <w:rPr>
          <w:vertAlign w:val="superscript"/>
          <w:lang w:val="fr-FR"/>
        </w:rPr>
        <w:t>o</w:t>
      </w:r>
      <w:r w:rsidR="00E5412A">
        <w:rPr>
          <w:lang w:val="fr-FR"/>
        </w:rPr>
        <w:t> </w:t>
      </w:r>
      <w:r w:rsidR="002030EF">
        <w:rPr>
          <w:lang w:val="fr-FR"/>
        </w:rPr>
        <w:t>2011</w:t>
      </w:r>
      <w:r w:rsidR="00C72B73">
        <w:rPr>
          <w:lang w:val="fr-FR"/>
        </w:rPr>
        <w:t xml:space="preserve">-20 du </w:t>
      </w:r>
      <w:r w:rsidR="007A2CE4" w:rsidRPr="007A2CE4">
        <w:rPr>
          <w:lang w:val="fr-FR"/>
        </w:rPr>
        <w:t>9 janvier 2012 portant prévention</w:t>
      </w:r>
      <w:r w:rsidR="00D550B1">
        <w:rPr>
          <w:lang w:val="fr-FR"/>
        </w:rPr>
        <w:t xml:space="preserve"> </w:t>
      </w:r>
      <w:r w:rsidR="007A2CE4" w:rsidRPr="007A2CE4">
        <w:rPr>
          <w:lang w:val="fr-FR"/>
        </w:rPr>
        <w:t>et répression d</w:t>
      </w:r>
      <w:r w:rsidR="000A049F">
        <w:rPr>
          <w:lang w:val="fr-FR"/>
        </w:rPr>
        <w:t>es violences faites aux femmes.</w:t>
      </w:r>
    </w:p>
    <w:p w:rsidR="007A2CE4" w:rsidRPr="007A2CE4" w:rsidRDefault="00326874" w:rsidP="00326874">
      <w:pPr>
        <w:pStyle w:val="H1G"/>
        <w:ind w:left="1494" w:hanging="360"/>
        <w:rPr>
          <w:lang w:val="fr-FR"/>
        </w:rPr>
      </w:pPr>
      <w:r w:rsidRPr="007A2CE4">
        <w:rPr>
          <w:lang w:val="fr-FR"/>
        </w:rPr>
        <w:t>B.</w:t>
      </w:r>
      <w:r w:rsidRPr="007A2CE4">
        <w:rPr>
          <w:lang w:val="fr-FR"/>
        </w:rPr>
        <w:tab/>
      </w:r>
      <w:r w:rsidR="007A2CE4" w:rsidRPr="007A2CE4">
        <w:rPr>
          <w:lang w:val="fr-FR"/>
        </w:rPr>
        <w:t>Textes réglementaires</w:t>
      </w:r>
    </w:p>
    <w:p w:rsidR="007A2CE4" w:rsidRPr="007A2CE4" w:rsidRDefault="00326874" w:rsidP="00326874">
      <w:pPr>
        <w:pStyle w:val="SingleTxtG"/>
        <w:rPr>
          <w:lang w:val="fr-FR"/>
        </w:rPr>
      </w:pPr>
      <w:r w:rsidRPr="007A2CE4">
        <w:rPr>
          <w:lang w:val="fr-FR"/>
        </w:rPr>
        <w:t>9.</w:t>
      </w:r>
      <w:r w:rsidRPr="007A2CE4">
        <w:rPr>
          <w:lang w:val="fr-FR"/>
        </w:rPr>
        <w:tab/>
      </w:r>
      <w:r w:rsidR="007A2CE4" w:rsidRPr="007A2CE4">
        <w:rPr>
          <w:lang w:val="fr-FR"/>
        </w:rPr>
        <w:t>Il s</w:t>
      </w:r>
      <w:r w:rsidR="00122E19">
        <w:rPr>
          <w:lang w:val="fr-FR"/>
        </w:rPr>
        <w:t>’</w:t>
      </w:r>
      <w:r w:rsidR="007A2CE4" w:rsidRPr="007A2CE4">
        <w:rPr>
          <w:lang w:val="fr-FR"/>
        </w:rPr>
        <w:t>agit entre autre</w:t>
      </w:r>
      <w:r w:rsidR="00DD2A30">
        <w:rPr>
          <w:lang w:val="fr-FR"/>
        </w:rPr>
        <w:t>s</w:t>
      </w:r>
      <w:r w:rsidR="007A2CE4" w:rsidRPr="007A2CE4">
        <w:rPr>
          <w:lang w:val="fr-FR"/>
        </w:rPr>
        <w:t xml:space="preserve"> des textes suivants</w:t>
      </w:r>
      <w:r w:rsidR="006D4D14">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 xml:space="preserve">Décret </w:t>
      </w:r>
      <w:r w:rsidR="00A96257" w:rsidRPr="007A2CE4">
        <w:rPr>
          <w:lang w:val="fr-FR"/>
        </w:rPr>
        <w:t>n</w:t>
      </w:r>
      <w:r w:rsidR="00A96257" w:rsidRPr="00E5412A">
        <w:rPr>
          <w:vertAlign w:val="superscript"/>
          <w:lang w:val="fr-FR"/>
        </w:rPr>
        <w:t>o</w:t>
      </w:r>
      <w:r w:rsidR="00A96257">
        <w:rPr>
          <w:lang w:val="fr-FR"/>
        </w:rPr>
        <w:t> </w:t>
      </w:r>
      <w:r w:rsidR="00C120F1">
        <w:rPr>
          <w:lang w:val="fr-FR"/>
        </w:rPr>
        <w:t>2008-276 du 19 </w:t>
      </w:r>
      <w:r w:rsidR="007A2CE4" w:rsidRPr="007A2CE4">
        <w:rPr>
          <w:lang w:val="fr-FR"/>
        </w:rPr>
        <w:t xml:space="preserve">mai 2008, portant création du Fonds </w:t>
      </w:r>
      <w:r w:rsidR="00C2712E" w:rsidRPr="007A2CE4">
        <w:rPr>
          <w:lang w:val="fr-FR"/>
        </w:rPr>
        <w:t>d</w:t>
      </w:r>
      <w:r w:rsidR="00C2712E">
        <w:rPr>
          <w:lang w:val="fr-FR"/>
        </w:rPr>
        <w:t>’</w:t>
      </w:r>
      <w:r w:rsidR="00C2712E" w:rsidRPr="007A2CE4">
        <w:rPr>
          <w:lang w:val="fr-FR"/>
        </w:rPr>
        <w:t xml:space="preserve">appui au </w:t>
      </w:r>
      <w:r w:rsidR="00941E5D" w:rsidRPr="007A2CE4">
        <w:rPr>
          <w:lang w:val="fr-FR"/>
        </w:rPr>
        <w:t>développement</w:t>
      </w:r>
      <w:r w:rsidR="00C2712E" w:rsidRPr="007A2CE4">
        <w:rPr>
          <w:lang w:val="fr-FR"/>
        </w:rPr>
        <w:t xml:space="preserve"> </w:t>
      </w:r>
      <w:r w:rsidR="007A2CE4" w:rsidRPr="007A2CE4">
        <w:rPr>
          <w:lang w:val="fr-FR"/>
        </w:rPr>
        <w:t xml:space="preserve">des communes (FADec), </w:t>
      </w:r>
      <w:r w:rsidR="007A2CE4" w:rsidRPr="007A2CE4">
        <w:rPr>
          <w:i/>
          <w:iCs/>
          <w:lang w:val="fr-FR"/>
        </w:rPr>
        <w:t>JORB</w:t>
      </w:r>
      <w:r w:rsidR="00A96257">
        <w:rPr>
          <w:lang w:val="fr-FR"/>
        </w:rPr>
        <w:t>, 15 octobre 2008, p. </w:t>
      </w:r>
      <w:r w:rsidR="007A2CE4" w:rsidRPr="007A2CE4">
        <w:rPr>
          <w:lang w:val="fr-FR"/>
        </w:rPr>
        <w:t>950;</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 xml:space="preserve">Décret </w:t>
      </w:r>
      <w:r w:rsidR="00A96257" w:rsidRPr="007A2CE4">
        <w:rPr>
          <w:lang w:val="fr-FR"/>
        </w:rPr>
        <w:t>n</w:t>
      </w:r>
      <w:r w:rsidR="00A96257" w:rsidRPr="00E5412A">
        <w:rPr>
          <w:vertAlign w:val="superscript"/>
          <w:lang w:val="fr-FR"/>
        </w:rPr>
        <w:t>o</w:t>
      </w:r>
      <w:r w:rsidR="00A96257">
        <w:rPr>
          <w:lang w:val="fr-FR"/>
        </w:rPr>
        <w:t> </w:t>
      </w:r>
      <w:r w:rsidR="00C120F1">
        <w:rPr>
          <w:lang w:val="fr-FR"/>
        </w:rPr>
        <w:t>2008-274 du 19 </w:t>
      </w:r>
      <w:r w:rsidR="007A2CE4" w:rsidRPr="007A2CE4">
        <w:rPr>
          <w:lang w:val="fr-FR"/>
        </w:rPr>
        <w:t xml:space="preserve">mai 2008, portant création, attributions, organisation et fonctionnement de la Commission </w:t>
      </w:r>
      <w:r w:rsidR="00C2712E" w:rsidRPr="007A2CE4">
        <w:rPr>
          <w:lang w:val="fr-FR"/>
        </w:rPr>
        <w:t xml:space="preserve">nationale des finances locales </w:t>
      </w:r>
      <w:r w:rsidR="007A2CE4" w:rsidRPr="007A2CE4">
        <w:rPr>
          <w:lang w:val="fr-FR"/>
        </w:rPr>
        <w:t xml:space="preserve">(CONAFIL), </w:t>
      </w:r>
      <w:r w:rsidR="007A2CE4" w:rsidRPr="007A2CE4">
        <w:rPr>
          <w:i/>
          <w:iCs/>
          <w:lang w:val="fr-FR"/>
        </w:rPr>
        <w:t>JORB</w:t>
      </w:r>
      <w:r w:rsidR="00A96257">
        <w:rPr>
          <w:lang w:val="fr-FR"/>
        </w:rPr>
        <w:t>, 15 septembre 2008, p. </w:t>
      </w:r>
      <w:r w:rsidR="007A2CE4" w:rsidRPr="007A2CE4">
        <w:rPr>
          <w:lang w:val="fr-FR"/>
        </w:rPr>
        <w:t>882;</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 xml:space="preserve">Décret </w:t>
      </w:r>
      <w:r w:rsidR="00A96257" w:rsidRPr="007A2CE4">
        <w:rPr>
          <w:lang w:val="fr-FR"/>
        </w:rPr>
        <w:t>n</w:t>
      </w:r>
      <w:r w:rsidR="00A96257" w:rsidRPr="00E5412A">
        <w:rPr>
          <w:vertAlign w:val="superscript"/>
          <w:lang w:val="fr-FR"/>
        </w:rPr>
        <w:t>o</w:t>
      </w:r>
      <w:r w:rsidR="00A96257">
        <w:rPr>
          <w:lang w:val="fr-FR"/>
        </w:rPr>
        <w:t> </w:t>
      </w:r>
      <w:r w:rsidR="00C120F1">
        <w:rPr>
          <w:lang w:val="fr-FR"/>
        </w:rPr>
        <w:t>2006-520 du 15 </w:t>
      </w:r>
      <w:r w:rsidR="007A2CE4" w:rsidRPr="007A2CE4">
        <w:rPr>
          <w:lang w:val="fr-FR"/>
        </w:rPr>
        <w:t xml:space="preserve">septembre 2006, définissant le cadre juridique du Recensement </w:t>
      </w:r>
      <w:r w:rsidR="00C2712E" w:rsidRPr="007A2CE4">
        <w:rPr>
          <w:lang w:val="fr-FR"/>
        </w:rPr>
        <w:t xml:space="preserve">administratif national </w:t>
      </w:r>
      <w:r w:rsidR="00941E5D" w:rsidRPr="007A2CE4">
        <w:rPr>
          <w:lang w:val="fr-FR"/>
        </w:rPr>
        <w:t>à</w:t>
      </w:r>
      <w:r w:rsidR="00C2712E" w:rsidRPr="007A2CE4">
        <w:rPr>
          <w:lang w:val="fr-FR"/>
        </w:rPr>
        <w:t xml:space="preserve"> vocation </w:t>
      </w:r>
      <w:r w:rsidR="00C2712E">
        <w:rPr>
          <w:lang w:val="fr-FR"/>
        </w:rPr>
        <w:t>état</w:t>
      </w:r>
      <w:r w:rsidR="00C2712E" w:rsidRPr="007A2CE4">
        <w:rPr>
          <w:lang w:val="fr-FR"/>
        </w:rPr>
        <w:t xml:space="preserve"> ci</w:t>
      </w:r>
      <w:r w:rsidR="007A2CE4" w:rsidRPr="007A2CE4">
        <w:rPr>
          <w:lang w:val="fr-FR"/>
        </w:rPr>
        <w:t xml:space="preserve">vil, </w:t>
      </w:r>
      <w:r w:rsidR="007A2CE4" w:rsidRPr="007A2CE4">
        <w:rPr>
          <w:i/>
          <w:iCs/>
          <w:lang w:val="fr-FR"/>
        </w:rPr>
        <w:t>JORB</w:t>
      </w:r>
      <w:r w:rsidR="007A2CE4" w:rsidRPr="007A2CE4">
        <w:rPr>
          <w:lang w:val="fr-FR"/>
        </w:rPr>
        <w:t>, du 1</w:t>
      </w:r>
      <w:r w:rsidR="007A2CE4" w:rsidRPr="007A2CE4">
        <w:rPr>
          <w:vertAlign w:val="superscript"/>
          <w:lang w:val="fr-FR"/>
        </w:rPr>
        <w:t>er</w:t>
      </w:r>
      <w:r w:rsidR="00822CBF">
        <w:rPr>
          <w:lang w:val="fr-FR"/>
        </w:rPr>
        <w:t> </w:t>
      </w:r>
      <w:r w:rsidR="00A96257">
        <w:rPr>
          <w:lang w:val="fr-FR"/>
        </w:rPr>
        <w:t>avril 2007, p. </w:t>
      </w:r>
      <w:r w:rsidR="007A2CE4" w:rsidRPr="007A2CE4">
        <w:rPr>
          <w:lang w:val="fr-FR"/>
        </w:rPr>
        <w:t>266;</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 xml:space="preserve"> Décret </w:t>
      </w:r>
      <w:r w:rsidR="00A96257" w:rsidRPr="007A2CE4">
        <w:rPr>
          <w:lang w:val="fr-FR"/>
        </w:rPr>
        <w:t>n</w:t>
      </w:r>
      <w:r w:rsidR="00A96257" w:rsidRPr="00E5412A">
        <w:rPr>
          <w:vertAlign w:val="superscript"/>
          <w:lang w:val="fr-FR"/>
        </w:rPr>
        <w:t>o</w:t>
      </w:r>
      <w:r w:rsidR="00A96257">
        <w:rPr>
          <w:lang w:val="fr-FR"/>
        </w:rPr>
        <w:t> </w:t>
      </w:r>
      <w:r w:rsidR="007A2CE4" w:rsidRPr="007A2CE4">
        <w:rPr>
          <w:lang w:val="fr-FR"/>
        </w:rPr>
        <w:t>2006-318, du 10</w:t>
      </w:r>
      <w:r w:rsidR="00C120F1">
        <w:rPr>
          <w:lang w:val="fr-FR"/>
        </w:rPr>
        <w:t> </w:t>
      </w:r>
      <w:r w:rsidR="007A2CE4" w:rsidRPr="007A2CE4">
        <w:rPr>
          <w:lang w:val="fr-FR"/>
        </w:rPr>
        <w:t>juillet 2006, portant établissement et délivrance des actes de naissance aux personnes qui n</w:t>
      </w:r>
      <w:r w:rsidR="00122E19">
        <w:rPr>
          <w:lang w:val="fr-FR"/>
        </w:rPr>
        <w:t>’</w:t>
      </w:r>
      <w:r w:rsidR="007A2CE4" w:rsidRPr="007A2CE4">
        <w:rPr>
          <w:lang w:val="fr-FR"/>
        </w:rPr>
        <w:t xml:space="preserve">en possèdent pas, </w:t>
      </w:r>
      <w:r w:rsidR="007A2CE4" w:rsidRPr="007A2CE4">
        <w:rPr>
          <w:i/>
          <w:iCs/>
          <w:lang w:val="fr-FR"/>
        </w:rPr>
        <w:t>JORB</w:t>
      </w:r>
      <w:r w:rsidR="007A2CE4" w:rsidRPr="004526AD">
        <w:rPr>
          <w:iCs/>
          <w:lang w:val="fr-FR"/>
        </w:rPr>
        <w:t>,</w:t>
      </w:r>
      <w:r w:rsidR="004526AD" w:rsidRPr="004526AD">
        <w:rPr>
          <w:iCs/>
          <w:lang w:val="fr-FR"/>
        </w:rPr>
        <w:t xml:space="preserve"> </w:t>
      </w:r>
      <w:r w:rsidR="007A2CE4" w:rsidRPr="007A2CE4">
        <w:rPr>
          <w:lang w:val="fr-FR"/>
        </w:rPr>
        <w:t>du 15 décembre 2006, p.</w:t>
      </w:r>
      <w:r w:rsidR="00A96257">
        <w:rPr>
          <w:lang w:val="fr-FR"/>
        </w:rPr>
        <w:t> </w:t>
      </w:r>
      <w:r w:rsidR="007A2CE4" w:rsidRPr="007A2CE4">
        <w:rPr>
          <w:lang w:val="fr-FR"/>
        </w:rPr>
        <w:t>993;</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 xml:space="preserve">Décret </w:t>
      </w:r>
      <w:r w:rsidR="00A96257" w:rsidRPr="007A2CE4">
        <w:rPr>
          <w:lang w:val="fr-FR"/>
        </w:rPr>
        <w:t>n</w:t>
      </w:r>
      <w:r w:rsidR="00A96257" w:rsidRPr="00E5412A">
        <w:rPr>
          <w:vertAlign w:val="superscript"/>
          <w:lang w:val="fr-FR"/>
        </w:rPr>
        <w:t>o</w:t>
      </w:r>
      <w:r w:rsidR="00A96257">
        <w:rPr>
          <w:lang w:val="fr-FR"/>
        </w:rPr>
        <w:t> </w:t>
      </w:r>
      <w:r w:rsidR="007A2CE4" w:rsidRPr="007A2CE4">
        <w:rPr>
          <w:lang w:val="fr-FR"/>
        </w:rPr>
        <w:t>2005-437 du 22</w:t>
      </w:r>
      <w:r w:rsidR="00C120F1">
        <w:rPr>
          <w:lang w:val="fr-FR"/>
        </w:rPr>
        <w:t> </w:t>
      </w:r>
      <w:r w:rsidR="007A2CE4" w:rsidRPr="007A2CE4">
        <w:rPr>
          <w:lang w:val="fr-FR"/>
        </w:rPr>
        <w:t>juillet 2005 portant organisation de la procédure d</w:t>
      </w:r>
      <w:r w:rsidR="00122E19">
        <w:rPr>
          <w:lang w:val="fr-FR"/>
        </w:rPr>
        <w:t>’</w:t>
      </w:r>
      <w:r w:rsidR="007A2CE4" w:rsidRPr="007A2CE4">
        <w:rPr>
          <w:lang w:val="fr-FR"/>
        </w:rPr>
        <w:t xml:space="preserve">inspection environnementale en République du Bénin, </w:t>
      </w:r>
      <w:r w:rsidR="007A2CE4" w:rsidRPr="007A2CE4">
        <w:rPr>
          <w:i/>
          <w:iCs/>
          <w:lang w:val="fr-FR"/>
        </w:rPr>
        <w:t>JORB</w:t>
      </w:r>
      <w:r w:rsidR="007A2CE4" w:rsidRPr="007A2CE4">
        <w:rPr>
          <w:lang w:val="fr-FR"/>
        </w:rPr>
        <w:t>, du 1</w:t>
      </w:r>
      <w:r w:rsidR="007A2CE4" w:rsidRPr="00576D57">
        <w:rPr>
          <w:vertAlign w:val="superscript"/>
          <w:lang w:val="fr-FR"/>
        </w:rPr>
        <w:t>er</w:t>
      </w:r>
      <w:r w:rsidR="00822CBF">
        <w:rPr>
          <w:lang w:val="fr-FR"/>
        </w:rPr>
        <w:t> </w:t>
      </w:r>
      <w:r w:rsidR="007A2CE4" w:rsidRPr="007A2CE4">
        <w:rPr>
          <w:lang w:val="fr-FR"/>
        </w:rPr>
        <w:t>avril 2006, p.</w:t>
      </w:r>
      <w:r w:rsidR="00A96257">
        <w:rPr>
          <w:lang w:val="fr-FR"/>
        </w:rPr>
        <w:t> </w:t>
      </w:r>
      <w:r w:rsidR="004526AD">
        <w:rPr>
          <w:lang w:val="fr-FR"/>
        </w:rPr>
        <w:t>249.</w:t>
      </w:r>
    </w:p>
    <w:p w:rsidR="007A2CE4" w:rsidRPr="007A2CE4" w:rsidRDefault="00A96257" w:rsidP="00642FD6">
      <w:pPr>
        <w:pStyle w:val="HChG"/>
        <w:rPr>
          <w:lang w:val="fr-FR"/>
        </w:rPr>
      </w:pPr>
      <w:r>
        <w:rPr>
          <w:lang w:val="fr-FR"/>
        </w:rPr>
        <w:tab/>
      </w:r>
      <w:r w:rsidR="00642FD6">
        <w:rPr>
          <w:lang w:val="fr-FR"/>
        </w:rPr>
        <w:t>II.</w:t>
      </w:r>
      <w:r>
        <w:rPr>
          <w:lang w:val="fr-FR"/>
        </w:rPr>
        <w:tab/>
      </w:r>
      <w:r w:rsidRPr="00A96257">
        <w:rPr>
          <w:bCs/>
          <w:lang w:val="fr-FR"/>
        </w:rPr>
        <w:t xml:space="preserve">Renseignements portant sur les dispositions de fond </w:t>
      </w:r>
      <w:r w:rsidR="00C956AC">
        <w:rPr>
          <w:bCs/>
          <w:lang w:val="fr-FR"/>
        </w:rPr>
        <w:t>du P</w:t>
      </w:r>
      <w:r w:rsidRPr="00A96257">
        <w:rPr>
          <w:bCs/>
          <w:lang w:val="fr-FR"/>
        </w:rPr>
        <w:t xml:space="preserve">acte </w:t>
      </w:r>
      <w:r>
        <w:rPr>
          <w:bCs/>
          <w:lang w:val="fr-FR"/>
        </w:rPr>
        <w:br/>
      </w:r>
      <w:r w:rsidR="00822CBF">
        <w:rPr>
          <w:lang w:val="fr-FR"/>
        </w:rPr>
        <w:t>(a</w:t>
      </w:r>
      <w:r w:rsidR="00C956AC">
        <w:rPr>
          <w:lang w:val="fr-FR"/>
        </w:rPr>
        <w:t>rt. </w:t>
      </w:r>
      <w:r w:rsidRPr="00A96257">
        <w:rPr>
          <w:lang w:val="fr-FR"/>
        </w:rPr>
        <w:t>1</w:t>
      </w:r>
      <w:r w:rsidRPr="00DC5B3F">
        <w:rPr>
          <w:vertAlign w:val="superscript"/>
          <w:lang w:val="fr-FR"/>
        </w:rPr>
        <w:t>er</w:t>
      </w:r>
      <w:r w:rsidR="00DC5B3F">
        <w:rPr>
          <w:lang w:val="fr-FR"/>
        </w:rPr>
        <w:t xml:space="preserve"> </w:t>
      </w:r>
      <w:r w:rsidRPr="00A96257">
        <w:rPr>
          <w:lang w:val="fr-FR"/>
        </w:rPr>
        <w:t>à 27)</w:t>
      </w:r>
    </w:p>
    <w:p w:rsidR="007A2CE4" w:rsidRPr="007A2CE4" w:rsidRDefault="00A96257" w:rsidP="00A96257">
      <w:pPr>
        <w:pStyle w:val="H1G"/>
        <w:rPr>
          <w:lang w:val="fr-FR"/>
        </w:rPr>
      </w:pPr>
      <w:r w:rsidRPr="00A96257">
        <w:rPr>
          <w:lang w:val="fr-FR"/>
        </w:rPr>
        <w:tab/>
      </w:r>
      <w:r w:rsidRPr="00A96257">
        <w:rPr>
          <w:lang w:val="fr-FR"/>
        </w:rPr>
        <w:tab/>
      </w:r>
      <w:r w:rsidR="00EA458D">
        <w:rPr>
          <w:lang w:val="fr-FR"/>
        </w:rPr>
        <w:t>Article premier</w:t>
      </w:r>
      <w:r w:rsidR="006D4D14">
        <w:rPr>
          <w:lang w:val="fr-FR"/>
        </w:rPr>
        <w:t>:</w:t>
      </w:r>
      <w:r w:rsidR="007A2CE4" w:rsidRPr="007A2CE4">
        <w:rPr>
          <w:lang w:val="fr-FR"/>
        </w:rPr>
        <w:t xml:space="preserve"> Le droit des peuples à disposer d</w:t>
      </w:r>
      <w:r w:rsidR="00122E19">
        <w:rPr>
          <w:lang w:val="fr-FR"/>
        </w:rPr>
        <w:t>’</w:t>
      </w:r>
      <w:r w:rsidR="007A2CE4" w:rsidRPr="007A2CE4">
        <w:rPr>
          <w:lang w:val="fr-FR"/>
        </w:rPr>
        <w:t>eux-mêmes</w:t>
      </w:r>
    </w:p>
    <w:p w:rsidR="007A2CE4" w:rsidRPr="007A2CE4" w:rsidRDefault="00326874" w:rsidP="00326874">
      <w:pPr>
        <w:pStyle w:val="SingleTxtG"/>
        <w:rPr>
          <w:lang w:val="fr-FR"/>
        </w:rPr>
      </w:pPr>
      <w:r w:rsidRPr="007A2CE4">
        <w:rPr>
          <w:lang w:val="fr-FR"/>
        </w:rPr>
        <w:t>10.</w:t>
      </w:r>
      <w:r w:rsidRPr="007A2CE4">
        <w:rPr>
          <w:lang w:val="fr-FR"/>
        </w:rPr>
        <w:tab/>
      </w:r>
      <w:r w:rsidR="00A96257">
        <w:rPr>
          <w:lang w:val="fr-FR"/>
        </w:rPr>
        <w:t>Rien de nouveau à signaler.</w:t>
      </w:r>
    </w:p>
    <w:p w:rsidR="007A2CE4" w:rsidRPr="007A2CE4" w:rsidRDefault="00A96257" w:rsidP="00A96257">
      <w:pPr>
        <w:pStyle w:val="H1G"/>
        <w:rPr>
          <w:lang w:val="fr-FR"/>
        </w:rPr>
      </w:pPr>
      <w:r w:rsidRPr="00A96257">
        <w:rPr>
          <w:lang w:val="fr-FR"/>
        </w:rPr>
        <w:tab/>
      </w:r>
      <w:r w:rsidRPr="00A96257">
        <w:rPr>
          <w:lang w:val="fr-FR"/>
        </w:rPr>
        <w:tab/>
      </w:r>
      <w:r w:rsidR="007A2CE4" w:rsidRPr="00A96257">
        <w:rPr>
          <w:lang w:val="fr-FR"/>
        </w:rPr>
        <w:t>Article 2</w:t>
      </w:r>
      <w:r w:rsidR="006D4D14">
        <w:rPr>
          <w:lang w:val="fr-FR"/>
        </w:rPr>
        <w:t>:</w:t>
      </w:r>
      <w:r w:rsidR="007A2CE4" w:rsidRPr="007A2CE4">
        <w:rPr>
          <w:lang w:val="fr-FR"/>
        </w:rPr>
        <w:t xml:space="preserve"> La garantie à tous les individus (nationaux et étrangers) de</w:t>
      </w:r>
      <w:r>
        <w:rPr>
          <w:lang w:val="fr-FR"/>
        </w:rPr>
        <w:t>s</w:t>
      </w:r>
      <w:r w:rsidR="00DC5B3F">
        <w:rPr>
          <w:lang w:val="fr-FR"/>
        </w:rPr>
        <w:t> </w:t>
      </w:r>
      <w:r>
        <w:rPr>
          <w:lang w:val="fr-FR"/>
        </w:rPr>
        <w:t>droits reconnus dans le Pacte</w:t>
      </w:r>
    </w:p>
    <w:p w:rsidR="007A2CE4" w:rsidRPr="007A2CE4" w:rsidRDefault="00326874" w:rsidP="00326874">
      <w:pPr>
        <w:pStyle w:val="SingleTxtG"/>
        <w:rPr>
          <w:lang w:val="fr-FR"/>
        </w:rPr>
      </w:pPr>
      <w:r w:rsidRPr="007A2CE4">
        <w:rPr>
          <w:lang w:val="fr-FR"/>
        </w:rPr>
        <w:t>11.</w:t>
      </w:r>
      <w:r w:rsidRPr="007A2CE4">
        <w:rPr>
          <w:lang w:val="fr-FR"/>
        </w:rPr>
        <w:tab/>
      </w:r>
      <w:r w:rsidR="007A2CE4" w:rsidRPr="007A2CE4">
        <w:rPr>
          <w:lang w:val="fr-FR"/>
        </w:rPr>
        <w:t>Les ressortissants de diverses nationalités établis au Bénin, ont accès aux services</w:t>
      </w:r>
      <w:r w:rsidR="00D550B1">
        <w:rPr>
          <w:lang w:val="fr-FR"/>
        </w:rPr>
        <w:t xml:space="preserve"> </w:t>
      </w:r>
      <w:r w:rsidR="007A2CE4" w:rsidRPr="007A2CE4">
        <w:rPr>
          <w:lang w:val="fr-FR"/>
        </w:rPr>
        <w:t>sociaux tout comme les nationaux. S</w:t>
      </w:r>
      <w:r w:rsidR="00122E19">
        <w:rPr>
          <w:lang w:val="fr-FR"/>
        </w:rPr>
        <w:t>’</w:t>
      </w:r>
      <w:r w:rsidR="007A2CE4" w:rsidRPr="007A2CE4">
        <w:rPr>
          <w:lang w:val="fr-FR"/>
        </w:rPr>
        <w:t>agissant du cas particulier des réfugiés, le plus grand obstacle à leur intégration est l</w:t>
      </w:r>
      <w:r w:rsidR="00122E19">
        <w:rPr>
          <w:lang w:val="fr-FR"/>
        </w:rPr>
        <w:t>’</w:t>
      </w:r>
      <w:r w:rsidR="007A2CE4" w:rsidRPr="007A2CE4">
        <w:rPr>
          <w:lang w:val="fr-FR"/>
        </w:rPr>
        <w:t>emploi, très difficile à trouver en raison de l</w:t>
      </w:r>
      <w:r w:rsidR="00122E19">
        <w:rPr>
          <w:lang w:val="fr-FR"/>
        </w:rPr>
        <w:t>’</w:t>
      </w:r>
      <w:r w:rsidR="007A2CE4" w:rsidRPr="007A2CE4">
        <w:rPr>
          <w:lang w:val="fr-FR"/>
        </w:rPr>
        <w:t>environnement économique du pays.</w:t>
      </w:r>
    </w:p>
    <w:p w:rsidR="007A2CE4" w:rsidRPr="007A2CE4" w:rsidRDefault="00326874" w:rsidP="00326874">
      <w:pPr>
        <w:pStyle w:val="SingleTxtG"/>
        <w:rPr>
          <w:lang w:val="fr-FR"/>
        </w:rPr>
      </w:pPr>
      <w:r w:rsidRPr="007A2CE4">
        <w:rPr>
          <w:lang w:val="fr-FR"/>
        </w:rPr>
        <w:t>12.</w:t>
      </w:r>
      <w:r w:rsidRPr="007A2CE4">
        <w:rPr>
          <w:lang w:val="fr-FR"/>
        </w:rPr>
        <w:tab/>
      </w:r>
      <w:r w:rsidR="007A2CE4" w:rsidRPr="007A2CE4">
        <w:rPr>
          <w:lang w:val="fr-FR"/>
        </w:rPr>
        <w:t>La réussite de</w:t>
      </w:r>
      <w:r w:rsidR="00D550B1">
        <w:rPr>
          <w:lang w:val="fr-FR"/>
        </w:rPr>
        <w:t xml:space="preserve"> </w:t>
      </w:r>
      <w:r w:rsidR="007A2CE4" w:rsidRPr="007A2CE4">
        <w:rPr>
          <w:lang w:val="fr-FR"/>
        </w:rPr>
        <w:t>l</w:t>
      </w:r>
      <w:r w:rsidR="00122E19">
        <w:rPr>
          <w:lang w:val="fr-FR"/>
        </w:rPr>
        <w:t>’</w:t>
      </w:r>
      <w:r w:rsidR="007A2CE4" w:rsidRPr="007A2CE4">
        <w:rPr>
          <w:lang w:val="fr-FR"/>
        </w:rPr>
        <w:t>intégration locale des réfugiés demeure le plus pressant défi. Aussi depuis quelques années, un accent particulier est-il</w:t>
      </w:r>
      <w:r w:rsidR="00D550B1">
        <w:rPr>
          <w:lang w:val="fr-FR"/>
        </w:rPr>
        <w:t xml:space="preserve"> </w:t>
      </w:r>
      <w:r w:rsidR="007A2CE4" w:rsidRPr="007A2CE4">
        <w:rPr>
          <w:lang w:val="fr-FR"/>
        </w:rPr>
        <w:t>mis sur le renforcement des activités favorisant ce processus. Afin de favoriser l</w:t>
      </w:r>
      <w:r w:rsidR="00A96257">
        <w:rPr>
          <w:lang w:val="fr-FR"/>
        </w:rPr>
        <w:t>eur intégration locale, le Haut-</w:t>
      </w:r>
      <w:r w:rsidR="007A2CE4" w:rsidRPr="007A2CE4">
        <w:rPr>
          <w:lang w:val="fr-FR"/>
        </w:rPr>
        <w:t xml:space="preserve">Commissariat </w:t>
      </w:r>
      <w:r w:rsidR="002E04C6">
        <w:rPr>
          <w:lang w:val="fr-FR"/>
        </w:rPr>
        <w:t xml:space="preserve">des Nations Unies pour les </w:t>
      </w:r>
      <w:r w:rsidR="007A2CE4" w:rsidRPr="007A2CE4">
        <w:rPr>
          <w:lang w:val="fr-FR"/>
        </w:rPr>
        <w:t>réfugiés (HCR) a mis en place des projets dans les domaines de l</w:t>
      </w:r>
      <w:r w:rsidR="00122E19">
        <w:rPr>
          <w:lang w:val="fr-FR"/>
        </w:rPr>
        <w:t>’</w:t>
      </w:r>
      <w:r w:rsidR="007A2CE4" w:rsidRPr="007A2CE4">
        <w:rPr>
          <w:lang w:val="fr-FR"/>
        </w:rPr>
        <w:t xml:space="preserve">éducation, de la formation professionnelle et des activités génératrices de revenus. </w:t>
      </w:r>
    </w:p>
    <w:p w:rsidR="007A2CE4" w:rsidRPr="007A2CE4" w:rsidRDefault="00A96257" w:rsidP="00A96257">
      <w:pPr>
        <w:pStyle w:val="H1G"/>
        <w:rPr>
          <w:lang w:val="fr-FR"/>
        </w:rPr>
      </w:pPr>
      <w:r>
        <w:rPr>
          <w:lang w:val="fr-FR"/>
        </w:rPr>
        <w:tab/>
      </w:r>
      <w:r>
        <w:rPr>
          <w:lang w:val="fr-FR"/>
        </w:rPr>
        <w:tab/>
      </w:r>
      <w:r w:rsidR="007A2CE4" w:rsidRPr="00A96257">
        <w:rPr>
          <w:lang w:val="fr-FR"/>
        </w:rPr>
        <w:t>Article 3</w:t>
      </w:r>
      <w:r w:rsidR="006D4D14">
        <w:rPr>
          <w:lang w:val="fr-FR"/>
        </w:rPr>
        <w:t>:</w:t>
      </w:r>
      <w:r w:rsidR="00D550B1">
        <w:rPr>
          <w:lang w:val="fr-FR"/>
        </w:rPr>
        <w:t xml:space="preserve"> </w:t>
      </w:r>
      <w:r w:rsidR="00C956AC">
        <w:rPr>
          <w:lang w:val="fr-FR"/>
        </w:rPr>
        <w:t>Le p</w:t>
      </w:r>
      <w:r w:rsidR="007A2CE4" w:rsidRPr="007A2CE4">
        <w:rPr>
          <w:lang w:val="fr-FR"/>
        </w:rPr>
        <w:t>rincipe de non-discrimination liée au sexe</w:t>
      </w:r>
    </w:p>
    <w:p w:rsidR="007A2CE4" w:rsidRPr="007A2CE4" w:rsidRDefault="00326874" w:rsidP="00326874">
      <w:pPr>
        <w:pStyle w:val="SingleTxtG"/>
        <w:rPr>
          <w:lang w:val="fr-FR"/>
        </w:rPr>
      </w:pPr>
      <w:r w:rsidRPr="007A2CE4">
        <w:rPr>
          <w:lang w:val="fr-FR"/>
        </w:rPr>
        <w:t>13.</w:t>
      </w:r>
      <w:r w:rsidRPr="007A2CE4">
        <w:rPr>
          <w:lang w:val="fr-FR"/>
        </w:rPr>
        <w:tab/>
      </w:r>
      <w:r w:rsidR="007A2CE4" w:rsidRPr="007A2CE4">
        <w:rPr>
          <w:lang w:val="fr-FR"/>
        </w:rPr>
        <w:t>On a pu noter au cours de ces dernières années quelques avancées significatives en matière de promotion des femmes. Ainsi pour la première fois dans l</w:t>
      </w:r>
      <w:r w:rsidR="00122E19">
        <w:rPr>
          <w:lang w:val="fr-FR"/>
        </w:rPr>
        <w:t>’</w:t>
      </w:r>
      <w:r w:rsidR="007A2CE4" w:rsidRPr="007A2CE4">
        <w:rPr>
          <w:lang w:val="fr-FR"/>
        </w:rPr>
        <w:t>histoire du Bénin, une femme est nommée chef de la diplomatie (2006-2007). S</w:t>
      </w:r>
      <w:r w:rsidR="00122E19">
        <w:rPr>
          <w:lang w:val="fr-FR"/>
        </w:rPr>
        <w:t>’</w:t>
      </w:r>
      <w:r w:rsidR="007A2CE4" w:rsidRPr="007A2CE4">
        <w:rPr>
          <w:lang w:val="fr-FR"/>
        </w:rPr>
        <w:t>agissant notamment de la représentation des femmes au sein des institutions nationales et locales de l</w:t>
      </w:r>
      <w:r w:rsidR="00122E19">
        <w:rPr>
          <w:lang w:val="fr-FR"/>
        </w:rPr>
        <w:t>’</w:t>
      </w:r>
      <w:r w:rsidR="00250836">
        <w:rPr>
          <w:lang w:val="fr-FR"/>
        </w:rPr>
        <w:t>É</w:t>
      </w:r>
      <w:r w:rsidR="007A2CE4" w:rsidRPr="007A2CE4">
        <w:rPr>
          <w:lang w:val="fr-FR"/>
        </w:rPr>
        <w:t>tat, la</w:t>
      </w:r>
      <w:r w:rsidR="00250836">
        <w:rPr>
          <w:lang w:val="fr-FR"/>
        </w:rPr>
        <w:t> </w:t>
      </w:r>
      <w:r w:rsidR="007A2CE4" w:rsidRPr="007A2CE4">
        <w:rPr>
          <w:lang w:val="fr-FR"/>
        </w:rPr>
        <w:t>situation se présente, ainsi qu</w:t>
      </w:r>
      <w:r w:rsidR="00122E19">
        <w:rPr>
          <w:lang w:val="fr-FR"/>
        </w:rPr>
        <w:t>’</w:t>
      </w:r>
      <w:r w:rsidR="007A2CE4" w:rsidRPr="007A2CE4">
        <w:rPr>
          <w:lang w:val="fr-FR"/>
        </w:rPr>
        <w:t>il suit: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A96257" w:rsidRPr="00A96257">
        <w:rPr>
          <w:bCs/>
          <w:lang w:val="fr-FR"/>
        </w:rPr>
        <w:t>A</w:t>
      </w:r>
      <w:r w:rsidR="007A2CE4" w:rsidRPr="007A2CE4">
        <w:rPr>
          <w:lang w:val="fr-FR"/>
        </w:rPr>
        <w:t>u sein du Gouvernement</w:t>
      </w:r>
      <w:r w:rsidR="006D4D14">
        <w:rPr>
          <w:lang w:val="fr-FR"/>
        </w:rPr>
        <w:t>:</w:t>
      </w:r>
      <w:r w:rsidR="007A2CE4" w:rsidRPr="007A2CE4">
        <w:rPr>
          <w:lang w:val="fr-FR"/>
        </w:rPr>
        <w:t xml:space="preserve"> 4</w:t>
      </w:r>
      <w:r w:rsidR="00C72B73">
        <w:rPr>
          <w:lang w:val="fr-FR"/>
        </w:rPr>
        <w:t xml:space="preserve"> femmes sur 30 membres </w:t>
      </w:r>
      <w:r w:rsidR="007A2CE4" w:rsidRPr="007A2CE4">
        <w:rPr>
          <w:lang w:val="fr-FR"/>
        </w:rPr>
        <w:t xml:space="preserve">en 2008; </w:t>
      </w:r>
      <w:r w:rsidR="00C72B73">
        <w:rPr>
          <w:lang w:val="fr-FR"/>
        </w:rPr>
        <w:t xml:space="preserve">6 sur </w:t>
      </w:r>
      <w:r w:rsidR="000E17A2">
        <w:rPr>
          <w:lang w:val="fr-FR"/>
        </w:rPr>
        <w:t xml:space="preserve">23 </w:t>
      </w:r>
      <w:r w:rsidR="007A2CE4" w:rsidRPr="007A2CE4">
        <w:rPr>
          <w:lang w:val="fr-FR"/>
        </w:rPr>
        <w:t>en</w:t>
      </w:r>
      <w:r w:rsidR="002D01FF">
        <w:rPr>
          <w:lang w:val="fr-FR"/>
        </w:rPr>
        <w:t xml:space="preserve"> 2007; 5</w:t>
      </w:r>
      <w:r w:rsidR="002E04C6">
        <w:rPr>
          <w:lang w:val="fr-FR"/>
        </w:rPr>
        <w:t> </w:t>
      </w:r>
      <w:r w:rsidR="002D01FF">
        <w:rPr>
          <w:lang w:val="fr-FR"/>
        </w:rPr>
        <w:t xml:space="preserve">sur </w:t>
      </w:r>
      <w:r w:rsidR="007A2CE4" w:rsidRPr="007A2CE4">
        <w:rPr>
          <w:lang w:val="fr-FR"/>
        </w:rPr>
        <w:t>21 en 2006</w:t>
      </w:r>
      <w:r w:rsidR="006D4D14">
        <w:rPr>
          <w:lang w:val="fr-FR"/>
        </w:rPr>
        <w:t>;</w:t>
      </w:r>
      <w:r w:rsidR="007A2CE4" w:rsidRPr="007A2CE4">
        <w:rPr>
          <w:lang w:val="fr-FR"/>
        </w:rPr>
        <w:t xml:space="preserve"> 5 membres sur 22 en 2005;</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A96257">
        <w:rPr>
          <w:lang w:val="fr-FR"/>
        </w:rPr>
        <w:t>À</w:t>
      </w:r>
      <w:r w:rsidR="007A2CE4" w:rsidRPr="007A2CE4">
        <w:rPr>
          <w:lang w:val="fr-FR"/>
        </w:rPr>
        <w:t xml:space="preserve"> l</w:t>
      </w:r>
      <w:r w:rsidR="00122E19">
        <w:rPr>
          <w:lang w:val="fr-FR"/>
        </w:rPr>
        <w:t>’</w:t>
      </w:r>
      <w:r w:rsidR="00DB1A49">
        <w:rPr>
          <w:lang w:val="fr-FR"/>
        </w:rPr>
        <w:t>Assemblée n</w:t>
      </w:r>
      <w:r w:rsidR="007A2CE4" w:rsidRPr="007A2CE4">
        <w:rPr>
          <w:lang w:val="fr-FR"/>
        </w:rPr>
        <w:t>ationale</w:t>
      </w:r>
      <w:r w:rsidR="006D4D14">
        <w:rPr>
          <w:lang w:val="fr-FR"/>
        </w:rPr>
        <w:t>:</w:t>
      </w:r>
      <w:r w:rsidR="002D01FF">
        <w:rPr>
          <w:lang w:val="fr-FR"/>
        </w:rPr>
        <w:t xml:space="preserve"> 9 femmes sur </w:t>
      </w:r>
      <w:r w:rsidR="007A2CE4" w:rsidRPr="007A2CE4">
        <w:rPr>
          <w:lang w:val="fr-FR"/>
        </w:rPr>
        <w:t>83 députés à la législature (2007-2011) contre 6 femmes à la législature (2003-2007);</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A96257">
        <w:rPr>
          <w:lang w:val="fr-FR"/>
        </w:rPr>
        <w:t>À</w:t>
      </w:r>
      <w:r w:rsidR="00A96257" w:rsidRPr="007A2CE4">
        <w:rPr>
          <w:lang w:val="fr-FR"/>
        </w:rPr>
        <w:t xml:space="preserve"> </w:t>
      </w:r>
      <w:r w:rsidR="007A2CE4" w:rsidRPr="007A2CE4">
        <w:rPr>
          <w:lang w:val="fr-FR"/>
        </w:rPr>
        <w:t>la Cour Constitutionnelle</w:t>
      </w:r>
      <w:r w:rsidR="006D4D14">
        <w:rPr>
          <w:lang w:val="fr-FR"/>
        </w:rPr>
        <w:t>:</w:t>
      </w:r>
      <w:r w:rsidR="007A2CE4" w:rsidRPr="007A2CE4">
        <w:rPr>
          <w:lang w:val="fr-FR"/>
        </w:rPr>
        <w:t xml:space="preserve"> 2 femmes</w:t>
      </w:r>
      <w:r w:rsidR="00D550B1">
        <w:rPr>
          <w:lang w:val="fr-FR"/>
        </w:rPr>
        <w:t xml:space="preserve"> </w:t>
      </w:r>
      <w:r w:rsidR="007A2CE4" w:rsidRPr="007A2CE4">
        <w:rPr>
          <w:lang w:val="fr-FR"/>
        </w:rPr>
        <w:t>dont la vice-présidente</w:t>
      </w:r>
      <w:r w:rsidR="00D550B1">
        <w:rPr>
          <w:lang w:val="fr-FR"/>
        </w:rPr>
        <w:t xml:space="preserve"> </w:t>
      </w:r>
      <w:r w:rsidR="007A2CE4" w:rsidRPr="007A2CE4">
        <w:rPr>
          <w:lang w:val="fr-FR"/>
        </w:rPr>
        <w:t>sur 7 membres pour la mandature en cours (2008-2013); la précédente mandature comportait aussi 2</w:t>
      </w:r>
      <w:r w:rsidR="000E17A2">
        <w:rPr>
          <w:lang w:val="fr-FR"/>
        </w:rPr>
        <w:t> </w:t>
      </w:r>
      <w:r w:rsidR="007A2CE4" w:rsidRPr="007A2CE4">
        <w:rPr>
          <w:lang w:val="fr-FR"/>
        </w:rPr>
        <w:t>femmes, dont la Présidente;</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A96257">
        <w:rPr>
          <w:lang w:val="fr-FR"/>
        </w:rPr>
        <w:t>À</w:t>
      </w:r>
      <w:r w:rsidR="007A2CE4" w:rsidRPr="007A2CE4">
        <w:rPr>
          <w:lang w:val="fr-FR"/>
        </w:rPr>
        <w:t xml:space="preserve"> la Cour suprême</w:t>
      </w:r>
      <w:r w:rsidR="006D4D14">
        <w:rPr>
          <w:lang w:val="fr-FR"/>
        </w:rPr>
        <w:t>:</w:t>
      </w:r>
      <w:r w:rsidR="007A2CE4" w:rsidRPr="007A2CE4">
        <w:rPr>
          <w:lang w:val="fr-FR"/>
        </w:rPr>
        <w:t xml:space="preserve"> 7 femmes sur 30 magistrats; </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A96257" w:rsidRPr="00A96257">
        <w:rPr>
          <w:bCs/>
          <w:lang w:val="fr-FR"/>
        </w:rPr>
        <w:t>A</w:t>
      </w:r>
      <w:r w:rsidR="007A2CE4" w:rsidRPr="007A2CE4">
        <w:rPr>
          <w:lang w:val="fr-FR"/>
        </w:rPr>
        <w:t xml:space="preserve">u Conseil </w:t>
      </w:r>
      <w:r w:rsidR="00941E5D" w:rsidRPr="007A2CE4">
        <w:rPr>
          <w:lang w:val="fr-FR"/>
        </w:rPr>
        <w:t>économique</w:t>
      </w:r>
      <w:r w:rsidR="002E04C6" w:rsidRPr="007A2CE4">
        <w:rPr>
          <w:lang w:val="fr-FR"/>
        </w:rPr>
        <w:t xml:space="preserve"> et soci</w:t>
      </w:r>
      <w:r w:rsidR="007A2CE4" w:rsidRPr="007A2CE4">
        <w:rPr>
          <w:lang w:val="fr-FR"/>
        </w:rPr>
        <w:t>al</w:t>
      </w:r>
      <w:r w:rsidR="006D4D14">
        <w:rPr>
          <w:lang w:val="fr-FR"/>
        </w:rPr>
        <w:t>:</w:t>
      </w:r>
      <w:r w:rsidR="007A2CE4" w:rsidRPr="007A2CE4">
        <w:rPr>
          <w:lang w:val="fr-FR"/>
        </w:rPr>
        <w:t xml:space="preserve"> 2 femmes sur 30 membres pour la troisième mandature (2004-2009); </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A96257">
        <w:rPr>
          <w:lang w:val="fr-FR"/>
        </w:rPr>
        <w:t>À</w:t>
      </w:r>
      <w:r w:rsidR="007A2CE4" w:rsidRPr="007A2CE4">
        <w:rPr>
          <w:lang w:val="fr-FR"/>
        </w:rPr>
        <w:t xml:space="preserve"> la Haute Autorité de l</w:t>
      </w:r>
      <w:r w:rsidR="00122E19">
        <w:rPr>
          <w:lang w:val="fr-FR"/>
        </w:rPr>
        <w:t>’</w:t>
      </w:r>
      <w:r w:rsidR="002E04C6" w:rsidRPr="007A2CE4">
        <w:rPr>
          <w:lang w:val="fr-FR"/>
        </w:rPr>
        <w:t>audiovisuel et de la com</w:t>
      </w:r>
      <w:r w:rsidR="007A2CE4" w:rsidRPr="007A2CE4">
        <w:rPr>
          <w:lang w:val="fr-FR"/>
        </w:rPr>
        <w:t>munication</w:t>
      </w:r>
      <w:r w:rsidR="00931BDE">
        <w:rPr>
          <w:lang w:val="fr-FR"/>
        </w:rPr>
        <w:t xml:space="preserve"> (HAAC)</w:t>
      </w:r>
      <w:r w:rsidR="006D4D14">
        <w:rPr>
          <w:lang w:val="fr-FR"/>
        </w:rPr>
        <w:t>:</w:t>
      </w:r>
      <w:r w:rsidR="007A2CE4" w:rsidRPr="007A2CE4">
        <w:rPr>
          <w:lang w:val="fr-FR"/>
        </w:rPr>
        <w:t xml:space="preserve"> 2 femmes sur 9</w:t>
      </w:r>
      <w:r w:rsidR="000E17A2">
        <w:rPr>
          <w:lang w:val="fr-FR"/>
        </w:rPr>
        <w:t> </w:t>
      </w:r>
      <w:r w:rsidR="007A2CE4" w:rsidRPr="007A2CE4">
        <w:rPr>
          <w:lang w:val="fr-FR"/>
        </w:rPr>
        <w:t>membres pour la troisième mandature (2004-2009);</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A96257" w:rsidRPr="00A96257">
        <w:rPr>
          <w:bCs/>
          <w:lang w:val="fr-FR"/>
        </w:rPr>
        <w:t>L</w:t>
      </w:r>
      <w:r w:rsidR="007A2CE4" w:rsidRPr="007A2CE4">
        <w:rPr>
          <w:lang w:val="fr-FR"/>
        </w:rPr>
        <w:t>e nombre des femmes maires est passé de 3 aux lendemains des élections communales et municipales de 2002 et 2003 à 1 après celles de 2008.</w:t>
      </w:r>
    </w:p>
    <w:p w:rsidR="007A2CE4" w:rsidRPr="007A2CE4" w:rsidRDefault="00326874" w:rsidP="00326874">
      <w:pPr>
        <w:pStyle w:val="SingleTxtG"/>
        <w:rPr>
          <w:lang w:val="fr-FR"/>
        </w:rPr>
      </w:pPr>
      <w:r w:rsidRPr="007A2CE4">
        <w:rPr>
          <w:lang w:val="fr-FR"/>
        </w:rPr>
        <w:t>14.</w:t>
      </w:r>
      <w:r w:rsidRPr="007A2CE4">
        <w:rPr>
          <w:lang w:val="fr-FR"/>
        </w:rPr>
        <w:tab/>
      </w:r>
      <w:r w:rsidR="007A2CE4" w:rsidRPr="007A2CE4">
        <w:rPr>
          <w:lang w:val="fr-FR"/>
        </w:rPr>
        <w:t xml:space="preserve">Au </w:t>
      </w:r>
      <w:r w:rsidR="00A96257">
        <w:rPr>
          <w:lang w:val="fr-FR"/>
        </w:rPr>
        <w:t>niveau de la jurisprudence, la C</w:t>
      </w:r>
      <w:r w:rsidR="007A2CE4" w:rsidRPr="007A2CE4">
        <w:rPr>
          <w:lang w:val="fr-FR"/>
        </w:rPr>
        <w:t xml:space="preserve">our constitutionnelle, par décision en 2009, </w:t>
      </w:r>
      <w:r w:rsidR="00A96257">
        <w:rPr>
          <w:lang w:val="fr-FR"/>
        </w:rPr>
        <w:t>a</w:t>
      </w:r>
      <w:r w:rsidR="00380CB4">
        <w:rPr>
          <w:lang w:val="fr-FR"/>
        </w:rPr>
        <w:t> </w:t>
      </w:r>
      <w:r w:rsidR="007A2CE4" w:rsidRPr="007A2CE4">
        <w:rPr>
          <w:lang w:val="fr-FR"/>
        </w:rPr>
        <w:t>déclaré discriminatoire l</w:t>
      </w:r>
      <w:r w:rsidR="00122E19">
        <w:rPr>
          <w:lang w:val="fr-FR"/>
        </w:rPr>
        <w:t>’</w:t>
      </w:r>
      <w:r w:rsidR="007A2CE4" w:rsidRPr="007A2CE4">
        <w:rPr>
          <w:lang w:val="fr-FR"/>
        </w:rPr>
        <w:t>adultère de la femme.</w:t>
      </w:r>
    </w:p>
    <w:p w:rsidR="007A2CE4" w:rsidRPr="007A2CE4" w:rsidRDefault="00954D09" w:rsidP="00954D09">
      <w:pPr>
        <w:pStyle w:val="H1G"/>
        <w:rPr>
          <w:lang w:val="fr-FR"/>
        </w:rPr>
      </w:pPr>
      <w:r>
        <w:rPr>
          <w:lang w:val="fr-FR"/>
        </w:rPr>
        <w:tab/>
      </w:r>
      <w:r>
        <w:rPr>
          <w:lang w:val="fr-FR"/>
        </w:rPr>
        <w:tab/>
      </w:r>
      <w:r w:rsidR="00A96257" w:rsidRPr="00954D09">
        <w:rPr>
          <w:lang w:val="fr-FR"/>
        </w:rPr>
        <w:t>A</w:t>
      </w:r>
      <w:r w:rsidR="007A2CE4" w:rsidRPr="00954D09">
        <w:rPr>
          <w:lang w:val="fr-FR"/>
        </w:rPr>
        <w:t>rticle 4</w:t>
      </w:r>
      <w:r w:rsidR="006D4D14">
        <w:rPr>
          <w:lang w:val="fr-FR"/>
        </w:rPr>
        <w:t>:</w:t>
      </w:r>
      <w:r w:rsidR="007A2CE4" w:rsidRPr="007A2CE4">
        <w:rPr>
          <w:lang w:val="fr-FR"/>
        </w:rPr>
        <w:t xml:space="preserve"> L</w:t>
      </w:r>
      <w:r w:rsidR="00122E19">
        <w:rPr>
          <w:lang w:val="fr-FR"/>
        </w:rPr>
        <w:t>’</w:t>
      </w:r>
      <w:r w:rsidR="007A2CE4" w:rsidRPr="007A2CE4">
        <w:rPr>
          <w:lang w:val="fr-FR"/>
        </w:rPr>
        <w:t>état d</w:t>
      </w:r>
      <w:r w:rsidR="00122E19">
        <w:rPr>
          <w:lang w:val="fr-FR"/>
        </w:rPr>
        <w:t>’</w:t>
      </w:r>
      <w:r w:rsidR="007A2CE4" w:rsidRPr="007A2CE4">
        <w:rPr>
          <w:lang w:val="fr-FR"/>
        </w:rPr>
        <w:t>urgence</w:t>
      </w:r>
    </w:p>
    <w:p w:rsidR="007A2CE4" w:rsidRPr="00954D09" w:rsidRDefault="00326874" w:rsidP="00326874">
      <w:pPr>
        <w:pStyle w:val="SingleTxtG"/>
        <w:rPr>
          <w:bCs/>
          <w:lang w:val="fr-FR"/>
        </w:rPr>
      </w:pPr>
      <w:r w:rsidRPr="00954D09">
        <w:rPr>
          <w:bCs/>
          <w:lang w:val="fr-FR"/>
        </w:rPr>
        <w:t>15.</w:t>
      </w:r>
      <w:r w:rsidRPr="00954D09">
        <w:rPr>
          <w:bCs/>
          <w:lang w:val="fr-FR"/>
        </w:rPr>
        <w:tab/>
      </w:r>
      <w:r w:rsidR="007A2CE4" w:rsidRPr="00954D09">
        <w:rPr>
          <w:bCs/>
          <w:lang w:val="fr-FR"/>
        </w:rPr>
        <w:t xml:space="preserve">Rien de nouveau à </w:t>
      </w:r>
      <w:r w:rsidR="007A2CE4" w:rsidRPr="00954D09">
        <w:rPr>
          <w:lang w:val="fr-FR"/>
        </w:rPr>
        <w:t>signaler</w:t>
      </w:r>
      <w:r w:rsidR="00954D09">
        <w:rPr>
          <w:lang w:val="fr-FR"/>
        </w:rPr>
        <w:t>.</w:t>
      </w:r>
    </w:p>
    <w:p w:rsidR="007A2CE4" w:rsidRPr="007A2CE4" w:rsidRDefault="00954D09" w:rsidP="00954D09">
      <w:pPr>
        <w:pStyle w:val="H1G"/>
        <w:rPr>
          <w:lang w:val="fr-FR"/>
        </w:rPr>
      </w:pPr>
      <w:r>
        <w:rPr>
          <w:lang w:val="fr-FR"/>
        </w:rPr>
        <w:tab/>
      </w:r>
      <w:r>
        <w:rPr>
          <w:lang w:val="fr-FR"/>
        </w:rPr>
        <w:tab/>
      </w:r>
      <w:r w:rsidR="007A2CE4" w:rsidRPr="00954D09">
        <w:rPr>
          <w:lang w:val="fr-FR"/>
        </w:rPr>
        <w:t>Article 5</w:t>
      </w:r>
      <w:r w:rsidR="006D4D14">
        <w:rPr>
          <w:lang w:val="fr-FR"/>
        </w:rPr>
        <w:t>:</w:t>
      </w:r>
      <w:r w:rsidR="007A2CE4" w:rsidRPr="007A2CE4">
        <w:rPr>
          <w:lang w:val="fr-FR"/>
        </w:rPr>
        <w:t xml:space="preserve"> Les mesures et les restrictions ou dérogations </w:t>
      </w:r>
      <w:r>
        <w:rPr>
          <w:lang w:val="fr-FR"/>
        </w:rPr>
        <w:br/>
      </w:r>
      <w:r w:rsidR="007A2CE4" w:rsidRPr="007A2CE4">
        <w:rPr>
          <w:lang w:val="fr-FR"/>
        </w:rPr>
        <w:t>aux droits de l</w:t>
      </w:r>
      <w:r w:rsidR="00122E19">
        <w:rPr>
          <w:lang w:val="fr-FR"/>
        </w:rPr>
        <w:t>’</w:t>
      </w:r>
      <w:r w:rsidR="00C956AC">
        <w:rPr>
          <w:lang w:val="fr-FR"/>
        </w:rPr>
        <w:t>h</w:t>
      </w:r>
      <w:r w:rsidR="007A2CE4" w:rsidRPr="007A2CE4">
        <w:rPr>
          <w:lang w:val="fr-FR"/>
        </w:rPr>
        <w:t>omme</w:t>
      </w:r>
    </w:p>
    <w:p w:rsidR="007A2CE4" w:rsidRPr="00954D09" w:rsidRDefault="00326874" w:rsidP="00326874">
      <w:pPr>
        <w:pStyle w:val="SingleTxtG"/>
        <w:rPr>
          <w:lang w:val="fr-FR"/>
        </w:rPr>
      </w:pPr>
      <w:r w:rsidRPr="00954D09">
        <w:rPr>
          <w:lang w:val="fr-FR"/>
        </w:rPr>
        <w:t>16.</w:t>
      </w:r>
      <w:r w:rsidRPr="00954D09">
        <w:rPr>
          <w:lang w:val="fr-FR"/>
        </w:rPr>
        <w:tab/>
      </w:r>
      <w:r w:rsidR="007A2CE4" w:rsidRPr="00954D09">
        <w:rPr>
          <w:bCs/>
          <w:lang w:val="fr-FR"/>
        </w:rPr>
        <w:t>Rien de nouveau à signaler</w:t>
      </w:r>
      <w:r w:rsidR="00954D09">
        <w:rPr>
          <w:bCs/>
          <w:lang w:val="fr-FR"/>
        </w:rPr>
        <w:t>.</w:t>
      </w:r>
    </w:p>
    <w:p w:rsidR="007A2CE4" w:rsidRDefault="00954D09" w:rsidP="00954D09">
      <w:pPr>
        <w:pStyle w:val="H1G"/>
        <w:rPr>
          <w:lang w:val="fr-FR"/>
        </w:rPr>
      </w:pPr>
      <w:r>
        <w:rPr>
          <w:lang w:val="fr-FR"/>
        </w:rPr>
        <w:tab/>
      </w:r>
      <w:r>
        <w:rPr>
          <w:lang w:val="fr-FR"/>
        </w:rPr>
        <w:tab/>
      </w:r>
      <w:r w:rsidR="007A2CE4" w:rsidRPr="00954D09">
        <w:rPr>
          <w:lang w:val="fr-FR"/>
        </w:rPr>
        <w:t>Article 6</w:t>
      </w:r>
      <w:r w:rsidR="006D4D14">
        <w:rPr>
          <w:lang w:val="fr-FR"/>
        </w:rPr>
        <w:t>:</w:t>
      </w:r>
      <w:r w:rsidR="007A2CE4" w:rsidRPr="007A2CE4">
        <w:rPr>
          <w:lang w:val="fr-FR"/>
        </w:rPr>
        <w:t xml:space="preserve"> Le droit à la vie</w:t>
      </w:r>
    </w:p>
    <w:p w:rsidR="00E71A36" w:rsidRPr="00E71A36" w:rsidRDefault="00326874" w:rsidP="00326874">
      <w:pPr>
        <w:pStyle w:val="SingleTxtG"/>
        <w:rPr>
          <w:bCs/>
          <w:lang w:val="fr-FR"/>
        </w:rPr>
      </w:pPr>
      <w:r w:rsidRPr="00E71A36">
        <w:rPr>
          <w:bCs/>
          <w:lang w:val="fr-FR"/>
        </w:rPr>
        <w:t>17.</w:t>
      </w:r>
      <w:r w:rsidRPr="00E71A36">
        <w:rPr>
          <w:bCs/>
          <w:lang w:val="fr-FR"/>
        </w:rPr>
        <w:tab/>
      </w:r>
      <w:r w:rsidR="002E04C6">
        <w:rPr>
          <w:bCs/>
          <w:lang w:val="fr-FR"/>
        </w:rPr>
        <w:t>C</w:t>
      </w:r>
      <w:r w:rsidR="00E71A36" w:rsidRPr="00E71A36">
        <w:rPr>
          <w:bCs/>
          <w:lang w:val="fr-FR"/>
        </w:rPr>
        <w:t>oncernant le droit à la vie</w:t>
      </w:r>
      <w:r w:rsidR="002E04C6">
        <w:rPr>
          <w:bCs/>
          <w:lang w:val="fr-FR"/>
        </w:rPr>
        <w:t xml:space="preserve">, il convient de préciser les </w:t>
      </w:r>
      <w:r w:rsidR="00941E5D">
        <w:rPr>
          <w:bCs/>
          <w:lang w:val="fr-FR"/>
        </w:rPr>
        <w:t>points</w:t>
      </w:r>
      <w:r w:rsidR="002E04C6">
        <w:rPr>
          <w:bCs/>
          <w:lang w:val="fr-FR"/>
        </w:rPr>
        <w:t xml:space="preserve"> suivants</w:t>
      </w:r>
      <w:r w:rsidR="00B26814">
        <w:rPr>
          <w:bCs/>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 xml:space="preserve">Loi </w:t>
      </w:r>
      <w:r w:rsidR="007B3E3C">
        <w:rPr>
          <w:lang w:val="fr-FR"/>
        </w:rPr>
        <w:t>n</w:t>
      </w:r>
      <w:r w:rsidR="007B3E3C" w:rsidRPr="007B3E3C">
        <w:rPr>
          <w:vertAlign w:val="superscript"/>
          <w:lang w:val="fr-FR"/>
        </w:rPr>
        <w:t>o</w:t>
      </w:r>
      <w:r w:rsidR="007B3E3C">
        <w:rPr>
          <w:lang w:val="fr-FR"/>
        </w:rPr>
        <w:t> </w:t>
      </w:r>
      <w:r w:rsidR="007A2CE4" w:rsidRPr="007A2CE4">
        <w:rPr>
          <w:lang w:val="fr-FR"/>
        </w:rPr>
        <w:t>2011-11 du 25 août 2011 autorisant l</w:t>
      </w:r>
      <w:r w:rsidR="00122E19">
        <w:rPr>
          <w:lang w:val="fr-FR"/>
        </w:rPr>
        <w:t>’</w:t>
      </w:r>
      <w:r w:rsidR="007A2CE4" w:rsidRPr="007A2CE4">
        <w:rPr>
          <w:lang w:val="fr-FR"/>
        </w:rPr>
        <w:t>adhésion du Bénin au de</w:t>
      </w:r>
      <w:r w:rsidR="00450892">
        <w:rPr>
          <w:lang w:val="fr-FR"/>
        </w:rPr>
        <w:t>uxième P</w:t>
      </w:r>
      <w:r w:rsidR="007A2CE4" w:rsidRPr="007A2CE4">
        <w:rPr>
          <w:lang w:val="fr-FR"/>
        </w:rPr>
        <w:t>rotoco</w:t>
      </w:r>
      <w:r w:rsidR="00C956AC">
        <w:rPr>
          <w:lang w:val="fr-FR"/>
        </w:rPr>
        <w:t>le facultatif se rapportant au P</w:t>
      </w:r>
      <w:r w:rsidR="007A2CE4" w:rsidRPr="007A2CE4">
        <w:rPr>
          <w:lang w:val="fr-FR"/>
        </w:rPr>
        <w:t>acte international relatif aux droits civils et politique</w:t>
      </w:r>
      <w:r w:rsidR="002124EF">
        <w:rPr>
          <w:lang w:val="fr-FR"/>
        </w:rPr>
        <w:t>,</w:t>
      </w:r>
      <w:r w:rsidR="007A2CE4" w:rsidRPr="007A2CE4">
        <w:rPr>
          <w:lang w:val="fr-FR"/>
        </w:rPr>
        <w:t xml:space="preserve"> v</w:t>
      </w:r>
      <w:r w:rsidR="00954D09">
        <w:rPr>
          <w:lang w:val="fr-FR"/>
        </w:rPr>
        <w:t>isant à abolir la peine de mort.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6C21CC">
        <w:rPr>
          <w:lang w:val="fr-FR"/>
        </w:rPr>
        <w:t>5 juillet 2012:</w:t>
      </w:r>
      <w:r w:rsidR="007A2CE4" w:rsidRPr="007A2CE4">
        <w:rPr>
          <w:lang w:val="fr-FR"/>
        </w:rPr>
        <w:t xml:space="preserve"> dépôt des instruments d</w:t>
      </w:r>
      <w:r w:rsidR="00122E19">
        <w:rPr>
          <w:lang w:val="fr-FR"/>
        </w:rPr>
        <w:t>’</w:t>
      </w:r>
      <w:r w:rsidR="007A2CE4" w:rsidRPr="007A2CE4">
        <w:rPr>
          <w:lang w:val="fr-FR"/>
        </w:rPr>
        <w:t>adhésion</w:t>
      </w:r>
      <w:r w:rsidR="00954D09">
        <w:rPr>
          <w:lang w:val="fr-FR"/>
        </w:rPr>
        <w:t>.</w:t>
      </w:r>
    </w:p>
    <w:p w:rsidR="00E71A36" w:rsidRDefault="00326874" w:rsidP="00326874">
      <w:pPr>
        <w:pStyle w:val="Bullet1G"/>
        <w:numPr>
          <w:ilvl w:val="0"/>
          <w:numId w:val="0"/>
        </w:numPr>
        <w:tabs>
          <w:tab w:val="left" w:pos="1701"/>
        </w:tabs>
        <w:ind w:left="1701" w:hanging="170"/>
        <w:rPr>
          <w:lang w:val="fr-FR"/>
        </w:rPr>
      </w:pPr>
      <w:r>
        <w:rPr>
          <w:lang w:val="fr-FR"/>
        </w:rPr>
        <w:t>•</w:t>
      </w:r>
      <w:r>
        <w:rPr>
          <w:lang w:val="fr-FR"/>
        </w:rPr>
        <w:tab/>
      </w:r>
      <w:r w:rsidR="007A2CE4" w:rsidRPr="007A2CE4">
        <w:rPr>
          <w:lang w:val="fr-FR"/>
        </w:rPr>
        <w:t>5 octobre 2012</w:t>
      </w:r>
      <w:r w:rsidR="006D4D14">
        <w:rPr>
          <w:lang w:val="fr-FR"/>
        </w:rPr>
        <w:t>:</w:t>
      </w:r>
      <w:r w:rsidR="00450892">
        <w:rPr>
          <w:lang w:val="fr-FR"/>
        </w:rPr>
        <w:t xml:space="preserve"> entrée en vigueur du deuxième P</w:t>
      </w:r>
      <w:r w:rsidR="007A2CE4" w:rsidRPr="007A2CE4">
        <w:rPr>
          <w:lang w:val="fr-FR"/>
        </w:rPr>
        <w:t>rotocole facultatif s</w:t>
      </w:r>
      <w:r w:rsidR="00C956AC">
        <w:rPr>
          <w:lang w:val="fr-FR"/>
        </w:rPr>
        <w:t>e rapportant au P</w:t>
      </w:r>
      <w:r w:rsidR="007A2CE4" w:rsidRPr="007A2CE4">
        <w:rPr>
          <w:lang w:val="fr-FR"/>
        </w:rPr>
        <w:t>acte international relatif aux droits civils et politique</w:t>
      </w:r>
      <w:r w:rsidR="002124EF">
        <w:rPr>
          <w:lang w:val="fr-FR"/>
        </w:rPr>
        <w:t>,</w:t>
      </w:r>
      <w:r w:rsidR="007A2CE4" w:rsidRPr="007A2CE4">
        <w:rPr>
          <w:lang w:val="fr-FR"/>
        </w:rPr>
        <w:t xml:space="preserve"> visant à abolir la peine de</w:t>
      </w:r>
      <w:r w:rsidR="006C21CC">
        <w:rPr>
          <w:lang w:val="fr-FR"/>
        </w:rPr>
        <w:t> </w:t>
      </w:r>
      <w:r w:rsidR="007A2CE4" w:rsidRPr="007A2CE4">
        <w:rPr>
          <w:lang w:val="fr-FR"/>
        </w:rPr>
        <w:t xml:space="preserve">mort. </w:t>
      </w:r>
    </w:p>
    <w:p w:rsidR="007A2CE4" w:rsidRPr="00E71A36" w:rsidRDefault="00326874" w:rsidP="00326874">
      <w:pPr>
        <w:pStyle w:val="SingleTxtG"/>
        <w:rPr>
          <w:bCs/>
          <w:lang w:val="fr-FR"/>
        </w:rPr>
      </w:pPr>
      <w:r w:rsidRPr="00E71A36">
        <w:rPr>
          <w:bCs/>
          <w:lang w:val="fr-FR"/>
        </w:rPr>
        <w:t>18.</w:t>
      </w:r>
      <w:r w:rsidRPr="00E71A36">
        <w:rPr>
          <w:bCs/>
          <w:lang w:val="fr-FR"/>
        </w:rPr>
        <w:tab/>
      </w:r>
      <w:r w:rsidR="007A2CE4" w:rsidRPr="00E71A36">
        <w:rPr>
          <w:bCs/>
          <w:lang w:val="fr-FR"/>
        </w:rPr>
        <w:t>Par ailleurs, le phénomène de vindicte populaire a régressé</w:t>
      </w:r>
      <w:r w:rsidR="00954D09" w:rsidRPr="00E71A36">
        <w:rPr>
          <w:bCs/>
          <w:lang w:val="fr-FR"/>
        </w:rPr>
        <w:t>.</w:t>
      </w:r>
    </w:p>
    <w:p w:rsidR="007A2CE4" w:rsidRPr="00954D09" w:rsidRDefault="00954D09" w:rsidP="00954D09">
      <w:pPr>
        <w:pStyle w:val="H1G"/>
      </w:pPr>
      <w:r>
        <w:rPr>
          <w:lang w:val="fr-FR"/>
        </w:rPr>
        <w:tab/>
      </w:r>
      <w:r>
        <w:rPr>
          <w:lang w:val="fr-FR"/>
        </w:rPr>
        <w:tab/>
      </w:r>
      <w:r w:rsidR="007A2CE4" w:rsidRPr="00954D09">
        <w:rPr>
          <w:lang w:val="fr-FR"/>
        </w:rPr>
        <w:t>Article 7</w:t>
      </w:r>
      <w:r w:rsidR="006D4D14">
        <w:rPr>
          <w:lang w:val="fr-FR"/>
        </w:rPr>
        <w:t>:</w:t>
      </w:r>
      <w:r w:rsidR="007A2CE4" w:rsidRPr="007A2CE4">
        <w:rPr>
          <w:lang w:val="fr-FR"/>
        </w:rPr>
        <w:t xml:space="preserve"> L</w:t>
      </w:r>
      <w:r w:rsidR="00122E19">
        <w:rPr>
          <w:lang w:val="fr-FR"/>
        </w:rPr>
        <w:t>’</w:t>
      </w:r>
      <w:r w:rsidR="007A2CE4" w:rsidRPr="007A2CE4">
        <w:rPr>
          <w:lang w:val="fr-FR"/>
        </w:rPr>
        <w:t>interdiction de la torture, des peines ou traitements</w:t>
      </w:r>
      <w:r w:rsidR="00D550B1">
        <w:rPr>
          <w:lang w:val="fr-FR"/>
        </w:rPr>
        <w:t xml:space="preserve"> </w:t>
      </w:r>
      <w:r w:rsidR="007A2CE4" w:rsidRPr="007A2CE4">
        <w:rPr>
          <w:lang w:val="fr-FR"/>
        </w:rPr>
        <w:t>cruels, inhumains ou dégradants</w:t>
      </w:r>
    </w:p>
    <w:p w:rsidR="007A2CE4" w:rsidRPr="007A2CE4" w:rsidRDefault="00326874" w:rsidP="00326874">
      <w:pPr>
        <w:pStyle w:val="SingleTxtG"/>
        <w:rPr>
          <w:lang w:val="fr-FR"/>
        </w:rPr>
      </w:pPr>
      <w:r w:rsidRPr="007A2CE4">
        <w:rPr>
          <w:lang w:val="fr-FR"/>
        </w:rPr>
        <w:t>19.</w:t>
      </w:r>
      <w:r w:rsidRPr="007A2CE4">
        <w:rPr>
          <w:lang w:val="fr-FR"/>
        </w:rPr>
        <w:tab/>
      </w:r>
      <w:r w:rsidR="007A2CE4" w:rsidRPr="007A2CE4">
        <w:rPr>
          <w:lang w:val="fr-FR"/>
        </w:rPr>
        <w:t xml:space="preserve">Les </w:t>
      </w:r>
      <w:r w:rsidR="007A2CE4" w:rsidRPr="00954D09">
        <w:rPr>
          <w:bCs/>
          <w:lang w:val="fr-FR"/>
        </w:rPr>
        <w:t>traitements</w:t>
      </w:r>
      <w:r w:rsidR="007A2CE4" w:rsidRPr="007A2CE4">
        <w:rPr>
          <w:lang w:val="fr-FR"/>
        </w:rPr>
        <w:t xml:space="preserve"> cruels, inhumains ou dégradants persistent encore malgré les avancées notables.</w:t>
      </w:r>
    </w:p>
    <w:p w:rsidR="007A2CE4" w:rsidRPr="007A2CE4" w:rsidRDefault="00326874" w:rsidP="00326874">
      <w:pPr>
        <w:pStyle w:val="SingleTxtG"/>
        <w:rPr>
          <w:lang w:val="fr-FR"/>
        </w:rPr>
      </w:pPr>
      <w:r w:rsidRPr="007A2CE4">
        <w:rPr>
          <w:lang w:val="fr-FR"/>
        </w:rPr>
        <w:t>20.</w:t>
      </w:r>
      <w:r w:rsidRPr="007A2CE4">
        <w:rPr>
          <w:lang w:val="fr-FR"/>
        </w:rPr>
        <w:tab/>
      </w:r>
      <w:r w:rsidR="007A2CE4" w:rsidRPr="007A2CE4">
        <w:rPr>
          <w:lang w:val="fr-FR"/>
        </w:rPr>
        <w:t>Le 20</w:t>
      </w:r>
      <w:r w:rsidR="00BB605C">
        <w:rPr>
          <w:lang w:val="fr-FR"/>
        </w:rPr>
        <w:t> </w:t>
      </w:r>
      <w:r w:rsidR="007A2CE4" w:rsidRPr="007A2CE4">
        <w:rPr>
          <w:lang w:val="fr-FR"/>
        </w:rPr>
        <w:t>septembre 2006,</w:t>
      </w:r>
      <w:r w:rsidR="00450892">
        <w:rPr>
          <w:lang w:val="fr-FR"/>
        </w:rPr>
        <w:t xml:space="preserve"> le Bénin est devenu partie au P</w:t>
      </w:r>
      <w:r w:rsidR="007A2CE4" w:rsidRPr="007A2CE4">
        <w:rPr>
          <w:lang w:val="fr-FR"/>
        </w:rPr>
        <w:t>rotocole</w:t>
      </w:r>
      <w:r w:rsidR="00CB03B3">
        <w:rPr>
          <w:lang w:val="fr-FR"/>
        </w:rPr>
        <w:t xml:space="preserve"> facultatif se rapportant à la C</w:t>
      </w:r>
      <w:r w:rsidR="007A2CE4" w:rsidRPr="007A2CE4">
        <w:rPr>
          <w:lang w:val="fr-FR"/>
        </w:rPr>
        <w:t>onvention contre la torture</w:t>
      </w:r>
      <w:r w:rsidR="002124EF">
        <w:rPr>
          <w:lang w:val="fr-FR"/>
        </w:rPr>
        <w:t xml:space="preserve"> et autres peines ou traitements cruels, inhumains ou dégradants</w:t>
      </w:r>
      <w:r w:rsidR="007A2CE4" w:rsidRPr="007A2CE4">
        <w:rPr>
          <w:lang w:val="fr-FR"/>
        </w:rPr>
        <w:t xml:space="preserve">. Le Bénin a reçu du 18 </w:t>
      </w:r>
      <w:r w:rsidR="00DA0686">
        <w:rPr>
          <w:lang w:val="fr-FR"/>
        </w:rPr>
        <w:t>au 26 </w:t>
      </w:r>
      <w:r w:rsidR="007A2CE4" w:rsidRPr="007A2CE4">
        <w:rPr>
          <w:lang w:val="fr-FR"/>
        </w:rPr>
        <w:t>juillet 2008, la</w:t>
      </w:r>
      <w:r w:rsidR="00DC5B3F">
        <w:rPr>
          <w:lang w:val="fr-FR"/>
        </w:rPr>
        <w:t> </w:t>
      </w:r>
      <w:r w:rsidR="00954D09">
        <w:rPr>
          <w:lang w:val="fr-FR"/>
        </w:rPr>
        <w:t xml:space="preserve">visite du </w:t>
      </w:r>
      <w:r w:rsidR="00954D09" w:rsidRPr="002E04C6">
        <w:rPr>
          <w:lang w:val="fr-FR"/>
        </w:rPr>
        <w:t>Sous-</w:t>
      </w:r>
      <w:r w:rsidR="007A2CE4" w:rsidRPr="002E04C6">
        <w:rPr>
          <w:lang w:val="fr-FR"/>
        </w:rPr>
        <w:t xml:space="preserve">Comité de </w:t>
      </w:r>
      <w:r w:rsidR="002E04C6" w:rsidRPr="002E04C6">
        <w:rPr>
          <w:lang w:val="fr-FR"/>
        </w:rPr>
        <w:t xml:space="preserve">la </w:t>
      </w:r>
      <w:r w:rsidR="007A2CE4" w:rsidRPr="002E04C6">
        <w:rPr>
          <w:lang w:val="fr-FR"/>
        </w:rPr>
        <w:t>prévention de la torture et a entrepris la mise en œuvre des recommanda</w:t>
      </w:r>
      <w:r w:rsidR="007A2CE4" w:rsidRPr="007A2CE4">
        <w:rPr>
          <w:lang w:val="fr-FR"/>
        </w:rPr>
        <w:t>tions. Les dispositions sont en cours en vue d</w:t>
      </w:r>
      <w:r w:rsidR="00122E19">
        <w:rPr>
          <w:lang w:val="fr-FR"/>
        </w:rPr>
        <w:t>’</w:t>
      </w:r>
      <w:r w:rsidR="007A2CE4" w:rsidRPr="007A2CE4">
        <w:rPr>
          <w:lang w:val="fr-FR"/>
        </w:rPr>
        <w:t>établir le mécanisme de prévention de la torture.</w:t>
      </w:r>
    </w:p>
    <w:p w:rsidR="007A2CE4" w:rsidRPr="007A2CE4" w:rsidRDefault="00326874" w:rsidP="00326874">
      <w:pPr>
        <w:pStyle w:val="SingleTxtG"/>
        <w:rPr>
          <w:lang w:val="fr-FR"/>
        </w:rPr>
      </w:pPr>
      <w:r w:rsidRPr="007A2CE4">
        <w:rPr>
          <w:lang w:val="fr-FR"/>
        </w:rPr>
        <w:t>21.</w:t>
      </w:r>
      <w:r w:rsidRPr="007A2CE4">
        <w:rPr>
          <w:lang w:val="fr-FR"/>
        </w:rPr>
        <w:tab/>
      </w:r>
      <w:r w:rsidR="007A2CE4" w:rsidRPr="007A2CE4">
        <w:rPr>
          <w:lang w:val="fr-FR"/>
        </w:rPr>
        <w:t>Les auteurs d</w:t>
      </w:r>
      <w:r w:rsidR="00122E19">
        <w:rPr>
          <w:lang w:val="fr-FR"/>
        </w:rPr>
        <w:t>’</w:t>
      </w:r>
      <w:r w:rsidR="007A2CE4" w:rsidRPr="007A2CE4">
        <w:rPr>
          <w:lang w:val="fr-FR"/>
        </w:rPr>
        <w:t>actes de torture ou autres mauvais traitements avérés infligés au cours d</w:t>
      </w:r>
      <w:r w:rsidR="00122E19">
        <w:rPr>
          <w:lang w:val="fr-FR"/>
        </w:rPr>
        <w:t>’</w:t>
      </w:r>
      <w:r w:rsidR="007A2CE4" w:rsidRPr="007A2CE4">
        <w:rPr>
          <w:lang w:val="fr-FR"/>
        </w:rPr>
        <w:t>une enquête judiciaire, sont régulièrement poursuivis et écopent de sanctions pénales et disciplinaires. Les chambres d</w:t>
      </w:r>
      <w:r w:rsidR="00122E19">
        <w:rPr>
          <w:lang w:val="fr-FR"/>
        </w:rPr>
        <w:t>’</w:t>
      </w:r>
      <w:r w:rsidR="00BB605C">
        <w:rPr>
          <w:lang w:val="fr-FR"/>
        </w:rPr>
        <w:t>a</w:t>
      </w:r>
      <w:r w:rsidR="007A2CE4" w:rsidRPr="007A2CE4">
        <w:rPr>
          <w:lang w:val="fr-FR"/>
        </w:rPr>
        <w:t>ccusations des Cours d</w:t>
      </w:r>
      <w:r w:rsidR="00122E19">
        <w:rPr>
          <w:lang w:val="fr-FR"/>
        </w:rPr>
        <w:t>’</w:t>
      </w:r>
      <w:r w:rsidR="00BB605C">
        <w:rPr>
          <w:lang w:val="fr-FR"/>
        </w:rPr>
        <w:t>a</w:t>
      </w:r>
      <w:r w:rsidR="007A2CE4" w:rsidRPr="007A2CE4">
        <w:rPr>
          <w:lang w:val="fr-FR"/>
        </w:rPr>
        <w:t>ppel prononcent des sanctions allant de la mise en garde au retrait de</w:t>
      </w:r>
      <w:r w:rsidR="00D550B1">
        <w:rPr>
          <w:lang w:val="fr-FR"/>
        </w:rPr>
        <w:t xml:space="preserve"> </w:t>
      </w:r>
      <w:r w:rsidR="007A2CE4" w:rsidRPr="007A2CE4">
        <w:rPr>
          <w:lang w:val="fr-FR"/>
        </w:rPr>
        <w:t>l</w:t>
      </w:r>
      <w:r w:rsidR="00122E19">
        <w:rPr>
          <w:lang w:val="fr-FR"/>
        </w:rPr>
        <w:t>’</w:t>
      </w:r>
      <w:r w:rsidR="007A2CE4" w:rsidRPr="007A2CE4">
        <w:rPr>
          <w:lang w:val="fr-FR"/>
        </w:rPr>
        <w:t>habilitation de Police judiciaire</w:t>
      </w:r>
      <w:r w:rsidR="006D4D14">
        <w:rPr>
          <w:lang w:val="fr-FR"/>
        </w:rPr>
        <w:t>;</w:t>
      </w:r>
      <w:r w:rsidR="007A2CE4" w:rsidRPr="007A2CE4">
        <w:rPr>
          <w:lang w:val="fr-FR"/>
        </w:rPr>
        <w:t xml:space="preserve"> la</w:t>
      </w:r>
      <w:r w:rsidR="00D550B1">
        <w:rPr>
          <w:lang w:val="fr-FR"/>
        </w:rPr>
        <w:t xml:space="preserve"> </w:t>
      </w:r>
      <w:r w:rsidR="007A2CE4" w:rsidRPr="007A2CE4">
        <w:rPr>
          <w:lang w:val="fr-FR"/>
        </w:rPr>
        <w:t>Cour</w:t>
      </w:r>
      <w:r w:rsidR="00D550B1">
        <w:rPr>
          <w:lang w:val="fr-FR"/>
        </w:rPr>
        <w:t xml:space="preserve"> </w:t>
      </w:r>
      <w:r w:rsidR="007A2CE4" w:rsidRPr="007A2CE4">
        <w:rPr>
          <w:lang w:val="fr-FR"/>
        </w:rPr>
        <w:t>constitutionnelle</w:t>
      </w:r>
      <w:r w:rsidR="00D550B1">
        <w:rPr>
          <w:lang w:val="fr-FR"/>
        </w:rPr>
        <w:t xml:space="preserve"> </w:t>
      </w:r>
      <w:r w:rsidR="007A2CE4" w:rsidRPr="007A2CE4">
        <w:rPr>
          <w:lang w:val="fr-FR"/>
        </w:rPr>
        <w:t>rend</w:t>
      </w:r>
      <w:r w:rsidR="00D550B1">
        <w:rPr>
          <w:lang w:val="fr-FR"/>
        </w:rPr>
        <w:t xml:space="preserve"> </w:t>
      </w:r>
      <w:r w:rsidR="007A2CE4" w:rsidRPr="007A2CE4">
        <w:rPr>
          <w:lang w:val="fr-FR"/>
        </w:rPr>
        <w:t>fréquemment</w:t>
      </w:r>
      <w:r w:rsidR="00D550B1">
        <w:rPr>
          <w:lang w:val="fr-FR"/>
        </w:rPr>
        <w:t xml:space="preserve"> </w:t>
      </w:r>
      <w:r w:rsidR="007A2CE4" w:rsidRPr="007A2CE4">
        <w:rPr>
          <w:lang w:val="fr-FR"/>
        </w:rPr>
        <w:t>des</w:t>
      </w:r>
      <w:r w:rsidR="00D550B1">
        <w:rPr>
          <w:lang w:val="fr-FR"/>
        </w:rPr>
        <w:t xml:space="preserve"> </w:t>
      </w:r>
      <w:r w:rsidR="007A2CE4" w:rsidRPr="007A2CE4">
        <w:rPr>
          <w:lang w:val="fr-FR"/>
        </w:rPr>
        <w:t>décisions</w:t>
      </w:r>
      <w:r w:rsidR="00D550B1">
        <w:rPr>
          <w:lang w:val="fr-FR"/>
        </w:rPr>
        <w:t xml:space="preserve"> </w:t>
      </w:r>
      <w:r w:rsidR="007A2CE4" w:rsidRPr="007A2CE4">
        <w:rPr>
          <w:lang w:val="fr-FR"/>
        </w:rPr>
        <w:t>constatant</w:t>
      </w:r>
      <w:r w:rsidR="00D550B1">
        <w:rPr>
          <w:lang w:val="fr-FR"/>
        </w:rPr>
        <w:t xml:space="preserve"> </w:t>
      </w:r>
      <w:r w:rsidR="007A2CE4" w:rsidRPr="007A2CE4">
        <w:rPr>
          <w:lang w:val="fr-FR"/>
        </w:rPr>
        <w:t>des actes</w:t>
      </w:r>
      <w:r w:rsidR="00D550B1">
        <w:rPr>
          <w:lang w:val="fr-FR"/>
        </w:rPr>
        <w:t xml:space="preserve"> </w:t>
      </w:r>
      <w:r w:rsidR="007A2CE4" w:rsidRPr="007A2CE4">
        <w:rPr>
          <w:lang w:val="fr-FR"/>
        </w:rPr>
        <w:t>de torture</w:t>
      </w:r>
      <w:r w:rsidR="00D550B1">
        <w:rPr>
          <w:lang w:val="fr-FR"/>
        </w:rPr>
        <w:t xml:space="preserve"> </w:t>
      </w:r>
      <w:r w:rsidR="007A2CE4" w:rsidRPr="007A2CE4">
        <w:rPr>
          <w:lang w:val="fr-FR"/>
        </w:rPr>
        <w:t>et de</w:t>
      </w:r>
      <w:r w:rsidR="00D550B1">
        <w:rPr>
          <w:lang w:val="fr-FR"/>
        </w:rPr>
        <w:t xml:space="preserve"> </w:t>
      </w:r>
      <w:r w:rsidR="007A2CE4" w:rsidRPr="007A2CE4">
        <w:rPr>
          <w:lang w:val="fr-FR"/>
        </w:rPr>
        <w:t>traitements</w:t>
      </w:r>
      <w:r w:rsidR="00D550B1">
        <w:rPr>
          <w:lang w:val="fr-FR"/>
        </w:rPr>
        <w:t xml:space="preserve"> </w:t>
      </w:r>
      <w:r w:rsidR="007A2CE4" w:rsidRPr="007A2CE4">
        <w:rPr>
          <w:lang w:val="fr-FR"/>
        </w:rPr>
        <w:t>cruels, inhumains</w:t>
      </w:r>
      <w:r w:rsidR="00D550B1">
        <w:rPr>
          <w:lang w:val="fr-FR"/>
        </w:rPr>
        <w:t xml:space="preserve"> </w:t>
      </w:r>
      <w:r w:rsidR="007A2CE4" w:rsidRPr="007A2CE4">
        <w:rPr>
          <w:lang w:val="fr-FR"/>
        </w:rPr>
        <w:t>et dégradants imputables</w:t>
      </w:r>
      <w:r w:rsidR="00D550B1">
        <w:rPr>
          <w:lang w:val="fr-FR"/>
        </w:rPr>
        <w:t xml:space="preserve"> </w:t>
      </w:r>
      <w:r w:rsidR="007A2CE4" w:rsidRPr="007A2CE4">
        <w:rPr>
          <w:lang w:val="fr-FR"/>
        </w:rPr>
        <w:t>aux</w:t>
      </w:r>
      <w:r w:rsidR="00D550B1">
        <w:rPr>
          <w:lang w:val="fr-FR"/>
        </w:rPr>
        <w:t xml:space="preserve"> </w:t>
      </w:r>
      <w:r w:rsidR="007A2CE4" w:rsidRPr="007A2CE4">
        <w:rPr>
          <w:lang w:val="fr-FR"/>
        </w:rPr>
        <w:t>agents</w:t>
      </w:r>
      <w:r w:rsidR="00D550B1">
        <w:rPr>
          <w:lang w:val="fr-FR"/>
        </w:rPr>
        <w:t xml:space="preserve"> </w:t>
      </w:r>
      <w:r w:rsidR="007A2CE4" w:rsidRPr="007A2CE4">
        <w:rPr>
          <w:lang w:val="fr-FR"/>
        </w:rPr>
        <w:t>de police</w:t>
      </w:r>
      <w:r w:rsidR="00D550B1">
        <w:rPr>
          <w:lang w:val="fr-FR"/>
        </w:rPr>
        <w:t xml:space="preserve"> </w:t>
      </w:r>
      <w:r w:rsidR="007A2CE4" w:rsidRPr="007A2CE4">
        <w:rPr>
          <w:lang w:val="fr-FR"/>
        </w:rPr>
        <w:t>et de gendarmeries</w:t>
      </w:r>
      <w:r w:rsidR="006D4D14">
        <w:rPr>
          <w:lang w:val="fr-FR"/>
        </w:rPr>
        <w:t>;</w:t>
      </w:r>
      <w:r w:rsidR="00DC5B3F">
        <w:rPr>
          <w:lang w:val="fr-FR"/>
        </w:rPr>
        <w:t xml:space="preserve"> </w:t>
      </w:r>
      <w:r w:rsidR="007A2CE4" w:rsidRPr="007A2CE4">
        <w:rPr>
          <w:lang w:val="fr-FR"/>
        </w:rPr>
        <w:t>il s</w:t>
      </w:r>
      <w:r w:rsidR="00122E19">
        <w:rPr>
          <w:lang w:val="fr-FR"/>
        </w:rPr>
        <w:t>’</w:t>
      </w:r>
      <w:r w:rsidR="007A2CE4" w:rsidRPr="007A2CE4">
        <w:rPr>
          <w:lang w:val="fr-FR"/>
        </w:rPr>
        <w:t>agit notamment des décisions</w:t>
      </w:r>
      <w:r w:rsidR="00DC5B3F">
        <w:rPr>
          <w:lang w:val="fr-FR"/>
        </w:rPr>
        <w:t xml:space="preserve"> DCC n</w:t>
      </w:r>
      <w:r w:rsidR="00DC5B3F" w:rsidRPr="00DC5B3F">
        <w:rPr>
          <w:vertAlign w:val="superscript"/>
          <w:lang w:val="fr-FR"/>
        </w:rPr>
        <w:t>o</w:t>
      </w:r>
      <w:r w:rsidR="00DC5B3F">
        <w:rPr>
          <w:lang w:val="fr-FR"/>
        </w:rPr>
        <w:t> </w:t>
      </w:r>
      <w:r w:rsidR="007A2CE4" w:rsidRPr="007A2CE4">
        <w:rPr>
          <w:lang w:val="fr-FR"/>
        </w:rPr>
        <w:t>12-095,</w:t>
      </w:r>
      <w:r w:rsidR="00DC5B3F">
        <w:rPr>
          <w:lang w:val="fr-FR"/>
        </w:rPr>
        <w:t xml:space="preserve"> </w:t>
      </w:r>
      <w:r w:rsidR="007A2CE4" w:rsidRPr="007A2CE4">
        <w:rPr>
          <w:lang w:val="fr-FR"/>
        </w:rPr>
        <w:t xml:space="preserve">DCC </w:t>
      </w:r>
      <w:r w:rsidR="00DC5B3F">
        <w:rPr>
          <w:lang w:val="fr-FR"/>
        </w:rPr>
        <w:t>n</w:t>
      </w:r>
      <w:r w:rsidR="00DC5B3F" w:rsidRPr="00DC5B3F">
        <w:rPr>
          <w:vertAlign w:val="superscript"/>
          <w:lang w:val="fr-FR"/>
        </w:rPr>
        <w:t>o</w:t>
      </w:r>
      <w:r w:rsidR="00DC5B3F">
        <w:rPr>
          <w:lang w:val="fr-FR"/>
        </w:rPr>
        <w:t> </w:t>
      </w:r>
      <w:r w:rsidR="007A2CE4" w:rsidRPr="007A2CE4">
        <w:rPr>
          <w:lang w:val="fr-FR"/>
        </w:rPr>
        <w:t>12-112 du 10</w:t>
      </w:r>
      <w:r w:rsidR="00DC5B3F">
        <w:rPr>
          <w:lang w:val="fr-FR"/>
        </w:rPr>
        <w:t> mai 2012, DCC n</w:t>
      </w:r>
      <w:r w:rsidR="00DC5B3F" w:rsidRPr="00DC5B3F">
        <w:rPr>
          <w:vertAlign w:val="superscript"/>
          <w:lang w:val="fr-FR"/>
        </w:rPr>
        <w:t>o</w:t>
      </w:r>
      <w:r w:rsidR="00DC5B3F">
        <w:rPr>
          <w:lang w:val="fr-FR"/>
        </w:rPr>
        <w:t> </w:t>
      </w:r>
      <w:r w:rsidR="007A2CE4" w:rsidRPr="007A2CE4">
        <w:rPr>
          <w:lang w:val="fr-FR"/>
        </w:rPr>
        <w:t>12-115 du 22 mai 2012</w:t>
      </w:r>
      <w:r w:rsidR="006D4D14">
        <w:rPr>
          <w:lang w:val="fr-FR"/>
        </w:rPr>
        <w:t>;</w:t>
      </w:r>
      <w:r w:rsidR="007A2CE4" w:rsidRPr="007A2CE4">
        <w:rPr>
          <w:lang w:val="fr-FR"/>
        </w:rPr>
        <w:t xml:space="preserve"> </w:t>
      </w:r>
    </w:p>
    <w:p w:rsidR="007A2CE4" w:rsidRPr="007A2CE4" w:rsidRDefault="00954D09" w:rsidP="00954D09">
      <w:pPr>
        <w:pStyle w:val="H1G"/>
        <w:rPr>
          <w:lang w:val="fr-FR"/>
        </w:rPr>
      </w:pPr>
      <w:r>
        <w:rPr>
          <w:lang w:val="fr-FR"/>
        </w:rPr>
        <w:tab/>
      </w:r>
      <w:r>
        <w:rPr>
          <w:lang w:val="fr-FR"/>
        </w:rPr>
        <w:tab/>
      </w:r>
      <w:r w:rsidR="007A2CE4" w:rsidRPr="00954D09">
        <w:rPr>
          <w:lang w:val="fr-FR"/>
        </w:rPr>
        <w:t>Article 8</w:t>
      </w:r>
      <w:r w:rsidR="006D4D14">
        <w:rPr>
          <w:lang w:val="fr-FR"/>
        </w:rPr>
        <w:t>:</w:t>
      </w:r>
      <w:r w:rsidR="007A2CE4" w:rsidRPr="007A2CE4">
        <w:rPr>
          <w:lang w:val="fr-FR"/>
        </w:rPr>
        <w:t xml:space="preserve"> L</w:t>
      </w:r>
      <w:r w:rsidR="00122E19">
        <w:rPr>
          <w:lang w:val="fr-FR"/>
        </w:rPr>
        <w:t>’</w:t>
      </w:r>
      <w:r w:rsidR="007A2CE4" w:rsidRPr="007A2CE4">
        <w:rPr>
          <w:lang w:val="fr-FR"/>
        </w:rPr>
        <w:t>interdiction de l</w:t>
      </w:r>
      <w:r w:rsidR="00122E19">
        <w:rPr>
          <w:lang w:val="fr-FR"/>
        </w:rPr>
        <w:t>’</w:t>
      </w:r>
      <w:r w:rsidR="007A2CE4" w:rsidRPr="007A2CE4">
        <w:rPr>
          <w:lang w:val="fr-FR"/>
        </w:rPr>
        <w:t>escla</w:t>
      </w:r>
      <w:r w:rsidR="00BB1965">
        <w:rPr>
          <w:lang w:val="fr-FR"/>
        </w:rPr>
        <w:t>vage, de la traite des esclaves</w:t>
      </w:r>
      <w:r w:rsidR="00BB1965">
        <w:rPr>
          <w:lang w:val="fr-FR"/>
        </w:rPr>
        <w:br/>
      </w:r>
      <w:r w:rsidR="007A2CE4" w:rsidRPr="007A2CE4">
        <w:rPr>
          <w:lang w:val="fr-FR"/>
        </w:rPr>
        <w:t>et des institutions et pratiques analogues à l</w:t>
      </w:r>
      <w:r w:rsidR="00122E19">
        <w:rPr>
          <w:lang w:val="fr-FR"/>
        </w:rPr>
        <w:t>’</w:t>
      </w:r>
      <w:r w:rsidR="007A2CE4" w:rsidRPr="007A2CE4">
        <w:rPr>
          <w:lang w:val="fr-FR"/>
        </w:rPr>
        <w:t>esclavage</w:t>
      </w:r>
    </w:p>
    <w:p w:rsidR="007A2CE4" w:rsidRPr="00954D09" w:rsidRDefault="00326874" w:rsidP="00326874">
      <w:pPr>
        <w:pStyle w:val="SingleTxtG"/>
        <w:rPr>
          <w:bCs/>
          <w:lang w:val="fr-FR"/>
        </w:rPr>
      </w:pPr>
      <w:r w:rsidRPr="00954D09">
        <w:rPr>
          <w:bCs/>
          <w:lang w:val="fr-FR"/>
        </w:rPr>
        <w:t>22.</w:t>
      </w:r>
      <w:r w:rsidRPr="00954D09">
        <w:rPr>
          <w:bCs/>
          <w:lang w:val="fr-FR"/>
        </w:rPr>
        <w:tab/>
      </w:r>
      <w:r w:rsidR="007A2CE4" w:rsidRPr="00954D09">
        <w:rPr>
          <w:bCs/>
          <w:lang w:val="fr-FR"/>
        </w:rPr>
        <w:t xml:space="preserve">Rien de </w:t>
      </w:r>
      <w:r w:rsidR="007A2CE4" w:rsidRPr="00954D09">
        <w:rPr>
          <w:lang w:val="fr-FR"/>
        </w:rPr>
        <w:t>nouveau</w:t>
      </w:r>
      <w:r w:rsidR="007A2CE4" w:rsidRPr="00954D09">
        <w:rPr>
          <w:bCs/>
          <w:lang w:val="fr-FR"/>
        </w:rPr>
        <w:t xml:space="preserve"> à signaler</w:t>
      </w:r>
      <w:r w:rsidR="00954D09" w:rsidRPr="00954D09">
        <w:rPr>
          <w:bCs/>
          <w:lang w:val="fr-FR"/>
        </w:rPr>
        <w:t>.</w:t>
      </w:r>
    </w:p>
    <w:p w:rsidR="007A2CE4" w:rsidRPr="007A2CE4" w:rsidRDefault="00954D09" w:rsidP="00954D09">
      <w:pPr>
        <w:pStyle w:val="H1G"/>
        <w:rPr>
          <w:lang w:val="fr-FR"/>
        </w:rPr>
      </w:pPr>
      <w:r>
        <w:rPr>
          <w:lang w:val="fr-FR"/>
        </w:rPr>
        <w:tab/>
      </w:r>
      <w:r>
        <w:rPr>
          <w:lang w:val="fr-FR"/>
        </w:rPr>
        <w:tab/>
      </w:r>
      <w:r w:rsidR="007A2CE4" w:rsidRPr="00954D09">
        <w:rPr>
          <w:lang w:val="fr-FR"/>
        </w:rPr>
        <w:t>Article 9</w:t>
      </w:r>
      <w:r w:rsidR="006D4D14">
        <w:rPr>
          <w:lang w:val="fr-FR"/>
        </w:rPr>
        <w:t>:</w:t>
      </w:r>
      <w:r w:rsidR="007A2CE4" w:rsidRPr="007A2CE4">
        <w:rPr>
          <w:lang w:val="fr-FR"/>
        </w:rPr>
        <w:t xml:space="preserve"> La liberté et la sécurité de la personne</w:t>
      </w:r>
      <w:r>
        <w:rPr>
          <w:lang w:val="fr-FR"/>
        </w:rPr>
        <w:br/>
      </w:r>
      <w:r w:rsidR="002C7986">
        <w:rPr>
          <w:lang w:val="fr-FR"/>
        </w:rPr>
        <w:t>(détention-</w:t>
      </w:r>
      <w:r w:rsidR="007A2CE4" w:rsidRPr="007A2CE4">
        <w:rPr>
          <w:lang w:val="fr-FR"/>
        </w:rPr>
        <w:t>garde à vue)</w:t>
      </w:r>
    </w:p>
    <w:p w:rsidR="007A2CE4" w:rsidRPr="007A2CE4" w:rsidRDefault="00326874" w:rsidP="00326874">
      <w:pPr>
        <w:pStyle w:val="SingleTxtG"/>
        <w:rPr>
          <w:lang w:val="fr-FR"/>
        </w:rPr>
      </w:pPr>
      <w:r w:rsidRPr="007A2CE4">
        <w:rPr>
          <w:lang w:val="fr-FR"/>
        </w:rPr>
        <w:t>23.</w:t>
      </w:r>
      <w:r w:rsidRPr="007A2CE4">
        <w:rPr>
          <w:lang w:val="fr-FR"/>
        </w:rPr>
        <w:tab/>
      </w:r>
      <w:r w:rsidR="007A2CE4" w:rsidRPr="007A2CE4">
        <w:rPr>
          <w:lang w:val="fr-FR"/>
        </w:rPr>
        <w:t>Entre 2005 et 2008, la Cour constitutionnelle a rendu 106</w:t>
      </w:r>
      <w:r w:rsidR="000E17A2">
        <w:rPr>
          <w:lang w:val="fr-FR"/>
        </w:rPr>
        <w:t> </w:t>
      </w:r>
      <w:r w:rsidR="007A2CE4" w:rsidRPr="007A2CE4">
        <w:rPr>
          <w:lang w:val="fr-FR"/>
        </w:rPr>
        <w:t xml:space="preserve">décisions relatives aux privations de </w:t>
      </w:r>
      <w:r w:rsidR="007A2CE4" w:rsidRPr="00954D09">
        <w:rPr>
          <w:bCs/>
          <w:lang w:val="fr-FR"/>
        </w:rPr>
        <w:t>liberté</w:t>
      </w:r>
      <w:r w:rsidR="007A2CE4" w:rsidRPr="007A2CE4">
        <w:rPr>
          <w:lang w:val="fr-FR"/>
        </w:rPr>
        <w:t xml:space="preserve"> (garde à vue et détention préventive) sur un total de 304</w:t>
      </w:r>
      <w:r w:rsidR="000E17A2">
        <w:rPr>
          <w:lang w:val="fr-FR"/>
        </w:rPr>
        <w:t> </w:t>
      </w:r>
      <w:r w:rsidR="007A2CE4" w:rsidRPr="007A2CE4">
        <w:rPr>
          <w:lang w:val="fr-FR"/>
        </w:rPr>
        <w:t>décisions, soit un taux de 50</w:t>
      </w:r>
      <w:r w:rsidR="006E4F1D">
        <w:rPr>
          <w:lang w:val="fr-FR"/>
        </w:rPr>
        <w:t> %</w:t>
      </w:r>
      <w:r w:rsidR="007A2CE4" w:rsidRPr="007A2CE4">
        <w:rPr>
          <w:lang w:val="fr-FR"/>
        </w:rPr>
        <w:t xml:space="preserve"> environ. </w:t>
      </w:r>
    </w:p>
    <w:p w:rsidR="007A2CE4" w:rsidRPr="007A2CE4" w:rsidRDefault="00326874" w:rsidP="00326874">
      <w:pPr>
        <w:pStyle w:val="SingleTxtG"/>
        <w:rPr>
          <w:lang w:val="fr-FR"/>
        </w:rPr>
      </w:pPr>
      <w:r w:rsidRPr="007A2CE4">
        <w:rPr>
          <w:lang w:val="fr-FR"/>
        </w:rPr>
        <w:t>24.</w:t>
      </w:r>
      <w:r w:rsidRPr="007A2CE4">
        <w:rPr>
          <w:lang w:val="fr-FR"/>
        </w:rPr>
        <w:tab/>
      </w:r>
      <w:r w:rsidR="007A2CE4" w:rsidRPr="007A2CE4">
        <w:rPr>
          <w:lang w:val="fr-FR"/>
        </w:rPr>
        <w:t>Sur la garde à vue, mentionnons à titre illu</w:t>
      </w:r>
      <w:r w:rsidR="00274731">
        <w:rPr>
          <w:lang w:val="fr-FR"/>
        </w:rPr>
        <w:t>stratif, la d</w:t>
      </w:r>
      <w:r w:rsidR="006E4F1D">
        <w:rPr>
          <w:lang w:val="fr-FR"/>
        </w:rPr>
        <w:t xml:space="preserve">écision DCC </w:t>
      </w:r>
      <w:r w:rsidR="00274731">
        <w:rPr>
          <w:lang w:val="fr-FR"/>
        </w:rPr>
        <w:t>n</w:t>
      </w:r>
      <w:r w:rsidR="00274731" w:rsidRPr="00274731">
        <w:rPr>
          <w:vertAlign w:val="superscript"/>
          <w:lang w:val="fr-FR"/>
        </w:rPr>
        <w:t>o</w:t>
      </w:r>
      <w:r w:rsidR="00274731">
        <w:rPr>
          <w:lang w:val="fr-FR"/>
        </w:rPr>
        <w:t> </w:t>
      </w:r>
      <w:r w:rsidR="006E4F1D">
        <w:rPr>
          <w:lang w:val="fr-FR"/>
        </w:rPr>
        <w:t xml:space="preserve">06-044 du </w:t>
      </w:r>
      <w:r w:rsidR="007A2CE4" w:rsidRPr="007A2CE4">
        <w:rPr>
          <w:lang w:val="fr-FR"/>
        </w:rPr>
        <w:t>5</w:t>
      </w:r>
      <w:r w:rsidR="006E4F1D">
        <w:rPr>
          <w:lang w:val="fr-FR"/>
        </w:rPr>
        <w:t> </w:t>
      </w:r>
      <w:r w:rsidR="007A2CE4" w:rsidRPr="007A2CE4">
        <w:rPr>
          <w:lang w:val="fr-FR"/>
        </w:rPr>
        <w:t>avril 2006, Rec.2006, p.</w:t>
      </w:r>
      <w:r w:rsidR="006E4F1D">
        <w:rPr>
          <w:lang w:val="fr-FR"/>
        </w:rPr>
        <w:t> </w:t>
      </w:r>
      <w:r w:rsidR="00274731">
        <w:rPr>
          <w:lang w:val="fr-FR"/>
        </w:rPr>
        <w:t>209: «</w:t>
      </w:r>
      <w:r w:rsidR="007A2CE4" w:rsidRPr="00BB605C">
        <w:rPr>
          <w:iCs/>
          <w:lang w:val="fr-FR"/>
        </w:rPr>
        <w:t>la garde à vue de M.C.T. dans les locaux du commissariat d</w:t>
      </w:r>
      <w:r w:rsidR="00122E19" w:rsidRPr="00BB605C">
        <w:rPr>
          <w:iCs/>
          <w:lang w:val="fr-FR"/>
        </w:rPr>
        <w:t>’</w:t>
      </w:r>
      <w:r w:rsidR="007A2CE4" w:rsidRPr="00BB605C">
        <w:rPr>
          <w:iCs/>
          <w:lang w:val="fr-FR"/>
        </w:rPr>
        <w:t>Abomey-Calavi du 25 août au 1</w:t>
      </w:r>
      <w:r w:rsidR="007A2CE4" w:rsidRPr="00BB605C">
        <w:rPr>
          <w:iCs/>
          <w:vertAlign w:val="superscript"/>
          <w:lang w:val="fr-FR"/>
        </w:rPr>
        <w:t>er</w:t>
      </w:r>
      <w:r w:rsidR="00822CBF" w:rsidRPr="00BB605C">
        <w:rPr>
          <w:iCs/>
          <w:lang w:val="fr-FR"/>
        </w:rPr>
        <w:t> </w:t>
      </w:r>
      <w:r w:rsidR="007A2CE4" w:rsidRPr="00BB605C">
        <w:rPr>
          <w:iCs/>
          <w:lang w:val="fr-FR"/>
        </w:rPr>
        <w:t xml:space="preserve">septembre 2005 au-delà de </w:t>
      </w:r>
      <w:r w:rsidR="00634E7C" w:rsidRPr="00BB605C">
        <w:rPr>
          <w:iCs/>
          <w:lang w:val="fr-FR"/>
        </w:rPr>
        <w:t>quarante-huit</w:t>
      </w:r>
      <w:r w:rsidR="007A2CE4" w:rsidRPr="00BB605C">
        <w:rPr>
          <w:iCs/>
          <w:lang w:val="fr-FR"/>
        </w:rPr>
        <w:t xml:space="preserve"> (48) heures est abusive, contraire à la Constitut</w:t>
      </w:r>
      <w:r w:rsidR="00BB605C">
        <w:rPr>
          <w:iCs/>
          <w:lang w:val="fr-FR"/>
        </w:rPr>
        <w:t>ion et ouvre droit à réparation</w:t>
      </w:r>
      <w:r w:rsidR="007A2CE4" w:rsidRPr="007A2CE4">
        <w:rPr>
          <w:lang w:val="fr-FR"/>
        </w:rPr>
        <w:t>»</w:t>
      </w:r>
      <w:r w:rsidR="000C5A7C">
        <w:rPr>
          <w:lang w:val="fr-FR"/>
        </w:rPr>
        <w:t>.</w:t>
      </w:r>
    </w:p>
    <w:p w:rsidR="007A2CE4" w:rsidRPr="007A2CE4" w:rsidRDefault="00326874" w:rsidP="00326874">
      <w:pPr>
        <w:pStyle w:val="SingleTxtG"/>
        <w:rPr>
          <w:lang w:val="fr-FR"/>
        </w:rPr>
      </w:pPr>
      <w:r w:rsidRPr="007A2CE4">
        <w:rPr>
          <w:lang w:val="fr-FR"/>
        </w:rPr>
        <w:t>25.</w:t>
      </w:r>
      <w:r w:rsidRPr="007A2CE4">
        <w:rPr>
          <w:lang w:val="fr-FR"/>
        </w:rPr>
        <w:tab/>
      </w:r>
      <w:r w:rsidR="007A2CE4" w:rsidRPr="007A2CE4">
        <w:rPr>
          <w:lang w:val="fr-FR"/>
        </w:rPr>
        <w:t xml:space="preserve">Sur la base de cette décision, les victimes peuvent saisir le juge judiciaire pour concrétiser le droit à </w:t>
      </w:r>
      <w:r w:rsidR="007A2CE4" w:rsidRPr="00954D09">
        <w:rPr>
          <w:bCs/>
          <w:lang w:val="fr-FR"/>
        </w:rPr>
        <w:t>réparation</w:t>
      </w:r>
      <w:r w:rsidR="007A2CE4" w:rsidRPr="007A2CE4">
        <w:rPr>
          <w:lang w:val="fr-FR"/>
        </w:rPr>
        <w:t>. Dans la pratique, peu d</w:t>
      </w:r>
      <w:r w:rsidR="00122E19">
        <w:rPr>
          <w:lang w:val="fr-FR"/>
        </w:rPr>
        <w:t>’</w:t>
      </w:r>
      <w:r w:rsidR="007A2CE4" w:rsidRPr="007A2CE4">
        <w:rPr>
          <w:lang w:val="fr-FR"/>
        </w:rPr>
        <w:t xml:space="preserve">entre elles engagent cette procédure. </w:t>
      </w:r>
    </w:p>
    <w:p w:rsidR="007A2CE4" w:rsidRPr="007F4064" w:rsidRDefault="00326874" w:rsidP="00326874">
      <w:pPr>
        <w:pStyle w:val="SingleTxtG"/>
        <w:rPr>
          <w:lang w:val="fr-FR"/>
        </w:rPr>
      </w:pPr>
      <w:r w:rsidRPr="007F4064">
        <w:rPr>
          <w:lang w:val="fr-FR"/>
        </w:rPr>
        <w:t>26.</w:t>
      </w:r>
      <w:r w:rsidRPr="007F4064">
        <w:rPr>
          <w:lang w:val="fr-FR"/>
        </w:rPr>
        <w:tab/>
      </w:r>
      <w:r w:rsidR="007A2CE4" w:rsidRPr="007A2CE4">
        <w:rPr>
          <w:lang w:val="fr-FR"/>
        </w:rPr>
        <w:t>La Chambre d</w:t>
      </w:r>
      <w:r w:rsidR="00122E19">
        <w:rPr>
          <w:lang w:val="fr-FR"/>
        </w:rPr>
        <w:t>’</w:t>
      </w:r>
      <w:r w:rsidR="007A2CE4" w:rsidRPr="007A2CE4">
        <w:rPr>
          <w:lang w:val="fr-FR"/>
        </w:rPr>
        <w:t>accusation de la Cour d</w:t>
      </w:r>
      <w:r w:rsidR="00122E19">
        <w:rPr>
          <w:lang w:val="fr-FR"/>
        </w:rPr>
        <w:t>’</w:t>
      </w:r>
      <w:r w:rsidR="00DA0686">
        <w:rPr>
          <w:lang w:val="fr-FR"/>
        </w:rPr>
        <w:t>a</w:t>
      </w:r>
      <w:r w:rsidR="007A2CE4" w:rsidRPr="007A2CE4">
        <w:rPr>
          <w:lang w:val="fr-FR"/>
        </w:rPr>
        <w:t>ppel est saisie de nombreuses plaintes contre des</w:t>
      </w:r>
      <w:r w:rsidR="002E04C6" w:rsidRPr="007A2CE4">
        <w:rPr>
          <w:lang w:val="fr-FR"/>
        </w:rPr>
        <w:t xml:space="preserve"> officiers de </w:t>
      </w:r>
      <w:r w:rsidR="002E04C6" w:rsidRPr="00954D09">
        <w:rPr>
          <w:bCs/>
          <w:lang w:val="fr-FR"/>
        </w:rPr>
        <w:t>police</w:t>
      </w:r>
      <w:r w:rsidR="002E04C6" w:rsidRPr="007A2CE4">
        <w:rPr>
          <w:lang w:val="fr-FR"/>
        </w:rPr>
        <w:t xml:space="preserve"> judici</w:t>
      </w:r>
      <w:r w:rsidR="007A2CE4" w:rsidRPr="007A2CE4">
        <w:rPr>
          <w:lang w:val="fr-FR"/>
        </w:rPr>
        <w:t>aire (OPJ) pour détention abusive</w:t>
      </w:r>
      <w:r w:rsidR="00990974">
        <w:rPr>
          <w:lang w:val="fr-FR"/>
        </w:rPr>
        <w:t xml:space="preserve">. À </w:t>
      </w:r>
      <w:r w:rsidR="007A2CE4" w:rsidRPr="007A2CE4">
        <w:rPr>
          <w:lang w:val="fr-FR"/>
        </w:rPr>
        <w:t>titre illustratif, sur les 29 anciens dossiers inscrits au rôle de la Chambre d</w:t>
      </w:r>
      <w:r w:rsidR="00122E19">
        <w:rPr>
          <w:lang w:val="fr-FR"/>
        </w:rPr>
        <w:t>’</w:t>
      </w:r>
      <w:r w:rsidR="007A2CE4" w:rsidRPr="007A2CE4">
        <w:rPr>
          <w:lang w:val="fr-FR"/>
        </w:rPr>
        <w:t>accusation de la Cour d</w:t>
      </w:r>
      <w:r w:rsidR="00122E19">
        <w:rPr>
          <w:lang w:val="fr-FR"/>
        </w:rPr>
        <w:t>’</w:t>
      </w:r>
      <w:r w:rsidR="00DA0686">
        <w:rPr>
          <w:lang w:val="fr-FR"/>
        </w:rPr>
        <w:t>a</w:t>
      </w:r>
      <w:r w:rsidR="007A2CE4" w:rsidRPr="007A2CE4">
        <w:rPr>
          <w:lang w:val="fr-FR"/>
        </w:rPr>
        <w:t>ppel de Cotonou le 24 novembre 2008, 15 se rapportent à la détention abusive. La Chambre d</w:t>
      </w:r>
      <w:r w:rsidR="00122E19">
        <w:rPr>
          <w:lang w:val="fr-FR"/>
        </w:rPr>
        <w:t>’</w:t>
      </w:r>
      <w:r w:rsidR="007A2CE4" w:rsidRPr="007A2CE4">
        <w:rPr>
          <w:lang w:val="fr-FR"/>
        </w:rPr>
        <w:t xml:space="preserve">accusation prononce des sanctions contre les OPJ reconnus coupables. Ainsi par exemple, dans le dossier </w:t>
      </w:r>
      <w:r w:rsidR="000C5A7C">
        <w:rPr>
          <w:lang w:val="fr-FR"/>
        </w:rPr>
        <w:t>n</w:t>
      </w:r>
      <w:r w:rsidR="000C5A7C" w:rsidRPr="00DC5B3F">
        <w:rPr>
          <w:vertAlign w:val="superscript"/>
          <w:lang w:val="fr-FR"/>
        </w:rPr>
        <w:t>o</w:t>
      </w:r>
      <w:r w:rsidR="000C5A7C">
        <w:rPr>
          <w:lang w:val="fr-FR"/>
        </w:rPr>
        <w:t> </w:t>
      </w:r>
      <w:r w:rsidR="007A2CE4" w:rsidRPr="007A2CE4">
        <w:rPr>
          <w:lang w:val="fr-FR"/>
        </w:rPr>
        <w:t>058/PG/04 du 22 décembre 2008, la Chambre d</w:t>
      </w:r>
      <w:r w:rsidR="00122E19">
        <w:rPr>
          <w:lang w:val="fr-FR"/>
        </w:rPr>
        <w:t>’</w:t>
      </w:r>
      <w:r w:rsidR="007A2CE4" w:rsidRPr="007A2CE4">
        <w:rPr>
          <w:lang w:val="fr-FR"/>
        </w:rPr>
        <w:t xml:space="preserve">accusation a fait des observations tenant lieu de premier avertissement </w:t>
      </w:r>
      <w:r w:rsidR="007A2CE4" w:rsidRPr="007F4064">
        <w:rPr>
          <w:lang w:val="fr-FR"/>
        </w:rPr>
        <w:t>(voir aussi 080/PG/03 du 26</w:t>
      </w:r>
      <w:r w:rsidR="000C5A7C" w:rsidRPr="007F4064">
        <w:rPr>
          <w:lang w:val="fr-FR"/>
        </w:rPr>
        <w:t> </w:t>
      </w:r>
      <w:r w:rsidR="007A2CE4" w:rsidRPr="007F4064">
        <w:rPr>
          <w:lang w:val="fr-FR"/>
        </w:rPr>
        <w:t>janvier 2009).</w:t>
      </w:r>
    </w:p>
    <w:p w:rsidR="007A2CE4" w:rsidRPr="007A2CE4" w:rsidRDefault="00326874" w:rsidP="00326874">
      <w:pPr>
        <w:pStyle w:val="SingleTxtG"/>
        <w:rPr>
          <w:lang w:val="fr-FR"/>
        </w:rPr>
      </w:pPr>
      <w:r w:rsidRPr="007A2CE4">
        <w:rPr>
          <w:lang w:val="fr-FR"/>
        </w:rPr>
        <w:t>27.</w:t>
      </w:r>
      <w:r w:rsidRPr="007A2CE4">
        <w:rPr>
          <w:lang w:val="fr-FR"/>
        </w:rPr>
        <w:tab/>
      </w:r>
      <w:r w:rsidR="007A2CE4" w:rsidRPr="007A2CE4">
        <w:rPr>
          <w:lang w:val="fr-FR"/>
        </w:rPr>
        <w:t>Par rapport aux détentions préventives arbitraires, on citera comme exemple, la</w:t>
      </w:r>
      <w:r w:rsidR="000C5A7C">
        <w:rPr>
          <w:lang w:val="fr-FR"/>
        </w:rPr>
        <w:t> </w:t>
      </w:r>
      <w:r w:rsidR="00274731">
        <w:rPr>
          <w:lang w:val="fr-FR"/>
        </w:rPr>
        <w:t>d</w:t>
      </w:r>
      <w:r w:rsidR="007A2CE4" w:rsidRPr="007A2CE4">
        <w:rPr>
          <w:lang w:val="fr-FR"/>
        </w:rPr>
        <w:t xml:space="preserve">écision DCC </w:t>
      </w:r>
      <w:r w:rsidR="00274731">
        <w:rPr>
          <w:lang w:val="fr-FR"/>
        </w:rPr>
        <w:t>n</w:t>
      </w:r>
      <w:r w:rsidR="00274731" w:rsidRPr="00274731">
        <w:rPr>
          <w:vertAlign w:val="superscript"/>
          <w:lang w:val="fr-FR"/>
        </w:rPr>
        <w:t>o</w:t>
      </w:r>
      <w:r w:rsidR="00274731">
        <w:rPr>
          <w:lang w:val="fr-FR"/>
        </w:rPr>
        <w:t> </w:t>
      </w:r>
      <w:r w:rsidR="007A2CE4" w:rsidRPr="007A2CE4">
        <w:rPr>
          <w:lang w:val="fr-FR"/>
        </w:rPr>
        <w:t xml:space="preserve">06-103 du 11 août 2006, </w:t>
      </w:r>
      <w:r w:rsidR="007A2CE4" w:rsidRPr="00DD2A30">
        <w:rPr>
          <w:iCs/>
          <w:lang w:val="fr-FR"/>
        </w:rPr>
        <w:t>Rec.</w:t>
      </w:r>
      <w:r w:rsidR="00DD2A30">
        <w:rPr>
          <w:iCs/>
          <w:lang w:val="fr-FR"/>
        </w:rPr>
        <w:t> </w:t>
      </w:r>
      <w:r w:rsidR="007A2CE4" w:rsidRPr="00DD2A30">
        <w:rPr>
          <w:iCs/>
          <w:lang w:val="fr-FR"/>
        </w:rPr>
        <w:t>2006</w:t>
      </w:r>
      <w:r w:rsidR="007A2CE4" w:rsidRPr="00DD2A30">
        <w:rPr>
          <w:b/>
          <w:bCs/>
          <w:lang w:val="fr-FR"/>
        </w:rPr>
        <w:t>,</w:t>
      </w:r>
      <w:r w:rsidR="006C5FF4">
        <w:rPr>
          <w:lang w:val="fr-FR"/>
        </w:rPr>
        <w:t xml:space="preserve"> p. </w:t>
      </w:r>
      <w:r w:rsidR="007A2CE4" w:rsidRPr="007A2CE4">
        <w:rPr>
          <w:lang w:val="fr-FR"/>
        </w:rPr>
        <w:t>541</w:t>
      </w:r>
      <w:r w:rsidR="006D4D14">
        <w:rPr>
          <w:lang w:val="fr-FR"/>
        </w:rPr>
        <w:t>:</w:t>
      </w:r>
      <w:r w:rsidR="007A2CE4" w:rsidRPr="007A2CE4">
        <w:rPr>
          <w:lang w:val="fr-FR"/>
        </w:rPr>
        <w:t xml:space="preserve"> </w:t>
      </w:r>
      <w:r w:rsidR="00DA0686">
        <w:rPr>
          <w:i/>
          <w:iCs/>
          <w:lang w:val="fr-FR"/>
        </w:rPr>
        <w:t>«</w:t>
      </w:r>
      <w:r w:rsidR="007A2CE4" w:rsidRPr="00552C14">
        <w:rPr>
          <w:iCs/>
          <w:lang w:val="fr-FR"/>
        </w:rPr>
        <w:t>L</w:t>
      </w:r>
      <w:r w:rsidR="00122E19" w:rsidRPr="00552C14">
        <w:rPr>
          <w:iCs/>
          <w:lang w:val="fr-FR"/>
        </w:rPr>
        <w:t>’</w:t>
      </w:r>
      <w:r w:rsidR="007A2CE4" w:rsidRPr="00552C14">
        <w:rPr>
          <w:iCs/>
          <w:lang w:val="fr-FR"/>
        </w:rPr>
        <w:t xml:space="preserve">analyse des éléments du dossier fait ressortir que le 05 novembre 1997, date à laquelle le requérant a été déféré au parquet du tribunal de première instance </w:t>
      </w:r>
      <w:r w:rsidR="007F4064">
        <w:rPr>
          <w:iCs/>
          <w:lang w:val="fr-FR"/>
        </w:rPr>
        <w:t xml:space="preserve">(TPI) </w:t>
      </w:r>
      <w:r w:rsidR="007A2CE4" w:rsidRPr="00552C14">
        <w:rPr>
          <w:iCs/>
          <w:lang w:val="fr-FR"/>
        </w:rPr>
        <w:t>de Parakou, jusqu</w:t>
      </w:r>
      <w:r w:rsidR="00122E19" w:rsidRPr="00552C14">
        <w:rPr>
          <w:iCs/>
          <w:lang w:val="fr-FR"/>
        </w:rPr>
        <w:t>’</w:t>
      </w:r>
      <w:r w:rsidR="00552C14">
        <w:rPr>
          <w:iCs/>
          <w:lang w:val="fr-FR"/>
        </w:rPr>
        <w:t>au 27 </w:t>
      </w:r>
      <w:r w:rsidR="007A2CE4" w:rsidRPr="00552C14">
        <w:rPr>
          <w:iCs/>
          <w:lang w:val="fr-FR"/>
        </w:rPr>
        <w:t>février 2004, date de sa libération, aucun acte d</w:t>
      </w:r>
      <w:r w:rsidR="00122E19" w:rsidRPr="00552C14">
        <w:rPr>
          <w:iCs/>
          <w:lang w:val="fr-FR"/>
        </w:rPr>
        <w:t>’</w:t>
      </w:r>
      <w:r w:rsidR="007A2CE4" w:rsidRPr="00552C14">
        <w:rPr>
          <w:iCs/>
          <w:lang w:val="fr-FR"/>
        </w:rPr>
        <w:t>instruction n</w:t>
      </w:r>
      <w:r w:rsidR="00122E19" w:rsidRPr="00552C14">
        <w:rPr>
          <w:iCs/>
          <w:lang w:val="fr-FR"/>
        </w:rPr>
        <w:t>’</w:t>
      </w:r>
      <w:r w:rsidR="007A2CE4" w:rsidRPr="00552C14">
        <w:rPr>
          <w:iCs/>
          <w:lang w:val="fr-FR"/>
        </w:rPr>
        <w:t>a été effectué dans son dossier, même pas l</w:t>
      </w:r>
      <w:r w:rsidR="00122E19" w:rsidRPr="00552C14">
        <w:rPr>
          <w:iCs/>
          <w:lang w:val="fr-FR"/>
        </w:rPr>
        <w:t>’</w:t>
      </w:r>
      <w:r w:rsidR="007A2CE4" w:rsidRPr="00552C14">
        <w:rPr>
          <w:iCs/>
          <w:lang w:val="fr-FR"/>
        </w:rPr>
        <w:t>audition de première comparution. Il a donc passé 6 ans et 3 mois à la prison civile de Parakou sans avoir été entendu une seule fois. Un tel délai est anormalement long.</w:t>
      </w:r>
      <w:r w:rsidR="007A2CE4" w:rsidRPr="000C5A7C">
        <w:rPr>
          <w:iCs/>
          <w:lang w:val="fr-FR"/>
        </w:rPr>
        <w:t>»</w:t>
      </w:r>
      <w:r w:rsidR="00954D09">
        <w:rPr>
          <w:lang w:val="fr-FR"/>
        </w:rPr>
        <w:t>.</w:t>
      </w:r>
    </w:p>
    <w:p w:rsidR="007A2CE4" w:rsidRPr="00954D09" w:rsidRDefault="00326874" w:rsidP="00326874">
      <w:pPr>
        <w:pStyle w:val="SingleTxtG"/>
        <w:rPr>
          <w:lang w:val="fr-FR"/>
        </w:rPr>
      </w:pPr>
      <w:r w:rsidRPr="00954D09">
        <w:rPr>
          <w:lang w:val="fr-FR"/>
        </w:rPr>
        <w:t>28.</w:t>
      </w:r>
      <w:r w:rsidRPr="00954D09">
        <w:rPr>
          <w:lang w:val="fr-FR"/>
        </w:rPr>
        <w:tab/>
      </w:r>
      <w:r w:rsidR="007A2CE4" w:rsidRPr="00954D09">
        <w:rPr>
          <w:lang w:val="fr-FR"/>
        </w:rPr>
        <w:t>Le Médiateur de la République est aussi régulièrement saisi des plaintes relatives aux délais abusifs de garde à vue et de détention préventive. Il appelle les autorités administratives et judiciaires au respect des textes. Pour la première dans l</w:t>
      </w:r>
      <w:r w:rsidR="00122E19" w:rsidRPr="00954D09">
        <w:rPr>
          <w:lang w:val="fr-FR"/>
        </w:rPr>
        <w:t>’</w:t>
      </w:r>
      <w:r w:rsidR="007A2CE4" w:rsidRPr="00954D09">
        <w:rPr>
          <w:lang w:val="fr-FR"/>
        </w:rPr>
        <w:t>histoire du Bénin, le Chef de l</w:t>
      </w:r>
      <w:r w:rsidR="00122E19" w:rsidRPr="00954D09">
        <w:rPr>
          <w:lang w:val="fr-FR"/>
        </w:rPr>
        <w:t>’</w:t>
      </w:r>
      <w:r w:rsidR="00250836">
        <w:rPr>
          <w:lang w:val="fr-FR"/>
        </w:rPr>
        <w:t>État</w:t>
      </w:r>
      <w:r w:rsidR="007A2CE4" w:rsidRPr="00954D09">
        <w:rPr>
          <w:lang w:val="fr-FR"/>
        </w:rPr>
        <w:t xml:space="preserve"> a visité en 2011 une prison notamment la prison civile de Cotonou</w:t>
      </w:r>
      <w:r w:rsidR="00990974">
        <w:rPr>
          <w:lang w:val="fr-FR"/>
        </w:rPr>
        <w:t xml:space="preserve">. À </w:t>
      </w:r>
      <w:r w:rsidR="007A2CE4" w:rsidRPr="00954D09">
        <w:rPr>
          <w:lang w:val="fr-FR"/>
        </w:rPr>
        <w:t>sa suite, le Garde des Sceaux, le Médiateur de la République et les membres du bureau l</w:t>
      </w:r>
      <w:r w:rsidR="00122E19" w:rsidRPr="00954D09">
        <w:rPr>
          <w:lang w:val="fr-FR"/>
        </w:rPr>
        <w:t>’</w:t>
      </w:r>
      <w:r w:rsidR="00DB1A49">
        <w:rPr>
          <w:lang w:val="fr-FR"/>
        </w:rPr>
        <w:t>Assemblée n</w:t>
      </w:r>
      <w:r w:rsidR="007A2CE4" w:rsidRPr="00954D09">
        <w:rPr>
          <w:lang w:val="fr-FR"/>
        </w:rPr>
        <w:t>ationale ont également visité des prisons.</w:t>
      </w:r>
    </w:p>
    <w:p w:rsidR="007A2CE4" w:rsidRPr="007A2CE4" w:rsidRDefault="00954D09" w:rsidP="00954D09">
      <w:pPr>
        <w:pStyle w:val="H1G"/>
        <w:rPr>
          <w:lang w:val="fr-FR"/>
        </w:rPr>
      </w:pPr>
      <w:r>
        <w:rPr>
          <w:lang w:val="fr-FR"/>
        </w:rPr>
        <w:tab/>
      </w:r>
      <w:r>
        <w:rPr>
          <w:lang w:val="fr-FR"/>
        </w:rPr>
        <w:tab/>
      </w:r>
      <w:r w:rsidR="007A2CE4" w:rsidRPr="00954D09">
        <w:rPr>
          <w:lang w:val="fr-FR"/>
        </w:rPr>
        <w:t>Article 10</w:t>
      </w:r>
      <w:r w:rsidR="006D4D14">
        <w:rPr>
          <w:lang w:val="fr-FR"/>
        </w:rPr>
        <w:t>:</w:t>
      </w:r>
      <w:r w:rsidR="007A2CE4" w:rsidRPr="007A2CE4">
        <w:rPr>
          <w:lang w:val="fr-FR"/>
        </w:rPr>
        <w:t xml:space="preserve"> Le traitement des détenus</w:t>
      </w:r>
    </w:p>
    <w:p w:rsidR="007A2CE4" w:rsidRPr="007A2CE4" w:rsidRDefault="00326874" w:rsidP="00326874">
      <w:pPr>
        <w:pStyle w:val="SingleTxtG"/>
        <w:rPr>
          <w:lang w:val="fr-FR"/>
        </w:rPr>
      </w:pPr>
      <w:r w:rsidRPr="007A2CE4">
        <w:rPr>
          <w:lang w:val="fr-FR"/>
        </w:rPr>
        <w:t>29.</w:t>
      </w:r>
      <w:r w:rsidRPr="007A2CE4">
        <w:rPr>
          <w:lang w:val="fr-FR"/>
        </w:rPr>
        <w:tab/>
      </w:r>
      <w:r w:rsidR="007A2CE4" w:rsidRPr="007A2CE4">
        <w:rPr>
          <w:lang w:val="fr-FR"/>
        </w:rPr>
        <w:t>Le nombre de prisons est passé de huit à neuf avec l</w:t>
      </w:r>
      <w:r w:rsidR="00122E19">
        <w:rPr>
          <w:lang w:val="fr-FR"/>
        </w:rPr>
        <w:t>’</w:t>
      </w:r>
      <w:r w:rsidR="007A2CE4" w:rsidRPr="007A2CE4">
        <w:rPr>
          <w:lang w:val="fr-FR"/>
        </w:rPr>
        <w:t>inauguration en novembre 2007 de la prison de Missérété</w:t>
      </w:r>
      <w:r w:rsidR="00D550B1">
        <w:rPr>
          <w:lang w:val="fr-FR"/>
        </w:rPr>
        <w:t xml:space="preserve"> </w:t>
      </w:r>
      <w:r w:rsidR="007A2CE4" w:rsidRPr="007A2CE4">
        <w:rPr>
          <w:lang w:val="fr-FR"/>
        </w:rPr>
        <w:t>et une autre en construction</w:t>
      </w:r>
      <w:r w:rsidR="00DD2A30">
        <w:rPr>
          <w:lang w:val="fr-FR"/>
        </w:rPr>
        <w:t>.</w:t>
      </w:r>
    </w:p>
    <w:p w:rsidR="007A2CE4" w:rsidRPr="007A2CE4" w:rsidRDefault="00326874" w:rsidP="00326874">
      <w:pPr>
        <w:pStyle w:val="SingleTxtG"/>
        <w:rPr>
          <w:lang w:val="fr-FR"/>
        </w:rPr>
      </w:pPr>
      <w:r w:rsidRPr="007A2CE4">
        <w:rPr>
          <w:lang w:val="fr-FR"/>
        </w:rPr>
        <w:t>30.</w:t>
      </w:r>
      <w:r w:rsidRPr="007A2CE4">
        <w:rPr>
          <w:lang w:val="fr-FR"/>
        </w:rPr>
        <w:tab/>
      </w:r>
      <w:r w:rsidR="007A2CE4" w:rsidRPr="007A2CE4">
        <w:rPr>
          <w:lang w:val="fr-FR"/>
        </w:rPr>
        <w:t>L</w:t>
      </w:r>
      <w:r w:rsidR="00122E19">
        <w:rPr>
          <w:lang w:val="fr-FR"/>
        </w:rPr>
        <w:t>’</w:t>
      </w:r>
      <w:r w:rsidR="007A2CE4" w:rsidRPr="007A2CE4">
        <w:rPr>
          <w:lang w:val="fr-FR"/>
        </w:rPr>
        <w:t>état de la population carcérale se présente, ainsi qu</w:t>
      </w:r>
      <w:r w:rsidR="00122E19">
        <w:rPr>
          <w:lang w:val="fr-FR"/>
        </w:rPr>
        <w:t>’</w:t>
      </w:r>
      <w:r w:rsidR="007A2CE4" w:rsidRPr="007A2CE4">
        <w:rPr>
          <w:lang w:val="fr-FR"/>
        </w:rPr>
        <w:t xml:space="preserve">il suit: </w:t>
      </w:r>
    </w:p>
    <w:p w:rsidR="007A2CE4" w:rsidRPr="00954D09" w:rsidRDefault="00954D09" w:rsidP="00954D09">
      <w:pPr>
        <w:pStyle w:val="Heading1"/>
        <w:spacing w:after="120"/>
        <w:rPr>
          <w:b/>
          <w:lang w:val="fr-FR"/>
        </w:rPr>
      </w:pPr>
      <w:r w:rsidRPr="00954D09">
        <w:rPr>
          <w:lang w:val="fr-FR"/>
        </w:rPr>
        <w:t>Tableau 1</w:t>
      </w:r>
      <w:r w:rsidRPr="00954D09">
        <w:rPr>
          <w:lang w:val="fr-FR"/>
        </w:rPr>
        <w:br/>
      </w:r>
      <w:r w:rsidR="007A2CE4" w:rsidRPr="00954D09">
        <w:rPr>
          <w:b/>
          <w:lang w:val="fr-FR"/>
        </w:rPr>
        <w:t>Effectif de la population carcérale du Bénin au 30 juillet 2012</w:t>
      </w:r>
    </w:p>
    <w:tbl>
      <w:tblPr>
        <w:tblW w:w="0" w:type="auto"/>
        <w:tblInd w:w="1134" w:type="dxa"/>
        <w:tblBorders>
          <w:top w:val="single" w:sz="4" w:space="0" w:color="auto"/>
        </w:tblBorders>
        <w:tblLayout w:type="fixed"/>
        <w:tblCellMar>
          <w:left w:w="0" w:type="dxa"/>
          <w:right w:w="0" w:type="dxa"/>
        </w:tblCellMar>
        <w:tblLook w:val="0000"/>
      </w:tblPr>
      <w:tblGrid>
        <w:gridCol w:w="2835"/>
        <w:gridCol w:w="2268"/>
        <w:gridCol w:w="2268"/>
      </w:tblGrid>
      <w:tr w:rsidR="00F77FC7" w:rsidRPr="00F77FC7" w:rsidTr="00954D09">
        <w:trPr>
          <w:trHeight w:val="240"/>
          <w:tblHeader/>
        </w:trPr>
        <w:tc>
          <w:tcPr>
            <w:tcW w:w="2835" w:type="dxa"/>
            <w:tcBorders>
              <w:top w:val="single" w:sz="4" w:space="0" w:color="auto"/>
              <w:bottom w:val="single" w:sz="12" w:space="0" w:color="auto"/>
            </w:tcBorders>
            <w:shd w:val="clear" w:color="auto" w:fill="auto"/>
            <w:vAlign w:val="bottom"/>
          </w:tcPr>
          <w:p w:rsidR="007A2CE4" w:rsidRPr="00F77FC7" w:rsidRDefault="007A2CE4" w:rsidP="00667ABC">
            <w:pPr>
              <w:pStyle w:val="SingleTxtG"/>
              <w:suppressAutoHyphens w:val="0"/>
              <w:spacing w:before="80" w:after="80" w:line="200" w:lineRule="exact"/>
              <w:ind w:left="0" w:right="0"/>
              <w:jc w:val="left"/>
              <w:rPr>
                <w:bCs/>
                <w:i/>
                <w:sz w:val="16"/>
                <w:lang w:val="fr-FR"/>
              </w:rPr>
            </w:pPr>
            <w:r w:rsidRPr="00F77FC7">
              <w:rPr>
                <w:bCs/>
                <w:i/>
                <w:sz w:val="16"/>
                <w:lang w:val="fr-FR"/>
              </w:rPr>
              <w:t>Prisons</w:t>
            </w:r>
          </w:p>
        </w:tc>
        <w:tc>
          <w:tcPr>
            <w:tcW w:w="2268" w:type="dxa"/>
            <w:tcBorders>
              <w:top w:val="single" w:sz="4" w:space="0" w:color="auto"/>
              <w:bottom w:val="single" w:sz="12" w:space="0" w:color="auto"/>
            </w:tcBorders>
            <w:shd w:val="clear" w:color="auto" w:fill="auto"/>
            <w:vAlign w:val="bottom"/>
          </w:tcPr>
          <w:p w:rsidR="007A2CE4" w:rsidRPr="00F77FC7" w:rsidRDefault="007A2CE4" w:rsidP="00667ABC">
            <w:pPr>
              <w:pStyle w:val="SingleTxtG"/>
              <w:suppressAutoHyphens w:val="0"/>
              <w:spacing w:before="80" w:after="80" w:line="200" w:lineRule="exact"/>
              <w:ind w:left="0" w:right="0"/>
              <w:jc w:val="right"/>
              <w:rPr>
                <w:bCs/>
                <w:i/>
                <w:sz w:val="16"/>
                <w:lang w:val="fr-FR"/>
              </w:rPr>
            </w:pPr>
            <w:r w:rsidRPr="00F77FC7">
              <w:rPr>
                <w:bCs/>
                <w:i/>
                <w:sz w:val="16"/>
                <w:lang w:val="fr-FR"/>
              </w:rPr>
              <w:t>Capacité d</w:t>
            </w:r>
            <w:r w:rsidR="00122E19">
              <w:rPr>
                <w:bCs/>
                <w:i/>
                <w:sz w:val="16"/>
                <w:lang w:val="fr-FR"/>
              </w:rPr>
              <w:t>’</w:t>
            </w:r>
            <w:r w:rsidRPr="00F77FC7">
              <w:rPr>
                <w:bCs/>
                <w:i/>
                <w:sz w:val="16"/>
                <w:lang w:val="fr-FR"/>
              </w:rPr>
              <w:t>accueil initiale</w:t>
            </w:r>
          </w:p>
        </w:tc>
        <w:tc>
          <w:tcPr>
            <w:tcW w:w="2268" w:type="dxa"/>
            <w:tcBorders>
              <w:top w:val="single" w:sz="4" w:space="0" w:color="auto"/>
              <w:bottom w:val="single" w:sz="12" w:space="0" w:color="auto"/>
            </w:tcBorders>
            <w:shd w:val="clear" w:color="auto" w:fill="auto"/>
            <w:vAlign w:val="bottom"/>
          </w:tcPr>
          <w:p w:rsidR="007A2CE4" w:rsidRPr="00DA0686" w:rsidRDefault="007A2CE4" w:rsidP="00667ABC">
            <w:pPr>
              <w:pStyle w:val="SingleTxtG"/>
              <w:suppressAutoHyphens w:val="0"/>
              <w:spacing w:before="80" w:after="80" w:line="200" w:lineRule="exact"/>
              <w:ind w:left="0" w:right="0"/>
              <w:jc w:val="right"/>
              <w:rPr>
                <w:b/>
                <w:bCs/>
                <w:i/>
                <w:sz w:val="16"/>
                <w:lang w:val="fr-FR"/>
              </w:rPr>
            </w:pPr>
            <w:r w:rsidRPr="00DA0686">
              <w:rPr>
                <w:b/>
                <w:bCs/>
                <w:i/>
                <w:sz w:val="16"/>
                <w:lang w:val="fr-FR"/>
              </w:rPr>
              <w:t xml:space="preserve">Total de détenus </w:t>
            </w:r>
          </w:p>
        </w:tc>
      </w:tr>
      <w:tr w:rsidR="00F77FC7" w:rsidRPr="00604625" w:rsidTr="00954D09">
        <w:trPr>
          <w:trHeight w:val="240"/>
        </w:trPr>
        <w:tc>
          <w:tcPr>
            <w:tcW w:w="2835" w:type="dxa"/>
            <w:tcBorders>
              <w:top w:val="single" w:sz="12" w:space="0" w:color="auto"/>
            </w:tcBorders>
            <w:shd w:val="clear" w:color="auto" w:fill="auto"/>
          </w:tcPr>
          <w:p w:rsidR="007A2CE4" w:rsidRPr="00F77FC7" w:rsidRDefault="007A2CE4" w:rsidP="00667ABC">
            <w:pPr>
              <w:pStyle w:val="SingleTxtG"/>
              <w:suppressAutoHyphens w:val="0"/>
              <w:spacing w:before="40" w:after="40" w:line="180" w:lineRule="exact"/>
              <w:ind w:left="0" w:right="0"/>
              <w:jc w:val="left"/>
              <w:rPr>
                <w:sz w:val="18"/>
                <w:lang w:val="fr-FR"/>
              </w:rPr>
            </w:pPr>
            <w:r w:rsidRPr="00F77FC7">
              <w:rPr>
                <w:sz w:val="18"/>
                <w:lang w:val="fr-FR"/>
              </w:rPr>
              <w:t>Cotonou</w:t>
            </w:r>
          </w:p>
        </w:tc>
        <w:tc>
          <w:tcPr>
            <w:tcW w:w="2268" w:type="dxa"/>
            <w:tcBorders>
              <w:top w:val="single" w:sz="12" w:space="0" w:color="auto"/>
            </w:tcBorders>
            <w:shd w:val="clear" w:color="auto" w:fill="auto"/>
            <w:vAlign w:val="bottom"/>
          </w:tcPr>
          <w:p w:rsidR="007A2CE4" w:rsidRPr="00F77FC7" w:rsidRDefault="007A2CE4" w:rsidP="00667ABC">
            <w:pPr>
              <w:pStyle w:val="SingleTxtG"/>
              <w:suppressAutoHyphens w:val="0"/>
              <w:spacing w:before="40" w:after="40" w:line="180" w:lineRule="exact"/>
              <w:ind w:left="0" w:right="0"/>
              <w:jc w:val="right"/>
              <w:rPr>
                <w:sz w:val="18"/>
                <w:lang w:val="fr-FR"/>
              </w:rPr>
            </w:pPr>
            <w:r w:rsidRPr="00F77FC7">
              <w:rPr>
                <w:sz w:val="18"/>
                <w:lang w:val="fr-FR"/>
              </w:rPr>
              <w:t>800</w:t>
            </w:r>
          </w:p>
        </w:tc>
        <w:tc>
          <w:tcPr>
            <w:tcW w:w="2268" w:type="dxa"/>
            <w:tcBorders>
              <w:top w:val="single" w:sz="12" w:space="0" w:color="auto"/>
            </w:tcBorders>
            <w:shd w:val="clear" w:color="auto" w:fill="auto"/>
            <w:vAlign w:val="bottom"/>
          </w:tcPr>
          <w:p w:rsidR="007A2CE4" w:rsidRPr="00604625" w:rsidRDefault="007A2CE4" w:rsidP="00667ABC">
            <w:pPr>
              <w:pStyle w:val="SingleTxtG"/>
              <w:suppressAutoHyphens w:val="0"/>
              <w:spacing w:before="40" w:after="40" w:line="180" w:lineRule="exact"/>
              <w:ind w:left="0" w:right="0"/>
              <w:jc w:val="right"/>
              <w:rPr>
                <w:bCs/>
                <w:sz w:val="18"/>
                <w:lang w:val="fr-FR"/>
              </w:rPr>
            </w:pPr>
            <w:r w:rsidRPr="00604625">
              <w:rPr>
                <w:bCs/>
                <w:sz w:val="18"/>
                <w:lang w:val="fr-FR"/>
              </w:rPr>
              <w:t>2</w:t>
            </w:r>
            <w:r w:rsidR="00565CB1" w:rsidRPr="00604625">
              <w:rPr>
                <w:bCs/>
                <w:sz w:val="18"/>
                <w:lang w:val="fr-FR"/>
              </w:rPr>
              <w:t> </w:t>
            </w:r>
            <w:r w:rsidRPr="00604625">
              <w:rPr>
                <w:bCs/>
                <w:sz w:val="18"/>
                <w:lang w:val="fr-FR"/>
              </w:rPr>
              <w:t>201</w:t>
            </w:r>
          </w:p>
        </w:tc>
      </w:tr>
      <w:tr w:rsidR="00F77FC7" w:rsidRPr="00604625" w:rsidTr="00954D09">
        <w:trPr>
          <w:trHeight w:val="240"/>
        </w:trPr>
        <w:tc>
          <w:tcPr>
            <w:tcW w:w="2835" w:type="dxa"/>
            <w:shd w:val="clear" w:color="auto" w:fill="auto"/>
          </w:tcPr>
          <w:p w:rsidR="007A2CE4" w:rsidRPr="00F77FC7" w:rsidRDefault="007A2CE4" w:rsidP="00667ABC">
            <w:pPr>
              <w:pStyle w:val="SingleTxtG"/>
              <w:suppressAutoHyphens w:val="0"/>
              <w:spacing w:before="40" w:after="40" w:line="180" w:lineRule="exact"/>
              <w:ind w:left="0" w:right="0"/>
              <w:jc w:val="left"/>
              <w:rPr>
                <w:sz w:val="18"/>
                <w:lang w:val="fr-FR"/>
              </w:rPr>
            </w:pPr>
            <w:r w:rsidRPr="00F77FC7">
              <w:rPr>
                <w:sz w:val="18"/>
                <w:lang w:val="fr-FR"/>
              </w:rPr>
              <w:t>Porto-Novo</w:t>
            </w:r>
          </w:p>
        </w:tc>
        <w:tc>
          <w:tcPr>
            <w:tcW w:w="2268" w:type="dxa"/>
            <w:shd w:val="clear" w:color="auto" w:fill="auto"/>
            <w:vAlign w:val="bottom"/>
          </w:tcPr>
          <w:p w:rsidR="007A2CE4" w:rsidRPr="00F77FC7" w:rsidRDefault="007A2CE4" w:rsidP="00667ABC">
            <w:pPr>
              <w:pStyle w:val="SingleTxtG"/>
              <w:suppressAutoHyphens w:val="0"/>
              <w:spacing w:before="40" w:after="40" w:line="180" w:lineRule="exact"/>
              <w:ind w:left="0" w:right="0"/>
              <w:jc w:val="right"/>
              <w:rPr>
                <w:sz w:val="18"/>
                <w:lang w:val="fr-FR"/>
              </w:rPr>
            </w:pPr>
            <w:r w:rsidRPr="00F77FC7">
              <w:rPr>
                <w:sz w:val="18"/>
                <w:lang w:val="fr-FR"/>
              </w:rPr>
              <w:t>250</w:t>
            </w:r>
          </w:p>
        </w:tc>
        <w:tc>
          <w:tcPr>
            <w:tcW w:w="2268" w:type="dxa"/>
            <w:shd w:val="clear" w:color="auto" w:fill="auto"/>
            <w:vAlign w:val="bottom"/>
          </w:tcPr>
          <w:p w:rsidR="007A2CE4" w:rsidRPr="00604625" w:rsidRDefault="007A2CE4" w:rsidP="00667ABC">
            <w:pPr>
              <w:pStyle w:val="SingleTxtG"/>
              <w:suppressAutoHyphens w:val="0"/>
              <w:spacing w:before="40" w:after="40" w:line="180" w:lineRule="exact"/>
              <w:ind w:left="0" w:right="0"/>
              <w:jc w:val="right"/>
              <w:rPr>
                <w:bCs/>
                <w:sz w:val="18"/>
                <w:lang w:val="fr-FR"/>
              </w:rPr>
            </w:pPr>
            <w:r w:rsidRPr="00604625">
              <w:rPr>
                <w:bCs/>
                <w:sz w:val="18"/>
                <w:lang w:val="fr-FR"/>
              </w:rPr>
              <w:t>867</w:t>
            </w:r>
          </w:p>
        </w:tc>
      </w:tr>
      <w:tr w:rsidR="00F77FC7" w:rsidRPr="00604625" w:rsidTr="00954D09">
        <w:trPr>
          <w:trHeight w:val="240"/>
        </w:trPr>
        <w:tc>
          <w:tcPr>
            <w:tcW w:w="2835" w:type="dxa"/>
            <w:shd w:val="clear" w:color="auto" w:fill="auto"/>
          </w:tcPr>
          <w:p w:rsidR="007A2CE4" w:rsidRPr="00F77FC7" w:rsidRDefault="007A2CE4" w:rsidP="00667ABC">
            <w:pPr>
              <w:pStyle w:val="SingleTxtG"/>
              <w:suppressAutoHyphens w:val="0"/>
              <w:spacing w:before="40" w:after="40" w:line="180" w:lineRule="exact"/>
              <w:ind w:left="0" w:right="0"/>
              <w:jc w:val="left"/>
              <w:rPr>
                <w:sz w:val="18"/>
                <w:lang w:val="fr-FR"/>
              </w:rPr>
            </w:pPr>
            <w:r w:rsidRPr="00F77FC7">
              <w:rPr>
                <w:sz w:val="18"/>
                <w:lang w:val="fr-FR"/>
              </w:rPr>
              <w:t xml:space="preserve">Ouidah </w:t>
            </w:r>
          </w:p>
        </w:tc>
        <w:tc>
          <w:tcPr>
            <w:tcW w:w="2268" w:type="dxa"/>
            <w:shd w:val="clear" w:color="auto" w:fill="auto"/>
            <w:vAlign w:val="bottom"/>
          </w:tcPr>
          <w:p w:rsidR="007A2CE4" w:rsidRPr="00F77FC7" w:rsidRDefault="007A2CE4" w:rsidP="00667ABC">
            <w:pPr>
              <w:pStyle w:val="SingleTxtG"/>
              <w:suppressAutoHyphens w:val="0"/>
              <w:spacing w:before="40" w:after="40" w:line="180" w:lineRule="exact"/>
              <w:ind w:left="0" w:right="0"/>
              <w:jc w:val="right"/>
              <w:rPr>
                <w:sz w:val="18"/>
                <w:lang w:val="fr-FR"/>
              </w:rPr>
            </w:pPr>
            <w:r w:rsidRPr="00F77FC7">
              <w:rPr>
                <w:sz w:val="18"/>
                <w:lang w:val="fr-FR"/>
              </w:rPr>
              <w:t>150</w:t>
            </w:r>
          </w:p>
        </w:tc>
        <w:tc>
          <w:tcPr>
            <w:tcW w:w="2268" w:type="dxa"/>
            <w:shd w:val="clear" w:color="auto" w:fill="auto"/>
            <w:vAlign w:val="bottom"/>
          </w:tcPr>
          <w:p w:rsidR="007A2CE4" w:rsidRPr="00604625" w:rsidRDefault="007A2CE4" w:rsidP="00667ABC">
            <w:pPr>
              <w:pStyle w:val="SingleTxtG"/>
              <w:suppressAutoHyphens w:val="0"/>
              <w:spacing w:before="40" w:after="40" w:line="180" w:lineRule="exact"/>
              <w:ind w:left="0" w:right="0"/>
              <w:jc w:val="right"/>
              <w:rPr>
                <w:bCs/>
                <w:sz w:val="18"/>
                <w:lang w:val="fr-FR"/>
              </w:rPr>
            </w:pPr>
            <w:r w:rsidRPr="00604625">
              <w:rPr>
                <w:bCs/>
                <w:sz w:val="18"/>
                <w:lang w:val="fr-FR"/>
              </w:rPr>
              <w:t>377</w:t>
            </w:r>
          </w:p>
        </w:tc>
      </w:tr>
      <w:tr w:rsidR="00F77FC7" w:rsidRPr="00604625" w:rsidTr="00954D09">
        <w:trPr>
          <w:trHeight w:val="240"/>
        </w:trPr>
        <w:tc>
          <w:tcPr>
            <w:tcW w:w="2835" w:type="dxa"/>
            <w:shd w:val="clear" w:color="auto" w:fill="auto"/>
          </w:tcPr>
          <w:p w:rsidR="007A2CE4" w:rsidRPr="00F77FC7" w:rsidRDefault="007A2CE4" w:rsidP="00667ABC">
            <w:pPr>
              <w:pStyle w:val="SingleTxtG"/>
              <w:suppressAutoHyphens w:val="0"/>
              <w:spacing w:before="40" w:after="40" w:line="180" w:lineRule="exact"/>
              <w:ind w:left="0" w:right="0"/>
              <w:jc w:val="left"/>
              <w:rPr>
                <w:sz w:val="18"/>
                <w:lang w:val="fr-FR"/>
              </w:rPr>
            </w:pPr>
            <w:r w:rsidRPr="00F77FC7">
              <w:rPr>
                <w:sz w:val="18"/>
                <w:lang w:val="fr-FR"/>
              </w:rPr>
              <w:t>Akpro-Missérété</w:t>
            </w:r>
          </w:p>
        </w:tc>
        <w:tc>
          <w:tcPr>
            <w:tcW w:w="2268" w:type="dxa"/>
            <w:shd w:val="clear" w:color="auto" w:fill="auto"/>
            <w:vAlign w:val="bottom"/>
          </w:tcPr>
          <w:p w:rsidR="007A2CE4" w:rsidRPr="00F77FC7" w:rsidRDefault="007A2CE4" w:rsidP="00667ABC">
            <w:pPr>
              <w:pStyle w:val="SingleTxtG"/>
              <w:suppressAutoHyphens w:val="0"/>
              <w:spacing w:before="40" w:after="40" w:line="180" w:lineRule="exact"/>
              <w:ind w:left="0" w:right="0"/>
              <w:jc w:val="right"/>
              <w:rPr>
                <w:sz w:val="18"/>
                <w:lang w:val="fr-FR"/>
              </w:rPr>
            </w:pPr>
            <w:r w:rsidRPr="00F77FC7">
              <w:rPr>
                <w:sz w:val="18"/>
                <w:lang w:val="fr-FR"/>
              </w:rPr>
              <w:t>1</w:t>
            </w:r>
            <w:r w:rsidR="00565CB1">
              <w:rPr>
                <w:sz w:val="18"/>
                <w:lang w:val="fr-FR"/>
              </w:rPr>
              <w:t> </w:t>
            </w:r>
            <w:r w:rsidRPr="00F77FC7">
              <w:rPr>
                <w:sz w:val="18"/>
                <w:lang w:val="fr-FR"/>
              </w:rPr>
              <w:t>000</w:t>
            </w:r>
          </w:p>
        </w:tc>
        <w:tc>
          <w:tcPr>
            <w:tcW w:w="2268" w:type="dxa"/>
            <w:shd w:val="clear" w:color="auto" w:fill="auto"/>
            <w:vAlign w:val="bottom"/>
          </w:tcPr>
          <w:p w:rsidR="007A2CE4" w:rsidRPr="00604625" w:rsidRDefault="007A2CE4" w:rsidP="00667ABC">
            <w:pPr>
              <w:pStyle w:val="SingleTxtG"/>
              <w:suppressAutoHyphens w:val="0"/>
              <w:spacing w:before="40" w:after="40" w:line="180" w:lineRule="exact"/>
              <w:ind w:left="0" w:right="0"/>
              <w:jc w:val="right"/>
              <w:rPr>
                <w:bCs/>
                <w:sz w:val="18"/>
                <w:lang w:val="fr-FR"/>
              </w:rPr>
            </w:pPr>
            <w:r w:rsidRPr="00604625">
              <w:rPr>
                <w:bCs/>
                <w:sz w:val="18"/>
                <w:lang w:val="fr-FR"/>
              </w:rPr>
              <w:t>829</w:t>
            </w:r>
          </w:p>
        </w:tc>
      </w:tr>
      <w:tr w:rsidR="00F77FC7" w:rsidRPr="00604625" w:rsidTr="00954D09">
        <w:trPr>
          <w:trHeight w:val="240"/>
        </w:trPr>
        <w:tc>
          <w:tcPr>
            <w:tcW w:w="2835" w:type="dxa"/>
            <w:shd w:val="clear" w:color="auto" w:fill="auto"/>
          </w:tcPr>
          <w:p w:rsidR="007A2CE4" w:rsidRPr="00F77FC7" w:rsidRDefault="007A2CE4" w:rsidP="00667ABC">
            <w:pPr>
              <w:pStyle w:val="SingleTxtG"/>
              <w:suppressAutoHyphens w:val="0"/>
              <w:spacing w:before="40" w:after="40" w:line="180" w:lineRule="exact"/>
              <w:ind w:left="0" w:right="0"/>
              <w:jc w:val="left"/>
              <w:rPr>
                <w:sz w:val="18"/>
                <w:lang w:val="fr-FR"/>
              </w:rPr>
            </w:pPr>
            <w:r w:rsidRPr="00F77FC7">
              <w:rPr>
                <w:sz w:val="18"/>
                <w:lang w:val="fr-FR"/>
              </w:rPr>
              <w:t>Lokossa</w:t>
            </w:r>
          </w:p>
        </w:tc>
        <w:tc>
          <w:tcPr>
            <w:tcW w:w="2268" w:type="dxa"/>
            <w:shd w:val="clear" w:color="auto" w:fill="auto"/>
            <w:vAlign w:val="bottom"/>
          </w:tcPr>
          <w:p w:rsidR="007A2CE4" w:rsidRPr="00F77FC7" w:rsidRDefault="007A2CE4" w:rsidP="00667ABC">
            <w:pPr>
              <w:pStyle w:val="SingleTxtG"/>
              <w:suppressAutoHyphens w:val="0"/>
              <w:spacing w:before="40" w:after="40" w:line="180" w:lineRule="exact"/>
              <w:ind w:left="0" w:right="0"/>
              <w:jc w:val="right"/>
              <w:rPr>
                <w:sz w:val="18"/>
                <w:lang w:val="fr-FR"/>
              </w:rPr>
            </w:pPr>
            <w:r w:rsidRPr="00F77FC7">
              <w:rPr>
                <w:sz w:val="18"/>
                <w:lang w:val="fr-FR"/>
              </w:rPr>
              <w:t>160</w:t>
            </w:r>
          </w:p>
        </w:tc>
        <w:tc>
          <w:tcPr>
            <w:tcW w:w="2268" w:type="dxa"/>
            <w:shd w:val="clear" w:color="auto" w:fill="auto"/>
            <w:vAlign w:val="bottom"/>
          </w:tcPr>
          <w:p w:rsidR="007A2CE4" w:rsidRPr="00604625" w:rsidRDefault="007A2CE4" w:rsidP="00667ABC">
            <w:pPr>
              <w:pStyle w:val="SingleTxtG"/>
              <w:suppressAutoHyphens w:val="0"/>
              <w:spacing w:before="40" w:after="40" w:line="180" w:lineRule="exact"/>
              <w:ind w:left="0" w:right="0"/>
              <w:jc w:val="right"/>
              <w:rPr>
                <w:bCs/>
                <w:sz w:val="18"/>
                <w:lang w:val="fr-FR"/>
              </w:rPr>
            </w:pPr>
            <w:r w:rsidRPr="00604625">
              <w:rPr>
                <w:bCs/>
                <w:sz w:val="18"/>
                <w:lang w:val="fr-FR"/>
              </w:rPr>
              <w:t>529</w:t>
            </w:r>
          </w:p>
        </w:tc>
      </w:tr>
      <w:tr w:rsidR="00F77FC7" w:rsidRPr="00604625" w:rsidTr="00954D09">
        <w:trPr>
          <w:trHeight w:val="240"/>
        </w:trPr>
        <w:tc>
          <w:tcPr>
            <w:tcW w:w="2835" w:type="dxa"/>
            <w:shd w:val="clear" w:color="auto" w:fill="auto"/>
          </w:tcPr>
          <w:p w:rsidR="007A2CE4" w:rsidRPr="00F77FC7" w:rsidRDefault="007A2CE4" w:rsidP="00667ABC">
            <w:pPr>
              <w:pStyle w:val="SingleTxtG"/>
              <w:suppressAutoHyphens w:val="0"/>
              <w:spacing w:before="40" w:after="40" w:line="180" w:lineRule="exact"/>
              <w:ind w:left="0" w:right="0"/>
              <w:jc w:val="left"/>
              <w:rPr>
                <w:sz w:val="18"/>
                <w:lang w:val="fr-FR"/>
              </w:rPr>
            </w:pPr>
            <w:r w:rsidRPr="00F77FC7">
              <w:rPr>
                <w:sz w:val="18"/>
                <w:lang w:val="fr-FR"/>
              </w:rPr>
              <w:t>Abomey</w:t>
            </w:r>
          </w:p>
        </w:tc>
        <w:tc>
          <w:tcPr>
            <w:tcW w:w="2268" w:type="dxa"/>
            <w:shd w:val="clear" w:color="auto" w:fill="auto"/>
            <w:vAlign w:val="bottom"/>
          </w:tcPr>
          <w:p w:rsidR="007A2CE4" w:rsidRPr="00F77FC7" w:rsidRDefault="007A2CE4" w:rsidP="00667ABC">
            <w:pPr>
              <w:pStyle w:val="SingleTxtG"/>
              <w:suppressAutoHyphens w:val="0"/>
              <w:spacing w:before="40" w:after="40" w:line="180" w:lineRule="exact"/>
              <w:ind w:left="0" w:right="0"/>
              <w:jc w:val="right"/>
              <w:rPr>
                <w:sz w:val="18"/>
                <w:lang w:val="fr-FR"/>
              </w:rPr>
            </w:pPr>
            <w:r w:rsidRPr="00F77FC7">
              <w:rPr>
                <w:sz w:val="18"/>
                <w:lang w:val="fr-FR"/>
              </w:rPr>
              <w:t>200</w:t>
            </w:r>
          </w:p>
        </w:tc>
        <w:tc>
          <w:tcPr>
            <w:tcW w:w="2268" w:type="dxa"/>
            <w:shd w:val="clear" w:color="auto" w:fill="auto"/>
            <w:vAlign w:val="bottom"/>
          </w:tcPr>
          <w:p w:rsidR="007A2CE4" w:rsidRPr="00604625" w:rsidRDefault="007A2CE4" w:rsidP="00667ABC">
            <w:pPr>
              <w:pStyle w:val="SingleTxtG"/>
              <w:suppressAutoHyphens w:val="0"/>
              <w:spacing w:before="40" w:after="40" w:line="180" w:lineRule="exact"/>
              <w:ind w:left="0" w:right="0"/>
              <w:jc w:val="right"/>
              <w:rPr>
                <w:bCs/>
                <w:sz w:val="18"/>
                <w:lang w:val="fr-FR"/>
              </w:rPr>
            </w:pPr>
            <w:r w:rsidRPr="00604625">
              <w:rPr>
                <w:bCs/>
                <w:sz w:val="18"/>
                <w:lang w:val="fr-FR"/>
              </w:rPr>
              <w:t>1</w:t>
            </w:r>
            <w:r w:rsidR="00565CB1" w:rsidRPr="00604625">
              <w:rPr>
                <w:bCs/>
                <w:sz w:val="18"/>
                <w:lang w:val="fr-FR"/>
              </w:rPr>
              <w:t> </w:t>
            </w:r>
            <w:r w:rsidRPr="00604625">
              <w:rPr>
                <w:bCs/>
                <w:sz w:val="18"/>
                <w:lang w:val="fr-FR"/>
              </w:rPr>
              <w:t>121</w:t>
            </w:r>
          </w:p>
        </w:tc>
      </w:tr>
      <w:tr w:rsidR="00F77FC7" w:rsidRPr="00604625" w:rsidTr="00954D09">
        <w:trPr>
          <w:trHeight w:val="240"/>
        </w:trPr>
        <w:tc>
          <w:tcPr>
            <w:tcW w:w="2835" w:type="dxa"/>
            <w:shd w:val="clear" w:color="auto" w:fill="auto"/>
          </w:tcPr>
          <w:p w:rsidR="007A2CE4" w:rsidRPr="00F77FC7" w:rsidRDefault="007A2CE4" w:rsidP="00667ABC">
            <w:pPr>
              <w:pStyle w:val="SingleTxtG"/>
              <w:suppressAutoHyphens w:val="0"/>
              <w:spacing w:before="40" w:after="40" w:line="180" w:lineRule="exact"/>
              <w:ind w:left="0" w:right="0"/>
              <w:jc w:val="left"/>
              <w:rPr>
                <w:sz w:val="18"/>
                <w:lang w:val="fr-FR"/>
              </w:rPr>
            </w:pPr>
            <w:r w:rsidRPr="00F77FC7">
              <w:rPr>
                <w:sz w:val="18"/>
                <w:lang w:val="fr-FR"/>
              </w:rPr>
              <w:t>Parakou</w:t>
            </w:r>
          </w:p>
        </w:tc>
        <w:tc>
          <w:tcPr>
            <w:tcW w:w="2268" w:type="dxa"/>
            <w:shd w:val="clear" w:color="auto" w:fill="auto"/>
            <w:vAlign w:val="bottom"/>
          </w:tcPr>
          <w:p w:rsidR="007A2CE4" w:rsidRPr="00F77FC7" w:rsidRDefault="007A2CE4" w:rsidP="00667ABC">
            <w:pPr>
              <w:pStyle w:val="SingleTxtG"/>
              <w:suppressAutoHyphens w:val="0"/>
              <w:spacing w:before="40" w:after="40" w:line="180" w:lineRule="exact"/>
              <w:ind w:left="0" w:right="0"/>
              <w:jc w:val="right"/>
              <w:rPr>
                <w:sz w:val="18"/>
                <w:lang w:val="fr-FR"/>
              </w:rPr>
            </w:pPr>
            <w:r w:rsidRPr="00F77FC7">
              <w:rPr>
                <w:sz w:val="18"/>
                <w:lang w:val="fr-FR"/>
              </w:rPr>
              <w:t>200</w:t>
            </w:r>
          </w:p>
        </w:tc>
        <w:tc>
          <w:tcPr>
            <w:tcW w:w="2268" w:type="dxa"/>
            <w:shd w:val="clear" w:color="auto" w:fill="auto"/>
            <w:vAlign w:val="bottom"/>
          </w:tcPr>
          <w:p w:rsidR="007A2CE4" w:rsidRPr="00604625" w:rsidRDefault="007A2CE4" w:rsidP="00667ABC">
            <w:pPr>
              <w:pStyle w:val="SingleTxtG"/>
              <w:suppressAutoHyphens w:val="0"/>
              <w:spacing w:before="40" w:after="40" w:line="180" w:lineRule="exact"/>
              <w:ind w:left="0" w:right="0"/>
              <w:jc w:val="right"/>
              <w:rPr>
                <w:bCs/>
                <w:sz w:val="18"/>
                <w:lang w:val="fr-FR"/>
              </w:rPr>
            </w:pPr>
            <w:r w:rsidRPr="00604625">
              <w:rPr>
                <w:bCs/>
                <w:sz w:val="18"/>
                <w:lang w:val="fr-FR"/>
              </w:rPr>
              <w:t>577</w:t>
            </w:r>
          </w:p>
        </w:tc>
      </w:tr>
      <w:tr w:rsidR="00F77FC7" w:rsidRPr="00604625" w:rsidTr="00954D09">
        <w:trPr>
          <w:trHeight w:val="240"/>
        </w:trPr>
        <w:tc>
          <w:tcPr>
            <w:tcW w:w="2835" w:type="dxa"/>
            <w:shd w:val="clear" w:color="auto" w:fill="auto"/>
          </w:tcPr>
          <w:p w:rsidR="007A2CE4" w:rsidRPr="00F77FC7" w:rsidRDefault="007A2CE4" w:rsidP="00667ABC">
            <w:pPr>
              <w:pStyle w:val="SingleTxtG"/>
              <w:suppressAutoHyphens w:val="0"/>
              <w:spacing w:before="40" w:after="40" w:line="180" w:lineRule="exact"/>
              <w:ind w:left="0" w:right="0"/>
              <w:jc w:val="left"/>
              <w:rPr>
                <w:sz w:val="18"/>
                <w:lang w:val="fr-FR"/>
              </w:rPr>
            </w:pPr>
            <w:r w:rsidRPr="00F77FC7">
              <w:rPr>
                <w:sz w:val="18"/>
                <w:lang w:val="fr-FR"/>
              </w:rPr>
              <w:t>Natitingou</w:t>
            </w:r>
          </w:p>
        </w:tc>
        <w:tc>
          <w:tcPr>
            <w:tcW w:w="2268" w:type="dxa"/>
            <w:shd w:val="clear" w:color="auto" w:fill="auto"/>
            <w:vAlign w:val="bottom"/>
          </w:tcPr>
          <w:p w:rsidR="007A2CE4" w:rsidRPr="00F77FC7" w:rsidRDefault="007A2CE4" w:rsidP="00667ABC">
            <w:pPr>
              <w:pStyle w:val="SingleTxtG"/>
              <w:suppressAutoHyphens w:val="0"/>
              <w:spacing w:before="40" w:after="40" w:line="180" w:lineRule="exact"/>
              <w:ind w:left="0" w:right="0"/>
              <w:jc w:val="right"/>
              <w:rPr>
                <w:sz w:val="18"/>
                <w:lang w:val="fr-FR"/>
              </w:rPr>
            </w:pPr>
            <w:r w:rsidRPr="00F77FC7">
              <w:rPr>
                <w:sz w:val="18"/>
                <w:lang w:val="fr-FR"/>
              </w:rPr>
              <w:t>300</w:t>
            </w:r>
          </w:p>
        </w:tc>
        <w:tc>
          <w:tcPr>
            <w:tcW w:w="2268" w:type="dxa"/>
            <w:shd w:val="clear" w:color="auto" w:fill="auto"/>
            <w:vAlign w:val="bottom"/>
          </w:tcPr>
          <w:p w:rsidR="007A2CE4" w:rsidRPr="00604625" w:rsidRDefault="007A2CE4" w:rsidP="00667ABC">
            <w:pPr>
              <w:pStyle w:val="SingleTxtG"/>
              <w:suppressAutoHyphens w:val="0"/>
              <w:spacing w:before="40" w:after="40" w:line="180" w:lineRule="exact"/>
              <w:ind w:left="0" w:right="0"/>
              <w:jc w:val="right"/>
              <w:rPr>
                <w:bCs/>
                <w:sz w:val="18"/>
                <w:lang w:val="fr-FR"/>
              </w:rPr>
            </w:pPr>
            <w:r w:rsidRPr="00604625">
              <w:rPr>
                <w:bCs/>
                <w:sz w:val="18"/>
                <w:lang w:val="fr-FR"/>
              </w:rPr>
              <w:t>396</w:t>
            </w:r>
          </w:p>
        </w:tc>
      </w:tr>
      <w:tr w:rsidR="00F77FC7" w:rsidRPr="00604625" w:rsidTr="003D19E6">
        <w:trPr>
          <w:trHeight w:val="240"/>
        </w:trPr>
        <w:tc>
          <w:tcPr>
            <w:tcW w:w="2835" w:type="dxa"/>
            <w:tcBorders>
              <w:bottom w:val="single" w:sz="4" w:space="0" w:color="000000"/>
            </w:tcBorders>
            <w:shd w:val="clear" w:color="auto" w:fill="auto"/>
          </w:tcPr>
          <w:p w:rsidR="007A2CE4" w:rsidRPr="00F77FC7" w:rsidRDefault="007A2CE4" w:rsidP="00667ABC">
            <w:pPr>
              <w:pStyle w:val="SingleTxtG"/>
              <w:suppressAutoHyphens w:val="0"/>
              <w:spacing w:before="40" w:after="40" w:line="180" w:lineRule="exact"/>
              <w:ind w:left="0" w:right="0"/>
              <w:jc w:val="left"/>
              <w:rPr>
                <w:sz w:val="18"/>
                <w:lang w:val="fr-FR"/>
              </w:rPr>
            </w:pPr>
            <w:r w:rsidRPr="00F77FC7">
              <w:rPr>
                <w:sz w:val="18"/>
                <w:lang w:val="fr-FR"/>
              </w:rPr>
              <w:t>Kandi</w:t>
            </w:r>
          </w:p>
        </w:tc>
        <w:tc>
          <w:tcPr>
            <w:tcW w:w="2268" w:type="dxa"/>
            <w:tcBorders>
              <w:bottom w:val="single" w:sz="4" w:space="0" w:color="000000"/>
            </w:tcBorders>
            <w:shd w:val="clear" w:color="auto" w:fill="auto"/>
            <w:vAlign w:val="bottom"/>
          </w:tcPr>
          <w:p w:rsidR="007A2CE4" w:rsidRPr="00F77FC7" w:rsidRDefault="007A2CE4" w:rsidP="00667ABC">
            <w:pPr>
              <w:pStyle w:val="SingleTxtG"/>
              <w:suppressAutoHyphens w:val="0"/>
              <w:spacing w:before="40" w:after="40" w:line="180" w:lineRule="exact"/>
              <w:ind w:left="0" w:right="0"/>
              <w:jc w:val="right"/>
              <w:rPr>
                <w:sz w:val="18"/>
                <w:lang w:val="fr-FR"/>
              </w:rPr>
            </w:pPr>
            <w:r w:rsidRPr="00F77FC7">
              <w:rPr>
                <w:sz w:val="18"/>
                <w:lang w:val="fr-FR"/>
              </w:rPr>
              <w:t>150</w:t>
            </w:r>
          </w:p>
        </w:tc>
        <w:tc>
          <w:tcPr>
            <w:tcW w:w="2268" w:type="dxa"/>
            <w:tcBorders>
              <w:bottom w:val="single" w:sz="4" w:space="0" w:color="000000"/>
            </w:tcBorders>
            <w:shd w:val="clear" w:color="auto" w:fill="auto"/>
            <w:vAlign w:val="bottom"/>
          </w:tcPr>
          <w:p w:rsidR="007A2CE4" w:rsidRPr="00604625" w:rsidRDefault="007A2CE4" w:rsidP="00667ABC">
            <w:pPr>
              <w:pStyle w:val="SingleTxtG"/>
              <w:suppressAutoHyphens w:val="0"/>
              <w:spacing w:before="40" w:after="40" w:line="180" w:lineRule="exact"/>
              <w:ind w:left="0" w:right="0"/>
              <w:jc w:val="right"/>
              <w:rPr>
                <w:bCs/>
                <w:sz w:val="18"/>
                <w:lang w:val="fr-FR"/>
              </w:rPr>
            </w:pPr>
            <w:r w:rsidRPr="00604625">
              <w:rPr>
                <w:bCs/>
                <w:sz w:val="18"/>
                <w:lang w:val="fr-FR"/>
              </w:rPr>
              <w:t>362</w:t>
            </w:r>
          </w:p>
        </w:tc>
      </w:tr>
      <w:tr w:rsidR="00F77FC7" w:rsidRPr="0041428A" w:rsidTr="003D19E6">
        <w:trPr>
          <w:trHeight w:val="240"/>
        </w:trPr>
        <w:tc>
          <w:tcPr>
            <w:tcW w:w="2835" w:type="dxa"/>
            <w:tcBorders>
              <w:top w:val="single" w:sz="4" w:space="0" w:color="000000"/>
              <w:bottom w:val="single" w:sz="12" w:space="0" w:color="auto"/>
            </w:tcBorders>
            <w:shd w:val="clear" w:color="auto" w:fill="auto"/>
          </w:tcPr>
          <w:p w:rsidR="007A2CE4" w:rsidRPr="0041428A" w:rsidRDefault="007A2CE4" w:rsidP="00667ABC">
            <w:pPr>
              <w:pStyle w:val="SingleTxtG"/>
              <w:suppressAutoHyphens w:val="0"/>
              <w:spacing w:before="80" w:after="80" w:line="200" w:lineRule="exact"/>
              <w:ind w:left="284" w:right="0"/>
              <w:jc w:val="left"/>
              <w:rPr>
                <w:b/>
                <w:sz w:val="18"/>
                <w:lang w:val="fr-FR"/>
              </w:rPr>
            </w:pPr>
            <w:r w:rsidRPr="0041428A">
              <w:rPr>
                <w:b/>
                <w:sz w:val="18"/>
                <w:lang w:val="fr-FR"/>
              </w:rPr>
              <w:t>Total</w:t>
            </w:r>
            <w:r w:rsidR="00D550B1" w:rsidRPr="0041428A">
              <w:rPr>
                <w:b/>
                <w:sz w:val="18"/>
                <w:lang w:val="fr-FR"/>
              </w:rPr>
              <w:t xml:space="preserve"> </w:t>
            </w:r>
            <w:r w:rsidRPr="0041428A">
              <w:rPr>
                <w:b/>
                <w:sz w:val="18"/>
                <w:lang w:val="fr-FR"/>
              </w:rPr>
              <w:t>Bénin</w:t>
            </w:r>
          </w:p>
        </w:tc>
        <w:tc>
          <w:tcPr>
            <w:tcW w:w="2268" w:type="dxa"/>
            <w:tcBorders>
              <w:top w:val="single" w:sz="4" w:space="0" w:color="000000"/>
              <w:bottom w:val="single" w:sz="12" w:space="0" w:color="auto"/>
            </w:tcBorders>
            <w:shd w:val="clear" w:color="auto" w:fill="auto"/>
            <w:vAlign w:val="bottom"/>
          </w:tcPr>
          <w:p w:rsidR="007A2CE4" w:rsidRPr="0041428A" w:rsidRDefault="007A2CE4" w:rsidP="00667ABC">
            <w:pPr>
              <w:pStyle w:val="SingleTxtG"/>
              <w:suppressAutoHyphens w:val="0"/>
              <w:spacing w:before="80" w:after="80" w:line="200" w:lineRule="exact"/>
              <w:ind w:left="284" w:right="0"/>
              <w:jc w:val="right"/>
              <w:rPr>
                <w:b/>
                <w:sz w:val="18"/>
                <w:lang w:val="fr-FR"/>
              </w:rPr>
            </w:pPr>
            <w:r w:rsidRPr="0041428A">
              <w:rPr>
                <w:b/>
                <w:sz w:val="18"/>
                <w:lang w:val="fr-FR"/>
              </w:rPr>
              <w:t>3</w:t>
            </w:r>
            <w:r w:rsidR="00565CB1" w:rsidRPr="0041428A">
              <w:rPr>
                <w:b/>
                <w:sz w:val="18"/>
                <w:lang w:val="fr-FR"/>
              </w:rPr>
              <w:t> </w:t>
            </w:r>
            <w:r w:rsidRPr="0041428A">
              <w:rPr>
                <w:b/>
                <w:sz w:val="18"/>
                <w:lang w:val="fr-FR"/>
              </w:rPr>
              <w:t>210</w:t>
            </w:r>
          </w:p>
        </w:tc>
        <w:tc>
          <w:tcPr>
            <w:tcW w:w="2268" w:type="dxa"/>
            <w:tcBorders>
              <w:top w:val="single" w:sz="4" w:space="0" w:color="000000"/>
              <w:bottom w:val="single" w:sz="12" w:space="0" w:color="auto"/>
            </w:tcBorders>
            <w:shd w:val="clear" w:color="auto" w:fill="auto"/>
            <w:vAlign w:val="bottom"/>
          </w:tcPr>
          <w:p w:rsidR="007A2CE4" w:rsidRPr="00DA0686" w:rsidRDefault="007A2CE4" w:rsidP="00667ABC">
            <w:pPr>
              <w:pStyle w:val="SingleTxtG"/>
              <w:suppressAutoHyphens w:val="0"/>
              <w:spacing w:before="80" w:after="80" w:line="200" w:lineRule="exact"/>
              <w:ind w:left="284" w:right="0"/>
              <w:jc w:val="right"/>
              <w:rPr>
                <w:b/>
                <w:sz w:val="18"/>
                <w:lang w:val="fr-FR"/>
              </w:rPr>
            </w:pPr>
            <w:r w:rsidRPr="00DA0686">
              <w:rPr>
                <w:b/>
                <w:sz w:val="18"/>
                <w:lang w:val="fr-FR"/>
              </w:rPr>
              <w:t>7</w:t>
            </w:r>
            <w:r w:rsidR="00565CB1" w:rsidRPr="00DA0686">
              <w:rPr>
                <w:b/>
                <w:sz w:val="18"/>
                <w:lang w:val="fr-FR"/>
              </w:rPr>
              <w:t> </w:t>
            </w:r>
            <w:r w:rsidRPr="00DA0686">
              <w:rPr>
                <w:b/>
                <w:sz w:val="18"/>
                <w:lang w:val="fr-FR"/>
              </w:rPr>
              <w:t>409</w:t>
            </w:r>
          </w:p>
        </w:tc>
      </w:tr>
    </w:tbl>
    <w:p w:rsidR="007A2CE4" w:rsidRPr="00954D09" w:rsidRDefault="007A2CE4" w:rsidP="00954D09">
      <w:pPr>
        <w:pStyle w:val="SingleTxtG"/>
        <w:spacing w:before="120" w:after="240"/>
        <w:ind w:firstLine="170"/>
        <w:jc w:val="left"/>
        <w:rPr>
          <w:sz w:val="18"/>
          <w:szCs w:val="18"/>
          <w:lang w:val="fr-FR"/>
        </w:rPr>
      </w:pPr>
      <w:r w:rsidRPr="00954D09">
        <w:rPr>
          <w:i/>
          <w:sz w:val="18"/>
          <w:szCs w:val="18"/>
          <w:lang w:val="fr-FR"/>
        </w:rPr>
        <w:t>Source</w:t>
      </w:r>
      <w:r w:rsidRPr="00954D09">
        <w:rPr>
          <w:sz w:val="18"/>
          <w:szCs w:val="18"/>
          <w:lang w:val="fr-FR"/>
        </w:rPr>
        <w:t>: Direction de l</w:t>
      </w:r>
      <w:r w:rsidR="00122E19" w:rsidRPr="00954D09">
        <w:rPr>
          <w:sz w:val="18"/>
          <w:szCs w:val="18"/>
          <w:lang w:val="fr-FR"/>
        </w:rPr>
        <w:t>’</w:t>
      </w:r>
      <w:r w:rsidRPr="00954D09">
        <w:rPr>
          <w:sz w:val="18"/>
          <w:szCs w:val="18"/>
          <w:lang w:val="fr-FR"/>
        </w:rPr>
        <w:t>Administration</w:t>
      </w:r>
      <w:r w:rsidR="00604625" w:rsidRPr="00954D09">
        <w:rPr>
          <w:sz w:val="18"/>
          <w:szCs w:val="18"/>
          <w:lang w:val="fr-FR"/>
        </w:rPr>
        <w:t xml:space="preserve"> </w:t>
      </w:r>
      <w:r w:rsidR="00941E5D" w:rsidRPr="00954D09">
        <w:rPr>
          <w:sz w:val="18"/>
          <w:szCs w:val="18"/>
          <w:lang w:val="fr-FR"/>
        </w:rPr>
        <w:t>pénitentiaire</w:t>
      </w:r>
      <w:r w:rsidR="00604625" w:rsidRPr="00954D09">
        <w:rPr>
          <w:sz w:val="18"/>
          <w:szCs w:val="18"/>
          <w:lang w:val="fr-FR"/>
        </w:rPr>
        <w:t xml:space="preserve"> et de l’assistance so</w:t>
      </w:r>
      <w:r w:rsidRPr="00954D09">
        <w:rPr>
          <w:sz w:val="18"/>
          <w:szCs w:val="18"/>
          <w:lang w:val="fr-FR"/>
        </w:rPr>
        <w:t>ciale</w:t>
      </w:r>
      <w:r w:rsidR="00954D09">
        <w:rPr>
          <w:sz w:val="18"/>
          <w:szCs w:val="18"/>
          <w:lang w:val="fr-FR"/>
        </w:rPr>
        <w:t>.</w:t>
      </w:r>
    </w:p>
    <w:p w:rsidR="007A2CE4" w:rsidRPr="007A2CE4" w:rsidRDefault="00326874" w:rsidP="00326874">
      <w:pPr>
        <w:pStyle w:val="SingleTxtG"/>
        <w:rPr>
          <w:lang w:val="fr-FR"/>
        </w:rPr>
      </w:pPr>
      <w:r w:rsidRPr="007A2CE4">
        <w:rPr>
          <w:lang w:val="fr-FR"/>
        </w:rPr>
        <w:t>31.</w:t>
      </w:r>
      <w:r w:rsidRPr="007A2CE4">
        <w:rPr>
          <w:lang w:val="fr-FR"/>
        </w:rPr>
        <w:tab/>
      </w:r>
      <w:r w:rsidR="007A2CE4" w:rsidRPr="007A2CE4">
        <w:rPr>
          <w:lang w:val="fr-FR"/>
        </w:rPr>
        <w:t>D</w:t>
      </w:r>
      <w:r w:rsidR="00122E19">
        <w:rPr>
          <w:lang w:val="fr-FR"/>
        </w:rPr>
        <w:t>’</w:t>
      </w:r>
      <w:r w:rsidR="007A2CE4" w:rsidRPr="007A2CE4">
        <w:rPr>
          <w:lang w:val="fr-FR"/>
        </w:rPr>
        <w:t>après ce tableau, l</w:t>
      </w:r>
      <w:r w:rsidR="00122E19">
        <w:rPr>
          <w:lang w:val="fr-FR"/>
        </w:rPr>
        <w:t>’</w:t>
      </w:r>
      <w:r w:rsidR="007A2CE4" w:rsidRPr="007A2CE4">
        <w:rPr>
          <w:lang w:val="fr-FR"/>
        </w:rPr>
        <w:t>état de la population carcérale au Bénin au 30 juillet 2012 affiche un surpeuplement des prisons civiles par rapport à la capacité prévue pour accueillir les détenus. Le taux d</w:t>
      </w:r>
      <w:r w:rsidR="00122E19">
        <w:rPr>
          <w:lang w:val="fr-FR"/>
        </w:rPr>
        <w:t>’</w:t>
      </w:r>
      <w:r w:rsidR="007A2CE4" w:rsidRPr="007A2CE4">
        <w:rPr>
          <w:lang w:val="fr-FR"/>
        </w:rPr>
        <w:t>occupation des prisons civiles s</w:t>
      </w:r>
      <w:r w:rsidR="00122E19">
        <w:rPr>
          <w:lang w:val="fr-FR"/>
        </w:rPr>
        <w:t>’</w:t>
      </w:r>
      <w:r w:rsidR="007A2CE4" w:rsidRPr="007A2CE4">
        <w:rPr>
          <w:lang w:val="fr-FR"/>
        </w:rPr>
        <w:t>établit à 203,71</w:t>
      </w:r>
      <w:r w:rsidR="006E4F1D">
        <w:rPr>
          <w:lang w:val="fr-FR"/>
        </w:rPr>
        <w:t> %</w:t>
      </w:r>
      <w:r w:rsidR="007A2CE4" w:rsidRPr="007A2CE4">
        <w:rPr>
          <w:lang w:val="fr-FR"/>
        </w:rPr>
        <w:t>. La prison la</w:t>
      </w:r>
      <w:r w:rsidR="00D550B1">
        <w:rPr>
          <w:lang w:val="fr-FR"/>
        </w:rPr>
        <w:t xml:space="preserve"> </w:t>
      </w:r>
      <w:r w:rsidR="007A2CE4" w:rsidRPr="007A2CE4">
        <w:rPr>
          <w:lang w:val="fr-FR"/>
        </w:rPr>
        <w:t>moins peuplée est celle d</w:t>
      </w:r>
      <w:r w:rsidR="00122E19">
        <w:rPr>
          <w:lang w:val="fr-FR"/>
        </w:rPr>
        <w:t>’</w:t>
      </w:r>
      <w:r w:rsidR="007A2CE4" w:rsidRPr="007A2CE4">
        <w:rPr>
          <w:lang w:val="fr-FR"/>
        </w:rPr>
        <w:t>Akp</w:t>
      </w:r>
      <w:r w:rsidR="00634E7C">
        <w:rPr>
          <w:lang w:val="fr-FR"/>
        </w:rPr>
        <w:t>r</w:t>
      </w:r>
      <w:r w:rsidR="007A2CE4" w:rsidRPr="007A2CE4">
        <w:rPr>
          <w:lang w:val="fr-FR"/>
        </w:rPr>
        <w:t>o-Missérété.</w:t>
      </w:r>
      <w:r w:rsidR="00D550B1">
        <w:rPr>
          <w:lang w:val="fr-FR"/>
        </w:rPr>
        <w:t xml:space="preserve"> </w:t>
      </w:r>
      <w:r w:rsidR="007A2CE4" w:rsidRPr="007A2CE4">
        <w:rPr>
          <w:lang w:val="fr-FR"/>
        </w:rPr>
        <w:t>Il convient de préciser que cette prison a une vocation internationale car elle est destinée à recevoir des condamnés des tr</w:t>
      </w:r>
      <w:r w:rsidR="00954D09">
        <w:rPr>
          <w:lang w:val="fr-FR"/>
        </w:rPr>
        <w:t xml:space="preserve">ibunaux pénaux internationaux. </w:t>
      </w:r>
    </w:p>
    <w:p w:rsidR="007A2CE4" w:rsidRPr="007A2CE4" w:rsidRDefault="00326874" w:rsidP="00326874">
      <w:pPr>
        <w:pStyle w:val="SingleTxtG"/>
        <w:rPr>
          <w:lang w:val="fr-FR"/>
        </w:rPr>
      </w:pPr>
      <w:r w:rsidRPr="007A2CE4">
        <w:rPr>
          <w:lang w:val="fr-FR"/>
        </w:rPr>
        <w:t>32.</w:t>
      </w:r>
      <w:r w:rsidRPr="007A2CE4">
        <w:rPr>
          <w:lang w:val="fr-FR"/>
        </w:rPr>
        <w:tab/>
      </w:r>
      <w:r w:rsidR="007A2CE4" w:rsidRPr="007A2CE4">
        <w:rPr>
          <w:lang w:val="fr-FR"/>
        </w:rPr>
        <w:t>Le tableau ci-dessous présente la situation des détenus par typologie</w:t>
      </w:r>
      <w:r w:rsidR="00954D09">
        <w:rPr>
          <w:lang w:val="fr-FR"/>
        </w:rPr>
        <w:t>.</w:t>
      </w:r>
    </w:p>
    <w:p w:rsidR="007A2CE4" w:rsidRPr="007A2CE4" w:rsidRDefault="00B63BA1" w:rsidP="00802518">
      <w:pPr>
        <w:pStyle w:val="Heading1"/>
        <w:spacing w:after="120"/>
        <w:rPr>
          <w:lang w:val="fr-FR"/>
        </w:rPr>
      </w:pPr>
      <w:r>
        <w:rPr>
          <w:lang w:val="fr-FR"/>
        </w:rPr>
        <w:t xml:space="preserve">Tableau </w:t>
      </w:r>
      <w:r w:rsidR="007A2CE4" w:rsidRPr="00802518">
        <w:rPr>
          <w:lang w:val="fr-FR"/>
        </w:rPr>
        <w:t>2</w:t>
      </w:r>
      <w:r w:rsidR="00802518" w:rsidRPr="00802518">
        <w:rPr>
          <w:lang w:val="fr-FR"/>
        </w:rPr>
        <w:br/>
      </w:r>
      <w:r w:rsidR="007A2CE4" w:rsidRPr="00802518">
        <w:rPr>
          <w:b/>
          <w:lang w:val="fr-FR"/>
        </w:rPr>
        <w:t>Typologie des prisonniers par maison d</w:t>
      </w:r>
      <w:r w:rsidR="00122E19" w:rsidRPr="00802518">
        <w:rPr>
          <w:b/>
          <w:lang w:val="fr-FR"/>
        </w:rPr>
        <w:t>’</w:t>
      </w:r>
      <w:r w:rsidR="007A2CE4" w:rsidRPr="00802518">
        <w:rPr>
          <w:b/>
          <w:lang w:val="fr-FR"/>
        </w:rPr>
        <w:t>arrêt</w:t>
      </w:r>
    </w:p>
    <w:tbl>
      <w:tblPr>
        <w:tblW w:w="7370" w:type="dxa"/>
        <w:tblInd w:w="1134" w:type="dxa"/>
        <w:tblBorders>
          <w:top w:val="single" w:sz="4" w:space="0" w:color="000000"/>
        </w:tblBorders>
        <w:tblCellMar>
          <w:left w:w="0" w:type="dxa"/>
          <w:right w:w="0" w:type="dxa"/>
        </w:tblCellMar>
        <w:tblLook w:val="0000"/>
      </w:tblPr>
      <w:tblGrid>
        <w:gridCol w:w="1849"/>
        <w:gridCol w:w="1828"/>
        <w:gridCol w:w="1810"/>
        <w:gridCol w:w="1883"/>
      </w:tblGrid>
      <w:tr w:rsidR="00954D09" w:rsidRPr="00954D09" w:rsidTr="003D19E6">
        <w:trPr>
          <w:trHeight w:val="240"/>
          <w:tblHeader/>
        </w:trPr>
        <w:tc>
          <w:tcPr>
            <w:tcW w:w="2409" w:type="dxa"/>
            <w:tcBorders>
              <w:top w:val="single" w:sz="4" w:space="0" w:color="000000"/>
              <w:bottom w:val="single" w:sz="12" w:space="0" w:color="000000"/>
            </w:tcBorders>
            <w:shd w:val="clear" w:color="auto" w:fill="auto"/>
            <w:vAlign w:val="bottom"/>
          </w:tcPr>
          <w:p w:rsidR="007A2CE4" w:rsidRPr="00954D09" w:rsidRDefault="007A2CE4" w:rsidP="00667ABC">
            <w:pPr>
              <w:pStyle w:val="SingleTxtG"/>
              <w:suppressAutoHyphens w:val="0"/>
              <w:spacing w:before="80" w:after="80" w:line="200" w:lineRule="exact"/>
              <w:ind w:left="0" w:right="0"/>
              <w:jc w:val="left"/>
              <w:rPr>
                <w:i/>
                <w:sz w:val="16"/>
                <w:lang w:val="fr-FR"/>
              </w:rPr>
            </w:pPr>
            <w:r w:rsidRPr="00954D09">
              <w:rPr>
                <w:i/>
                <w:sz w:val="16"/>
                <w:lang w:val="fr-FR"/>
              </w:rPr>
              <w:t>Prisons</w:t>
            </w:r>
          </w:p>
        </w:tc>
        <w:tc>
          <w:tcPr>
            <w:tcW w:w="2409" w:type="dxa"/>
            <w:tcBorders>
              <w:top w:val="single" w:sz="4" w:space="0" w:color="000000"/>
              <w:bottom w:val="single" w:sz="12" w:space="0" w:color="000000"/>
            </w:tcBorders>
            <w:shd w:val="clear" w:color="auto" w:fill="auto"/>
            <w:vAlign w:val="bottom"/>
          </w:tcPr>
          <w:p w:rsidR="007A2CE4" w:rsidRPr="00954D09" w:rsidRDefault="007A2CE4" w:rsidP="00667ABC">
            <w:pPr>
              <w:pStyle w:val="SingleTxtG"/>
              <w:suppressAutoHyphens w:val="0"/>
              <w:spacing w:before="80" w:after="80" w:line="200" w:lineRule="exact"/>
              <w:ind w:left="113" w:right="0"/>
              <w:jc w:val="right"/>
              <w:rPr>
                <w:i/>
                <w:sz w:val="16"/>
                <w:lang w:val="fr-FR"/>
              </w:rPr>
            </w:pPr>
            <w:r w:rsidRPr="00954D09">
              <w:rPr>
                <w:i/>
                <w:sz w:val="16"/>
                <w:lang w:val="fr-FR"/>
              </w:rPr>
              <w:t>Prévenus</w:t>
            </w:r>
          </w:p>
        </w:tc>
        <w:tc>
          <w:tcPr>
            <w:tcW w:w="2409" w:type="dxa"/>
            <w:tcBorders>
              <w:top w:val="single" w:sz="4" w:space="0" w:color="000000"/>
              <w:bottom w:val="single" w:sz="12" w:space="0" w:color="000000"/>
            </w:tcBorders>
            <w:shd w:val="clear" w:color="auto" w:fill="auto"/>
            <w:vAlign w:val="bottom"/>
          </w:tcPr>
          <w:p w:rsidR="007A2CE4" w:rsidRPr="00954D09" w:rsidRDefault="007A2CE4" w:rsidP="00667ABC">
            <w:pPr>
              <w:pStyle w:val="SingleTxtG"/>
              <w:suppressAutoHyphens w:val="0"/>
              <w:spacing w:before="80" w:after="80" w:line="200" w:lineRule="exact"/>
              <w:ind w:left="113" w:right="0"/>
              <w:jc w:val="right"/>
              <w:rPr>
                <w:i/>
                <w:sz w:val="16"/>
                <w:lang w:val="fr-FR"/>
              </w:rPr>
            </w:pPr>
            <w:r w:rsidRPr="00954D09">
              <w:rPr>
                <w:i/>
                <w:sz w:val="16"/>
                <w:lang w:val="fr-FR"/>
              </w:rPr>
              <w:t>Inculpés</w:t>
            </w:r>
          </w:p>
        </w:tc>
        <w:tc>
          <w:tcPr>
            <w:tcW w:w="2410" w:type="dxa"/>
            <w:tcBorders>
              <w:top w:val="single" w:sz="4" w:space="0" w:color="000000"/>
              <w:bottom w:val="single" w:sz="12" w:space="0" w:color="000000"/>
            </w:tcBorders>
            <w:shd w:val="clear" w:color="auto" w:fill="auto"/>
            <w:vAlign w:val="bottom"/>
          </w:tcPr>
          <w:p w:rsidR="007A2CE4" w:rsidRPr="00954D09" w:rsidRDefault="007A2CE4" w:rsidP="00667ABC">
            <w:pPr>
              <w:pStyle w:val="SingleTxtG"/>
              <w:suppressAutoHyphens w:val="0"/>
              <w:spacing w:before="80" w:after="80" w:line="200" w:lineRule="exact"/>
              <w:ind w:left="113" w:right="0"/>
              <w:jc w:val="right"/>
              <w:rPr>
                <w:i/>
                <w:sz w:val="16"/>
                <w:lang w:val="fr-FR"/>
              </w:rPr>
            </w:pPr>
            <w:r w:rsidRPr="00954D09">
              <w:rPr>
                <w:i/>
                <w:sz w:val="16"/>
                <w:lang w:val="fr-FR"/>
              </w:rPr>
              <w:t>Condamnés</w:t>
            </w:r>
          </w:p>
        </w:tc>
      </w:tr>
      <w:tr w:rsidR="00954D09" w:rsidRPr="00954D09" w:rsidTr="003D19E6">
        <w:trPr>
          <w:trHeight w:val="240"/>
        </w:trPr>
        <w:tc>
          <w:tcPr>
            <w:tcW w:w="2409" w:type="dxa"/>
            <w:tcBorders>
              <w:top w:val="single" w:sz="12" w:space="0" w:color="000000"/>
            </w:tcBorders>
            <w:shd w:val="clear" w:color="auto" w:fill="auto"/>
          </w:tcPr>
          <w:p w:rsidR="007A2CE4" w:rsidRPr="00954D09" w:rsidRDefault="007A2CE4" w:rsidP="00667ABC">
            <w:pPr>
              <w:pStyle w:val="SingleTxtG"/>
              <w:suppressAutoHyphens w:val="0"/>
              <w:spacing w:before="40" w:after="40" w:line="180" w:lineRule="exact"/>
              <w:ind w:left="0" w:right="0"/>
              <w:jc w:val="left"/>
              <w:rPr>
                <w:sz w:val="18"/>
                <w:lang w:val="fr-FR"/>
              </w:rPr>
            </w:pPr>
            <w:r w:rsidRPr="00954D09">
              <w:rPr>
                <w:sz w:val="18"/>
                <w:lang w:val="fr-FR"/>
              </w:rPr>
              <w:t>Abomey</w:t>
            </w:r>
          </w:p>
        </w:tc>
        <w:tc>
          <w:tcPr>
            <w:tcW w:w="2409" w:type="dxa"/>
            <w:tcBorders>
              <w:top w:val="single" w:sz="12" w:space="0" w:color="000000"/>
            </w:tcBorders>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192</w:t>
            </w:r>
          </w:p>
        </w:tc>
        <w:tc>
          <w:tcPr>
            <w:tcW w:w="2409" w:type="dxa"/>
            <w:tcBorders>
              <w:top w:val="single" w:sz="12" w:space="0" w:color="000000"/>
            </w:tcBorders>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775</w:t>
            </w:r>
          </w:p>
        </w:tc>
        <w:tc>
          <w:tcPr>
            <w:tcW w:w="2410" w:type="dxa"/>
            <w:tcBorders>
              <w:top w:val="single" w:sz="12" w:space="0" w:color="000000"/>
            </w:tcBorders>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154</w:t>
            </w:r>
          </w:p>
        </w:tc>
      </w:tr>
      <w:tr w:rsidR="00954D09" w:rsidRPr="00954D09" w:rsidTr="003D19E6">
        <w:trPr>
          <w:trHeight w:val="240"/>
        </w:trPr>
        <w:tc>
          <w:tcPr>
            <w:tcW w:w="2409" w:type="dxa"/>
            <w:shd w:val="clear" w:color="auto" w:fill="auto"/>
          </w:tcPr>
          <w:p w:rsidR="007A2CE4" w:rsidRPr="00954D09" w:rsidRDefault="007A2CE4" w:rsidP="00667ABC">
            <w:pPr>
              <w:pStyle w:val="SingleTxtG"/>
              <w:suppressAutoHyphens w:val="0"/>
              <w:spacing w:before="40" w:after="40" w:line="180" w:lineRule="exact"/>
              <w:ind w:left="0" w:right="0"/>
              <w:jc w:val="left"/>
              <w:rPr>
                <w:sz w:val="18"/>
                <w:lang w:val="fr-FR"/>
              </w:rPr>
            </w:pPr>
            <w:r w:rsidRPr="00954D09">
              <w:rPr>
                <w:sz w:val="18"/>
                <w:lang w:val="fr-FR"/>
              </w:rPr>
              <w:t>Cotonou</w:t>
            </w:r>
          </w:p>
        </w:tc>
        <w:tc>
          <w:tcPr>
            <w:tcW w:w="2409"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592</w:t>
            </w:r>
          </w:p>
        </w:tc>
        <w:tc>
          <w:tcPr>
            <w:tcW w:w="2409"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1</w:t>
            </w:r>
            <w:r w:rsidR="00565CB1">
              <w:rPr>
                <w:sz w:val="18"/>
                <w:lang w:val="fr-FR"/>
              </w:rPr>
              <w:t> </w:t>
            </w:r>
            <w:r w:rsidRPr="00954D09">
              <w:rPr>
                <w:sz w:val="18"/>
                <w:lang w:val="fr-FR"/>
              </w:rPr>
              <w:t>322</w:t>
            </w:r>
          </w:p>
        </w:tc>
        <w:tc>
          <w:tcPr>
            <w:tcW w:w="2410"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287</w:t>
            </w:r>
          </w:p>
        </w:tc>
      </w:tr>
      <w:tr w:rsidR="00954D09" w:rsidRPr="00954D09" w:rsidTr="003D19E6">
        <w:trPr>
          <w:trHeight w:val="240"/>
        </w:trPr>
        <w:tc>
          <w:tcPr>
            <w:tcW w:w="2409" w:type="dxa"/>
            <w:shd w:val="clear" w:color="auto" w:fill="auto"/>
          </w:tcPr>
          <w:p w:rsidR="007A2CE4" w:rsidRPr="00954D09" w:rsidRDefault="007A2CE4" w:rsidP="00667ABC">
            <w:pPr>
              <w:pStyle w:val="SingleTxtG"/>
              <w:suppressAutoHyphens w:val="0"/>
              <w:spacing w:before="40" w:after="40" w:line="180" w:lineRule="exact"/>
              <w:ind w:left="0" w:right="0"/>
              <w:jc w:val="left"/>
              <w:rPr>
                <w:sz w:val="18"/>
                <w:lang w:val="fr-FR"/>
              </w:rPr>
            </w:pPr>
            <w:r w:rsidRPr="00954D09">
              <w:rPr>
                <w:sz w:val="18"/>
                <w:lang w:val="fr-FR"/>
              </w:rPr>
              <w:t>Ouidah</w:t>
            </w:r>
          </w:p>
        </w:tc>
        <w:tc>
          <w:tcPr>
            <w:tcW w:w="2409"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33</w:t>
            </w:r>
          </w:p>
        </w:tc>
        <w:tc>
          <w:tcPr>
            <w:tcW w:w="2409"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207</w:t>
            </w:r>
          </w:p>
        </w:tc>
        <w:tc>
          <w:tcPr>
            <w:tcW w:w="2410"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137</w:t>
            </w:r>
          </w:p>
        </w:tc>
      </w:tr>
      <w:tr w:rsidR="00954D09" w:rsidRPr="00954D09" w:rsidTr="003D19E6">
        <w:trPr>
          <w:trHeight w:val="240"/>
        </w:trPr>
        <w:tc>
          <w:tcPr>
            <w:tcW w:w="2409" w:type="dxa"/>
            <w:shd w:val="clear" w:color="auto" w:fill="auto"/>
          </w:tcPr>
          <w:p w:rsidR="007A2CE4" w:rsidRPr="00954D09" w:rsidRDefault="007A2CE4" w:rsidP="00667ABC">
            <w:pPr>
              <w:pStyle w:val="SingleTxtG"/>
              <w:suppressAutoHyphens w:val="0"/>
              <w:spacing w:before="40" w:after="40" w:line="180" w:lineRule="exact"/>
              <w:ind w:left="0" w:right="0"/>
              <w:jc w:val="left"/>
              <w:rPr>
                <w:sz w:val="18"/>
                <w:lang w:val="fr-FR"/>
              </w:rPr>
            </w:pPr>
            <w:r w:rsidRPr="00954D09">
              <w:rPr>
                <w:sz w:val="18"/>
                <w:lang w:val="fr-FR"/>
              </w:rPr>
              <w:t>Porto-Novo</w:t>
            </w:r>
          </w:p>
        </w:tc>
        <w:tc>
          <w:tcPr>
            <w:tcW w:w="2409"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124</w:t>
            </w:r>
          </w:p>
        </w:tc>
        <w:tc>
          <w:tcPr>
            <w:tcW w:w="2409"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360</w:t>
            </w:r>
          </w:p>
        </w:tc>
        <w:tc>
          <w:tcPr>
            <w:tcW w:w="2410"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383</w:t>
            </w:r>
          </w:p>
        </w:tc>
      </w:tr>
      <w:tr w:rsidR="00954D09" w:rsidRPr="00954D09" w:rsidTr="003D19E6">
        <w:trPr>
          <w:trHeight w:val="240"/>
        </w:trPr>
        <w:tc>
          <w:tcPr>
            <w:tcW w:w="2409" w:type="dxa"/>
            <w:shd w:val="clear" w:color="auto" w:fill="auto"/>
          </w:tcPr>
          <w:p w:rsidR="007A2CE4" w:rsidRPr="00954D09" w:rsidRDefault="007A2CE4" w:rsidP="00667ABC">
            <w:pPr>
              <w:pStyle w:val="SingleTxtG"/>
              <w:suppressAutoHyphens w:val="0"/>
              <w:spacing w:before="40" w:after="40" w:line="180" w:lineRule="exact"/>
              <w:ind w:left="0" w:right="0"/>
              <w:jc w:val="left"/>
              <w:rPr>
                <w:sz w:val="18"/>
                <w:lang w:val="fr-FR"/>
              </w:rPr>
            </w:pPr>
            <w:r w:rsidRPr="00954D09">
              <w:rPr>
                <w:sz w:val="18"/>
                <w:lang w:val="fr-FR"/>
              </w:rPr>
              <w:t>Lokossa</w:t>
            </w:r>
          </w:p>
        </w:tc>
        <w:tc>
          <w:tcPr>
            <w:tcW w:w="2409"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67</w:t>
            </w:r>
          </w:p>
        </w:tc>
        <w:tc>
          <w:tcPr>
            <w:tcW w:w="2409"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350</w:t>
            </w:r>
          </w:p>
        </w:tc>
        <w:tc>
          <w:tcPr>
            <w:tcW w:w="2410"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112</w:t>
            </w:r>
          </w:p>
        </w:tc>
      </w:tr>
      <w:tr w:rsidR="00954D09" w:rsidRPr="00954D09" w:rsidTr="003D19E6">
        <w:trPr>
          <w:trHeight w:val="240"/>
        </w:trPr>
        <w:tc>
          <w:tcPr>
            <w:tcW w:w="2409" w:type="dxa"/>
            <w:shd w:val="clear" w:color="auto" w:fill="auto"/>
          </w:tcPr>
          <w:p w:rsidR="007A2CE4" w:rsidRPr="00954D09" w:rsidRDefault="007A2CE4" w:rsidP="00667ABC">
            <w:pPr>
              <w:pStyle w:val="SingleTxtG"/>
              <w:suppressAutoHyphens w:val="0"/>
              <w:spacing w:before="40" w:after="40" w:line="180" w:lineRule="exact"/>
              <w:ind w:left="0" w:right="0"/>
              <w:jc w:val="left"/>
              <w:rPr>
                <w:sz w:val="18"/>
                <w:lang w:val="fr-FR"/>
              </w:rPr>
            </w:pPr>
            <w:r w:rsidRPr="00954D09">
              <w:rPr>
                <w:sz w:val="18"/>
                <w:lang w:val="fr-FR"/>
              </w:rPr>
              <w:t>Natitingou</w:t>
            </w:r>
          </w:p>
        </w:tc>
        <w:tc>
          <w:tcPr>
            <w:tcW w:w="2409"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44</w:t>
            </w:r>
          </w:p>
        </w:tc>
        <w:tc>
          <w:tcPr>
            <w:tcW w:w="2409"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331</w:t>
            </w:r>
          </w:p>
        </w:tc>
        <w:tc>
          <w:tcPr>
            <w:tcW w:w="2410"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115</w:t>
            </w:r>
          </w:p>
        </w:tc>
      </w:tr>
      <w:tr w:rsidR="00954D09" w:rsidRPr="00954D09" w:rsidTr="003D19E6">
        <w:trPr>
          <w:trHeight w:val="240"/>
        </w:trPr>
        <w:tc>
          <w:tcPr>
            <w:tcW w:w="2409" w:type="dxa"/>
            <w:shd w:val="clear" w:color="auto" w:fill="auto"/>
          </w:tcPr>
          <w:p w:rsidR="007A2CE4" w:rsidRPr="00954D09" w:rsidRDefault="007A2CE4" w:rsidP="00667ABC">
            <w:pPr>
              <w:pStyle w:val="SingleTxtG"/>
              <w:suppressAutoHyphens w:val="0"/>
              <w:spacing w:before="40" w:after="40" w:line="180" w:lineRule="exact"/>
              <w:ind w:left="0" w:right="0"/>
              <w:jc w:val="left"/>
              <w:rPr>
                <w:sz w:val="18"/>
                <w:lang w:val="fr-FR"/>
              </w:rPr>
            </w:pPr>
            <w:r w:rsidRPr="00954D09">
              <w:rPr>
                <w:sz w:val="18"/>
                <w:lang w:val="fr-FR"/>
              </w:rPr>
              <w:t>Kandi</w:t>
            </w:r>
          </w:p>
        </w:tc>
        <w:tc>
          <w:tcPr>
            <w:tcW w:w="2409"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19</w:t>
            </w:r>
          </w:p>
        </w:tc>
        <w:tc>
          <w:tcPr>
            <w:tcW w:w="2409"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137</w:t>
            </w:r>
          </w:p>
        </w:tc>
        <w:tc>
          <w:tcPr>
            <w:tcW w:w="2410"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70</w:t>
            </w:r>
          </w:p>
        </w:tc>
      </w:tr>
      <w:tr w:rsidR="00954D09" w:rsidRPr="00954D09" w:rsidTr="003D19E6">
        <w:trPr>
          <w:trHeight w:val="240"/>
        </w:trPr>
        <w:tc>
          <w:tcPr>
            <w:tcW w:w="2409" w:type="dxa"/>
            <w:shd w:val="clear" w:color="auto" w:fill="auto"/>
          </w:tcPr>
          <w:p w:rsidR="007A2CE4" w:rsidRPr="00954D09" w:rsidRDefault="007A2CE4" w:rsidP="00667ABC">
            <w:pPr>
              <w:pStyle w:val="SingleTxtG"/>
              <w:suppressAutoHyphens w:val="0"/>
              <w:spacing w:before="40" w:after="40" w:line="180" w:lineRule="exact"/>
              <w:ind w:left="0" w:right="0"/>
              <w:jc w:val="left"/>
              <w:rPr>
                <w:sz w:val="18"/>
                <w:lang w:val="fr-FR"/>
              </w:rPr>
            </w:pPr>
            <w:r w:rsidRPr="00954D09">
              <w:rPr>
                <w:sz w:val="18"/>
                <w:lang w:val="fr-FR"/>
              </w:rPr>
              <w:t>Parakou</w:t>
            </w:r>
          </w:p>
        </w:tc>
        <w:tc>
          <w:tcPr>
            <w:tcW w:w="2409"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80</w:t>
            </w:r>
          </w:p>
        </w:tc>
        <w:tc>
          <w:tcPr>
            <w:tcW w:w="2409"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313</w:t>
            </w:r>
          </w:p>
        </w:tc>
        <w:tc>
          <w:tcPr>
            <w:tcW w:w="2410" w:type="dxa"/>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171</w:t>
            </w:r>
          </w:p>
        </w:tc>
      </w:tr>
      <w:tr w:rsidR="00954D09" w:rsidRPr="00954D09" w:rsidTr="003D19E6">
        <w:trPr>
          <w:trHeight w:val="240"/>
        </w:trPr>
        <w:tc>
          <w:tcPr>
            <w:tcW w:w="2409" w:type="dxa"/>
            <w:tcBorders>
              <w:bottom w:val="single" w:sz="4" w:space="0" w:color="000000"/>
            </w:tcBorders>
            <w:shd w:val="clear" w:color="auto" w:fill="auto"/>
          </w:tcPr>
          <w:p w:rsidR="007A2CE4" w:rsidRPr="00954D09" w:rsidRDefault="007A2CE4" w:rsidP="00667ABC">
            <w:pPr>
              <w:pStyle w:val="SingleTxtG"/>
              <w:suppressAutoHyphens w:val="0"/>
              <w:spacing w:before="40" w:after="40" w:line="180" w:lineRule="exact"/>
              <w:ind w:left="0" w:right="0"/>
              <w:jc w:val="left"/>
              <w:rPr>
                <w:sz w:val="18"/>
                <w:lang w:val="fr-FR"/>
              </w:rPr>
            </w:pPr>
            <w:r w:rsidRPr="00954D09">
              <w:rPr>
                <w:sz w:val="18"/>
                <w:lang w:val="fr-FR"/>
              </w:rPr>
              <w:t>Akpro-Missérété</w:t>
            </w:r>
          </w:p>
        </w:tc>
        <w:tc>
          <w:tcPr>
            <w:tcW w:w="2409" w:type="dxa"/>
            <w:tcBorders>
              <w:bottom w:val="single" w:sz="4" w:space="0" w:color="000000"/>
            </w:tcBorders>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0</w:t>
            </w:r>
          </w:p>
        </w:tc>
        <w:tc>
          <w:tcPr>
            <w:tcW w:w="2409" w:type="dxa"/>
            <w:tcBorders>
              <w:bottom w:val="single" w:sz="4" w:space="0" w:color="000000"/>
            </w:tcBorders>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345</w:t>
            </w:r>
          </w:p>
        </w:tc>
        <w:tc>
          <w:tcPr>
            <w:tcW w:w="2410" w:type="dxa"/>
            <w:tcBorders>
              <w:bottom w:val="single" w:sz="4" w:space="0" w:color="000000"/>
            </w:tcBorders>
            <w:shd w:val="clear" w:color="auto" w:fill="auto"/>
            <w:vAlign w:val="bottom"/>
          </w:tcPr>
          <w:p w:rsidR="007A2CE4" w:rsidRPr="00954D09" w:rsidRDefault="007A2CE4" w:rsidP="00667ABC">
            <w:pPr>
              <w:pStyle w:val="SingleTxtG"/>
              <w:suppressAutoHyphens w:val="0"/>
              <w:spacing w:before="40" w:after="40" w:line="180" w:lineRule="exact"/>
              <w:ind w:left="113" w:right="0"/>
              <w:jc w:val="right"/>
              <w:rPr>
                <w:sz w:val="18"/>
                <w:lang w:val="fr-FR"/>
              </w:rPr>
            </w:pPr>
            <w:r w:rsidRPr="00954D09">
              <w:rPr>
                <w:sz w:val="18"/>
                <w:lang w:val="fr-FR"/>
              </w:rPr>
              <w:t>484</w:t>
            </w:r>
          </w:p>
        </w:tc>
      </w:tr>
      <w:tr w:rsidR="00954D09" w:rsidRPr="0041428A" w:rsidTr="003D19E6">
        <w:trPr>
          <w:trHeight w:val="240"/>
        </w:trPr>
        <w:tc>
          <w:tcPr>
            <w:tcW w:w="2409" w:type="dxa"/>
            <w:tcBorders>
              <w:top w:val="single" w:sz="4" w:space="0" w:color="000000"/>
              <w:bottom w:val="single" w:sz="12" w:space="0" w:color="000000"/>
            </w:tcBorders>
            <w:shd w:val="clear" w:color="auto" w:fill="auto"/>
          </w:tcPr>
          <w:p w:rsidR="007A2CE4" w:rsidRPr="0041428A" w:rsidRDefault="007A2CE4" w:rsidP="00667ABC">
            <w:pPr>
              <w:pStyle w:val="SingleTxtG"/>
              <w:suppressAutoHyphens w:val="0"/>
              <w:spacing w:before="80" w:after="80" w:line="200" w:lineRule="exact"/>
              <w:ind w:left="284" w:right="0"/>
              <w:jc w:val="left"/>
              <w:rPr>
                <w:b/>
                <w:sz w:val="18"/>
                <w:lang w:val="fr-FR"/>
              </w:rPr>
            </w:pPr>
            <w:r w:rsidRPr="0041428A">
              <w:rPr>
                <w:b/>
                <w:sz w:val="18"/>
                <w:lang w:val="fr-FR"/>
              </w:rPr>
              <w:t>Total Bénin</w:t>
            </w:r>
          </w:p>
        </w:tc>
        <w:tc>
          <w:tcPr>
            <w:tcW w:w="2409" w:type="dxa"/>
            <w:tcBorders>
              <w:top w:val="single" w:sz="4" w:space="0" w:color="000000"/>
              <w:bottom w:val="single" w:sz="12" w:space="0" w:color="000000"/>
            </w:tcBorders>
            <w:shd w:val="clear" w:color="auto" w:fill="auto"/>
            <w:vAlign w:val="bottom"/>
          </w:tcPr>
          <w:p w:rsidR="007A2CE4" w:rsidRPr="0041428A" w:rsidRDefault="007A2CE4" w:rsidP="00667ABC">
            <w:pPr>
              <w:pStyle w:val="SingleTxtG"/>
              <w:suppressAutoHyphens w:val="0"/>
              <w:spacing w:before="80" w:after="80" w:line="200" w:lineRule="exact"/>
              <w:ind w:left="113" w:right="0"/>
              <w:jc w:val="right"/>
              <w:rPr>
                <w:b/>
                <w:sz w:val="18"/>
                <w:lang w:val="fr-FR"/>
              </w:rPr>
            </w:pPr>
            <w:r w:rsidRPr="0041428A">
              <w:rPr>
                <w:b/>
                <w:sz w:val="18"/>
                <w:lang w:val="fr-FR"/>
              </w:rPr>
              <w:t>1</w:t>
            </w:r>
            <w:r w:rsidR="00565CB1" w:rsidRPr="0041428A">
              <w:rPr>
                <w:b/>
                <w:sz w:val="18"/>
                <w:lang w:val="fr-FR"/>
              </w:rPr>
              <w:t> </w:t>
            </w:r>
            <w:r w:rsidRPr="0041428A">
              <w:rPr>
                <w:b/>
                <w:sz w:val="18"/>
                <w:lang w:val="fr-FR"/>
              </w:rPr>
              <w:t>151</w:t>
            </w:r>
          </w:p>
        </w:tc>
        <w:tc>
          <w:tcPr>
            <w:tcW w:w="2409" w:type="dxa"/>
            <w:tcBorders>
              <w:top w:val="single" w:sz="4" w:space="0" w:color="000000"/>
              <w:bottom w:val="single" w:sz="12" w:space="0" w:color="000000"/>
            </w:tcBorders>
            <w:shd w:val="clear" w:color="auto" w:fill="auto"/>
            <w:vAlign w:val="bottom"/>
          </w:tcPr>
          <w:p w:rsidR="007A2CE4" w:rsidRPr="0041428A" w:rsidRDefault="007A2CE4" w:rsidP="00667ABC">
            <w:pPr>
              <w:pStyle w:val="SingleTxtG"/>
              <w:suppressAutoHyphens w:val="0"/>
              <w:spacing w:before="80" w:after="80" w:line="200" w:lineRule="exact"/>
              <w:ind w:left="113" w:right="0"/>
              <w:jc w:val="right"/>
              <w:rPr>
                <w:b/>
                <w:sz w:val="18"/>
                <w:lang w:val="fr-FR"/>
              </w:rPr>
            </w:pPr>
            <w:r w:rsidRPr="0041428A">
              <w:rPr>
                <w:b/>
                <w:sz w:val="18"/>
                <w:lang w:val="fr-FR"/>
              </w:rPr>
              <w:t>4</w:t>
            </w:r>
            <w:r w:rsidR="00565CB1" w:rsidRPr="0041428A">
              <w:rPr>
                <w:b/>
                <w:sz w:val="18"/>
                <w:lang w:val="fr-FR"/>
              </w:rPr>
              <w:t> </w:t>
            </w:r>
            <w:r w:rsidRPr="0041428A">
              <w:rPr>
                <w:b/>
                <w:sz w:val="18"/>
                <w:lang w:val="fr-FR"/>
              </w:rPr>
              <w:t>140</w:t>
            </w:r>
          </w:p>
        </w:tc>
        <w:tc>
          <w:tcPr>
            <w:tcW w:w="2410" w:type="dxa"/>
            <w:tcBorders>
              <w:top w:val="single" w:sz="4" w:space="0" w:color="000000"/>
              <w:bottom w:val="single" w:sz="12" w:space="0" w:color="000000"/>
            </w:tcBorders>
            <w:shd w:val="clear" w:color="auto" w:fill="auto"/>
            <w:vAlign w:val="bottom"/>
          </w:tcPr>
          <w:p w:rsidR="007A2CE4" w:rsidRPr="0041428A" w:rsidRDefault="007A2CE4" w:rsidP="00667ABC">
            <w:pPr>
              <w:pStyle w:val="SingleTxtG"/>
              <w:suppressAutoHyphens w:val="0"/>
              <w:spacing w:before="80" w:after="80" w:line="200" w:lineRule="exact"/>
              <w:ind w:left="113" w:right="0"/>
              <w:jc w:val="right"/>
              <w:rPr>
                <w:b/>
                <w:sz w:val="18"/>
                <w:lang w:val="fr-FR"/>
              </w:rPr>
            </w:pPr>
            <w:r w:rsidRPr="0041428A">
              <w:rPr>
                <w:b/>
                <w:sz w:val="18"/>
                <w:lang w:val="fr-FR"/>
              </w:rPr>
              <w:t>1</w:t>
            </w:r>
            <w:r w:rsidR="00565CB1" w:rsidRPr="0041428A">
              <w:rPr>
                <w:b/>
                <w:sz w:val="18"/>
                <w:lang w:val="fr-FR"/>
              </w:rPr>
              <w:t> </w:t>
            </w:r>
            <w:r w:rsidRPr="0041428A">
              <w:rPr>
                <w:b/>
                <w:sz w:val="18"/>
                <w:lang w:val="fr-FR"/>
              </w:rPr>
              <w:t>913</w:t>
            </w:r>
          </w:p>
        </w:tc>
      </w:tr>
    </w:tbl>
    <w:p w:rsidR="007A2CE4" w:rsidRPr="007A2CE4" w:rsidRDefault="007A2CE4" w:rsidP="00954D09">
      <w:pPr>
        <w:pStyle w:val="SingleTxtG"/>
        <w:spacing w:before="120" w:after="240"/>
        <w:ind w:firstLine="170"/>
        <w:jc w:val="left"/>
        <w:rPr>
          <w:lang w:val="fr-FR"/>
        </w:rPr>
      </w:pPr>
      <w:r w:rsidRPr="00954D09">
        <w:rPr>
          <w:i/>
          <w:sz w:val="18"/>
          <w:szCs w:val="18"/>
          <w:lang w:val="fr-FR"/>
        </w:rPr>
        <w:t>Source</w:t>
      </w:r>
      <w:r w:rsidRPr="00954D09">
        <w:rPr>
          <w:sz w:val="18"/>
          <w:szCs w:val="18"/>
          <w:lang w:val="fr-FR"/>
        </w:rPr>
        <w:t>: Direction de l</w:t>
      </w:r>
      <w:r w:rsidR="00122E19" w:rsidRPr="00954D09">
        <w:rPr>
          <w:sz w:val="18"/>
          <w:szCs w:val="18"/>
          <w:lang w:val="fr-FR"/>
        </w:rPr>
        <w:t>’</w:t>
      </w:r>
      <w:r w:rsidRPr="00954D09">
        <w:rPr>
          <w:sz w:val="18"/>
          <w:szCs w:val="18"/>
          <w:lang w:val="fr-FR"/>
        </w:rPr>
        <w:t xml:space="preserve">Administration </w:t>
      </w:r>
      <w:r w:rsidR="00941E5D" w:rsidRPr="00954D09">
        <w:rPr>
          <w:sz w:val="18"/>
          <w:szCs w:val="18"/>
          <w:lang w:val="fr-FR"/>
        </w:rPr>
        <w:t>pénitentiaire</w:t>
      </w:r>
      <w:r w:rsidR="00604625" w:rsidRPr="00954D09">
        <w:rPr>
          <w:sz w:val="18"/>
          <w:szCs w:val="18"/>
          <w:lang w:val="fr-FR"/>
        </w:rPr>
        <w:t xml:space="preserve"> et de l’assistance soci</w:t>
      </w:r>
      <w:r w:rsidRPr="00954D09">
        <w:rPr>
          <w:sz w:val="18"/>
          <w:szCs w:val="18"/>
          <w:lang w:val="fr-FR"/>
        </w:rPr>
        <w:t>ale</w:t>
      </w:r>
      <w:r w:rsidR="00954D09">
        <w:rPr>
          <w:sz w:val="18"/>
          <w:szCs w:val="18"/>
          <w:lang w:val="fr-FR"/>
        </w:rPr>
        <w:t>.</w:t>
      </w:r>
    </w:p>
    <w:p w:rsidR="007A2CE4" w:rsidRPr="007A2CE4" w:rsidRDefault="00326874" w:rsidP="00326874">
      <w:pPr>
        <w:pStyle w:val="SingleTxtG"/>
        <w:rPr>
          <w:lang w:val="fr-FR"/>
        </w:rPr>
      </w:pPr>
      <w:r w:rsidRPr="007A2CE4">
        <w:rPr>
          <w:lang w:val="fr-FR"/>
        </w:rPr>
        <w:t>33.</w:t>
      </w:r>
      <w:r w:rsidRPr="007A2CE4">
        <w:rPr>
          <w:lang w:val="fr-FR"/>
        </w:rPr>
        <w:tab/>
      </w:r>
      <w:r w:rsidR="007A2CE4" w:rsidRPr="007A2CE4">
        <w:rPr>
          <w:lang w:val="fr-FR"/>
        </w:rPr>
        <w:t xml:space="preserve">Les informations contenues dans ce tableau montrent que le nombre de personnes condamnées est inférieur à celui des détenus préventifs. </w:t>
      </w:r>
    </w:p>
    <w:p w:rsidR="007A2CE4" w:rsidRPr="007A2CE4" w:rsidRDefault="00326874" w:rsidP="00326874">
      <w:pPr>
        <w:pStyle w:val="SingleTxtG"/>
        <w:rPr>
          <w:lang w:val="fr-FR"/>
        </w:rPr>
      </w:pPr>
      <w:r w:rsidRPr="007A2CE4">
        <w:rPr>
          <w:lang w:val="fr-FR"/>
        </w:rPr>
        <w:t>34.</w:t>
      </w:r>
      <w:r w:rsidRPr="007A2CE4">
        <w:rPr>
          <w:lang w:val="fr-FR"/>
        </w:rPr>
        <w:tab/>
      </w:r>
      <w:r w:rsidR="007A2CE4" w:rsidRPr="007A2CE4">
        <w:rPr>
          <w:lang w:val="fr-FR"/>
        </w:rPr>
        <w:t>Les prisons abritent aussi bien des mineurs que des majeurs. Ils vivent cependant dans des quartiers séparés.</w:t>
      </w:r>
    </w:p>
    <w:p w:rsidR="007A2CE4" w:rsidRDefault="00326874" w:rsidP="00326874">
      <w:pPr>
        <w:pStyle w:val="SingleTxtG"/>
        <w:rPr>
          <w:lang w:val="fr-FR"/>
        </w:rPr>
      </w:pPr>
      <w:r>
        <w:rPr>
          <w:lang w:val="fr-FR"/>
        </w:rPr>
        <w:t>35.</w:t>
      </w:r>
      <w:r>
        <w:rPr>
          <w:lang w:val="fr-FR"/>
        </w:rPr>
        <w:tab/>
      </w:r>
      <w:r w:rsidR="007A2CE4" w:rsidRPr="007A2CE4">
        <w:rPr>
          <w:lang w:val="fr-FR"/>
        </w:rPr>
        <w:t xml:space="preserve">Le tableau </w:t>
      </w:r>
      <w:r w:rsidR="00B31740" w:rsidRPr="007A2CE4">
        <w:rPr>
          <w:lang w:val="fr-FR"/>
        </w:rPr>
        <w:t>ci-après</w:t>
      </w:r>
      <w:r w:rsidR="007A2CE4" w:rsidRPr="007A2CE4">
        <w:rPr>
          <w:lang w:val="fr-FR"/>
        </w:rPr>
        <w:t xml:space="preserve"> présente les données désagrégées par sexe et âge. </w:t>
      </w:r>
    </w:p>
    <w:p w:rsidR="002124EF" w:rsidRPr="002124EF" w:rsidRDefault="00B63BA1" w:rsidP="00604625">
      <w:pPr>
        <w:pStyle w:val="Heading1"/>
        <w:spacing w:after="120"/>
        <w:rPr>
          <w:lang w:val="fr-FR"/>
        </w:rPr>
      </w:pPr>
      <w:r>
        <w:rPr>
          <w:lang w:val="fr-FR"/>
        </w:rPr>
        <w:t>Tableau 3</w:t>
      </w:r>
      <w:r w:rsidR="002124EF">
        <w:rPr>
          <w:lang w:val="fr-FR"/>
        </w:rPr>
        <w:br/>
      </w:r>
      <w:r w:rsidR="00604625">
        <w:rPr>
          <w:b/>
          <w:bCs/>
          <w:lang w:val="fr-FR"/>
        </w:rPr>
        <w:t>Typologie des prisonniers par maison d’arrêt (hommes, femmes, mineurs)</w:t>
      </w:r>
    </w:p>
    <w:tbl>
      <w:tblPr>
        <w:tblW w:w="0" w:type="auto"/>
        <w:tblInd w:w="1134" w:type="dxa"/>
        <w:tblBorders>
          <w:top w:val="single" w:sz="4" w:space="0" w:color="000000"/>
        </w:tblBorders>
        <w:tblLayout w:type="fixed"/>
        <w:tblCellMar>
          <w:left w:w="0" w:type="dxa"/>
          <w:right w:w="0" w:type="dxa"/>
        </w:tblCellMar>
        <w:tblLook w:val="04A0"/>
      </w:tblPr>
      <w:tblGrid>
        <w:gridCol w:w="1245"/>
        <w:gridCol w:w="454"/>
        <w:gridCol w:w="453"/>
        <w:gridCol w:w="453"/>
        <w:gridCol w:w="454"/>
        <w:gridCol w:w="454"/>
        <w:gridCol w:w="454"/>
        <w:gridCol w:w="454"/>
        <w:gridCol w:w="454"/>
        <w:gridCol w:w="454"/>
        <w:gridCol w:w="453"/>
        <w:gridCol w:w="453"/>
        <w:gridCol w:w="454"/>
        <w:gridCol w:w="454"/>
        <w:gridCol w:w="454"/>
        <w:gridCol w:w="454"/>
        <w:gridCol w:w="454"/>
      </w:tblGrid>
      <w:tr w:rsidR="00565CB1" w:rsidRPr="00F4358D" w:rsidTr="00BC51F5">
        <w:trPr>
          <w:tblHeader/>
        </w:trPr>
        <w:tc>
          <w:tcPr>
            <w:tcW w:w="1245" w:type="dxa"/>
            <w:vMerge w:val="restart"/>
            <w:tcBorders>
              <w:top w:val="single" w:sz="4" w:space="0" w:color="000000"/>
              <w:bottom w:val="single" w:sz="12" w:space="0" w:color="000000"/>
            </w:tcBorders>
            <w:shd w:val="clear" w:color="auto" w:fill="auto"/>
            <w:vAlign w:val="bottom"/>
          </w:tcPr>
          <w:p w:rsidR="00802518" w:rsidRPr="00F4358D" w:rsidRDefault="00802518" w:rsidP="00F4358D">
            <w:pPr>
              <w:suppressAutoHyphens w:val="0"/>
              <w:spacing w:before="80" w:after="80" w:line="180" w:lineRule="exact"/>
              <w:rPr>
                <w:bCs/>
                <w:i/>
                <w:sz w:val="14"/>
                <w:szCs w:val="14"/>
              </w:rPr>
            </w:pPr>
            <w:r w:rsidRPr="00F4358D">
              <w:rPr>
                <w:i/>
                <w:sz w:val="14"/>
                <w:szCs w:val="14"/>
                <w:lang/>
              </w:rPr>
              <w:br w:type="page"/>
            </w:r>
            <w:r w:rsidRPr="00F4358D">
              <w:rPr>
                <w:bCs/>
                <w:i/>
                <w:sz w:val="14"/>
                <w:szCs w:val="14"/>
              </w:rPr>
              <w:t>Prisons civiles</w:t>
            </w:r>
          </w:p>
        </w:tc>
        <w:tc>
          <w:tcPr>
            <w:tcW w:w="1814" w:type="dxa"/>
            <w:gridSpan w:val="4"/>
            <w:tcBorders>
              <w:top w:val="single" w:sz="4" w:space="0" w:color="000000"/>
              <w:bottom w:val="single" w:sz="4" w:space="0" w:color="000000"/>
              <w:right w:val="single" w:sz="24" w:space="0" w:color="FFFFFF"/>
            </w:tcBorders>
            <w:shd w:val="clear" w:color="auto" w:fill="auto"/>
            <w:vAlign w:val="bottom"/>
          </w:tcPr>
          <w:p w:rsidR="00802518" w:rsidRPr="00F4358D" w:rsidRDefault="00802518" w:rsidP="00F4358D">
            <w:pPr>
              <w:suppressAutoHyphens w:val="0"/>
              <w:spacing w:before="80" w:after="80" w:line="180" w:lineRule="exact"/>
              <w:jc w:val="center"/>
              <w:rPr>
                <w:bCs/>
                <w:i/>
                <w:sz w:val="14"/>
                <w:szCs w:val="14"/>
              </w:rPr>
            </w:pPr>
            <w:r w:rsidRPr="00F4358D">
              <w:rPr>
                <w:bCs/>
                <w:i/>
                <w:sz w:val="14"/>
                <w:szCs w:val="14"/>
              </w:rPr>
              <w:t>Prévenus</w:t>
            </w:r>
          </w:p>
        </w:tc>
        <w:tc>
          <w:tcPr>
            <w:tcW w:w="1816" w:type="dxa"/>
            <w:gridSpan w:val="4"/>
            <w:tcBorders>
              <w:top w:val="single" w:sz="4" w:space="0" w:color="000000"/>
              <w:left w:val="single" w:sz="24" w:space="0" w:color="FFFFFF"/>
              <w:bottom w:val="single" w:sz="4" w:space="0" w:color="000000"/>
              <w:right w:val="single" w:sz="24" w:space="0" w:color="FFFFFF"/>
            </w:tcBorders>
            <w:shd w:val="clear" w:color="auto" w:fill="auto"/>
            <w:vAlign w:val="bottom"/>
          </w:tcPr>
          <w:p w:rsidR="00802518" w:rsidRPr="00F4358D" w:rsidRDefault="00802518" w:rsidP="00F4358D">
            <w:pPr>
              <w:suppressAutoHyphens w:val="0"/>
              <w:spacing w:before="80" w:after="80" w:line="180" w:lineRule="exact"/>
              <w:jc w:val="center"/>
              <w:rPr>
                <w:bCs/>
                <w:i/>
                <w:sz w:val="14"/>
                <w:szCs w:val="14"/>
              </w:rPr>
            </w:pPr>
            <w:r w:rsidRPr="00F4358D">
              <w:rPr>
                <w:bCs/>
                <w:i/>
                <w:sz w:val="14"/>
                <w:szCs w:val="14"/>
              </w:rPr>
              <w:t>Inculpés</w:t>
            </w:r>
          </w:p>
        </w:tc>
        <w:tc>
          <w:tcPr>
            <w:tcW w:w="1814" w:type="dxa"/>
            <w:gridSpan w:val="4"/>
            <w:tcBorders>
              <w:top w:val="single" w:sz="4" w:space="0" w:color="000000"/>
              <w:left w:val="single" w:sz="24" w:space="0" w:color="FFFFFF"/>
              <w:bottom w:val="single" w:sz="4" w:space="0" w:color="000000"/>
              <w:right w:val="single" w:sz="24" w:space="0" w:color="FFFFFF"/>
            </w:tcBorders>
            <w:shd w:val="clear" w:color="auto" w:fill="auto"/>
            <w:vAlign w:val="bottom"/>
          </w:tcPr>
          <w:p w:rsidR="00802518" w:rsidRPr="00F4358D" w:rsidRDefault="00802518" w:rsidP="00F4358D">
            <w:pPr>
              <w:suppressAutoHyphens w:val="0"/>
              <w:spacing w:before="80" w:after="80" w:line="180" w:lineRule="exact"/>
              <w:jc w:val="center"/>
              <w:rPr>
                <w:bCs/>
                <w:i/>
                <w:sz w:val="14"/>
                <w:szCs w:val="14"/>
              </w:rPr>
            </w:pPr>
            <w:r w:rsidRPr="00F4358D">
              <w:rPr>
                <w:bCs/>
                <w:i/>
                <w:sz w:val="14"/>
                <w:szCs w:val="14"/>
              </w:rPr>
              <w:t>Condamnés</w:t>
            </w:r>
          </w:p>
        </w:tc>
        <w:tc>
          <w:tcPr>
            <w:tcW w:w="1816" w:type="dxa"/>
            <w:gridSpan w:val="4"/>
            <w:tcBorders>
              <w:top w:val="single" w:sz="4" w:space="0" w:color="000000"/>
              <w:left w:val="single" w:sz="24" w:space="0" w:color="FFFFFF"/>
              <w:bottom w:val="single" w:sz="4" w:space="0" w:color="000000"/>
            </w:tcBorders>
            <w:shd w:val="clear" w:color="auto" w:fill="auto"/>
            <w:vAlign w:val="bottom"/>
          </w:tcPr>
          <w:p w:rsidR="00802518" w:rsidRPr="00F4358D" w:rsidRDefault="00802518" w:rsidP="00F4358D">
            <w:pPr>
              <w:suppressAutoHyphens w:val="0"/>
              <w:spacing w:before="80" w:after="80" w:line="180" w:lineRule="exact"/>
              <w:jc w:val="center"/>
              <w:rPr>
                <w:b/>
                <w:bCs/>
                <w:i/>
                <w:sz w:val="14"/>
                <w:szCs w:val="14"/>
              </w:rPr>
            </w:pPr>
            <w:r w:rsidRPr="00F4358D">
              <w:rPr>
                <w:b/>
                <w:bCs/>
                <w:i/>
                <w:sz w:val="14"/>
                <w:szCs w:val="14"/>
              </w:rPr>
              <w:t>Total</w:t>
            </w:r>
          </w:p>
        </w:tc>
      </w:tr>
      <w:tr w:rsidR="00565CB1" w:rsidRPr="00F4358D" w:rsidTr="00BC51F5">
        <w:trPr>
          <w:tblHeader/>
        </w:trPr>
        <w:tc>
          <w:tcPr>
            <w:tcW w:w="1245" w:type="dxa"/>
            <w:vMerge/>
            <w:tcBorders>
              <w:top w:val="single" w:sz="12" w:space="0" w:color="000000"/>
              <w:bottom w:val="single" w:sz="12" w:space="0" w:color="000000"/>
            </w:tcBorders>
            <w:shd w:val="clear" w:color="auto" w:fill="auto"/>
            <w:vAlign w:val="bottom"/>
          </w:tcPr>
          <w:p w:rsidR="00802518" w:rsidRPr="00F4358D" w:rsidRDefault="00802518" w:rsidP="00F4358D">
            <w:pPr>
              <w:suppressAutoHyphens w:val="0"/>
              <w:spacing w:before="80" w:after="80" w:line="180" w:lineRule="exact"/>
              <w:rPr>
                <w:bCs/>
                <w:i/>
                <w:sz w:val="14"/>
                <w:szCs w:val="14"/>
              </w:rPr>
            </w:pP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suppressAutoHyphens w:val="0"/>
              <w:spacing w:before="80" w:after="80" w:line="180" w:lineRule="exact"/>
              <w:jc w:val="right"/>
              <w:rPr>
                <w:bCs/>
                <w:i/>
                <w:sz w:val="14"/>
                <w:szCs w:val="14"/>
              </w:rPr>
            </w:pPr>
            <w:r w:rsidRPr="00F4358D">
              <w:rPr>
                <w:bCs/>
                <w:i/>
                <w:sz w:val="14"/>
                <w:szCs w:val="14"/>
              </w:rPr>
              <w:t>H</w:t>
            </w:r>
          </w:p>
        </w:tc>
        <w:tc>
          <w:tcPr>
            <w:tcW w:w="453" w:type="dxa"/>
            <w:tcBorders>
              <w:top w:val="single" w:sz="4" w:space="0" w:color="000000"/>
              <w:bottom w:val="single" w:sz="12" w:space="0" w:color="000000"/>
            </w:tcBorders>
            <w:shd w:val="clear" w:color="auto" w:fill="auto"/>
            <w:vAlign w:val="bottom"/>
          </w:tcPr>
          <w:p w:rsidR="00802518" w:rsidRPr="00F4358D" w:rsidRDefault="00802518" w:rsidP="00F4358D">
            <w:pPr>
              <w:suppressAutoHyphens w:val="0"/>
              <w:spacing w:before="80" w:after="80" w:line="180" w:lineRule="exact"/>
              <w:jc w:val="right"/>
              <w:rPr>
                <w:bCs/>
                <w:i/>
                <w:sz w:val="14"/>
                <w:szCs w:val="14"/>
              </w:rPr>
            </w:pPr>
            <w:r w:rsidRPr="00F4358D">
              <w:rPr>
                <w:bCs/>
                <w:i/>
                <w:sz w:val="14"/>
                <w:szCs w:val="14"/>
              </w:rPr>
              <w:t>F</w:t>
            </w:r>
          </w:p>
        </w:tc>
        <w:tc>
          <w:tcPr>
            <w:tcW w:w="453" w:type="dxa"/>
            <w:tcBorders>
              <w:top w:val="single" w:sz="4" w:space="0" w:color="000000"/>
              <w:bottom w:val="single" w:sz="12" w:space="0" w:color="000000"/>
            </w:tcBorders>
            <w:shd w:val="clear" w:color="auto" w:fill="auto"/>
            <w:vAlign w:val="bottom"/>
          </w:tcPr>
          <w:p w:rsidR="00802518" w:rsidRPr="00F4358D" w:rsidRDefault="00802518" w:rsidP="00F4358D">
            <w:pPr>
              <w:suppressAutoHyphens w:val="0"/>
              <w:spacing w:before="80" w:after="80" w:line="180" w:lineRule="exact"/>
              <w:jc w:val="right"/>
              <w:rPr>
                <w:bCs/>
                <w:i/>
                <w:sz w:val="14"/>
                <w:szCs w:val="14"/>
              </w:rPr>
            </w:pPr>
            <w:r w:rsidRPr="00F4358D">
              <w:rPr>
                <w:bCs/>
                <w:i/>
                <w:sz w:val="14"/>
                <w:szCs w:val="14"/>
              </w:rPr>
              <w:t>M</w:t>
            </w:r>
          </w:p>
        </w:tc>
        <w:tc>
          <w:tcPr>
            <w:tcW w:w="454" w:type="dxa"/>
            <w:tcBorders>
              <w:top w:val="single" w:sz="4" w:space="0" w:color="000000"/>
              <w:bottom w:val="single" w:sz="12" w:space="0" w:color="000000"/>
              <w:right w:val="single" w:sz="24" w:space="0" w:color="FFFFFF"/>
            </w:tcBorders>
            <w:shd w:val="clear" w:color="auto" w:fill="auto"/>
            <w:vAlign w:val="bottom"/>
          </w:tcPr>
          <w:p w:rsidR="00802518" w:rsidRPr="00F4358D" w:rsidRDefault="00802518" w:rsidP="00F4358D">
            <w:pPr>
              <w:suppressAutoHyphens w:val="0"/>
              <w:spacing w:before="80" w:after="80" w:line="180" w:lineRule="exact"/>
              <w:jc w:val="right"/>
              <w:rPr>
                <w:bCs/>
                <w:i/>
                <w:sz w:val="14"/>
                <w:szCs w:val="14"/>
              </w:rPr>
            </w:pPr>
            <w:r w:rsidRPr="00F4358D">
              <w:rPr>
                <w:bCs/>
                <w:i/>
                <w:sz w:val="14"/>
                <w:szCs w:val="14"/>
              </w:rPr>
              <w:t>T</w:t>
            </w:r>
          </w:p>
        </w:tc>
        <w:tc>
          <w:tcPr>
            <w:tcW w:w="454" w:type="dxa"/>
            <w:tcBorders>
              <w:top w:val="single" w:sz="4" w:space="0" w:color="000000"/>
              <w:left w:val="single" w:sz="24" w:space="0" w:color="FFFFFF"/>
              <w:bottom w:val="single" w:sz="12" w:space="0" w:color="000000"/>
            </w:tcBorders>
            <w:shd w:val="clear" w:color="auto" w:fill="auto"/>
            <w:vAlign w:val="bottom"/>
          </w:tcPr>
          <w:p w:rsidR="00802518" w:rsidRPr="00F4358D" w:rsidRDefault="00802518" w:rsidP="00F4358D">
            <w:pPr>
              <w:suppressAutoHyphens w:val="0"/>
              <w:spacing w:before="80" w:after="80" w:line="180" w:lineRule="exact"/>
              <w:jc w:val="right"/>
              <w:rPr>
                <w:bCs/>
                <w:i/>
                <w:sz w:val="14"/>
                <w:szCs w:val="14"/>
              </w:rPr>
            </w:pPr>
            <w:r w:rsidRPr="00F4358D">
              <w:rPr>
                <w:bCs/>
                <w:i/>
                <w:sz w:val="14"/>
                <w:szCs w:val="14"/>
              </w:rPr>
              <w:t>H</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suppressAutoHyphens w:val="0"/>
              <w:spacing w:before="80" w:after="80" w:line="180" w:lineRule="exact"/>
              <w:jc w:val="right"/>
              <w:rPr>
                <w:bCs/>
                <w:i/>
                <w:sz w:val="14"/>
                <w:szCs w:val="14"/>
              </w:rPr>
            </w:pPr>
            <w:r w:rsidRPr="00F4358D">
              <w:rPr>
                <w:bCs/>
                <w:i/>
                <w:sz w:val="14"/>
                <w:szCs w:val="14"/>
              </w:rPr>
              <w:t>F</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suppressAutoHyphens w:val="0"/>
              <w:spacing w:before="80" w:after="80" w:line="180" w:lineRule="exact"/>
              <w:jc w:val="right"/>
              <w:rPr>
                <w:bCs/>
                <w:i/>
                <w:sz w:val="14"/>
                <w:szCs w:val="14"/>
              </w:rPr>
            </w:pPr>
            <w:r w:rsidRPr="00F4358D">
              <w:rPr>
                <w:bCs/>
                <w:i/>
                <w:sz w:val="14"/>
                <w:szCs w:val="14"/>
              </w:rPr>
              <w:t>M</w:t>
            </w:r>
          </w:p>
        </w:tc>
        <w:tc>
          <w:tcPr>
            <w:tcW w:w="454" w:type="dxa"/>
            <w:tcBorders>
              <w:top w:val="single" w:sz="4" w:space="0" w:color="000000"/>
              <w:bottom w:val="single" w:sz="12" w:space="0" w:color="000000"/>
              <w:right w:val="single" w:sz="24" w:space="0" w:color="FFFFFF"/>
            </w:tcBorders>
            <w:shd w:val="clear" w:color="auto" w:fill="auto"/>
            <w:vAlign w:val="bottom"/>
          </w:tcPr>
          <w:p w:rsidR="00802518" w:rsidRPr="00F4358D" w:rsidRDefault="00802518" w:rsidP="00F4358D">
            <w:pPr>
              <w:suppressAutoHyphens w:val="0"/>
              <w:spacing w:before="80" w:after="80" w:line="180" w:lineRule="exact"/>
              <w:jc w:val="right"/>
              <w:rPr>
                <w:bCs/>
                <w:i/>
                <w:sz w:val="14"/>
                <w:szCs w:val="14"/>
              </w:rPr>
            </w:pPr>
            <w:r w:rsidRPr="00F4358D">
              <w:rPr>
                <w:bCs/>
                <w:i/>
                <w:sz w:val="14"/>
                <w:szCs w:val="14"/>
              </w:rPr>
              <w:t>T</w:t>
            </w:r>
          </w:p>
        </w:tc>
        <w:tc>
          <w:tcPr>
            <w:tcW w:w="454" w:type="dxa"/>
            <w:tcBorders>
              <w:top w:val="single" w:sz="4" w:space="0" w:color="000000"/>
              <w:left w:val="single" w:sz="24" w:space="0" w:color="FFFFFF"/>
              <w:bottom w:val="single" w:sz="12" w:space="0" w:color="000000"/>
            </w:tcBorders>
            <w:shd w:val="clear" w:color="auto" w:fill="auto"/>
            <w:vAlign w:val="bottom"/>
          </w:tcPr>
          <w:p w:rsidR="00802518" w:rsidRPr="00F4358D" w:rsidRDefault="00802518" w:rsidP="00F4358D">
            <w:pPr>
              <w:suppressAutoHyphens w:val="0"/>
              <w:spacing w:before="80" w:after="80" w:line="180" w:lineRule="exact"/>
              <w:jc w:val="right"/>
              <w:rPr>
                <w:bCs/>
                <w:i/>
                <w:sz w:val="14"/>
                <w:szCs w:val="14"/>
              </w:rPr>
            </w:pPr>
            <w:r w:rsidRPr="00F4358D">
              <w:rPr>
                <w:bCs/>
                <w:i/>
                <w:sz w:val="14"/>
                <w:szCs w:val="14"/>
              </w:rPr>
              <w:t>H</w:t>
            </w:r>
          </w:p>
        </w:tc>
        <w:tc>
          <w:tcPr>
            <w:tcW w:w="453" w:type="dxa"/>
            <w:tcBorders>
              <w:top w:val="single" w:sz="4" w:space="0" w:color="000000"/>
              <w:bottom w:val="single" w:sz="12" w:space="0" w:color="000000"/>
            </w:tcBorders>
            <w:shd w:val="clear" w:color="auto" w:fill="auto"/>
            <w:vAlign w:val="bottom"/>
          </w:tcPr>
          <w:p w:rsidR="00802518" w:rsidRPr="00F4358D" w:rsidRDefault="00802518" w:rsidP="00F4358D">
            <w:pPr>
              <w:suppressAutoHyphens w:val="0"/>
              <w:spacing w:before="80" w:after="80" w:line="180" w:lineRule="exact"/>
              <w:jc w:val="right"/>
              <w:rPr>
                <w:bCs/>
                <w:i/>
                <w:sz w:val="14"/>
                <w:szCs w:val="14"/>
              </w:rPr>
            </w:pPr>
            <w:r w:rsidRPr="00F4358D">
              <w:rPr>
                <w:bCs/>
                <w:i/>
                <w:sz w:val="14"/>
                <w:szCs w:val="14"/>
              </w:rPr>
              <w:t>F</w:t>
            </w:r>
          </w:p>
        </w:tc>
        <w:tc>
          <w:tcPr>
            <w:tcW w:w="453" w:type="dxa"/>
            <w:tcBorders>
              <w:top w:val="single" w:sz="4" w:space="0" w:color="000000"/>
              <w:bottom w:val="single" w:sz="12" w:space="0" w:color="000000"/>
            </w:tcBorders>
            <w:shd w:val="clear" w:color="auto" w:fill="auto"/>
            <w:vAlign w:val="bottom"/>
          </w:tcPr>
          <w:p w:rsidR="00802518" w:rsidRPr="00F4358D" w:rsidRDefault="00802518" w:rsidP="00F4358D">
            <w:pPr>
              <w:suppressAutoHyphens w:val="0"/>
              <w:spacing w:before="80" w:after="80" w:line="180" w:lineRule="exact"/>
              <w:jc w:val="right"/>
              <w:rPr>
                <w:bCs/>
                <w:i/>
                <w:sz w:val="14"/>
                <w:szCs w:val="14"/>
              </w:rPr>
            </w:pPr>
            <w:r w:rsidRPr="00F4358D">
              <w:rPr>
                <w:bCs/>
                <w:i/>
                <w:sz w:val="14"/>
                <w:szCs w:val="14"/>
              </w:rPr>
              <w:t>M</w:t>
            </w:r>
          </w:p>
        </w:tc>
        <w:tc>
          <w:tcPr>
            <w:tcW w:w="454" w:type="dxa"/>
            <w:tcBorders>
              <w:top w:val="single" w:sz="4" w:space="0" w:color="000000"/>
              <w:bottom w:val="single" w:sz="12" w:space="0" w:color="000000"/>
              <w:right w:val="single" w:sz="24" w:space="0" w:color="FFFFFF"/>
            </w:tcBorders>
            <w:shd w:val="clear" w:color="auto" w:fill="auto"/>
            <w:vAlign w:val="bottom"/>
          </w:tcPr>
          <w:p w:rsidR="00802518" w:rsidRPr="00F4358D" w:rsidRDefault="00802518" w:rsidP="00F4358D">
            <w:pPr>
              <w:suppressAutoHyphens w:val="0"/>
              <w:spacing w:before="80" w:after="80" w:line="180" w:lineRule="exact"/>
              <w:jc w:val="right"/>
              <w:rPr>
                <w:bCs/>
                <w:i/>
                <w:sz w:val="14"/>
                <w:szCs w:val="14"/>
              </w:rPr>
            </w:pPr>
            <w:r w:rsidRPr="00F4358D">
              <w:rPr>
                <w:bCs/>
                <w:i/>
                <w:sz w:val="14"/>
                <w:szCs w:val="14"/>
              </w:rPr>
              <w:t>T</w:t>
            </w:r>
          </w:p>
        </w:tc>
        <w:tc>
          <w:tcPr>
            <w:tcW w:w="454" w:type="dxa"/>
            <w:tcBorders>
              <w:top w:val="single" w:sz="4" w:space="0" w:color="000000"/>
              <w:left w:val="single" w:sz="24" w:space="0" w:color="FFFFFF"/>
              <w:bottom w:val="single" w:sz="12" w:space="0" w:color="000000"/>
            </w:tcBorders>
            <w:shd w:val="clear" w:color="auto" w:fill="auto"/>
            <w:vAlign w:val="bottom"/>
          </w:tcPr>
          <w:p w:rsidR="00802518" w:rsidRPr="00F4358D" w:rsidRDefault="00802518" w:rsidP="00F4358D">
            <w:pPr>
              <w:suppressAutoHyphens w:val="0"/>
              <w:spacing w:before="80" w:after="80" w:line="180" w:lineRule="exact"/>
              <w:jc w:val="right"/>
              <w:rPr>
                <w:b/>
                <w:bCs/>
                <w:i/>
                <w:sz w:val="14"/>
                <w:szCs w:val="14"/>
              </w:rPr>
            </w:pPr>
            <w:r w:rsidRPr="00F4358D">
              <w:rPr>
                <w:b/>
                <w:bCs/>
                <w:i/>
                <w:sz w:val="14"/>
                <w:szCs w:val="14"/>
              </w:rPr>
              <w:t>H</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suppressAutoHyphens w:val="0"/>
              <w:spacing w:before="80" w:after="80" w:line="180" w:lineRule="exact"/>
              <w:jc w:val="right"/>
              <w:rPr>
                <w:b/>
                <w:bCs/>
                <w:i/>
                <w:sz w:val="14"/>
                <w:szCs w:val="14"/>
              </w:rPr>
            </w:pPr>
            <w:r w:rsidRPr="00F4358D">
              <w:rPr>
                <w:b/>
                <w:bCs/>
                <w:i/>
                <w:sz w:val="14"/>
                <w:szCs w:val="14"/>
              </w:rPr>
              <w:t>F</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suppressAutoHyphens w:val="0"/>
              <w:spacing w:before="80" w:after="80" w:line="180" w:lineRule="exact"/>
              <w:jc w:val="right"/>
              <w:rPr>
                <w:b/>
                <w:bCs/>
                <w:i/>
                <w:sz w:val="14"/>
                <w:szCs w:val="14"/>
              </w:rPr>
            </w:pPr>
            <w:r w:rsidRPr="00F4358D">
              <w:rPr>
                <w:b/>
                <w:bCs/>
                <w:i/>
                <w:sz w:val="14"/>
                <w:szCs w:val="14"/>
              </w:rPr>
              <w:t>M</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suppressAutoHyphens w:val="0"/>
              <w:spacing w:before="80" w:after="80" w:line="180" w:lineRule="exact"/>
              <w:jc w:val="right"/>
              <w:rPr>
                <w:b/>
                <w:bCs/>
                <w:i/>
                <w:sz w:val="14"/>
                <w:szCs w:val="14"/>
              </w:rPr>
            </w:pPr>
            <w:r w:rsidRPr="00F4358D">
              <w:rPr>
                <w:b/>
                <w:bCs/>
                <w:i/>
                <w:sz w:val="14"/>
                <w:szCs w:val="14"/>
              </w:rPr>
              <w:t>T</w:t>
            </w:r>
          </w:p>
        </w:tc>
      </w:tr>
      <w:tr w:rsidR="00565CB1" w:rsidRPr="00802518" w:rsidTr="003D19E6">
        <w:tc>
          <w:tcPr>
            <w:tcW w:w="1245" w:type="dxa"/>
            <w:tcBorders>
              <w:top w:val="single" w:sz="12" w:space="0" w:color="000000"/>
            </w:tcBorders>
            <w:shd w:val="clear" w:color="auto" w:fill="auto"/>
          </w:tcPr>
          <w:p w:rsidR="00802518" w:rsidRPr="00F4358D" w:rsidRDefault="00802518" w:rsidP="00F4358D">
            <w:pPr>
              <w:suppressAutoHyphens w:val="0"/>
              <w:spacing w:before="40" w:after="40" w:line="200" w:lineRule="exact"/>
              <w:rPr>
                <w:sz w:val="16"/>
                <w:szCs w:val="16"/>
              </w:rPr>
            </w:pPr>
            <w:r w:rsidRPr="00F4358D">
              <w:rPr>
                <w:sz w:val="16"/>
                <w:szCs w:val="16"/>
              </w:rPr>
              <w:t>Cotonou</w:t>
            </w:r>
          </w:p>
        </w:tc>
        <w:tc>
          <w:tcPr>
            <w:tcW w:w="454" w:type="dxa"/>
            <w:tcBorders>
              <w:top w:val="single" w:sz="12"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549</w:t>
            </w:r>
          </w:p>
        </w:tc>
        <w:tc>
          <w:tcPr>
            <w:tcW w:w="453" w:type="dxa"/>
            <w:tcBorders>
              <w:top w:val="single" w:sz="12"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33</w:t>
            </w:r>
          </w:p>
        </w:tc>
        <w:tc>
          <w:tcPr>
            <w:tcW w:w="453" w:type="dxa"/>
            <w:tcBorders>
              <w:top w:val="single" w:sz="12"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10</w:t>
            </w:r>
          </w:p>
        </w:tc>
        <w:tc>
          <w:tcPr>
            <w:tcW w:w="454" w:type="dxa"/>
            <w:tcBorders>
              <w:top w:val="single" w:sz="12" w:space="0" w:color="000000"/>
            </w:tcBorders>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592</w:t>
            </w:r>
          </w:p>
        </w:tc>
        <w:tc>
          <w:tcPr>
            <w:tcW w:w="454" w:type="dxa"/>
            <w:tcBorders>
              <w:top w:val="single" w:sz="12"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w:t>
            </w:r>
            <w:r w:rsidR="005071A1" w:rsidRPr="00F4358D">
              <w:rPr>
                <w:sz w:val="16"/>
                <w:szCs w:val="16"/>
              </w:rPr>
              <w:t> </w:t>
            </w:r>
            <w:r w:rsidRPr="00F4358D">
              <w:rPr>
                <w:sz w:val="16"/>
                <w:szCs w:val="16"/>
              </w:rPr>
              <w:t>204</w:t>
            </w:r>
          </w:p>
        </w:tc>
        <w:tc>
          <w:tcPr>
            <w:tcW w:w="454" w:type="dxa"/>
            <w:tcBorders>
              <w:top w:val="single" w:sz="12"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67</w:t>
            </w:r>
          </w:p>
        </w:tc>
        <w:tc>
          <w:tcPr>
            <w:tcW w:w="454" w:type="dxa"/>
            <w:tcBorders>
              <w:top w:val="single" w:sz="12"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51</w:t>
            </w:r>
          </w:p>
        </w:tc>
        <w:tc>
          <w:tcPr>
            <w:tcW w:w="454" w:type="dxa"/>
            <w:tcBorders>
              <w:top w:val="single" w:sz="12" w:space="0" w:color="000000"/>
            </w:tcBorders>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1</w:t>
            </w:r>
            <w:r w:rsidR="005071A1" w:rsidRPr="00F4358D">
              <w:rPr>
                <w:bCs/>
                <w:sz w:val="16"/>
                <w:szCs w:val="16"/>
              </w:rPr>
              <w:t> </w:t>
            </w:r>
            <w:r w:rsidRPr="00F4358D">
              <w:rPr>
                <w:bCs/>
                <w:sz w:val="16"/>
                <w:szCs w:val="16"/>
              </w:rPr>
              <w:t>322</w:t>
            </w:r>
          </w:p>
        </w:tc>
        <w:tc>
          <w:tcPr>
            <w:tcW w:w="454" w:type="dxa"/>
            <w:tcBorders>
              <w:top w:val="single" w:sz="12"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262</w:t>
            </w:r>
          </w:p>
        </w:tc>
        <w:tc>
          <w:tcPr>
            <w:tcW w:w="453" w:type="dxa"/>
            <w:tcBorders>
              <w:top w:val="single" w:sz="12"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24</w:t>
            </w:r>
          </w:p>
        </w:tc>
        <w:tc>
          <w:tcPr>
            <w:tcW w:w="453" w:type="dxa"/>
            <w:tcBorders>
              <w:top w:val="single" w:sz="12"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w:t>
            </w:r>
          </w:p>
        </w:tc>
        <w:tc>
          <w:tcPr>
            <w:tcW w:w="454" w:type="dxa"/>
            <w:tcBorders>
              <w:top w:val="single" w:sz="12" w:space="0" w:color="000000"/>
            </w:tcBorders>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287</w:t>
            </w:r>
          </w:p>
        </w:tc>
        <w:tc>
          <w:tcPr>
            <w:tcW w:w="454" w:type="dxa"/>
            <w:tcBorders>
              <w:top w:val="single" w:sz="12" w:space="0" w:color="000000"/>
            </w:tcBorders>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2</w:t>
            </w:r>
            <w:r w:rsidR="003729EA" w:rsidRPr="00F4358D">
              <w:rPr>
                <w:b/>
                <w:sz w:val="16"/>
                <w:szCs w:val="16"/>
              </w:rPr>
              <w:t> </w:t>
            </w:r>
            <w:r w:rsidRPr="00F4358D">
              <w:rPr>
                <w:b/>
                <w:sz w:val="16"/>
                <w:szCs w:val="16"/>
              </w:rPr>
              <w:t>015</w:t>
            </w:r>
          </w:p>
        </w:tc>
        <w:tc>
          <w:tcPr>
            <w:tcW w:w="454" w:type="dxa"/>
            <w:tcBorders>
              <w:top w:val="single" w:sz="12" w:space="0" w:color="000000"/>
            </w:tcBorders>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124</w:t>
            </w:r>
          </w:p>
        </w:tc>
        <w:tc>
          <w:tcPr>
            <w:tcW w:w="454" w:type="dxa"/>
            <w:tcBorders>
              <w:top w:val="single" w:sz="12" w:space="0" w:color="000000"/>
            </w:tcBorders>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62</w:t>
            </w:r>
          </w:p>
        </w:tc>
        <w:tc>
          <w:tcPr>
            <w:tcW w:w="454" w:type="dxa"/>
            <w:tcBorders>
              <w:top w:val="single" w:sz="12" w:space="0" w:color="000000"/>
            </w:tcBorders>
            <w:shd w:val="clear" w:color="auto" w:fill="auto"/>
            <w:vAlign w:val="bottom"/>
          </w:tcPr>
          <w:p w:rsidR="00802518" w:rsidRPr="00F4358D" w:rsidRDefault="00802518" w:rsidP="00F4358D">
            <w:pPr>
              <w:suppressAutoHyphens w:val="0"/>
              <w:spacing w:before="40" w:after="40" w:line="200" w:lineRule="exact"/>
              <w:jc w:val="right"/>
              <w:rPr>
                <w:b/>
                <w:bCs/>
                <w:sz w:val="16"/>
                <w:szCs w:val="16"/>
              </w:rPr>
            </w:pPr>
            <w:r w:rsidRPr="00F4358D">
              <w:rPr>
                <w:b/>
                <w:bCs/>
                <w:sz w:val="16"/>
                <w:szCs w:val="16"/>
              </w:rPr>
              <w:t>2</w:t>
            </w:r>
            <w:r w:rsidR="003729EA" w:rsidRPr="00F4358D">
              <w:rPr>
                <w:b/>
                <w:bCs/>
                <w:sz w:val="16"/>
                <w:szCs w:val="16"/>
              </w:rPr>
              <w:t> </w:t>
            </w:r>
            <w:r w:rsidRPr="00F4358D">
              <w:rPr>
                <w:b/>
                <w:bCs/>
                <w:sz w:val="16"/>
                <w:szCs w:val="16"/>
              </w:rPr>
              <w:t>201</w:t>
            </w:r>
          </w:p>
        </w:tc>
      </w:tr>
      <w:tr w:rsidR="00565CB1" w:rsidRPr="00802518" w:rsidTr="003D19E6">
        <w:tc>
          <w:tcPr>
            <w:tcW w:w="1245" w:type="dxa"/>
            <w:shd w:val="clear" w:color="auto" w:fill="auto"/>
          </w:tcPr>
          <w:p w:rsidR="00802518" w:rsidRPr="00F4358D" w:rsidRDefault="00634E7C" w:rsidP="00F4358D">
            <w:pPr>
              <w:suppressAutoHyphens w:val="0"/>
              <w:spacing w:before="40" w:after="40" w:line="200" w:lineRule="exact"/>
              <w:rPr>
                <w:sz w:val="16"/>
                <w:szCs w:val="16"/>
              </w:rPr>
            </w:pPr>
            <w:r>
              <w:rPr>
                <w:sz w:val="16"/>
                <w:szCs w:val="16"/>
              </w:rPr>
              <w:t>Porto-N</w:t>
            </w:r>
            <w:r w:rsidR="00802518" w:rsidRPr="00F4358D">
              <w:rPr>
                <w:sz w:val="16"/>
                <w:szCs w:val="16"/>
              </w:rPr>
              <w:t>ovo</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120</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4</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124</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307</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39</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14</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360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373</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10</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383</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800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53</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14</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bCs/>
                <w:sz w:val="16"/>
                <w:szCs w:val="16"/>
              </w:rPr>
            </w:pPr>
            <w:r w:rsidRPr="00F4358D">
              <w:rPr>
                <w:b/>
                <w:bCs/>
                <w:sz w:val="16"/>
                <w:szCs w:val="16"/>
              </w:rPr>
              <w:t>867</w:t>
            </w:r>
          </w:p>
        </w:tc>
      </w:tr>
      <w:tr w:rsidR="00565CB1" w:rsidRPr="00802518" w:rsidTr="003D19E6">
        <w:tc>
          <w:tcPr>
            <w:tcW w:w="1245" w:type="dxa"/>
            <w:shd w:val="clear" w:color="auto" w:fill="auto"/>
          </w:tcPr>
          <w:p w:rsidR="00802518" w:rsidRPr="00F4358D" w:rsidRDefault="00802518" w:rsidP="00F4358D">
            <w:pPr>
              <w:suppressAutoHyphens w:val="0"/>
              <w:spacing w:before="40" w:after="40" w:line="200" w:lineRule="exact"/>
              <w:rPr>
                <w:sz w:val="16"/>
                <w:szCs w:val="16"/>
              </w:rPr>
            </w:pPr>
            <w:r w:rsidRPr="00F4358D">
              <w:rPr>
                <w:sz w:val="16"/>
                <w:szCs w:val="16"/>
              </w:rPr>
              <w:t>Akpro-Missérété</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345</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345</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484</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484</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829</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bCs/>
                <w:sz w:val="16"/>
                <w:szCs w:val="16"/>
              </w:rPr>
            </w:pPr>
            <w:r w:rsidRPr="00F4358D">
              <w:rPr>
                <w:b/>
                <w:bCs/>
                <w:sz w:val="16"/>
                <w:szCs w:val="16"/>
              </w:rPr>
              <w:t>829</w:t>
            </w:r>
          </w:p>
        </w:tc>
      </w:tr>
      <w:tr w:rsidR="00565CB1" w:rsidRPr="00802518" w:rsidTr="003D19E6">
        <w:tc>
          <w:tcPr>
            <w:tcW w:w="1245" w:type="dxa"/>
            <w:shd w:val="clear" w:color="auto" w:fill="auto"/>
          </w:tcPr>
          <w:p w:rsidR="00802518" w:rsidRPr="00F4358D" w:rsidRDefault="00802518" w:rsidP="00F4358D">
            <w:pPr>
              <w:suppressAutoHyphens w:val="0"/>
              <w:spacing w:before="40" w:after="40" w:line="200" w:lineRule="exact"/>
              <w:rPr>
                <w:sz w:val="16"/>
                <w:szCs w:val="16"/>
              </w:rPr>
            </w:pPr>
            <w:r w:rsidRPr="00F4358D">
              <w:rPr>
                <w:sz w:val="16"/>
                <w:szCs w:val="16"/>
              </w:rPr>
              <w:t>Ouidah</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31</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2</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33</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182</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18</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7</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207</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134</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3</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137</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347</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23</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7</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bCs/>
                <w:sz w:val="16"/>
                <w:szCs w:val="16"/>
              </w:rPr>
            </w:pPr>
            <w:r w:rsidRPr="00F4358D">
              <w:rPr>
                <w:b/>
                <w:bCs/>
                <w:sz w:val="16"/>
                <w:szCs w:val="16"/>
              </w:rPr>
              <w:t>377</w:t>
            </w:r>
          </w:p>
        </w:tc>
      </w:tr>
      <w:tr w:rsidR="00565CB1" w:rsidRPr="00802518" w:rsidTr="003D19E6">
        <w:tc>
          <w:tcPr>
            <w:tcW w:w="1245" w:type="dxa"/>
            <w:shd w:val="clear" w:color="auto" w:fill="auto"/>
          </w:tcPr>
          <w:p w:rsidR="00802518" w:rsidRPr="00F4358D" w:rsidRDefault="00802518" w:rsidP="00F4358D">
            <w:pPr>
              <w:suppressAutoHyphens w:val="0"/>
              <w:spacing w:before="40" w:after="40" w:line="200" w:lineRule="exact"/>
              <w:rPr>
                <w:sz w:val="16"/>
                <w:szCs w:val="16"/>
              </w:rPr>
            </w:pPr>
            <w:r w:rsidRPr="00F4358D">
              <w:rPr>
                <w:sz w:val="16"/>
                <w:szCs w:val="16"/>
              </w:rPr>
              <w:t>Lokossa</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66</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67</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329</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11</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350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103</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8</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112</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498</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20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11</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bCs/>
                <w:sz w:val="16"/>
                <w:szCs w:val="16"/>
              </w:rPr>
            </w:pPr>
            <w:r w:rsidRPr="00F4358D">
              <w:rPr>
                <w:b/>
                <w:bCs/>
                <w:sz w:val="16"/>
                <w:szCs w:val="16"/>
              </w:rPr>
              <w:t>529</w:t>
            </w:r>
          </w:p>
        </w:tc>
      </w:tr>
      <w:tr w:rsidR="00565CB1" w:rsidRPr="00802518" w:rsidTr="003D19E6">
        <w:tc>
          <w:tcPr>
            <w:tcW w:w="1245" w:type="dxa"/>
            <w:shd w:val="clear" w:color="auto" w:fill="auto"/>
          </w:tcPr>
          <w:p w:rsidR="00802518" w:rsidRPr="00F4358D" w:rsidRDefault="00802518" w:rsidP="00F4358D">
            <w:pPr>
              <w:suppressAutoHyphens w:val="0"/>
              <w:spacing w:before="40" w:after="40" w:line="200" w:lineRule="exact"/>
              <w:rPr>
                <w:sz w:val="16"/>
                <w:szCs w:val="16"/>
              </w:rPr>
            </w:pPr>
            <w:r w:rsidRPr="00F4358D">
              <w:rPr>
                <w:sz w:val="16"/>
                <w:szCs w:val="16"/>
              </w:rPr>
              <w:t>Abomey</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153</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11</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28</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192</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700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75</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775</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146</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8</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154</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999</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94</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28</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bCs/>
                <w:sz w:val="16"/>
                <w:szCs w:val="16"/>
              </w:rPr>
            </w:pPr>
            <w:r w:rsidRPr="00F4358D">
              <w:rPr>
                <w:b/>
                <w:bCs/>
                <w:sz w:val="16"/>
                <w:szCs w:val="16"/>
              </w:rPr>
              <w:t>1</w:t>
            </w:r>
            <w:r w:rsidR="003729EA" w:rsidRPr="00F4358D">
              <w:rPr>
                <w:b/>
                <w:bCs/>
                <w:sz w:val="16"/>
                <w:szCs w:val="16"/>
              </w:rPr>
              <w:t> </w:t>
            </w:r>
            <w:r w:rsidRPr="00F4358D">
              <w:rPr>
                <w:b/>
                <w:bCs/>
                <w:sz w:val="16"/>
                <w:szCs w:val="16"/>
              </w:rPr>
              <w:t>121</w:t>
            </w:r>
          </w:p>
        </w:tc>
      </w:tr>
      <w:tr w:rsidR="00565CB1" w:rsidRPr="00802518" w:rsidTr="003D19E6">
        <w:tc>
          <w:tcPr>
            <w:tcW w:w="1245" w:type="dxa"/>
            <w:shd w:val="clear" w:color="auto" w:fill="auto"/>
          </w:tcPr>
          <w:p w:rsidR="00802518" w:rsidRPr="00F4358D" w:rsidRDefault="00802518" w:rsidP="00F4358D">
            <w:pPr>
              <w:suppressAutoHyphens w:val="0"/>
              <w:spacing w:before="40" w:after="40" w:line="200" w:lineRule="exact"/>
              <w:rPr>
                <w:sz w:val="16"/>
                <w:szCs w:val="16"/>
              </w:rPr>
            </w:pPr>
            <w:r w:rsidRPr="00F4358D">
              <w:rPr>
                <w:sz w:val="16"/>
                <w:szCs w:val="16"/>
              </w:rPr>
              <w:t>Parakou</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39</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39</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391</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12</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413</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123</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2</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125</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553</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12</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12</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bCs/>
                <w:sz w:val="16"/>
                <w:szCs w:val="16"/>
              </w:rPr>
            </w:pPr>
            <w:r w:rsidRPr="00F4358D">
              <w:rPr>
                <w:b/>
                <w:bCs/>
                <w:sz w:val="16"/>
                <w:szCs w:val="16"/>
              </w:rPr>
              <w:t>577</w:t>
            </w:r>
          </w:p>
        </w:tc>
      </w:tr>
      <w:tr w:rsidR="00565CB1" w:rsidRPr="00802518" w:rsidTr="003D19E6">
        <w:tc>
          <w:tcPr>
            <w:tcW w:w="1245" w:type="dxa"/>
            <w:shd w:val="clear" w:color="auto" w:fill="auto"/>
          </w:tcPr>
          <w:p w:rsidR="00802518" w:rsidRPr="00F4358D" w:rsidRDefault="00802518" w:rsidP="00F4358D">
            <w:pPr>
              <w:suppressAutoHyphens w:val="0"/>
              <w:spacing w:before="40" w:after="40" w:line="200" w:lineRule="exact"/>
              <w:rPr>
                <w:sz w:val="16"/>
                <w:szCs w:val="16"/>
              </w:rPr>
            </w:pPr>
            <w:r w:rsidRPr="00F4358D">
              <w:rPr>
                <w:sz w:val="16"/>
                <w:szCs w:val="16"/>
              </w:rPr>
              <w:t>Kandi</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23</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2</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26</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162</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4</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19</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185</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149</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2</w:t>
            </w:r>
          </w:p>
        </w:tc>
        <w:tc>
          <w:tcPr>
            <w:tcW w:w="453" w:type="dxa"/>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151</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334</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8</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20</w:t>
            </w:r>
          </w:p>
        </w:tc>
        <w:tc>
          <w:tcPr>
            <w:tcW w:w="454" w:type="dxa"/>
            <w:shd w:val="clear" w:color="auto" w:fill="auto"/>
            <w:vAlign w:val="bottom"/>
          </w:tcPr>
          <w:p w:rsidR="00802518" w:rsidRPr="00F4358D" w:rsidRDefault="00802518" w:rsidP="00F4358D">
            <w:pPr>
              <w:suppressAutoHyphens w:val="0"/>
              <w:spacing w:before="40" w:after="40" w:line="200" w:lineRule="exact"/>
              <w:jc w:val="right"/>
              <w:rPr>
                <w:b/>
                <w:bCs/>
                <w:sz w:val="16"/>
                <w:szCs w:val="16"/>
              </w:rPr>
            </w:pPr>
            <w:r w:rsidRPr="00F4358D">
              <w:rPr>
                <w:b/>
                <w:bCs/>
                <w:sz w:val="16"/>
                <w:szCs w:val="16"/>
              </w:rPr>
              <w:t>362</w:t>
            </w:r>
          </w:p>
        </w:tc>
      </w:tr>
      <w:tr w:rsidR="00565CB1" w:rsidRPr="00802518" w:rsidTr="003D19E6">
        <w:tc>
          <w:tcPr>
            <w:tcW w:w="1245" w:type="dxa"/>
            <w:tcBorders>
              <w:bottom w:val="single" w:sz="4" w:space="0" w:color="000000"/>
            </w:tcBorders>
            <w:shd w:val="clear" w:color="auto" w:fill="auto"/>
          </w:tcPr>
          <w:p w:rsidR="00802518" w:rsidRPr="00F4358D" w:rsidRDefault="00802518" w:rsidP="00F4358D">
            <w:pPr>
              <w:suppressAutoHyphens w:val="0"/>
              <w:spacing w:before="40" w:after="40" w:line="200" w:lineRule="exact"/>
              <w:rPr>
                <w:sz w:val="16"/>
                <w:szCs w:val="16"/>
              </w:rPr>
            </w:pPr>
            <w:r w:rsidRPr="00F4358D">
              <w:rPr>
                <w:sz w:val="16"/>
                <w:szCs w:val="16"/>
              </w:rPr>
              <w:t>Natitingou</w:t>
            </w:r>
          </w:p>
        </w:tc>
        <w:tc>
          <w:tcPr>
            <w:tcW w:w="454" w:type="dxa"/>
            <w:tcBorders>
              <w:bottom w:val="single" w:sz="4"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42</w:t>
            </w:r>
          </w:p>
        </w:tc>
        <w:tc>
          <w:tcPr>
            <w:tcW w:w="453" w:type="dxa"/>
            <w:tcBorders>
              <w:bottom w:val="single" w:sz="4"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2</w:t>
            </w:r>
          </w:p>
        </w:tc>
        <w:tc>
          <w:tcPr>
            <w:tcW w:w="453" w:type="dxa"/>
            <w:tcBorders>
              <w:bottom w:val="single" w:sz="4"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4" w:type="dxa"/>
            <w:tcBorders>
              <w:bottom w:val="single" w:sz="4" w:space="0" w:color="000000"/>
            </w:tcBorders>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44</w:t>
            </w:r>
          </w:p>
        </w:tc>
        <w:tc>
          <w:tcPr>
            <w:tcW w:w="454" w:type="dxa"/>
            <w:tcBorders>
              <w:bottom w:val="single" w:sz="4"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302</w:t>
            </w:r>
          </w:p>
        </w:tc>
        <w:tc>
          <w:tcPr>
            <w:tcW w:w="454" w:type="dxa"/>
            <w:tcBorders>
              <w:bottom w:val="single" w:sz="4"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21</w:t>
            </w:r>
          </w:p>
        </w:tc>
        <w:tc>
          <w:tcPr>
            <w:tcW w:w="454" w:type="dxa"/>
            <w:tcBorders>
              <w:bottom w:val="single" w:sz="4"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8</w:t>
            </w:r>
          </w:p>
        </w:tc>
        <w:tc>
          <w:tcPr>
            <w:tcW w:w="454" w:type="dxa"/>
            <w:tcBorders>
              <w:bottom w:val="single" w:sz="4" w:space="0" w:color="000000"/>
            </w:tcBorders>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331</w:t>
            </w:r>
          </w:p>
        </w:tc>
        <w:tc>
          <w:tcPr>
            <w:tcW w:w="454" w:type="dxa"/>
            <w:tcBorders>
              <w:bottom w:val="single" w:sz="4"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168</w:t>
            </w:r>
          </w:p>
        </w:tc>
        <w:tc>
          <w:tcPr>
            <w:tcW w:w="453" w:type="dxa"/>
            <w:tcBorders>
              <w:bottom w:val="single" w:sz="4"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3</w:t>
            </w:r>
          </w:p>
        </w:tc>
        <w:tc>
          <w:tcPr>
            <w:tcW w:w="453" w:type="dxa"/>
            <w:tcBorders>
              <w:bottom w:val="single" w:sz="4" w:space="0" w:color="000000"/>
            </w:tcBorders>
            <w:shd w:val="clear" w:color="auto" w:fill="auto"/>
            <w:vAlign w:val="bottom"/>
          </w:tcPr>
          <w:p w:rsidR="00802518" w:rsidRPr="00F4358D" w:rsidRDefault="00802518" w:rsidP="00F4358D">
            <w:pPr>
              <w:suppressAutoHyphens w:val="0"/>
              <w:spacing w:before="40" w:after="40" w:line="200" w:lineRule="exact"/>
              <w:jc w:val="right"/>
              <w:rPr>
                <w:sz w:val="16"/>
                <w:szCs w:val="16"/>
              </w:rPr>
            </w:pPr>
            <w:r w:rsidRPr="00F4358D">
              <w:rPr>
                <w:sz w:val="16"/>
                <w:szCs w:val="16"/>
              </w:rPr>
              <w:t>0</w:t>
            </w:r>
          </w:p>
        </w:tc>
        <w:tc>
          <w:tcPr>
            <w:tcW w:w="454" w:type="dxa"/>
            <w:tcBorders>
              <w:bottom w:val="single" w:sz="4" w:space="0" w:color="000000"/>
            </w:tcBorders>
            <w:shd w:val="clear" w:color="auto" w:fill="auto"/>
            <w:vAlign w:val="bottom"/>
          </w:tcPr>
          <w:p w:rsidR="00802518" w:rsidRPr="00F4358D" w:rsidRDefault="00802518" w:rsidP="00F4358D">
            <w:pPr>
              <w:suppressAutoHyphens w:val="0"/>
              <w:spacing w:before="40" w:after="40" w:line="200" w:lineRule="exact"/>
              <w:jc w:val="right"/>
              <w:rPr>
                <w:bCs/>
                <w:sz w:val="16"/>
                <w:szCs w:val="16"/>
              </w:rPr>
            </w:pPr>
            <w:r w:rsidRPr="00F4358D">
              <w:rPr>
                <w:bCs/>
                <w:sz w:val="16"/>
                <w:szCs w:val="16"/>
              </w:rPr>
              <w:t>171</w:t>
            </w:r>
          </w:p>
        </w:tc>
        <w:tc>
          <w:tcPr>
            <w:tcW w:w="454" w:type="dxa"/>
            <w:tcBorders>
              <w:bottom w:val="single" w:sz="4" w:space="0" w:color="000000"/>
            </w:tcBorders>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512</w:t>
            </w:r>
          </w:p>
        </w:tc>
        <w:tc>
          <w:tcPr>
            <w:tcW w:w="454" w:type="dxa"/>
            <w:tcBorders>
              <w:bottom w:val="single" w:sz="4" w:space="0" w:color="000000"/>
            </w:tcBorders>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26</w:t>
            </w:r>
          </w:p>
        </w:tc>
        <w:tc>
          <w:tcPr>
            <w:tcW w:w="454" w:type="dxa"/>
            <w:tcBorders>
              <w:bottom w:val="single" w:sz="4" w:space="0" w:color="000000"/>
            </w:tcBorders>
            <w:shd w:val="clear" w:color="auto" w:fill="auto"/>
            <w:vAlign w:val="bottom"/>
          </w:tcPr>
          <w:p w:rsidR="00802518" w:rsidRPr="00F4358D" w:rsidRDefault="00802518" w:rsidP="00F4358D">
            <w:pPr>
              <w:suppressAutoHyphens w:val="0"/>
              <w:spacing w:before="40" w:after="40" w:line="200" w:lineRule="exact"/>
              <w:jc w:val="right"/>
              <w:rPr>
                <w:b/>
                <w:sz w:val="16"/>
                <w:szCs w:val="16"/>
              </w:rPr>
            </w:pPr>
            <w:r w:rsidRPr="00F4358D">
              <w:rPr>
                <w:b/>
                <w:sz w:val="16"/>
                <w:szCs w:val="16"/>
              </w:rPr>
              <w:t>8</w:t>
            </w:r>
          </w:p>
        </w:tc>
        <w:tc>
          <w:tcPr>
            <w:tcW w:w="454" w:type="dxa"/>
            <w:tcBorders>
              <w:bottom w:val="single" w:sz="4" w:space="0" w:color="000000"/>
            </w:tcBorders>
            <w:shd w:val="clear" w:color="auto" w:fill="auto"/>
            <w:vAlign w:val="bottom"/>
          </w:tcPr>
          <w:p w:rsidR="00802518" w:rsidRPr="00F4358D" w:rsidRDefault="00802518" w:rsidP="00F4358D">
            <w:pPr>
              <w:suppressAutoHyphens w:val="0"/>
              <w:spacing w:before="40" w:after="40" w:line="200" w:lineRule="exact"/>
              <w:jc w:val="right"/>
              <w:rPr>
                <w:b/>
                <w:bCs/>
                <w:sz w:val="16"/>
                <w:szCs w:val="16"/>
              </w:rPr>
            </w:pPr>
            <w:r w:rsidRPr="00F4358D">
              <w:rPr>
                <w:b/>
                <w:bCs/>
                <w:sz w:val="16"/>
                <w:szCs w:val="16"/>
              </w:rPr>
              <w:t>546</w:t>
            </w:r>
          </w:p>
        </w:tc>
      </w:tr>
      <w:tr w:rsidR="00565CB1" w:rsidRPr="00DB5CBA" w:rsidTr="003D19E6">
        <w:tc>
          <w:tcPr>
            <w:tcW w:w="1245" w:type="dxa"/>
            <w:tcBorders>
              <w:top w:val="single" w:sz="4" w:space="0" w:color="000000"/>
              <w:bottom w:val="single" w:sz="12" w:space="0" w:color="000000"/>
            </w:tcBorders>
            <w:shd w:val="clear" w:color="auto" w:fill="auto"/>
          </w:tcPr>
          <w:p w:rsidR="00802518" w:rsidRPr="00F4358D" w:rsidRDefault="00802518" w:rsidP="00F4358D">
            <w:pPr>
              <w:pStyle w:val="SingleTxtG"/>
              <w:suppressAutoHyphens w:val="0"/>
              <w:spacing w:before="80" w:after="80" w:line="200" w:lineRule="exact"/>
              <w:ind w:left="284" w:right="0"/>
              <w:jc w:val="left"/>
              <w:rPr>
                <w:b/>
                <w:sz w:val="16"/>
                <w:szCs w:val="16"/>
                <w:lang w:val="fr-FR"/>
              </w:rPr>
            </w:pPr>
            <w:r w:rsidRPr="00F4358D">
              <w:rPr>
                <w:b/>
                <w:sz w:val="16"/>
                <w:szCs w:val="16"/>
                <w:lang w:val="fr-FR"/>
              </w:rPr>
              <w:t>Total</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pStyle w:val="SingleTxtG"/>
              <w:suppressAutoHyphens w:val="0"/>
              <w:spacing w:before="80" w:after="80" w:line="200" w:lineRule="exact"/>
              <w:ind w:left="0" w:right="0"/>
              <w:jc w:val="right"/>
              <w:rPr>
                <w:b/>
                <w:sz w:val="16"/>
                <w:szCs w:val="16"/>
                <w:lang w:val="fr-FR"/>
              </w:rPr>
            </w:pPr>
            <w:r w:rsidRPr="00F4358D">
              <w:rPr>
                <w:b/>
                <w:sz w:val="16"/>
                <w:szCs w:val="16"/>
                <w:lang w:val="fr-FR"/>
              </w:rPr>
              <w:t>1</w:t>
            </w:r>
            <w:r w:rsidR="00565CB1" w:rsidRPr="00F4358D">
              <w:rPr>
                <w:b/>
                <w:sz w:val="16"/>
                <w:szCs w:val="16"/>
                <w:lang w:val="fr-FR"/>
              </w:rPr>
              <w:t> </w:t>
            </w:r>
            <w:r w:rsidRPr="00F4358D">
              <w:rPr>
                <w:b/>
                <w:sz w:val="16"/>
                <w:szCs w:val="16"/>
                <w:lang w:val="fr-FR"/>
              </w:rPr>
              <w:t>023</w:t>
            </w:r>
          </w:p>
        </w:tc>
        <w:tc>
          <w:tcPr>
            <w:tcW w:w="453" w:type="dxa"/>
            <w:tcBorders>
              <w:top w:val="single" w:sz="4" w:space="0" w:color="000000"/>
              <w:bottom w:val="single" w:sz="12" w:space="0" w:color="000000"/>
            </w:tcBorders>
            <w:shd w:val="clear" w:color="auto" w:fill="auto"/>
            <w:vAlign w:val="bottom"/>
          </w:tcPr>
          <w:p w:rsidR="00802518" w:rsidRPr="00F4358D" w:rsidRDefault="00802518" w:rsidP="00F4358D">
            <w:pPr>
              <w:pStyle w:val="SingleTxtG"/>
              <w:suppressAutoHyphens w:val="0"/>
              <w:spacing w:before="80" w:after="80" w:line="200" w:lineRule="exact"/>
              <w:ind w:left="0" w:right="0"/>
              <w:jc w:val="right"/>
              <w:rPr>
                <w:b/>
                <w:sz w:val="16"/>
                <w:szCs w:val="16"/>
                <w:lang w:val="fr-FR"/>
              </w:rPr>
            </w:pPr>
            <w:r w:rsidRPr="00F4358D">
              <w:rPr>
                <w:b/>
                <w:sz w:val="16"/>
                <w:szCs w:val="16"/>
                <w:lang w:val="fr-FR"/>
              </w:rPr>
              <w:t>55</w:t>
            </w:r>
          </w:p>
        </w:tc>
        <w:tc>
          <w:tcPr>
            <w:tcW w:w="453" w:type="dxa"/>
            <w:tcBorders>
              <w:top w:val="single" w:sz="4" w:space="0" w:color="000000"/>
              <w:bottom w:val="single" w:sz="12" w:space="0" w:color="000000"/>
            </w:tcBorders>
            <w:shd w:val="clear" w:color="auto" w:fill="auto"/>
            <w:vAlign w:val="bottom"/>
          </w:tcPr>
          <w:p w:rsidR="00802518" w:rsidRPr="00F4358D" w:rsidRDefault="00802518" w:rsidP="00F4358D">
            <w:pPr>
              <w:pStyle w:val="SingleTxtG"/>
              <w:suppressAutoHyphens w:val="0"/>
              <w:spacing w:before="80" w:after="80" w:line="200" w:lineRule="exact"/>
              <w:ind w:left="0" w:right="0"/>
              <w:jc w:val="right"/>
              <w:rPr>
                <w:b/>
                <w:sz w:val="16"/>
                <w:szCs w:val="16"/>
                <w:lang w:val="fr-FR"/>
              </w:rPr>
            </w:pPr>
            <w:r w:rsidRPr="00F4358D">
              <w:rPr>
                <w:b/>
                <w:sz w:val="16"/>
                <w:szCs w:val="16"/>
                <w:lang w:val="fr-FR"/>
              </w:rPr>
              <w:t>39</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pStyle w:val="SingleTxtG"/>
              <w:suppressAutoHyphens w:val="0"/>
              <w:spacing w:before="80" w:after="80" w:line="200" w:lineRule="exact"/>
              <w:ind w:left="0" w:right="0"/>
              <w:jc w:val="right"/>
              <w:rPr>
                <w:b/>
                <w:sz w:val="16"/>
                <w:szCs w:val="16"/>
                <w:lang w:val="fr-FR"/>
              </w:rPr>
            </w:pPr>
            <w:r w:rsidRPr="00F4358D">
              <w:rPr>
                <w:b/>
                <w:sz w:val="16"/>
                <w:szCs w:val="16"/>
                <w:lang w:val="fr-FR"/>
              </w:rPr>
              <w:t>1</w:t>
            </w:r>
            <w:r w:rsidR="005071A1" w:rsidRPr="00F4358D">
              <w:rPr>
                <w:b/>
                <w:sz w:val="16"/>
                <w:szCs w:val="16"/>
                <w:lang w:val="fr-FR"/>
              </w:rPr>
              <w:t> </w:t>
            </w:r>
            <w:r w:rsidRPr="00F4358D">
              <w:rPr>
                <w:b/>
                <w:sz w:val="16"/>
                <w:szCs w:val="16"/>
                <w:lang w:val="fr-FR"/>
              </w:rPr>
              <w:t>117</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pStyle w:val="SingleTxtG"/>
              <w:suppressAutoHyphens w:val="0"/>
              <w:spacing w:before="80" w:after="80" w:line="200" w:lineRule="exact"/>
              <w:ind w:left="0" w:right="0"/>
              <w:jc w:val="right"/>
              <w:rPr>
                <w:b/>
                <w:sz w:val="16"/>
                <w:szCs w:val="16"/>
                <w:lang w:val="fr-FR"/>
              </w:rPr>
            </w:pPr>
            <w:r w:rsidRPr="00F4358D">
              <w:rPr>
                <w:b/>
                <w:sz w:val="16"/>
                <w:szCs w:val="16"/>
                <w:lang w:val="fr-FR"/>
              </w:rPr>
              <w:t>3</w:t>
            </w:r>
            <w:r w:rsidR="003729EA" w:rsidRPr="00F4358D">
              <w:rPr>
                <w:b/>
                <w:sz w:val="16"/>
                <w:szCs w:val="16"/>
                <w:lang w:val="fr-FR"/>
              </w:rPr>
              <w:t> </w:t>
            </w:r>
            <w:r w:rsidRPr="00F4358D">
              <w:rPr>
                <w:b/>
                <w:sz w:val="16"/>
                <w:szCs w:val="16"/>
                <w:lang w:val="fr-FR"/>
              </w:rPr>
              <w:t>922</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pStyle w:val="SingleTxtG"/>
              <w:suppressAutoHyphens w:val="0"/>
              <w:spacing w:before="80" w:after="80" w:line="200" w:lineRule="exact"/>
              <w:ind w:left="0" w:right="0"/>
              <w:jc w:val="right"/>
              <w:rPr>
                <w:b/>
                <w:sz w:val="16"/>
                <w:szCs w:val="16"/>
                <w:lang w:val="fr-FR"/>
              </w:rPr>
            </w:pPr>
            <w:r w:rsidRPr="00F4358D">
              <w:rPr>
                <w:b/>
                <w:sz w:val="16"/>
                <w:szCs w:val="16"/>
                <w:lang w:val="fr-FR"/>
              </w:rPr>
              <w:t>245</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pStyle w:val="SingleTxtG"/>
              <w:suppressAutoHyphens w:val="0"/>
              <w:spacing w:before="80" w:after="80" w:line="200" w:lineRule="exact"/>
              <w:ind w:left="0" w:right="0"/>
              <w:jc w:val="right"/>
              <w:rPr>
                <w:b/>
                <w:sz w:val="16"/>
                <w:szCs w:val="16"/>
                <w:lang w:val="fr-FR"/>
              </w:rPr>
            </w:pPr>
            <w:r w:rsidRPr="00F4358D">
              <w:rPr>
                <w:b/>
                <w:sz w:val="16"/>
                <w:szCs w:val="16"/>
                <w:lang w:val="fr-FR"/>
              </w:rPr>
              <w:t>121</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pStyle w:val="SingleTxtG"/>
              <w:suppressAutoHyphens w:val="0"/>
              <w:spacing w:before="80" w:after="80" w:line="200" w:lineRule="exact"/>
              <w:ind w:left="0" w:right="0"/>
              <w:jc w:val="right"/>
              <w:rPr>
                <w:b/>
                <w:sz w:val="16"/>
                <w:szCs w:val="16"/>
                <w:lang w:val="fr-FR"/>
              </w:rPr>
            </w:pPr>
            <w:r w:rsidRPr="00F4358D">
              <w:rPr>
                <w:b/>
                <w:sz w:val="16"/>
                <w:szCs w:val="16"/>
                <w:lang w:val="fr-FR"/>
              </w:rPr>
              <w:t>4</w:t>
            </w:r>
            <w:r w:rsidR="003729EA" w:rsidRPr="00F4358D">
              <w:rPr>
                <w:b/>
                <w:sz w:val="16"/>
                <w:szCs w:val="16"/>
                <w:lang w:val="fr-FR"/>
              </w:rPr>
              <w:t> </w:t>
            </w:r>
            <w:r w:rsidRPr="00F4358D">
              <w:rPr>
                <w:b/>
                <w:sz w:val="16"/>
                <w:szCs w:val="16"/>
                <w:lang w:val="fr-FR"/>
              </w:rPr>
              <w:t>288</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pStyle w:val="SingleTxtG"/>
              <w:suppressAutoHyphens w:val="0"/>
              <w:spacing w:before="80" w:after="80" w:line="200" w:lineRule="exact"/>
              <w:ind w:left="0" w:right="0"/>
              <w:jc w:val="right"/>
              <w:rPr>
                <w:b/>
                <w:sz w:val="16"/>
                <w:szCs w:val="16"/>
                <w:lang w:val="fr-FR"/>
              </w:rPr>
            </w:pPr>
            <w:r w:rsidRPr="00F4358D">
              <w:rPr>
                <w:b/>
                <w:sz w:val="16"/>
                <w:szCs w:val="16"/>
                <w:lang w:val="fr-FR"/>
              </w:rPr>
              <w:t>1</w:t>
            </w:r>
            <w:r w:rsidR="003729EA" w:rsidRPr="00F4358D">
              <w:rPr>
                <w:b/>
                <w:sz w:val="16"/>
                <w:szCs w:val="16"/>
                <w:lang w:val="fr-FR"/>
              </w:rPr>
              <w:t> </w:t>
            </w:r>
            <w:r w:rsidRPr="00F4358D">
              <w:rPr>
                <w:b/>
                <w:sz w:val="16"/>
                <w:szCs w:val="16"/>
                <w:lang w:val="fr-FR"/>
              </w:rPr>
              <w:t>942</w:t>
            </w:r>
          </w:p>
        </w:tc>
        <w:tc>
          <w:tcPr>
            <w:tcW w:w="453" w:type="dxa"/>
            <w:tcBorders>
              <w:top w:val="single" w:sz="4" w:space="0" w:color="000000"/>
              <w:bottom w:val="single" w:sz="12" w:space="0" w:color="000000"/>
            </w:tcBorders>
            <w:shd w:val="clear" w:color="auto" w:fill="auto"/>
            <w:vAlign w:val="bottom"/>
          </w:tcPr>
          <w:p w:rsidR="00802518" w:rsidRPr="00F4358D" w:rsidRDefault="00802518" w:rsidP="00F4358D">
            <w:pPr>
              <w:pStyle w:val="SingleTxtG"/>
              <w:suppressAutoHyphens w:val="0"/>
              <w:spacing w:before="80" w:after="80" w:line="200" w:lineRule="exact"/>
              <w:ind w:left="0" w:right="0"/>
              <w:jc w:val="right"/>
              <w:rPr>
                <w:b/>
                <w:sz w:val="16"/>
                <w:szCs w:val="16"/>
                <w:lang w:val="fr-FR"/>
              </w:rPr>
            </w:pPr>
            <w:r w:rsidRPr="00F4358D">
              <w:rPr>
                <w:b/>
                <w:sz w:val="16"/>
                <w:szCs w:val="16"/>
                <w:lang w:val="fr-FR"/>
              </w:rPr>
              <w:t>60</w:t>
            </w:r>
          </w:p>
        </w:tc>
        <w:tc>
          <w:tcPr>
            <w:tcW w:w="453" w:type="dxa"/>
            <w:tcBorders>
              <w:top w:val="single" w:sz="4" w:space="0" w:color="000000"/>
              <w:bottom w:val="single" w:sz="12" w:space="0" w:color="000000"/>
            </w:tcBorders>
            <w:shd w:val="clear" w:color="auto" w:fill="auto"/>
            <w:vAlign w:val="bottom"/>
          </w:tcPr>
          <w:p w:rsidR="00802518" w:rsidRPr="00F4358D" w:rsidRDefault="00802518" w:rsidP="00F4358D">
            <w:pPr>
              <w:pStyle w:val="SingleTxtG"/>
              <w:suppressAutoHyphens w:val="0"/>
              <w:spacing w:before="80" w:after="80" w:line="200" w:lineRule="exact"/>
              <w:ind w:left="0" w:right="0"/>
              <w:jc w:val="right"/>
              <w:rPr>
                <w:b/>
                <w:sz w:val="16"/>
                <w:szCs w:val="16"/>
                <w:lang w:val="fr-FR"/>
              </w:rPr>
            </w:pPr>
            <w:r w:rsidRPr="00F4358D">
              <w:rPr>
                <w:b/>
                <w:sz w:val="16"/>
                <w:szCs w:val="16"/>
                <w:lang w:val="fr-FR"/>
              </w:rPr>
              <w:t>2</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pStyle w:val="SingleTxtG"/>
              <w:suppressAutoHyphens w:val="0"/>
              <w:spacing w:before="80" w:after="80" w:line="200" w:lineRule="exact"/>
              <w:ind w:left="0" w:right="0"/>
              <w:jc w:val="right"/>
              <w:rPr>
                <w:b/>
                <w:sz w:val="16"/>
                <w:szCs w:val="16"/>
                <w:lang w:val="fr-FR"/>
              </w:rPr>
            </w:pPr>
            <w:r w:rsidRPr="00F4358D">
              <w:rPr>
                <w:b/>
                <w:sz w:val="16"/>
                <w:szCs w:val="16"/>
                <w:lang w:val="fr-FR"/>
              </w:rPr>
              <w:t>2</w:t>
            </w:r>
            <w:r w:rsidR="003729EA" w:rsidRPr="00F4358D">
              <w:rPr>
                <w:b/>
                <w:sz w:val="16"/>
                <w:szCs w:val="16"/>
                <w:lang w:val="fr-FR"/>
              </w:rPr>
              <w:t> </w:t>
            </w:r>
            <w:r w:rsidRPr="00F4358D">
              <w:rPr>
                <w:b/>
                <w:sz w:val="16"/>
                <w:szCs w:val="16"/>
                <w:lang w:val="fr-FR"/>
              </w:rPr>
              <w:t>004</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pStyle w:val="SingleTxtG"/>
              <w:suppressAutoHyphens w:val="0"/>
              <w:spacing w:before="80" w:after="80" w:line="200" w:lineRule="exact"/>
              <w:ind w:left="0" w:right="0"/>
              <w:jc w:val="right"/>
              <w:rPr>
                <w:b/>
                <w:sz w:val="16"/>
                <w:szCs w:val="16"/>
                <w:lang w:val="fr-FR"/>
              </w:rPr>
            </w:pPr>
            <w:r w:rsidRPr="00F4358D">
              <w:rPr>
                <w:b/>
                <w:sz w:val="16"/>
                <w:szCs w:val="16"/>
                <w:lang w:val="fr-FR"/>
              </w:rPr>
              <w:t>6</w:t>
            </w:r>
            <w:r w:rsidR="003729EA" w:rsidRPr="00F4358D">
              <w:rPr>
                <w:b/>
                <w:sz w:val="16"/>
                <w:szCs w:val="16"/>
                <w:lang w:val="fr-FR"/>
              </w:rPr>
              <w:t> </w:t>
            </w:r>
            <w:r w:rsidRPr="00F4358D">
              <w:rPr>
                <w:b/>
                <w:sz w:val="16"/>
                <w:szCs w:val="16"/>
                <w:lang w:val="fr-FR"/>
              </w:rPr>
              <w:t>887</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pStyle w:val="SingleTxtG"/>
              <w:suppressAutoHyphens w:val="0"/>
              <w:spacing w:before="80" w:after="80" w:line="200" w:lineRule="exact"/>
              <w:ind w:left="0" w:right="0"/>
              <w:jc w:val="right"/>
              <w:rPr>
                <w:b/>
                <w:sz w:val="16"/>
                <w:szCs w:val="16"/>
                <w:lang w:val="fr-FR"/>
              </w:rPr>
            </w:pPr>
            <w:r w:rsidRPr="00F4358D">
              <w:rPr>
                <w:b/>
                <w:sz w:val="16"/>
                <w:szCs w:val="16"/>
                <w:lang w:val="fr-FR"/>
              </w:rPr>
              <w:t>360</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pStyle w:val="SingleTxtG"/>
              <w:suppressAutoHyphens w:val="0"/>
              <w:spacing w:before="80" w:after="80" w:line="200" w:lineRule="exact"/>
              <w:ind w:left="0" w:right="0"/>
              <w:jc w:val="right"/>
              <w:rPr>
                <w:b/>
                <w:sz w:val="16"/>
                <w:szCs w:val="16"/>
                <w:lang w:val="fr-FR"/>
              </w:rPr>
            </w:pPr>
            <w:r w:rsidRPr="00F4358D">
              <w:rPr>
                <w:b/>
                <w:sz w:val="16"/>
                <w:szCs w:val="16"/>
                <w:lang w:val="fr-FR"/>
              </w:rPr>
              <w:t>162</w:t>
            </w:r>
          </w:p>
        </w:tc>
        <w:tc>
          <w:tcPr>
            <w:tcW w:w="454" w:type="dxa"/>
            <w:tcBorders>
              <w:top w:val="single" w:sz="4" w:space="0" w:color="000000"/>
              <w:bottom w:val="single" w:sz="12" w:space="0" w:color="000000"/>
            </w:tcBorders>
            <w:shd w:val="clear" w:color="auto" w:fill="auto"/>
            <w:vAlign w:val="bottom"/>
          </w:tcPr>
          <w:p w:rsidR="00802518" w:rsidRPr="00F4358D" w:rsidRDefault="00802518" w:rsidP="00F4358D">
            <w:pPr>
              <w:pStyle w:val="SingleTxtG"/>
              <w:suppressAutoHyphens w:val="0"/>
              <w:spacing w:before="80" w:after="80" w:line="200" w:lineRule="exact"/>
              <w:ind w:left="0" w:right="0"/>
              <w:jc w:val="right"/>
              <w:rPr>
                <w:b/>
                <w:sz w:val="16"/>
                <w:szCs w:val="16"/>
                <w:lang w:val="fr-FR"/>
              </w:rPr>
            </w:pPr>
            <w:r w:rsidRPr="00F4358D">
              <w:rPr>
                <w:b/>
                <w:sz w:val="16"/>
                <w:szCs w:val="16"/>
                <w:lang w:val="fr-FR"/>
              </w:rPr>
              <w:t>7</w:t>
            </w:r>
            <w:r w:rsidR="003729EA" w:rsidRPr="00F4358D">
              <w:rPr>
                <w:b/>
                <w:sz w:val="16"/>
                <w:szCs w:val="16"/>
                <w:lang w:val="fr-FR"/>
              </w:rPr>
              <w:t> </w:t>
            </w:r>
            <w:r w:rsidRPr="00F4358D">
              <w:rPr>
                <w:b/>
                <w:sz w:val="16"/>
                <w:szCs w:val="16"/>
                <w:lang w:val="fr-FR"/>
              </w:rPr>
              <w:t>409</w:t>
            </w:r>
          </w:p>
        </w:tc>
      </w:tr>
    </w:tbl>
    <w:p w:rsidR="007A2CE4" w:rsidRPr="00565CB1" w:rsidRDefault="007A2CE4" w:rsidP="00565CB1">
      <w:pPr>
        <w:pStyle w:val="SingleTxtG"/>
        <w:spacing w:before="120" w:after="0"/>
        <w:ind w:firstLine="170"/>
        <w:jc w:val="left"/>
        <w:rPr>
          <w:sz w:val="18"/>
          <w:szCs w:val="18"/>
          <w:lang w:val="fr-FR"/>
        </w:rPr>
      </w:pPr>
      <w:r w:rsidRPr="00565CB1">
        <w:rPr>
          <w:i/>
          <w:sz w:val="18"/>
          <w:szCs w:val="18"/>
          <w:lang w:val="fr-FR"/>
        </w:rPr>
        <w:t>Source</w:t>
      </w:r>
      <w:r w:rsidRPr="00565CB1">
        <w:rPr>
          <w:sz w:val="18"/>
          <w:szCs w:val="18"/>
          <w:lang w:val="fr-FR"/>
        </w:rPr>
        <w:t>: Direction de l</w:t>
      </w:r>
      <w:r w:rsidR="00122E19" w:rsidRPr="00565CB1">
        <w:rPr>
          <w:sz w:val="18"/>
          <w:szCs w:val="18"/>
          <w:lang w:val="fr-FR"/>
        </w:rPr>
        <w:t>’</w:t>
      </w:r>
      <w:r w:rsidRPr="00565CB1">
        <w:rPr>
          <w:sz w:val="18"/>
          <w:szCs w:val="18"/>
          <w:lang w:val="fr-FR"/>
        </w:rPr>
        <w:t>Administration Pénitentiaire et de l</w:t>
      </w:r>
      <w:r w:rsidR="00122E19" w:rsidRPr="00565CB1">
        <w:rPr>
          <w:sz w:val="18"/>
          <w:szCs w:val="18"/>
          <w:lang w:val="fr-FR"/>
        </w:rPr>
        <w:t>’</w:t>
      </w:r>
      <w:r w:rsidRPr="00565CB1">
        <w:rPr>
          <w:sz w:val="18"/>
          <w:szCs w:val="18"/>
          <w:lang w:val="fr-FR"/>
        </w:rPr>
        <w:t>Assistance Sociale</w:t>
      </w:r>
      <w:r w:rsidR="00565CB1" w:rsidRPr="00565CB1">
        <w:rPr>
          <w:sz w:val="18"/>
          <w:szCs w:val="18"/>
          <w:lang w:val="fr-FR"/>
        </w:rPr>
        <w:t>.</w:t>
      </w:r>
    </w:p>
    <w:p w:rsidR="007A2CE4" w:rsidRPr="00565CB1" w:rsidRDefault="007A2CE4" w:rsidP="00565CB1">
      <w:pPr>
        <w:pStyle w:val="SingleTxtG"/>
        <w:spacing w:after="240"/>
        <w:ind w:firstLine="170"/>
        <w:jc w:val="left"/>
        <w:rPr>
          <w:sz w:val="18"/>
          <w:szCs w:val="18"/>
          <w:lang w:val="fr-FR"/>
        </w:rPr>
      </w:pPr>
      <w:r w:rsidRPr="00565CB1">
        <w:rPr>
          <w:sz w:val="18"/>
          <w:szCs w:val="18"/>
          <w:lang w:val="fr-FR"/>
        </w:rPr>
        <w:t>Légende</w:t>
      </w:r>
      <w:r w:rsidR="006D4D14">
        <w:rPr>
          <w:sz w:val="18"/>
          <w:szCs w:val="18"/>
          <w:lang w:val="fr-FR"/>
        </w:rPr>
        <w:t>:</w:t>
      </w:r>
      <w:r w:rsidRPr="00565CB1">
        <w:rPr>
          <w:sz w:val="18"/>
          <w:szCs w:val="18"/>
          <w:lang w:val="fr-FR"/>
        </w:rPr>
        <w:t xml:space="preserve"> H = Homme</w:t>
      </w:r>
      <w:r w:rsidR="006D4D14">
        <w:rPr>
          <w:sz w:val="18"/>
          <w:szCs w:val="18"/>
          <w:lang w:val="fr-FR"/>
        </w:rPr>
        <w:t>;</w:t>
      </w:r>
      <w:r w:rsidR="00D550B1" w:rsidRPr="00565CB1">
        <w:rPr>
          <w:sz w:val="18"/>
          <w:szCs w:val="18"/>
          <w:lang w:val="fr-FR"/>
        </w:rPr>
        <w:t xml:space="preserve"> </w:t>
      </w:r>
      <w:r w:rsidRPr="00565CB1">
        <w:rPr>
          <w:sz w:val="18"/>
          <w:szCs w:val="18"/>
          <w:lang w:val="fr-FR"/>
        </w:rPr>
        <w:t>F= Femme</w:t>
      </w:r>
      <w:r w:rsidR="006D4D14">
        <w:rPr>
          <w:sz w:val="18"/>
          <w:szCs w:val="18"/>
          <w:lang w:val="fr-FR"/>
        </w:rPr>
        <w:t>;</w:t>
      </w:r>
      <w:r w:rsidRPr="00565CB1">
        <w:rPr>
          <w:sz w:val="18"/>
          <w:szCs w:val="18"/>
          <w:lang w:val="fr-FR"/>
        </w:rPr>
        <w:t xml:space="preserve"> M = Mineur</w:t>
      </w:r>
      <w:r w:rsidR="00565CB1" w:rsidRPr="00565CB1">
        <w:rPr>
          <w:sz w:val="18"/>
          <w:szCs w:val="18"/>
          <w:lang w:val="fr-FR"/>
        </w:rPr>
        <w:t>.</w:t>
      </w:r>
    </w:p>
    <w:p w:rsidR="007A2CE4" w:rsidRPr="007A2CE4" w:rsidRDefault="00326874" w:rsidP="00326874">
      <w:pPr>
        <w:pStyle w:val="SingleTxtG"/>
        <w:rPr>
          <w:lang w:val="fr-FR"/>
        </w:rPr>
      </w:pPr>
      <w:r w:rsidRPr="007A2CE4">
        <w:rPr>
          <w:lang w:val="fr-FR"/>
        </w:rPr>
        <w:t>36.</w:t>
      </w:r>
      <w:r w:rsidRPr="007A2CE4">
        <w:rPr>
          <w:lang w:val="fr-FR"/>
        </w:rPr>
        <w:tab/>
      </w:r>
      <w:r w:rsidR="007A2CE4" w:rsidRPr="007A2CE4">
        <w:rPr>
          <w:lang w:val="fr-FR"/>
        </w:rPr>
        <w:t>L</w:t>
      </w:r>
      <w:r w:rsidR="00122E19">
        <w:rPr>
          <w:lang w:val="fr-FR"/>
        </w:rPr>
        <w:t>’</w:t>
      </w:r>
      <w:r w:rsidR="007A2CE4" w:rsidRPr="007A2CE4">
        <w:rPr>
          <w:lang w:val="fr-FR"/>
        </w:rPr>
        <w:t>analyse de ces données montre que dans toutes les prisons du Bénin, il y a une forte prédominance d</w:t>
      </w:r>
      <w:r w:rsidR="00122E19">
        <w:rPr>
          <w:lang w:val="fr-FR"/>
        </w:rPr>
        <w:t>’</w:t>
      </w:r>
      <w:r w:rsidR="007A2CE4" w:rsidRPr="007A2CE4">
        <w:rPr>
          <w:lang w:val="fr-FR"/>
        </w:rPr>
        <w:t>hommes.</w:t>
      </w:r>
      <w:r w:rsidR="00D550B1">
        <w:rPr>
          <w:lang w:val="fr-FR"/>
        </w:rPr>
        <w:t xml:space="preserve"> </w:t>
      </w:r>
      <w:r w:rsidR="007A2CE4" w:rsidRPr="007A2CE4">
        <w:rPr>
          <w:lang w:val="fr-FR"/>
        </w:rPr>
        <w:t>Ils représentent au moins 90</w:t>
      </w:r>
      <w:r w:rsidR="006E4F1D">
        <w:rPr>
          <w:lang w:val="fr-FR"/>
        </w:rPr>
        <w:t> %</w:t>
      </w:r>
      <w:r w:rsidR="007A2CE4" w:rsidRPr="007A2CE4">
        <w:rPr>
          <w:lang w:val="fr-FR"/>
        </w:rPr>
        <w:t xml:space="preserve"> de la population carcérale.</w:t>
      </w:r>
      <w:r w:rsidR="00D550B1">
        <w:rPr>
          <w:lang w:val="fr-FR"/>
        </w:rPr>
        <w:t xml:space="preserve"> </w:t>
      </w:r>
      <w:r w:rsidR="007A2CE4" w:rsidRPr="007A2CE4">
        <w:rPr>
          <w:lang w:val="fr-FR"/>
        </w:rPr>
        <w:t>Les femmes sont surtout nombreuses à Cotonou, Abomey, Porto-Novo, Ouidah et Lokossa.</w:t>
      </w:r>
    </w:p>
    <w:p w:rsidR="007A2CE4" w:rsidRPr="007A2CE4" w:rsidRDefault="00326874" w:rsidP="00326874">
      <w:pPr>
        <w:pStyle w:val="SingleTxtG"/>
        <w:rPr>
          <w:lang w:val="fr-FR"/>
        </w:rPr>
      </w:pPr>
      <w:r w:rsidRPr="007A2CE4">
        <w:rPr>
          <w:lang w:val="fr-FR"/>
        </w:rPr>
        <w:t>37.</w:t>
      </w:r>
      <w:r w:rsidRPr="007A2CE4">
        <w:rPr>
          <w:lang w:val="fr-FR"/>
        </w:rPr>
        <w:tab/>
      </w:r>
      <w:r w:rsidR="007A2CE4" w:rsidRPr="007A2CE4">
        <w:rPr>
          <w:lang w:val="fr-FR"/>
        </w:rPr>
        <w:t>Conditions d</w:t>
      </w:r>
      <w:r w:rsidR="00122E19">
        <w:rPr>
          <w:lang w:val="fr-FR"/>
        </w:rPr>
        <w:t>’</w:t>
      </w:r>
      <w:r w:rsidR="007A2CE4" w:rsidRPr="007A2CE4">
        <w:rPr>
          <w:lang w:val="fr-FR"/>
        </w:rPr>
        <w:t>incarcération des détenus</w:t>
      </w:r>
      <w:r w:rsidR="006D4D14">
        <w:rPr>
          <w:lang w:val="fr-FR"/>
        </w:rPr>
        <w:t>:</w:t>
      </w:r>
    </w:p>
    <w:p w:rsidR="007A2CE4" w:rsidRPr="00565CB1" w:rsidRDefault="00326874" w:rsidP="00326874">
      <w:pPr>
        <w:pStyle w:val="SingleTxtG"/>
        <w:ind w:left="2061" w:hanging="360"/>
        <w:rPr>
          <w:lang w:val="fr-FR"/>
        </w:rPr>
      </w:pPr>
      <w:r w:rsidRPr="00565CB1">
        <w:rPr>
          <w:lang w:val="fr-FR"/>
        </w:rPr>
        <w:t>a)</w:t>
      </w:r>
      <w:r w:rsidRPr="00565CB1">
        <w:rPr>
          <w:lang w:val="fr-FR"/>
        </w:rPr>
        <w:tab/>
      </w:r>
      <w:r w:rsidR="007A2CE4" w:rsidRPr="00565CB1">
        <w:rPr>
          <w:lang w:val="fr-FR"/>
        </w:rPr>
        <w:t>Le logement</w:t>
      </w:r>
      <w:r w:rsidR="006D4D14">
        <w:rPr>
          <w:lang w:val="fr-FR"/>
        </w:rPr>
        <w:t>:</w:t>
      </w:r>
      <w:r w:rsidR="00565CB1">
        <w:rPr>
          <w:lang w:val="fr-FR"/>
        </w:rPr>
        <w:t xml:space="preserve"> </w:t>
      </w:r>
      <w:r w:rsidR="007A2CE4" w:rsidRPr="00565CB1">
        <w:rPr>
          <w:lang w:val="fr-FR"/>
        </w:rPr>
        <w:t>Malgré la mise en service de la prison civile d</w:t>
      </w:r>
      <w:r w:rsidR="00122E19" w:rsidRPr="00565CB1">
        <w:rPr>
          <w:lang w:val="fr-FR"/>
        </w:rPr>
        <w:t>’</w:t>
      </w:r>
      <w:r w:rsidR="007A2CE4" w:rsidRPr="00565CB1">
        <w:rPr>
          <w:lang w:val="fr-FR"/>
        </w:rPr>
        <w:t>Akpro-Misséréte et l</w:t>
      </w:r>
      <w:r w:rsidR="00122E19" w:rsidRPr="00565CB1">
        <w:rPr>
          <w:lang w:val="fr-FR"/>
        </w:rPr>
        <w:t>’</w:t>
      </w:r>
      <w:r w:rsidR="007A2CE4" w:rsidRPr="00565CB1">
        <w:rPr>
          <w:lang w:val="fr-FR"/>
        </w:rPr>
        <w:t>extension de la capacité d</w:t>
      </w:r>
      <w:r w:rsidR="00122E19" w:rsidRPr="00565CB1">
        <w:rPr>
          <w:lang w:val="fr-FR"/>
        </w:rPr>
        <w:t>’</w:t>
      </w:r>
      <w:r w:rsidR="007A2CE4" w:rsidRPr="00565CB1">
        <w:rPr>
          <w:lang w:val="fr-FR"/>
        </w:rPr>
        <w:t>accueil de la prison civile de Cotonou, les pri</w:t>
      </w:r>
      <w:r w:rsidR="00565CB1">
        <w:rPr>
          <w:lang w:val="fr-FR"/>
        </w:rPr>
        <w:t>sons du Bénin sont surpeuplées</w:t>
      </w:r>
      <w:r w:rsidR="005A052B">
        <w:rPr>
          <w:lang w:val="fr-FR"/>
        </w:rPr>
        <w:t>.</w:t>
      </w:r>
    </w:p>
    <w:p w:rsidR="007A2CE4" w:rsidRPr="00565CB1" w:rsidRDefault="00326874" w:rsidP="00326874">
      <w:pPr>
        <w:pStyle w:val="SingleTxtG"/>
        <w:ind w:left="2061" w:hanging="360"/>
        <w:rPr>
          <w:lang w:val="fr-FR"/>
        </w:rPr>
      </w:pPr>
      <w:r w:rsidRPr="00565CB1">
        <w:rPr>
          <w:lang w:val="fr-FR"/>
        </w:rPr>
        <w:t>b)</w:t>
      </w:r>
      <w:r w:rsidRPr="00565CB1">
        <w:rPr>
          <w:lang w:val="fr-FR"/>
        </w:rPr>
        <w:tab/>
      </w:r>
      <w:r w:rsidR="007A2CE4" w:rsidRPr="00565CB1">
        <w:rPr>
          <w:lang w:val="fr-FR"/>
        </w:rPr>
        <w:t>La restauration</w:t>
      </w:r>
      <w:r w:rsidR="006D4D14">
        <w:rPr>
          <w:lang w:val="fr-FR"/>
        </w:rPr>
        <w:t>:</w:t>
      </w:r>
      <w:r w:rsidR="00B31740">
        <w:rPr>
          <w:lang w:val="fr-FR"/>
        </w:rPr>
        <w:t xml:space="preserve"> </w:t>
      </w:r>
      <w:r w:rsidR="007A2CE4" w:rsidRPr="00565CB1">
        <w:rPr>
          <w:lang w:val="fr-FR"/>
        </w:rPr>
        <w:t>Actuellement, les prisonniers o</w:t>
      </w:r>
      <w:r w:rsidR="00565CB1">
        <w:rPr>
          <w:lang w:val="fr-FR"/>
        </w:rPr>
        <w:t>nt droit à deux repas par jour</w:t>
      </w:r>
      <w:r w:rsidR="005A052B">
        <w:rPr>
          <w:lang w:val="fr-FR"/>
        </w:rPr>
        <w:t>.</w:t>
      </w:r>
    </w:p>
    <w:p w:rsidR="007A2CE4" w:rsidRPr="00565CB1" w:rsidRDefault="00326874" w:rsidP="00326874">
      <w:pPr>
        <w:pStyle w:val="SingleTxtG"/>
        <w:ind w:left="2061" w:hanging="360"/>
        <w:rPr>
          <w:lang w:val="fr-FR"/>
        </w:rPr>
      </w:pPr>
      <w:r w:rsidRPr="00565CB1">
        <w:rPr>
          <w:lang w:val="fr-FR"/>
        </w:rPr>
        <w:t>c)</w:t>
      </w:r>
      <w:r w:rsidRPr="00565CB1">
        <w:rPr>
          <w:lang w:val="fr-FR"/>
        </w:rPr>
        <w:tab/>
      </w:r>
      <w:r w:rsidR="007A2CE4" w:rsidRPr="00565CB1">
        <w:rPr>
          <w:lang w:val="fr-FR"/>
        </w:rPr>
        <w:t>La</w:t>
      </w:r>
      <w:r w:rsidR="00D550B1" w:rsidRPr="00565CB1">
        <w:rPr>
          <w:lang w:val="fr-FR"/>
        </w:rPr>
        <w:t xml:space="preserve"> </w:t>
      </w:r>
      <w:r w:rsidR="007A2CE4" w:rsidRPr="00565CB1">
        <w:rPr>
          <w:lang w:val="fr-FR"/>
        </w:rPr>
        <w:t>santé</w:t>
      </w:r>
      <w:r w:rsidR="006D4D14">
        <w:rPr>
          <w:lang w:val="fr-FR"/>
        </w:rPr>
        <w:t>:</w:t>
      </w:r>
      <w:r w:rsidR="00565CB1">
        <w:rPr>
          <w:lang w:val="fr-FR"/>
        </w:rPr>
        <w:t xml:space="preserve"> </w:t>
      </w:r>
      <w:r w:rsidR="007A2CE4" w:rsidRPr="00565CB1">
        <w:rPr>
          <w:lang w:val="fr-FR"/>
        </w:rPr>
        <w:t>Les conditions de vie des détenus favorisent l</w:t>
      </w:r>
      <w:r w:rsidR="00122E19" w:rsidRPr="00565CB1">
        <w:rPr>
          <w:lang w:val="fr-FR"/>
        </w:rPr>
        <w:t>’</w:t>
      </w:r>
      <w:r w:rsidR="007A2CE4" w:rsidRPr="00565CB1">
        <w:rPr>
          <w:lang w:val="fr-FR"/>
        </w:rPr>
        <w:t>existence dans les pénitenciers de plusieurs affections, telles que le paludisme; les affections gastro-intestinales; les dermatoses (gale, varicelle, eczéma) les lésions traumatiques (abcès et plaies); les hypertensions artérielles</w:t>
      </w:r>
      <w:r w:rsidR="006D4D14">
        <w:rPr>
          <w:lang w:val="fr-FR"/>
        </w:rPr>
        <w:t>;</w:t>
      </w:r>
      <w:r w:rsidR="007A2CE4" w:rsidRPr="00565CB1">
        <w:rPr>
          <w:lang w:val="fr-FR"/>
        </w:rPr>
        <w:t xml:space="preserve"> le VIH/</w:t>
      </w:r>
      <w:r w:rsidR="007002EF" w:rsidRPr="00565CB1">
        <w:rPr>
          <w:lang w:val="fr-FR"/>
        </w:rPr>
        <w:t>sida</w:t>
      </w:r>
      <w:r w:rsidR="007002EF">
        <w:rPr>
          <w:lang w:val="fr-FR"/>
        </w:rPr>
        <w:t>,</w:t>
      </w:r>
      <w:r w:rsidR="007A0657">
        <w:rPr>
          <w:lang w:val="fr-FR"/>
        </w:rPr>
        <w:t xml:space="preserve"> etc.</w:t>
      </w:r>
      <w:r w:rsidR="007002EF">
        <w:rPr>
          <w:lang w:val="fr-FR"/>
        </w:rPr>
        <w:t xml:space="preserve"> </w:t>
      </w:r>
      <w:r w:rsidR="007A2CE4" w:rsidRPr="00565CB1">
        <w:rPr>
          <w:lang w:val="fr-FR"/>
        </w:rPr>
        <w:t>Les</w:t>
      </w:r>
      <w:r w:rsidR="007002EF">
        <w:rPr>
          <w:lang w:val="fr-FR"/>
        </w:rPr>
        <w:t> </w:t>
      </w:r>
      <w:r w:rsidR="007A2CE4" w:rsidRPr="00565CB1">
        <w:rPr>
          <w:lang w:val="fr-FR"/>
        </w:rPr>
        <w:t>détenus bénéficient des premiers soins qui sont donnés par un infirmi</w:t>
      </w:r>
      <w:r w:rsidR="00565CB1">
        <w:rPr>
          <w:lang w:val="fr-FR"/>
        </w:rPr>
        <w:t>er ou une infirmière et un aide-</w:t>
      </w:r>
      <w:r w:rsidR="007A2CE4" w:rsidRPr="00565CB1">
        <w:rPr>
          <w:lang w:val="fr-FR"/>
        </w:rPr>
        <w:t>soignant qui ne sont pas généralement logés dans l</w:t>
      </w:r>
      <w:r w:rsidR="00122E19" w:rsidRPr="00565CB1">
        <w:rPr>
          <w:lang w:val="fr-FR"/>
        </w:rPr>
        <w:t>’</w:t>
      </w:r>
      <w:r w:rsidR="003C7B62">
        <w:rPr>
          <w:lang w:val="fr-FR"/>
        </w:rPr>
        <w:t>enceinte du centre</w:t>
      </w:r>
      <w:r w:rsidR="005A052B">
        <w:rPr>
          <w:lang w:val="fr-FR"/>
        </w:rPr>
        <w:t>.</w:t>
      </w:r>
    </w:p>
    <w:p w:rsidR="007A2CE4" w:rsidRPr="003C7B62" w:rsidRDefault="00326874" w:rsidP="00326874">
      <w:pPr>
        <w:pStyle w:val="SingleTxtG"/>
        <w:ind w:left="2061" w:hanging="360"/>
        <w:rPr>
          <w:lang w:val="fr-FR"/>
        </w:rPr>
      </w:pPr>
      <w:r w:rsidRPr="003C7B62">
        <w:rPr>
          <w:lang w:val="fr-FR"/>
        </w:rPr>
        <w:t>d)</w:t>
      </w:r>
      <w:r w:rsidRPr="003C7B62">
        <w:rPr>
          <w:lang w:val="fr-FR"/>
        </w:rPr>
        <w:tab/>
      </w:r>
      <w:r w:rsidR="007A2CE4" w:rsidRPr="003C7B62">
        <w:rPr>
          <w:lang w:val="fr-FR"/>
        </w:rPr>
        <w:t>Le service social</w:t>
      </w:r>
      <w:r w:rsidR="006D4D14">
        <w:rPr>
          <w:lang w:val="fr-FR"/>
        </w:rPr>
        <w:t>:</w:t>
      </w:r>
      <w:r w:rsidR="003C7B62">
        <w:rPr>
          <w:lang w:val="fr-FR"/>
        </w:rPr>
        <w:t xml:space="preserve"> </w:t>
      </w:r>
      <w:r w:rsidR="007A2CE4" w:rsidRPr="003C7B62">
        <w:rPr>
          <w:lang w:val="fr-FR"/>
        </w:rPr>
        <w:t>Un service social est assuré aux détenus. En effet, dans chacune des prisons, il y a un assistant social qui s</w:t>
      </w:r>
      <w:r w:rsidR="00122E19" w:rsidRPr="003C7B62">
        <w:rPr>
          <w:lang w:val="fr-FR"/>
        </w:rPr>
        <w:t>’</w:t>
      </w:r>
      <w:r w:rsidR="007A2CE4" w:rsidRPr="003C7B62">
        <w:rPr>
          <w:lang w:val="fr-FR"/>
        </w:rPr>
        <w:t>occupe à la fois</w:t>
      </w:r>
      <w:r w:rsidR="003C7B62">
        <w:rPr>
          <w:lang w:val="fr-FR"/>
        </w:rPr>
        <w:t xml:space="preserve"> des mineurs et des cas sociaux</w:t>
      </w:r>
      <w:r w:rsidR="005A052B">
        <w:rPr>
          <w:lang w:val="fr-FR"/>
        </w:rPr>
        <w:t>.</w:t>
      </w:r>
    </w:p>
    <w:p w:rsidR="007A2CE4" w:rsidRPr="003C7B62" w:rsidRDefault="00326874" w:rsidP="00326874">
      <w:pPr>
        <w:pStyle w:val="SingleTxtG"/>
        <w:ind w:left="2061" w:hanging="360"/>
        <w:rPr>
          <w:lang w:val="fr-FR"/>
        </w:rPr>
      </w:pPr>
      <w:r w:rsidRPr="003C7B62">
        <w:rPr>
          <w:lang w:val="fr-FR"/>
        </w:rPr>
        <w:t>e)</w:t>
      </w:r>
      <w:r w:rsidRPr="003C7B62">
        <w:rPr>
          <w:lang w:val="fr-FR"/>
        </w:rPr>
        <w:tab/>
      </w:r>
      <w:r w:rsidR="00DD2A30">
        <w:rPr>
          <w:lang w:val="fr-FR"/>
        </w:rPr>
        <w:t>Les d</w:t>
      </w:r>
      <w:r w:rsidR="007A2CE4" w:rsidRPr="003C7B62">
        <w:rPr>
          <w:lang w:val="fr-FR"/>
        </w:rPr>
        <w:t>ivertissement</w:t>
      </w:r>
      <w:r w:rsidR="00DD2A30">
        <w:rPr>
          <w:lang w:val="fr-FR"/>
        </w:rPr>
        <w:t>s</w:t>
      </w:r>
      <w:r w:rsidR="006D4D14">
        <w:rPr>
          <w:lang w:val="fr-FR"/>
        </w:rPr>
        <w:t>:</w:t>
      </w:r>
      <w:r w:rsidR="003C7B62">
        <w:rPr>
          <w:lang w:val="fr-FR"/>
        </w:rPr>
        <w:t xml:space="preserve"> </w:t>
      </w:r>
      <w:r w:rsidR="007A2CE4" w:rsidRPr="003C7B62">
        <w:rPr>
          <w:lang w:val="fr-FR"/>
        </w:rPr>
        <w:t>Faute d</w:t>
      </w:r>
      <w:r w:rsidR="00122E19" w:rsidRPr="003C7B62">
        <w:rPr>
          <w:lang w:val="fr-FR"/>
        </w:rPr>
        <w:t>’</w:t>
      </w:r>
      <w:r w:rsidR="007A2CE4" w:rsidRPr="003C7B62">
        <w:rPr>
          <w:lang w:val="fr-FR"/>
        </w:rPr>
        <w:t>espace pouvant servir d</w:t>
      </w:r>
      <w:r w:rsidR="00122E19" w:rsidRPr="003C7B62">
        <w:rPr>
          <w:lang w:val="fr-FR"/>
        </w:rPr>
        <w:t>’</w:t>
      </w:r>
      <w:r w:rsidR="007A2CE4" w:rsidRPr="003C7B62">
        <w:rPr>
          <w:lang w:val="fr-FR"/>
        </w:rPr>
        <w:t>aire de jeux, les détenus s</w:t>
      </w:r>
      <w:r w:rsidR="00122E19" w:rsidRPr="003C7B62">
        <w:rPr>
          <w:lang w:val="fr-FR"/>
        </w:rPr>
        <w:t>’</w:t>
      </w:r>
      <w:r w:rsidR="007A2CE4" w:rsidRPr="003C7B62">
        <w:rPr>
          <w:lang w:val="fr-FR"/>
        </w:rPr>
        <w:t>adonnent seulement aux jeux de domino, de ludo, de dame ou se contentent de suivre les programmes des chaînes de télévision et de radio.</w:t>
      </w:r>
      <w:r w:rsidR="00D550B1" w:rsidRPr="003C7B62">
        <w:rPr>
          <w:lang w:val="fr-FR"/>
        </w:rPr>
        <w:t xml:space="preserve"> </w:t>
      </w:r>
      <w:r w:rsidR="007A2CE4" w:rsidRPr="003C7B62">
        <w:rPr>
          <w:lang w:val="fr-FR"/>
        </w:rPr>
        <w:t>Toutefois, dans les cours intérieures des prisons, des aménagements de fortune servent d</w:t>
      </w:r>
      <w:r w:rsidR="00122E19" w:rsidRPr="003C7B62">
        <w:rPr>
          <w:lang w:val="fr-FR"/>
        </w:rPr>
        <w:t>’</w:t>
      </w:r>
      <w:r w:rsidR="007A2CE4" w:rsidRPr="003C7B62">
        <w:rPr>
          <w:lang w:val="fr-FR"/>
        </w:rPr>
        <w:t>aires de</w:t>
      </w:r>
      <w:r w:rsidR="00FB7703">
        <w:rPr>
          <w:lang w:val="fr-FR"/>
        </w:rPr>
        <w:t> </w:t>
      </w:r>
      <w:r w:rsidR="007A2CE4" w:rsidRPr="003C7B62">
        <w:rPr>
          <w:lang w:val="fr-FR"/>
        </w:rPr>
        <w:t>jeu (football ou handball) comme par exemple à Porto-Novo, Cotonou ou</w:t>
      </w:r>
      <w:r w:rsidR="007002EF">
        <w:rPr>
          <w:lang w:val="fr-FR"/>
        </w:rPr>
        <w:t> </w:t>
      </w:r>
      <w:r w:rsidR="007A2CE4" w:rsidRPr="003C7B62">
        <w:rPr>
          <w:lang w:val="fr-FR"/>
        </w:rPr>
        <w:t>Ouidah.</w:t>
      </w:r>
    </w:p>
    <w:p w:rsidR="007A2CE4" w:rsidRPr="007A2CE4" w:rsidRDefault="00326874" w:rsidP="00326874">
      <w:pPr>
        <w:pStyle w:val="SingleTxtG"/>
        <w:rPr>
          <w:lang w:val="fr-FR"/>
        </w:rPr>
      </w:pPr>
      <w:r w:rsidRPr="007A2CE4">
        <w:rPr>
          <w:lang w:val="fr-FR"/>
        </w:rPr>
        <w:t>38.</w:t>
      </w:r>
      <w:r w:rsidRPr="007A2CE4">
        <w:rPr>
          <w:lang w:val="fr-FR"/>
        </w:rPr>
        <w:tab/>
      </w:r>
      <w:r w:rsidR="007A2CE4" w:rsidRPr="007A2CE4">
        <w:rPr>
          <w:lang w:val="fr-FR"/>
        </w:rPr>
        <w:t xml:space="preserve">Le Gouvernement béninois ne cesse de se préoccuper du problème de la surpopulation carcérale. Aussi </w:t>
      </w:r>
      <w:r w:rsidR="00C24529" w:rsidRPr="007A2CE4">
        <w:rPr>
          <w:lang w:val="fr-FR"/>
        </w:rPr>
        <w:t>envisag</w:t>
      </w:r>
      <w:r w:rsidR="00C24529">
        <w:rPr>
          <w:lang w:val="fr-FR"/>
        </w:rPr>
        <w:t xml:space="preserve">e-t-il deux mesures importantes </w:t>
      </w:r>
      <w:r w:rsidR="007A2CE4" w:rsidRPr="007A2CE4">
        <w:rPr>
          <w:lang w:val="fr-FR"/>
        </w:rPr>
        <w:t>dans la réforme en</w:t>
      </w:r>
      <w:r w:rsidR="00C24529">
        <w:rPr>
          <w:lang w:val="fr-FR"/>
        </w:rPr>
        <w:t> </w:t>
      </w:r>
      <w:r w:rsidR="007A2CE4" w:rsidRPr="007A2CE4">
        <w:rPr>
          <w:lang w:val="fr-FR"/>
        </w:rPr>
        <w:t>cours:</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3C7B62">
        <w:rPr>
          <w:lang w:val="fr-FR"/>
        </w:rPr>
        <w:t>L</w:t>
      </w:r>
      <w:r w:rsidR="007A2CE4" w:rsidRPr="007A2CE4">
        <w:rPr>
          <w:lang w:val="fr-FR"/>
        </w:rPr>
        <w:t>a limitation de la durée de la détention préventive</w:t>
      </w:r>
      <w:r w:rsidR="006D4D14">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3C7B62">
        <w:rPr>
          <w:lang w:val="fr-FR"/>
        </w:rPr>
        <w:t>L</w:t>
      </w:r>
      <w:r w:rsidR="007A2CE4" w:rsidRPr="007A2CE4">
        <w:rPr>
          <w:lang w:val="fr-FR"/>
        </w:rPr>
        <w:t>e recours aux mesures alternatives à l</w:t>
      </w:r>
      <w:r w:rsidR="00122E19">
        <w:rPr>
          <w:lang w:val="fr-FR"/>
        </w:rPr>
        <w:t>’</w:t>
      </w:r>
      <w:r w:rsidR="007A2CE4" w:rsidRPr="007A2CE4">
        <w:rPr>
          <w:lang w:val="fr-FR"/>
        </w:rPr>
        <w:t>emprisonnement.</w:t>
      </w:r>
    </w:p>
    <w:p w:rsidR="007A2CE4" w:rsidRPr="007A2CE4" w:rsidRDefault="00326874" w:rsidP="00326874">
      <w:pPr>
        <w:pStyle w:val="SingleTxtG"/>
        <w:rPr>
          <w:lang w:val="fr-FR"/>
        </w:rPr>
      </w:pPr>
      <w:r w:rsidRPr="007A2CE4">
        <w:rPr>
          <w:lang w:val="fr-FR"/>
        </w:rPr>
        <w:t>39.</w:t>
      </w:r>
      <w:r w:rsidRPr="007A2CE4">
        <w:rPr>
          <w:lang w:val="fr-FR"/>
        </w:rPr>
        <w:tab/>
      </w:r>
      <w:r w:rsidR="007A2CE4" w:rsidRPr="007A2CE4">
        <w:rPr>
          <w:lang w:val="fr-FR"/>
        </w:rPr>
        <w:t xml:space="preserve">Des organisations non gouvernementales </w:t>
      </w:r>
      <w:r w:rsidR="0090133A">
        <w:rPr>
          <w:lang w:val="fr-FR"/>
        </w:rPr>
        <w:t xml:space="preserve">(ONG) </w:t>
      </w:r>
      <w:r w:rsidR="007A2CE4" w:rsidRPr="007A2CE4">
        <w:rPr>
          <w:lang w:val="fr-FR"/>
        </w:rPr>
        <w:t>nationales ou internationales contribuent à l</w:t>
      </w:r>
      <w:r w:rsidR="00122E19">
        <w:rPr>
          <w:lang w:val="fr-FR"/>
        </w:rPr>
        <w:t>’</w:t>
      </w:r>
      <w:r w:rsidR="007A2CE4" w:rsidRPr="007A2CE4">
        <w:rPr>
          <w:lang w:val="fr-FR"/>
        </w:rPr>
        <w:t>amélioration des conditions de vie des détenus.</w:t>
      </w:r>
      <w:r w:rsidR="00D550B1">
        <w:rPr>
          <w:lang w:val="fr-FR"/>
        </w:rPr>
        <w:t xml:space="preserve"> </w:t>
      </w:r>
    </w:p>
    <w:p w:rsidR="007A2CE4" w:rsidRPr="007A2CE4" w:rsidRDefault="00326874" w:rsidP="00326874">
      <w:pPr>
        <w:pStyle w:val="SingleTxtG"/>
        <w:rPr>
          <w:lang w:val="fr-FR"/>
        </w:rPr>
      </w:pPr>
      <w:r w:rsidRPr="007A2CE4">
        <w:rPr>
          <w:lang w:val="fr-FR"/>
        </w:rPr>
        <w:t>40.</w:t>
      </w:r>
      <w:r w:rsidRPr="007A2CE4">
        <w:rPr>
          <w:lang w:val="fr-FR"/>
        </w:rPr>
        <w:tab/>
      </w:r>
      <w:r w:rsidR="00D917B5">
        <w:rPr>
          <w:lang w:val="fr-FR"/>
        </w:rPr>
        <w:t>Le G</w:t>
      </w:r>
      <w:r w:rsidR="007A2CE4" w:rsidRPr="007A2CE4">
        <w:rPr>
          <w:lang w:val="fr-FR"/>
        </w:rPr>
        <w:t>ouvernement béninois signe régulièrement des autorisations des visites des lieux de détention aux organisations non gouvernementales.</w:t>
      </w:r>
    </w:p>
    <w:p w:rsidR="007A2CE4" w:rsidRPr="007A2CE4" w:rsidRDefault="00326874" w:rsidP="00326874">
      <w:pPr>
        <w:pStyle w:val="SingleTxtG"/>
        <w:rPr>
          <w:lang w:val="fr-FR"/>
        </w:rPr>
      </w:pPr>
      <w:r w:rsidRPr="007A2CE4">
        <w:rPr>
          <w:lang w:val="fr-FR"/>
        </w:rPr>
        <w:t>41.</w:t>
      </w:r>
      <w:r w:rsidRPr="007A2CE4">
        <w:rPr>
          <w:lang w:val="fr-FR"/>
        </w:rPr>
        <w:tab/>
      </w:r>
      <w:r w:rsidR="007A2CE4" w:rsidRPr="007A2CE4">
        <w:rPr>
          <w:lang w:val="fr-FR"/>
        </w:rPr>
        <w:t>Un programme très important a été initié pour aider les prisonniers à connaître leurs droits et devoirs, c</w:t>
      </w:r>
      <w:r w:rsidR="00122E19">
        <w:rPr>
          <w:lang w:val="fr-FR"/>
        </w:rPr>
        <w:t>’</w:t>
      </w:r>
      <w:r w:rsidR="007A2CE4" w:rsidRPr="007A2CE4">
        <w:rPr>
          <w:lang w:val="fr-FR"/>
        </w:rPr>
        <w:t>est le programme d</w:t>
      </w:r>
      <w:r w:rsidR="00122E19">
        <w:rPr>
          <w:lang w:val="fr-FR"/>
        </w:rPr>
        <w:t>’</w:t>
      </w:r>
      <w:r w:rsidR="007A2CE4" w:rsidRPr="007A2CE4">
        <w:rPr>
          <w:lang w:val="fr-FR"/>
        </w:rPr>
        <w:t>as</w:t>
      </w:r>
      <w:r w:rsidR="00B83142">
        <w:rPr>
          <w:lang w:val="fr-FR"/>
        </w:rPr>
        <w:t xml:space="preserve">sistance judiciaire aux détenus </w:t>
      </w:r>
      <w:r w:rsidR="007A2CE4" w:rsidRPr="007A2CE4">
        <w:rPr>
          <w:lang w:val="fr-FR"/>
        </w:rPr>
        <w:t xml:space="preserve">(PAJUDE). Il est né en 2002 du partenariat entre le Ministère en charge de la justice, </w:t>
      </w:r>
      <w:r w:rsidR="007A2CE4" w:rsidRPr="00125A61">
        <w:rPr>
          <w:iCs/>
          <w:lang w:val="fr-FR"/>
        </w:rPr>
        <w:t xml:space="preserve">Penal Reform International </w:t>
      </w:r>
      <w:r w:rsidR="007A2CE4" w:rsidRPr="007A2CE4">
        <w:rPr>
          <w:lang w:val="fr-FR"/>
        </w:rPr>
        <w:t>(PRI) et des organisations non gouvernementales locales telles l</w:t>
      </w:r>
      <w:r w:rsidR="00122E19">
        <w:rPr>
          <w:lang w:val="fr-FR"/>
        </w:rPr>
        <w:t>’</w:t>
      </w:r>
      <w:r w:rsidR="007A2CE4" w:rsidRPr="007A2CE4">
        <w:rPr>
          <w:lang w:val="fr-FR"/>
        </w:rPr>
        <w:t xml:space="preserve">Association des </w:t>
      </w:r>
      <w:r w:rsidR="00BD0BAA" w:rsidRPr="007A2CE4">
        <w:rPr>
          <w:lang w:val="fr-FR"/>
        </w:rPr>
        <w:t>femmes juristes</w:t>
      </w:r>
      <w:r w:rsidR="007A2CE4" w:rsidRPr="007A2CE4">
        <w:rPr>
          <w:lang w:val="fr-FR"/>
        </w:rPr>
        <w:t xml:space="preserve"> du Bénin (AFJB), le Centre </w:t>
      </w:r>
      <w:r w:rsidR="007A2CE4" w:rsidRPr="00125A61">
        <w:rPr>
          <w:iCs/>
          <w:lang w:val="fr-FR"/>
        </w:rPr>
        <w:t>Afrika Obota</w:t>
      </w:r>
      <w:r w:rsidR="007A2CE4" w:rsidRPr="007A2CE4">
        <w:rPr>
          <w:lang w:val="fr-FR"/>
        </w:rPr>
        <w:t xml:space="preserve"> (CAO).</w:t>
      </w:r>
    </w:p>
    <w:p w:rsidR="007A2CE4" w:rsidRPr="007A2CE4" w:rsidRDefault="00326874" w:rsidP="00326874">
      <w:pPr>
        <w:pStyle w:val="SingleTxtG"/>
        <w:rPr>
          <w:lang w:val="fr-FR"/>
        </w:rPr>
      </w:pPr>
      <w:r w:rsidRPr="007A2CE4">
        <w:rPr>
          <w:lang w:val="fr-FR"/>
        </w:rPr>
        <w:t>42.</w:t>
      </w:r>
      <w:r w:rsidRPr="007A2CE4">
        <w:rPr>
          <w:lang w:val="fr-FR"/>
        </w:rPr>
        <w:tab/>
      </w:r>
      <w:r w:rsidR="007A2CE4" w:rsidRPr="007A2CE4">
        <w:rPr>
          <w:lang w:val="fr-FR"/>
        </w:rPr>
        <w:t>La pertinence et l</w:t>
      </w:r>
      <w:r w:rsidR="00122E19">
        <w:rPr>
          <w:lang w:val="fr-FR"/>
        </w:rPr>
        <w:t>’</w:t>
      </w:r>
      <w:r w:rsidR="007A2CE4" w:rsidRPr="007A2CE4">
        <w:rPr>
          <w:lang w:val="fr-FR"/>
        </w:rPr>
        <w:t>impact de ces activités sont réels. En effet, l</w:t>
      </w:r>
      <w:r w:rsidR="00122E19">
        <w:rPr>
          <w:lang w:val="fr-FR"/>
        </w:rPr>
        <w:t>’</w:t>
      </w:r>
      <w:r w:rsidR="007A2CE4" w:rsidRPr="007A2CE4">
        <w:rPr>
          <w:lang w:val="fr-FR"/>
        </w:rPr>
        <w:t>intervention de</w:t>
      </w:r>
      <w:r w:rsidR="00C24529">
        <w:rPr>
          <w:lang w:val="fr-FR"/>
        </w:rPr>
        <w:t xml:space="preserve">s assistants du PAJUDE a permis </w:t>
      </w:r>
      <w:r w:rsidR="007A2CE4" w:rsidRPr="007A2CE4">
        <w:rPr>
          <w:lang w:val="fr-FR"/>
        </w:rPr>
        <w:t>non seulement de</w:t>
      </w:r>
      <w:r w:rsidR="00D550B1">
        <w:rPr>
          <w:lang w:val="fr-FR"/>
        </w:rPr>
        <w:t xml:space="preserve"> </w:t>
      </w:r>
      <w:r w:rsidR="007A2CE4" w:rsidRPr="007A2CE4">
        <w:rPr>
          <w:lang w:val="fr-FR"/>
        </w:rPr>
        <w:t>sensibiliser des personnes détenues sur leurs droits et devoirs, mais aussi d</w:t>
      </w:r>
      <w:r w:rsidR="00122E19">
        <w:rPr>
          <w:lang w:val="fr-FR"/>
        </w:rPr>
        <w:t>’</w:t>
      </w:r>
      <w:r w:rsidR="007A2CE4" w:rsidRPr="007A2CE4">
        <w:rPr>
          <w:lang w:val="fr-FR"/>
        </w:rPr>
        <w:t>accélérer le</w:t>
      </w:r>
      <w:r w:rsidR="00D550B1">
        <w:rPr>
          <w:lang w:val="fr-FR"/>
        </w:rPr>
        <w:t xml:space="preserve"> </w:t>
      </w:r>
      <w:r w:rsidR="007A2CE4" w:rsidRPr="007A2CE4">
        <w:rPr>
          <w:lang w:val="fr-FR"/>
        </w:rPr>
        <w:t>traitement de leurs dossiers S</w:t>
      </w:r>
      <w:r w:rsidR="00122E19">
        <w:rPr>
          <w:lang w:val="fr-FR"/>
        </w:rPr>
        <w:t>’</w:t>
      </w:r>
      <w:r w:rsidR="007A2CE4" w:rsidRPr="007A2CE4">
        <w:rPr>
          <w:lang w:val="fr-FR"/>
        </w:rPr>
        <w:t>agissant des mineurs en conflit avec la loi, les juges pour enfants sont encouragés à recourir aux mesures alternatives à l</w:t>
      </w:r>
      <w:r w:rsidR="00122E19">
        <w:rPr>
          <w:lang w:val="fr-FR"/>
        </w:rPr>
        <w:t>’</w:t>
      </w:r>
      <w:r w:rsidR="007A2CE4" w:rsidRPr="007A2CE4">
        <w:rPr>
          <w:lang w:val="fr-FR"/>
        </w:rPr>
        <w:t xml:space="preserve">incarcération. Les assistants judiciaires sont mis à contribution pour rechercher les parents des mis en cause. </w:t>
      </w:r>
    </w:p>
    <w:p w:rsidR="007A2CE4" w:rsidRPr="007A2CE4" w:rsidRDefault="003C7B62" w:rsidP="003C7B62">
      <w:pPr>
        <w:pStyle w:val="H1G"/>
        <w:rPr>
          <w:lang w:val="fr-FR"/>
        </w:rPr>
      </w:pPr>
      <w:r>
        <w:rPr>
          <w:lang w:val="fr-FR"/>
        </w:rPr>
        <w:tab/>
      </w:r>
      <w:r>
        <w:rPr>
          <w:lang w:val="fr-FR"/>
        </w:rPr>
        <w:tab/>
      </w:r>
      <w:r w:rsidR="007A2CE4" w:rsidRPr="003C7B62">
        <w:rPr>
          <w:lang w:val="fr-FR"/>
        </w:rPr>
        <w:t>Article 11</w:t>
      </w:r>
      <w:r w:rsidR="006D4D14">
        <w:rPr>
          <w:lang w:val="fr-FR"/>
        </w:rPr>
        <w:t>:</w:t>
      </w:r>
      <w:r w:rsidR="007A2CE4" w:rsidRPr="007A2CE4">
        <w:rPr>
          <w:lang w:val="fr-FR"/>
        </w:rPr>
        <w:t xml:space="preserve"> L</w:t>
      </w:r>
      <w:r w:rsidR="00122E19">
        <w:rPr>
          <w:lang w:val="fr-FR"/>
        </w:rPr>
        <w:t>’</w:t>
      </w:r>
      <w:r w:rsidR="007A2CE4" w:rsidRPr="007A2CE4">
        <w:rPr>
          <w:lang w:val="fr-FR"/>
        </w:rPr>
        <w:t>interdiction de l</w:t>
      </w:r>
      <w:r w:rsidR="00122E19">
        <w:rPr>
          <w:lang w:val="fr-FR"/>
        </w:rPr>
        <w:t>’</w:t>
      </w:r>
      <w:r w:rsidR="007A2CE4" w:rsidRPr="007A2CE4">
        <w:rPr>
          <w:lang w:val="fr-FR"/>
        </w:rPr>
        <w:t>emprisonnement pour dette</w:t>
      </w:r>
    </w:p>
    <w:p w:rsidR="007A2CE4" w:rsidRPr="003C7B62" w:rsidRDefault="00326874" w:rsidP="00326874">
      <w:pPr>
        <w:pStyle w:val="SingleTxtG"/>
        <w:rPr>
          <w:lang w:val="fr-FR"/>
        </w:rPr>
      </w:pPr>
      <w:r w:rsidRPr="003C7B62">
        <w:rPr>
          <w:lang w:val="fr-FR"/>
        </w:rPr>
        <w:t>43.</w:t>
      </w:r>
      <w:r w:rsidRPr="003C7B62">
        <w:rPr>
          <w:lang w:val="fr-FR"/>
        </w:rPr>
        <w:tab/>
      </w:r>
      <w:r w:rsidR="007A2CE4" w:rsidRPr="003C7B62">
        <w:rPr>
          <w:bCs/>
          <w:lang w:val="fr-FR"/>
        </w:rPr>
        <w:t>Rien de nouveau à signaler</w:t>
      </w:r>
      <w:r w:rsidR="003C7B62" w:rsidRPr="003C7B62">
        <w:rPr>
          <w:bCs/>
          <w:lang w:val="fr-FR"/>
        </w:rPr>
        <w:t>.</w:t>
      </w:r>
    </w:p>
    <w:p w:rsidR="007A2CE4" w:rsidRPr="007A2CE4" w:rsidRDefault="003C7B62" w:rsidP="003C7B62">
      <w:pPr>
        <w:pStyle w:val="H1G"/>
        <w:rPr>
          <w:lang w:val="fr-FR"/>
        </w:rPr>
      </w:pPr>
      <w:r>
        <w:rPr>
          <w:lang w:val="fr-FR"/>
        </w:rPr>
        <w:tab/>
      </w:r>
      <w:r>
        <w:rPr>
          <w:lang w:val="fr-FR"/>
        </w:rPr>
        <w:tab/>
      </w:r>
      <w:r w:rsidR="007A2CE4" w:rsidRPr="003C7B62">
        <w:rPr>
          <w:lang w:val="fr-FR"/>
        </w:rPr>
        <w:t>Article 12</w:t>
      </w:r>
      <w:r w:rsidR="006D4D14">
        <w:rPr>
          <w:lang w:val="fr-FR"/>
        </w:rPr>
        <w:t>:</w:t>
      </w:r>
      <w:r w:rsidR="007A2CE4" w:rsidRPr="007A2CE4">
        <w:rPr>
          <w:lang w:val="fr-FR"/>
        </w:rPr>
        <w:t xml:space="preserve"> La liberté de circulation</w:t>
      </w:r>
    </w:p>
    <w:p w:rsidR="007A2CE4" w:rsidRPr="007A2CE4" w:rsidRDefault="00326874" w:rsidP="00326874">
      <w:pPr>
        <w:pStyle w:val="SingleTxtG"/>
        <w:rPr>
          <w:lang w:val="fr-FR"/>
        </w:rPr>
      </w:pPr>
      <w:r w:rsidRPr="007A2CE4">
        <w:rPr>
          <w:lang w:val="fr-FR"/>
        </w:rPr>
        <w:t>44.</w:t>
      </w:r>
      <w:r w:rsidRPr="007A2CE4">
        <w:rPr>
          <w:lang w:val="fr-FR"/>
        </w:rPr>
        <w:tab/>
      </w:r>
      <w:r w:rsidR="007A2CE4" w:rsidRPr="007A2CE4">
        <w:rPr>
          <w:lang w:val="fr-FR"/>
        </w:rPr>
        <w:t>La Cour constitutionnelle a décidé que la rétention du passeport d</w:t>
      </w:r>
      <w:r w:rsidR="00122E19">
        <w:rPr>
          <w:lang w:val="fr-FR"/>
        </w:rPr>
        <w:t>’</w:t>
      </w:r>
      <w:r w:rsidR="007A2CE4" w:rsidRPr="007A2CE4">
        <w:rPr>
          <w:lang w:val="fr-FR"/>
        </w:rPr>
        <w:t>un citoyen par la Brigade économique et financière pendant plusieurs jours sans l</w:t>
      </w:r>
      <w:r w:rsidR="00122E19">
        <w:rPr>
          <w:lang w:val="fr-FR"/>
        </w:rPr>
        <w:t>’</w:t>
      </w:r>
      <w:r w:rsidR="007A2CE4" w:rsidRPr="007A2CE4">
        <w:rPr>
          <w:lang w:val="fr-FR"/>
        </w:rPr>
        <w:t>intervention de l</w:t>
      </w:r>
      <w:r w:rsidR="00122E19">
        <w:rPr>
          <w:lang w:val="fr-FR"/>
        </w:rPr>
        <w:t>’</w:t>
      </w:r>
      <w:r w:rsidR="007A2CE4" w:rsidRPr="007A2CE4">
        <w:rPr>
          <w:lang w:val="fr-FR"/>
        </w:rPr>
        <w:t>autorité judiciaire, le privait d</w:t>
      </w:r>
      <w:r w:rsidR="00122E19">
        <w:rPr>
          <w:lang w:val="fr-FR"/>
        </w:rPr>
        <w:t>’</w:t>
      </w:r>
      <w:r w:rsidR="007A2CE4" w:rsidRPr="007A2CE4">
        <w:rPr>
          <w:lang w:val="fr-FR"/>
        </w:rPr>
        <w:t>un droit fondamental, celui d</w:t>
      </w:r>
      <w:r w:rsidR="00122E19">
        <w:rPr>
          <w:lang w:val="fr-FR"/>
        </w:rPr>
        <w:t>’</w:t>
      </w:r>
      <w:r w:rsidR="007A2CE4" w:rsidRPr="007A2CE4">
        <w:rPr>
          <w:lang w:val="fr-FR"/>
        </w:rPr>
        <w:t xml:space="preserve">aller et venir. Une telle </w:t>
      </w:r>
      <w:r w:rsidR="00274731">
        <w:rPr>
          <w:lang w:val="fr-FR"/>
        </w:rPr>
        <w:t>rétention viole la Constitution (d</w:t>
      </w:r>
      <w:r w:rsidR="007A2CE4" w:rsidRPr="007A2CE4">
        <w:rPr>
          <w:lang w:val="fr-FR"/>
        </w:rPr>
        <w:t>écisio</w:t>
      </w:r>
      <w:r w:rsidR="00274731">
        <w:rPr>
          <w:lang w:val="fr-FR"/>
        </w:rPr>
        <w:t>n DCC n</w:t>
      </w:r>
      <w:r w:rsidR="00274731" w:rsidRPr="00274731">
        <w:rPr>
          <w:vertAlign w:val="superscript"/>
          <w:lang w:val="fr-FR"/>
        </w:rPr>
        <w:t>o</w:t>
      </w:r>
      <w:r w:rsidR="00274731">
        <w:rPr>
          <w:lang w:val="fr-FR"/>
        </w:rPr>
        <w:t> 07-076 du 24 juillet 2007</w:t>
      </w:r>
      <w:r w:rsidR="007A2CE4" w:rsidRPr="007A2CE4">
        <w:rPr>
          <w:lang w:val="fr-FR"/>
        </w:rPr>
        <w:t>).</w:t>
      </w:r>
    </w:p>
    <w:p w:rsidR="007A2CE4" w:rsidRPr="007A2CE4" w:rsidRDefault="003C7B62" w:rsidP="003C7B62">
      <w:pPr>
        <w:pStyle w:val="H1G"/>
        <w:rPr>
          <w:lang w:val="fr-FR"/>
        </w:rPr>
      </w:pPr>
      <w:r>
        <w:rPr>
          <w:lang w:val="fr-FR"/>
        </w:rPr>
        <w:tab/>
      </w:r>
      <w:r>
        <w:rPr>
          <w:lang w:val="fr-FR"/>
        </w:rPr>
        <w:tab/>
      </w:r>
      <w:r w:rsidR="007A2CE4" w:rsidRPr="003C7B62">
        <w:rPr>
          <w:lang w:val="fr-FR"/>
        </w:rPr>
        <w:t>Article 13</w:t>
      </w:r>
      <w:r w:rsidR="006D4D14">
        <w:rPr>
          <w:lang w:val="fr-FR"/>
        </w:rPr>
        <w:t>:</w:t>
      </w:r>
      <w:r w:rsidR="007A2CE4" w:rsidRPr="007A2CE4">
        <w:rPr>
          <w:lang w:val="fr-FR"/>
        </w:rPr>
        <w:t xml:space="preserve"> L</w:t>
      </w:r>
      <w:r w:rsidR="00122E19">
        <w:rPr>
          <w:lang w:val="fr-FR"/>
        </w:rPr>
        <w:t>’</w:t>
      </w:r>
      <w:r w:rsidR="007A2CE4" w:rsidRPr="007A2CE4">
        <w:rPr>
          <w:lang w:val="fr-FR"/>
        </w:rPr>
        <w:t>expulsion des étrangers</w:t>
      </w:r>
    </w:p>
    <w:p w:rsidR="007A2CE4" w:rsidRPr="003C7B62" w:rsidRDefault="00326874" w:rsidP="00326874">
      <w:pPr>
        <w:pStyle w:val="SingleTxtG"/>
        <w:rPr>
          <w:bCs/>
          <w:lang w:val="fr-FR"/>
        </w:rPr>
      </w:pPr>
      <w:r w:rsidRPr="003C7B62">
        <w:rPr>
          <w:bCs/>
          <w:lang w:val="fr-FR"/>
        </w:rPr>
        <w:t>45.</w:t>
      </w:r>
      <w:r w:rsidRPr="003C7B62">
        <w:rPr>
          <w:bCs/>
          <w:lang w:val="fr-FR"/>
        </w:rPr>
        <w:tab/>
      </w:r>
      <w:r w:rsidR="007A2CE4" w:rsidRPr="003C7B62">
        <w:rPr>
          <w:bCs/>
          <w:lang w:val="fr-FR"/>
        </w:rPr>
        <w:t xml:space="preserve">Rien de nouveau à </w:t>
      </w:r>
      <w:r w:rsidR="007A2CE4" w:rsidRPr="003C7B62">
        <w:rPr>
          <w:lang w:val="fr-FR"/>
        </w:rPr>
        <w:t>signaler</w:t>
      </w:r>
      <w:r w:rsidR="003C7B62">
        <w:rPr>
          <w:bCs/>
          <w:lang w:val="fr-FR"/>
        </w:rPr>
        <w:t>.</w:t>
      </w:r>
    </w:p>
    <w:p w:rsidR="007A2CE4" w:rsidRPr="007A2CE4" w:rsidRDefault="003C7B62" w:rsidP="003C7B62">
      <w:pPr>
        <w:pStyle w:val="H1G"/>
        <w:rPr>
          <w:lang w:val="fr-FR"/>
        </w:rPr>
      </w:pPr>
      <w:r>
        <w:rPr>
          <w:lang w:val="fr-FR"/>
        </w:rPr>
        <w:tab/>
      </w:r>
      <w:r>
        <w:rPr>
          <w:lang w:val="fr-FR"/>
        </w:rPr>
        <w:tab/>
      </w:r>
      <w:r w:rsidR="007A2CE4" w:rsidRPr="003C7B62">
        <w:rPr>
          <w:lang w:val="fr-FR"/>
        </w:rPr>
        <w:t>Article 14</w:t>
      </w:r>
      <w:r w:rsidR="006D4D14">
        <w:rPr>
          <w:lang w:val="fr-FR"/>
        </w:rPr>
        <w:t>:</w:t>
      </w:r>
      <w:r w:rsidR="007A2CE4" w:rsidRPr="007A2CE4">
        <w:rPr>
          <w:lang w:val="fr-FR"/>
        </w:rPr>
        <w:t xml:space="preserve"> L</w:t>
      </w:r>
      <w:r w:rsidR="00122E19">
        <w:rPr>
          <w:lang w:val="fr-FR"/>
        </w:rPr>
        <w:t>’</w:t>
      </w:r>
      <w:r w:rsidR="007A2CE4" w:rsidRPr="007A2CE4">
        <w:rPr>
          <w:lang w:val="fr-FR"/>
        </w:rPr>
        <w:t>égalité de tous devant les tribunaux</w:t>
      </w:r>
    </w:p>
    <w:p w:rsidR="007A2CE4" w:rsidRPr="007A2CE4" w:rsidRDefault="00326874" w:rsidP="00326874">
      <w:pPr>
        <w:pStyle w:val="SingleTxtG"/>
        <w:rPr>
          <w:lang w:val="fr-FR"/>
        </w:rPr>
      </w:pPr>
      <w:r w:rsidRPr="007A2CE4">
        <w:rPr>
          <w:lang w:val="fr-FR"/>
        </w:rPr>
        <w:t>46.</w:t>
      </w:r>
      <w:r w:rsidRPr="007A2CE4">
        <w:rPr>
          <w:lang w:val="fr-FR"/>
        </w:rPr>
        <w:tab/>
      </w:r>
      <w:r w:rsidR="007A2CE4" w:rsidRPr="007A2CE4">
        <w:rPr>
          <w:lang w:val="fr-FR"/>
        </w:rPr>
        <w:t>La carte judiciaire du Bénin a connu</w:t>
      </w:r>
      <w:r w:rsidR="00D550B1">
        <w:rPr>
          <w:lang w:val="fr-FR"/>
        </w:rPr>
        <w:t xml:space="preserve"> </w:t>
      </w:r>
      <w:r w:rsidR="007A2CE4" w:rsidRPr="007A2CE4">
        <w:rPr>
          <w:lang w:val="fr-FR"/>
        </w:rPr>
        <w:t xml:space="preserve">une évolution significative. La distance moyenne parcourue par le </w:t>
      </w:r>
      <w:r w:rsidR="007A2CE4" w:rsidRPr="003C7B62">
        <w:rPr>
          <w:bCs/>
          <w:lang w:val="fr-FR"/>
        </w:rPr>
        <w:t>justiciable</w:t>
      </w:r>
      <w:r w:rsidR="007A2CE4" w:rsidRPr="007A2CE4">
        <w:rPr>
          <w:lang w:val="fr-FR"/>
        </w:rPr>
        <w:t xml:space="preserve"> au Bénin est de 13</w:t>
      </w:r>
      <w:r w:rsidR="00125A61">
        <w:rPr>
          <w:lang w:val="fr-FR"/>
        </w:rPr>
        <w:t> </w:t>
      </w:r>
      <w:r w:rsidR="007A2CE4" w:rsidRPr="007A2CE4">
        <w:rPr>
          <w:lang w:val="fr-FR"/>
        </w:rPr>
        <w:t xml:space="preserve">km depuis la mise en service des nouvelles juridictions. </w:t>
      </w:r>
    </w:p>
    <w:p w:rsidR="007A2CE4" w:rsidRPr="007A2CE4" w:rsidRDefault="00326874" w:rsidP="00326874">
      <w:pPr>
        <w:pStyle w:val="SingleTxtG"/>
        <w:keepNext/>
        <w:keepLines/>
        <w:rPr>
          <w:lang w:val="fr-FR"/>
        </w:rPr>
      </w:pPr>
      <w:r w:rsidRPr="007A2CE4">
        <w:rPr>
          <w:lang w:val="fr-FR"/>
        </w:rPr>
        <w:t>47.</w:t>
      </w:r>
      <w:r w:rsidRPr="007A2CE4">
        <w:rPr>
          <w:lang w:val="fr-FR"/>
        </w:rPr>
        <w:tab/>
      </w:r>
      <w:r w:rsidR="007A2CE4" w:rsidRPr="007A2CE4">
        <w:rPr>
          <w:lang w:val="fr-FR"/>
        </w:rPr>
        <w:t>S</w:t>
      </w:r>
      <w:r w:rsidR="00122E19">
        <w:rPr>
          <w:lang w:val="fr-FR"/>
        </w:rPr>
        <w:t>’</w:t>
      </w:r>
      <w:r w:rsidR="007A2CE4" w:rsidRPr="007A2CE4">
        <w:rPr>
          <w:lang w:val="fr-FR"/>
        </w:rPr>
        <w:t>agissant du ratio populat</w:t>
      </w:r>
      <w:r w:rsidR="00B83142">
        <w:rPr>
          <w:lang w:val="fr-FR"/>
        </w:rPr>
        <w:t>ion/juge par TPI de 2005 à 2011</w:t>
      </w:r>
      <w:r w:rsidR="007A2CE4" w:rsidRPr="007A2CE4">
        <w:rPr>
          <w:lang w:val="fr-FR"/>
        </w:rPr>
        <w:t>, il se présente, ainsi qu</w:t>
      </w:r>
      <w:r w:rsidR="00122E19">
        <w:rPr>
          <w:lang w:val="fr-FR"/>
        </w:rPr>
        <w:t>’</w:t>
      </w:r>
      <w:r w:rsidR="007A2CE4" w:rsidRPr="007A2CE4">
        <w:rPr>
          <w:lang w:val="fr-FR"/>
        </w:rPr>
        <w:t>il</w:t>
      </w:r>
      <w:r w:rsidR="00B83142">
        <w:rPr>
          <w:lang w:val="fr-FR"/>
        </w:rPr>
        <w:t> </w:t>
      </w:r>
      <w:r w:rsidR="007A2CE4" w:rsidRPr="007A2CE4">
        <w:rPr>
          <w:lang w:val="fr-FR"/>
        </w:rPr>
        <w:t>suit:</w:t>
      </w:r>
    </w:p>
    <w:p w:rsidR="007A2CE4" w:rsidRPr="00C24529" w:rsidRDefault="007A2CE4" w:rsidP="002124EF">
      <w:pPr>
        <w:pStyle w:val="Heading1"/>
        <w:spacing w:after="120"/>
        <w:ind w:left="0"/>
        <w:rPr>
          <w:b/>
          <w:lang w:val="fr-FR"/>
        </w:rPr>
      </w:pPr>
      <w:r w:rsidRPr="003C7B62">
        <w:rPr>
          <w:lang w:val="fr-FR"/>
        </w:rPr>
        <w:t>Tableau</w:t>
      </w:r>
      <w:r w:rsidR="00D550B1">
        <w:rPr>
          <w:lang w:val="fr-FR"/>
        </w:rPr>
        <w:t xml:space="preserve"> </w:t>
      </w:r>
      <w:r w:rsidR="002124EF">
        <w:rPr>
          <w:lang w:val="fr-FR"/>
        </w:rPr>
        <w:t>4</w:t>
      </w:r>
      <w:r w:rsidR="003C7B62">
        <w:rPr>
          <w:lang w:val="fr-FR"/>
        </w:rPr>
        <w:br/>
      </w:r>
      <w:r w:rsidRPr="00C24529">
        <w:rPr>
          <w:b/>
          <w:lang w:val="fr-FR"/>
        </w:rPr>
        <w:t>Ratio</w:t>
      </w:r>
      <w:r w:rsidR="00D550B1" w:rsidRPr="00C24529">
        <w:rPr>
          <w:b/>
          <w:lang w:val="fr-FR"/>
        </w:rPr>
        <w:t xml:space="preserve"> </w:t>
      </w:r>
      <w:r w:rsidR="00035BF4">
        <w:rPr>
          <w:b/>
          <w:lang w:val="fr-FR"/>
        </w:rPr>
        <w:t>habitant/juge par TPI</w:t>
      </w:r>
    </w:p>
    <w:tbl>
      <w:tblPr>
        <w:tblW w:w="9639" w:type="dxa"/>
        <w:tblBorders>
          <w:top w:val="single" w:sz="4" w:space="0" w:color="000000"/>
        </w:tblBorders>
        <w:tblLayout w:type="fixed"/>
        <w:tblCellMar>
          <w:left w:w="0" w:type="dxa"/>
          <w:right w:w="0" w:type="dxa"/>
        </w:tblCellMar>
        <w:tblLook w:val="04A0"/>
      </w:tblPr>
      <w:tblGrid>
        <w:gridCol w:w="1701"/>
        <w:gridCol w:w="1134"/>
        <w:gridCol w:w="1134"/>
        <w:gridCol w:w="1134"/>
        <w:gridCol w:w="1134"/>
        <w:gridCol w:w="1134"/>
        <w:gridCol w:w="1134"/>
        <w:gridCol w:w="1134"/>
      </w:tblGrid>
      <w:tr w:rsidR="00C24529" w:rsidRPr="003C7B62" w:rsidTr="003D19E6">
        <w:trPr>
          <w:tblHeader/>
        </w:trPr>
        <w:tc>
          <w:tcPr>
            <w:tcW w:w="1701" w:type="dxa"/>
            <w:tcBorders>
              <w:top w:val="single" w:sz="4" w:space="0" w:color="000000"/>
              <w:bottom w:val="single" w:sz="12" w:space="0" w:color="000000"/>
            </w:tcBorders>
            <w:shd w:val="clear" w:color="auto" w:fill="auto"/>
            <w:vAlign w:val="bottom"/>
          </w:tcPr>
          <w:p w:rsidR="007A2CE4" w:rsidRPr="003C7B62" w:rsidRDefault="007A2CE4" w:rsidP="00B83142">
            <w:pPr>
              <w:pStyle w:val="SingleTxtG"/>
              <w:keepNext/>
              <w:keepLines/>
              <w:suppressAutoHyphens w:val="0"/>
              <w:spacing w:before="80" w:after="80" w:line="200" w:lineRule="exact"/>
              <w:ind w:left="0" w:right="0"/>
              <w:jc w:val="left"/>
              <w:rPr>
                <w:i/>
                <w:sz w:val="16"/>
                <w:lang w:val="fr-FR"/>
              </w:rPr>
            </w:pPr>
          </w:p>
        </w:tc>
        <w:tc>
          <w:tcPr>
            <w:tcW w:w="1134" w:type="dxa"/>
            <w:tcBorders>
              <w:top w:val="single" w:sz="4" w:space="0" w:color="000000"/>
              <w:bottom w:val="single" w:sz="12" w:space="0" w:color="000000"/>
            </w:tcBorders>
            <w:shd w:val="clear" w:color="auto" w:fill="auto"/>
            <w:vAlign w:val="bottom"/>
          </w:tcPr>
          <w:p w:rsidR="007A2CE4" w:rsidRPr="003C7B62" w:rsidRDefault="007A2CE4" w:rsidP="00B83142">
            <w:pPr>
              <w:pStyle w:val="SingleTxtG"/>
              <w:keepNext/>
              <w:keepLines/>
              <w:suppressAutoHyphens w:val="0"/>
              <w:spacing w:before="80" w:after="80" w:line="200" w:lineRule="exact"/>
              <w:ind w:left="0" w:right="0"/>
              <w:jc w:val="right"/>
              <w:rPr>
                <w:i/>
                <w:sz w:val="16"/>
                <w:lang w:val="fr-FR"/>
              </w:rPr>
            </w:pPr>
            <w:r w:rsidRPr="003C7B62">
              <w:rPr>
                <w:i/>
                <w:sz w:val="16"/>
                <w:lang w:val="fr-FR"/>
              </w:rPr>
              <w:t>2005</w:t>
            </w:r>
          </w:p>
        </w:tc>
        <w:tc>
          <w:tcPr>
            <w:tcW w:w="1134" w:type="dxa"/>
            <w:tcBorders>
              <w:top w:val="single" w:sz="4" w:space="0" w:color="000000"/>
              <w:bottom w:val="single" w:sz="12" w:space="0" w:color="000000"/>
            </w:tcBorders>
            <w:shd w:val="clear" w:color="auto" w:fill="auto"/>
            <w:vAlign w:val="bottom"/>
          </w:tcPr>
          <w:p w:rsidR="007A2CE4" w:rsidRPr="003C7B62" w:rsidRDefault="007A2CE4" w:rsidP="00B83142">
            <w:pPr>
              <w:pStyle w:val="SingleTxtG"/>
              <w:keepNext/>
              <w:keepLines/>
              <w:suppressAutoHyphens w:val="0"/>
              <w:spacing w:before="80" w:after="80" w:line="200" w:lineRule="exact"/>
              <w:ind w:left="0" w:right="0"/>
              <w:jc w:val="right"/>
              <w:rPr>
                <w:i/>
                <w:sz w:val="16"/>
                <w:lang w:val="fr-FR"/>
              </w:rPr>
            </w:pPr>
            <w:r w:rsidRPr="003C7B62">
              <w:rPr>
                <w:i/>
                <w:sz w:val="16"/>
                <w:lang w:val="fr-FR"/>
              </w:rPr>
              <w:t>2006</w:t>
            </w:r>
          </w:p>
        </w:tc>
        <w:tc>
          <w:tcPr>
            <w:tcW w:w="1134" w:type="dxa"/>
            <w:tcBorders>
              <w:top w:val="single" w:sz="4" w:space="0" w:color="000000"/>
              <w:bottom w:val="single" w:sz="12" w:space="0" w:color="000000"/>
            </w:tcBorders>
            <w:shd w:val="clear" w:color="auto" w:fill="auto"/>
            <w:vAlign w:val="bottom"/>
          </w:tcPr>
          <w:p w:rsidR="007A2CE4" w:rsidRPr="003C7B62" w:rsidRDefault="007A2CE4" w:rsidP="00B83142">
            <w:pPr>
              <w:pStyle w:val="SingleTxtG"/>
              <w:keepNext/>
              <w:keepLines/>
              <w:suppressAutoHyphens w:val="0"/>
              <w:spacing w:before="80" w:after="80" w:line="200" w:lineRule="exact"/>
              <w:ind w:left="0" w:right="0"/>
              <w:jc w:val="right"/>
              <w:rPr>
                <w:i/>
                <w:sz w:val="16"/>
                <w:lang w:val="fr-FR"/>
              </w:rPr>
            </w:pPr>
            <w:r w:rsidRPr="003C7B62">
              <w:rPr>
                <w:i/>
                <w:sz w:val="16"/>
                <w:lang w:val="fr-FR"/>
              </w:rPr>
              <w:t>2007</w:t>
            </w:r>
          </w:p>
        </w:tc>
        <w:tc>
          <w:tcPr>
            <w:tcW w:w="1134" w:type="dxa"/>
            <w:tcBorders>
              <w:top w:val="single" w:sz="4" w:space="0" w:color="000000"/>
              <w:bottom w:val="single" w:sz="12" w:space="0" w:color="000000"/>
            </w:tcBorders>
            <w:shd w:val="clear" w:color="auto" w:fill="auto"/>
            <w:vAlign w:val="bottom"/>
          </w:tcPr>
          <w:p w:rsidR="007A2CE4" w:rsidRPr="003C7B62" w:rsidRDefault="007A2CE4" w:rsidP="00B83142">
            <w:pPr>
              <w:pStyle w:val="SingleTxtG"/>
              <w:keepNext/>
              <w:keepLines/>
              <w:suppressAutoHyphens w:val="0"/>
              <w:spacing w:before="80" w:after="80" w:line="200" w:lineRule="exact"/>
              <w:ind w:left="0" w:right="0"/>
              <w:jc w:val="right"/>
              <w:rPr>
                <w:i/>
                <w:sz w:val="16"/>
                <w:lang w:val="fr-FR"/>
              </w:rPr>
            </w:pPr>
            <w:r w:rsidRPr="003C7B62">
              <w:rPr>
                <w:i/>
                <w:sz w:val="16"/>
                <w:lang w:val="fr-FR"/>
              </w:rPr>
              <w:t>2008</w:t>
            </w:r>
          </w:p>
        </w:tc>
        <w:tc>
          <w:tcPr>
            <w:tcW w:w="1134" w:type="dxa"/>
            <w:tcBorders>
              <w:top w:val="single" w:sz="4" w:space="0" w:color="000000"/>
              <w:bottom w:val="single" w:sz="12" w:space="0" w:color="000000"/>
            </w:tcBorders>
            <w:shd w:val="clear" w:color="auto" w:fill="auto"/>
            <w:vAlign w:val="bottom"/>
          </w:tcPr>
          <w:p w:rsidR="007A2CE4" w:rsidRPr="003C7B62" w:rsidRDefault="007A2CE4" w:rsidP="00B83142">
            <w:pPr>
              <w:pStyle w:val="SingleTxtG"/>
              <w:keepNext/>
              <w:keepLines/>
              <w:suppressAutoHyphens w:val="0"/>
              <w:spacing w:before="80" w:after="80" w:line="200" w:lineRule="exact"/>
              <w:ind w:left="0" w:right="0"/>
              <w:jc w:val="right"/>
              <w:rPr>
                <w:i/>
                <w:sz w:val="16"/>
                <w:lang w:val="fr-FR"/>
              </w:rPr>
            </w:pPr>
            <w:r w:rsidRPr="003C7B62">
              <w:rPr>
                <w:i/>
                <w:sz w:val="16"/>
                <w:lang w:val="fr-FR"/>
              </w:rPr>
              <w:t>2009</w:t>
            </w:r>
          </w:p>
        </w:tc>
        <w:tc>
          <w:tcPr>
            <w:tcW w:w="1134" w:type="dxa"/>
            <w:tcBorders>
              <w:top w:val="single" w:sz="4" w:space="0" w:color="000000"/>
              <w:bottom w:val="single" w:sz="12" w:space="0" w:color="000000"/>
            </w:tcBorders>
            <w:shd w:val="clear" w:color="auto" w:fill="auto"/>
            <w:vAlign w:val="bottom"/>
          </w:tcPr>
          <w:p w:rsidR="007A2CE4" w:rsidRPr="003C7B62" w:rsidRDefault="007A2CE4" w:rsidP="00B83142">
            <w:pPr>
              <w:pStyle w:val="SingleTxtG"/>
              <w:keepNext/>
              <w:keepLines/>
              <w:suppressAutoHyphens w:val="0"/>
              <w:spacing w:before="80" w:after="80" w:line="200" w:lineRule="exact"/>
              <w:ind w:left="0" w:right="0"/>
              <w:jc w:val="right"/>
              <w:rPr>
                <w:i/>
                <w:sz w:val="16"/>
                <w:lang w:val="fr-FR"/>
              </w:rPr>
            </w:pPr>
            <w:r w:rsidRPr="003C7B62">
              <w:rPr>
                <w:i/>
                <w:sz w:val="16"/>
                <w:lang w:val="fr-FR"/>
              </w:rPr>
              <w:t>2010</w:t>
            </w:r>
          </w:p>
        </w:tc>
        <w:tc>
          <w:tcPr>
            <w:tcW w:w="1134" w:type="dxa"/>
            <w:tcBorders>
              <w:top w:val="single" w:sz="4" w:space="0" w:color="000000"/>
              <w:bottom w:val="single" w:sz="12" w:space="0" w:color="000000"/>
            </w:tcBorders>
            <w:shd w:val="clear" w:color="auto" w:fill="auto"/>
            <w:vAlign w:val="bottom"/>
          </w:tcPr>
          <w:p w:rsidR="007A2CE4" w:rsidRPr="003C7B62" w:rsidRDefault="007A2CE4" w:rsidP="00B83142">
            <w:pPr>
              <w:pStyle w:val="SingleTxtG"/>
              <w:keepNext/>
              <w:keepLines/>
              <w:suppressAutoHyphens w:val="0"/>
              <w:spacing w:before="80" w:after="80" w:line="200" w:lineRule="exact"/>
              <w:ind w:left="0" w:right="0"/>
              <w:jc w:val="right"/>
              <w:rPr>
                <w:i/>
                <w:sz w:val="16"/>
                <w:lang w:val="fr-FR"/>
              </w:rPr>
            </w:pPr>
            <w:r w:rsidRPr="003C7B62">
              <w:rPr>
                <w:i/>
                <w:sz w:val="16"/>
                <w:lang w:val="fr-FR"/>
              </w:rPr>
              <w:t>2011</w:t>
            </w:r>
          </w:p>
        </w:tc>
      </w:tr>
      <w:tr w:rsidR="00C24529" w:rsidRPr="003C7B62" w:rsidTr="003D19E6">
        <w:tc>
          <w:tcPr>
            <w:tcW w:w="1701" w:type="dxa"/>
            <w:tcBorders>
              <w:top w:val="single" w:sz="12" w:space="0" w:color="000000"/>
            </w:tcBorders>
            <w:shd w:val="clear" w:color="auto" w:fill="auto"/>
          </w:tcPr>
          <w:p w:rsidR="007A2CE4" w:rsidRPr="003C7B62" w:rsidRDefault="007A2CE4" w:rsidP="00B83142">
            <w:pPr>
              <w:pStyle w:val="SingleTxtG"/>
              <w:keepNext/>
              <w:keepLines/>
              <w:suppressAutoHyphens w:val="0"/>
              <w:spacing w:before="40" w:after="40" w:line="220" w:lineRule="exact"/>
              <w:ind w:left="0" w:right="0"/>
              <w:jc w:val="left"/>
              <w:rPr>
                <w:sz w:val="18"/>
                <w:lang w:val="fr-FR"/>
              </w:rPr>
            </w:pPr>
            <w:r w:rsidRPr="003C7B62">
              <w:rPr>
                <w:sz w:val="18"/>
                <w:lang w:val="fr-FR"/>
              </w:rPr>
              <w:t>Nombre de juges en service dans les TPI</w:t>
            </w:r>
          </w:p>
        </w:tc>
        <w:tc>
          <w:tcPr>
            <w:tcW w:w="1134" w:type="dxa"/>
            <w:tcBorders>
              <w:top w:val="single" w:sz="12" w:space="0" w:color="000000"/>
            </w:tcBorders>
            <w:shd w:val="clear" w:color="auto" w:fill="auto"/>
            <w:vAlign w:val="bottom"/>
          </w:tcPr>
          <w:p w:rsidR="007A2CE4" w:rsidRPr="003C7B62" w:rsidRDefault="007A2CE4" w:rsidP="00B83142">
            <w:pPr>
              <w:pStyle w:val="SingleTxtG"/>
              <w:keepNext/>
              <w:keepLines/>
              <w:suppressAutoHyphens w:val="0"/>
              <w:spacing w:before="40" w:after="40" w:line="220" w:lineRule="exact"/>
              <w:ind w:left="0" w:right="0"/>
              <w:jc w:val="right"/>
              <w:rPr>
                <w:sz w:val="18"/>
                <w:lang w:val="fr-FR"/>
              </w:rPr>
            </w:pPr>
            <w:r w:rsidRPr="003C7B62">
              <w:rPr>
                <w:sz w:val="18"/>
                <w:lang w:val="fr-FR"/>
              </w:rPr>
              <w:t>56</w:t>
            </w:r>
          </w:p>
        </w:tc>
        <w:tc>
          <w:tcPr>
            <w:tcW w:w="1134" w:type="dxa"/>
            <w:tcBorders>
              <w:top w:val="single" w:sz="12" w:space="0" w:color="000000"/>
            </w:tcBorders>
            <w:shd w:val="clear" w:color="auto" w:fill="auto"/>
            <w:vAlign w:val="bottom"/>
          </w:tcPr>
          <w:p w:rsidR="007A2CE4" w:rsidRPr="003C7B62" w:rsidRDefault="007A2CE4" w:rsidP="00B83142">
            <w:pPr>
              <w:pStyle w:val="SingleTxtG"/>
              <w:keepNext/>
              <w:keepLines/>
              <w:suppressAutoHyphens w:val="0"/>
              <w:spacing w:before="40" w:after="40" w:line="220" w:lineRule="exact"/>
              <w:ind w:left="0" w:right="0"/>
              <w:jc w:val="right"/>
              <w:rPr>
                <w:sz w:val="18"/>
                <w:lang w:val="fr-FR"/>
              </w:rPr>
            </w:pPr>
            <w:r w:rsidRPr="003C7B62">
              <w:rPr>
                <w:sz w:val="18"/>
                <w:lang w:val="fr-FR"/>
              </w:rPr>
              <w:t>73</w:t>
            </w:r>
          </w:p>
        </w:tc>
        <w:tc>
          <w:tcPr>
            <w:tcW w:w="1134" w:type="dxa"/>
            <w:tcBorders>
              <w:top w:val="single" w:sz="12" w:space="0" w:color="000000"/>
            </w:tcBorders>
            <w:shd w:val="clear" w:color="auto" w:fill="auto"/>
            <w:vAlign w:val="bottom"/>
          </w:tcPr>
          <w:p w:rsidR="007A2CE4" w:rsidRPr="003C7B62" w:rsidRDefault="007A2CE4" w:rsidP="00B83142">
            <w:pPr>
              <w:pStyle w:val="SingleTxtG"/>
              <w:keepNext/>
              <w:keepLines/>
              <w:suppressAutoHyphens w:val="0"/>
              <w:spacing w:before="40" w:after="40" w:line="220" w:lineRule="exact"/>
              <w:ind w:left="0" w:right="0"/>
              <w:jc w:val="right"/>
              <w:rPr>
                <w:sz w:val="18"/>
                <w:lang w:val="fr-FR"/>
              </w:rPr>
            </w:pPr>
            <w:r w:rsidRPr="003C7B62">
              <w:rPr>
                <w:sz w:val="18"/>
                <w:lang w:val="fr-FR"/>
              </w:rPr>
              <w:t>76</w:t>
            </w:r>
          </w:p>
        </w:tc>
        <w:tc>
          <w:tcPr>
            <w:tcW w:w="1134" w:type="dxa"/>
            <w:tcBorders>
              <w:top w:val="single" w:sz="12" w:space="0" w:color="000000"/>
            </w:tcBorders>
            <w:shd w:val="clear" w:color="auto" w:fill="auto"/>
            <w:vAlign w:val="bottom"/>
          </w:tcPr>
          <w:p w:rsidR="007A2CE4" w:rsidRPr="003C7B62" w:rsidRDefault="007A2CE4" w:rsidP="00B83142">
            <w:pPr>
              <w:pStyle w:val="SingleTxtG"/>
              <w:keepNext/>
              <w:keepLines/>
              <w:suppressAutoHyphens w:val="0"/>
              <w:spacing w:before="40" w:after="40" w:line="220" w:lineRule="exact"/>
              <w:ind w:left="0" w:right="0"/>
              <w:jc w:val="right"/>
              <w:rPr>
                <w:sz w:val="18"/>
                <w:lang w:val="fr-FR"/>
              </w:rPr>
            </w:pPr>
            <w:r w:rsidRPr="003C7B62">
              <w:rPr>
                <w:sz w:val="18"/>
                <w:lang w:val="fr-FR"/>
              </w:rPr>
              <w:t>73</w:t>
            </w:r>
          </w:p>
        </w:tc>
        <w:tc>
          <w:tcPr>
            <w:tcW w:w="1134" w:type="dxa"/>
            <w:tcBorders>
              <w:top w:val="single" w:sz="12" w:space="0" w:color="000000"/>
            </w:tcBorders>
            <w:shd w:val="clear" w:color="auto" w:fill="auto"/>
            <w:vAlign w:val="bottom"/>
          </w:tcPr>
          <w:p w:rsidR="007A2CE4" w:rsidRPr="003C7B62" w:rsidRDefault="007A2CE4" w:rsidP="00B83142">
            <w:pPr>
              <w:pStyle w:val="SingleTxtG"/>
              <w:keepNext/>
              <w:keepLines/>
              <w:suppressAutoHyphens w:val="0"/>
              <w:spacing w:before="40" w:after="40" w:line="220" w:lineRule="exact"/>
              <w:ind w:left="0" w:right="0"/>
              <w:jc w:val="right"/>
              <w:rPr>
                <w:sz w:val="18"/>
                <w:lang w:val="fr-FR"/>
              </w:rPr>
            </w:pPr>
            <w:r w:rsidRPr="003C7B62">
              <w:rPr>
                <w:sz w:val="18"/>
                <w:lang w:val="fr-FR"/>
              </w:rPr>
              <w:t>91</w:t>
            </w:r>
          </w:p>
        </w:tc>
        <w:tc>
          <w:tcPr>
            <w:tcW w:w="1134" w:type="dxa"/>
            <w:tcBorders>
              <w:top w:val="single" w:sz="12" w:space="0" w:color="000000"/>
            </w:tcBorders>
            <w:shd w:val="clear" w:color="auto" w:fill="auto"/>
            <w:vAlign w:val="bottom"/>
          </w:tcPr>
          <w:p w:rsidR="007A2CE4" w:rsidRPr="003C7B62" w:rsidRDefault="007A2CE4" w:rsidP="00B83142">
            <w:pPr>
              <w:pStyle w:val="SingleTxtG"/>
              <w:keepNext/>
              <w:keepLines/>
              <w:suppressAutoHyphens w:val="0"/>
              <w:spacing w:before="40" w:after="40" w:line="220" w:lineRule="exact"/>
              <w:ind w:left="0" w:right="0"/>
              <w:jc w:val="right"/>
              <w:rPr>
                <w:sz w:val="18"/>
                <w:lang w:val="fr-FR"/>
              </w:rPr>
            </w:pPr>
            <w:r w:rsidRPr="003C7B62">
              <w:rPr>
                <w:sz w:val="18"/>
                <w:lang w:val="fr-FR"/>
              </w:rPr>
              <w:t>133</w:t>
            </w:r>
          </w:p>
        </w:tc>
        <w:tc>
          <w:tcPr>
            <w:tcW w:w="1134" w:type="dxa"/>
            <w:tcBorders>
              <w:top w:val="single" w:sz="12" w:space="0" w:color="000000"/>
            </w:tcBorders>
            <w:shd w:val="clear" w:color="auto" w:fill="auto"/>
            <w:vAlign w:val="bottom"/>
          </w:tcPr>
          <w:p w:rsidR="007A2CE4" w:rsidRPr="003C7B62" w:rsidRDefault="007A2CE4" w:rsidP="00B83142">
            <w:pPr>
              <w:pStyle w:val="SingleTxtG"/>
              <w:keepNext/>
              <w:keepLines/>
              <w:suppressAutoHyphens w:val="0"/>
              <w:spacing w:before="40" w:after="40" w:line="220" w:lineRule="exact"/>
              <w:ind w:left="0" w:right="0"/>
              <w:jc w:val="right"/>
              <w:rPr>
                <w:sz w:val="18"/>
                <w:lang w:val="fr-FR"/>
              </w:rPr>
            </w:pPr>
            <w:r w:rsidRPr="003C7B62">
              <w:rPr>
                <w:sz w:val="18"/>
                <w:lang w:val="fr-FR"/>
              </w:rPr>
              <w:t>133</w:t>
            </w:r>
          </w:p>
        </w:tc>
      </w:tr>
      <w:tr w:rsidR="00C24529" w:rsidRPr="003C7B62" w:rsidTr="003D19E6">
        <w:tc>
          <w:tcPr>
            <w:tcW w:w="1701" w:type="dxa"/>
            <w:shd w:val="clear" w:color="auto" w:fill="auto"/>
          </w:tcPr>
          <w:p w:rsidR="007A2CE4" w:rsidRPr="003C7B62" w:rsidRDefault="007A2CE4" w:rsidP="00B83142">
            <w:pPr>
              <w:pStyle w:val="SingleTxtG"/>
              <w:keepNext/>
              <w:keepLines/>
              <w:suppressAutoHyphens w:val="0"/>
              <w:spacing w:before="40" w:after="40" w:line="220" w:lineRule="exact"/>
              <w:ind w:left="0" w:right="0"/>
              <w:jc w:val="left"/>
              <w:rPr>
                <w:sz w:val="18"/>
                <w:lang w:val="fr-FR"/>
              </w:rPr>
            </w:pPr>
            <w:r w:rsidRPr="003C7B62">
              <w:rPr>
                <w:sz w:val="18"/>
                <w:lang w:val="fr-FR"/>
              </w:rPr>
              <w:t>Nombre d</w:t>
            </w:r>
            <w:r w:rsidR="00122E19" w:rsidRPr="003C7B62">
              <w:rPr>
                <w:sz w:val="18"/>
                <w:lang w:val="fr-FR"/>
              </w:rPr>
              <w:t>’</w:t>
            </w:r>
            <w:r w:rsidRPr="003C7B62">
              <w:rPr>
                <w:sz w:val="18"/>
                <w:lang w:val="fr-FR"/>
              </w:rPr>
              <w:t>habitants (population estimée</w:t>
            </w:r>
            <w:r w:rsidR="00780078">
              <w:rPr>
                <w:sz w:val="18"/>
                <w:lang w:val="fr-FR"/>
              </w:rPr>
              <w:t>)</w:t>
            </w:r>
          </w:p>
        </w:tc>
        <w:tc>
          <w:tcPr>
            <w:tcW w:w="1134" w:type="dxa"/>
            <w:shd w:val="clear" w:color="auto" w:fill="auto"/>
            <w:vAlign w:val="bottom"/>
          </w:tcPr>
          <w:p w:rsidR="007A2CE4" w:rsidRPr="003C7B62" w:rsidRDefault="007A2CE4" w:rsidP="00B83142">
            <w:pPr>
              <w:pStyle w:val="SingleTxtG"/>
              <w:keepNext/>
              <w:keepLines/>
              <w:suppressAutoHyphens w:val="0"/>
              <w:spacing w:before="40" w:after="40" w:line="220" w:lineRule="exact"/>
              <w:ind w:left="0" w:right="0"/>
              <w:jc w:val="right"/>
              <w:rPr>
                <w:sz w:val="18"/>
                <w:lang w:val="fr-FR"/>
              </w:rPr>
            </w:pPr>
            <w:r w:rsidRPr="003C7B62">
              <w:rPr>
                <w:sz w:val="18"/>
                <w:lang w:val="fr-FR"/>
              </w:rPr>
              <w:t xml:space="preserve">7 478 251 </w:t>
            </w:r>
          </w:p>
        </w:tc>
        <w:tc>
          <w:tcPr>
            <w:tcW w:w="1134" w:type="dxa"/>
            <w:shd w:val="clear" w:color="auto" w:fill="auto"/>
            <w:vAlign w:val="bottom"/>
          </w:tcPr>
          <w:p w:rsidR="007A2CE4" w:rsidRPr="003C7B62" w:rsidRDefault="007A2CE4" w:rsidP="00B83142">
            <w:pPr>
              <w:pStyle w:val="SingleTxtG"/>
              <w:keepNext/>
              <w:keepLines/>
              <w:suppressAutoHyphens w:val="0"/>
              <w:spacing w:before="40" w:after="40" w:line="220" w:lineRule="exact"/>
              <w:ind w:left="0" w:right="0"/>
              <w:jc w:val="right"/>
              <w:rPr>
                <w:sz w:val="18"/>
                <w:lang w:val="fr-FR"/>
              </w:rPr>
            </w:pPr>
            <w:r w:rsidRPr="003C7B62">
              <w:rPr>
                <w:sz w:val="18"/>
                <w:lang w:val="fr-FR"/>
              </w:rPr>
              <w:t xml:space="preserve">7 678 952 </w:t>
            </w:r>
          </w:p>
        </w:tc>
        <w:tc>
          <w:tcPr>
            <w:tcW w:w="1134" w:type="dxa"/>
            <w:shd w:val="clear" w:color="auto" w:fill="auto"/>
            <w:vAlign w:val="bottom"/>
          </w:tcPr>
          <w:p w:rsidR="007A2CE4" w:rsidRPr="003C7B62" w:rsidRDefault="007A2CE4" w:rsidP="00B83142">
            <w:pPr>
              <w:pStyle w:val="SingleTxtG"/>
              <w:keepNext/>
              <w:keepLines/>
              <w:suppressAutoHyphens w:val="0"/>
              <w:spacing w:before="40" w:after="40" w:line="220" w:lineRule="exact"/>
              <w:ind w:left="0" w:right="0"/>
              <w:jc w:val="right"/>
              <w:rPr>
                <w:sz w:val="18"/>
                <w:lang w:val="fr-FR"/>
              </w:rPr>
            </w:pPr>
            <w:r w:rsidRPr="003C7B62">
              <w:rPr>
                <w:sz w:val="18"/>
                <w:lang w:val="fr-FR"/>
              </w:rPr>
              <w:t>7 924618</w:t>
            </w:r>
          </w:p>
        </w:tc>
        <w:tc>
          <w:tcPr>
            <w:tcW w:w="1134" w:type="dxa"/>
            <w:shd w:val="clear" w:color="auto" w:fill="auto"/>
            <w:vAlign w:val="bottom"/>
          </w:tcPr>
          <w:p w:rsidR="007A2CE4" w:rsidRPr="003C7B62" w:rsidRDefault="007A2CE4" w:rsidP="00B83142">
            <w:pPr>
              <w:pStyle w:val="SingleTxtG"/>
              <w:keepNext/>
              <w:keepLines/>
              <w:suppressAutoHyphens w:val="0"/>
              <w:spacing w:before="40" w:after="40" w:line="220" w:lineRule="exact"/>
              <w:ind w:left="0" w:right="0"/>
              <w:jc w:val="right"/>
              <w:rPr>
                <w:sz w:val="18"/>
                <w:lang w:val="fr-FR"/>
              </w:rPr>
            </w:pPr>
            <w:r w:rsidRPr="003C7B62">
              <w:rPr>
                <w:sz w:val="18"/>
                <w:lang w:val="fr-FR"/>
              </w:rPr>
              <w:t xml:space="preserve">8 178 268 </w:t>
            </w:r>
          </w:p>
        </w:tc>
        <w:tc>
          <w:tcPr>
            <w:tcW w:w="1134" w:type="dxa"/>
            <w:shd w:val="clear" w:color="auto" w:fill="auto"/>
            <w:vAlign w:val="bottom"/>
          </w:tcPr>
          <w:p w:rsidR="007A2CE4" w:rsidRPr="003C7B62" w:rsidRDefault="007A2CE4" w:rsidP="00B83142">
            <w:pPr>
              <w:pStyle w:val="SingleTxtG"/>
              <w:keepNext/>
              <w:keepLines/>
              <w:suppressAutoHyphens w:val="0"/>
              <w:spacing w:before="40" w:after="40" w:line="220" w:lineRule="exact"/>
              <w:ind w:left="0" w:right="0"/>
              <w:jc w:val="right"/>
              <w:rPr>
                <w:sz w:val="18"/>
                <w:lang w:val="fr-FR"/>
              </w:rPr>
            </w:pPr>
            <w:r w:rsidRPr="003C7B62">
              <w:rPr>
                <w:sz w:val="18"/>
                <w:lang w:val="fr-FR"/>
              </w:rPr>
              <w:t xml:space="preserve">8 439 973 </w:t>
            </w:r>
          </w:p>
        </w:tc>
        <w:tc>
          <w:tcPr>
            <w:tcW w:w="1134" w:type="dxa"/>
            <w:shd w:val="clear" w:color="auto" w:fill="auto"/>
            <w:vAlign w:val="bottom"/>
          </w:tcPr>
          <w:p w:rsidR="007A2CE4" w:rsidRPr="003C7B62" w:rsidRDefault="007A2CE4" w:rsidP="00B83142">
            <w:pPr>
              <w:pStyle w:val="SingleTxtG"/>
              <w:keepNext/>
              <w:keepLines/>
              <w:suppressAutoHyphens w:val="0"/>
              <w:spacing w:before="40" w:after="40" w:line="220" w:lineRule="exact"/>
              <w:ind w:left="0" w:right="0"/>
              <w:jc w:val="right"/>
              <w:rPr>
                <w:sz w:val="18"/>
                <w:lang w:val="fr-FR"/>
              </w:rPr>
            </w:pPr>
            <w:r w:rsidRPr="003C7B62">
              <w:rPr>
                <w:sz w:val="18"/>
                <w:lang w:val="fr-FR"/>
              </w:rPr>
              <w:t xml:space="preserve">8 710 052 </w:t>
            </w:r>
          </w:p>
        </w:tc>
        <w:tc>
          <w:tcPr>
            <w:tcW w:w="1134" w:type="dxa"/>
            <w:shd w:val="clear" w:color="auto" w:fill="auto"/>
            <w:vAlign w:val="bottom"/>
          </w:tcPr>
          <w:p w:rsidR="007A2CE4" w:rsidRPr="003C7B62" w:rsidRDefault="007A2CE4" w:rsidP="00B83142">
            <w:pPr>
              <w:pStyle w:val="SingleTxtG"/>
              <w:keepNext/>
              <w:keepLines/>
              <w:suppressAutoHyphens w:val="0"/>
              <w:spacing w:before="40" w:after="40" w:line="220" w:lineRule="exact"/>
              <w:ind w:left="0" w:right="0"/>
              <w:jc w:val="right"/>
              <w:rPr>
                <w:sz w:val="18"/>
                <w:lang w:val="fr-FR"/>
              </w:rPr>
            </w:pPr>
            <w:r w:rsidRPr="003C7B62">
              <w:rPr>
                <w:sz w:val="18"/>
                <w:lang w:val="fr-FR"/>
              </w:rPr>
              <w:t xml:space="preserve">8 988 773 </w:t>
            </w:r>
          </w:p>
        </w:tc>
      </w:tr>
      <w:tr w:rsidR="00C24529" w:rsidRPr="003C7B62" w:rsidTr="003D19E6">
        <w:tc>
          <w:tcPr>
            <w:tcW w:w="1701" w:type="dxa"/>
            <w:shd w:val="clear" w:color="auto" w:fill="auto"/>
          </w:tcPr>
          <w:p w:rsidR="007A2CE4" w:rsidRPr="003C7B62" w:rsidRDefault="007A2CE4" w:rsidP="00C24529">
            <w:pPr>
              <w:pStyle w:val="SingleTxtG"/>
              <w:suppressAutoHyphens w:val="0"/>
              <w:spacing w:before="40" w:after="40" w:line="220" w:lineRule="exact"/>
              <w:ind w:left="0" w:right="0"/>
              <w:jc w:val="left"/>
              <w:rPr>
                <w:sz w:val="18"/>
                <w:lang w:val="fr-FR"/>
              </w:rPr>
            </w:pPr>
            <w:r w:rsidRPr="003C7B62">
              <w:rPr>
                <w:sz w:val="18"/>
                <w:lang w:val="fr-FR"/>
              </w:rPr>
              <w:t>Ratio habitants/juges</w:t>
            </w:r>
          </w:p>
        </w:tc>
        <w:tc>
          <w:tcPr>
            <w:tcW w:w="1134" w:type="dxa"/>
            <w:shd w:val="clear" w:color="auto" w:fill="auto"/>
            <w:vAlign w:val="bottom"/>
          </w:tcPr>
          <w:p w:rsidR="007A2CE4" w:rsidRPr="003C7B62" w:rsidRDefault="00780078" w:rsidP="00C24529">
            <w:pPr>
              <w:pStyle w:val="SingleTxtG"/>
              <w:suppressAutoHyphens w:val="0"/>
              <w:spacing w:before="40" w:after="40" w:line="220" w:lineRule="exact"/>
              <w:ind w:left="0" w:right="0"/>
              <w:jc w:val="right"/>
              <w:rPr>
                <w:sz w:val="18"/>
                <w:lang w:val="fr-FR"/>
              </w:rPr>
            </w:pPr>
            <w:r>
              <w:rPr>
                <w:sz w:val="18"/>
                <w:lang w:val="fr-FR"/>
              </w:rPr>
              <w:t>133 </w:t>
            </w:r>
            <w:r w:rsidR="007A2CE4" w:rsidRPr="003C7B62">
              <w:rPr>
                <w:sz w:val="18"/>
                <w:lang w:val="fr-FR"/>
              </w:rPr>
              <w:t>540</w:t>
            </w:r>
          </w:p>
        </w:tc>
        <w:tc>
          <w:tcPr>
            <w:tcW w:w="1134" w:type="dxa"/>
            <w:shd w:val="clear" w:color="auto" w:fill="auto"/>
            <w:vAlign w:val="bottom"/>
          </w:tcPr>
          <w:p w:rsidR="007A2CE4" w:rsidRPr="003C7B62" w:rsidRDefault="007A2CE4" w:rsidP="00C24529">
            <w:pPr>
              <w:pStyle w:val="SingleTxtG"/>
              <w:suppressAutoHyphens w:val="0"/>
              <w:spacing w:before="40" w:after="40" w:line="220" w:lineRule="exact"/>
              <w:ind w:left="0" w:right="0"/>
              <w:jc w:val="right"/>
              <w:rPr>
                <w:sz w:val="18"/>
                <w:lang w:val="fr-FR"/>
              </w:rPr>
            </w:pPr>
            <w:r w:rsidRPr="003C7B62">
              <w:rPr>
                <w:sz w:val="18"/>
                <w:lang w:val="fr-FR"/>
              </w:rPr>
              <w:t xml:space="preserve">105 191 </w:t>
            </w:r>
          </w:p>
        </w:tc>
        <w:tc>
          <w:tcPr>
            <w:tcW w:w="1134" w:type="dxa"/>
            <w:shd w:val="clear" w:color="auto" w:fill="auto"/>
            <w:vAlign w:val="bottom"/>
          </w:tcPr>
          <w:p w:rsidR="007A2CE4" w:rsidRPr="003C7B62" w:rsidRDefault="007A2CE4" w:rsidP="00C24529">
            <w:pPr>
              <w:pStyle w:val="SingleTxtG"/>
              <w:suppressAutoHyphens w:val="0"/>
              <w:spacing w:before="40" w:after="40" w:line="220" w:lineRule="exact"/>
              <w:ind w:left="0" w:right="0"/>
              <w:jc w:val="right"/>
              <w:rPr>
                <w:sz w:val="18"/>
                <w:lang w:val="fr-FR"/>
              </w:rPr>
            </w:pPr>
            <w:r w:rsidRPr="003C7B62">
              <w:rPr>
                <w:sz w:val="18"/>
                <w:lang w:val="fr-FR"/>
              </w:rPr>
              <w:t>104 271</w:t>
            </w:r>
          </w:p>
        </w:tc>
        <w:tc>
          <w:tcPr>
            <w:tcW w:w="1134" w:type="dxa"/>
            <w:shd w:val="clear" w:color="auto" w:fill="auto"/>
            <w:vAlign w:val="bottom"/>
          </w:tcPr>
          <w:p w:rsidR="007A2CE4" w:rsidRPr="003C7B62" w:rsidRDefault="007A2CE4" w:rsidP="00C24529">
            <w:pPr>
              <w:pStyle w:val="SingleTxtG"/>
              <w:suppressAutoHyphens w:val="0"/>
              <w:spacing w:before="40" w:after="40" w:line="220" w:lineRule="exact"/>
              <w:ind w:left="0" w:right="0"/>
              <w:jc w:val="right"/>
              <w:rPr>
                <w:sz w:val="18"/>
                <w:lang w:val="fr-FR"/>
              </w:rPr>
            </w:pPr>
            <w:r w:rsidRPr="003C7B62">
              <w:rPr>
                <w:sz w:val="18"/>
                <w:lang w:val="fr-FR"/>
              </w:rPr>
              <w:t>112 031</w:t>
            </w:r>
          </w:p>
        </w:tc>
        <w:tc>
          <w:tcPr>
            <w:tcW w:w="1134" w:type="dxa"/>
            <w:shd w:val="clear" w:color="auto" w:fill="auto"/>
            <w:vAlign w:val="bottom"/>
          </w:tcPr>
          <w:p w:rsidR="007A2CE4" w:rsidRPr="003C7B62" w:rsidRDefault="007A2CE4" w:rsidP="00C24529">
            <w:pPr>
              <w:pStyle w:val="SingleTxtG"/>
              <w:suppressAutoHyphens w:val="0"/>
              <w:spacing w:before="40" w:after="40" w:line="220" w:lineRule="exact"/>
              <w:ind w:left="0" w:right="0"/>
              <w:jc w:val="right"/>
              <w:rPr>
                <w:sz w:val="18"/>
                <w:lang w:val="fr-FR"/>
              </w:rPr>
            </w:pPr>
            <w:r w:rsidRPr="003C7B62">
              <w:rPr>
                <w:sz w:val="18"/>
                <w:lang w:val="fr-FR"/>
              </w:rPr>
              <w:t xml:space="preserve">92 747 </w:t>
            </w:r>
          </w:p>
        </w:tc>
        <w:tc>
          <w:tcPr>
            <w:tcW w:w="1134" w:type="dxa"/>
            <w:shd w:val="clear" w:color="auto" w:fill="auto"/>
            <w:vAlign w:val="bottom"/>
          </w:tcPr>
          <w:p w:rsidR="007A2CE4" w:rsidRPr="003C7B62" w:rsidRDefault="007A2CE4" w:rsidP="00C24529">
            <w:pPr>
              <w:pStyle w:val="SingleTxtG"/>
              <w:suppressAutoHyphens w:val="0"/>
              <w:spacing w:before="40" w:after="40" w:line="220" w:lineRule="exact"/>
              <w:ind w:left="0" w:right="0"/>
              <w:jc w:val="right"/>
              <w:rPr>
                <w:sz w:val="18"/>
                <w:lang w:val="fr-FR"/>
              </w:rPr>
            </w:pPr>
            <w:r w:rsidRPr="003C7B62">
              <w:rPr>
                <w:sz w:val="18"/>
                <w:lang w:val="fr-FR"/>
              </w:rPr>
              <w:t xml:space="preserve">65 489 </w:t>
            </w:r>
          </w:p>
        </w:tc>
        <w:tc>
          <w:tcPr>
            <w:tcW w:w="1134" w:type="dxa"/>
            <w:shd w:val="clear" w:color="auto" w:fill="auto"/>
            <w:vAlign w:val="bottom"/>
          </w:tcPr>
          <w:p w:rsidR="007A2CE4" w:rsidRPr="003C7B62" w:rsidRDefault="007A2CE4" w:rsidP="00C24529">
            <w:pPr>
              <w:pStyle w:val="SingleTxtG"/>
              <w:suppressAutoHyphens w:val="0"/>
              <w:spacing w:before="40" w:after="40" w:line="220" w:lineRule="exact"/>
              <w:ind w:left="0" w:right="0"/>
              <w:jc w:val="right"/>
              <w:rPr>
                <w:sz w:val="18"/>
                <w:lang w:val="fr-FR"/>
              </w:rPr>
            </w:pPr>
            <w:r w:rsidRPr="003C7B62">
              <w:rPr>
                <w:sz w:val="18"/>
                <w:lang w:val="fr-FR"/>
              </w:rPr>
              <w:t xml:space="preserve">67 585 </w:t>
            </w:r>
          </w:p>
        </w:tc>
      </w:tr>
      <w:tr w:rsidR="00C24529" w:rsidRPr="003C7B62" w:rsidTr="003D19E6">
        <w:tc>
          <w:tcPr>
            <w:tcW w:w="1701" w:type="dxa"/>
            <w:tcBorders>
              <w:bottom w:val="single" w:sz="12" w:space="0" w:color="000000"/>
            </w:tcBorders>
            <w:shd w:val="clear" w:color="auto" w:fill="auto"/>
          </w:tcPr>
          <w:p w:rsidR="007A2CE4" w:rsidRPr="003C7B62" w:rsidRDefault="007A2CE4" w:rsidP="00C24529">
            <w:pPr>
              <w:pStyle w:val="SingleTxtG"/>
              <w:suppressAutoHyphens w:val="0"/>
              <w:spacing w:before="40" w:after="40" w:line="220" w:lineRule="exact"/>
              <w:ind w:left="0" w:right="0"/>
              <w:jc w:val="left"/>
              <w:rPr>
                <w:sz w:val="18"/>
                <w:lang w:val="fr-FR"/>
              </w:rPr>
            </w:pPr>
            <w:r w:rsidRPr="003C7B62">
              <w:rPr>
                <w:sz w:val="18"/>
                <w:lang w:val="fr-FR"/>
              </w:rPr>
              <w:t xml:space="preserve">Interprétation du ratio </w:t>
            </w:r>
          </w:p>
        </w:tc>
        <w:tc>
          <w:tcPr>
            <w:tcW w:w="1134" w:type="dxa"/>
            <w:tcBorders>
              <w:bottom w:val="single" w:sz="12" w:space="0" w:color="000000"/>
            </w:tcBorders>
            <w:shd w:val="clear" w:color="auto" w:fill="auto"/>
            <w:vAlign w:val="bottom"/>
          </w:tcPr>
          <w:p w:rsidR="007A2CE4" w:rsidRPr="003C7B62" w:rsidRDefault="007A2CE4" w:rsidP="00C24529">
            <w:pPr>
              <w:pStyle w:val="SingleTxtG"/>
              <w:suppressAutoHyphens w:val="0"/>
              <w:spacing w:before="40" w:after="40" w:line="220" w:lineRule="exact"/>
              <w:ind w:left="0" w:right="0"/>
              <w:jc w:val="right"/>
              <w:rPr>
                <w:sz w:val="18"/>
                <w:lang w:val="fr-FR"/>
              </w:rPr>
            </w:pPr>
            <w:r w:rsidRPr="003C7B62">
              <w:rPr>
                <w:sz w:val="18"/>
                <w:lang w:val="fr-FR"/>
              </w:rPr>
              <w:t xml:space="preserve">Au Bénin, </w:t>
            </w:r>
            <w:r w:rsidR="00780078">
              <w:rPr>
                <w:sz w:val="18"/>
                <w:lang w:val="fr-FR"/>
              </w:rPr>
              <w:br/>
            </w:r>
            <w:r w:rsidRPr="003C7B62">
              <w:rPr>
                <w:sz w:val="18"/>
                <w:lang w:val="fr-FR"/>
              </w:rPr>
              <w:t xml:space="preserve">en moyenne, </w:t>
            </w:r>
            <w:r w:rsidR="00780078">
              <w:rPr>
                <w:sz w:val="18"/>
                <w:lang w:val="fr-FR"/>
              </w:rPr>
              <w:br/>
            </w:r>
            <w:r w:rsidRPr="003C7B62">
              <w:rPr>
                <w:sz w:val="18"/>
                <w:lang w:val="fr-FR"/>
              </w:rPr>
              <w:t>il y a un juge pour 133</w:t>
            </w:r>
            <w:r w:rsidR="00780078">
              <w:rPr>
                <w:sz w:val="18"/>
                <w:lang w:val="fr-FR"/>
              </w:rPr>
              <w:t> </w:t>
            </w:r>
            <w:r w:rsidRPr="003C7B62">
              <w:rPr>
                <w:sz w:val="18"/>
                <w:lang w:val="fr-FR"/>
              </w:rPr>
              <w:t>540 habitants</w:t>
            </w:r>
          </w:p>
        </w:tc>
        <w:tc>
          <w:tcPr>
            <w:tcW w:w="1134" w:type="dxa"/>
            <w:tcBorders>
              <w:bottom w:val="single" w:sz="12" w:space="0" w:color="000000"/>
            </w:tcBorders>
            <w:shd w:val="clear" w:color="auto" w:fill="auto"/>
            <w:vAlign w:val="bottom"/>
          </w:tcPr>
          <w:p w:rsidR="007A2CE4" w:rsidRPr="003C7B62" w:rsidRDefault="007A2CE4" w:rsidP="00C24529">
            <w:pPr>
              <w:pStyle w:val="SingleTxtG"/>
              <w:suppressAutoHyphens w:val="0"/>
              <w:spacing w:before="40" w:after="40" w:line="220" w:lineRule="exact"/>
              <w:ind w:left="0" w:right="0"/>
              <w:jc w:val="right"/>
              <w:rPr>
                <w:sz w:val="18"/>
                <w:lang w:val="fr-FR"/>
              </w:rPr>
            </w:pPr>
            <w:r w:rsidRPr="003C7B62">
              <w:rPr>
                <w:sz w:val="18"/>
                <w:lang w:val="fr-FR"/>
              </w:rPr>
              <w:t xml:space="preserve">Au Bénin, </w:t>
            </w:r>
            <w:r w:rsidR="00780078">
              <w:rPr>
                <w:sz w:val="18"/>
                <w:lang w:val="fr-FR"/>
              </w:rPr>
              <w:br/>
            </w:r>
            <w:r w:rsidRPr="003C7B62">
              <w:rPr>
                <w:sz w:val="18"/>
                <w:lang w:val="fr-FR"/>
              </w:rPr>
              <w:t xml:space="preserve">en moyenne, </w:t>
            </w:r>
            <w:r w:rsidR="00780078">
              <w:rPr>
                <w:sz w:val="18"/>
                <w:lang w:val="fr-FR"/>
              </w:rPr>
              <w:br/>
            </w:r>
            <w:r w:rsidRPr="003C7B62">
              <w:rPr>
                <w:sz w:val="18"/>
                <w:lang w:val="fr-FR"/>
              </w:rPr>
              <w:t>il y a un juge pour 105 191 habitants</w:t>
            </w:r>
          </w:p>
        </w:tc>
        <w:tc>
          <w:tcPr>
            <w:tcW w:w="1134" w:type="dxa"/>
            <w:tcBorders>
              <w:bottom w:val="single" w:sz="12" w:space="0" w:color="000000"/>
            </w:tcBorders>
            <w:shd w:val="clear" w:color="auto" w:fill="auto"/>
            <w:vAlign w:val="bottom"/>
          </w:tcPr>
          <w:p w:rsidR="007A2CE4" w:rsidRPr="003C7B62" w:rsidRDefault="007A2CE4" w:rsidP="00C24529">
            <w:pPr>
              <w:pStyle w:val="SingleTxtG"/>
              <w:suppressAutoHyphens w:val="0"/>
              <w:spacing w:before="40" w:after="40" w:line="220" w:lineRule="exact"/>
              <w:ind w:left="0" w:right="0"/>
              <w:jc w:val="right"/>
              <w:rPr>
                <w:sz w:val="18"/>
                <w:lang w:val="fr-FR"/>
              </w:rPr>
            </w:pPr>
            <w:r w:rsidRPr="003C7B62">
              <w:rPr>
                <w:sz w:val="18"/>
                <w:lang w:val="fr-FR"/>
              </w:rPr>
              <w:t xml:space="preserve">Au Bénin, </w:t>
            </w:r>
            <w:r w:rsidR="00780078">
              <w:rPr>
                <w:sz w:val="18"/>
                <w:lang w:val="fr-FR"/>
              </w:rPr>
              <w:br/>
            </w:r>
            <w:r w:rsidRPr="003C7B62">
              <w:rPr>
                <w:sz w:val="18"/>
                <w:lang w:val="fr-FR"/>
              </w:rPr>
              <w:t xml:space="preserve">en moyenne, </w:t>
            </w:r>
            <w:r w:rsidR="00780078">
              <w:rPr>
                <w:sz w:val="18"/>
                <w:lang w:val="fr-FR"/>
              </w:rPr>
              <w:br/>
            </w:r>
            <w:r w:rsidR="00DB6B1A">
              <w:rPr>
                <w:sz w:val="18"/>
                <w:lang w:val="fr-FR"/>
              </w:rPr>
              <w:t>il y a un juge pour 104 </w:t>
            </w:r>
            <w:r w:rsidRPr="003C7B62">
              <w:rPr>
                <w:sz w:val="18"/>
                <w:lang w:val="fr-FR"/>
              </w:rPr>
              <w:t>271 habitants</w:t>
            </w:r>
          </w:p>
        </w:tc>
        <w:tc>
          <w:tcPr>
            <w:tcW w:w="1134" w:type="dxa"/>
            <w:tcBorders>
              <w:bottom w:val="single" w:sz="12" w:space="0" w:color="000000"/>
            </w:tcBorders>
            <w:shd w:val="clear" w:color="auto" w:fill="auto"/>
            <w:vAlign w:val="bottom"/>
          </w:tcPr>
          <w:p w:rsidR="007A2CE4" w:rsidRPr="003C7B62" w:rsidRDefault="007A2CE4" w:rsidP="00C24529">
            <w:pPr>
              <w:pStyle w:val="SingleTxtG"/>
              <w:suppressAutoHyphens w:val="0"/>
              <w:spacing w:before="40" w:after="40" w:line="220" w:lineRule="exact"/>
              <w:ind w:left="0" w:right="0"/>
              <w:jc w:val="right"/>
              <w:rPr>
                <w:sz w:val="18"/>
                <w:lang w:val="fr-FR"/>
              </w:rPr>
            </w:pPr>
            <w:r w:rsidRPr="003C7B62">
              <w:rPr>
                <w:sz w:val="18"/>
                <w:lang w:val="fr-FR"/>
              </w:rPr>
              <w:t xml:space="preserve">Au Bénin, </w:t>
            </w:r>
            <w:r w:rsidR="00780078">
              <w:rPr>
                <w:sz w:val="18"/>
                <w:lang w:val="fr-FR"/>
              </w:rPr>
              <w:br/>
            </w:r>
            <w:r w:rsidRPr="003C7B62">
              <w:rPr>
                <w:sz w:val="18"/>
                <w:lang w:val="fr-FR"/>
              </w:rPr>
              <w:t xml:space="preserve">en moyenne, </w:t>
            </w:r>
            <w:r w:rsidR="00780078">
              <w:rPr>
                <w:sz w:val="18"/>
                <w:lang w:val="fr-FR"/>
              </w:rPr>
              <w:br/>
            </w:r>
            <w:r w:rsidRPr="003C7B62">
              <w:rPr>
                <w:sz w:val="18"/>
                <w:lang w:val="fr-FR"/>
              </w:rPr>
              <w:t>il y a un juge pour 112 031 habitants</w:t>
            </w:r>
          </w:p>
        </w:tc>
        <w:tc>
          <w:tcPr>
            <w:tcW w:w="1134" w:type="dxa"/>
            <w:tcBorders>
              <w:bottom w:val="single" w:sz="12" w:space="0" w:color="000000"/>
            </w:tcBorders>
            <w:shd w:val="clear" w:color="auto" w:fill="auto"/>
            <w:vAlign w:val="bottom"/>
          </w:tcPr>
          <w:p w:rsidR="007A2CE4" w:rsidRPr="003C7B62" w:rsidRDefault="007A2CE4" w:rsidP="00C24529">
            <w:pPr>
              <w:pStyle w:val="SingleTxtG"/>
              <w:suppressAutoHyphens w:val="0"/>
              <w:spacing w:before="40" w:after="40" w:line="220" w:lineRule="exact"/>
              <w:ind w:left="0" w:right="0"/>
              <w:jc w:val="right"/>
              <w:rPr>
                <w:sz w:val="18"/>
                <w:lang w:val="fr-FR"/>
              </w:rPr>
            </w:pPr>
            <w:r w:rsidRPr="003C7B62">
              <w:rPr>
                <w:sz w:val="18"/>
                <w:lang w:val="fr-FR"/>
              </w:rPr>
              <w:t xml:space="preserve">Au Bénin, </w:t>
            </w:r>
            <w:r w:rsidR="00780078">
              <w:rPr>
                <w:sz w:val="18"/>
                <w:lang w:val="fr-FR"/>
              </w:rPr>
              <w:br/>
            </w:r>
            <w:r w:rsidRPr="003C7B62">
              <w:rPr>
                <w:sz w:val="18"/>
                <w:lang w:val="fr-FR"/>
              </w:rPr>
              <w:t xml:space="preserve">en moyenne, </w:t>
            </w:r>
            <w:r w:rsidR="00780078">
              <w:rPr>
                <w:sz w:val="18"/>
                <w:lang w:val="fr-FR"/>
              </w:rPr>
              <w:br/>
            </w:r>
            <w:r w:rsidRPr="003C7B62">
              <w:rPr>
                <w:sz w:val="18"/>
                <w:lang w:val="fr-FR"/>
              </w:rPr>
              <w:t>il y a un juge pour 92 747</w:t>
            </w:r>
            <w:r w:rsidR="00D550B1" w:rsidRPr="003C7B62">
              <w:rPr>
                <w:sz w:val="18"/>
                <w:lang w:val="fr-FR"/>
              </w:rPr>
              <w:t xml:space="preserve"> </w:t>
            </w:r>
            <w:r w:rsidRPr="003C7B62">
              <w:rPr>
                <w:sz w:val="18"/>
                <w:lang w:val="fr-FR"/>
              </w:rPr>
              <w:t>habitants</w:t>
            </w:r>
          </w:p>
        </w:tc>
        <w:tc>
          <w:tcPr>
            <w:tcW w:w="1134" w:type="dxa"/>
            <w:tcBorders>
              <w:bottom w:val="single" w:sz="12" w:space="0" w:color="000000"/>
            </w:tcBorders>
            <w:shd w:val="clear" w:color="auto" w:fill="auto"/>
            <w:vAlign w:val="bottom"/>
          </w:tcPr>
          <w:p w:rsidR="007A2CE4" w:rsidRPr="003C7B62" w:rsidRDefault="007A2CE4" w:rsidP="00C24529">
            <w:pPr>
              <w:pStyle w:val="SingleTxtG"/>
              <w:suppressAutoHyphens w:val="0"/>
              <w:spacing w:before="40" w:after="40" w:line="220" w:lineRule="exact"/>
              <w:ind w:left="0" w:right="0"/>
              <w:jc w:val="right"/>
              <w:rPr>
                <w:sz w:val="18"/>
                <w:lang w:val="fr-FR"/>
              </w:rPr>
            </w:pPr>
            <w:r w:rsidRPr="003C7B62">
              <w:rPr>
                <w:sz w:val="18"/>
                <w:lang w:val="fr-FR"/>
              </w:rPr>
              <w:t xml:space="preserve">Au Bénin, </w:t>
            </w:r>
            <w:r w:rsidR="00780078">
              <w:rPr>
                <w:sz w:val="18"/>
                <w:lang w:val="fr-FR"/>
              </w:rPr>
              <w:br/>
            </w:r>
            <w:r w:rsidRPr="003C7B62">
              <w:rPr>
                <w:sz w:val="18"/>
                <w:lang w:val="fr-FR"/>
              </w:rPr>
              <w:t xml:space="preserve">en moyenne, </w:t>
            </w:r>
            <w:r w:rsidR="00780078">
              <w:rPr>
                <w:sz w:val="18"/>
                <w:lang w:val="fr-FR"/>
              </w:rPr>
              <w:br/>
            </w:r>
            <w:r w:rsidRPr="003C7B62">
              <w:rPr>
                <w:sz w:val="18"/>
                <w:lang w:val="fr-FR"/>
              </w:rPr>
              <w:t>il y a un juge pour 65 489 habitants</w:t>
            </w:r>
          </w:p>
        </w:tc>
        <w:tc>
          <w:tcPr>
            <w:tcW w:w="1134" w:type="dxa"/>
            <w:tcBorders>
              <w:bottom w:val="single" w:sz="12" w:space="0" w:color="000000"/>
            </w:tcBorders>
            <w:shd w:val="clear" w:color="auto" w:fill="auto"/>
            <w:vAlign w:val="bottom"/>
          </w:tcPr>
          <w:p w:rsidR="007A2CE4" w:rsidRPr="003C7B62" w:rsidRDefault="007A2CE4" w:rsidP="00C24529">
            <w:pPr>
              <w:pStyle w:val="SingleTxtG"/>
              <w:suppressAutoHyphens w:val="0"/>
              <w:spacing w:before="40" w:after="40" w:line="220" w:lineRule="exact"/>
              <w:ind w:left="0" w:right="0"/>
              <w:jc w:val="right"/>
              <w:rPr>
                <w:sz w:val="18"/>
                <w:lang w:val="fr-FR"/>
              </w:rPr>
            </w:pPr>
            <w:r w:rsidRPr="003C7B62">
              <w:rPr>
                <w:sz w:val="18"/>
                <w:lang w:val="fr-FR"/>
              </w:rPr>
              <w:t xml:space="preserve">Au Bénin, </w:t>
            </w:r>
            <w:r w:rsidR="00780078">
              <w:rPr>
                <w:sz w:val="18"/>
                <w:lang w:val="fr-FR"/>
              </w:rPr>
              <w:br/>
            </w:r>
            <w:r w:rsidRPr="003C7B62">
              <w:rPr>
                <w:sz w:val="18"/>
                <w:lang w:val="fr-FR"/>
              </w:rPr>
              <w:t xml:space="preserve">en moyenne, </w:t>
            </w:r>
            <w:r w:rsidR="00780078">
              <w:rPr>
                <w:sz w:val="18"/>
                <w:lang w:val="fr-FR"/>
              </w:rPr>
              <w:br/>
            </w:r>
            <w:r w:rsidRPr="003C7B62">
              <w:rPr>
                <w:sz w:val="18"/>
                <w:lang w:val="fr-FR"/>
              </w:rPr>
              <w:t>il y a un juge pour 67 585</w:t>
            </w:r>
            <w:r w:rsidR="00D550B1" w:rsidRPr="003C7B62">
              <w:rPr>
                <w:sz w:val="18"/>
                <w:lang w:val="fr-FR"/>
              </w:rPr>
              <w:t xml:space="preserve"> </w:t>
            </w:r>
            <w:r w:rsidRPr="003C7B62">
              <w:rPr>
                <w:sz w:val="18"/>
                <w:lang w:val="fr-FR"/>
              </w:rPr>
              <w:t>habitants</w:t>
            </w:r>
          </w:p>
        </w:tc>
      </w:tr>
    </w:tbl>
    <w:p w:rsidR="007A2CE4" w:rsidRPr="00041241" w:rsidRDefault="007A2CE4" w:rsidP="00041241">
      <w:pPr>
        <w:pStyle w:val="SingleTxtG"/>
        <w:spacing w:before="120" w:after="240"/>
        <w:ind w:firstLine="170"/>
        <w:jc w:val="left"/>
        <w:rPr>
          <w:sz w:val="18"/>
          <w:szCs w:val="18"/>
          <w:lang w:val="fr-FR"/>
        </w:rPr>
      </w:pPr>
      <w:r w:rsidRPr="00041241">
        <w:rPr>
          <w:i/>
          <w:sz w:val="18"/>
          <w:szCs w:val="18"/>
          <w:lang w:val="fr-FR"/>
        </w:rPr>
        <w:t>Source</w:t>
      </w:r>
      <w:r w:rsidRPr="00041241">
        <w:rPr>
          <w:sz w:val="18"/>
          <w:szCs w:val="18"/>
          <w:lang w:val="fr-FR"/>
        </w:rPr>
        <w:t>: Direction de l</w:t>
      </w:r>
      <w:r w:rsidR="00122E19" w:rsidRPr="00041241">
        <w:rPr>
          <w:sz w:val="18"/>
          <w:szCs w:val="18"/>
          <w:lang w:val="fr-FR"/>
        </w:rPr>
        <w:t>’</w:t>
      </w:r>
      <w:r w:rsidRPr="00041241">
        <w:rPr>
          <w:sz w:val="18"/>
          <w:szCs w:val="18"/>
          <w:lang w:val="fr-FR"/>
        </w:rPr>
        <w:t>Administration</w:t>
      </w:r>
      <w:r w:rsidR="00BD0BAA" w:rsidRPr="00041241">
        <w:rPr>
          <w:sz w:val="18"/>
          <w:szCs w:val="18"/>
          <w:lang w:val="fr-FR"/>
        </w:rPr>
        <w:t xml:space="preserve"> </w:t>
      </w:r>
      <w:r w:rsidR="00941E5D" w:rsidRPr="00041241">
        <w:rPr>
          <w:sz w:val="18"/>
          <w:szCs w:val="18"/>
          <w:lang w:val="fr-FR"/>
        </w:rPr>
        <w:t>pénitentiaire</w:t>
      </w:r>
      <w:r w:rsidR="00BD0BAA" w:rsidRPr="00041241">
        <w:rPr>
          <w:sz w:val="18"/>
          <w:szCs w:val="18"/>
          <w:lang w:val="fr-FR"/>
        </w:rPr>
        <w:t xml:space="preserve"> et de l’assistance so</w:t>
      </w:r>
      <w:r w:rsidRPr="00041241">
        <w:rPr>
          <w:sz w:val="18"/>
          <w:szCs w:val="18"/>
          <w:lang w:val="fr-FR"/>
        </w:rPr>
        <w:t>ciale</w:t>
      </w:r>
      <w:r w:rsidR="003C7B62" w:rsidRPr="00041241">
        <w:rPr>
          <w:sz w:val="18"/>
          <w:szCs w:val="18"/>
          <w:lang w:val="fr-FR"/>
        </w:rPr>
        <w:t>.</w:t>
      </w:r>
    </w:p>
    <w:p w:rsidR="007A2CE4" w:rsidRPr="007A2CE4" w:rsidRDefault="00326874" w:rsidP="00326874">
      <w:pPr>
        <w:pStyle w:val="SingleTxtG"/>
        <w:rPr>
          <w:lang w:val="fr-FR"/>
        </w:rPr>
      </w:pPr>
      <w:r w:rsidRPr="007A2CE4">
        <w:rPr>
          <w:lang w:val="fr-FR"/>
        </w:rPr>
        <w:t>48.</w:t>
      </w:r>
      <w:r w:rsidRPr="007A2CE4">
        <w:rPr>
          <w:lang w:val="fr-FR"/>
        </w:rPr>
        <w:tab/>
      </w:r>
      <w:r w:rsidR="007A2CE4" w:rsidRPr="007A2CE4">
        <w:rPr>
          <w:lang w:val="fr-FR"/>
        </w:rPr>
        <w:t>Sur les 602 courriers reçus par l</w:t>
      </w:r>
      <w:r w:rsidR="00122E19">
        <w:rPr>
          <w:lang w:val="fr-FR"/>
        </w:rPr>
        <w:t>’</w:t>
      </w:r>
      <w:r w:rsidR="007A2CE4" w:rsidRPr="007A2CE4">
        <w:rPr>
          <w:lang w:val="fr-FR"/>
        </w:rPr>
        <w:t>Inspection générale des services de la justice au cours de l</w:t>
      </w:r>
      <w:r w:rsidR="00122E19">
        <w:rPr>
          <w:lang w:val="fr-FR"/>
        </w:rPr>
        <w:t>’</w:t>
      </w:r>
      <w:r w:rsidR="007A2CE4" w:rsidRPr="007A2CE4">
        <w:rPr>
          <w:lang w:val="fr-FR"/>
        </w:rPr>
        <w:t>année 2006, on dénombre 107</w:t>
      </w:r>
      <w:r w:rsidR="000E17A2">
        <w:rPr>
          <w:lang w:val="fr-FR"/>
        </w:rPr>
        <w:t> </w:t>
      </w:r>
      <w:r w:rsidR="007A2CE4" w:rsidRPr="007A2CE4">
        <w:rPr>
          <w:lang w:val="fr-FR"/>
        </w:rPr>
        <w:t>plaintes, soit 17,77</w:t>
      </w:r>
      <w:r w:rsidR="006E4F1D">
        <w:rPr>
          <w:lang w:val="fr-FR"/>
        </w:rPr>
        <w:t> %</w:t>
      </w:r>
      <w:r w:rsidR="007A2CE4" w:rsidRPr="007A2CE4">
        <w:rPr>
          <w:lang w:val="fr-FR"/>
        </w:rPr>
        <w:t>. Les</w:t>
      </w:r>
      <w:r w:rsidR="000672A9">
        <w:rPr>
          <w:lang w:val="fr-FR"/>
        </w:rPr>
        <w:t> </w:t>
      </w:r>
      <w:r w:rsidR="007A2CE4" w:rsidRPr="007A2CE4">
        <w:rPr>
          <w:lang w:val="fr-FR"/>
        </w:rPr>
        <w:t>plaintes proviennent essentiellement des justiciables (85/107) et portent sur la lenteur de la procédure (50/107) et la dénonciation de comportements des acteurs de la justice. Sur</w:t>
      </w:r>
      <w:r w:rsidR="000672A9">
        <w:rPr>
          <w:lang w:val="fr-FR"/>
        </w:rPr>
        <w:t> </w:t>
      </w:r>
      <w:r w:rsidR="007A2CE4" w:rsidRPr="007A2CE4">
        <w:rPr>
          <w:lang w:val="fr-FR"/>
        </w:rPr>
        <w:t>les 107</w:t>
      </w:r>
      <w:r w:rsidR="000E17A2">
        <w:rPr>
          <w:lang w:val="fr-FR"/>
        </w:rPr>
        <w:t> </w:t>
      </w:r>
      <w:r w:rsidR="007A2CE4" w:rsidRPr="007A2CE4">
        <w:rPr>
          <w:lang w:val="fr-FR"/>
        </w:rPr>
        <w:t>plaintes, l</w:t>
      </w:r>
      <w:r w:rsidR="00122E19">
        <w:rPr>
          <w:lang w:val="fr-FR"/>
        </w:rPr>
        <w:t>’</w:t>
      </w:r>
      <w:r w:rsidR="007A2CE4" w:rsidRPr="007A2CE4">
        <w:rPr>
          <w:lang w:val="fr-FR"/>
        </w:rPr>
        <w:t>Inspection générale des services de la justice a réglé 91 au cours de l</w:t>
      </w:r>
      <w:r w:rsidR="00122E19">
        <w:rPr>
          <w:lang w:val="fr-FR"/>
        </w:rPr>
        <w:t>’</w:t>
      </w:r>
      <w:r w:rsidR="007A2CE4" w:rsidRPr="007A2CE4">
        <w:rPr>
          <w:lang w:val="fr-FR"/>
        </w:rPr>
        <w:t>année 2006, soit un taux de 85,05</w:t>
      </w:r>
      <w:r w:rsidR="006E4F1D">
        <w:rPr>
          <w:lang w:val="fr-FR"/>
        </w:rPr>
        <w:t> %</w:t>
      </w:r>
      <w:r w:rsidR="007A2CE4" w:rsidRPr="007A2CE4">
        <w:rPr>
          <w:lang w:val="fr-FR"/>
        </w:rPr>
        <w:t>.</w:t>
      </w:r>
    </w:p>
    <w:p w:rsidR="007A2CE4" w:rsidRPr="007A2CE4" w:rsidRDefault="00326874" w:rsidP="00326874">
      <w:pPr>
        <w:pStyle w:val="SingleTxtG"/>
        <w:rPr>
          <w:lang w:val="fr-FR"/>
        </w:rPr>
      </w:pPr>
      <w:r w:rsidRPr="007A2CE4">
        <w:rPr>
          <w:lang w:val="fr-FR"/>
        </w:rPr>
        <w:t>49.</w:t>
      </w:r>
      <w:r w:rsidRPr="007A2CE4">
        <w:rPr>
          <w:lang w:val="fr-FR"/>
        </w:rPr>
        <w:tab/>
      </w:r>
      <w:r w:rsidR="007A2CE4" w:rsidRPr="007A2CE4">
        <w:rPr>
          <w:lang w:val="fr-FR"/>
        </w:rPr>
        <w:t>Le nombre de juridictions créé par la loi portant organisation judiciaire a favorisé l</w:t>
      </w:r>
      <w:r w:rsidR="00122E19">
        <w:rPr>
          <w:lang w:val="fr-FR"/>
        </w:rPr>
        <w:t>’</w:t>
      </w:r>
      <w:r w:rsidR="007A2CE4" w:rsidRPr="007A2CE4">
        <w:rPr>
          <w:lang w:val="fr-FR"/>
        </w:rPr>
        <w:t>extension de la carte judiciaire. Les juridictions nouvelles sont progressivement installées. Deux cours d</w:t>
      </w:r>
      <w:r w:rsidR="00122E19">
        <w:rPr>
          <w:lang w:val="fr-FR"/>
        </w:rPr>
        <w:t>’</w:t>
      </w:r>
      <w:r w:rsidR="007A2CE4" w:rsidRPr="007A2CE4">
        <w:rPr>
          <w:lang w:val="fr-FR"/>
        </w:rPr>
        <w:t>appel supplémentaires sont créées. Il s</w:t>
      </w:r>
      <w:r w:rsidR="00122E19">
        <w:rPr>
          <w:lang w:val="fr-FR"/>
        </w:rPr>
        <w:t>’</w:t>
      </w:r>
      <w:r w:rsidR="007A2CE4" w:rsidRPr="007A2CE4">
        <w:rPr>
          <w:lang w:val="fr-FR"/>
        </w:rPr>
        <w:t>agit notamment de celle d</w:t>
      </w:r>
      <w:r w:rsidR="00122E19">
        <w:rPr>
          <w:lang w:val="fr-FR"/>
        </w:rPr>
        <w:t>’</w:t>
      </w:r>
      <w:r w:rsidR="007A2CE4" w:rsidRPr="007A2CE4">
        <w:rPr>
          <w:lang w:val="fr-FR"/>
        </w:rPr>
        <w:t>Abomey et de Parakou. Les TPI de Abomey Calavi, Allada, Pobè, Aplahoué, Savalou et Djougou.</w:t>
      </w:r>
    </w:p>
    <w:p w:rsidR="007A2CE4" w:rsidRPr="007A2CE4" w:rsidRDefault="00326874" w:rsidP="00326874">
      <w:pPr>
        <w:pStyle w:val="SingleTxtG"/>
        <w:rPr>
          <w:lang w:val="fr-FR"/>
        </w:rPr>
      </w:pPr>
      <w:r w:rsidRPr="007A2CE4">
        <w:rPr>
          <w:lang w:val="fr-FR"/>
        </w:rPr>
        <w:t>50.</w:t>
      </w:r>
      <w:r w:rsidRPr="007A2CE4">
        <w:rPr>
          <w:lang w:val="fr-FR"/>
        </w:rPr>
        <w:tab/>
      </w:r>
      <w:r w:rsidR="007A2CE4" w:rsidRPr="007A2CE4">
        <w:rPr>
          <w:lang w:val="fr-FR"/>
        </w:rPr>
        <w:t>De 2008 à 2012, soixante (66) magistrats, quarante greffiers et environ près de 200</w:t>
      </w:r>
      <w:r w:rsidR="000E17A2">
        <w:rPr>
          <w:lang w:val="fr-FR"/>
        </w:rPr>
        <w:t> </w:t>
      </w:r>
      <w:r w:rsidR="007A2CE4" w:rsidRPr="007A2CE4">
        <w:rPr>
          <w:lang w:val="fr-FR"/>
        </w:rPr>
        <w:t>fonctionnaires de la justice ont été recrutés, formés et déployés sur le terrain. Deux</w:t>
      </w:r>
      <w:r w:rsidR="00D550B1">
        <w:rPr>
          <w:lang w:val="fr-FR"/>
        </w:rPr>
        <w:t xml:space="preserve"> </w:t>
      </w:r>
      <w:r w:rsidR="007A2CE4" w:rsidRPr="007A2CE4">
        <w:rPr>
          <w:lang w:val="fr-FR"/>
        </w:rPr>
        <w:t>promotions chacune de 2</w:t>
      </w:r>
      <w:r w:rsidR="00DB6B1A">
        <w:rPr>
          <w:lang w:val="fr-FR"/>
        </w:rPr>
        <w:t> </w:t>
      </w:r>
      <w:r w:rsidR="007A2CE4" w:rsidRPr="007A2CE4">
        <w:rPr>
          <w:lang w:val="fr-FR"/>
        </w:rPr>
        <w:t>000 agents de police recrutés de 2006 à ce jour permettent d</w:t>
      </w:r>
      <w:r w:rsidR="00122E19">
        <w:rPr>
          <w:lang w:val="fr-FR"/>
        </w:rPr>
        <w:t>’</w:t>
      </w:r>
      <w:r w:rsidR="007A2CE4" w:rsidRPr="007A2CE4">
        <w:rPr>
          <w:lang w:val="fr-FR"/>
        </w:rPr>
        <w:t>assurer la couverture sécuritaire nationale.</w:t>
      </w:r>
    </w:p>
    <w:p w:rsidR="007A2CE4" w:rsidRPr="007A2CE4" w:rsidRDefault="003C7B62" w:rsidP="003C7B62">
      <w:pPr>
        <w:pStyle w:val="H1G"/>
        <w:rPr>
          <w:lang w:val="fr-FR"/>
        </w:rPr>
      </w:pPr>
      <w:r>
        <w:rPr>
          <w:lang w:val="fr-FR"/>
        </w:rPr>
        <w:tab/>
      </w:r>
      <w:r>
        <w:rPr>
          <w:lang w:val="fr-FR"/>
        </w:rPr>
        <w:tab/>
      </w:r>
      <w:r w:rsidR="007A2CE4" w:rsidRPr="003C7B62">
        <w:rPr>
          <w:lang w:val="fr-FR"/>
        </w:rPr>
        <w:t>Article 15</w:t>
      </w:r>
      <w:r w:rsidR="006D4D14">
        <w:rPr>
          <w:lang w:val="fr-FR"/>
        </w:rPr>
        <w:t>:</w:t>
      </w:r>
      <w:r w:rsidR="000672A9">
        <w:rPr>
          <w:lang w:val="fr-FR"/>
        </w:rPr>
        <w:t xml:space="preserve"> La non-</w:t>
      </w:r>
      <w:r w:rsidR="007A2CE4" w:rsidRPr="007A2CE4">
        <w:rPr>
          <w:lang w:val="fr-FR"/>
        </w:rPr>
        <w:t>rétroactivité des peines</w:t>
      </w:r>
    </w:p>
    <w:p w:rsidR="007A2CE4" w:rsidRPr="000672A9" w:rsidRDefault="00326874" w:rsidP="00326874">
      <w:pPr>
        <w:pStyle w:val="SingleTxtG"/>
        <w:rPr>
          <w:lang w:val="fr-FR"/>
        </w:rPr>
      </w:pPr>
      <w:r w:rsidRPr="000672A9">
        <w:rPr>
          <w:lang w:val="fr-FR"/>
        </w:rPr>
        <w:t>51.</w:t>
      </w:r>
      <w:r w:rsidRPr="000672A9">
        <w:rPr>
          <w:lang w:val="fr-FR"/>
        </w:rPr>
        <w:tab/>
      </w:r>
      <w:r w:rsidR="003C7B62" w:rsidRPr="000672A9">
        <w:rPr>
          <w:bCs/>
          <w:lang w:val="fr-FR"/>
        </w:rPr>
        <w:t>R</w:t>
      </w:r>
      <w:r w:rsidR="007A2CE4" w:rsidRPr="000672A9">
        <w:rPr>
          <w:bCs/>
          <w:lang w:val="fr-FR"/>
        </w:rPr>
        <w:t>ien de nouveau à signaler</w:t>
      </w:r>
      <w:r w:rsidR="003C7B62" w:rsidRPr="000672A9">
        <w:rPr>
          <w:bCs/>
          <w:lang w:val="fr-FR"/>
        </w:rPr>
        <w:t>.</w:t>
      </w:r>
    </w:p>
    <w:p w:rsidR="007A2CE4" w:rsidRPr="007A2CE4" w:rsidRDefault="000672A9" w:rsidP="000672A9">
      <w:pPr>
        <w:pStyle w:val="H1G"/>
        <w:rPr>
          <w:lang w:val="fr-FR"/>
        </w:rPr>
      </w:pPr>
      <w:r>
        <w:rPr>
          <w:lang w:val="fr-FR"/>
        </w:rPr>
        <w:tab/>
      </w:r>
      <w:r>
        <w:rPr>
          <w:lang w:val="fr-FR"/>
        </w:rPr>
        <w:tab/>
      </w:r>
      <w:r w:rsidR="007A2CE4" w:rsidRPr="000672A9">
        <w:rPr>
          <w:lang w:val="fr-FR"/>
        </w:rPr>
        <w:t>Article 16</w:t>
      </w:r>
      <w:r w:rsidR="006D4D14">
        <w:rPr>
          <w:lang w:val="fr-FR"/>
        </w:rPr>
        <w:t>:</w:t>
      </w:r>
      <w:r w:rsidR="007A2CE4" w:rsidRPr="007A2CE4">
        <w:rPr>
          <w:lang w:val="fr-FR"/>
        </w:rPr>
        <w:t xml:space="preserve"> La reconnaissance de la personnalité juridique</w:t>
      </w:r>
    </w:p>
    <w:p w:rsidR="007A2CE4" w:rsidRPr="000672A9" w:rsidRDefault="00326874" w:rsidP="00326874">
      <w:pPr>
        <w:pStyle w:val="SingleTxtG"/>
        <w:rPr>
          <w:bCs/>
          <w:lang w:val="fr-FR"/>
        </w:rPr>
      </w:pPr>
      <w:r w:rsidRPr="000672A9">
        <w:rPr>
          <w:bCs/>
          <w:lang w:val="fr-FR"/>
        </w:rPr>
        <w:t>52.</w:t>
      </w:r>
      <w:r w:rsidRPr="000672A9">
        <w:rPr>
          <w:bCs/>
          <w:lang w:val="fr-FR"/>
        </w:rPr>
        <w:tab/>
      </w:r>
      <w:r w:rsidR="007A2CE4" w:rsidRPr="000672A9">
        <w:rPr>
          <w:bCs/>
          <w:lang w:val="fr-FR"/>
        </w:rPr>
        <w:t>Rien de nouveau à signaler</w:t>
      </w:r>
      <w:r w:rsidR="000672A9" w:rsidRPr="000672A9">
        <w:rPr>
          <w:bCs/>
          <w:lang w:val="fr-FR"/>
        </w:rPr>
        <w:t>.</w:t>
      </w:r>
    </w:p>
    <w:p w:rsidR="007A2CE4" w:rsidRPr="007A2CE4" w:rsidRDefault="000672A9" w:rsidP="000672A9">
      <w:pPr>
        <w:pStyle w:val="H1G"/>
        <w:rPr>
          <w:lang w:val="fr-FR"/>
        </w:rPr>
      </w:pPr>
      <w:r>
        <w:rPr>
          <w:lang w:val="fr-FR"/>
        </w:rPr>
        <w:tab/>
      </w:r>
      <w:r>
        <w:rPr>
          <w:lang w:val="fr-FR"/>
        </w:rPr>
        <w:tab/>
      </w:r>
      <w:r w:rsidR="007A2CE4" w:rsidRPr="000672A9">
        <w:rPr>
          <w:lang w:val="fr-FR"/>
        </w:rPr>
        <w:t>Article 17</w:t>
      </w:r>
      <w:r w:rsidR="006D4D14">
        <w:rPr>
          <w:lang w:val="fr-FR"/>
        </w:rPr>
        <w:t>:</w:t>
      </w:r>
      <w:r w:rsidR="007A2CE4" w:rsidRPr="007A2CE4">
        <w:rPr>
          <w:lang w:val="fr-FR"/>
        </w:rPr>
        <w:t xml:space="preserve"> L</w:t>
      </w:r>
      <w:r w:rsidR="00122E19">
        <w:rPr>
          <w:lang w:val="fr-FR"/>
        </w:rPr>
        <w:t>’</w:t>
      </w:r>
      <w:r w:rsidR="007A2CE4" w:rsidRPr="007A2CE4">
        <w:rPr>
          <w:lang w:val="fr-FR"/>
        </w:rPr>
        <w:t>interdiction des immi</w:t>
      </w:r>
      <w:r>
        <w:rPr>
          <w:lang w:val="fr-FR"/>
        </w:rPr>
        <w:t>xtions arbitraires ou illégales</w:t>
      </w:r>
      <w:r>
        <w:rPr>
          <w:lang w:val="fr-FR"/>
        </w:rPr>
        <w:br/>
      </w:r>
      <w:r w:rsidR="007A2CE4" w:rsidRPr="007A2CE4">
        <w:rPr>
          <w:lang w:val="fr-FR"/>
        </w:rPr>
        <w:t>dans la vie privée d</w:t>
      </w:r>
      <w:r w:rsidR="00122E19">
        <w:rPr>
          <w:lang w:val="fr-FR"/>
        </w:rPr>
        <w:t>’</w:t>
      </w:r>
      <w:r>
        <w:rPr>
          <w:lang w:val="fr-FR"/>
        </w:rPr>
        <w:t>une personne</w:t>
      </w:r>
    </w:p>
    <w:p w:rsidR="007A2CE4" w:rsidRPr="000672A9" w:rsidRDefault="00326874" w:rsidP="00326874">
      <w:pPr>
        <w:pStyle w:val="SingleTxtG"/>
        <w:rPr>
          <w:bCs/>
          <w:lang w:val="fr-FR"/>
        </w:rPr>
      </w:pPr>
      <w:r w:rsidRPr="000672A9">
        <w:rPr>
          <w:bCs/>
          <w:lang w:val="fr-FR"/>
        </w:rPr>
        <w:t>53.</w:t>
      </w:r>
      <w:r w:rsidRPr="000672A9">
        <w:rPr>
          <w:bCs/>
          <w:lang w:val="fr-FR"/>
        </w:rPr>
        <w:tab/>
      </w:r>
      <w:r w:rsidR="000672A9" w:rsidRPr="000672A9">
        <w:rPr>
          <w:bCs/>
          <w:lang w:val="fr-FR"/>
        </w:rPr>
        <w:t>Rien de nouveau à signaler.</w:t>
      </w:r>
    </w:p>
    <w:p w:rsidR="007A2CE4" w:rsidRPr="007A2CE4" w:rsidRDefault="000672A9" w:rsidP="000672A9">
      <w:pPr>
        <w:pStyle w:val="H1G"/>
        <w:rPr>
          <w:lang w:val="fr-FR"/>
        </w:rPr>
      </w:pPr>
      <w:r>
        <w:rPr>
          <w:lang w:val="fr-FR"/>
        </w:rPr>
        <w:tab/>
      </w:r>
      <w:r>
        <w:rPr>
          <w:lang w:val="fr-FR"/>
        </w:rPr>
        <w:tab/>
      </w:r>
      <w:r w:rsidR="007A2CE4" w:rsidRPr="000672A9">
        <w:rPr>
          <w:lang w:val="fr-FR"/>
        </w:rPr>
        <w:t>Article 18</w:t>
      </w:r>
      <w:r w:rsidR="006D4D14">
        <w:rPr>
          <w:lang w:val="fr-FR"/>
        </w:rPr>
        <w:t>:</w:t>
      </w:r>
      <w:r w:rsidR="007A2CE4" w:rsidRPr="007A2CE4">
        <w:rPr>
          <w:lang w:val="fr-FR"/>
        </w:rPr>
        <w:t xml:space="preserve"> La liberté de pensée, de conscience et de religion</w:t>
      </w:r>
    </w:p>
    <w:p w:rsidR="007A2CE4" w:rsidRPr="007A2CE4" w:rsidRDefault="00326874" w:rsidP="00326874">
      <w:pPr>
        <w:pStyle w:val="SingleTxtG"/>
        <w:rPr>
          <w:lang w:val="fr-FR"/>
        </w:rPr>
      </w:pPr>
      <w:r w:rsidRPr="007A2CE4">
        <w:rPr>
          <w:lang w:val="fr-FR"/>
        </w:rPr>
        <w:t>54.</w:t>
      </w:r>
      <w:r w:rsidRPr="007A2CE4">
        <w:rPr>
          <w:lang w:val="fr-FR"/>
        </w:rPr>
        <w:tab/>
      </w:r>
      <w:r w:rsidR="007A2CE4" w:rsidRPr="007A2CE4">
        <w:rPr>
          <w:lang w:val="fr-FR"/>
        </w:rPr>
        <w:t>La Cour constitutionnelle a réaffirmé le principe de la liberté de culte en ces termes: «</w:t>
      </w:r>
      <w:r w:rsidR="00274731" w:rsidRPr="008F00B1">
        <w:rPr>
          <w:lang w:val="fr-FR"/>
        </w:rPr>
        <w:t>A</w:t>
      </w:r>
      <w:r w:rsidR="007A2CE4" w:rsidRPr="008F00B1">
        <w:rPr>
          <w:iCs/>
          <w:lang w:val="fr-FR"/>
        </w:rPr>
        <w:t>ucune communauté religieuse ne doit imposer à l</w:t>
      </w:r>
      <w:r w:rsidR="00122E19" w:rsidRPr="008F00B1">
        <w:rPr>
          <w:iCs/>
          <w:lang w:val="fr-FR"/>
        </w:rPr>
        <w:t>’</w:t>
      </w:r>
      <w:r w:rsidR="007A2CE4" w:rsidRPr="008F00B1">
        <w:rPr>
          <w:iCs/>
          <w:lang w:val="fr-FR"/>
        </w:rPr>
        <w:t>autre ses croyances ou pratiques religieuses</w:t>
      </w:r>
      <w:r w:rsidR="00274731" w:rsidRPr="008F00B1">
        <w:rPr>
          <w:lang w:val="fr-FR"/>
        </w:rPr>
        <w:t>.»</w:t>
      </w:r>
      <w:r w:rsidR="00274731">
        <w:rPr>
          <w:lang w:val="fr-FR"/>
        </w:rPr>
        <w:t xml:space="preserve"> (d</w:t>
      </w:r>
      <w:r w:rsidR="007A2CE4" w:rsidRPr="007A2CE4">
        <w:rPr>
          <w:lang w:val="fr-FR"/>
        </w:rPr>
        <w:t xml:space="preserve">écision DCC </w:t>
      </w:r>
      <w:r w:rsidR="00274731">
        <w:rPr>
          <w:lang w:val="fr-FR"/>
        </w:rPr>
        <w:t>n</w:t>
      </w:r>
      <w:r w:rsidR="00274731" w:rsidRPr="00274731">
        <w:rPr>
          <w:vertAlign w:val="superscript"/>
          <w:lang w:val="fr-FR"/>
        </w:rPr>
        <w:t>o</w:t>
      </w:r>
      <w:r w:rsidR="00274731">
        <w:rPr>
          <w:lang w:val="fr-FR"/>
        </w:rPr>
        <w:t> 08-008 du 17 janvier 2008</w:t>
      </w:r>
      <w:r w:rsidR="007A2CE4" w:rsidRPr="007A2CE4">
        <w:rPr>
          <w:lang w:val="fr-FR"/>
        </w:rPr>
        <w:t>).</w:t>
      </w:r>
    </w:p>
    <w:p w:rsidR="007A2CE4" w:rsidRPr="007A2CE4" w:rsidRDefault="000672A9" w:rsidP="000672A9">
      <w:pPr>
        <w:pStyle w:val="H1G"/>
        <w:rPr>
          <w:lang w:val="fr-FR"/>
        </w:rPr>
      </w:pPr>
      <w:r>
        <w:rPr>
          <w:lang w:val="fr-FR"/>
        </w:rPr>
        <w:tab/>
      </w:r>
      <w:r>
        <w:rPr>
          <w:lang w:val="fr-FR"/>
        </w:rPr>
        <w:tab/>
      </w:r>
      <w:r w:rsidR="007A2CE4" w:rsidRPr="000672A9">
        <w:rPr>
          <w:lang w:val="fr-FR"/>
        </w:rPr>
        <w:t>Article 19</w:t>
      </w:r>
      <w:r w:rsidR="006D4D14">
        <w:rPr>
          <w:lang w:val="fr-FR"/>
        </w:rPr>
        <w:t>:</w:t>
      </w:r>
      <w:r w:rsidR="007A2CE4" w:rsidRPr="007A2CE4">
        <w:rPr>
          <w:lang w:val="fr-FR"/>
        </w:rPr>
        <w:t xml:space="preserve"> La liberté d</w:t>
      </w:r>
      <w:r w:rsidR="00122E19">
        <w:rPr>
          <w:lang w:val="fr-FR"/>
        </w:rPr>
        <w:t>’</w:t>
      </w:r>
      <w:r w:rsidR="007A2CE4" w:rsidRPr="007A2CE4">
        <w:rPr>
          <w:lang w:val="fr-FR"/>
        </w:rPr>
        <w:t>opinion et d</w:t>
      </w:r>
      <w:r w:rsidR="00122E19">
        <w:rPr>
          <w:lang w:val="fr-FR"/>
        </w:rPr>
        <w:t>’</w:t>
      </w:r>
      <w:r w:rsidR="007A2CE4" w:rsidRPr="007A2CE4">
        <w:rPr>
          <w:lang w:val="fr-FR"/>
        </w:rPr>
        <w:t>expression</w:t>
      </w:r>
    </w:p>
    <w:p w:rsidR="007A2CE4" w:rsidRPr="007A2CE4" w:rsidRDefault="00326874" w:rsidP="00326874">
      <w:pPr>
        <w:pStyle w:val="SingleTxtG"/>
        <w:rPr>
          <w:lang w:val="fr-FR"/>
        </w:rPr>
      </w:pPr>
      <w:r w:rsidRPr="007A2CE4">
        <w:rPr>
          <w:lang w:val="fr-FR"/>
        </w:rPr>
        <w:t>55.</w:t>
      </w:r>
      <w:r w:rsidRPr="007A2CE4">
        <w:rPr>
          <w:lang w:val="fr-FR"/>
        </w:rPr>
        <w:tab/>
      </w:r>
      <w:r w:rsidR="000672A9">
        <w:rPr>
          <w:lang w:val="fr-FR"/>
        </w:rPr>
        <w:t>La loi n</w:t>
      </w:r>
      <w:r w:rsidR="000672A9" w:rsidRPr="000672A9">
        <w:rPr>
          <w:vertAlign w:val="superscript"/>
          <w:lang w:val="fr-FR"/>
        </w:rPr>
        <w:t>o</w:t>
      </w:r>
      <w:r w:rsidR="000672A9">
        <w:rPr>
          <w:lang w:val="fr-FR"/>
        </w:rPr>
        <w:t> </w:t>
      </w:r>
      <w:r w:rsidR="00DB6B1A">
        <w:rPr>
          <w:lang w:val="fr-FR"/>
        </w:rPr>
        <w:t>2005-030 du 10 </w:t>
      </w:r>
      <w:r w:rsidR="007A2CE4" w:rsidRPr="007A2CE4">
        <w:rPr>
          <w:lang w:val="fr-FR"/>
        </w:rPr>
        <w:t>avril 2005 assure la protection du droit d</w:t>
      </w:r>
      <w:r w:rsidR="00122E19">
        <w:rPr>
          <w:lang w:val="fr-FR"/>
        </w:rPr>
        <w:t>’</w:t>
      </w:r>
      <w:r w:rsidR="007A2CE4" w:rsidRPr="007A2CE4">
        <w:rPr>
          <w:lang w:val="fr-FR"/>
        </w:rPr>
        <w:t xml:space="preserve">auteur et des droits voisins. </w:t>
      </w:r>
    </w:p>
    <w:p w:rsidR="007A2CE4" w:rsidRPr="007A2CE4" w:rsidRDefault="00326874" w:rsidP="00326874">
      <w:pPr>
        <w:pStyle w:val="SingleTxtG"/>
        <w:rPr>
          <w:lang w:val="fr-FR"/>
        </w:rPr>
      </w:pPr>
      <w:r w:rsidRPr="007A2CE4">
        <w:rPr>
          <w:lang w:val="fr-FR"/>
        </w:rPr>
        <w:t>56.</w:t>
      </w:r>
      <w:r w:rsidRPr="007A2CE4">
        <w:rPr>
          <w:lang w:val="fr-FR"/>
        </w:rPr>
        <w:tab/>
      </w:r>
      <w:r w:rsidR="007A2CE4" w:rsidRPr="007A2CE4">
        <w:rPr>
          <w:lang w:val="fr-FR"/>
        </w:rPr>
        <w:t>La structure chargée de la gestion collective et de la défense de ces droits, tels qu</w:t>
      </w:r>
      <w:r w:rsidR="00122E19">
        <w:rPr>
          <w:lang w:val="fr-FR"/>
        </w:rPr>
        <w:t>’</w:t>
      </w:r>
      <w:r w:rsidR="007A2CE4" w:rsidRPr="007A2CE4">
        <w:rPr>
          <w:lang w:val="fr-FR"/>
        </w:rPr>
        <w:t xml:space="preserve">ils sont définis par la loi est le Bureau </w:t>
      </w:r>
      <w:r w:rsidR="00941E5D" w:rsidRPr="007A2CE4">
        <w:rPr>
          <w:lang w:val="fr-FR"/>
        </w:rPr>
        <w:t>béninois</w:t>
      </w:r>
      <w:r w:rsidR="00D05373" w:rsidRPr="007A2CE4">
        <w:rPr>
          <w:lang w:val="fr-FR"/>
        </w:rPr>
        <w:t xml:space="preserve"> des droits d</w:t>
      </w:r>
      <w:r w:rsidR="00D05373">
        <w:rPr>
          <w:lang w:val="fr-FR"/>
        </w:rPr>
        <w:t>’</w:t>
      </w:r>
      <w:r w:rsidR="00D05373" w:rsidRPr="007A2CE4">
        <w:rPr>
          <w:lang w:val="fr-FR"/>
        </w:rPr>
        <w:t>au</w:t>
      </w:r>
      <w:r w:rsidR="007A2CE4" w:rsidRPr="007A2CE4">
        <w:rPr>
          <w:lang w:val="fr-FR"/>
        </w:rPr>
        <w:t>teurs (BUBEDRA). Elle a qualité pour gérer sur le territoire de la République du Bénin les droits patrimoniaux des auteurs et des titulaires de droits voisins tels qu</w:t>
      </w:r>
      <w:r w:rsidR="00122E19">
        <w:rPr>
          <w:lang w:val="fr-FR"/>
        </w:rPr>
        <w:t>’</w:t>
      </w:r>
      <w:r w:rsidR="007A2CE4" w:rsidRPr="007A2CE4">
        <w:rPr>
          <w:lang w:val="fr-FR"/>
        </w:rPr>
        <w:t>ils sont définis par la loi, pour la délivrance des autorisations d</w:t>
      </w:r>
      <w:r w:rsidR="00122E19">
        <w:rPr>
          <w:lang w:val="fr-FR"/>
        </w:rPr>
        <w:t>’</w:t>
      </w:r>
      <w:r w:rsidR="007A2CE4" w:rsidRPr="007A2CE4">
        <w:rPr>
          <w:lang w:val="fr-FR"/>
        </w:rPr>
        <w:t xml:space="preserve">exploitation et pour la perception des redevances y afférentes. </w:t>
      </w:r>
    </w:p>
    <w:p w:rsidR="007A2CE4" w:rsidRPr="007A2CE4" w:rsidRDefault="00326874" w:rsidP="00326874">
      <w:pPr>
        <w:pStyle w:val="SingleTxtG"/>
        <w:rPr>
          <w:lang w:val="fr-FR"/>
        </w:rPr>
      </w:pPr>
      <w:r w:rsidRPr="007A2CE4">
        <w:rPr>
          <w:lang w:val="fr-FR"/>
        </w:rPr>
        <w:t>57.</w:t>
      </w:r>
      <w:r w:rsidRPr="007A2CE4">
        <w:rPr>
          <w:lang w:val="fr-FR"/>
        </w:rPr>
        <w:tab/>
      </w:r>
      <w:r w:rsidR="007A2CE4" w:rsidRPr="007A2CE4">
        <w:rPr>
          <w:lang w:val="fr-FR"/>
        </w:rPr>
        <w:t>La piraterie des œuvres littéraires et artistiques est considérée aujourd</w:t>
      </w:r>
      <w:r w:rsidR="00122E19">
        <w:rPr>
          <w:lang w:val="fr-FR"/>
        </w:rPr>
        <w:t>’</w:t>
      </w:r>
      <w:r w:rsidR="007A2CE4" w:rsidRPr="007A2CE4">
        <w:rPr>
          <w:lang w:val="fr-FR"/>
        </w:rPr>
        <w:t>hui comme un fléau planétaire qui cause des dommages importants à toute l</w:t>
      </w:r>
      <w:r w:rsidR="00122E19">
        <w:rPr>
          <w:lang w:val="fr-FR"/>
        </w:rPr>
        <w:t>’</w:t>
      </w:r>
      <w:r w:rsidR="007A2CE4" w:rsidRPr="007A2CE4">
        <w:rPr>
          <w:lang w:val="fr-FR"/>
        </w:rPr>
        <w:t>industrie phonographique et vidéographique. L</w:t>
      </w:r>
      <w:r w:rsidR="00122E19">
        <w:rPr>
          <w:lang w:val="fr-FR"/>
        </w:rPr>
        <w:t>’</w:t>
      </w:r>
      <w:r w:rsidR="007A2CE4" w:rsidRPr="007A2CE4">
        <w:rPr>
          <w:lang w:val="fr-FR"/>
        </w:rPr>
        <w:t>expansion du phénomène au Bénin s</w:t>
      </w:r>
      <w:r w:rsidR="00122E19">
        <w:rPr>
          <w:lang w:val="fr-FR"/>
        </w:rPr>
        <w:t>’</w:t>
      </w:r>
      <w:r w:rsidR="007A2CE4" w:rsidRPr="007A2CE4">
        <w:rPr>
          <w:lang w:val="fr-FR"/>
        </w:rPr>
        <w:t>explique</w:t>
      </w:r>
      <w:r w:rsidR="00D550B1">
        <w:rPr>
          <w:lang w:val="fr-FR"/>
        </w:rPr>
        <w:t xml:space="preserve"> </w:t>
      </w:r>
      <w:r w:rsidR="007A2CE4" w:rsidRPr="007A2CE4">
        <w:rPr>
          <w:lang w:val="fr-FR"/>
        </w:rPr>
        <w:t>surtout par la perméabilité des frontières. Le BUBEDRA s</w:t>
      </w:r>
      <w:r w:rsidR="00122E19">
        <w:rPr>
          <w:lang w:val="fr-FR"/>
        </w:rPr>
        <w:t>’</w:t>
      </w:r>
      <w:r w:rsidR="007A2CE4" w:rsidRPr="007A2CE4">
        <w:rPr>
          <w:lang w:val="fr-FR"/>
        </w:rPr>
        <w:t>est néanmoins engagé très tôt dans la lutte contre ce phénomène. Il bénéficie pour cela de l</w:t>
      </w:r>
      <w:r w:rsidR="00122E19">
        <w:rPr>
          <w:lang w:val="fr-FR"/>
        </w:rPr>
        <w:t>’</w:t>
      </w:r>
      <w:r w:rsidR="007A2CE4" w:rsidRPr="007A2CE4">
        <w:rPr>
          <w:lang w:val="fr-FR"/>
        </w:rPr>
        <w:t>appui de toute l</w:t>
      </w:r>
      <w:r w:rsidR="00122E19">
        <w:rPr>
          <w:lang w:val="fr-FR"/>
        </w:rPr>
        <w:t>’</w:t>
      </w:r>
      <w:r w:rsidR="007A2CE4" w:rsidRPr="007A2CE4">
        <w:rPr>
          <w:lang w:val="fr-FR"/>
        </w:rPr>
        <w:t>administration à travers les douanes, la police, la gendarmerie, la justice et certaines personnes-ressources</w:t>
      </w:r>
      <w:r w:rsidR="006D4D14">
        <w:rPr>
          <w:lang w:val="fr-FR"/>
        </w:rPr>
        <w:t>:</w:t>
      </w:r>
      <w:r w:rsidR="007A2CE4" w:rsidRPr="007A2CE4">
        <w:rPr>
          <w:lang w:val="fr-FR"/>
        </w:rPr>
        <w:t xml:space="preserve"> les artistes eux-mêmes, les producteurs, les éditeurs, les vendeurs de supports d</w:t>
      </w:r>
      <w:r w:rsidR="00122E19">
        <w:rPr>
          <w:lang w:val="fr-FR"/>
        </w:rPr>
        <w:t>’</w:t>
      </w:r>
      <w:r w:rsidR="007A2CE4" w:rsidRPr="007A2CE4">
        <w:rPr>
          <w:lang w:val="fr-FR"/>
        </w:rPr>
        <w:t>œuvres. Le BUBEDRA procède souvent à des saisies de disques et cassettes piratés</w:t>
      </w:r>
      <w:r w:rsidR="00D550B1">
        <w:rPr>
          <w:lang w:val="fr-FR"/>
        </w:rPr>
        <w:t xml:space="preserve"> </w:t>
      </w:r>
      <w:r w:rsidR="007A2CE4" w:rsidRPr="007A2CE4">
        <w:rPr>
          <w:lang w:val="fr-FR"/>
        </w:rPr>
        <w:t xml:space="preserve">commercialisés dans les marchés et dans la rue. Les objets saisis sont détruits. </w:t>
      </w:r>
    </w:p>
    <w:p w:rsidR="007A2CE4" w:rsidRPr="007A2CE4" w:rsidRDefault="00326874" w:rsidP="00326874">
      <w:pPr>
        <w:pStyle w:val="SingleTxtG"/>
        <w:rPr>
          <w:lang w:val="fr-FR"/>
        </w:rPr>
      </w:pPr>
      <w:r w:rsidRPr="007A2CE4">
        <w:rPr>
          <w:lang w:val="fr-FR"/>
        </w:rPr>
        <w:t>58.</w:t>
      </w:r>
      <w:r w:rsidRPr="007A2CE4">
        <w:rPr>
          <w:lang w:val="fr-FR"/>
        </w:rPr>
        <w:tab/>
      </w:r>
      <w:r w:rsidR="007A2CE4" w:rsidRPr="007A2CE4">
        <w:rPr>
          <w:lang w:val="fr-FR"/>
        </w:rPr>
        <w:t xml:space="preserve">La </w:t>
      </w:r>
      <w:r w:rsidR="00931BDE">
        <w:rPr>
          <w:lang w:val="fr-FR"/>
        </w:rPr>
        <w:t>HAAC</w:t>
      </w:r>
      <w:r w:rsidR="007A2CE4" w:rsidRPr="007A2CE4">
        <w:rPr>
          <w:lang w:val="fr-FR"/>
        </w:rPr>
        <w:t>, en vue d</w:t>
      </w:r>
      <w:r w:rsidR="00122E19">
        <w:rPr>
          <w:lang w:val="fr-FR"/>
        </w:rPr>
        <w:t>’</w:t>
      </w:r>
      <w:r w:rsidR="007A2CE4" w:rsidRPr="007A2CE4">
        <w:rPr>
          <w:lang w:val="fr-FR"/>
        </w:rPr>
        <w:t>assurer le respect de la déontologie par les pr</w:t>
      </w:r>
      <w:r w:rsidR="00274731">
        <w:rPr>
          <w:lang w:val="fr-FR"/>
        </w:rPr>
        <w:t>ofessionnels des médias a, par décision </w:t>
      </w:r>
      <w:r w:rsidR="006C5FF4">
        <w:rPr>
          <w:lang w:val="fr-FR"/>
        </w:rPr>
        <w:t>n</w:t>
      </w:r>
      <w:r w:rsidR="006C5FF4" w:rsidRPr="00274731">
        <w:rPr>
          <w:vertAlign w:val="superscript"/>
          <w:lang w:val="fr-FR"/>
        </w:rPr>
        <w:t>o</w:t>
      </w:r>
      <w:r w:rsidR="006C5FF4">
        <w:rPr>
          <w:lang w:val="fr-FR"/>
        </w:rPr>
        <w:t> </w:t>
      </w:r>
      <w:r w:rsidR="007A2CE4" w:rsidRPr="007A2CE4">
        <w:rPr>
          <w:lang w:val="fr-FR"/>
        </w:rPr>
        <w:t>5-052/HAAC du 4</w:t>
      </w:r>
      <w:r w:rsidR="00D05373">
        <w:rPr>
          <w:lang w:val="fr-FR"/>
        </w:rPr>
        <w:t> </w:t>
      </w:r>
      <w:r w:rsidR="007A2CE4" w:rsidRPr="007A2CE4">
        <w:rPr>
          <w:lang w:val="fr-FR"/>
        </w:rPr>
        <w:t>avril 2005, déterminé</w:t>
      </w:r>
      <w:r w:rsidR="00D550B1">
        <w:rPr>
          <w:lang w:val="fr-FR"/>
        </w:rPr>
        <w:t xml:space="preserve"> </w:t>
      </w:r>
      <w:r w:rsidR="007A2CE4" w:rsidRPr="007A2CE4">
        <w:rPr>
          <w:lang w:val="fr-FR"/>
        </w:rPr>
        <w:t>la procédure d</w:t>
      </w:r>
      <w:r w:rsidR="00122E19">
        <w:rPr>
          <w:lang w:val="fr-FR"/>
        </w:rPr>
        <w:t>’</w:t>
      </w:r>
      <w:r w:rsidR="007A2CE4" w:rsidRPr="007A2CE4">
        <w:rPr>
          <w:lang w:val="fr-FR"/>
        </w:rPr>
        <w:t>audition des auteurs de dérapage en matière d</w:t>
      </w:r>
      <w:r w:rsidR="00122E19">
        <w:rPr>
          <w:lang w:val="fr-FR"/>
        </w:rPr>
        <w:t>’</w:t>
      </w:r>
      <w:r w:rsidR="007A2CE4" w:rsidRPr="007A2CE4">
        <w:rPr>
          <w:lang w:val="fr-FR"/>
        </w:rPr>
        <w:t>éthique et de déontologie. Aux termes de l</w:t>
      </w:r>
      <w:r w:rsidR="00122E19">
        <w:rPr>
          <w:lang w:val="fr-FR"/>
        </w:rPr>
        <w:t>’</w:t>
      </w:r>
      <w:r w:rsidR="007A2CE4" w:rsidRPr="007A2CE4">
        <w:rPr>
          <w:lang w:val="fr-FR"/>
        </w:rPr>
        <w:t xml:space="preserve">article </w:t>
      </w:r>
      <w:r w:rsidR="00C956AC">
        <w:rPr>
          <w:lang w:val="fr-FR"/>
        </w:rPr>
        <w:t>premier</w:t>
      </w:r>
      <w:r w:rsidR="007A2CE4" w:rsidRPr="007A2CE4">
        <w:rPr>
          <w:lang w:val="fr-FR"/>
        </w:rPr>
        <w:t xml:space="preserve"> de cette d</w:t>
      </w:r>
      <w:r w:rsidR="00274731">
        <w:rPr>
          <w:lang w:val="fr-FR"/>
        </w:rPr>
        <w:t>écision: «</w:t>
      </w:r>
      <w:r w:rsidR="007A2CE4" w:rsidRPr="008F00B1">
        <w:rPr>
          <w:iCs/>
          <w:lang w:val="fr-FR"/>
        </w:rPr>
        <w:t>Tout</w:t>
      </w:r>
      <w:r w:rsidR="008F00B1">
        <w:rPr>
          <w:iCs/>
          <w:lang w:val="fr-FR"/>
        </w:rPr>
        <w:t> </w:t>
      </w:r>
      <w:r w:rsidR="007A2CE4" w:rsidRPr="008F00B1">
        <w:rPr>
          <w:iCs/>
          <w:lang w:val="fr-FR"/>
        </w:rPr>
        <w:t>manquement aux règles d</w:t>
      </w:r>
      <w:r w:rsidR="00122E19" w:rsidRPr="008F00B1">
        <w:rPr>
          <w:iCs/>
          <w:lang w:val="fr-FR"/>
        </w:rPr>
        <w:t>’</w:t>
      </w:r>
      <w:r w:rsidR="007A2CE4" w:rsidRPr="008F00B1">
        <w:rPr>
          <w:iCs/>
          <w:lang w:val="fr-FR"/>
        </w:rPr>
        <w:t>éthique et de déontologie par les professionnels des médias donne lieu à l</w:t>
      </w:r>
      <w:r w:rsidR="00122E19" w:rsidRPr="008F00B1">
        <w:rPr>
          <w:iCs/>
          <w:lang w:val="fr-FR"/>
        </w:rPr>
        <w:t>’</w:t>
      </w:r>
      <w:r w:rsidR="007A2CE4" w:rsidRPr="008F00B1">
        <w:rPr>
          <w:iCs/>
          <w:lang w:val="fr-FR"/>
        </w:rPr>
        <w:t>ouverture d</w:t>
      </w:r>
      <w:r w:rsidR="00122E19" w:rsidRPr="008F00B1">
        <w:rPr>
          <w:iCs/>
          <w:lang w:val="fr-FR"/>
        </w:rPr>
        <w:t>’</w:t>
      </w:r>
      <w:r w:rsidR="007A2CE4" w:rsidRPr="008F00B1">
        <w:rPr>
          <w:iCs/>
          <w:lang w:val="fr-FR"/>
        </w:rPr>
        <w:t>une action devant les structures compétentes de la Haute</w:t>
      </w:r>
      <w:r w:rsidR="00D550B1" w:rsidRPr="008F00B1">
        <w:rPr>
          <w:iCs/>
          <w:lang w:val="fr-FR"/>
        </w:rPr>
        <w:t xml:space="preserve"> </w:t>
      </w:r>
      <w:r w:rsidR="007A2CE4" w:rsidRPr="008F00B1">
        <w:rPr>
          <w:iCs/>
          <w:lang w:val="fr-FR"/>
        </w:rPr>
        <w:t>Autorité de l</w:t>
      </w:r>
      <w:r w:rsidR="00122E19" w:rsidRPr="008F00B1">
        <w:rPr>
          <w:iCs/>
          <w:lang w:val="fr-FR"/>
        </w:rPr>
        <w:t>’</w:t>
      </w:r>
      <w:r w:rsidR="007A2CE4" w:rsidRPr="008F00B1">
        <w:rPr>
          <w:iCs/>
          <w:lang w:val="fr-FR"/>
        </w:rPr>
        <w:t>Audi</w:t>
      </w:r>
      <w:r w:rsidR="00274731" w:rsidRPr="008F00B1">
        <w:rPr>
          <w:iCs/>
          <w:lang w:val="fr-FR"/>
        </w:rPr>
        <w:t>ovisuel et de la Communication.</w:t>
      </w:r>
      <w:r w:rsidR="007A2CE4" w:rsidRPr="00274731">
        <w:rPr>
          <w:iCs/>
          <w:lang w:val="fr-FR"/>
        </w:rPr>
        <w:t>»</w:t>
      </w:r>
      <w:r w:rsidR="00274731">
        <w:rPr>
          <w:iCs/>
          <w:lang w:val="fr-FR"/>
        </w:rPr>
        <w:t>.</w:t>
      </w:r>
      <w:r w:rsidR="00D550B1" w:rsidRPr="00274731">
        <w:rPr>
          <w:iCs/>
          <w:lang w:val="fr-FR"/>
        </w:rPr>
        <w:t xml:space="preserve"> </w:t>
      </w:r>
      <w:r w:rsidR="003C62B8">
        <w:rPr>
          <w:lang w:val="fr-FR"/>
        </w:rPr>
        <w:t>À</w:t>
      </w:r>
      <w:r w:rsidR="007A2CE4" w:rsidRPr="007A2CE4">
        <w:rPr>
          <w:lang w:val="fr-FR"/>
        </w:rPr>
        <w:t xml:space="preserve"> cet effet, toute personne</w:t>
      </w:r>
      <w:r w:rsidR="00D550B1">
        <w:rPr>
          <w:lang w:val="fr-FR"/>
        </w:rPr>
        <w:t xml:space="preserve"> </w:t>
      </w:r>
      <w:r w:rsidR="007A2CE4" w:rsidRPr="007A2CE4">
        <w:rPr>
          <w:lang w:val="fr-FR"/>
        </w:rPr>
        <w:t>morale, toute institution nationale ou étrangère peut saisir la HAAC d</w:t>
      </w:r>
      <w:r w:rsidR="00122E19">
        <w:rPr>
          <w:lang w:val="fr-FR"/>
        </w:rPr>
        <w:t>’</w:t>
      </w:r>
      <w:r w:rsidR="007A2CE4" w:rsidRPr="007A2CE4">
        <w:rPr>
          <w:lang w:val="fr-FR"/>
        </w:rPr>
        <w:t>une requête, accompagnée de pièces justificatives portant sa signature</w:t>
      </w:r>
      <w:r w:rsidR="000E5B88">
        <w:rPr>
          <w:lang w:val="fr-FR"/>
        </w:rPr>
        <w:t xml:space="preserve"> et son adresse précise (art. </w:t>
      </w:r>
      <w:r w:rsidR="007A2CE4" w:rsidRPr="007A2CE4">
        <w:rPr>
          <w:lang w:val="fr-FR"/>
        </w:rPr>
        <w:t>3</w:t>
      </w:r>
      <w:r w:rsidR="000E5B88">
        <w:rPr>
          <w:lang w:val="fr-FR"/>
        </w:rPr>
        <w:t>,</w:t>
      </w:r>
      <w:r w:rsidR="007A2CE4" w:rsidRPr="007A2CE4">
        <w:rPr>
          <w:lang w:val="fr-FR"/>
        </w:rPr>
        <w:t xml:space="preserve"> al</w:t>
      </w:r>
      <w:r w:rsidR="000E5B88">
        <w:rPr>
          <w:lang w:val="fr-FR"/>
        </w:rPr>
        <w:t>. </w:t>
      </w:r>
      <w:r w:rsidR="007A2CE4" w:rsidRPr="007A2CE4">
        <w:rPr>
          <w:lang w:val="fr-FR"/>
        </w:rPr>
        <w:t>1). L</w:t>
      </w:r>
      <w:r w:rsidR="00122E19">
        <w:rPr>
          <w:lang w:val="fr-FR"/>
        </w:rPr>
        <w:t>’</w:t>
      </w:r>
      <w:r w:rsidR="006C5FF4">
        <w:rPr>
          <w:lang w:val="fr-FR"/>
        </w:rPr>
        <w:t>article </w:t>
      </w:r>
      <w:r w:rsidR="007A2CE4" w:rsidRPr="007A2CE4">
        <w:rPr>
          <w:lang w:val="fr-FR"/>
        </w:rPr>
        <w:t>4 ajoute que la HAAC peut s</w:t>
      </w:r>
      <w:r w:rsidR="00122E19">
        <w:rPr>
          <w:lang w:val="fr-FR"/>
        </w:rPr>
        <w:t>’</w:t>
      </w:r>
      <w:r w:rsidR="007A2CE4" w:rsidRPr="007A2CE4">
        <w:rPr>
          <w:lang w:val="fr-FR"/>
        </w:rPr>
        <w:t>autosaisir des cas de manquement dont elle a eu elle-même connaissance. C</w:t>
      </w:r>
      <w:r w:rsidR="00122E19">
        <w:rPr>
          <w:lang w:val="fr-FR"/>
        </w:rPr>
        <w:t>’</w:t>
      </w:r>
      <w:r w:rsidR="007A2CE4" w:rsidRPr="007A2CE4">
        <w:rPr>
          <w:lang w:val="fr-FR"/>
        </w:rPr>
        <w:t>est la</w:t>
      </w:r>
      <w:r w:rsidR="00D550B1">
        <w:rPr>
          <w:lang w:val="fr-FR"/>
        </w:rPr>
        <w:t xml:space="preserve"> </w:t>
      </w:r>
      <w:r w:rsidR="007A2CE4" w:rsidRPr="007A2CE4">
        <w:rPr>
          <w:lang w:val="fr-FR"/>
        </w:rPr>
        <w:t>Commission de la carte de presse, de l</w:t>
      </w:r>
      <w:r w:rsidR="00122E19">
        <w:rPr>
          <w:lang w:val="fr-FR"/>
        </w:rPr>
        <w:t>’</w:t>
      </w:r>
      <w:r w:rsidR="007A2CE4" w:rsidRPr="007A2CE4">
        <w:rPr>
          <w:lang w:val="fr-FR"/>
        </w:rPr>
        <w:t>éthique et de la déontologie qui instruit les dossiers en respectant le principe du contradictoire. Ses conclusions font l</w:t>
      </w:r>
      <w:r w:rsidR="00122E19">
        <w:rPr>
          <w:lang w:val="fr-FR"/>
        </w:rPr>
        <w:t>’</w:t>
      </w:r>
      <w:r w:rsidR="007A2CE4" w:rsidRPr="007A2CE4">
        <w:rPr>
          <w:lang w:val="fr-FR"/>
        </w:rPr>
        <w:t>objet d</w:t>
      </w:r>
      <w:r w:rsidR="00122E19">
        <w:rPr>
          <w:lang w:val="fr-FR"/>
        </w:rPr>
        <w:t>’</w:t>
      </w:r>
      <w:r w:rsidR="007A2CE4" w:rsidRPr="007A2CE4">
        <w:rPr>
          <w:lang w:val="fr-FR"/>
        </w:rPr>
        <w:t>un rapport qui est transmis à l</w:t>
      </w:r>
      <w:r w:rsidR="00122E19">
        <w:rPr>
          <w:lang w:val="fr-FR"/>
        </w:rPr>
        <w:t>’</w:t>
      </w:r>
      <w:r w:rsidR="007A2CE4" w:rsidRPr="007A2CE4">
        <w:rPr>
          <w:lang w:val="fr-FR"/>
        </w:rPr>
        <w:t>Assemblée des Conseillers. Le rapport est lu en séance par le Président de la Commission. Il est examiné, discuté, amendé s</w:t>
      </w:r>
      <w:r w:rsidR="00122E19">
        <w:rPr>
          <w:lang w:val="fr-FR"/>
        </w:rPr>
        <w:t>’</w:t>
      </w:r>
      <w:r w:rsidR="007A2CE4" w:rsidRPr="007A2CE4">
        <w:rPr>
          <w:lang w:val="fr-FR"/>
        </w:rPr>
        <w:t>il y a lieu et adopté par l</w:t>
      </w:r>
      <w:r w:rsidR="00122E19">
        <w:rPr>
          <w:lang w:val="fr-FR"/>
        </w:rPr>
        <w:t>’</w:t>
      </w:r>
      <w:r w:rsidR="007A2CE4" w:rsidRPr="007A2CE4">
        <w:rPr>
          <w:lang w:val="fr-FR"/>
        </w:rPr>
        <w:t>Assemblée. Lorsque l</w:t>
      </w:r>
      <w:r w:rsidR="00122E19">
        <w:rPr>
          <w:lang w:val="fr-FR"/>
        </w:rPr>
        <w:t>’</w:t>
      </w:r>
      <w:r w:rsidR="007A2CE4" w:rsidRPr="007A2CE4">
        <w:rPr>
          <w:lang w:val="fr-FR"/>
        </w:rPr>
        <w:t>importance de la question l</w:t>
      </w:r>
      <w:r w:rsidR="00122E19">
        <w:rPr>
          <w:lang w:val="fr-FR"/>
        </w:rPr>
        <w:t>’</w:t>
      </w:r>
      <w:r w:rsidR="007A2CE4" w:rsidRPr="007A2CE4">
        <w:rPr>
          <w:lang w:val="fr-FR"/>
        </w:rPr>
        <w:t>exige, l</w:t>
      </w:r>
      <w:r w:rsidR="00122E19">
        <w:rPr>
          <w:lang w:val="fr-FR"/>
        </w:rPr>
        <w:t>’</w:t>
      </w:r>
      <w:r w:rsidR="007A2CE4" w:rsidRPr="007A2CE4">
        <w:rPr>
          <w:lang w:val="fr-FR"/>
        </w:rPr>
        <w:t>Assemblée des Conseillers décide de la convocation des parties à une audition devant le Collège. L</w:t>
      </w:r>
      <w:r w:rsidR="00122E19">
        <w:rPr>
          <w:lang w:val="fr-FR"/>
        </w:rPr>
        <w:t>’</w:t>
      </w:r>
      <w:r w:rsidR="007A2CE4" w:rsidRPr="007A2CE4">
        <w:rPr>
          <w:lang w:val="fr-FR"/>
        </w:rPr>
        <w:t>audition est publique, sauf décision contraire de l</w:t>
      </w:r>
      <w:r w:rsidR="00122E19">
        <w:rPr>
          <w:lang w:val="fr-FR"/>
        </w:rPr>
        <w:t>’</w:t>
      </w:r>
      <w:r w:rsidR="007A2CE4" w:rsidRPr="007A2CE4">
        <w:rPr>
          <w:lang w:val="fr-FR"/>
        </w:rPr>
        <w:t>Assemblée des Conseillers.</w:t>
      </w:r>
    </w:p>
    <w:p w:rsidR="007A2CE4" w:rsidRPr="007A2CE4" w:rsidRDefault="00326874" w:rsidP="00326874">
      <w:pPr>
        <w:pStyle w:val="SingleTxtG"/>
        <w:rPr>
          <w:lang w:val="fr-FR"/>
        </w:rPr>
      </w:pPr>
      <w:r w:rsidRPr="007A2CE4">
        <w:rPr>
          <w:lang w:val="fr-FR"/>
        </w:rPr>
        <w:t>59.</w:t>
      </w:r>
      <w:r w:rsidRPr="007A2CE4">
        <w:rPr>
          <w:lang w:val="fr-FR"/>
        </w:rPr>
        <w:tab/>
      </w:r>
      <w:r w:rsidR="007A2CE4" w:rsidRPr="007A2CE4">
        <w:rPr>
          <w:lang w:val="fr-FR"/>
        </w:rPr>
        <w:t>Les associations professionnelles des médias contribuent aussi</w:t>
      </w:r>
      <w:r w:rsidR="00D550B1">
        <w:rPr>
          <w:lang w:val="fr-FR"/>
        </w:rPr>
        <w:t xml:space="preserve"> </w:t>
      </w:r>
      <w:r w:rsidR="007A2CE4" w:rsidRPr="007A2CE4">
        <w:rPr>
          <w:lang w:val="fr-FR"/>
        </w:rPr>
        <w:t>à l</w:t>
      </w:r>
      <w:r w:rsidR="00122E19">
        <w:rPr>
          <w:lang w:val="fr-FR"/>
        </w:rPr>
        <w:t>’</w:t>
      </w:r>
      <w:r w:rsidR="007A2CE4" w:rsidRPr="007A2CE4">
        <w:rPr>
          <w:lang w:val="fr-FR"/>
        </w:rPr>
        <w:t>assainissement de leur corporation. C</w:t>
      </w:r>
      <w:r w:rsidR="00122E19">
        <w:rPr>
          <w:lang w:val="fr-FR"/>
        </w:rPr>
        <w:t>’</w:t>
      </w:r>
      <w:r w:rsidR="007A2CE4" w:rsidRPr="007A2CE4">
        <w:rPr>
          <w:lang w:val="fr-FR"/>
        </w:rPr>
        <w:t>est notamment le cas de l</w:t>
      </w:r>
      <w:r w:rsidR="00122E19">
        <w:rPr>
          <w:lang w:val="fr-FR"/>
        </w:rPr>
        <w:t>’</w:t>
      </w:r>
      <w:r w:rsidR="007A2CE4" w:rsidRPr="007A2CE4">
        <w:rPr>
          <w:lang w:val="fr-FR"/>
        </w:rPr>
        <w:t xml:space="preserve">Observatoire de la </w:t>
      </w:r>
      <w:r w:rsidR="00941E5D" w:rsidRPr="007A2CE4">
        <w:rPr>
          <w:lang w:val="fr-FR"/>
        </w:rPr>
        <w:t>déontologie</w:t>
      </w:r>
      <w:r w:rsidR="00D05373" w:rsidRPr="007A2CE4">
        <w:rPr>
          <w:lang w:val="fr-FR"/>
        </w:rPr>
        <w:t xml:space="preserve"> et de l</w:t>
      </w:r>
      <w:r w:rsidR="00D05373">
        <w:rPr>
          <w:lang w:val="fr-FR"/>
        </w:rPr>
        <w:t>’</w:t>
      </w:r>
      <w:r w:rsidR="00941E5D" w:rsidRPr="007A2CE4">
        <w:rPr>
          <w:lang w:val="fr-FR"/>
        </w:rPr>
        <w:t>éthique</w:t>
      </w:r>
      <w:r w:rsidR="00D05373" w:rsidRPr="007A2CE4">
        <w:rPr>
          <w:lang w:val="fr-FR"/>
        </w:rPr>
        <w:t xml:space="preserve"> dans les medias </w:t>
      </w:r>
      <w:r w:rsidR="007A2CE4" w:rsidRPr="007A2CE4">
        <w:rPr>
          <w:lang w:val="fr-FR"/>
        </w:rPr>
        <w:t>(ODEM) qui veille au respect du Code de déontologie de la presse béninoise. En effet, cet organe est chargé de défendre la liberté de presse, de protéger le droit du public à une information libre, complète, honnête et exacte, de veiller à la sécurité des journalistes dans l</w:t>
      </w:r>
      <w:r w:rsidR="00122E19">
        <w:rPr>
          <w:lang w:val="fr-FR"/>
        </w:rPr>
        <w:t>’</w:t>
      </w:r>
      <w:r w:rsidR="007A2CE4" w:rsidRPr="007A2CE4">
        <w:rPr>
          <w:lang w:val="fr-FR"/>
        </w:rPr>
        <w:t>exercice de leurs fonctions. Il peut également s</w:t>
      </w:r>
      <w:r w:rsidR="00122E19">
        <w:rPr>
          <w:lang w:val="fr-FR"/>
        </w:rPr>
        <w:t>’</w:t>
      </w:r>
      <w:r w:rsidR="007A2CE4" w:rsidRPr="007A2CE4">
        <w:rPr>
          <w:lang w:val="fr-FR"/>
        </w:rPr>
        <w:t>autosaisir ou être saisi par toute personne s</w:t>
      </w:r>
      <w:r w:rsidR="00122E19">
        <w:rPr>
          <w:lang w:val="fr-FR"/>
        </w:rPr>
        <w:t>’</w:t>
      </w:r>
      <w:r w:rsidR="007A2CE4" w:rsidRPr="007A2CE4">
        <w:rPr>
          <w:lang w:val="fr-FR"/>
        </w:rPr>
        <w:t>estimant lésée par la publication d</w:t>
      </w:r>
      <w:r w:rsidR="00122E19">
        <w:rPr>
          <w:lang w:val="fr-FR"/>
        </w:rPr>
        <w:t>’</w:t>
      </w:r>
      <w:r w:rsidR="007A2CE4" w:rsidRPr="007A2CE4">
        <w:rPr>
          <w:lang w:val="fr-FR"/>
        </w:rPr>
        <w:t>information par un médium ou pour manquement à la déontologie et à l</w:t>
      </w:r>
      <w:r w:rsidR="00122E19">
        <w:rPr>
          <w:lang w:val="fr-FR"/>
        </w:rPr>
        <w:t>’</w:t>
      </w:r>
      <w:r w:rsidR="007A2CE4" w:rsidRPr="007A2CE4">
        <w:rPr>
          <w:lang w:val="fr-FR"/>
        </w:rPr>
        <w:t>éthique.</w:t>
      </w:r>
    </w:p>
    <w:p w:rsidR="007A2CE4" w:rsidRPr="007A2CE4" w:rsidRDefault="00015476" w:rsidP="00015476">
      <w:pPr>
        <w:pStyle w:val="H1G"/>
        <w:rPr>
          <w:lang w:val="fr-FR"/>
        </w:rPr>
      </w:pPr>
      <w:r>
        <w:rPr>
          <w:lang w:val="fr-FR"/>
        </w:rPr>
        <w:tab/>
      </w:r>
      <w:r>
        <w:rPr>
          <w:lang w:val="fr-FR"/>
        </w:rPr>
        <w:tab/>
      </w:r>
      <w:r w:rsidR="007A2CE4" w:rsidRPr="00015476">
        <w:rPr>
          <w:lang w:val="fr-FR"/>
        </w:rPr>
        <w:t>Article 20</w:t>
      </w:r>
      <w:r w:rsidR="006D4D14">
        <w:rPr>
          <w:lang w:val="fr-FR"/>
        </w:rPr>
        <w:t>:</w:t>
      </w:r>
      <w:r w:rsidR="007A2CE4" w:rsidRPr="007A2CE4">
        <w:rPr>
          <w:lang w:val="fr-FR"/>
        </w:rPr>
        <w:t xml:space="preserve"> L</w:t>
      </w:r>
      <w:r w:rsidR="00122E19">
        <w:rPr>
          <w:lang w:val="fr-FR"/>
        </w:rPr>
        <w:t>’</w:t>
      </w:r>
      <w:r w:rsidR="007A2CE4" w:rsidRPr="007A2CE4">
        <w:rPr>
          <w:lang w:val="fr-FR"/>
        </w:rPr>
        <w:t>interdiction de toute propagande en faveur de la guerre, de tout appel à la haine nationale, raciale</w:t>
      </w:r>
      <w:r w:rsidR="00D550B1">
        <w:rPr>
          <w:lang w:val="fr-FR"/>
        </w:rPr>
        <w:t xml:space="preserve"> </w:t>
      </w:r>
      <w:r w:rsidR="007A2CE4" w:rsidRPr="007A2CE4">
        <w:rPr>
          <w:lang w:val="fr-FR"/>
        </w:rPr>
        <w:t xml:space="preserve">ou religieuse </w:t>
      </w:r>
    </w:p>
    <w:p w:rsidR="007A2CE4" w:rsidRPr="00015476" w:rsidRDefault="00326874" w:rsidP="00326874">
      <w:pPr>
        <w:pStyle w:val="SingleTxtG"/>
        <w:rPr>
          <w:bCs/>
          <w:lang w:val="fr-FR"/>
        </w:rPr>
      </w:pPr>
      <w:r w:rsidRPr="00015476">
        <w:rPr>
          <w:bCs/>
          <w:lang w:val="fr-FR"/>
        </w:rPr>
        <w:t>60.</w:t>
      </w:r>
      <w:r w:rsidRPr="00015476">
        <w:rPr>
          <w:bCs/>
          <w:lang w:val="fr-FR"/>
        </w:rPr>
        <w:tab/>
      </w:r>
      <w:r w:rsidR="007A2CE4" w:rsidRPr="00015476">
        <w:rPr>
          <w:bCs/>
          <w:lang w:val="fr-FR"/>
        </w:rPr>
        <w:t xml:space="preserve">Rien de nouveau à </w:t>
      </w:r>
      <w:r w:rsidR="007A2CE4" w:rsidRPr="00015476">
        <w:rPr>
          <w:lang w:val="fr-FR"/>
        </w:rPr>
        <w:t>signaler</w:t>
      </w:r>
      <w:r w:rsidR="007A2CE4" w:rsidRPr="00015476">
        <w:rPr>
          <w:bCs/>
          <w:lang w:val="fr-FR"/>
        </w:rPr>
        <w:t xml:space="preserve">. </w:t>
      </w:r>
    </w:p>
    <w:p w:rsidR="007A2CE4" w:rsidRPr="007A2CE4" w:rsidRDefault="00015476" w:rsidP="00015476">
      <w:pPr>
        <w:pStyle w:val="H1G"/>
        <w:rPr>
          <w:lang w:val="fr-FR"/>
        </w:rPr>
      </w:pPr>
      <w:r>
        <w:rPr>
          <w:lang w:val="fr-FR"/>
        </w:rPr>
        <w:tab/>
      </w:r>
      <w:r>
        <w:rPr>
          <w:lang w:val="fr-FR"/>
        </w:rPr>
        <w:tab/>
      </w:r>
      <w:r w:rsidR="007A2CE4" w:rsidRPr="00015476">
        <w:rPr>
          <w:lang w:val="fr-FR"/>
        </w:rPr>
        <w:t>Article 21</w:t>
      </w:r>
      <w:r w:rsidR="006D4D14">
        <w:rPr>
          <w:lang w:val="fr-FR"/>
        </w:rPr>
        <w:t>:</w:t>
      </w:r>
      <w:r w:rsidR="007A2CE4" w:rsidRPr="007A2CE4">
        <w:rPr>
          <w:lang w:val="fr-FR"/>
        </w:rPr>
        <w:t xml:space="preserve"> Le droit de réunion pacifique</w:t>
      </w:r>
    </w:p>
    <w:p w:rsidR="007A2CE4" w:rsidRPr="00015476" w:rsidRDefault="00326874" w:rsidP="00326874">
      <w:pPr>
        <w:pStyle w:val="SingleTxtG"/>
        <w:rPr>
          <w:bCs/>
          <w:lang w:val="fr-FR"/>
        </w:rPr>
      </w:pPr>
      <w:r w:rsidRPr="00015476">
        <w:rPr>
          <w:bCs/>
          <w:lang w:val="fr-FR"/>
        </w:rPr>
        <w:t>61.</w:t>
      </w:r>
      <w:r w:rsidRPr="00015476">
        <w:rPr>
          <w:bCs/>
          <w:lang w:val="fr-FR"/>
        </w:rPr>
        <w:tab/>
      </w:r>
      <w:r w:rsidR="007A2CE4" w:rsidRPr="00015476">
        <w:rPr>
          <w:bCs/>
          <w:lang w:val="fr-FR"/>
        </w:rPr>
        <w:t xml:space="preserve">Rien de nouveau à </w:t>
      </w:r>
      <w:r w:rsidR="007A2CE4" w:rsidRPr="00015476">
        <w:rPr>
          <w:lang w:val="fr-FR"/>
        </w:rPr>
        <w:t>signaler</w:t>
      </w:r>
      <w:r w:rsidR="007A2CE4" w:rsidRPr="00015476">
        <w:rPr>
          <w:bCs/>
          <w:lang w:val="fr-FR"/>
        </w:rPr>
        <w:t xml:space="preserve">. </w:t>
      </w:r>
    </w:p>
    <w:p w:rsidR="007A2CE4" w:rsidRPr="007A2CE4" w:rsidRDefault="00015476" w:rsidP="00015476">
      <w:pPr>
        <w:pStyle w:val="H1G"/>
        <w:rPr>
          <w:lang w:val="fr-FR"/>
        </w:rPr>
      </w:pPr>
      <w:r>
        <w:rPr>
          <w:lang w:val="fr-FR"/>
        </w:rPr>
        <w:tab/>
      </w:r>
      <w:r>
        <w:rPr>
          <w:lang w:val="fr-FR"/>
        </w:rPr>
        <w:tab/>
      </w:r>
      <w:r w:rsidR="007A2CE4" w:rsidRPr="00015476">
        <w:rPr>
          <w:lang w:val="fr-FR"/>
        </w:rPr>
        <w:t>Article 22</w:t>
      </w:r>
      <w:r w:rsidR="006D4D14">
        <w:rPr>
          <w:lang w:val="fr-FR"/>
        </w:rPr>
        <w:t>:</w:t>
      </w:r>
      <w:r w:rsidR="007A2CE4" w:rsidRPr="007A2CE4">
        <w:rPr>
          <w:lang w:val="fr-FR"/>
        </w:rPr>
        <w:t xml:space="preserve"> La liberté d</w:t>
      </w:r>
      <w:r w:rsidR="00122E19">
        <w:rPr>
          <w:lang w:val="fr-FR"/>
        </w:rPr>
        <w:t>’</w:t>
      </w:r>
      <w:r w:rsidR="007A2CE4" w:rsidRPr="007A2CE4">
        <w:rPr>
          <w:lang w:val="fr-FR"/>
        </w:rPr>
        <w:t>association</w:t>
      </w:r>
    </w:p>
    <w:p w:rsidR="007A2CE4" w:rsidRPr="007A2CE4" w:rsidRDefault="00326874" w:rsidP="00326874">
      <w:pPr>
        <w:pStyle w:val="SingleTxtG"/>
        <w:rPr>
          <w:lang w:val="fr-FR"/>
        </w:rPr>
      </w:pPr>
      <w:r w:rsidRPr="007A2CE4">
        <w:rPr>
          <w:lang w:val="fr-FR"/>
        </w:rPr>
        <w:t>62.</w:t>
      </w:r>
      <w:r w:rsidRPr="007A2CE4">
        <w:rPr>
          <w:lang w:val="fr-FR"/>
        </w:rPr>
        <w:tab/>
      </w:r>
      <w:r w:rsidR="00E80805">
        <w:rPr>
          <w:lang w:val="fr-FR"/>
        </w:rPr>
        <w:t>Le droit à la</w:t>
      </w:r>
      <w:r w:rsidR="007A2CE4" w:rsidRPr="007A2CE4">
        <w:rPr>
          <w:lang w:val="fr-FR"/>
        </w:rPr>
        <w:t xml:space="preserve"> liberté d</w:t>
      </w:r>
      <w:r w:rsidR="00122E19">
        <w:rPr>
          <w:lang w:val="fr-FR"/>
        </w:rPr>
        <w:t>’</w:t>
      </w:r>
      <w:r w:rsidR="007A2CE4" w:rsidRPr="007A2CE4">
        <w:rPr>
          <w:lang w:val="fr-FR"/>
        </w:rPr>
        <w:t>association au Bénin connaît une dynamique avec une évolution croissante du nombre d</w:t>
      </w:r>
      <w:r w:rsidR="00122E19">
        <w:rPr>
          <w:lang w:val="fr-FR"/>
        </w:rPr>
        <w:t>’</w:t>
      </w:r>
      <w:r w:rsidR="007A2CE4" w:rsidRPr="007A2CE4">
        <w:rPr>
          <w:lang w:val="fr-FR"/>
        </w:rPr>
        <w:t>associations qui se créent d</w:t>
      </w:r>
      <w:r w:rsidR="00122E19">
        <w:rPr>
          <w:lang w:val="fr-FR"/>
        </w:rPr>
        <w:t>’</w:t>
      </w:r>
      <w:r w:rsidR="007A2CE4" w:rsidRPr="007A2CE4">
        <w:rPr>
          <w:lang w:val="fr-FR"/>
        </w:rPr>
        <w:t>année en année. Ainsi, de 2</w:t>
      </w:r>
      <w:r w:rsidR="00015476">
        <w:rPr>
          <w:lang w:val="fr-FR"/>
        </w:rPr>
        <w:t> </w:t>
      </w:r>
      <w:r w:rsidR="007A2CE4" w:rsidRPr="007A2CE4">
        <w:rPr>
          <w:lang w:val="fr-FR"/>
        </w:rPr>
        <w:t>308</w:t>
      </w:r>
      <w:r w:rsidR="00015476">
        <w:rPr>
          <w:lang w:val="fr-FR"/>
        </w:rPr>
        <w:t> </w:t>
      </w:r>
      <w:r w:rsidR="007A2CE4" w:rsidRPr="007A2CE4">
        <w:rPr>
          <w:lang w:val="fr-FR"/>
        </w:rPr>
        <w:t xml:space="preserve">associations dénombrées en 2005 par le Centre de </w:t>
      </w:r>
      <w:r w:rsidR="00970E50" w:rsidRPr="007A2CE4">
        <w:rPr>
          <w:lang w:val="fr-FR"/>
        </w:rPr>
        <w:t>promotion des associations et organisations non gouvernementale</w:t>
      </w:r>
      <w:r w:rsidR="00970E50">
        <w:rPr>
          <w:lang w:val="fr-FR"/>
        </w:rPr>
        <w:t>s</w:t>
      </w:r>
      <w:r w:rsidR="007A2CE4" w:rsidRPr="007A2CE4">
        <w:rPr>
          <w:lang w:val="fr-FR"/>
        </w:rPr>
        <w:t xml:space="preserve"> (CPA-</w:t>
      </w:r>
      <w:r w:rsidR="00015476">
        <w:rPr>
          <w:lang w:val="fr-FR"/>
        </w:rPr>
        <w:t>ONG), il est dénombré plus de 6 </w:t>
      </w:r>
      <w:r w:rsidR="007A2CE4" w:rsidRPr="007A2CE4">
        <w:rPr>
          <w:lang w:val="fr-FR"/>
        </w:rPr>
        <w:t>000 associations</w:t>
      </w:r>
      <w:r w:rsidR="00D550B1">
        <w:rPr>
          <w:lang w:val="fr-FR"/>
        </w:rPr>
        <w:t xml:space="preserve"> </w:t>
      </w:r>
      <w:r w:rsidR="007A2CE4" w:rsidRPr="007A2CE4">
        <w:rPr>
          <w:lang w:val="fr-FR"/>
        </w:rPr>
        <w:t>existantes en 2012. Pour renforcer cette dynamique, le Gouvernement du Bénin vient de lancer le recensement national des organisations de la société civile dont les associations et qui doit aboutir à la mise en place d</w:t>
      </w:r>
      <w:r w:rsidR="00122E19">
        <w:rPr>
          <w:lang w:val="fr-FR"/>
        </w:rPr>
        <w:t>’</w:t>
      </w:r>
      <w:r w:rsidR="007A2CE4" w:rsidRPr="007A2CE4">
        <w:rPr>
          <w:lang w:val="fr-FR"/>
        </w:rPr>
        <w:t>une base de données dynamique sur les associations au Bénin. Il en est de même du le projet d</w:t>
      </w:r>
      <w:r w:rsidR="00122E19">
        <w:rPr>
          <w:lang w:val="fr-FR"/>
        </w:rPr>
        <w:t>’</w:t>
      </w:r>
      <w:r w:rsidR="007A2CE4" w:rsidRPr="007A2CE4">
        <w:rPr>
          <w:lang w:val="fr-FR"/>
        </w:rPr>
        <w:t>amélioration du cadre juridique du mouvement associatif qui vise à doter le Bénin d</w:t>
      </w:r>
      <w:r w:rsidR="00122E19">
        <w:rPr>
          <w:lang w:val="fr-FR"/>
        </w:rPr>
        <w:t>’</w:t>
      </w:r>
      <w:r w:rsidR="007A2CE4" w:rsidRPr="007A2CE4">
        <w:rPr>
          <w:lang w:val="fr-FR"/>
        </w:rPr>
        <w:t>une nouvelle loi moderne devant régir la liberté associative en remplacement de la loi du 1</w:t>
      </w:r>
      <w:r w:rsidR="007A2CE4" w:rsidRPr="007A2CE4">
        <w:rPr>
          <w:vertAlign w:val="superscript"/>
          <w:lang w:val="fr-FR"/>
        </w:rPr>
        <w:t>er</w:t>
      </w:r>
      <w:r w:rsidR="00015476">
        <w:rPr>
          <w:lang w:val="fr-FR"/>
        </w:rPr>
        <w:t> </w:t>
      </w:r>
      <w:r w:rsidR="007A2CE4" w:rsidRPr="007A2CE4">
        <w:rPr>
          <w:lang w:val="fr-FR"/>
        </w:rPr>
        <w:t>juillet 1901 relative au contrat d</w:t>
      </w:r>
      <w:r w:rsidR="00122E19">
        <w:rPr>
          <w:lang w:val="fr-FR"/>
        </w:rPr>
        <w:t>’</w:t>
      </w:r>
      <w:r w:rsidR="007A2CE4" w:rsidRPr="007A2CE4">
        <w:rPr>
          <w:lang w:val="fr-FR"/>
        </w:rPr>
        <w:t>association.</w:t>
      </w:r>
      <w:r w:rsidR="00D550B1">
        <w:rPr>
          <w:lang w:val="fr-FR"/>
        </w:rPr>
        <w:t xml:space="preserve"> </w:t>
      </w:r>
    </w:p>
    <w:p w:rsidR="007A2CE4" w:rsidRPr="007A2CE4" w:rsidRDefault="00015476" w:rsidP="00015476">
      <w:pPr>
        <w:pStyle w:val="H23G"/>
        <w:rPr>
          <w:lang w:val="fr-FR"/>
        </w:rPr>
      </w:pPr>
      <w:r>
        <w:rPr>
          <w:lang w:val="fr-FR"/>
        </w:rPr>
        <w:tab/>
      </w:r>
      <w:r>
        <w:rPr>
          <w:lang w:val="fr-FR"/>
        </w:rPr>
        <w:tab/>
      </w:r>
      <w:r w:rsidR="007A2CE4" w:rsidRPr="007A2CE4">
        <w:rPr>
          <w:lang w:val="fr-FR"/>
        </w:rPr>
        <w:t>Les syndicats</w:t>
      </w:r>
    </w:p>
    <w:p w:rsidR="00015476" w:rsidRDefault="00326874" w:rsidP="00326874">
      <w:pPr>
        <w:pStyle w:val="SingleTxtG"/>
        <w:rPr>
          <w:lang w:val="fr-FR"/>
        </w:rPr>
      </w:pPr>
      <w:r>
        <w:rPr>
          <w:lang w:val="fr-FR"/>
        </w:rPr>
        <w:t>63.</w:t>
      </w:r>
      <w:r>
        <w:rPr>
          <w:lang w:val="fr-FR"/>
        </w:rPr>
        <w:tab/>
      </w:r>
      <w:r w:rsidR="007A2CE4" w:rsidRPr="007A2CE4">
        <w:rPr>
          <w:lang w:val="fr-FR"/>
        </w:rPr>
        <w:t xml:space="preserve">Une nouvelle Convention collective générale du travail est signée entre les </w:t>
      </w:r>
      <w:r w:rsidR="00970E50" w:rsidRPr="007A2CE4">
        <w:rPr>
          <w:lang w:val="fr-FR"/>
        </w:rPr>
        <w:t xml:space="preserve">centrales </w:t>
      </w:r>
      <w:r w:rsidR="007A2CE4" w:rsidRPr="007A2CE4">
        <w:rPr>
          <w:lang w:val="fr-FR"/>
        </w:rPr>
        <w:t xml:space="preserve">syndicales et le Conseil </w:t>
      </w:r>
      <w:r w:rsidR="00970E50" w:rsidRPr="007A2CE4">
        <w:rPr>
          <w:lang w:val="fr-FR"/>
        </w:rPr>
        <w:t xml:space="preserve">national du patronat </w:t>
      </w:r>
      <w:r w:rsidR="007A2CE4" w:rsidRPr="007A2CE4">
        <w:rPr>
          <w:lang w:val="fr-FR"/>
        </w:rPr>
        <w:t>(CNP) en remplacement de celle de 1974. Son</w:t>
      </w:r>
      <w:r w:rsidR="00015476">
        <w:rPr>
          <w:lang w:val="fr-FR"/>
        </w:rPr>
        <w:t> </w:t>
      </w:r>
      <w:r w:rsidR="007A2CE4" w:rsidRPr="007A2CE4">
        <w:rPr>
          <w:lang w:val="fr-FR"/>
        </w:rPr>
        <w:t>article 38 dispose</w:t>
      </w:r>
      <w:r w:rsidR="006D4D14">
        <w:rPr>
          <w:lang w:val="fr-FR"/>
        </w:rPr>
        <w:t>:</w:t>
      </w:r>
    </w:p>
    <w:p w:rsidR="007A2CE4" w:rsidRPr="0043670A" w:rsidRDefault="007B3E3C" w:rsidP="00015476">
      <w:pPr>
        <w:pStyle w:val="SingleTxtG"/>
        <w:ind w:left="1701" w:firstLine="567"/>
        <w:rPr>
          <w:lang w:val="fr-FR"/>
        </w:rPr>
      </w:pPr>
      <w:r>
        <w:rPr>
          <w:lang w:val="fr-FR"/>
        </w:rPr>
        <w:t>«</w:t>
      </w:r>
      <w:r w:rsidR="007A2CE4" w:rsidRPr="0043670A">
        <w:rPr>
          <w:iCs/>
          <w:lang w:val="fr-FR"/>
        </w:rPr>
        <w:t>Les parties contractantes reconnaissent la liberté d</w:t>
      </w:r>
      <w:r w:rsidR="00122E19" w:rsidRPr="0043670A">
        <w:rPr>
          <w:iCs/>
          <w:lang w:val="fr-FR"/>
        </w:rPr>
        <w:t>’</w:t>
      </w:r>
      <w:r w:rsidR="007A2CE4" w:rsidRPr="0043670A">
        <w:rPr>
          <w:iCs/>
          <w:lang w:val="fr-FR"/>
        </w:rPr>
        <w:t>opinion, la liberté d</w:t>
      </w:r>
      <w:r w:rsidR="00122E19" w:rsidRPr="0043670A">
        <w:rPr>
          <w:iCs/>
          <w:lang w:val="fr-FR"/>
        </w:rPr>
        <w:t>’</w:t>
      </w:r>
      <w:r w:rsidR="007A2CE4" w:rsidRPr="0043670A">
        <w:rPr>
          <w:iCs/>
          <w:lang w:val="fr-FR"/>
        </w:rPr>
        <w:t>agir pour la défense collective de leurs intérêts professionnels dans le cadre des lois et règlement en vigueur. Dans le respect de cette disposition, pour arrêter ses décisions relatives à l</w:t>
      </w:r>
      <w:r w:rsidR="00122E19" w:rsidRPr="0043670A">
        <w:rPr>
          <w:iCs/>
          <w:lang w:val="fr-FR"/>
        </w:rPr>
        <w:t>’</w:t>
      </w:r>
      <w:r w:rsidR="007A2CE4" w:rsidRPr="0043670A">
        <w:rPr>
          <w:iCs/>
          <w:lang w:val="fr-FR"/>
        </w:rPr>
        <w:t>embauche, à la conduite ou à la répartition du travail, aux mesures de discipline, de congédiement ou de promotion, l</w:t>
      </w:r>
      <w:r w:rsidR="00122E19" w:rsidRPr="0043670A">
        <w:rPr>
          <w:iCs/>
          <w:lang w:val="fr-FR"/>
        </w:rPr>
        <w:t>’</w:t>
      </w:r>
      <w:r w:rsidR="007A2CE4" w:rsidRPr="0043670A">
        <w:rPr>
          <w:iCs/>
          <w:lang w:val="fr-FR"/>
        </w:rPr>
        <w:t>employeur s</w:t>
      </w:r>
      <w:r w:rsidR="00122E19" w:rsidRPr="0043670A">
        <w:rPr>
          <w:iCs/>
          <w:lang w:val="fr-FR"/>
        </w:rPr>
        <w:t>’</w:t>
      </w:r>
      <w:r w:rsidR="007A2CE4" w:rsidRPr="0043670A">
        <w:rPr>
          <w:iCs/>
          <w:lang w:val="fr-FR"/>
        </w:rPr>
        <w:t xml:space="preserve">engage: </w:t>
      </w:r>
    </w:p>
    <w:p w:rsidR="007A2CE4" w:rsidRPr="0043670A" w:rsidRDefault="00326874" w:rsidP="00326874">
      <w:pPr>
        <w:pStyle w:val="Bullet1G"/>
        <w:numPr>
          <w:ilvl w:val="0"/>
          <w:numId w:val="0"/>
        </w:numPr>
        <w:tabs>
          <w:tab w:val="left" w:pos="1701"/>
        </w:tabs>
        <w:ind w:left="2268" w:hanging="170"/>
        <w:rPr>
          <w:lang w:val="fr-FR"/>
        </w:rPr>
      </w:pPr>
      <w:r w:rsidRPr="0043670A">
        <w:rPr>
          <w:lang w:val="fr-FR"/>
        </w:rPr>
        <w:t>•</w:t>
      </w:r>
      <w:r w:rsidRPr="0043670A">
        <w:rPr>
          <w:lang w:val="fr-FR"/>
        </w:rPr>
        <w:tab/>
      </w:r>
      <w:r w:rsidR="00041241" w:rsidRPr="0043670A">
        <w:rPr>
          <w:lang w:val="fr-FR"/>
        </w:rPr>
        <w:t>À</w:t>
      </w:r>
      <w:r w:rsidR="007A2CE4" w:rsidRPr="0043670A">
        <w:rPr>
          <w:lang w:val="fr-FR"/>
        </w:rPr>
        <w:t xml:space="preserve"> ne pas prendre en considération, le fait pour les travailleurs, d</w:t>
      </w:r>
      <w:r w:rsidR="00122E19" w:rsidRPr="0043670A">
        <w:rPr>
          <w:lang w:val="fr-FR"/>
        </w:rPr>
        <w:t>’</w:t>
      </w:r>
      <w:r w:rsidR="007A2CE4" w:rsidRPr="0043670A">
        <w:rPr>
          <w:lang w:val="fr-FR"/>
        </w:rPr>
        <w:t>appartenir ou non à un syndicat, d</w:t>
      </w:r>
      <w:r w:rsidR="00122E19" w:rsidRPr="0043670A">
        <w:rPr>
          <w:lang w:val="fr-FR"/>
        </w:rPr>
        <w:t>’</w:t>
      </w:r>
      <w:r w:rsidR="007A2CE4" w:rsidRPr="0043670A">
        <w:rPr>
          <w:lang w:val="fr-FR"/>
        </w:rPr>
        <w:t>exercer ou non des fonctions syndicales;</w:t>
      </w:r>
    </w:p>
    <w:p w:rsidR="007A2CE4" w:rsidRPr="0043670A" w:rsidRDefault="00326874" w:rsidP="00326874">
      <w:pPr>
        <w:pStyle w:val="Bullet1G"/>
        <w:numPr>
          <w:ilvl w:val="0"/>
          <w:numId w:val="0"/>
        </w:numPr>
        <w:tabs>
          <w:tab w:val="left" w:pos="1701"/>
        </w:tabs>
        <w:ind w:left="2268" w:hanging="170"/>
        <w:rPr>
          <w:lang w:val="fr-FR"/>
        </w:rPr>
      </w:pPr>
      <w:r w:rsidRPr="0043670A">
        <w:rPr>
          <w:lang w:val="fr-FR"/>
        </w:rPr>
        <w:t>•</w:t>
      </w:r>
      <w:r w:rsidRPr="0043670A">
        <w:rPr>
          <w:lang w:val="fr-FR"/>
        </w:rPr>
        <w:tab/>
      </w:r>
      <w:r w:rsidR="00041241" w:rsidRPr="0043670A">
        <w:rPr>
          <w:lang w:val="fr-FR"/>
        </w:rPr>
        <w:t>À</w:t>
      </w:r>
      <w:r w:rsidR="007A2CE4" w:rsidRPr="0043670A">
        <w:rPr>
          <w:lang w:val="fr-FR"/>
        </w:rPr>
        <w:t xml:space="preserve"> ne pas tenir compte des opinions politiques ou philosophiques, des croyances religieuses ou de l</w:t>
      </w:r>
      <w:r w:rsidR="00122E19" w:rsidRPr="0043670A">
        <w:rPr>
          <w:lang w:val="fr-FR"/>
        </w:rPr>
        <w:t>’</w:t>
      </w:r>
      <w:r w:rsidR="007A2CE4" w:rsidRPr="0043670A">
        <w:rPr>
          <w:lang w:val="fr-FR"/>
        </w:rPr>
        <w:t>origine des travailleurs;</w:t>
      </w:r>
    </w:p>
    <w:p w:rsidR="007A2CE4" w:rsidRPr="0043670A" w:rsidRDefault="00326874" w:rsidP="00326874">
      <w:pPr>
        <w:pStyle w:val="Bullet1G"/>
        <w:numPr>
          <w:ilvl w:val="0"/>
          <w:numId w:val="0"/>
        </w:numPr>
        <w:tabs>
          <w:tab w:val="left" w:pos="1701"/>
        </w:tabs>
        <w:ind w:left="2268" w:hanging="170"/>
        <w:rPr>
          <w:lang w:val="fr-FR"/>
        </w:rPr>
      </w:pPr>
      <w:r w:rsidRPr="0043670A">
        <w:rPr>
          <w:lang w:val="fr-FR"/>
        </w:rPr>
        <w:t>•</w:t>
      </w:r>
      <w:r w:rsidRPr="0043670A">
        <w:rPr>
          <w:lang w:val="fr-FR"/>
        </w:rPr>
        <w:tab/>
      </w:r>
      <w:r w:rsidR="00041241" w:rsidRPr="0043670A">
        <w:rPr>
          <w:lang w:val="fr-FR"/>
        </w:rPr>
        <w:t>À</w:t>
      </w:r>
      <w:r w:rsidR="007A2CE4" w:rsidRPr="0043670A">
        <w:rPr>
          <w:lang w:val="fr-FR"/>
        </w:rPr>
        <w:t xml:space="preserve"> ne pas faire pression sur les travailleurs en faveur de tel ou tel syndicat.</w:t>
      </w:r>
    </w:p>
    <w:p w:rsidR="007A2CE4" w:rsidRPr="0043670A" w:rsidRDefault="007A2CE4" w:rsidP="00015476">
      <w:pPr>
        <w:pStyle w:val="SingleTxtG"/>
        <w:ind w:left="1701" w:firstLine="567"/>
        <w:rPr>
          <w:iCs/>
          <w:lang w:val="fr-FR"/>
        </w:rPr>
      </w:pPr>
      <w:r w:rsidRPr="0043670A">
        <w:rPr>
          <w:iCs/>
          <w:lang w:val="fr-FR"/>
        </w:rPr>
        <w:t>Les travailleurs s</w:t>
      </w:r>
      <w:r w:rsidR="00122E19" w:rsidRPr="0043670A">
        <w:rPr>
          <w:iCs/>
          <w:lang w:val="fr-FR"/>
        </w:rPr>
        <w:t>’</w:t>
      </w:r>
      <w:r w:rsidRPr="0043670A">
        <w:rPr>
          <w:iCs/>
          <w:lang w:val="fr-FR"/>
        </w:rPr>
        <w:t>engagent de leur côté à ne pas prendre en considération dans leur travail:</w:t>
      </w:r>
    </w:p>
    <w:p w:rsidR="007A2CE4" w:rsidRPr="0043670A" w:rsidRDefault="00326874" w:rsidP="00326874">
      <w:pPr>
        <w:pStyle w:val="Bullet1G"/>
        <w:numPr>
          <w:ilvl w:val="0"/>
          <w:numId w:val="0"/>
        </w:numPr>
        <w:tabs>
          <w:tab w:val="left" w:pos="1701"/>
        </w:tabs>
        <w:ind w:left="2268" w:hanging="170"/>
        <w:rPr>
          <w:lang w:val="fr-FR"/>
        </w:rPr>
      </w:pPr>
      <w:r w:rsidRPr="0043670A">
        <w:rPr>
          <w:lang w:val="fr-FR"/>
        </w:rPr>
        <w:t>•</w:t>
      </w:r>
      <w:r w:rsidRPr="0043670A">
        <w:rPr>
          <w:lang w:val="fr-FR"/>
        </w:rPr>
        <w:tab/>
      </w:r>
      <w:r w:rsidR="00041241" w:rsidRPr="0043670A">
        <w:rPr>
          <w:lang w:val="fr-FR"/>
        </w:rPr>
        <w:t>L</w:t>
      </w:r>
      <w:r w:rsidR="007A2CE4" w:rsidRPr="0043670A">
        <w:rPr>
          <w:lang w:val="fr-FR"/>
        </w:rPr>
        <w:t>es opinions des autres travailleurs;</w:t>
      </w:r>
    </w:p>
    <w:p w:rsidR="007A2CE4" w:rsidRPr="0043670A" w:rsidRDefault="00326874" w:rsidP="00326874">
      <w:pPr>
        <w:pStyle w:val="Bullet1G"/>
        <w:numPr>
          <w:ilvl w:val="0"/>
          <w:numId w:val="0"/>
        </w:numPr>
        <w:tabs>
          <w:tab w:val="left" w:pos="1701"/>
        </w:tabs>
        <w:ind w:left="2268" w:hanging="170"/>
        <w:rPr>
          <w:lang w:val="fr-FR"/>
        </w:rPr>
      </w:pPr>
      <w:r w:rsidRPr="0043670A">
        <w:rPr>
          <w:lang w:val="fr-FR"/>
        </w:rPr>
        <w:t>•</w:t>
      </w:r>
      <w:r w:rsidRPr="0043670A">
        <w:rPr>
          <w:lang w:val="fr-FR"/>
        </w:rPr>
        <w:tab/>
      </w:r>
      <w:r w:rsidR="00041241" w:rsidRPr="0043670A">
        <w:rPr>
          <w:lang w:val="fr-FR"/>
        </w:rPr>
        <w:t>L</w:t>
      </w:r>
      <w:r w:rsidR="007A2CE4" w:rsidRPr="0043670A">
        <w:rPr>
          <w:lang w:val="fr-FR"/>
        </w:rPr>
        <w:t>eur adhésion à tel ou tel syndicat.</w:t>
      </w:r>
    </w:p>
    <w:p w:rsidR="007A2CE4" w:rsidRPr="0043670A" w:rsidRDefault="007A2CE4" w:rsidP="00015476">
      <w:pPr>
        <w:pStyle w:val="SingleTxtG"/>
        <w:ind w:left="1701" w:firstLine="567"/>
        <w:rPr>
          <w:iCs/>
          <w:lang w:val="fr-FR"/>
        </w:rPr>
      </w:pPr>
      <w:r w:rsidRPr="0043670A">
        <w:rPr>
          <w:iCs/>
          <w:lang w:val="fr-FR"/>
        </w:rPr>
        <w:t>Les parties contractantes s</w:t>
      </w:r>
      <w:r w:rsidR="00122E19" w:rsidRPr="0043670A">
        <w:rPr>
          <w:iCs/>
          <w:lang w:val="fr-FR"/>
        </w:rPr>
        <w:t>’</w:t>
      </w:r>
      <w:r w:rsidRPr="0043670A">
        <w:rPr>
          <w:iCs/>
          <w:lang w:val="fr-FR"/>
        </w:rPr>
        <w:t>engagent à veiller à la stricte observation des engagements définis à l</w:t>
      </w:r>
      <w:r w:rsidR="00122E19" w:rsidRPr="0043670A">
        <w:rPr>
          <w:iCs/>
          <w:lang w:val="fr-FR"/>
        </w:rPr>
        <w:t>’</w:t>
      </w:r>
      <w:r w:rsidRPr="0043670A">
        <w:rPr>
          <w:iCs/>
          <w:lang w:val="fr-FR"/>
        </w:rPr>
        <w:t>alinéa précédent et à s</w:t>
      </w:r>
      <w:r w:rsidR="00122E19" w:rsidRPr="0043670A">
        <w:rPr>
          <w:iCs/>
          <w:lang w:val="fr-FR"/>
        </w:rPr>
        <w:t>’</w:t>
      </w:r>
      <w:r w:rsidRPr="0043670A">
        <w:rPr>
          <w:iCs/>
          <w:lang w:val="fr-FR"/>
        </w:rPr>
        <w:t xml:space="preserve">employer auprès de leurs ressortissants respectifs pour en assurer le respect intégral. </w:t>
      </w:r>
    </w:p>
    <w:p w:rsidR="007A2CE4" w:rsidRPr="007A2CE4" w:rsidRDefault="007A2CE4" w:rsidP="00015476">
      <w:pPr>
        <w:pStyle w:val="SingleTxtG"/>
        <w:ind w:left="1701" w:firstLine="567"/>
        <w:rPr>
          <w:lang w:val="fr-FR"/>
        </w:rPr>
      </w:pPr>
      <w:r w:rsidRPr="0043670A">
        <w:rPr>
          <w:iCs/>
          <w:lang w:val="fr-FR"/>
        </w:rPr>
        <w:t>Si l</w:t>
      </w:r>
      <w:r w:rsidR="00122E19" w:rsidRPr="0043670A">
        <w:rPr>
          <w:iCs/>
          <w:lang w:val="fr-FR"/>
        </w:rPr>
        <w:t>’</w:t>
      </w:r>
      <w:r w:rsidRPr="0043670A">
        <w:rPr>
          <w:iCs/>
          <w:lang w:val="fr-FR"/>
        </w:rPr>
        <w:t>une des parties contractantes estime que le congédiement d</w:t>
      </w:r>
      <w:r w:rsidR="00122E19" w:rsidRPr="0043670A">
        <w:rPr>
          <w:iCs/>
          <w:lang w:val="fr-FR"/>
        </w:rPr>
        <w:t>’</w:t>
      </w:r>
      <w:r w:rsidRPr="0043670A">
        <w:rPr>
          <w:iCs/>
          <w:lang w:val="fr-FR"/>
        </w:rPr>
        <w:t>un salarié a été effectué en violation du droit syndical tel que défini</w:t>
      </w:r>
      <w:r w:rsidR="00D550B1" w:rsidRPr="0043670A">
        <w:rPr>
          <w:iCs/>
          <w:lang w:val="fr-FR"/>
        </w:rPr>
        <w:t xml:space="preserve"> </w:t>
      </w:r>
      <w:r w:rsidRPr="0043670A">
        <w:rPr>
          <w:iCs/>
          <w:lang w:val="fr-FR"/>
        </w:rPr>
        <w:t>ci-dessus, les deux parties s</w:t>
      </w:r>
      <w:r w:rsidR="00122E19" w:rsidRPr="0043670A">
        <w:rPr>
          <w:iCs/>
          <w:lang w:val="fr-FR"/>
        </w:rPr>
        <w:t>’</w:t>
      </w:r>
      <w:r w:rsidRPr="0043670A">
        <w:rPr>
          <w:iCs/>
          <w:lang w:val="fr-FR"/>
        </w:rPr>
        <w:t>emploieront à reconnaître les faits et à apporter aux cas litigieux, une solution</w:t>
      </w:r>
      <w:r w:rsidR="00D550B1">
        <w:rPr>
          <w:i/>
          <w:iCs/>
          <w:lang w:val="fr-FR"/>
        </w:rPr>
        <w:t xml:space="preserve"> </w:t>
      </w:r>
      <w:r w:rsidRPr="0043670A">
        <w:rPr>
          <w:iCs/>
          <w:lang w:val="fr-FR"/>
        </w:rPr>
        <w:t>équitable. Cette intervention ne fait pas obstacle au droit pour les parties d</w:t>
      </w:r>
      <w:r w:rsidR="00122E19" w:rsidRPr="0043670A">
        <w:rPr>
          <w:iCs/>
          <w:lang w:val="fr-FR"/>
        </w:rPr>
        <w:t>’</w:t>
      </w:r>
      <w:r w:rsidRPr="0043670A">
        <w:rPr>
          <w:iCs/>
          <w:lang w:val="fr-FR"/>
        </w:rPr>
        <w:t>obtenir judiciairement réparation du préjudice causé</w:t>
      </w:r>
      <w:r w:rsidR="007B3E3C" w:rsidRPr="0043670A">
        <w:rPr>
          <w:lang w:val="fr-FR"/>
        </w:rPr>
        <w:t>.</w:t>
      </w:r>
      <w:r w:rsidR="007B3E3C">
        <w:rPr>
          <w:lang w:val="fr-FR"/>
        </w:rPr>
        <w:t>».</w:t>
      </w:r>
    </w:p>
    <w:p w:rsidR="007A2CE4" w:rsidRPr="007A2CE4" w:rsidRDefault="00326874" w:rsidP="00326874">
      <w:pPr>
        <w:pStyle w:val="SingleTxtG"/>
        <w:rPr>
          <w:lang w:val="fr-FR"/>
        </w:rPr>
      </w:pPr>
      <w:r w:rsidRPr="007A2CE4">
        <w:rPr>
          <w:lang w:val="fr-FR"/>
        </w:rPr>
        <w:t>64.</w:t>
      </w:r>
      <w:r w:rsidRPr="007A2CE4">
        <w:rPr>
          <w:lang w:val="fr-FR"/>
        </w:rPr>
        <w:tab/>
      </w:r>
      <w:r w:rsidR="007A2CE4" w:rsidRPr="007A2CE4">
        <w:rPr>
          <w:lang w:val="fr-FR"/>
        </w:rPr>
        <w:t>Le Bénin compte huit centrales syndicales</w:t>
      </w:r>
      <w:r w:rsidR="006D4D14">
        <w:rPr>
          <w:lang w:val="fr-FR"/>
        </w:rPr>
        <w:t>;</w:t>
      </w:r>
      <w:r w:rsidR="00D550B1">
        <w:rPr>
          <w:lang w:val="fr-FR"/>
        </w:rPr>
        <w:t xml:space="preserve"> </w:t>
      </w:r>
      <w:r w:rsidR="007A2CE4" w:rsidRPr="007A2CE4">
        <w:rPr>
          <w:lang w:val="fr-FR"/>
        </w:rPr>
        <w:t>aucune d</w:t>
      </w:r>
      <w:r w:rsidR="00122E19">
        <w:rPr>
          <w:lang w:val="fr-FR"/>
        </w:rPr>
        <w:t>’</w:t>
      </w:r>
      <w:r w:rsidR="007A2CE4" w:rsidRPr="007A2CE4">
        <w:rPr>
          <w:lang w:val="fr-FR"/>
        </w:rPr>
        <w:t>elle ne dispose de statistique relative à leurs syndiqués.</w:t>
      </w:r>
    </w:p>
    <w:p w:rsidR="007A2CE4" w:rsidRPr="007A2CE4" w:rsidRDefault="00326874" w:rsidP="00326874">
      <w:pPr>
        <w:pStyle w:val="SingleTxtG"/>
        <w:rPr>
          <w:lang w:val="fr-FR"/>
        </w:rPr>
      </w:pPr>
      <w:r w:rsidRPr="007A2CE4">
        <w:rPr>
          <w:lang w:val="fr-FR"/>
        </w:rPr>
        <w:t>65.</w:t>
      </w:r>
      <w:r w:rsidRPr="007A2CE4">
        <w:rPr>
          <w:lang w:val="fr-FR"/>
        </w:rPr>
        <w:tab/>
      </w:r>
      <w:r w:rsidR="007A2CE4" w:rsidRPr="007A2CE4">
        <w:rPr>
          <w:lang w:val="fr-FR"/>
        </w:rPr>
        <w:t>Le secteur public a connu au cours de ces dernières années plusieurs mouvements de grève ayant conduit parfois à la paralysie de certaines administrations pendant des mois. Ce</w:t>
      </w:r>
      <w:r w:rsidR="00015476">
        <w:rPr>
          <w:lang w:val="fr-FR"/>
        </w:rPr>
        <w:t> </w:t>
      </w:r>
      <w:r w:rsidR="007A2CE4" w:rsidRPr="007A2CE4">
        <w:rPr>
          <w:lang w:val="fr-FR"/>
        </w:rPr>
        <w:t>fut notamment le cas au niveau des administrations judiciaire, de la santé, des finances, de l</w:t>
      </w:r>
      <w:r w:rsidR="00122E19">
        <w:rPr>
          <w:lang w:val="fr-FR"/>
        </w:rPr>
        <w:t>’</w:t>
      </w:r>
      <w:r w:rsidR="007A2CE4" w:rsidRPr="007A2CE4">
        <w:rPr>
          <w:lang w:val="fr-FR"/>
        </w:rPr>
        <w:t>éducation nationale et autres. Les revendications portaient essentiellement sur l</w:t>
      </w:r>
      <w:r w:rsidR="00122E19">
        <w:rPr>
          <w:lang w:val="fr-FR"/>
        </w:rPr>
        <w:t>’</w:t>
      </w:r>
      <w:r w:rsidR="007A2CE4" w:rsidRPr="007A2CE4">
        <w:rPr>
          <w:lang w:val="fr-FR"/>
        </w:rPr>
        <w:t>amélioration de leurs condi</w:t>
      </w:r>
      <w:r w:rsidR="00D917B5">
        <w:rPr>
          <w:lang w:val="fr-FR"/>
        </w:rPr>
        <w:t>tions de vie et de travail. Le G</w:t>
      </w:r>
      <w:r w:rsidR="007A2CE4" w:rsidRPr="007A2CE4">
        <w:rPr>
          <w:lang w:val="fr-FR"/>
        </w:rPr>
        <w:t>ouvernement a apporté des solutions appropriées à ces problèmes dans la limite des ressources disponibles avec une augmentation de 25</w:t>
      </w:r>
      <w:r w:rsidR="006E4F1D">
        <w:rPr>
          <w:lang w:val="fr-FR"/>
        </w:rPr>
        <w:t> %</w:t>
      </w:r>
      <w:r w:rsidR="007A2CE4" w:rsidRPr="007A2CE4">
        <w:rPr>
          <w:lang w:val="fr-FR"/>
        </w:rPr>
        <w:t xml:space="preserve"> des salaires. En outre, il a été procédé à la revalorisation du salaire des enseignants du supérieur avec une incidence financière de plus de </w:t>
      </w:r>
      <w:r w:rsidR="00266336">
        <w:rPr>
          <w:lang w:val="fr-FR"/>
        </w:rPr>
        <w:t>13 </w:t>
      </w:r>
      <w:r w:rsidR="007A2CE4" w:rsidRPr="007A2CE4">
        <w:rPr>
          <w:lang w:val="fr-FR"/>
        </w:rPr>
        <w:t>milliards de francs CFA. Ces effets paraissent insuffisants au regard des besoins de motivation exp</w:t>
      </w:r>
      <w:r w:rsidR="00F9293A">
        <w:rPr>
          <w:lang w:val="fr-FR"/>
        </w:rPr>
        <w:t>rimés par les travailleurs. Le G</w:t>
      </w:r>
      <w:r w:rsidR="007A2CE4" w:rsidRPr="007A2CE4">
        <w:rPr>
          <w:lang w:val="fr-FR"/>
        </w:rPr>
        <w:t>ouvernement privilégie la négociation avec les représentants des travailleurs afin d</w:t>
      </w:r>
      <w:r w:rsidR="00122E19">
        <w:rPr>
          <w:lang w:val="fr-FR"/>
        </w:rPr>
        <w:t>’</w:t>
      </w:r>
      <w:r w:rsidR="007A2CE4" w:rsidRPr="007A2CE4">
        <w:rPr>
          <w:lang w:val="fr-FR"/>
        </w:rPr>
        <w:t xml:space="preserve">apporter progressivement les réponses idoines aux différentes revendications. </w:t>
      </w:r>
    </w:p>
    <w:p w:rsidR="007A2CE4" w:rsidRPr="007A2CE4" w:rsidRDefault="00326874" w:rsidP="00326874">
      <w:pPr>
        <w:pStyle w:val="SingleTxtG"/>
        <w:rPr>
          <w:lang w:val="fr-FR"/>
        </w:rPr>
      </w:pPr>
      <w:r w:rsidRPr="007A2CE4">
        <w:rPr>
          <w:lang w:val="fr-FR"/>
        </w:rPr>
        <w:t>66.</w:t>
      </w:r>
      <w:r w:rsidRPr="007A2CE4">
        <w:rPr>
          <w:lang w:val="fr-FR"/>
        </w:rPr>
        <w:tab/>
      </w:r>
      <w:r w:rsidR="007A2CE4" w:rsidRPr="007A2CE4">
        <w:rPr>
          <w:lang w:val="fr-FR"/>
        </w:rPr>
        <w:t>La</w:t>
      </w:r>
      <w:r w:rsidR="007A2CE4" w:rsidRPr="007A2CE4">
        <w:rPr>
          <w:b/>
          <w:bCs/>
          <w:lang w:val="fr-FR"/>
        </w:rPr>
        <w:t xml:space="preserve"> </w:t>
      </w:r>
      <w:r w:rsidR="007A2CE4" w:rsidRPr="007A2CE4">
        <w:rPr>
          <w:lang w:val="fr-FR"/>
        </w:rPr>
        <w:t>Cour Constitutionnelle a déclarée inconstitutionnelle la lettre n</w:t>
      </w:r>
      <w:r w:rsidR="00F9293A" w:rsidRPr="00F9293A">
        <w:rPr>
          <w:vertAlign w:val="superscript"/>
          <w:lang w:val="fr-FR"/>
        </w:rPr>
        <w:t>o</w:t>
      </w:r>
      <w:r w:rsidR="00F9293A">
        <w:rPr>
          <w:lang w:val="fr-FR"/>
        </w:rPr>
        <w:t> </w:t>
      </w:r>
      <w:r w:rsidR="007A2CE4" w:rsidRPr="007A2CE4">
        <w:rPr>
          <w:lang w:val="fr-FR"/>
        </w:rPr>
        <w:t xml:space="preserve">278/MISD/DGPN/SP-C du 13 avril 2004 par laquelle le </w:t>
      </w:r>
      <w:r w:rsidR="0043670A">
        <w:rPr>
          <w:lang w:val="fr-FR"/>
        </w:rPr>
        <w:t xml:space="preserve">Directeur </w:t>
      </w:r>
      <w:r w:rsidR="00941E5D">
        <w:rPr>
          <w:lang w:val="fr-FR"/>
        </w:rPr>
        <w:t>général</w:t>
      </w:r>
      <w:r w:rsidR="00970E50">
        <w:rPr>
          <w:lang w:val="fr-FR"/>
        </w:rPr>
        <w:t xml:space="preserve"> </w:t>
      </w:r>
      <w:r w:rsidR="0043670A">
        <w:rPr>
          <w:lang w:val="fr-FR"/>
        </w:rPr>
        <w:t>de la Police n</w:t>
      </w:r>
      <w:r w:rsidR="007A2CE4" w:rsidRPr="007A2CE4">
        <w:rPr>
          <w:lang w:val="fr-FR"/>
        </w:rPr>
        <w:t>ationale entendait faire échec à la création d</w:t>
      </w:r>
      <w:r w:rsidR="00122E19">
        <w:rPr>
          <w:lang w:val="fr-FR"/>
        </w:rPr>
        <w:t>’</w:t>
      </w:r>
      <w:r w:rsidR="007A2CE4" w:rsidRPr="007A2CE4">
        <w:rPr>
          <w:lang w:val="fr-FR"/>
        </w:rPr>
        <w:t>un syndicat</w:t>
      </w:r>
      <w:r w:rsidR="0043670A">
        <w:rPr>
          <w:lang w:val="fr-FR"/>
        </w:rPr>
        <w:t xml:space="preserve"> par le personnel de la Police n</w:t>
      </w:r>
      <w:r w:rsidR="007A2CE4" w:rsidRPr="007A2CE4">
        <w:rPr>
          <w:lang w:val="fr-FR"/>
        </w:rPr>
        <w:t>ationale. La Haute juridiction s</w:t>
      </w:r>
      <w:r w:rsidR="00122E19">
        <w:rPr>
          <w:lang w:val="fr-FR"/>
        </w:rPr>
        <w:t>’</w:t>
      </w:r>
      <w:r w:rsidR="007A2CE4" w:rsidRPr="007A2CE4">
        <w:rPr>
          <w:lang w:val="fr-FR"/>
        </w:rPr>
        <w:t>est fondée sur les articles 23</w:t>
      </w:r>
      <w:r w:rsidR="00F9293A">
        <w:rPr>
          <w:lang w:val="fr-FR"/>
        </w:rPr>
        <w:t>,</w:t>
      </w:r>
      <w:r w:rsidR="00D169FE">
        <w:rPr>
          <w:lang w:val="fr-FR"/>
        </w:rPr>
        <w:t xml:space="preserve"> alinéa </w:t>
      </w:r>
      <w:r w:rsidR="003C62B8">
        <w:rPr>
          <w:lang w:val="fr-FR"/>
        </w:rPr>
        <w:t>1 (</w:t>
      </w:r>
      <w:r w:rsidR="007A2CE4" w:rsidRPr="007A2CE4">
        <w:rPr>
          <w:lang w:val="fr-FR"/>
        </w:rPr>
        <w:t>liberté de pensée, de conscience, de religion, de culte, d</w:t>
      </w:r>
      <w:r w:rsidR="00122E19">
        <w:rPr>
          <w:lang w:val="fr-FR"/>
        </w:rPr>
        <w:t>’</w:t>
      </w:r>
      <w:r w:rsidR="007A2CE4" w:rsidRPr="007A2CE4">
        <w:rPr>
          <w:lang w:val="fr-FR"/>
        </w:rPr>
        <w:t>opinion et d</w:t>
      </w:r>
      <w:r w:rsidR="00122E19">
        <w:rPr>
          <w:lang w:val="fr-FR"/>
        </w:rPr>
        <w:t>’</w:t>
      </w:r>
      <w:r w:rsidR="003C62B8">
        <w:rPr>
          <w:lang w:val="fr-FR"/>
        </w:rPr>
        <w:t>expression) et 25 (</w:t>
      </w:r>
      <w:r w:rsidR="007A2CE4" w:rsidRPr="007A2CE4">
        <w:rPr>
          <w:lang w:val="fr-FR"/>
        </w:rPr>
        <w:t>liberté d</w:t>
      </w:r>
      <w:r w:rsidR="00122E19">
        <w:rPr>
          <w:lang w:val="fr-FR"/>
        </w:rPr>
        <w:t>’</w:t>
      </w:r>
      <w:r w:rsidR="007A2CE4" w:rsidRPr="007A2CE4">
        <w:rPr>
          <w:lang w:val="fr-FR"/>
        </w:rPr>
        <w:t>association, de réunion, de cortège et de manifestation) de la Constitution ainsi que sur les textes régis</w:t>
      </w:r>
      <w:r w:rsidR="0043670A">
        <w:rPr>
          <w:lang w:val="fr-FR"/>
        </w:rPr>
        <w:t>sant le personnel de la Police n</w:t>
      </w:r>
      <w:r w:rsidR="00F9293A">
        <w:rPr>
          <w:lang w:val="fr-FR"/>
        </w:rPr>
        <w:t xml:space="preserve">ationale, notamment </w:t>
      </w:r>
      <w:r w:rsidR="00380CB4">
        <w:rPr>
          <w:lang w:val="fr-FR"/>
        </w:rPr>
        <w:t>le d</w:t>
      </w:r>
      <w:r w:rsidR="00F9293A">
        <w:rPr>
          <w:lang w:val="fr-FR"/>
        </w:rPr>
        <w:t>écret n</w:t>
      </w:r>
      <w:r w:rsidR="00F9293A" w:rsidRPr="00F9293A">
        <w:rPr>
          <w:vertAlign w:val="superscript"/>
          <w:lang w:val="fr-FR"/>
        </w:rPr>
        <w:t>o</w:t>
      </w:r>
      <w:r w:rsidR="00F9293A">
        <w:rPr>
          <w:lang w:val="fr-FR"/>
        </w:rPr>
        <w:t> </w:t>
      </w:r>
      <w:r w:rsidR="006C5FF4">
        <w:rPr>
          <w:lang w:val="fr-FR"/>
        </w:rPr>
        <w:t>97-622 du 30 </w:t>
      </w:r>
      <w:r w:rsidR="007A2CE4" w:rsidRPr="007A2CE4">
        <w:rPr>
          <w:lang w:val="fr-FR"/>
        </w:rPr>
        <w:t>novembre 1997 portant statut particulier des c</w:t>
      </w:r>
      <w:r w:rsidR="008B3ECB">
        <w:rPr>
          <w:lang w:val="fr-FR"/>
        </w:rPr>
        <w:t>orps du personnel de la Police n</w:t>
      </w:r>
      <w:r w:rsidR="007A2CE4" w:rsidRPr="007A2CE4">
        <w:rPr>
          <w:lang w:val="fr-FR"/>
        </w:rPr>
        <w:t>ationale</w:t>
      </w:r>
      <w:r w:rsidR="00D550B1">
        <w:rPr>
          <w:lang w:val="fr-FR"/>
        </w:rPr>
        <w:t xml:space="preserve"> </w:t>
      </w:r>
      <w:r w:rsidR="006C5FF4">
        <w:rPr>
          <w:lang w:val="fr-FR"/>
        </w:rPr>
        <w:t>(d</w:t>
      </w:r>
      <w:r w:rsidR="007A2CE4" w:rsidRPr="007A2CE4">
        <w:rPr>
          <w:lang w:val="fr-FR"/>
        </w:rPr>
        <w:t xml:space="preserve">écision DCC </w:t>
      </w:r>
      <w:r w:rsidR="006C5FF4">
        <w:rPr>
          <w:lang w:val="fr-FR"/>
        </w:rPr>
        <w:t>n</w:t>
      </w:r>
      <w:r w:rsidR="006C5FF4" w:rsidRPr="00274731">
        <w:rPr>
          <w:vertAlign w:val="superscript"/>
          <w:lang w:val="fr-FR"/>
        </w:rPr>
        <w:t>o</w:t>
      </w:r>
      <w:r w:rsidR="006C5FF4">
        <w:rPr>
          <w:lang w:val="fr-FR"/>
        </w:rPr>
        <w:t> </w:t>
      </w:r>
      <w:r w:rsidR="007A2CE4" w:rsidRPr="007A2CE4">
        <w:rPr>
          <w:lang w:val="fr-FR"/>
        </w:rPr>
        <w:t>05-059 du 07 juillet 2005</w:t>
      </w:r>
      <w:r w:rsidR="007A2CE4" w:rsidRPr="0043670A">
        <w:rPr>
          <w:iCs/>
          <w:lang w:val="fr-FR"/>
        </w:rPr>
        <w:t>, Rec. 2007</w:t>
      </w:r>
      <w:r w:rsidR="00F9293A">
        <w:rPr>
          <w:lang w:val="fr-FR"/>
        </w:rPr>
        <w:t>, p. </w:t>
      </w:r>
      <w:r w:rsidR="007A2CE4" w:rsidRPr="007A2CE4">
        <w:rPr>
          <w:lang w:val="fr-FR"/>
        </w:rPr>
        <w:t>301-304.)</w:t>
      </w:r>
      <w:r w:rsidR="00D550B1">
        <w:rPr>
          <w:lang w:val="fr-FR"/>
        </w:rPr>
        <w:t xml:space="preserve"> </w:t>
      </w:r>
    </w:p>
    <w:p w:rsidR="007A2CE4" w:rsidRPr="007A2CE4" w:rsidRDefault="00F9293A" w:rsidP="00015476">
      <w:pPr>
        <w:pStyle w:val="H23G"/>
        <w:rPr>
          <w:lang w:val="fr-FR"/>
        </w:rPr>
      </w:pPr>
      <w:r>
        <w:rPr>
          <w:lang w:val="fr-FR"/>
        </w:rPr>
        <w:tab/>
      </w:r>
      <w:r>
        <w:rPr>
          <w:lang w:val="fr-FR"/>
        </w:rPr>
        <w:tab/>
      </w:r>
      <w:r w:rsidR="007A2CE4" w:rsidRPr="007A2CE4">
        <w:rPr>
          <w:lang w:val="fr-FR"/>
        </w:rPr>
        <w:t>Les partis politiques</w:t>
      </w:r>
    </w:p>
    <w:p w:rsidR="007A2CE4" w:rsidRPr="007A2CE4" w:rsidRDefault="00326874" w:rsidP="00326874">
      <w:pPr>
        <w:pStyle w:val="SingleTxtG"/>
        <w:rPr>
          <w:lang w:val="fr-FR"/>
        </w:rPr>
      </w:pPr>
      <w:r w:rsidRPr="007A2CE4">
        <w:rPr>
          <w:lang w:val="fr-FR"/>
        </w:rPr>
        <w:t>67.</w:t>
      </w:r>
      <w:r w:rsidRPr="007A2CE4">
        <w:rPr>
          <w:lang w:val="fr-FR"/>
        </w:rPr>
        <w:tab/>
      </w:r>
      <w:r w:rsidR="007A2CE4" w:rsidRPr="007A2CE4">
        <w:rPr>
          <w:lang w:val="fr-FR"/>
        </w:rPr>
        <w:t>Le Bénin compte officiellement enregistrés 146</w:t>
      </w:r>
      <w:r w:rsidR="000E17A2">
        <w:rPr>
          <w:lang w:val="fr-FR"/>
        </w:rPr>
        <w:t> </w:t>
      </w:r>
      <w:r w:rsidR="007A2CE4" w:rsidRPr="007A2CE4">
        <w:rPr>
          <w:lang w:val="fr-FR"/>
        </w:rPr>
        <w:t>partis politiques. Le phénomène de la prolifération de partis politiques prend de l</w:t>
      </w:r>
      <w:r w:rsidR="00122E19">
        <w:rPr>
          <w:lang w:val="fr-FR"/>
        </w:rPr>
        <w:t>’</w:t>
      </w:r>
      <w:r w:rsidR="007A2CE4" w:rsidRPr="007A2CE4">
        <w:rPr>
          <w:lang w:val="fr-FR"/>
        </w:rPr>
        <w:t>ampleur surtout à la vei</w:t>
      </w:r>
      <w:r w:rsidR="003C62B8">
        <w:rPr>
          <w:lang w:val="fr-FR"/>
        </w:rPr>
        <w:t>lle de la tenue des élections.</w:t>
      </w:r>
    </w:p>
    <w:p w:rsidR="007A2CE4" w:rsidRPr="007A2CE4" w:rsidRDefault="00B32441" w:rsidP="00B32441">
      <w:pPr>
        <w:pStyle w:val="H1G"/>
        <w:rPr>
          <w:lang w:val="fr-FR"/>
        </w:rPr>
      </w:pPr>
      <w:r>
        <w:rPr>
          <w:lang w:val="fr-FR"/>
        </w:rPr>
        <w:tab/>
      </w:r>
      <w:r>
        <w:rPr>
          <w:lang w:val="fr-FR"/>
        </w:rPr>
        <w:tab/>
      </w:r>
      <w:r w:rsidR="007A2CE4" w:rsidRPr="00B32441">
        <w:rPr>
          <w:lang w:val="fr-FR"/>
        </w:rPr>
        <w:t>Article 23</w:t>
      </w:r>
      <w:r w:rsidR="006D4D14" w:rsidRPr="00B32441">
        <w:rPr>
          <w:lang w:val="fr-FR"/>
        </w:rPr>
        <w:t>:</w:t>
      </w:r>
      <w:r w:rsidR="007A2CE4" w:rsidRPr="007A2CE4">
        <w:rPr>
          <w:lang w:val="fr-FR"/>
        </w:rPr>
        <w:t xml:space="preserve"> La protection de la famille</w:t>
      </w:r>
    </w:p>
    <w:p w:rsidR="007A2CE4" w:rsidRPr="007A2CE4" w:rsidRDefault="00326874" w:rsidP="00326874">
      <w:pPr>
        <w:pStyle w:val="SingleTxtG"/>
        <w:rPr>
          <w:lang w:val="fr-FR"/>
        </w:rPr>
      </w:pPr>
      <w:r w:rsidRPr="007A2CE4">
        <w:rPr>
          <w:lang w:val="fr-FR"/>
        </w:rPr>
        <w:t>68.</w:t>
      </w:r>
      <w:r w:rsidRPr="007A2CE4">
        <w:rPr>
          <w:lang w:val="fr-FR"/>
        </w:rPr>
        <w:tab/>
      </w:r>
      <w:r w:rsidR="007A2CE4" w:rsidRPr="007A2CE4">
        <w:rPr>
          <w:lang w:val="fr-FR"/>
        </w:rPr>
        <w:t>Conformément aux recommandations du Symposium sous-régiona</w:t>
      </w:r>
      <w:r w:rsidR="008B3ECB">
        <w:rPr>
          <w:lang w:val="fr-FR"/>
        </w:rPr>
        <w:t>l sur la f</w:t>
      </w:r>
      <w:r w:rsidR="007A2CE4" w:rsidRPr="007A2CE4">
        <w:rPr>
          <w:lang w:val="fr-FR"/>
        </w:rPr>
        <w:t>amille tenue en 2002, le</w:t>
      </w:r>
      <w:r w:rsidR="00D550B1">
        <w:rPr>
          <w:lang w:val="fr-FR"/>
        </w:rPr>
        <w:t xml:space="preserve"> </w:t>
      </w:r>
      <w:r w:rsidR="007A2CE4" w:rsidRPr="007A2CE4">
        <w:rPr>
          <w:lang w:val="fr-FR"/>
        </w:rPr>
        <w:t>Gouvernement a décidé de créer en 2004, l</w:t>
      </w:r>
      <w:r w:rsidR="00122E19">
        <w:rPr>
          <w:lang w:val="fr-FR"/>
        </w:rPr>
        <w:t>’</w:t>
      </w:r>
      <w:r w:rsidR="007A2CE4" w:rsidRPr="007A2CE4">
        <w:rPr>
          <w:lang w:val="fr-FR"/>
        </w:rPr>
        <w:t>Observatoire de la</w:t>
      </w:r>
      <w:r w:rsidR="00970E50" w:rsidRPr="007A2CE4">
        <w:rPr>
          <w:lang w:val="fr-FR"/>
        </w:rPr>
        <w:t xml:space="preserve"> famille, de</w:t>
      </w:r>
      <w:r w:rsidR="00970E50">
        <w:rPr>
          <w:lang w:val="fr-FR"/>
        </w:rPr>
        <w:t> </w:t>
      </w:r>
      <w:r w:rsidR="00970E50" w:rsidRPr="007A2CE4">
        <w:rPr>
          <w:lang w:val="fr-FR"/>
        </w:rPr>
        <w:t>la femme et de l</w:t>
      </w:r>
      <w:r w:rsidR="00970E50">
        <w:rPr>
          <w:lang w:val="fr-FR"/>
        </w:rPr>
        <w:t>’</w:t>
      </w:r>
      <w:r w:rsidR="00970E50" w:rsidRPr="007A2CE4">
        <w:rPr>
          <w:lang w:val="fr-FR"/>
        </w:rPr>
        <w:t>enfant.</w:t>
      </w:r>
      <w:r w:rsidR="007A2CE4" w:rsidRPr="007A2CE4">
        <w:rPr>
          <w:lang w:val="fr-FR"/>
        </w:rPr>
        <w:t xml:space="preserve"> L</w:t>
      </w:r>
      <w:r w:rsidR="00122E19">
        <w:rPr>
          <w:lang w:val="fr-FR"/>
        </w:rPr>
        <w:t>’</w:t>
      </w:r>
      <w:r w:rsidR="007A2CE4" w:rsidRPr="007A2CE4">
        <w:rPr>
          <w:lang w:val="fr-FR"/>
        </w:rPr>
        <w:t>approbation des statuts de cet observatoire est intervenue le 17</w:t>
      </w:r>
      <w:r w:rsidR="003C62B8">
        <w:rPr>
          <w:lang w:val="fr-FR"/>
        </w:rPr>
        <w:t> </w:t>
      </w:r>
      <w:r w:rsidR="007A2CE4" w:rsidRPr="007A2CE4">
        <w:rPr>
          <w:lang w:val="fr-FR"/>
        </w:rPr>
        <w:t xml:space="preserve">août 2005. </w:t>
      </w:r>
    </w:p>
    <w:p w:rsidR="007A2CE4" w:rsidRPr="007A2CE4" w:rsidRDefault="00326874" w:rsidP="00326874">
      <w:pPr>
        <w:pStyle w:val="SingleTxtG"/>
        <w:rPr>
          <w:lang w:val="fr-FR"/>
        </w:rPr>
      </w:pPr>
      <w:r w:rsidRPr="007A2CE4">
        <w:rPr>
          <w:lang w:val="fr-FR"/>
        </w:rPr>
        <w:t>69.</w:t>
      </w:r>
      <w:r w:rsidRPr="007A2CE4">
        <w:rPr>
          <w:lang w:val="fr-FR"/>
        </w:rPr>
        <w:tab/>
      </w:r>
      <w:r w:rsidR="007A2CE4" w:rsidRPr="007A2CE4">
        <w:rPr>
          <w:lang w:val="fr-FR"/>
        </w:rPr>
        <w:t>L</w:t>
      </w:r>
      <w:r w:rsidR="00122E19">
        <w:rPr>
          <w:lang w:val="fr-FR"/>
        </w:rPr>
        <w:t>’</w:t>
      </w:r>
      <w:r w:rsidR="007A2CE4" w:rsidRPr="007A2CE4">
        <w:rPr>
          <w:lang w:val="fr-FR"/>
        </w:rPr>
        <w:t>Observatoire de la</w:t>
      </w:r>
      <w:r w:rsidR="00970E50" w:rsidRPr="007A2CE4">
        <w:rPr>
          <w:lang w:val="fr-FR"/>
        </w:rPr>
        <w:t xml:space="preserve"> famille, de la femme et de l</w:t>
      </w:r>
      <w:r w:rsidR="00970E50">
        <w:rPr>
          <w:lang w:val="fr-FR"/>
        </w:rPr>
        <w:t>’</w:t>
      </w:r>
      <w:r w:rsidR="00970E50" w:rsidRPr="007A2CE4">
        <w:rPr>
          <w:lang w:val="fr-FR"/>
        </w:rPr>
        <w:t>enfant</w:t>
      </w:r>
      <w:r w:rsidR="007A2CE4" w:rsidRPr="007A2CE4">
        <w:rPr>
          <w:lang w:val="fr-FR"/>
        </w:rPr>
        <w:t xml:space="preserve"> (OFFE), en collaboration avec les autres directions et structures du Ministère en charge de la famille, s</w:t>
      </w:r>
      <w:r w:rsidR="00122E19">
        <w:rPr>
          <w:lang w:val="fr-FR"/>
        </w:rPr>
        <w:t>’</w:t>
      </w:r>
      <w:r w:rsidR="007A2CE4" w:rsidRPr="007A2CE4">
        <w:rPr>
          <w:lang w:val="fr-FR"/>
        </w:rPr>
        <w:t>occupe de:</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41241">
        <w:rPr>
          <w:lang w:val="fr-FR"/>
        </w:rPr>
        <w:t>C</w:t>
      </w:r>
      <w:r w:rsidR="007A2CE4" w:rsidRPr="007A2CE4">
        <w:rPr>
          <w:lang w:val="fr-FR"/>
        </w:rPr>
        <w:t>ollecter les documents ayant trait à la famille, à la femme, à l</w:t>
      </w:r>
      <w:r w:rsidR="00122E19">
        <w:rPr>
          <w:lang w:val="fr-FR"/>
        </w:rPr>
        <w:t>’</w:t>
      </w:r>
      <w:r w:rsidR="007A2CE4" w:rsidRPr="007A2CE4">
        <w:rPr>
          <w:lang w:val="fr-FR"/>
        </w:rPr>
        <w:t>enfant et au genre;</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41241">
        <w:rPr>
          <w:lang w:val="fr-FR"/>
        </w:rPr>
        <w:t>V</w:t>
      </w:r>
      <w:r w:rsidR="007A2CE4" w:rsidRPr="007A2CE4">
        <w:rPr>
          <w:lang w:val="fr-FR"/>
        </w:rPr>
        <w:t>eiller à la diffusion desdits documents;</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41241">
        <w:rPr>
          <w:lang w:val="fr-FR"/>
        </w:rPr>
        <w:t>F</w:t>
      </w:r>
      <w:r w:rsidR="007A2CE4" w:rsidRPr="007A2CE4">
        <w:rPr>
          <w:lang w:val="fr-FR"/>
        </w:rPr>
        <w:t>ournir des informations susceptibles de mettre en valeur les droits de la femme et de l</w:t>
      </w:r>
      <w:r w:rsidR="00122E19">
        <w:rPr>
          <w:lang w:val="fr-FR"/>
        </w:rPr>
        <w:t>’</w:t>
      </w:r>
      <w:r w:rsidR="007A2CE4" w:rsidRPr="007A2CE4">
        <w:rPr>
          <w:lang w:val="fr-FR"/>
        </w:rPr>
        <w:t>enfant;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41241">
        <w:rPr>
          <w:lang w:val="fr-FR"/>
        </w:rPr>
        <w:t>P</w:t>
      </w:r>
      <w:r w:rsidR="007A2CE4" w:rsidRPr="007A2CE4">
        <w:rPr>
          <w:lang w:val="fr-FR"/>
        </w:rPr>
        <w:t>romouvoir l</w:t>
      </w:r>
      <w:r w:rsidR="00122E19">
        <w:rPr>
          <w:lang w:val="fr-FR"/>
        </w:rPr>
        <w:t>’</w:t>
      </w:r>
      <w:r w:rsidR="007A2CE4" w:rsidRPr="007A2CE4">
        <w:rPr>
          <w:lang w:val="fr-FR"/>
        </w:rPr>
        <w:t>égalité entre les sexes;</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41241">
        <w:rPr>
          <w:lang w:val="fr-FR"/>
        </w:rPr>
        <w:t>M</w:t>
      </w:r>
      <w:r w:rsidR="007A2CE4" w:rsidRPr="007A2CE4">
        <w:rPr>
          <w:lang w:val="fr-FR"/>
        </w:rPr>
        <w:t>ettre en place une banque de données sur la famille, le genre et l</w:t>
      </w:r>
      <w:r w:rsidR="00122E19">
        <w:rPr>
          <w:lang w:val="fr-FR"/>
        </w:rPr>
        <w:t>’</w:t>
      </w:r>
      <w:r w:rsidR="007A2CE4" w:rsidRPr="007A2CE4">
        <w:rPr>
          <w:lang w:val="fr-FR"/>
        </w:rPr>
        <w:t>enfant.</w:t>
      </w:r>
    </w:p>
    <w:p w:rsidR="007A2CE4" w:rsidRPr="007A2CE4" w:rsidRDefault="00326874" w:rsidP="00326874">
      <w:pPr>
        <w:pStyle w:val="SingleTxtG"/>
        <w:rPr>
          <w:lang w:val="fr-FR"/>
        </w:rPr>
      </w:pPr>
      <w:r w:rsidRPr="007A2CE4">
        <w:rPr>
          <w:lang w:val="fr-FR"/>
        </w:rPr>
        <w:t>70.</w:t>
      </w:r>
      <w:r w:rsidRPr="007A2CE4">
        <w:rPr>
          <w:lang w:val="fr-FR"/>
        </w:rPr>
        <w:tab/>
      </w:r>
      <w:r w:rsidR="007A2CE4" w:rsidRPr="007A2CE4">
        <w:rPr>
          <w:lang w:val="fr-FR"/>
        </w:rPr>
        <w:t>L</w:t>
      </w:r>
      <w:r w:rsidR="00122E19">
        <w:rPr>
          <w:lang w:val="fr-FR"/>
        </w:rPr>
        <w:t>’</w:t>
      </w:r>
      <w:r w:rsidR="007A2CE4" w:rsidRPr="007A2CE4">
        <w:rPr>
          <w:lang w:val="fr-FR"/>
        </w:rPr>
        <w:t>OFFE a organisé un atelier de mise en place d</w:t>
      </w:r>
      <w:r w:rsidR="00122E19">
        <w:rPr>
          <w:lang w:val="fr-FR"/>
        </w:rPr>
        <w:t>’</w:t>
      </w:r>
      <w:r w:rsidR="007A2CE4" w:rsidRPr="007A2CE4">
        <w:rPr>
          <w:lang w:val="fr-FR"/>
        </w:rPr>
        <w:t>un système national de collecte de données relatives aux différents aspects qui touchent l</w:t>
      </w:r>
      <w:r w:rsidR="00122E19">
        <w:rPr>
          <w:lang w:val="fr-FR"/>
        </w:rPr>
        <w:t>’</w:t>
      </w:r>
      <w:r w:rsidR="007A2CE4" w:rsidRPr="007A2CE4">
        <w:rPr>
          <w:lang w:val="fr-FR"/>
        </w:rPr>
        <w:t>enfant ayant besoin de mesures spécifiques. Avec l</w:t>
      </w:r>
      <w:r w:rsidR="00122E19">
        <w:rPr>
          <w:lang w:val="fr-FR"/>
        </w:rPr>
        <w:t>’</w:t>
      </w:r>
      <w:r w:rsidR="007A2CE4" w:rsidRPr="007A2CE4">
        <w:rPr>
          <w:lang w:val="fr-FR"/>
        </w:rPr>
        <w:t>appui technique et financier d</w:t>
      </w:r>
      <w:r w:rsidR="007F4064">
        <w:rPr>
          <w:lang w:val="fr-FR"/>
        </w:rPr>
        <w:t xml:space="preserve">u </w:t>
      </w:r>
      <w:r w:rsidR="007F4064" w:rsidRPr="007A2CE4">
        <w:rPr>
          <w:lang w:val="fr-FR"/>
        </w:rPr>
        <w:t>Fonds des Nations Unies pour l</w:t>
      </w:r>
      <w:r w:rsidR="007F4064">
        <w:rPr>
          <w:lang w:val="fr-FR"/>
        </w:rPr>
        <w:t>’e</w:t>
      </w:r>
      <w:r w:rsidR="007F4064" w:rsidRPr="007A2CE4">
        <w:rPr>
          <w:lang w:val="fr-FR"/>
        </w:rPr>
        <w:t xml:space="preserve">nfance </w:t>
      </w:r>
      <w:r w:rsidR="007F4064">
        <w:rPr>
          <w:lang w:val="fr-FR"/>
        </w:rPr>
        <w:t>(</w:t>
      </w:r>
      <w:r w:rsidR="007A2CE4" w:rsidRPr="0014616A">
        <w:rPr>
          <w:lang w:val="fr-FR"/>
        </w:rPr>
        <w:t>UNICEF</w:t>
      </w:r>
      <w:r w:rsidR="007F4064">
        <w:rPr>
          <w:lang w:val="fr-FR"/>
        </w:rPr>
        <w:t>)</w:t>
      </w:r>
      <w:r w:rsidR="007A2CE4" w:rsidRPr="007A2CE4">
        <w:rPr>
          <w:lang w:val="fr-FR"/>
        </w:rPr>
        <w:t>, le Ministère en charge de la famille à travers l</w:t>
      </w:r>
      <w:r w:rsidR="00122E19">
        <w:rPr>
          <w:lang w:val="fr-FR"/>
        </w:rPr>
        <w:t>’</w:t>
      </w:r>
      <w:r w:rsidR="007A2CE4" w:rsidRPr="007A2CE4">
        <w:rPr>
          <w:lang w:val="fr-FR"/>
        </w:rPr>
        <w:t>OFFE, a procédé à l</w:t>
      </w:r>
      <w:r w:rsidR="00122E19">
        <w:rPr>
          <w:lang w:val="fr-FR"/>
        </w:rPr>
        <w:t>’</w:t>
      </w:r>
      <w:r w:rsidR="007A2CE4" w:rsidRPr="007A2CE4">
        <w:rPr>
          <w:lang w:val="fr-FR"/>
        </w:rPr>
        <w:t>installation d</w:t>
      </w:r>
      <w:r w:rsidR="003C62B8">
        <w:rPr>
          <w:lang w:val="fr-FR"/>
        </w:rPr>
        <w:t>e la base de données dénommée «Childprod</w:t>
      </w:r>
      <w:r w:rsidR="007A2CE4" w:rsidRPr="007A2CE4">
        <w:rPr>
          <w:lang w:val="fr-FR"/>
        </w:rPr>
        <w:t>» dans tous les départements. Pour l</w:t>
      </w:r>
      <w:r w:rsidR="00122E19">
        <w:rPr>
          <w:lang w:val="fr-FR"/>
        </w:rPr>
        <w:t>’</w:t>
      </w:r>
      <w:r w:rsidR="007A2CE4" w:rsidRPr="007A2CE4">
        <w:rPr>
          <w:lang w:val="fr-FR"/>
        </w:rPr>
        <w:t>application et la gestion de la base, une série de formations a été organisée à l</w:t>
      </w:r>
      <w:r w:rsidR="00122E19">
        <w:rPr>
          <w:lang w:val="fr-FR"/>
        </w:rPr>
        <w:t>’</w:t>
      </w:r>
      <w:r w:rsidR="007A2CE4" w:rsidRPr="007A2CE4">
        <w:rPr>
          <w:lang w:val="fr-FR"/>
        </w:rPr>
        <w:t>attention des acteurs intervenant dans le domaine de la protection des enfants. Un document pédagogique sur la budgétisation selon le genre, a</w:t>
      </w:r>
      <w:r w:rsidR="003C62B8">
        <w:rPr>
          <w:lang w:val="fr-FR"/>
        </w:rPr>
        <w:t> </w:t>
      </w:r>
      <w:r w:rsidR="007A2CE4" w:rsidRPr="007A2CE4">
        <w:rPr>
          <w:lang w:val="fr-FR"/>
        </w:rPr>
        <w:t>été réalisé grâce à l</w:t>
      </w:r>
      <w:r w:rsidR="00122E19">
        <w:rPr>
          <w:lang w:val="fr-FR"/>
        </w:rPr>
        <w:t>’</w:t>
      </w:r>
      <w:r w:rsidR="007A2CE4" w:rsidRPr="007A2CE4">
        <w:rPr>
          <w:lang w:val="fr-FR"/>
        </w:rPr>
        <w:t xml:space="preserve">appui financier du Fonds des Nations Unies pour la </w:t>
      </w:r>
      <w:r w:rsidR="0014616A" w:rsidRPr="007A2CE4">
        <w:rPr>
          <w:lang w:val="fr-FR"/>
        </w:rPr>
        <w:t>population</w:t>
      </w:r>
      <w:r w:rsidR="0014616A">
        <w:rPr>
          <w:lang w:val="fr-FR"/>
        </w:rPr>
        <w:t xml:space="preserve"> </w:t>
      </w:r>
      <w:r w:rsidR="007A2CE4" w:rsidRPr="007A2CE4">
        <w:rPr>
          <w:lang w:val="fr-FR"/>
        </w:rPr>
        <w:t>(UNFPA) et le document des résultats a été validé. L</w:t>
      </w:r>
      <w:r w:rsidR="00122E19">
        <w:rPr>
          <w:lang w:val="fr-FR"/>
        </w:rPr>
        <w:t>’</w:t>
      </w:r>
      <w:r w:rsidR="007A2CE4" w:rsidRPr="007A2CE4">
        <w:rPr>
          <w:lang w:val="fr-FR"/>
        </w:rPr>
        <w:t>observatoire dispose d</w:t>
      </w:r>
      <w:r w:rsidR="00122E19">
        <w:rPr>
          <w:lang w:val="fr-FR"/>
        </w:rPr>
        <w:t>’</w:t>
      </w:r>
      <w:r w:rsidR="00717A3B">
        <w:rPr>
          <w:lang w:val="fr-FR"/>
        </w:rPr>
        <w:t>un site W</w:t>
      </w:r>
      <w:r w:rsidR="007A2CE4" w:rsidRPr="007A2CE4">
        <w:rPr>
          <w:lang w:val="fr-FR"/>
        </w:rPr>
        <w:t xml:space="preserve">eb, </w:t>
      </w:r>
      <w:hyperlink r:id="rId8" w:history="1">
        <w:r w:rsidR="007A2CE4" w:rsidRPr="007A2CE4">
          <w:rPr>
            <w:rStyle w:val="Hyperlink"/>
            <w:lang w:val="fr-FR"/>
          </w:rPr>
          <w:t>www.offebenin.org</w:t>
        </w:r>
      </w:hyperlink>
      <w:r w:rsidR="0014616A">
        <w:rPr>
          <w:lang w:val="fr-FR"/>
        </w:rPr>
        <w:t>.</w:t>
      </w:r>
    </w:p>
    <w:p w:rsidR="007A2CE4" w:rsidRPr="00B32441" w:rsidRDefault="00326874" w:rsidP="00326874">
      <w:pPr>
        <w:pStyle w:val="SingleTxtG"/>
        <w:rPr>
          <w:lang w:val="fr-FR"/>
        </w:rPr>
      </w:pPr>
      <w:r w:rsidRPr="00B32441">
        <w:rPr>
          <w:lang w:val="fr-FR"/>
        </w:rPr>
        <w:t>71.</w:t>
      </w:r>
      <w:r w:rsidRPr="00B32441">
        <w:rPr>
          <w:lang w:val="fr-FR"/>
        </w:rPr>
        <w:tab/>
      </w:r>
      <w:r w:rsidR="00B32441" w:rsidRPr="00B32441">
        <w:rPr>
          <w:lang w:val="fr-FR"/>
        </w:rPr>
        <w:t>La femme, l</w:t>
      </w:r>
      <w:r w:rsidR="007A2CE4" w:rsidRPr="00B32441">
        <w:rPr>
          <w:lang w:val="fr-FR"/>
        </w:rPr>
        <w:t>a promotion du genre</w:t>
      </w:r>
      <w:r w:rsidR="00682710" w:rsidRPr="00326874">
        <w:rPr>
          <w:lang w:val="fr-FR"/>
        </w:rPr>
        <w:t xml:space="preserve">: </w:t>
      </w:r>
      <w:r w:rsidR="007A2CE4" w:rsidRPr="00B32441">
        <w:rPr>
          <w:lang w:val="fr-FR"/>
        </w:rPr>
        <w:t>Le document de politique nationale de promotion du genre (PNPG) est élaboré par le ministère en charge de la famille dans une approche participative de toutes les composantes de la nation béninoise. La PNPG servira désormais de cadre référentiel aux stratégies ou actions destinées à réaliser, au Bénin d</w:t>
      </w:r>
      <w:r w:rsidR="00122E19" w:rsidRPr="00B32441">
        <w:rPr>
          <w:lang w:val="fr-FR"/>
        </w:rPr>
        <w:t>’</w:t>
      </w:r>
      <w:r w:rsidR="007A2CE4" w:rsidRPr="00B32441">
        <w:rPr>
          <w:lang w:val="fr-FR"/>
        </w:rPr>
        <w:t>ici à 2025, l</w:t>
      </w:r>
      <w:r w:rsidR="00122E19" w:rsidRPr="00B32441">
        <w:rPr>
          <w:lang w:val="fr-FR"/>
        </w:rPr>
        <w:t>’</w:t>
      </w:r>
      <w:r w:rsidR="007A2CE4" w:rsidRPr="00B32441">
        <w:rPr>
          <w:lang w:val="fr-FR"/>
        </w:rPr>
        <w:t>égalité et l</w:t>
      </w:r>
      <w:r w:rsidR="00122E19" w:rsidRPr="00B32441">
        <w:rPr>
          <w:lang w:val="fr-FR"/>
        </w:rPr>
        <w:t>’</w:t>
      </w:r>
      <w:r w:rsidR="007A2CE4" w:rsidRPr="00B32441">
        <w:rPr>
          <w:lang w:val="fr-FR"/>
        </w:rPr>
        <w:t>équité entre les hommes et les femmes en vue d</w:t>
      </w:r>
      <w:r w:rsidR="00122E19" w:rsidRPr="00B32441">
        <w:rPr>
          <w:lang w:val="fr-FR"/>
        </w:rPr>
        <w:t>’</w:t>
      </w:r>
      <w:r w:rsidR="007A2CE4" w:rsidRPr="00B32441">
        <w:rPr>
          <w:lang w:val="fr-FR"/>
        </w:rPr>
        <w:t>un développement humain durable. La PNPG se décline en cinq stratégies. La première vise la mise en place des mesures rendant effectives l</w:t>
      </w:r>
      <w:r w:rsidR="00122E19" w:rsidRPr="00B32441">
        <w:rPr>
          <w:lang w:val="fr-FR"/>
        </w:rPr>
        <w:t>’</w:t>
      </w:r>
      <w:r w:rsidR="007A2CE4" w:rsidRPr="00B32441">
        <w:rPr>
          <w:lang w:val="fr-FR"/>
        </w:rPr>
        <w:t>égalité et l</w:t>
      </w:r>
      <w:r w:rsidR="00122E19" w:rsidRPr="00B32441">
        <w:rPr>
          <w:lang w:val="fr-FR"/>
        </w:rPr>
        <w:t>’</w:t>
      </w:r>
      <w:r w:rsidR="007A2CE4" w:rsidRPr="00B32441">
        <w:rPr>
          <w:lang w:val="fr-FR"/>
        </w:rPr>
        <w:t>équité entre homme et femme dans l</w:t>
      </w:r>
      <w:r w:rsidR="00122E19" w:rsidRPr="00B32441">
        <w:rPr>
          <w:lang w:val="fr-FR"/>
        </w:rPr>
        <w:t>’</w:t>
      </w:r>
      <w:r w:rsidR="007A2CE4" w:rsidRPr="00B32441">
        <w:rPr>
          <w:lang w:val="fr-FR"/>
        </w:rPr>
        <w:t>accès à l</w:t>
      </w:r>
      <w:r w:rsidR="00122E19" w:rsidRPr="00B32441">
        <w:rPr>
          <w:lang w:val="fr-FR"/>
        </w:rPr>
        <w:t>’</w:t>
      </w:r>
      <w:r w:rsidR="007A2CE4" w:rsidRPr="00B32441">
        <w:rPr>
          <w:lang w:val="fr-FR"/>
        </w:rPr>
        <w:t>éducation, à l</w:t>
      </w:r>
      <w:r w:rsidR="00122E19" w:rsidRPr="00B32441">
        <w:rPr>
          <w:lang w:val="fr-FR"/>
        </w:rPr>
        <w:t>’</w:t>
      </w:r>
      <w:r w:rsidR="007A2CE4" w:rsidRPr="00B32441">
        <w:rPr>
          <w:lang w:val="fr-FR"/>
        </w:rPr>
        <w:t>alphabétisation et aux structures de prises de décisions dans toutes les sphères, notamment aux niveaux individuel, familial, communautaire, national et international. La deuxième stratégie a trait au renforcement de l</w:t>
      </w:r>
      <w:r w:rsidR="00122E19" w:rsidRPr="00B32441">
        <w:rPr>
          <w:lang w:val="fr-FR"/>
        </w:rPr>
        <w:t>’</w:t>
      </w:r>
      <w:r w:rsidR="007A2CE4" w:rsidRPr="00B32441">
        <w:rPr>
          <w:lang w:val="fr-FR"/>
        </w:rPr>
        <w:t>institutionnalisation du genre à tous les niveaux, ainsi que l</w:t>
      </w:r>
      <w:r w:rsidR="00122E19" w:rsidRPr="00B32441">
        <w:rPr>
          <w:lang w:val="fr-FR"/>
        </w:rPr>
        <w:t>’</w:t>
      </w:r>
      <w:r w:rsidR="007A2CE4" w:rsidRPr="00B32441">
        <w:rPr>
          <w:lang w:val="fr-FR"/>
        </w:rPr>
        <w:t>application effective des conventions et textes nationaux favorables à l</w:t>
      </w:r>
      <w:r w:rsidR="00122E19" w:rsidRPr="00B32441">
        <w:rPr>
          <w:lang w:val="fr-FR"/>
        </w:rPr>
        <w:t>’</w:t>
      </w:r>
      <w:r w:rsidR="007A2CE4" w:rsidRPr="00B32441">
        <w:rPr>
          <w:lang w:val="fr-FR"/>
        </w:rPr>
        <w:t>équité et l</w:t>
      </w:r>
      <w:r w:rsidR="00122E19" w:rsidRPr="00B32441">
        <w:rPr>
          <w:lang w:val="fr-FR"/>
        </w:rPr>
        <w:t>’</w:t>
      </w:r>
      <w:r w:rsidR="007A2CE4" w:rsidRPr="00B32441">
        <w:rPr>
          <w:lang w:val="fr-FR"/>
        </w:rPr>
        <w:t>égalité entre homme et femme. Quant à la troisième stratégie, il s</w:t>
      </w:r>
      <w:r w:rsidR="00122E19" w:rsidRPr="00B32441">
        <w:rPr>
          <w:lang w:val="fr-FR"/>
        </w:rPr>
        <w:t>’</w:t>
      </w:r>
      <w:r w:rsidR="007A2CE4" w:rsidRPr="00B32441">
        <w:rPr>
          <w:lang w:val="fr-FR"/>
        </w:rPr>
        <w:t>agit de renforcer l</w:t>
      </w:r>
      <w:r w:rsidR="00122E19" w:rsidRPr="00B32441">
        <w:rPr>
          <w:lang w:val="fr-FR"/>
        </w:rPr>
        <w:t>’</w:t>
      </w:r>
      <w:r w:rsidR="007A2CE4" w:rsidRPr="00B32441">
        <w:rPr>
          <w:lang w:val="fr-FR"/>
        </w:rPr>
        <w:t>engagement de la société civile et la prise de conscience des femmes et des hommes pour la promotion du genre tout en assurant une bonne implication des hommes dans le processus. La quatrième stratégie du PNPG a pour but d</w:t>
      </w:r>
      <w:r w:rsidR="00122E19" w:rsidRPr="00B32441">
        <w:rPr>
          <w:lang w:val="fr-FR"/>
        </w:rPr>
        <w:t>’</w:t>
      </w:r>
      <w:r w:rsidR="007A2CE4" w:rsidRPr="00B32441">
        <w:rPr>
          <w:lang w:val="fr-FR"/>
        </w:rPr>
        <w:t>assurer l</w:t>
      </w:r>
      <w:r w:rsidR="00122E19" w:rsidRPr="00B32441">
        <w:rPr>
          <w:lang w:val="fr-FR"/>
        </w:rPr>
        <w:t>’</w:t>
      </w:r>
      <w:r w:rsidR="007A2CE4" w:rsidRPr="00B32441">
        <w:rPr>
          <w:lang w:val="fr-FR"/>
        </w:rPr>
        <w:t xml:space="preserve">autonomisation des femmes et une meilleure prise en compte du genre dans les programmes de développement communal. Pour ce qui concerne la cinquième stratégie, la politique sera axée sur la réduction de la pauvreté monétaire des femmes en vue de leur assurer un accès et un contrôle équitables aux ressources. </w:t>
      </w:r>
    </w:p>
    <w:p w:rsidR="007A2CE4" w:rsidRPr="007A2CE4" w:rsidRDefault="00326874" w:rsidP="00326874">
      <w:pPr>
        <w:pStyle w:val="SingleTxtG"/>
        <w:rPr>
          <w:lang w:val="fr-FR"/>
        </w:rPr>
      </w:pPr>
      <w:r w:rsidRPr="007A2CE4">
        <w:rPr>
          <w:lang w:val="fr-FR"/>
        </w:rPr>
        <w:t>72.</w:t>
      </w:r>
      <w:r w:rsidRPr="007A2CE4">
        <w:rPr>
          <w:lang w:val="fr-FR"/>
        </w:rPr>
        <w:tab/>
      </w:r>
      <w:r w:rsidR="00682710">
        <w:rPr>
          <w:lang w:val="fr-FR"/>
        </w:rPr>
        <w:t>Par décret</w:t>
      </w:r>
      <w:r w:rsidR="00717A3B">
        <w:rPr>
          <w:lang w:val="fr-FR"/>
        </w:rPr>
        <w:t>,</w:t>
      </w:r>
      <w:r w:rsidR="00682710">
        <w:rPr>
          <w:lang w:val="fr-FR"/>
        </w:rPr>
        <w:t xml:space="preserve"> le G</w:t>
      </w:r>
      <w:r w:rsidR="007A2CE4" w:rsidRPr="007A2CE4">
        <w:rPr>
          <w:lang w:val="fr-FR"/>
        </w:rPr>
        <w:t>ouvernement a créé l</w:t>
      </w:r>
      <w:r w:rsidR="00122E19">
        <w:rPr>
          <w:lang w:val="fr-FR"/>
        </w:rPr>
        <w:t>’</w:t>
      </w:r>
      <w:r w:rsidR="007A2CE4" w:rsidRPr="007A2CE4">
        <w:rPr>
          <w:lang w:val="fr-FR"/>
        </w:rPr>
        <w:t xml:space="preserve">Institut </w:t>
      </w:r>
      <w:r w:rsidR="00622B09" w:rsidRPr="007A2CE4">
        <w:rPr>
          <w:lang w:val="fr-FR"/>
        </w:rPr>
        <w:t xml:space="preserve">national </w:t>
      </w:r>
      <w:r w:rsidR="007A2CE4" w:rsidRPr="007A2CE4">
        <w:rPr>
          <w:lang w:val="fr-FR"/>
        </w:rPr>
        <w:t>pour la promotion de la femme (INPF)</w:t>
      </w:r>
      <w:r w:rsidR="00D550B1">
        <w:rPr>
          <w:lang w:val="fr-FR"/>
        </w:rPr>
        <w:t xml:space="preserve"> </w:t>
      </w:r>
      <w:r w:rsidR="007A2CE4" w:rsidRPr="007A2CE4">
        <w:rPr>
          <w:lang w:val="fr-FR"/>
        </w:rPr>
        <w:t>par le</w:t>
      </w:r>
      <w:r w:rsidR="00D550B1">
        <w:rPr>
          <w:lang w:val="fr-FR"/>
        </w:rPr>
        <w:t xml:space="preserve"> </w:t>
      </w:r>
      <w:r w:rsidR="007A2CE4" w:rsidRPr="007A2CE4">
        <w:rPr>
          <w:lang w:val="fr-FR"/>
        </w:rPr>
        <w:t>décret</w:t>
      </w:r>
      <w:r w:rsidR="00D550B1">
        <w:rPr>
          <w:lang w:val="fr-FR"/>
        </w:rPr>
        <w:t xml:space="preserve"> </w:t>
      </w:r>
      <w:r w:rsidR="00682710">
        <w:rPr>
          <w:lang w:val="fr-FR"/>
        </w:rPr>
        <w:t>n</w:t>
      </w:r>
      <w:r w:rsidR="00682710" w:rsidRPr="00682710">
        <w:rPr>
          <w:vertAlign w:val="superscript"/>
          <w:lang w:val="fr-FR"/>
        </w:rPr>
        <w:t>o</w:t>
      </w:r>
      <w:r w:rsidR="00682710">
        <w:rPr>
          <w:lang w:val="fr-FR"/>
        </w:rPr>
        <w:t> </w:t>
      </w:r>
      <w:r w:rsidR="007A2CE4" w:rsidRPr="007A2CE4">
        <w:rPr>
          <w:lang w:val="fr-FR"/>
        </w:rPr>
        <w:t xml:space="preserve">2009-728 </w:t>
      </w:r>
      <w:r w:rsidR="00682710">
        <w:rPr>
          <w:lang w:val="fr-FR"/>
        </w:rPr>
        <w:t>d</w:t>
      </w:r>
      <w:r w:rsidR="007A2CE4" w:rsidRPr="007A2CE4">
        <w:rPr>
          <w:lang w:val="fr-FR"/>
        </w:rPr>
        <w:t xml:space="preserve">u 31 </w:t>
      </w:r>
      <w:r w:rsidR="00682710" w:rsidRPr="007A2CE4">
        <w:rPr>
          <w:lang w:val="fr-FR"/>
        </w:rPr>
        <w:t xml:space="preserve">décembre </w:t>
      </w:r>
      <w:r w:rsidR="007A2CE4" w:rsidRPr="007A2CE4">
        <w:rPr>
          <w:lang w:val="fr-FR"/>
        </w:rPr>
        <w:t>2009 portant sa création, attributions, organisation et fonctionnement.</w:t>
      </w:r>
      <w:r w:rsidR="00D550B1">
        <w:rPr>
          <w:lang w:val="fr-FR"/>
        </w:rPr>
        <w:t xml:space="preserve"> </w:t>
      </w:r>
      <w:r w:rsidR="007A2CE4" w:rsidRPr="007A2CE4">
        <w:rPr>
          <w:lang w:val="fr-FR"/>
        </w:rPr>
        <w:t>Aux termes des dispositions de l</w:t>
      </w:r>
      <w:r w:rsidR="00122E19">
        <w:rPr>
          <w:lang w:val="fr-FR"/>
        </w:rPr>
        <w:t>’</w:t>
      </w:r>
      <w:r w:rsidR="000A1AD3">
        <w:rPr>
          <w:lang w:val="fr-FR"/>
        </w:rPr>
        <w:t>article </w:t>
      </w:r>
      <w:r w:rsidR="007A2CE4" w:rsidRPr="007A2CE4">
        <w:rPr>
          <w:lang w:val="fr-FR"/>
        </w:rPr>
        <w:t xml:space="preserve">3, </w:t>
      </w:r>
      <w:r w:rsidR="00622B09">
        <w:rPr>
          <w:lang w:val="fr-FR"/>
        </w:rPr>
        <w:t>l</w:t>
      </w:r>
      <w:r w:rsidR="00122E19">
        <w:rPr>
          <w:lang w:val="fr-FR"/>
        </w:rPr>
        <w:t>’</w:t>
      </w:r>
      <w:r w:rsidR="007A2CE4" w:rsidRPr="007A2CE4">
        <w:rPr>
          <w:lang w:val="fr-FR"/>
        </w:rPr>
        <w:t>INPF a pour mission de promouvoir la participation et la contribution de la femme à la vie publique et politique. L</w:t>
      </w:r>
      <w:r w:rsidR="00122E19">
        <w:rPr>
          <w:lang w:val="fr-FR"/>
        </w:rPr>
        <w:t>’</w:t>
      </w:r>
      <w:r w:rsidR="000A1AD3">
        <w:rPr>
          <w:lang w:val="fr-FR"/>
        </w:rPr>
        <w:t>article </w:t>
      </w:r>
      <w:r w:rsidR="007A2CE4" w:rsidRPr="007A2CE4">
        <w:rPr>
          <w:lang w:val="fr-FR"/>
        </w:rPr>
        <w:t>4 fixe ses attributions qui sont</w:t>
      </w:r>
      <w:r w:rsidR="006D4D14">
        <w:rPr>
          <w:lang w:val="fr-FR"/>
        </w:rPr>
        <w:t>:</w:t>
      </w:r>
      <w:r w:rsidR="007A2CE4" w:rsidRPr="007A2CE4">
        <w:rPr>
          <w:lang w:val="fr-FR"/>
        </w:rPr>
        <w:t xml:space="preserve"> </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D</w:t>
      </w:r>
      <w:r w:rsidR="00122E19">
        <w:rPr>
          <w:lang w:val="fr-FR"/>
        </w:rPr>
        <w:t>’</w:t>
      </w:r>
      <w:r w:rsidR="007A2CE4" w:rsidRPr="007A2CE4">
        <w:rPr>
          <w:lang w:val="fr-FR"/>
        </w:rPr>
        <w:t>initier et de conduire des travaux d</w:t>
      </w:r>
      <w:r w:rsidR="00122E19">
        <w:rPr>
          <w:lang w:val="fr-FR"/>
        </w:rPr>
        <w:t>’</w:t>
      </w:r>
      <w:r w:rsidR="007A2CE4" w:rsidRPr="007A2CE4">
        <w:rPr>
          <w:lang w:val="fr-FR"/>
        </w:rPr>
        <w:t>études et de recherches sur la femme et son impact sur le développement</w:t>
      </w:r>
      <w:r w:rsidR="006D4D14">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De collecter, d</w:t>
      </w:r>
      <w:r w:rsidR="00122E19">
        <w:rPr>
          <w:lang w:val="fr-FR"/>
        </w:rPr>
        <w:t>’</w:t>
      </w:r>
      <w:r w:rsidR="007A2CE4" w:rsidRPr="007A2CE4">
        <w:rPr>
          <w:lang w:val="fr-FR"/>
        </w:rPr>
        <w:t>actualiser et de diffuser les données relatives à la condition de la femme au Bénin</w:t>
      </w:r>
      <w:r w:rsidR="006D4D14">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D</w:t>
      </w:r>
      <w:r w:rsidR="00122E19">
        <w:rPr>
          <w:lang w:val="fr-FR"/>
        </w:rPr>
        <w:t>’</w:t>
      </w:r>
      <w:r w:rsidR="007A2CE4" w:rsidRPr="007A2CE4">
        <w:rPr>
          <w:lang w:val="fr-FR"/>
        </w:rPr>
        <w:t>établir et de produire des statistiques dans le domaine du genre</w:t>
      </w:r>
      <w:r w:rsidR="006D4D14">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De proposer des politiques et stratégies pour l</w:t>
      </w:r>
      <w:r w:rsidR="00122E19">
        <w:rPr>
          <w:lang w:val="fr-FR"/>
        </w:rPr>
        <w:t>’</w:t>
      </w:r>
      <w:r w:rsidR="007A2CE4" w:rsidRPr="007A2CE4">
        <w:rPr>
          <w:lang w:val="fr-FR"/>
        </w:rPr>
        <w:t>amélioration des conditions de vie de la femme</w:t>
      </w:r>
      <w:r w:rsidR="006D4D14">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D</w:t>
      </w:r>
      <w:r w:rsidR="00122E19">
        <w:rPr>
          <w:lang w:val="fr-FR"/>
        </w:rPr>
        <w:t>’</w:t>
      </w:r>
      <w:r w:rsidR="007A2CE4" w:rsidRPr="007A2CE4">
        <w:rPr>
          <w:lang w:val="fr-FR"/>
        </w:rPr>
        <w:t>œuvrer à la réduction des inégalités entre l</w:t>
      </w:r>
      <w:r w:rsidR="00122E19">
        <w:rPr>
          <w:lang w:val="fr-FR"/>
        </w:rPr>
        <w:t>’</w:t>
      </w:r>
      <w:r w:rsidR="007A2CE4" w:rsidRPr="007A2CE4">
        <w:rPr>
          <w:lang w:val="fr-FR"/>
        </w:rPr>
        <w:t>homme et la femme</w:t>
      </w:r>
      <w:r w:rsidR="006D4D14">
        <w:rPr>
          <w:lang w:val="fr-FR"/>
        </w:rPr>
        <w:t>;</w:t>
      </w:r>
    </w:p>
    <w:p w:rsidR="007A2CE4" w:rsidRPr="00041241" w:rsidRDefault="00326874" w:rsidP="00326874">
      <w:pPr>
        <w:pStyle w:val="Bullet1G"/>
        <w:numPr>
          <w:ilvl w:val="0"/>
          <w:numId w:val="0"/>
        </w:numPr>
        <w:tabs>
          <w:tab w:val="left" w:pos="1701"/>
        </w:tabs>
        <w:ind w:left="1701" w:hanging="170"/>
        <w:rPr>
          <w:lang w:val="fr-FR"/>
        </w:rPr>
      </w:pPr>
      <w:r w:rsidRPr="00041241">
        <w:rPr>
          <w:lang w:val="fr-FR"/>
        </w:rPr>
        <w:t>•</w:t>
      </w:r>
      <w:r w:rsidRPr="00041241">
        <w:rPr>
          <w:lang w:val="fr-FR"/>
        </w:rPr>
        <w:tab/>
      </w:r>
      <w:r w:rsidR="007A2CE4" w:rsidRPr="00041241">
        <w:rPr>
          <w:lang w:val="fr-FR"/>
        </w:rPr>
        <w:t>D</w:t>
      </w:r>
      <w:r w:rsidR="00122E19" w:rsidRPr="00041241">
        <w:rPr>
          <w:lang w:val="fr-FR"/>
        </w:rPr>
        <w:t>’</w:t>
      </w:r>
      <w:r w:rsidR="007A2CE4" w:rsidRPr="00041241">
        <w:rPr>
          <w:lang w:val="fr-FR"/>
        </w:rPr>
        <w:t>assurer le renforcement des capacités des filles et des femmes par des formations théoriques, techniques et pratiques.</w:t>
      </w:r>
      <w:r w:rsidR="007A2CE4" w:rsidRPr="00041241">
        <w:rPr>
          <w:lang w:val="fr-FR"/>
        </w:rPr>
        <w:tab/>
      </w:r>
    </w:p>
    <w:p w:rsidR="007A2CE4" w:rsidRPr="007A2CE4" w:rsidRDefault="00041241" w:rsidP="00041241">
      <w:pPr>
        <w:pStyle w:val="H1G"/>
        <w:rPr>
          <w:lang w:val="fr-FR"/>
        </w:rPr>
      </w:pPr>
      <w:r>
        <w:rPr>
          <w:lang w:val="fr-FR"/>
        </w:rPr>
        <w:tab/>
      </w:r>
      <w:r>
        <w:rPr>
          <w:lang w:val="fr-FR"/>
        </w:rPr>
        <w:tab/>
      </w:r>
      <w:r w:rsidR="007A2CE4" w:rsidRPr="00041241">
        <w:rPr>
          <w:lang w:val="fr-FR"/>
        </w:rPr>
        <w:t>Article 24</w:t>
      </w:r>
      <w:r w:rsidR="006D4D14">
        <w:rPr>
          <w:lang w:val="fr-FR"/>
        </w:rPr>
        <w:t>:</w:t>
      </w:r>
      <w:r w:rsidR="00BD7D4B">
        <w:rPr>
          <w:lang w:val="fr-FR"/>
        </w:rPr>
        <w:t xml:space="preserve"> La p</w:t>
      </w:r>
      <w:r w:rsidR="007A2CE4" w:rsidRPr="007A2CE4">
        <w:rPr>
          <w:lang w:val="fr-FR"/>
        </w:rPr>
        <w:t>rotection de l</w:t>
      </w:r>
      <w:r w:rsidR="00122E19">
        <w:rPr>
          <w:lang w:val="fr-FR"/>
        </w:rPr>
        <w:t>’</w:t>
      </w:r>
      <w:r w:rsidR="007A2CE4" w:rsidRPr="007A2CE4">
        <w:rPr>
          <w:lang w:val="fr-FR"/>
        </w:rPr>
        <w:t>enfant</w:t>
      </w:r>
    </w:p>
    <w:p w:rsidR="007A2CE4" w:rsidRPr="007A2CE4" w:rsidRDefault="00326874" w:rsidP="00326874">
      <w:pPr>
        <w:pStyle w:val="SingleTxtG"/>
        <w:rPr>
          <w:lang w:val="fr-FR"/>
        </w:rPr>
      </w:pPr>
      <w:r w:rsidRPr="007A2CE4">
        <w:rPr>
          <w:lang w:val="fr-FR"/>
        </w:rPr>
        <w:t>73.</w:t>
      </w:r>
      <w:r w:rsidRPr="007A2CE4">
        <w:rPr>
          <w:lang w:val="fr-FR"/>
        </w:rPr>
        <w:tab/>
      </w:r>
      <w:r w:rsidR="007A2CE4" w:rsidRPr="007A2CE4">
        <w:rPr>
          <w:lang w:val="fr-FR"/>
        </w:rPr>
        <w:t>Le Bénin a publié le 5 septembre 2006 la Convention relative aux droits de l</w:t>
      </w:r>
      <w:r w:rsidR="00122E19">
        <w:rPr>
          <w:lang w:val="fr-FR"/>
        </w:rPr>
        <w:t>’</w:t>
      </w:r>
      <w:r w:rsidR="007A2CE4" w:rsidRPr="007A2CE4">
        <w:rPr>
          <w:lang w:val="fr-FR"/>
        </w:rPr>
        <w:t>enfant qu</w:t>
      </w:r>
      <w:r w:rsidR="00122E19">
        <w:rPr>
          <w:lang w:val="fr-FR"/>
        </w:rPr>
        <w:t>’</w:t>
      </w:r>
      <w:r w:rsidR="007A2CE4" w:rsidRPr="007A2CE4">
        <w:rPr>
          <w:lang w:val="fr-FR"/>
        </w:rPr>
        <w:t xml:space="preserve">il a ratifiée le 3 août 1990 (Voir </w:t>
      </w:r>
      <w:r w:rsidR="007A2CE4" w:rsidRPr="00437AE8">
        <w:rPr>
          <w:iCs/>
          <w:lang w:val="fr-FR"/>
        </w:rPr>
        <w:t>J.O.R.B</w:t>
      </w:r>
      <w:r w:rsidR="007A2CE4" w:rsidRPr="007A2CE4">
        <w:rPr>
          <w:i/>
          <w:iCs/>
          <w:lang w:val="fr-FR"/>
        </w:rPr>
        <w:t xml:space="preserve"> </w:t>
      </w:r>
      <w:r w:rsidR="007A2CE4" w:rsidRPr="007A2CE4">
        <w:rPr>
          <w:lang w:val="fr-FR"/>
        </w:rPr>
        <w:t>du 5 septembre</w:t>
      </w:r>
      <w:r w:rsidR="00D550B1">
        <w:rPr>
          <w:lang w:val="fr-FR"/>
        </w:rPr>
        <w:t xml:space="preserve"> </w:t>
      </w:r>
      <w:r w:rsidR="006C5FF4">
        <w:rPr>
          <w:lang w:val="fr-FR"/>
        </w:rPr>
        <w:t>2006, p. </w:t>
      </w:r>
      <w:r w:rsidR="007A2CE4" w:rsidRPr="007A2CE4">
        <w:rPr>
          <w:lang w:val="fr-FR"/>
        </w:rPr>
        <w:t>3). La Cour constitutionnelle avait rejeté le moyen tiré de la viola</w:t>
      </w:r>
      <w:r w:rsidR="00CB03B3">
        <w:rPr>
          <w:lang w:val="fr-FR"/>
        </w:rPr>
        <w:t>tion des dispositions de cette convention en ces termes: «</w:t>
      </w:r>
      <w:r w:rsidR="007A2CE4" w:rsidRPr="00E0760C">
        <w:rPr>
          <w:iCs/>
          <w:lang w:val="fr-FR"/>
        </w:rPr>
        <w:t>La Convention relative aux Droits de l</w:t>
      </w:r>
      <w:r w:rsidR="00122E19" w:rsidRPr="00E0760C">
        <w:rPr>
          <w:iCs/>
          <w:lang w:val="fr-FR"/>
        </w:rPr>
        <w:t>’</w:t>
      </w:r>
      <w:r w:rsidR="007A2CE4" w:rsidRPr="00E0760C">
        <w:rPr>
          <w:iCs/>
          <w:lang w:val="fr-FR"/>
        </w:rPr>
        <w:t>Enfant du 20</w:t>
      </w:r>
      <w:r w:rsidR="00682710" w:rsidRPr="00E0760C">
        <w:rPr>
          <w:iCs/>
          <w:lang w:val="fr-FR"/>
        </w:rPr>
        <w:t> </w:t>
      </w:r>
      <w:r w:rsidR="007A2CE4" w:rsidRPr="00E0760C">
        <w:rPr>
          <w:iCs/>
          <w:lang w:val="fr-FR"/>
        </w:rPr>
        <w:t>novembre 1989 a été ratifiée par le Bénin le 03 août 1990, mais n</w:t>
      </w:r>
      <w:r w:rsidR="00122E19" w:rsidRPr="00E0760C">
        <w:rPr>
          <w:iCs/>
          <w:lang w:val="fr-FR"/>
        </w:rPr>
        <w:t>’</w:t>
      </w:r>
      <w:r w:rsidR="007A2CE4" w:rsidRPr="00E0760C">
        <w:rPr>
          <w:iCs/>
          <w:lang w:val="fr-FR"/>
        </w:rPr>
        <w:t>a jamais été publiée et n</w:t>
      </w:r>
      <w:r w:rsidR="00122E19" w:rsidRPr="00E0760C">
        <w:rPr>
          <w:iCs/>
          <w:lang w:val="fr-FR"/>
        </w:rPr>
        <w:t>’</w:t>
      </w:r>
      <w:r w:rsidR="007A2CE4" w:rsidRPr="00E0760C">
        <w:rPr>
          <w:iCs/>
          <w:lang w:val="fr-FR"/>
        </w:rPr>
        <w:t>entre donc pas dans le droit positif béninois.</w:t>
      </w:r>
      <w:r w:rsidR="007A2CE4" w:rsidRPr="007A2CE4">
        <w:rPr>
          <w:lang w:val="fr-FR"/>
        </w:rPr>
        <w:t>» En l</w:t>
      </w:r>
      <w:r w:rsidR="00122E19">
        <w:rPr>
          <w:lang w:val="fr-FR"/>
        </w:rPr>
        <w:t>’</w:t>
      </w:r>
      <w:r w:rsidR="007A2CE4" w:rsidRPr="007A2CE4">
        <w:rPr>
          <w:lang w:val="fr-FR"/>
        </w:rPr>
        <w:t>espèce, la Haute juridiction était</w:t>
      </w:r>
      <w:r w:rsidR="00D550B1">
        <w:rPr>
          <w:lang w:val="fr-FR"/>
        </w:rPr>
        <w:t xml:space="preserve"> </w:t>
      </w:r>
      <w:r w:rsidR="007A2CE4" w:rsidRPr="007A2CE4">
        <w:rPr>
          <w:lang w:val="fr-FR"/>
        </w:rPr>
        <w:t>saisie d</w:t>
      </w:r>
      <w:r w:rsidR="00122E19">
        <w:rPr>
          <w:lang w:val="fr-FR"/>
        </w:rPr>
        <w:t>’</w:t>
      </w:r>
      <w:r w:rsidR="007A2CE4" w:rsidRPr="007A2CE4">
        <w:rPr>
          <w:lang w:val="fr-FR"/>
        </w:rPr>
        <w:t>une requête par laquelle</w:t>
      </w:r>
      <w:r w:rsidR="00D550B1">
        <w:rPr>
          <w:lang w:val="fr-FR"/>
        </w:rPr>
        <w:t xml:space="preserve"> </w:t>
      </w:r>
      <w:r w:rsidR="007A2CE4" w:rsidRPr="007A2CE4">
        <w:rPr>
          <w:lang w:val="fr-FR"/>
        </w:rPr>
        <w:t>un</w:t>
      </w:r>
      <w:r w:rsidR="00CB03B3">
        <w:rPr>
          <w:lang w:val="fr-FR"/>
        </w:rPr>
        <w:t>e fonctionnaire demandait que «</w:t>
      </w:r>
      <w:r w:rsidR="007A2CE4" w:rsidRPr="00E0760C">
        <w:rPr>
          <w:iCs/>
          <w:lang w:val="fr-FR"/>
        </w:rPr>
        <w:t>soit déclarée non conforme à la Convention la sanction disciplinaire qui lui a été infligée pour refus de rejoindre un nouveau poste d</w:t>
      </w:r>
      <w:r w:rsidR="00122E19" w:rsidRPr="00E0760C">
        <w:rPr>
          <w:iCs/>
          <w:lang w:val="fr-FR"/>
        </w:rPr>
        <w:t>’</w:t>
      </w:r>
      <w:r w:rsidR="007A2CE4" w:rsidRPr="00E0760C">
        <w:rPr>
          <w:iCs/>
          <w:lang w:val="fr-FR"/>
        </w:rPr>
        <w:t>affectation en raison de la santé de son enfant</w:t>
      </w:r>
      <w:r w:rsidR="006C5FF4">
        <w:rPr>
          <w:lang w:val="fr-FR"/>
        </w:rPr>
        <w:t>» (d</w:t>
      </w:r>
      <w:r w:rsidR="007A2CE4" w:rsidRPr="007A2CE4">
        <w:rPr>
          <w:lang w:val="fr-FR"/>
        </w:rPr>
        <w:t xml:space="preserve">écision DCC </w:t>
      </w:r>
      <w:r w:rsidR="006C5FF4">
        <w:rPr>
          <w:lang w:val="fr-FR"/>
        </w:rPr>
        <w:t>n</w:t>
      </w:r>
      <w:r w:rsidR="006C5FF4" w:rsidRPr="00274731">
        <w:rPr>
          <w:vertAlign w:val="superscript"/>
          <w:lang w:val="fr-FR"/>
        </w:rPr>
        <w:t>o</w:t>
      </w:r>
      <w:r w:rsidR="006C5FF4">
        <w:rPr>
          <w:lang w:val="fr-FR"/>
        </w:rPr>
        <w:t> </w:t>
      </w:r>
      <w:r w:rsidR="007A2CE4" w:rsidRPr="007A2CE4">
        <w:rPr>
          <w:lang w:val="fr-FR"/>
        </w:rPr>
        <w:t xml:space="preserve">03-009 du 19 février 2003, </w:t>
      </w:r>
      <w:r w:rsidR="006C5FF4" w:rsidRPr="00A753C6">
        <w:rPr>
          <w:iCs/>
          <w:lang w:val="fr-FR"/>
        </w:rPr>
        <w:t>Rec. </w:t>
      </w:r>
      <w:r w:rsidR="007A2CE4" w:rsidRPr="00A753C6">
        <w:rPr>
          <w:iCs/>
          <w:lang w:val="fr-FR"/>
        </w:rPr>
        <w:t>2003</w:t>
      </w:r>
      <w:r w:rsidR="007A2CE4" w:rsidRPr="007A2CE4">
        <w:rPr>
          <w:lang w:val="fr-FR"/>
        </w:rPr>
        <w:t>, p</w:t>
      </w:r>
      <w:r w:rsidR="006C5FF4">
        <w:rPr>
          <w:lang w:val="fr-FR"/>
        </w:rPr>
        <w:t>. </w:t>
      </w:r>
      <w:r w:rsidR="007A2CE4" w:rsidRPr="007A2CE4">
        <w:rPr>
          <w:lang w:val="fr-FR"/>
        </w:rPr>
        <w:t>45-49). Un projet de code de l</w:t>
      </w:r>
      <w:r w:rsidR="00122E19">
        <w:rPr>
          <w:lang w:val="fr-FR"/>
        </w:rPr>
        <w:t>’</w:t>
      </w:r>
      <w:r w:rsidR="007A2CE4" w:rsidRPr="007A2CE4">
        <w:rPr>
          <w:lang w:val="fr-FR"/>
        </w:rPr>
        <w:t>enfant est élaboré et attend d</w:t>
      </w:r>
      <w:r w:rsidR="00122E19">
        <w:rPr>
          <w:lang w:val="fr-FR"/>
        </w:rPr>
        <w:t>’</w:t>
      </w:r>
      <w:r w:rsidR="007A2CE4" w:rsidRPr="007A2CE4">
        <w:rPr>
          <w:lang w:val="fr-FR"/>
        </w:rPr>
        <w:t>être adopté par l</w:t>
      </w:r>
      <w:r w:rsidR="00122E19">
        <w:rPr>
          <w:lang w:val="fr-FR"/>
        </w:rPr>
        <w:t>’</w:t>
      </w:r>
      <w:r w:rsidR="00BD7D4B">
        <w:rPr>
          <w:lang w:val="fr-FR"/>
        </w:rPr>
        <w:t>A</w:t>
      </w:r>
      <w:r w:rsidR="007A2CE4" w:rsidRPr="007A2CE4">
        <w:rPr>
          <w:lang w:val="fr-FR"/>
        </w:rPr>
        <w:t xml:space="preserve">ssemblée nationale. </w:t>
      </w:r>
    </w:p>
    <w:p w:rsidR="007A2CE4" w:rsidRDefault="00326874" w:rsidP="00326874">
      <w:pPr>
        <w:pStyle w:val="SingleTxtG"/>
        <w:rPr>
          <w:lang w:val="fr-FR"/>
        </w:rPr>
      </w:pPr>
      <w:r>
        <w:rPr>
          <w:lang w:val="fr-FR"/>
        </w:rPr>
        <w:t>74.</w:t>
      </w:r>
      <w:r>
        <w:rPr>
          <w:lang w:val="fr-FR"/>
        </w:rPr>
        <w:tab/>
      </w:r>
      <w:r w:rsidR="007A2CE4" w:rsidRPr="00682710">
        <w:rPr>
          <w:lang w:val="fr-FR"/>
        </w:rPr>
        <w:t xml:space="preserve">Devant les juridictions, les enfants bénéficient de protection particulière conformément aux </w:t>
      </w:r>
      <w:r w:rsidR="007A2CE4" w:rsidRPr="00622B09">
        <w:rPr>
          <w:lang w:val="fr-FR"/>
        </w:rPr>
        <w:t>dispositions</w:t>
      </w:r>
      <w:r w:rsidR="007A2CE4" w:rsidRPr="00682710">
        <w:rPr>
          <w:lang w:val="fr-FR"/>
        </w:rPr>
        <w:t xml:space="preserve"> respectivement des art</w:t>
      </w:r>
      <w:r w:rsidR="00682710" w:rsidRPr="00682710">
        <w:rPr>
          <w:lang w:val="fr-FR"/>
        </w:rPr>
        <w:t>icles </w:t>
      </w:r>
      <w:r w:rsidR="0016134A">
        <w:rPr>
          <w:lang w:val="fr-FR"/>
        </w:rPr>
        <w:t>403 et 404 du nouveau C</w:t>
      </w:r>
      <w:r w:rsidR="007A2CE4" w:rsidRPr="00682710">
        <w:rPr>
          <w:lang w:val="fr-FR"/>
        </w:rPr>
        <w:t>ode de procédure civile, commerciale, administrative et des comptes qui disposent</w:t>
      </w:r>
      <w:r w:rsidR="006D4D14" w:rsidRPr="00682710">
        <w:rPr>
          <w:lang w:val="fr-FR"/>
        </w:rPr>
        <w:t>:</w:t>
      </w:r>
      <w:r w:rsidR="003C62B8">
        <w:rPr>
          <w:lang w:val="fr-FR"/>
        </w:rPr>
        <w:t xml:space="preserve"> «</w:t>
      </w:r>
      <w:r w:rsidR="00C40394">
        <w:rPr>
          <w:lang w:val="fr-FR"/>
        </w:rPr>
        <w:t>c</w:t>
      </w:r>
      <w:r w:rsidR="007A2CE4" w:rsidRPr="00682710">
        <w:rPr>
          <w:lang w:val="fr-FR"/>
        </w:rPr>
        <w:t>onfo</w:t>
      </w:r>
      <w:r w:rsidR="00CB03B3">
        <w:rPr>
          <w:lang w:val="fr-FR"/>
        </w:rPr>
        <w:t>rmément aux dispositions de la C</w:t>
      </w:r>
      <w:r w:rsidR="007A2CE4" w:rsidRPr="00682710">
        <w:rPr>
          <w:lang w:val="fr-FR"/>
        </w:rPr>
        <w:t>onvention internationale des droits de l</w:t>
      </w:r>
      <w:r w:rsidR="00122E19" w:rsidRPr="00682710">
        <w:rPr>
          <w:lang w:val="fr-FR"/>
        </w:rPr>
        <w:t>’</w:t>
      </w:r>
      <w:r w:rsidR="007A2CE4" w:rsidRPr="00682710">
        <w:rPr>
          <w:lang w:val="fr-FR"/>
        </w:rPr>
        <w:t>enfant, l</w:t>
      </w:r>
      <w:r w:rsidR="00122E19" w:rsidRPr="00682710">
        <w:rPr>
          <w:lang w:val="fr-FR"/>
        </w:rPr>
        <w:t>’</w:t>
      </w:r>
      <w:r w:rsidR="007A2CE4" w:rsidRPr="00682710">
        <w:rPr>
          <w:lang w:val="fr-FR"/>
        </w:rPr>
        <w:t>enfant qui est capable de discernement peut être entendu sur des questions concernant son intérêt supérieur dans toute procédure judiciaire soit directement soit par l</w:t>
      </w:r>
      <w:r w:rsidR="00122E19" w:rsidRPr="00682710">
        <w:rPr>
          <w:lang w:val="fr-FR"/>
        </w:rPr>
        <w:t>’</w:t>
      </w:r>
      <w:r w:rsidR="007A2CE4" w:rsidRPr="00682710">
        <w:rPr>
          <w:lang w:val="fr-FR"/>
        </w:rPr>
        <w:t>interméd</w:t>
      </w:r>
      <w:r w:rsidR="003C62B8">
        <w:rPr>
          <w:lang w:val="fr-FR"/>
        </w:rPr>
        <w:t>iaire de son représentant légal</w:t>
      </w:r>
      <w:r w:rsidR="007A2CE4" w:rsidRPr="00682710">
        <w:rPr>
          <w:lang w:val="fr-FR"/>
        </w:rPr>
        <w:t>»</w:t>
      </w:r>
      <w:r w:rsidR="00441046">
        <w:rPr>
          <w:lang w:val="fr-FR"/>
        </w:rPr>
        <w:t xml:space="preserve"> et </w:t>
      </w:r>
      <w:r w:rsidR="003C62B8">
        <w:rPr>
          <w:lang w:val="fr-FR"/>
        </w:rPr>
        <w:t>«</w:t>
      </w:r>
      <w:r w:rsidR="00C40394">
        <w:rPr>
          <w:lang w:val="fr-FR"/>
        </w:rPr>
        <w:t>l</w:t>
      </w:r>
      <w:r w:rsidR="00122E19" w:rsidRPr="00682710">
        <w:rPr>
          <w:lang w:val="fr-FR"/>
        </w:rPr>
        <w:t>’</w:t>
      </w:r>
      <w:r w:rsidR="007A2CE4" w:rsidRPr="00682710">
        <w:rPr>
          <w:lang w:val="fr-FR"/>
        </w:rPr>
        <w:t>enfant peut être entendu, soit sur sa propre demande ou celle de son représentant l</w:t>
      </w:r>
      <w:r w:rsidR="003C62B8">
        <w:rPr>
          <w:lang w:val="fr-FR"/>
        </w:rPr>
        <w:t>égal, soit à la requête du juge</w:t>
      </w:r>
      <w:r w:rsidR="007A2CE4" w:rsidRPr="00682710">
        <w:rPr>
          <w:lang w:val="fr-FR"/>
        </w:rPr>
        <w:t>»</w:t>
      </w:r>
      <w:r w:rsidR="00682710">
        <w:rPr>
          <w:lang w:val="fr-FR"/>
        </w:rPr>
        <w:t>.</w:t>
      </w:r>
    </w:p>
    <w:p w:rsidR="00ED3826" w:rsidRPr="00682710" w:rsidRDefault="00ED3826" w:rsidP="00ED3826">
      <w:pPr>
        <w:pStyle w:val="H23G"/>
        <w:rPr>
          <w:lang w:val="fr-FR"/>
        </w:rPr>
      </w:pPr>
      <w:r>
        <w:rPr>
          <w:lang w:val="fr-FR"/>
        </w:rPr>
        <w:tab/>
      </w:r>
      <w:r>
        <w:rPr>
          <w:lang w:val="fr-FR"/>
        </w:rPr>
        <w:tab/>
      </w:r>
      <w:r w:rsidRPr="00682710">
        <w:rPr>
          <w:lang w:val="fr-FR"/>
        </w:rPr>
        <w:t>Enregistrement</w:t>
      </w:r>
    </w:p>
    <w:p w:rsidR="007A2CE4" w:rsidRPr="00682710" w:rsidRDefault="00326874" w:rsidP="00326874">
      <w:pPr>
        <w:pStyle w:val="SingleTxtG"/>
        <w:rPr>
          <w:lang w:val="fr-FR"/>
        </w:rPr>
      </w:pPr>
      <w:r w:rsidRPr="00682710">
        <w:rPr>
          <w:lang w:val="fr-FR"/>
        </w:rPr>
        <w:t>75.</w:t>
      </w:r>
      <w:r w:rsidRPr="00682710">
        <w:rPr>
          <w:lang w:val="fr-FR"/>
        </w:rPr>
        <w:tab/>
      </w:r>
      <w:r w:rsidR="0016134A">
        <w:rPr>
          <w:lang w:val="fr-FR"/>
        </w:rPr>
        <w:t>Selon le Code des p</w:t>
      </w:r>
      <w:r w:rsidR="007A2CE4" w:rsidRPr="00682710">
        <w:rPr>
          <w:lang w:val="fr-FR"/>
        </w:rPr>
        <w:t>ersonnes et de la famille, l</w:t>
      </w:r>
      <w:r w:rsidR="00122E19" w:rsidRPr="00682710">
        <w:rPr>
          <w:lang w:val="fr-FR"/>
        </w:rPr>
        <w:t>’</w:t>
      </w:r>
      <w:r w:rsidR="007A2CE4" w:rsidRPr="00682710">
        <w:rPr>
          <w:lang w:val="fr-FR"/>
        </w:rPr>
        <w:t>enfant qui naît doit être déclaré à l</w:t>
      </w:r>
      <w:r w:rsidR="00122E19" w:rsidRPr="00682710">
        <w:rPr>
          <w:lang w:val="fr-FR"/>
        </w:rPr>
        <w:t>’</w:t>
      </w:r>
      <w:r w:rsidR="007A2CE4" w:rsidRPr="00682710">
        <w:rPr>
          <w:lang w:val="fr-FR"/>
        </w:rPr>
        <w:t>officier d</w:t>
      </w:r>
      <w:r w:rsidR="00122E19" w:rsidRPr="00682710">
        <w:rPr>
          <w:lang w:val="fr-FR"/>
        </w:rPr>
        <w:t>’</w:t>
      </w:r>
      <w:r w:rsidR="007A2CE4" w:rsidRPr="00682710">
        <w:rPr>
          <w:lang w:val="fr-FR"/>
        </w:rPr>
        <w:t>état civil dans les 10 jours suivant sa naissance pour pouvoir disposer d</w:t>
      </w:r>
      <w:r w:rsidR="00122E19" w:rsidRPr="00682710">
        <w:rPr>
          <w:lang w:val="fr-FR"/>
        </w:rPr>
        <w:t>’</w:t>
      </w:r>
      <w:r w:rsidR="007A2CE4" w:rsidRPr="00682710">
        <w:rPr>
          <w:lang w:val="fr-FR"/>
        </w:rPr>
        <w:t>un acte de naissance. Au cas où ce délai n</w:t>
      </w:r>
      <w:r w:rsidR="00122E19" w:rsidRPr="00682710">
        <w:rPr>
          <w:lang w:val="fr-FR"/>
        </w:rPr>
        <w:t>’</w:t>
      </w:r>
      <w:r w:rsidR="007A2CE4" w:rsidRPr="00682710">
        <w:rPr>
          <w:lang w:val="fr-FR"/>
        </w:rPr>
        <w:t>est pas respecté, seuls les tribunaux de première instance peuvent autoriser l</w:t>
      </w:r>
      <w:r w:rsidR="00122E19" w:rsidRPr="00682710">
        <w:rPr>
          <w:lang w:val="fr-FR"/>
        </w:rPr>
        <w:t>’</w:t>
      </w:r>
      <w:r w:rsidR="007A2CE4" w:rsidRPr="00682710">
        <w:rPr>
          <w:lang w:val="fr-FR"/>
        </w:rPr>
        <w:t>officier d</w:t>
      </w:r>
      <w:r w:rsidR="00122E19" w:rsidRPr="00682710">
        <w:rPr>
          <w:lang w:val="fr-FR"/>
        </w:rPr>
        <w:t>’</w:t>
      </w:r>
      <w:r w:rsidR="007A2CE4" w:rsidRPr="00682710">
        <w:rPr>
          <w:lang w:val="fr-FR"/>
        </w:rPr>
        <w:t>état civil à enregistrer ladite naissance dans les registres d</w:t>
      </w:r>
      <w:r w:rsidR="00122E19" w:rsidRPr="00682710">
        <w:rPr>
          <w:lang w:val="fr-FR"/>
        </w:rPr>
        <w:t>’</w:t>
      </w:r>
      <w:r w:rsidR="007A2CE4" w:rsidRPr="00682710">
        <w:rPr>
          <w:lang w:val="fr-FR"/>
        </w:rPr>
        <w:t>état civil, ce qui prend plus de temps et nécessite plus de moyens. Afin d</w:t>
      </w:r>
      <w:r w:rsidR="00122E19" w:rsidRPr="00682710">
        <w:rPr>
          <w:lang w:val="fr-FR"/>
        </w:rPr>
        <w:t>’</w:t>
      </w:r>
      <w:r w:rsidR="007A2CE4" w:rsidRPr="00682710">
        <w:rPr>
          <w:lang w:val="fr-FR"/>
        </w:rPr>
        <w:t>évaluer la situation réelle de l</w:t>
      </w:r>
      <w:r w:rsidR="00122E19" w:rsidRPr="00682710">
        <w:rPr>
          <w:lang w:val="fr-FR"/>
        </w:rPr>
        <w:t>’</w:t>
      </w:r>
      <w:r w:rsidR="00250836">
        <w:rPr>
          <w:lang w:val="fr-FR"/>
        </w:rPr>
        <w:t>État</w:t>
      </w:r>
      <w:r w:rsidR="00D917B5">
        <w:rPr>
          <w:lang w:val="fr-FR"/>
        </w:rPr>
        <w:t xml:space="preserve"> civil au Bénin, le G</w:t>
      </w:r>
      <w:r w:rsidR="007A2CE4" w:rsidRPr="00682710">
        <w:rPr>
          <w:lang w:val="fr-FR"/>
        </w:rPr>
        <w:t>ouvernement a organisé un forum national avec l</w:t>
      </w:r>
      <w:r w:rsidR="00122E19" w:rsidRPr="00682710">
        <w:rPr>
          <w:lang w:val="fr-FR"/>
        </w:rPr>
        <w:t>’</w:t>
      </w:r>
      <w:r w:rsidR="007A2CE4" w:rsidRPr="00682710">
        <w:rPr>
          <w:lang w:val="fr-FR"/>
        </w:rPr>
        <w:t xml:space="preserve">appui des partenaires techniques et financiers notamment de </w:t>
      </w:r>
      <w:r w:rsidR="007A2CE4" w:rsidRPr="00E333A8">
        <w:rPr>
          <w:lang w:val="fr-FR"/>
        </w:rPr>
        <w:t>l</w:t>
      </w:r>
      <w:r w:rsidR="00122E19" w:rsidRPr="00E333A8">
        <w:rPr>
          <w:lang w:val="fr-FR"/>
        </w:rPr>
        <w:t>’</w:t>
      </w:r>
      <w:r w:rsidR="007A2CE4" w:rsidRPr="00E333A8">
        <w:rPr>
          <w:lang w:val="fr-FR"/>
        </w:rPr>
        <w:t>UNICEF</w:t>
      </w:r>
      <w:r w:rsidR="007A2CE4" w:rsidRPr="00682710">
        <w:rPr>
          <w:lang w:val="fr-FR"/>
        </w:rPr>
        <w:t>, sur l</w:t>
      </w:r>
      <w:r w:rsidR="00122E19" w:rsidRPr="00682710">
        <w:rPr>
          <w:lang w:val="fr-FR"/>
        </w:rPr>
        <w:t>’</w:t>
      </w:r>
      <w:r w:rsidR="007A2CE4" w:rsidRPr="00682710">
        <w:rPr>
          <w:lang w:val="fr-FR"/>
        </w:rPr>
        <w:t>état civil. Deux recommandations principales découlent de ces assises</w:t>
      </w:r>
      <w:r w:rsidR="006D4D14" w:rsidRPr="00682710">
        <w:rPr>
          <w:lang w:val="fr-FR"/>
        </w:rPr>
        <w:t>:</w:t>
      </w:r>
      <w:r w:rsidR="007A2CE4" w:rsidRPr="00682710">
        <w:rPr>
          <w:lang w:val="fr-FR"/>
        </w:rPr>
        <w:t xml:space="preserve"> </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41241">
        <w:rPr>
          <w:lang w:val="fr-FR"/>
        </w:rPr>
        <w:t>L</w:t>
      </w:r>
      <w:r w:rsidR="00122E19">
        <w:rPr>
          <w:lang w:val="fr-FR"/>
        </w:rPr>
        <w:t>’</w:t>
      </w:r>
      <w:r w:rsidR="007A2CE4" w:rsidRPr="007A2CE4">
        <w:rPr>
          <w:lang w:val="fr-FR"/>
        </w:rPr>
        <w:t>assainissement de l</w:t>
      </w:r>
      <w:r w:rsidR="00122E19">
        <w:rPr>
          <w:lang w:val="fr-FR"/>
        </w:rPr>
        <w:t>’</w:t>
      </w:r>
      <w:r w:rsidR="001F64C0">
        <w:rPr>
          <w:lang w:val="fr-FR"/>
        </w:rPr>
        <w:t>état civil du Bénin</w:t>
      </w:r>
      <w:r w:rsidR="00682710">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41241">
        <w:rPr>
          <w:lang w:val="fr-FR"/>
        </w:rPr>
        <w:t>L</w:t>
      </w:r>
      <w:r w:rsidR="00122E19">
        <w:rPr>
          <w:lang w:val="fr-FR"/>
        </w:rPr>
        <w:t>’</w:t>
      </w:r>
      <w:r w:rsidR="007A2CE4" w:rsidRPr="007A2CE4">
        <w:rPr>
          <w:lang w:val="fr-FR"/>
        </w:rPr>
        <w:t>informatisation de l</w:t>
      </w:r>
      <w:r w:rsidR="00122E19">
        <w:rPr>
          <w:lang w:val="fr-FR"/>
        </w:rPr>
        <w:t>’</w:t>
      </w:r>
      <w:r w:rsidR="007A2CE4" w:rsidRPr="007A2CE4">
        <w:rPr>
          <w:lang w:val="fr-FR"/>
        </w:rPr>
        <w:t>état civil du Bénin</w:t>
      </w:r>
      <w:r w:rsidR="00341DC3">
        <w:rPr>
          <w:lang w:val="fr-FR"/>
        </w:rPr>
        <w:t>.</w:t>
      </w:r>
    </w:p>
    <w:p w:rsidR="007A2CE4" w:rsidRPr="007A2CE4" w:rsidRDefault="00326874" w:rsidP="00326874">
      <w:pPr>
        <w:pStyle w:val="SingleTxtG"/>
        <w:rPr>
          <w:lang w:val="fr-FR"/>
        </w:rPr>
      </w:pPr>
      <w:r w:rsidRPr="007A2CE4">
        <w:rPr>
          <w:lang w:val="fr-FR"/>
        </w:rPr>
        <w:t>76.</w:t>
      </w:r>
      <w:r w:rsidRPr="007A2CE4">
        <w:rPr>
          <w:lang w:val="fr-FR"/>
        </w:rPr>
        <w:tab/>
      </w:r>
      <w:r w:rsidR="007A2CE4" w:rsidRPr="007A2CE4">
        <w:rPr>
          <w:lang w:val="fr-FR"/>
        </w:rPr>
        <w:t>Une commission a été mise en place pour conduire les réformes nécessaires devant permettre la mise en</w:t>
      </w:r>
      <w:r w:rsidR="001F64C0">
        <w:rPr>
          <w:lang w:val="fr-FR"/>
        </w:rPr>
        <w:t xml:space="preserve"> œuvre desdites recommandations;</w:t>
      </w:r>
    </w:p>
    <w:p w:rsidR="007A2CE4" w:rsidRPr="007A2CE4" w:rsidRDefault="00326874" w:rsidP="00326874">
      <w:pPr>
        <w:pStyle w:val="SingleTxtG"/>
        <w:rPr>
          <w:lang w:val="fr-FR"/>
        </w:rPr>
      </w:pPr>
      <w:r w:rsidRPr="007A2CE4">
        <w:rPr>
          <w:lang w:val="fr-FR"/>
        </w:rPr>
        <w:t>77.</w:t>
      </w:r>
      <w:r w:rsidRPr="007A2CE4">
        <w:rPr>
          <w:lang w:val="fr-FR"/>
        </w:rPr>
        <w:tab/>
      </w:r>
      <w:r w:rsidR="007A2CE4" w:rsidRPr="007A2CE4">
        <w:rPr>
          <w:lang w:val="fr-FR"/>
        </w:rPr>
        <w:t>De façon générale, d</w:t>
      </w:r>
      <w:r w:rsidR="00122E19">
        <w:rPr>
          <w:lang w:val="fr-FR"/>
        </w:rPr>
        <w:t>’</w:t>
      </w:r>
      <w:r w:rsidR="007A2CE4" w:rsidRPr="007A2CE4">
        <w:rPr>
          <w:lang w:val="fr-FR"/>
        </w:rPr>
        <w:t xml:space="preserve">après </w:t>
      </w:r>
      <w:r w:rsidR="007A2CE4" w:rsidRPr="00E333A8">
        <w:rPr>
          <w:lang w:val="fr-FR"/>
        </w:rPr>
        <w:t>l</w:t>
      </w:r>
      <w:r w:rsidR="00122E19" w:rsidRPr="00E333A8">
        <w:rPr>
          <w:lang w:val="fr-FR"/>
        </w:rPr>
        <w:t>’</w:t>
      </w:r>
      <w:r w:rsidR="007A2CE4" w:rsidRPr="00E333A8">
        <w:rPr>
          <w:lang w:val="fr-FR"/>
        </w:rPr>
        <w:t>EDSB</w:t>
      </w:r>
      <w:r w:rsidR="007A2CE4" w:rsidRPr="007A2CE4">
        <w:rPr>
          <w:lang w:val="fr-FR"/>
        </w:rPr>
        <w:t>-III de 2006, parmi les enfants âgés de moins de cinq ans, six sur dix (60</w:t>
      </w:r>
      <w:r w:rsidR="006E4F1D">
        <w:rPr>
          <w:lang w:val="fr-FR"/>
        </w:rPr>
        <w:t> %</w:t>
      </w:r>
      <w:r w:rsidR="007A2CE4" w:rsidRPr="007A2CE4">
        <w:rPr>
          <w:lang w:val="fr-FR"/>
        </w:rPr>
        <w:t>) sont enregistrés à l</w:t>
      </w:r>
      <w:r w:rsidR="00122E19">
        <w:rPr>
          <w:lang w:val="fr-FR"/>
        </w:rPr>
        <w:t>’</w:t>
      </w:r>
      <w:r w:rsidR="007A2CE4" w:rsidRPr="007A2CE4">
        <w:rPr>
          <w:lang w:val="fr-FR"/>
        </w:rPr>
        <w:t>état civil, contre 70</w:t>
      </w:r>
      <w:r w:rsidR="006E4F1D">
        <w:rPr>
          <w:lang w:val="fr-FR"/>
        </w:rPr>
        <w:t> %</w:t>
      </w:r>
      <w:r w:rsidR="007A2CE4" w:rsidRPr="007A2CE4">
        <w:rPr>
          <w:lang w:val="fr-FR"/>
        </w:rPr>
        <w:t xml:space="preserve"> à l</w:t>
      </w:r>
      <w:r w:rsidR="00122E19">
        <w:rPr>
          <w:lang w:val="fr-FR"/>
        </w:rPr>
        <w:t>’</w:t>
      </w:r>
      <w:r w:rsidR="007A2CE4" w:rsidRPr="007A2CE4">
        <w:rPr>
          <w:lang w:val="fr-FR"/>
        </w:rPr>
        <w:t>EDSB-II en 2001, soit une baisse de 10 points</w:t>
      </w:r>
      <w:r w:rsidR="00990974">
        <w:rPr>
          <w:lang w:val="fr-FR"/>
        </w:rPr>
        <w:t xml:space="preserve">. À </w:t>
      </w:r>
      <w:r w:rsidR="007A2CE4" w:rsidRPr="007A2CE4">
        <w:rPr>
          <w:lang w:val="fr-FR"/>
        </w:rPr>
        <w:t>l</w:t>
      </w:r>
      <w:r w:rsidR="00122E19">
        <w:rPr>
          <w:lang w:val="fr-FR"/>
        </w:rPr>
        <w:t>’</w:t>
      </w:r>
      <w:r w:rsidR="007A2CE4" w:rsidRPr="007A2CE4">
        <w:rPr>
          <w:lang w:val="fr-FR"/>
        </w:rPr>
        <w:t>opposé, en 2006, 31</w:t>
      </w:r>
      <w:r w:rsidR="006E4F1D">
        <w:rPr>
          <w:lang w:val="fr-FR"/>
        </w:rPr>
        <w:t> %</w:t>
      </w:r>
      <w:r w:rsidR="007A2CE4" w:rsidRPr="007A2CE4">
        <w:rPr>
          <w:lang w:val="fr-FR"/>
        </w:rPr>
        <w:t xml:space="preserve"> des enfants n</w:t>
      </w:r>
      <w:r w:rsidR="00122E19">
        <w:rPr>
          <w:lang w:val="fr-FR"/>
        </w:rPr>
        <w:t>’</w:t>
      </w:r>
      <w:r w:rsidR="007A2CE4" w:rsidRPr="007A2CE4">
        <w:rPr>
          <w:lang w:val="fr-FR"/>
        </w:rPr>
        <w:t>ont pas été enregistrés à l</w:t>
      </w:r>
      <w:r w:rsidR="00122E19">
        <w:rPr>
          <w:lang w:val="fr-FR"/>
        </w:rPr>
        <w:t>’</w:t>
      </w:r>
      <w:r w:rsidR="007A2CE4" w:rsidRPr="007A2CE4">
        <w:rPr>
          <w:lang w:val="fr-FR"/>
        </w:rPr>
        <w:t>état civil, contre 26</w:t>
      </w:r>
      <w:r w:rsidR="006E4F1D">
        <w:rPr>
          <w:lang w:val="fr-FR"/>
        </w:rPr>
        <w:t> %</w:t>
      </w:r>
      <w:r w:rsidR="007A2CE4" w:rsidRPr="007A2CE4">
        <w:rPr>
          <w:lang w:val="fr-FR"/>
        </w:rPr>
        <w:t xml:space="preserve"> à l</w:t>
      </w:r>
      <w:r w:rsidR="00122E19">
        <w:rPr>
          <w:lang w:val="fr-FR"/>
        </w:rPr>
        <w:t>’</w:t>
      </w:r>
      <w:r w:rsidR="007A2CE4" w:rsidRPr="007A2CE4">
        <w:rPr>
          <w:lang w:val="fr-FR"/>
        </w:rPr>
        <w:t>EDSB-II. Parmi les enfants enregistrés à l</w:t>
      </w:r>
      <w:r w:rsidR="00122E19">
        <w:rPr>
          <w:lang w:val="fr-FR"/>
        </w:rPr>
        <w:t>’</w:t>
      </w:r>
      <w:r w:rsidR="007A2CE4" w:rsidRPr="007A2CE4">
        <w:rPr>
          <w:lang w:val="fr-FR"/>
        </w:rPr>
        <w:t>état civil, seulement un enfant sur trois (20</w:t>
      </w:r>
      <w:r w:rsidR="006E4F1D">
        <w:rPr>
          <w:lang w:val="fr-FR"/>
        </w:rPr>
        <w:t> %</w:t>
      </w:r>
      <w:r w:rsidR="007A2CE4" w:rsidRPr="007A2CE4">
        <w:rPr>
          <w:lang w:val="fr-FR"/>
        </w:rPr>
        <w:t xml:space="preserve"> par rapport à 60</w:t>
      </w:r>
      <w:r w:rsidR="006E4F1D">
        <w:rPr>
          <w:lang w:val="fr-FR"/>
        </w:rPr>
        <w:t> %</w:t>
      </w:r>
      <w:r w:rsidR="007A2CE4" w:rsidRPr="007A2CE4">
        <w:rPr>
          <w:lang w:val="fr-FR"/>
        </w:rPr>
        <w:t>) dispose d</w:t>
      </w:r>
      <w:r w:rsidR="00122E19">
        <w:rPr>
          <w:lang w:val="fr-FR"/>
        </w:rPr>
        <w:t>’</w:t>
      </w:r>
      <w:r w:rsidR="001F64C0">
        <w:rPr>
          <w:lang w:val="fr-FR"/>
        </w:rPr>
        <w:t>un acte de naissance;</w:t>
      </w:r>
    </w:p>
    <w:p w:rsidR="007A2CE4" w:rsidRPr="007A2CE4" w:rsidRDefault="00326874" w:rsidP="00326874">
      <w:pPr>
        <w:pStyle w:val="SingleTxtG"/>
        <w:rPr>
          <w:lang w:val="fr-FR"/>
        </w:rPr>
      </w:pPr>
      <w:r w:rsidRPr="007A2CE4">
        <w:rPr>
          <w:lang w:val="fr-FR"/>
        </w:rPr>
        <w:t>78.</w:t>
      </w:r>
      <w:r w:rsidRPr="007A2CE4">
        <w:rPr>
          <w:lang w:val="fr-FR"/>
        </w:rPr>
        <w:tab/>
      </w:r>
      <w:r w:rsidR="007A2CE4" w:rsidRPr="007A2CE4">
        <w:rPr>
          <w:lang w:val="fr-FR"/>
        </w:rPr>
        <w:t>Le niveau d</w:t>
      </w:r>
      <w:r w:rsidR="00122E19">
        <w:rPr>
          <w:lang w:val="fr-FR"/>
        </w:rPr>
        <w:t>’</w:t>
      </w:r>
      <w:r w:rsidR="007A2CE4" w:rsidRPr="007A2CE4">
        <w:rPr>
          <w:lang w:val="fr-FR"/>
        </w:rPr>
        <w:t>enregistrement des enfants à l</w:t>
      </w:r>
      <w:r w:rsidR="00122E19">
        <w:rPr>
          <w:lang w:val="fr-FR"/>
        </w:rPr>
        <w:t>’</w:t>
      </w:r>
      <w:r w:rsidR="007A2CE4" w:rsidRPr="007A2CE4">
        <w:rPr>
          <w:lang w:val="fr-FR"/>
        </w:rPr>
        <w:t>état civil est nettement plus élevé en milieu urbain (68</w:t>
      </w:r>
      <w:r w:rsidR="006E4F1D">
        <w:rPr>
          <w:lang w:val="fr-FR"/>
        </w:rPr>
        <w:t> %</w:t>
      </w:r>
      <w:r w:rsidR="007A2CE4" w:rsidRPr="007A2CE4">
        <w:rPr>
          <w:lang w:val="fr-FR"/>
        </w:rPr>
        <w:t>) et, plus particulièrement, à Cotonou (78</w:t>
      </w:r>
      <w:r w:rsidR="006E4F1D">
        <w:rPr>
          <w:lang w:val="fr-FR"/>
        </w:rPr>
        <w:t> %</w:t>
      </w:r>
      <w:r w:rsidR="007A2CE4" w:rsidRPr="007A2CE4">
        <w:rPr>
          <w:lang w:val="fr-FR"/>
        </w:rPr>
        <w:t>) qu</w:t>
      </w:r>
      <w:r w:rsidR="00122E19">
        <w:rPr>
          <w:lang w:val="fr-FR"/>
        </w:rPr>
        <w:t>’</w:t>
      </w:r>
      <w:r w:rsidR="007A2CE4" w:rsidRPr="007A2CE4">
        <w:rPr>
          <w:lang w:val="fr-FR"/>
        </w:rPr>
        <w:t>en milieu rural (56</w:t>
      </w:r>
      <w:r w:rsidR="006E4F1D">
        <w:rPr>
          <w:lang w:val="fr-FR"/>
        </w:rPr>
        <w:t> %</w:t>
      </w:r>
      <w:r w:rsidR="007A2CE4" w:rsidRPr="007A2CE4">
        <w:rPr>
          <w:lang w:val="fr-FR"/>
        </w:rPr>
        <w:t xml:space="preserve">). </w:t>
      </w:r>
    </w:p>
    <w:p w:rsidR="007A2CE4" w:rsidRDefault="00326874" w:rsidP="00326874">
      <w:pPr>
        <w:pStyle w:val="SingleTxtG"/>
        <w:rPr>
          <w:bCs/>
          <w:lang w:val="fr-FR"/>
        </w:rPr>
      </w:pPr>
      <w:r>
        <w:rPr>
          <w:bCs/>
          <w:lang w:val="fr-FR"/>
        </w:rPr>
        <w:t>79.</w:t>
      </w:r>
      <w:r>
        <w:rPr>
          <w:bCs/>
          <w:lang w:val="fr-FR"/>
        </w:rPr>
        <w:tab/>
      </w:r>
      <w:r w:rsidR="007A2CE4" w:rsidRPr="00682710">
        <w:rPr>
          <w:bCs/>
          <w:lang w:val="fr-FR"/>
        </w:rPr>
        <w:t>L</w:t>
      </w:r>
      <w:r w:rsidR="00122E19" w:rsidRPr="00682710">
        <w:rPr>
          <w:bCs/>
          <w:lang w:val="fr-FR"/>
        </w:rPr>
        <w:t>’</w:t>
      </w:r>
      <w:r w:rsidR="00250836">
        <w:rPr>
          <w:bCs/>
          <w:lang w:val="fr-FR"/>
        </w:rPr>
        <w:t>État</w:t>
      </w:r>
      <w:r w:rsidR="007A2CE4" w:rsidRPr="00682710">
        <w:rPr>
          <w:bCs/>
          <w:lang w:val="fr-FR"/>
        </w:rPr>
        <w:t xml:space="preserve"> béninois a mis en place le projet de Recensement à vocation état civil (RAVEC) destiné à </w:t>
      </w:r>
      <w:r w:rsidR="007A2CE4" w:rsidRPr="00682710">
        <w:rPr>
          <w:lang w:val="fr-FR"/>
        </w:rPr>
        <w:t>délivrer</w:t>
      </w:r>
      <w:r w:rsidR="007A2CE4" w:rsidRPr="00682710">
        <w:rPr>
          <w:bCs/>
          <w:lang w:val="fr-FR"/>
        </w:rPr>
        <w:t xml:space="preserve"> gratuitement des actes d</w:t>
      </w:r>
      <w:r w:rsidR="00122E19" w:rsidRPr="00682710">
        <w:rPr>
          <w:bCs/>
          <w:lang w:val="fr-FR"/>
        </w:rPr>
        <w:t>’</w:t>
      </w:r>
      <w:r w:rsidR="007A2CE4" w:rsidRPr="00682710">
        <w:rPr>
          <w:bCs/>
          <w:lang w:val="fr-FR"/>
        </w:rPr>
        <w:t>état civil à des milliers de béninois qui en sont dépourvus. La délivrance de ces actes se fait lors d</w:t>
      </w:r>
      <w:r w:rsidR="00122E19" w:rsidRPr="00682710">
        <w:rPr>
          <w:bCs/>
          <w:lang w:val="fr-FR"/>
        </w:rPr>
        <w:t>’</w:t>
      </w:r>
      <w:r w:rsidR="007A2CE4" w:rsidRPr="00682710">
        <w:rPr>
          <w:bCs/>
          <w:lang w:val="fr-FR"/>
        </w:rPr>
        <w:t>audiences foraines. C</w:t>
      </w:r>
      <w:r w:rsidR="00122E19" w:rsidRPr="00682710">
        <w:rPr>
          <w:bCs/>
          <w:lang w:val="fr-FR"/>
        </w:rPr>
        <w:t>’</w:t>
      </w:r>
      <w:r w:rsidR="007A2CE4" w:rsidRPr="00682710">
        <w:rPr>
          <w:bCs/>
          <w:lang w:val="fr-FR"/>
        </w:rPr>
        <w:t>est en fait un projet qui satisfait le droit à l</w:t>
      </w:r>
      <w:r w:rsidR="00122E19" w:rsidRPr="00682710">
        <w:rPr>
          <w:bCs/>
          <w:lang w:val="fr-FR"/>
        </w:rPr>
        <w:t>’</w:t>
      </w:r>
      <w:r w:rsidR="007A2CE4" w:rsidRPr="00682710">
        <w:rPr>
          <w:bCs/>
          <w:lang w:val="fr-FR"/>
        </w:rPr>
        <w:t xml:space="preserve">état civil de chaque citoyen concerné. </w:t>
      </w:r>
    </w:p>
    <w:p w:rsidR="00ED3826" w:rsidRPr="00682710" w:rsidRDefault="00ED3826" w:rsidP="00ED3826">
      <w:pPr>
        <w:pStyle w:val="H23G"/>
        <w:rPr>
          <w:bCs/>
          <w:lang w:val="fr-FR"/>
        </w:rPr>
      </w:pPr>
      <w:r>
        <w:rPr>
          <w:lang w:val="fr-FR"/>
        </w:rPr>
        <w:tab/>
      </w:r>
      <w:r>
        <w:rPr>
          <w:lang w:val="fr-FR"/>
        </w:rPr>
        <w:tab/>
      </w:r>
      <w:r w:rsidRPr="00682710">
        <w:rPr>
          <w:lang w:val="fr-FR"/>
        </w:rPr>
        <w:t>Travail des enfants</w:t>
      </w:r>
    </w:p>
    <w:p w:rsidR="007A2CE4" w:rsidRPr="00682710" w:rsidRDefault="00326874" w:rsidP="00326874">
      <w:pPr>
        <w:pStyle w:val="SingleTxtG"/>
        <w:rPr>
          <w:lang w:val="fr-FR"/>
        </w:rPr>
      </w:pPr>
      <w:r w:rsidRPr="00682710">
        <w:rPr>
          <w:lang w:val="fr-FR"/>
        </w:rPr>
        <w:t>80.</w:t>
      </w:r>
      <w:r w:rsidRPr="00682710">
        <w:rPr>
          <w:lang w:val="fr-FR"/>
        </w:rPr>
        <w:tab/>
      </w:r>
      <w:r w:rsidR="007A2CE4" w:rsidRPr="00682710">
        <w:rPr>
          <w:lang w:val="fr-FR"/>
        </w:rPr>
        <w:t xml:space="preserve">Avec le soutien du Bureau </w:t>
      </w:r>
      <w:r w:rsidR="00622B09" w:rsidRPr="00682710">
        <w:rPr>
          <w:lang w:val="fr-FR"/>
        </w:rPr>
        <w:t xml:space="preserve">international </w:t>
      </w:r>
      <w:r w:rsidR="007A2CE4" w:rsidRPr="00682710">
        <w:rPr>
          <w:lang w:val="fr-FR"/>
        </w:rPr>
        <w:t>du Travail, une lutte acharnée se mène contre le travail des enfants</w:t>
      </w:r>
      <w:r w:rsidR="006D4D14" w:rsidRPr="00682710">
        <w:rPr>
          <w:lang w:val="fr-FR"/>
        </w:rPr>
        <w:t>;</w:t>
      </w:r>
      <w:r w:rsidR="007A2CE4" w:rsidRPr="00682710">
        <w:rPr>
          <w:lang w:val="fr-FR"/>
        </w:rPr>
        <w:t xml:space="preserve"> des visites inopinées sur les lieux de travail se font fréquemment et les ONG participent efficacement aux dénonciations. </w:t>
      </w:r>
    </w:p>
    <w:p w:rsidR="007A2CE4" w:rsidRPr="007A2CE4" w:rsidRDefault="00326874" w:rsidP="00326874">
      <w:pPr>
        <w:pStyle w:val="SingleTxtG"/>
        <w:rPr>
          <w:lang w:val="fr-FR"/>
        </w:rPr>
      </w:pPr>
      <w:r w:rsidRPr="007A2CE4">
        <w:rPr>
          <w:lang w:val="fr-FR"/>
        </w:rPr>
        <w:t>81.</w:t>
      </w:r>
      <w:r w:rsidRPr="007A2CE4">
        <w:rPr>
          <w:lang w:val="fr-FR"/>
        </w:rPr>
        <w:tab/>
      </w:r>
      <w:r w:rsidR="007A2CE4" w:rsidRPr="007A2CE4">
        <w:rPr>
          <w:lang w:val="fr-FR"/>
        </w:rPr>
        <w:t>La police de protection des mineurs arrête fréquemment des enfants maltraités et les retournent à leur parents géniteurs ou obtiennent pour lesdits enfants une protection judiciaire pour leur placement dans les centres d</w:t>
      </w:r>
      <w:r w:rsidR="00122E19">
        <w:rPr>
          <w:lang w:val="fr-FR"/>
        </w:rPr>
        <w:t>’</w:t>
      </w:r>
      <w:r w:rsidR="007A2CE4" w:rsidRPr="007A2CE4">
        <w:rPr>
          <w:lang w:val="fr-FR"/>
        </w:rPr>
        <w:t xml:space="preserve">orphelinat. </w:t>
      </w:r>
    </w:p>
    <w:p w:rsidR="007A2CE4" w:rsidRDefault="00326874" w:rsidP="00326874">
      <w:pPr>
        <w:pStyle w:val="SingleTxtG"/>
        <w:rPr>
          <w:lang w:val="fr-FR"/>
        </w:rPr>
      </w:pPr>
      <w:r>
        <w:rPr>
          <w:lang w:val="fr-FR"/>
        </w:rPr>
        <w:t>82.</w:t>
      </w:r>
      <w:r>
        <w:rPr>
          <w:lang w:val="fr-FR"/>
        </w:rPr>
        <w:tab/>
      </w:r>
      <w:r w:rsidR="007A2CE4" w:rsidRPr="007A2CE4">
        <w:rPr>
          <w:lang w:val="fr-FR"/>
        </w:rPr>
        <w:t>L</w:t>
      </w:r>
      <w:r w:rsidR="00122E19">
        <w:rPr>
          <w:lang w:val="fr-FR"/>
        </w:rPr>
        <w:t>’</w:t>
      </w:r>
      <w:r w:rsidR="007A2CE4" w:rsidRPr="007A2CE4">
        <w:rPr>
          <w:lang w:val="fr-FR"/>
        </w:rPr>
        <w:t xml:space="preserve">adoption du décret </w:t>
      </w:r>
      <w:r w:rsidR="00682710">
        <w:rPr>
          <w:lang w:val="fr-FR"/>
        </w:rPr>
        <w:t>n</w:t>
      </w:r>
      <w:r w:rsidR="00682710" w:rsidRPr="00682710">
        <w:rPr>
          <w:vertAlign w:val="superscript"/>
          <w:lang w:val="fr-FR"/>
        </w:rPr>
        <w:t>o</w:t>
      </w:r>
      <w:r w:rsidR="00682710">
        <w:rPr>
          <w:lang w:val="fr-FR"/>
        </w:rPr>
        <w:t> </w:t>
      </w:r>
      <w:r w:rsidR="007A2CE4" w:rsidRPr="007A2CE4">
        <w:rPr>
          <w:lang w:val="fr-FR"/>
        </w:rPr>
        <w:t>2011-029 du 31</w:t>
      </w:r>
      <w:r w:rsidR="00A426F4">
        <w:rPr>
          <w:lang w:val="fr-FR"/>
        </w:rPr>
        <w:t> </w:t>
      </w:r>
      <w:r w:rsidR="007A2CE4" w:rsidRPr="007A2CE4">
        <w:rPr>
          <w:lang w:val="fr-FR"/>
        </w:rPr>
        <w:t>janvier 2011 fixant la liste des travaux dangereux pour les enfants en république du Béni</w:t>
      </w:r>
      <w:r w:rsidR="00682710">
        <w:rPr>
          <w:lang w:val="fr-FR"/>
        </w:rPr>
        <w:t>n</w:t>
      </w:r>
      <w:r w:rsidR="007A2CE4" w:rsidRPr="007A2CE4">
        <w:rPr>
          <w:lang w:val="fr-FR"/>
        </w:rPr>
        <w:t xml:space="preserve"> s</w:t>
      </w:r>
      <w:r w:rsidR="00122E19">
        <w:rPr>
          <w:lang w:val="fr-FR"/>
        </w:rPr>
        <w:t>’</w:t>
      </w:r>
      <w:r w:rsidR="007A2CE4" w:rsidRPr="007A2CE4">
        <w:rPr>
          <w:lang w:val="fr-FR"/>
        </w:rPr>
        <w:t xml:space="preserve">inscrit au titre des progrès. </w:t>
      </w:r>
    </w:p>
    <w:p w:rsidR="00ED3826" w:rsidRPr="007A2CE4" w:rsidRDefault="00ED3826" w:rsidP="00ED3826">
      <w:pPr>
        <w:pStyle w:val="H23G"/>
        <w:rPr>
          <w:lang w:val="fr-FR"/>
        </w:rPr>
      </w:pPr>
      <w:r>
        <w:rPr>
          <w:lang w:val="fr-FR"/>
        </w:rPr>
        <w:tab/>
      </w:r>
      <w:r>
        <w:rPr>
          <w:lang w:val="fr-FR"/>
        </w:rPr>
        <w:tab/>
        <w:t>E</w:t>
      </w:r>
      <w:r w:rsidRPr="00ED3826">
        <w:rPr>
          <w:lang w:val="fr-FR"/>
        </w:rPr>
        <w:t>xcision</w:t>
      </w:r>
    </w:p>
    <w:p w:rsidR="007A2CE4" w:rsidRPr="00ED3826" w:rsidRDefault="00326874" w:rsidP="00326874">
      <w:pPr>
        <w:pStyle w:val="SingleTxtG"/>
        <w:rPr>
          <w:lang w:val="fr-FR"/>
        </w:rPr>
      </w:pPr>
      <w:r w:rsidRPr="00ED3826">
        <w:rPr>
          <w:lang w:val="fr-FR"/>
        </w:rPr>
        <w:t>83.</w:t>
      </w:r>
      <w:r w:rsidRPr="00ED3826">
        <w:rPr>
          <w:lang w:val="fr-FR"/>
        </w:rPr>
        <w:tab/>
      </w:r>
      <w:r w:rsidR="007A2CE4" w:rsidRPr="00ED3826">
        <w:rPr>
          <w:lang w:val="fr-FR"/>
        </w:rPr>
        <w:t>Selon l</w:t>
      </w:r>
      <w:r w:rsidR="00122E19" w:rsidRPr="00ED3826">
        <w:rPr>
          <w:lang w:val="fr-FR"/>
        </w:rPr>
        <w:t>’</w:t>
      </w:r>
      <w:r w:rsidR="007A2CE4" w:rsidRPr="00ED3826">
        <w:rPr>
          <w:lang w:val="fr-FR"/>
        </w:rPr>
        <w:t>EDSB II, 13</w:t>
      </w:r>
      <w:r w:rsidR="006E4F1D">
        <w:rPr>
          <w:lang w:val="fr-FR"/>
        </w:rPr>
        <w:t> %</w:t>
      </w:r>
      <w:r w:rsidR="007A2CE4" w:rsidRPr="00ED3826">
        <w:rPr>
          <w:lang w:val="fr-FR"/>
        </w:rPr>
        <w:t xml:space="preserve"> des femmes ont déclaré avoir subi la pratique de l</w:t>
      </w:r>
      <w:r w:rsidR="00122E19" w:rsidRPr="00ED3826">
        <w:rPr>
          <w:lang w:val="fr-FR"/>
        </w:rPr>
        <w:t>’</w:t>
      </w:r>
      <w:r w:rsidR="007A2CE4" w:rsidRPr="00ED3826">
        <w:rPr>
          <w:lang w:val="fr-FR"/>
        </w:rPr>
        <w:t>excision. Cette proportion est nettement plus faible que celle qui avait été estimée lors de la précédente enquête (17</w:t>
      </w:r>
      <w:r w:rsidR="006E4F1D">
        <w:rPr>
          <w:lang w:val="fr-FR"/>
        </w:rPr>
        <w:t> %</w:t>
      </w:r>
      <w:r w:rsidR="007A2CE4" w:rsidRPr="00ED3826">
        <w:rPr>
          <w:lang w:val="fr-FR"/>
        </w:rPr>
        <w:t>). Cependant, la comparaison des proportions de femmes excisées en 2001 et en 2006 doit être interprétée avec prudence. L</w:t>
      </w:r>
      <w:r w:rsidR="00122E19" w:rsidRPr="00ED3826">
        <w:rPr>
          <w:lang w:val="fr-FR"/>
        </w:rPr>
        <w:t>’</w:t>
      </w:r>
      <w:r w:rsidR="007A2CE4" w:rsidRPr="00ED3826">
        <w:rPr>
          <w:lang w:val="fr-FR"/>
        </w:rPr>
        <w:t>adoption de la loi de 2003 réprimant la pratique de l</w:t>
      </w:r>
      <w:r w:rsidR="00122E19" w:rsidRPr="00ED3826">
        <w:rPr>
          <w:lang w:val="fr-FR"/>
        </w:rPr>
        <w:t>’</w:t>
      </w:r>
      <w:r w:rsidR="007A2CE4" w:rsidRPr="00ED3826">
        <w:rPr>
          <w:lang w:val="fr-FR"/>
        </w:rPr>
        <w:t>excision dans un contexte de moins en moins favorable au maintien de cette pratique peut expliquer que certaines femmes n</w:t>
      </w:r>
      <w:r w:rsidR="00122E19" w:rsidRPr="00ED3826">
        <w:rPr>
          <w:lang w:val="fr-FR"/>
        </w:rPr>
        <w:t>’</w:t>
      </w:r>
      <w:r w:rsidR="007A2CE4" w:rsidRPr="00ED3826">
        <w:rPr>
          <w:lang w:val="fr-FR"/>
        </w:rPr>
        <w:t xml:space="preserve">aient pas voulu déclarer avoir été excisées. </w:t>
      </w:r>
    </w:p>
    <w:p w:rsidR="007A2CE4" w:rsidRPr="007A2CE4" w:rsidRDefault="00ED3826" w:rsidP="00ED3826">
      <w:pPr>
        <w:pStyle w:val="H23G"/>
        <w:rPr>
          <w:lang w:val="fr-FR"/>
        </w:rPr>
      </w:pPr>
      <w:r>
        <w:rPr>
          <w:lang w:val="fr-FR"/>
        </w:rPr>
        <w:tab/>
      </w:r>
      <w:r>
        <w:rPr>
          <w:lang w:val="fr-FR"/>
        </w:rPr>
        <w:tab/>
      </w:r>
      <w:r w:rsidR="007A2CE4" w:rsidRPr="007A2CE4">
        <w:rPr>
          <w:lang w:val="fr-FR"/>
        </w:rPr>
        <w:t>Santé</w:t>
      </w:r>
    </w:p>
    <w:p w:rsidR="007A2CE4" w:rsidRPr="00F713DC" w:rsidRDefault="00326874" w:rsidP="00326874">
      <w:pPr>
        <w:pStyle w:val="SingleTxtG"/>
        <w:rPr>
          <w:bCs/>
          <w:lang w:val="fr-FR"/>
        </w:rPr>
      </w:pPr>
      <w:r w:rsidRPr="00F713DC">
        <w:rPr>
          <w:bCs/>
          <w:lang w:val="fr-FR"/>
        </w:rPr>
        <w:t>84.</w:t>
      </w:r>
      <w:r w:rsidRPr="00F713DC">
        <w:rPr>
          <w:bCs/>
          <w:lang w:val="fr-FR"/>
        </w:rPr>
        <w:tab/>
      </w:r>
      <w:r w:rsidR="007A2CE4" w:rsidRPr="00F713DC">
        <w:rPr>
          <w:bCs/>
          <w:lang w:val="fr-FR"/>
        </w:rPr>
        <w:t xml:space="preserve">Dans le </w:t>
      </w:r>
      <w:r w:rsidR="007A2CE4" w:rsidRPr="00F713DC">
        <w:rPr>
          <w:lang w:val="fr-FR"/>
        </w:rPr>
        <w:t>domaine</w:t>
      </w:r>
      <w:r w:rsidR="007A2CE4" w:rsidRPr="00F713DC">
        <w:rPr>
          <w:bCs/>
          <w:lang w:val="fr-FR"/>
        </w:rPr>
        <w:t xml:space="preserve"> de la santé, le gouvernement, dans le souci de réduire la mortalité infantile a décrété la gratuité des soins de santé pour les enfants de 0 à 5 ans et la gratuité des soins de santé pour le traitement du paludisme pour les mères enceintes.</w:t>
      </w:r>
    </w:p>
    <w:p w:rsidR="007A2CE4" w:rsidRPr="00041241" w:rsidRDefault="007A2CE4" w:rsidP="002124EF">
      <w:pPr>
        <w:pStyle w:val="Heading1"/>
        <w:spacing w:after="120"/>
        <w:rPr>
          <w:b/>
          <w:lang w:val="fr-FR"/>
        </w:rPr>
      </w:pPr>
      <w:r w:rsidRPr="00041241">
        <w:rPr>
          <w:lang w:val="fr-FR"/>
        </w:rPr>
        <w:t>Tableau</w:t>
      </w:r>
      <w:r w:rsidR="00B63BA1">
        <w:rPr>
          <w:lang w:val="fr-FR"/>
        </w:rPr>
        <w:t xml:space="preserve"> </w:t>
      </w:r>
      <w:r w:rsidR="002124EF">
        <w:rPr>
          <w:lang w:val="fr-FR"/>
        </w:rPr>
        <w:t>5</w:t>
      </w:r>
      <w:r w:rsidR="00041241">
        <w:rPr>
          <w:lang w:val="fr-FR"/>
        </w:rPr>
        <w:br/>
      </w:r>
      <w:r w:rsidR="00B63BA1">
        <w:rPr>
          <w:b/>
          <w:lang w:val="fr-FR"/>
        </w:rPr>
        <w:t>É</w:t>
      </w:r>
      <w:r w:rsidRPr="00041241">
        <w:rPr>
          <w:b/>
          <w:lang w:val="fr-FR"/>
        </w:rPr>
        <w:t>volution du taux de mortalité infantile et de la santé maternelle</w:t>
      </w:r>
    </w:p>
    <w:tbl>
      <w:tblPr>
        <w:tblW w:w="0" w:type="auto"/>
        <w:tblInd w:w="1134" w:type="dxa"/>
        <w:tblBorders>
          <w:top w:val="single" w:sz="4" w:space="0" w:color="000000"/>
        </w:tblBorders>
        <w:tblLayout w:type="fixed"/>
        <w:tblCellMar>
          <w:left w:w="0" w:type="dxa"/>
          <w:right w:w="0" w:type="dxa"/>
        </w:tblCellMar>
        <w:tblLook w:val="0000"/>
      </w:tblPr>
      <w:tblGrid>
        <w:gridCol w:w="2268"/>
        <w:gridCol w:w="2552"/>
        <w:gridCol w:w="2552"/>
      </w:tblGrid>
      <w:tr w:rsidR="004760AD" w:rsidRPr="00041241" w:rsidTr="003D19E6">
        <w:trPr>
          <w:tblHeader/>
        </w:trPr>
        <w:tc>
          <w:tcPr>
            <w:tcW w:w="2268" w:type="dxa"/>
            <w:tcBorders>
              <w:top w:val="single" w:sz="4" w:space="0" w:color="000000"/>
              <w:bottom w:val="single" w:sz="12" w:space="0" w:color="000000"/>
            </w:tcBorders>
            <w:shd w:val="clear" w:color="auto" w:fill="auto"/>
            <w:vAlign w:val="bottom"/>
          </w:tcPr>
          <w:p w:rsidR="007A2CE4" w:rsidRPr="00041241" w:rsidRDefault="007A2CE4" w:rsidP="004760AD">
            <w:pPr>
              <w:pStyle w:val="SingleTxtG"/>
              <w:suppressAutoHyphens w:val="0"/>
              <w:spacing w:before="80" w:after="80" w:line="200" w:lineRule="exact"/>
              <w:ind w:left="0" w:right="0"/>
              <w:jc w:val="left"/>
              <w:rPr>
                <w:i/>
                <w:sz w:val="16"/>
                <w:lang w:val="fr-FR"/>
              </w:rPr>
            </w:pPr>
            <w:r w:rsidRPr="00041241">
              <w:rPr>
                <w:i/>
                <w:sz w:val="16"/>
                <w:lang w:val="fr-FR"/>
              </w:rPr>
              <w:t>Indicateurs</w:t>
            </w:r>
          </w:p>
        </w:tc>
        <w:tc>
          <w:tcPr>
            <w:tcW w:w="2552" w:type="dxa"/>
            <w:tcBorders>
              <w:top w:val="single" w:sz="4" w:space="0" w:color="000000"/>
              <w:bottom w:val="single" w:sz="12" w:space="0" w:color="000000"/>
            </w:tcBorders>
            <w:shd w:val="clear" w:color="auto" w:fill="auto"/>
            <w:vAlign w:val="bottom"/>
          </w:tcPr>
          <w:p w:rsidR="007A2CE4" w:rsidRPr="00041241" w:rsidRDefault="007A2CE4" w:rsidP="00E640B0">
            <w:pPr>
              <w:pStyle w:val="SingleTxtG"/>
              <w:suppressAutoHyphens w:val="0"/>
              <w:spacing w:before="80" w:after="80" w:line="200" w:lineRule="exact"/>
              <w:ind w:left="0" w:right="0"/>
              <w:jc w:val="right"/>
              <w:rPr>
                <w:i/>
                <w:sz w:val="16"/>
                <w:lang w:val="fr-FR"/>
              </w:rPr>
            </w:pPr>
            <w:r w:rsidRPr="00041241">
              <w:rPr>
                <w:i/>
                <w:sz w:val="16"/>
                <w:lang w:val="fr-FR"/>
              </w:rPr>
              <w:t>Valeurs antérieures</w:t>
            </w:r>
            <w:r w:rsidR="00566DE8">
              <w:rPr>
                <w:i/>
                <w:sz w:val="16"/>
                <w:lang w:val="fr-FR"/>
              </w:rPr>
              <w:br/>
            </w:r>
            <w:r w:rsidRPr="00041241">
              <w:rPr>
                <w:i/>
                <w:sz w:val="16"/>
                <w:lang w:val="fr-FR"/>
              </w:rPr>
              <w:t>2001</w:t>
            </w:r>
          </w:p>
        </w:tc>
        <w:tc>
          <w:tcPr>
            <w:tcW w:w="2552" w:type="dxa"/>
            <w:tcBorders>
              <w:top w:val="single" w:sz="4" w:space="0" w:color="000000"/>
              <w:bottom w:val="single" w:sz="12" w:space="0" w:color="000000"/>
            </w:tcBorders>
            <w:shd w:val="clear" w:color="auto" w:fill="auto"/>
            <w:vAlign w:val="bottom"/>
          </w:tcPr>
          <w:p w:rsidR="007A2CE4" w:rsidRPr="00041241" w:rsidRDefault="007A2CE4" w:rsidP="00E640B0">
            <w:pPr>
              <w:pStyle w:val="SingleTxtG"/>
              <w:suppressAutoHyphens w:val="0"/>
              <w:spacing w:before="80" w:after="80" w:line="200" w:lineRule="exact"/>
              <w:ind w:left="0" w:right="0"/>
              <w:jc w:val="right"/>
              <w:rPr>
                <w:i/>
                <w:sz w:val="16"/>
                <w:lang w:val="fr-FR"/>
              </w:rPr>
            </w:pPr>
            <w:r w:rsidRPr="00041241">
              <w:rPr>
                <w:i/>
                <w:sz w:val="16"/>
                <w:lang w:val="fr-FR"/>
              </w:rPr>
              <w:t>Valeurs courante</w:t>
            </w:r>
            <w:r w:rsidR="004760AD">
              <w:rPr>
                <w:i/>
                <w:sz w:val="16"/>
                <w:lang w:val="fr-FR"/>
              </w:rPr>
              <w:t>s</w:t>
            </w:r>
            <w:r w:rsidR="00566DE8">
              <w:rPr>
                <w:i/>
                <w:sz w:val="16"/>
                <w:lang w:val="fr-FR"/>
              </w:rPr>
              <w:br/>
            </w:r>
            <w:r w:rsidRPr="00041241">
              <w:rPr>
                <w:i/>
                <w:sz w:val="16"/>
                <w:lang w:val="fr-FR"/>
              </w:rPr>
              <w:t>(2006-2007)</w:t>
            </w:r>
          </w:p>
        </w:tc>
      </w:tr>
      <w:tr w:rsidR="004760AD" w:rsidRPr="00041241" w:rsidTr="003D19E6">
        <w:tc>
          <w:tcPr>
            <w:tcW w:w="2268" w:type="dxa"/>
            <w:tcBorders>
              <w:top w:val="single" w:sz="12" w:space="0" w:color="000000"/>
            </w:tcBorders>
            <w:shd w:val="clear" w:color="auto" w:fill="auto"/>
          </w:tcPr>
          <w:p w:rsidR="007A2CE4" w:rsidRPr="00041241" w:rsidRDefault="007A2CE4" w:rsidP="00C438DA">
            <w:pPr>
              <w:pStyle w:val="SingleTxtG"/>
              <w:suppressAutoHyphens w:val="0"/>
              <w:spacing w:before="40" w:after="40" w:line="220" w:lineRule="exact"/>
              <w:ind w:left="0" w:right="0"/>
              <w:jc w:val="left"/>
              <w:rPr>
                <w:sz w:val="18"/>
                <w:lang w:val="fr-FR"/>
              </w:rPr>
            </w:pPr>
            <w:r w:rsidRPr="00041241">
              <w:rPr>
                <w:sz w:val="18"/>
                <w:lang w:val="fr-FR"/>
              </w:rPr>
              <w:t xml:space="preserve">Taux de mortalité des enfants de moins de </w:t>
            </w:r>
            <w:r w:rsidR="00E640B0">
              <w:rPr>
                <w:sz w:val="18"/>
                <w:lang w:val="fr-FR"/>
              </w:rPr>
              <w:t>5</w:t>
            </w:r>
            <w:r w:rsidR="001F1ADD">
              <w:rPr>
                <w:sz w:val="18"/>
                <w:lang w:val="fr-FR"/>
              </w:rPr>
              <w:t> </w:t>
            </w:r>
            <w:r w:rsidRPr="00041241">
              <w:rPr>
                <w:sz w:val="18"/>
                <w:lang w:val="fr-FR"/>
              </w:rPr>
              <w:t>ans</w:t>
            </w:r>
          </w:p>
        </w:tc>
        <w:tc>
          <w:tcPr>
            <w:tcW w:w="2552" w:type="dxa"/>
            <w:tcBorders>
              <w:top w:val="single" w:sz="12" w:space="0" w:color="000000"/>
            </w:tcBorders>
            <w:shd w:val="clear" w:color="auto" w:fill="auto"/>
          </w:tcPr>
          <w:p w:rsidR="007A2CE4" w:rsidRPr="00041241" w:rsidRDefault="007A2CE4" w:rsidP="00C438DA">
            <w:pPr>
              <w:pStyle w:val="SingleTxtG"/>
              <w:suppressAutoHyphens w:val="0"/>
              <w:spacing w:before="40" w:after="40" w:line="220" w:lineRule="exact"/>
              <w:ind w:left="0" w:right="0"/>
              <w:jc w:val="right"/>
              <w:rPr>
                <w:sz w:val="18"/>
                <w:lang w:val="fr-FR"/>
              </w:rPr>
            </w:pPr>
            <w:r w:rsidRPr="00041241">
              <w:rPr>
                <w:sz w:val="18"/>
                <w:lang w:val="fr-FR"/>
              </w:rPr>
              <w:t xml:space="preserve">160 </w:t>
            </w:r>
            <w:r w:rsidR="00FF577B">
              <w:rPr>
                <w:lang w:val="fr-FR"/>
              </w:rPr>
              <w:t>‰</w:t>
            </w:r>
          </w:p>
        </w:tc>
        <w:tc>
          <w:tcPr>
            <w:tcW w:w="2552" w:type="dxa"/>
            <w:tcBorders>
              <w:top w:val="single" w:sz="12" w:space="0" w:color="000000"/>
            </w:tcBorders>
            <w:shd w:val="clear" w:color="auto" w:fill="auto"/>
          </w:tcPr>
          <w:p w:rsidR="007A2CE4" w:rsidRPr="00041241" w:rsidRDefault="004760AD" w:rsidP="00C438DA">
            <w:pPr>
              <w:pStyle w:val="SingleTxtG"/>
              <w:suppressAutoHyphens w:val="0"/>
              <w:spacing w:before="40" w:after="40" w:line="220" w:lineRule="exact"/>
              <w:ind w:left="0" w:right="0"/>
              <w:jc w:val="right"/>
              <w:rPr>
                <w:sz w:val="18"/>
                <w:lang w:val="fr-FR"/>
              </w:rPr>
            </w:pPr>
            <w:r>
              <w:rPr>
                <w:sz w:val="18"/>
                <w:lang w:val="fr-FR"/>
              </w:rPr>
              <w:t xml:space="preserve">125 </w:t>
            </w:r>
            <w:r w:rsidR="00FF577B">
              <w:rPr>
                <w:sz w:val="18"/>
                <w:lang w:val="fr-FR"/>
              </w:rPr>
              <w:t xml:space="preserve">‰ </w:t>
            </w:r>
          </w:p>
        </w:tc>
      </w:tr>
      <w:tr w:rsidR="00E640B0" w:rsidRPr="00041241" w:rsidTr="003D19E6">
        <w:tc>
          <w:tcPr>
            <w:tcW w:w="2268" w:type="dxa"/>
            <w:shd w:val="clear" w:color="auto" w:fill="auto"/>
          </w:tcPr>
          <w:p w:rsidR="007A2CE4" w:rsidRPr="00041241" w:rsidRDefault="007A2CE4" w:rsidP="00C438DA">
            <w:pPr>
              <w:pStyle w:val="SingleTxtG"/>
              <w:suppressAutoHyphens w:val="0"/>
              <w:spacing w:before="40" w:after="40" w:line="220" w:lineRule="exact"/>
              <w:ind w:left="0" w:right="0"/>
              <w:jc w:val="left"/>
              <w:rPr>
                <w:sz w:val="18"/>
                <w:lang w:val="fr-FR"/>
              </w:rPr>
            </w:pPr>
            <w:r w:rsidRPr="00041241">
              <w:rPr>
                <w:sz w:val="18"/>
                <w:lang w:val="fr-FR"/>
              </w:rPr>
              <w:t>Taux de mortalité infantile</w:t>
            </w:r>
          </w:p>
        </w:tc>
        <w:tc>
          <w:tcPr>
            <w:tcW w:w="2552" w:type="dxa"/>
            <w:shd w:val="clear" w:color="auto" w:fill="auto"/>
          </w:tcPr>
          <w:p w:rsidR="007A2CE4" w:rsidRPr="00041241" w:rsidRDefault="004760AD" w:rsidP="00C438DA">
            <w:pPr>
              <w:pStyle w:val="SingleTxtG"/>
              <w:suppressAutoHyphens w:val="0"/>
              <w:spacing w:before="40" w:after="40" w:line="220" w:lineRule="exact"/>
              <w:ind w:left="0" w:right="0"/>
              <w:jc w:val="right"/>
              <w:rPr>
                <w:sz w:val="18"/>
                <w:lang w:val="fr-FR"/>
              </w:rPr>
            </w:pPr>
            <w:r>
              <w:rPr>
                <w:sz w:val="18"/>
                <w:lang w:val="fr-FR"/>
              </w:rPr>
              <w:t xml:space="preserve">89 </w:t>
            </w:r>
            <w:r w:rsidR="00FF577B">
              <w:rPr>
                <w:sz w:val="18"/>
                <w:lang w:val="fr-FR"/>
              </w:rPr>
              <w:t xml:space="preserve">‰ </w:t>
            </w:r>
          </w:p>
        </w:tc>
        <w:tc>
          <w:tcPr>
            <w:tcW w:w="2552" w:type="dxa"/>
            <w:shd w:val="clear" w:color="auto" w:fill="auto"/>
          </w:tcPr>
          <w:p w:rsidR="007A2CE4" w:rsidRPr="00041241" w:rsidRDefault="007A2CE4" w:rsidP="00C438DA">
            <w:pPr>
              <w:pStyle w:val="SingleTxtG"/>
              <w:suppressAutoHyphens w:val="0"/>
              <w:spacing w:before="40" w:after="40" w:line="220" w:lineRule="exact"/>
              <w:ind w:left="0" w:right="0"/>
              <w:jc w:val="right"/>
              <w:rPr>
                <w:sz w:val="18"/>
                <w:lang w:val="fr-FR"/>
              </w:rPr>
            </w:pPr>
            <w:r w:rsidRPr="00041241">
              <w:rPr>
                <w:sz w:val="18"/>
                <w:lang w:val="fr-FR"/>
              </w:rPr>
              <w:t>67</w:t>
            </w:r>
            <w:r w:rsidR="004760AD">
              <w:rPr>
                <w:sz w:val="18"/>
                <w:lang w:val="fr-FR"/>
              </w:rPr>
              <w:t xml:space="preserve">,6 </w:t>
            </w:r>
            <w:r w:rsidR="00FF577B">
              <w:rPr>
                <w:sz w:val="18"/>
                <w:lang w:val="fr-FR"/>
              </w:rPr>
              <w:t xml:space="preserve">‰ </w:t>
            </w:r>
          </w:p>
        </w:tc>
      </w:tr>
      <w:tr w:rsidR="004760AD" w:rsidRPr="00041241" w:rsidTr="003D19E6">
        <w:tc>
          <w:tcPr>
            <w:tcW w:w="2268" w:type="dxa"/>
            <w:tcBorders>
              <w:bottom w:val="single" w:sz="12" w:space="0" w:color="000000"/>
            </w:tcBorders>
            <w:shd w:val="clear" w:color="auto" w:fill="auto"/>
          </w:tcPr>
          <w:p w:rsidR="007A2CE4" w:rsidRPr="00041241" w:rsidRDefault="007A2CE4" w:rsidP="00C438DA">
            <w:pPr>
              <w:pStyle w:val="SingleTxtG"/>
              <w:suppressAutoHyphens w:val="0"/>
              <w:spacing w:before="40" w:after="40" w:line="220" w:lineRule="exact"/>
              <w:ind w:left="0" w:right="0"/>
              <w:jc w:val="left"/>
              <w:rPr>
                <w:sz w:val="18"/>
                <w:lang w:val="fr-FR"/>
              </w:rPr>
            </w:pPr>
            <w:r w:rsidRPr="00041241">
              <w:rPr>
                <w:sz w:val="18"/>
                <w:lang w:val="fr-FR"/>
              </w:rPr>
              <w:t>Proportion d</w:t>
            </w:r>
            <w:r w:rsidR="00122E19" w:rsidRPr="00041241">
              <w:rPr>
                <w:sz w:val="18"/>
                <w:lang w:val="fr-FR"/>
              </w:rPr>
              <w:t>’</w:t>
            </w:r>
            <w:r w:rsidRPr="00041241">
              <w:rPr>
                <w:sz w:val="18"/>
                <w:lang w:val="fr-FR"/>
              </w:rPr>
              <w:t>enfants de 1</w:t>
            </w:r>
            <w:r w:rsidR="001F1ADD">
              <w:rPr>
                <w:sz w:val="18"/>
                <w:lang w:val="fr-FR"/>
              </w:rPr>
              <w:t> </w:t>
            </w:r>
            <w:r w:rsidRPr="00041241">
              <w:rPr>
                <w:sz w:val="18"/>
                <w:lang w:val="fr-FR"/>
              </w:rPr>
              <w:t>an vaccinés contre la rougeole</w:t>
            </w:r>
          </w:p>
        </w:tc>
        <w:tc>
          <w:tcPr>
            <w:tcW w:w="2552" w:type="dxa"/>
            <w:tcBorders>
              <w:bottom w:val="single" w:sz="12" w:space="0" w:color="000000"/>
            </w:tcBorders>
            <w:shd w:val="clear" w:color="auto" w:fill="auto"/>
          </w:tcPr>
          <w:p w:rsidR="007A2CE4" w:rsidRPr="00041241" w:rsidRDefault="007A2CE4" w:rsidP="00C438DA">
            <w:pPr>
              <w:pStyle w:val="SingleTxtG"/>
              <w:suppressAutoHyphens w:val="0"/>
              <w:spacing w:before="40" w:after="40" w:line="220" w:lineRule="exact"/>
              <w:ind w:left="0" w:right="0"/>
              <w:jc w:val="right"/>
              <w:rPr>
                <w:sz w:val="18"/>
                <w:lang w:val="fr-FR"/>
              </w:rPr>
            </w:pPr>
            <w:r w:rsidRPr="00041241">
              <w:rPr>
                <w:sz w:val="18"/>
                <w:lang w:val="fr-FR"/>
              </w:rPr>
              <w:t>81</w:t>
            </w:r>
            <w:r w:rsidR="006E4F1D">
              <w:rPr>
                <w:sz w:val="18"/>
                <w:lang w:val="fr-FR"/>
              </w:rPr>
              <w:t> %</w:t>
            </w:r>
          </w:p>
        </w:tc>
        <w:tc>
          <w:tcPr>
            <w:tcW w:w="2552" w:type="dxa"/>
            <w:tcBorders>
              <w:bottom w:val="single" w:sz="12" w:space="0" w:color="000000"/>
            </w:tcBorders>
            <w:shd w:val="clear" w:color="auto" w:fill="auto"/>
          </w:tcPr>
          <w:p w:rsidR="007A2CE4" w:rsidRPr="00041241" w:rsidRDefault="007A2CE4" w:rsidP="00C438DA">
            <w:pPr>
              <w:pStyle w:val="SingleTxtG"/>
              <w:suppressAutoHyphens w:val="0"/>
              <w:spacing w:before="40" w:after="40" w:line="220" w:lineRule="exact"/>
              <w:ind w:left="0" w:right="0"/>
              <w:jc w:val="right"/>
              <w:rPr>
                <w:sz w:val="18"/>
                <w:lang w:val="fr-FR"/>
              </w:rPr>
            </w:pPr>
            <w:r w:rsidRPr="00041241">
              <w:rPr>
                <w:sz w:val="18"/>
                <w:lang w:val="fr-FR"/>
              </w:rPr>
              <w:t>99</w:t>
            </w:r>
            <w:r w:rsidR="006E4F1D">
              <w:rPr>
                <w:sz w:val="18"/>
                <w:lang w:val="fr-FR"/>
              </w:rPr>
              <w:t> %</w:t>
            </w:r>
          </w:p>
        </w:tc>
      </w:tr>
    </w:tbl>
    <w:p w:rsidR="007A2CE4" w:rsidRPr="00041241" w:rsidRDefault="007A2CE4" w:rsidP="00041241">
      <w:pPr>
        <w:pStyle w:val="SingleTxtG"/>
        <w:spacing w:before="120" w:after="240"/>
        <w:ind w:firstLine="170"/>
        <w:jc w:val="left"/>
        <w:rPr>
          <w:sz w:val="18"/>
          <w:szCs w:val="18"/>
          <w:lang w:val="fr-FR"/>
        </w:rPr>
      </w:pPr>
      <w:r w:rsidRPr="00041241">
        <w:rPr>
          <w:i/>
          <w:sz w:val="18"/>
          <w:szCs w:val="18"/>
          <w:lang w:val="fr-FR"/>
        </w:rPr>
        <w:t>Source</w:t>
      </w:r>
      <w:r w:rsidRPr="00041241">
        <w:rPr>
          <w:sz w:val="18"/>
          <w:szCs w:val="18"/>
          <w:lang w:val="fr-FR"/>
        </w:rPr>
        <w:t xml:space="preserve">: </w:t>
      </w:r>
      <w:r w:rsidR="00931BDE" w:rsidRPr="007A2CE4">
        <w:rPr>
          <w:lang w:val="fr-FR"/>
        </w:rPr>
        <w:t>Institut national des statistiques et de l</w:t>
      </w:r>
      <w:r w:rsidR="00931BDE">
        <w:rPr>
          <w:lang w:val="fr-FR"/>
        </w:rPr>
        <w:t>’</w:t>
      </w:r>
      <w:r w:rsidR="00931BDE" w:rsidRPr="007A2CE4">
        <w:rPr>
          <w:lang w:val="fr-FR"/>
        </w:rPr>
        <w:t xml:space="preserve">analyse économique </w:t>
      </w:r>
      <w:r w:rsidR="00931BDE">
        <w:rPr>
          <w:lang w:val="fr-FR"/>
        </w:rPr>
        <w:t>(</w:t>
      </w:r>
      <w:r w:rsidRPr="00041241">
        <w:rPr>
          <w:sz w:val="18"/>
          <w:szCs w:val="18"/>
          <w:lang w:val="fr-FR"/>
        </w:rPr>
        <w:t>INSAE</w:t>
      </w:r>
      <w:r w:rsidR="00931BDE">
        <w:rPr>
          <w:sz w:val="18"/>
          <w:szCs w:val="18"/>
          <w:lang w:val="fr-FR"/>
        </w:rPr>
        <w:t>)</w:t>
      </w:r>
      <w:r w:rsidRPr="00041241">
        <w:rPr>
          <w:sz w:val="18"/>
          <w:szCs w:val="18"/>
          <w:lang w:val="fr-FR"/>
        </w:rPr>
        <w:t>, 2006</w:t>
      </w:r>
      <w:r w:rsidR="00041241" w:rsidRPr="00041241">
        <w:rPr>
          <w:sz w:val="18"/>
          <w:szCs w:val="18"/>
          <w:lang w:val="fr-FR"/>
        </w:rPr>
        <w:t>.</w:t>
      </w:r>
    </w:p>
    <w:p w:rsidR="007A2CE4" w:rsidRPr="007A2CE4" w:rsidRDefault="00326874" w:rsidP="00326874">
      <w:pPr>
        <w:pStyle w:val="SingleTxtG"/>
        <w:rPr>
          <w:lang w:val="fr-FR"/>
        </w:rPr>
      </w:pPr>
      <w:r w:rsidRPr="007A2CE4">
        <w:rPr>
          <w:lang w:val="fr-FR"/>
        </w:rPr>
        <w:t>85.</w:t>
      </w:r>
      <w:r w:rsidRPr="007A2CE4">
        <w:rPr>
          <w:lang w:val="fr-FR"/>
        </w:rPr>
        <w:tab/>
      </w:r>
      <w:r w:rsidR="007A2CE4" w:rsidRPr="007A2CE4">
        <w:rPr>
          <w:lang w:val="fr-FR"/>
        </w:rPr>
        <w:t>De l</w:t>
      </w:r>
      <w:r w:rsidR="00122E19">
        <w:rPr>
          <w:lang w:val="fr-FR"/>
        </w:rPr>
        <w:t>’</w:t>
      </w:r>
      <w:r w:rsidR="007A2CE4" w:rsidRPr="007A2CE4">
        <w:rPr>
          <w:lang w:val="fr-FR"/>
        </w:rPr>
        <w:t>analyse du tableau ci-dessus, il ressort que le taux de mortalité des enfants de moins de cinq ans qui était de 160</w:t>
      </w:r>
      <w:r w:rsidR="00FF577B">
        <w:rPr>
          <w:lang w:val="fr-FR"/>
        </w:rPr>
        <w:t xml:space="preserve"> ‰ </w:t>
      </w:r>
      <w:r w:rsidR="007A2CE4" w:rsidRPr="007A2CE4">
        <w:rPr>
          <w:lang w:val="fr-FR"/>
        </w:rPr>
        <w:t xml:space="preserve"> en 2001 est passé à </w:t>
      </w:r>
      <w:r w:rsidR="00D40344">
        <w:rPr>
          <w:lang w:val="fr-FR"/>
        </w:rPr>
        <w:t xml:space="preserve">125 pour </w:t>
      </w:r>
      <w:r w:rsidR="00FF577B">
        <w:rPr>
          <w:lang w:val="fr-FR"/>
        </w:rPr>
        <w:t xml:space="preserve">1 000 </w:t>
      </w:r>
      <w:r w:rsidR="007A2CE4" w:rsidRPr="007A2CE4">
        <w:rPr>
          <w:lang w:val="fr-FR"/>
        </w:rPr>
        <w:t>en 2006/2007 alors que l</w:t>
      </w:r>
      <w:r w:rsidR="00122E19">
        <w:rPr>
          <w:lang w:val="fr-FR"/>
        </w:rPr>
        <w:t>’</w:t>
      </w:r>
      <w:r w:rsidR="007A2CE4" w:rsidRPr="007A2CE4">
        <w:rPr>
          <w:lang w:val="fr-FR"/>
        </w:rPr>
        <w:t>objectif visé d</w:t>
      </w:r>
      <w:r w:rsidR="00122E19">
        <w:rPr>
          <w:lang w:val="fr-FR"/>
        </w:rPr>
        <w:t>’</w:t>
      </w:r>
      <w:r w:rsidR="00D40344">
        <w:rPr>
          <w:lang w:val="fr-FR"/>
        </w:rPr>
        <w:t xml:space="preserve">ici </w:t>
      </w:r>
      <w:r w:rsidR="00A753C6">
        <w:rPr>
          <w:lang w:val="fr-FR"/>
        </w:rPr>
        <w:t xml:space="preserve">à </w:t>
      </w:r>
      <w:r w:rsidR="00D40344">
        <w:rPr>
          <w:lang w:val="fr-FR"/>
        </w:rPr>
        <w:t>2015 est de 65</w:t>
      </w:r>
      <w:r w:rsidR="00FF577B">
        <w:rPr>
          <w:lang w:val="fr-FR"/>
        </w:rPr>
        <w:t> ‰</w:t>
      </w:r>
      <w:r w:rsidR="007A2CE4" w:rsidRPr="007A2CE4">
        <w:rPr>
          <w:lang w:val="fr-FR"/>
        </w:rPr>
        <w:t xml:space="preserve">. Le </w:t>
      </w:r>
      <w:r w:rsidR="007A2CE4" w:rsidRPr="00D40344">
        <w:rPr>
          <w:bCs/>
          <w:lang w:val="fr-FR"/>
        </w:rPr>
        <w:t>taux</w:t>
      </w:r>
      <w:r w:rsidR="007A2CE4" w:rsidRPr="007A2CE4">
        <w:rPr>
          <w:lang w:val="fr-FR"/>
        </w:rPr>
        <w:t xml:space="preserve"> de mortalité infantile, quant à lui, a connu en général une nette amélioration passant de </w:t>
      </w:r>
      <w:r w:rsidR="00D40344">
        <w:rPr>
          <w:lang w:val="fr-FR"/>
        </w:rPr>
        <w:t>89</w:t>
      </w:r>
      <w:r w:rsidR="00FF577B">
        <w:rPr>
          <w:lang w:val="fr-FR"/>
        </w:rPr>
        <w:t>‰</w:t>
      </w:r>
      <w:r w:rsidR="00D40344">
        <w:rPr>
          <w:lang w:val="fr-FR"/>
        </w:rPr>
        <w:t xml:space="preserve"> en</w:t>
      </w:r>
      <w:r w:rsidR="00437AE8">
        <w:rPr>
          <w:lang w:val="fr-FR"/>
        </w:rPr>
        <w:t xml:space="preserve"> 2001 à 67,</w:t>
      </w:r>
      <w:r w:rsidR="00D40344">
        <w:rPr>
          <w:lang w:val="fr-FR"/>
        </w:rPr>
        <w:t>6</w:t>
      </w:r>
      <w:r w:rsidR="00FF577B">
        <w:rPr>
          <w:lang w:val="fr-FR"/>
        </w:rPr>
        <w:t> ‰</w:t>
      </w:r>
      <w:r w:rsidR="007A2CE4" w:rsidRPr="007A2CE4">
        <w:rPr>
          <w:lang w:val="fr-FR"/>
        </w:rPr>
        <w:t xml:space="preserve"> en 2006/2007, soit une variation positive de 21,4</w:t>
      </w:r>
      <w:r w:rsidR="006E4F1D">
        <w:rPr>
          <w:lang w:val="fr-FR"/>
        </w:rPr>
        <w:t> %</w:t>
      </w:r>
      <w:r w:rsidR="007A2CE4" w:rsidRPr="007A2CE4">
        <w:rPr>
          <w:lang w:val="fr-FR"/>
        </w:rPr>
        <w:t xml:space="preserve"> en cinq. Enfin, la proportion d</w:t>
      </w:r>
      <w:r w:rsidR="00122E19">
        <w:rPr>
          <w:lang w:val="fr-FR"/>
        </w:rPr>
        <w:t>’</w:t>
      </w:r>
      <w:r w:rsidR="007A2CE4" w:rsidRPr="007A2CE4">
        <w:rPr>
          <w:lang w:val="fr-FR"/>
        </w:rPr>
        <w:t>enfants de un an vaccinés contre la rougeole est passée de 81</w:t>
      </w:r>
      <w:r w:rsidR="006E4F1D">
        <w:rPr>
          <w:lang w:val="fr-FR"/>
        </w:rPr>
        <w:t> %</w:t>
      </w:r>
      <w:r w:rsidR="007A2CE4" w:rsidRPr="007A2CE4">
        <w:rPr>
          <w:lang w:val="fr-FR"/>
        </w:rPr>
        <w:t xml:space="preserve"> à presque 100</w:t>
      </w:r>
      <w:r w:rsidR="006E4F1D">
        <w:rPr>
          <w:lang w:val="fr-FR"/>
        </w:rPr>
        <w:t> %</w:t>
      </w:r>
      <w:r w:rsidR="007A2CE4" w:rsidRPr="007A2CE4">
        <w:rPr>
          <w:lang w:val="fr-FR"/>
        </w:rPr>
        <w:t xml:space="preserve"> entre 2001 et 2007.</w:t>
      </w:r>
    </w:p>
    <w:p w:rsidR="007A2CE4" w:rsidRPr="00041241" w:rsidRDefault="007A2CE4" w:rsidP="00041241">
      <w:pPr>
        <w:pStyle w:val="Heading1"/>
        <w:spacing w:after="120"/>
        <w:rPr>
          <w:b/>
          <w:lang w:val="fr-FR"/>
        </w:rPr>
      </w:pPr>
      <w:r w:rsidRPr="00041241">
        <w:rPr>
          <w:lang w:val="fr-FR"/>
        </w:rPr>
        <w:t>Tableau</w:t>
      </w:r>
      <w:r w:rsidR="00B63BA1">
        <w:rPr>
          <w:lang w:val="fr-FR"/>
        </w:rPr>
        <w:t xml:space="preserve"> </w:t>
      </w:r>
      <w:r w:rsidR="002124EF">
        <w:rPr>
          <w:lang w:val="fr-FR"/>
        </w:rPr>
        <w:t>6</w:t>
      </w:r>
      <w:r w:rsidR="00041241">
        <w:rPr>
          <w:lang w:val="fr-FR"/>
        </w:rPr>
        <w:br/>
      </w:r>
      <w:r w:rsidR="00B63BA1">
        <w:rPr>
          <w:b/>
          <w:lang w:val="fr-FR"/>
        </w:rPr>
        <w:t>T</w:t>
      </w:r>
      <w:r w:rsidRPr="00041241">
        <w:rPr>
          <w:b/>
          <w:lang w:val="fr-FR"/>
        </w:rPr>
        <w:t>a</w:t>
      </w:r>
      <w:r w:rsidR="00041241" w:rsidRPr="00041241">
        <w:rPr>
          <w:b/>
          <w:lang w:val="fr-FR"/>
        </w:rPr>
        <w:t>ux de mortalité maternelle</w:t>
      </w:r>
    </w:p>
    <w:tbl>
      <w:tblPr>
        <w:tblW w:w="0" w:type="auto"/>
        <w:tblInd w:w="1134" w:type="dxa"/>
        <w:tblBorders>
          <w:top w:val="single" w:sz="4" w:space="0" w:color="000000"/>
        </w:tblBorders>
        <w:tblLayout w:type="fixed"/>
        <w:tblCellMar>
          <w:left w:w="0" w:type="dxa"/>
          <w:right w:w="0" w:type="dxa"/>
        </w:tblCellMar>
        <w:tblLook w:val="0000"/>
      </w:tblPr>
      <w:tblGrid>
        <w:gridCol w:w="2268"/>
        <w:gridCol w:w="1701"/>
        <w:gridCol w:w="1701"/>
        <w:gridCol w:w="1701"/>
      </w:tblGrid>
      <w:tr w:rsidR="00041241" w:rsidRPr="00041241" w:rsidTr="003D19E6">
        <w:trPr>
          <w:tblHeader/>
        </w:trPr>
        <w:tc>
          <w:tcPr>
            <w:tcW w:w="2268" w:type="dxa"/>
            <w:tcBorders>
              <w:top w:val="single" w:sz="4" w:space="0" w:color="000000"/>
              <w:bottom w:val="single" w:sz="12" w:space="0" w:color="000000"/>
            </w:tcBorders>
            <w:shd w:val="clear" w:color="auto" w:fill="auto"/>
            <w:vAlign w:val="bottom"/>
          </w:tcPr>
          <w:p w:rsidR="007A2CE4" w:rsidRPr="00041241" w:rsidRDefault="007A2CE4" w:rsidP="00D40344">
            <w:pPr>
              <w:pStyle w:val="SingleTxtG"/>
              <w:suppressAutoHyphens w:val="0"/>
              <w:spacing w:before="80" w:after="80" w:line="200" w:lineRule="exact"/>
              <w:ind w:left="0" w:right="0"/>
              <w:jc w:val="left"/>
              <w:rPr>
                <w:i/>
                <w:sz w:val="16"/>
                <w:lang w:val="fr-FR"/>
              </w:rPr>
            </w:pPr>
            <w:r w:rsidRPr="00041241">
              <w:rPr>
                <w:i/>
                <w:sz w:val="16"/>
                <w:lang w:val="fr-FR"/>
              </w:rPr>
              <w:t>Indicateurs</w:t>
            </w:r>
          </w:p>
        </w:tc>
        <w:tc>
          <w:tcPr>
            <w:tcW w:w="1701" w:type="dxa"/>
            <w:tcBorders>
              <w:top w:val="single" w:sz="4" w:space="0" w:color="000000"/>
              <w:bottom w:val="single" w:sz="12" w:space="0" w:color="000000"/>
            </w:tcBorders>
            <w:shd w:val="clear" w:color="auto" w:fill="auto"/>
            <w:vAlign w:val="bottom"/>
          </w:tcPr>
          <w:p w:rsidR="007A2CE4" w:rsidRPr="00041241" w:rsidRDefault="007A2CE4" w:rsidP="00D40344">
            <w:pPr>
              <w:pStyle w:val="SingleTxtG"/>
              <w:suppressAutoHyphens w:val="0"/>
              <w:spacing w:before="80" w:after="80" w:line="200" w:lineRule="exact"/>
              <w:ind w:left="0" w:right="0"/>
              <w:jc w:val="right"/>
              <w:rPr>
                <w:i/>
                <w:sz w:val="16"/>
                <w:lang w:val="fr-FR"/>
              </w:rPr>
            </w:pPr>
            <w:r w:rsidRPr="00041241">
              <w:rPr>
                <w:i/>
                <w:sz w:val="16"/>
                <w:lang w:val="fr-FR"/>
              </w:rPr>
              <w:t>1996</w:t>
            </w:r>
          </w:p>
        </w:tc>
        <w:tc>
          <w:tcPr>
            <w:tcW w:w="1701" w:type="dxa"/>
            <w:tcBorders>
              <w:top w:val="single" w:sz="4" w:space="0" w:color="000000"/>
              <w:bottom w:val="single" w:sz="12" w:space="0" w:color="000000"/>
            </w:tcBorders>
            <w:shd w:val="clear" w:color="auto" w:fill="auto"/>
            <w:vAlign w:val="bottom"/>
          </w:tcPr>
          <w:p w:rsidR="007A2CE4" w:rsidRPr="00041241" w:rsidRDefault="007A2CE4" w:rsidP="00D40344">
            <w:pPr>
              <w:pStyle w:val="SingleTxtG"/>
              <w:suppressAutoHyphens w:val="0"/>
              <w:spacing w:before="80" w:after="80" w:line="200" w:lineRule="exact"/>
              <w:ind w:left="0" w:right="0"/>
              <w:jc w:val="right"/>
              <w:rPr>
                <w:i/>
                <w:sz w:val="16"/>
                <w:lang w:val="fr-FR"/>
              </w:rPr>
            </w:pPr>
            <w:r w:rsidRPr="00041241">
              <w:rPr>
                <w:i/>
                <w:sz w:val="16"/>
                <w:lang w:val="fr-FR"/>
              </w:rPr>
              <w:t>2000</w:t>
            </w:r>
          </w:p>
        </w:tc>
        <w:tc>
          <w:tcPr>
            <w:tcW w:w="1701" w:type="dxa"/>
            <w:tcBorders>
              <w:top w:val="single" w:sz="4" w:space="0" w:color="000000"/>
              <w:bottom w:val="single" w:sz="12" w:space="0" w:color="000000"/>
            </w:tcBorders>
            <w:shd w:val="clear" w:color="auto" w:fill="auto"/>
            <w:vAlign w:val="bottom"/>
          </w:tcPr>
          <w:p w:rsidR="007A2CE4" w:rsidRPr="00041241" w:rsidRDefault="007A2CE4" w:rsidP="00D40344">
            <w:pPr>
              <w:pStyle w:val="SingleTxtG"/>
              <w:suppressAutoHyphens w:val="0"/>
              <w:spacing w:before="80" w:after="80" w:line="200" w:lineRule="exact"/>
              <w:ind w:left="0" w:right="0"/>
              <w:jc w:val="right"/>
              <w:rPr>
                <w:i/>
                <w:sz w:val="16"/>
                <w:lang w:val="fr-FR"/>
              </w:rPr>
            </w:pPr>
            <w:r w:rsidRPr="00041241">
              <w:rPr>
                <w:i/>
                <w:sz w:val="16"/>
                <w:lang w:val="fr-FR"/>
              </w:rPr>
              <w:t>Valeurs courantes</w:t>
            </w:r>
            <w:r w:rsidR="00566DE8">
              <w:rPr>
                <w:i/>
                <w:sz w:val="16"/>
                <w:lang w:val="fr-FR"/>
              </w:rPr>
              <w:br/>
            </w:r>
            <w:r w:rsidRPr="00041241">
              <w:rPr>
                <w:i/>
                <w:sz w:val="16"/>
                <w:lang w:val="fr-FR"/>
              </w:rPr>
              <w:t>(2006-2007)</w:t>
            </w:r>
          </w:p>
        </w:tc>
      </w:tr>
      <w:tr w:rsidR="00D40344" w:rsidRPr="00041241" w:rsidTr="003D19E6">
        <w:tc>
          <w:tcPr>
            <w:tcW w:w="2268" w:type="dxa"/>
            <w:tcBorders>
              <w:top w:val="single" w:sz="12" w:space="0" w:color="000000"/>
            </w:tcBorders>
            <w:shd w:val="clear" w:color="auto" w:fill="auto"/>
          </w:tcPr>
          <w:p w:rsidR="007A2CE4" w:rsidRPr="00041241" w:rsidRDefault="007A2CE4" w:rsidP="00C438DA">
            <w:pPr>
              <w:pStyle w:val="SingleTxtG"/>
              <w:suppressAutoHyphens w:val="0"/>
              <w:spacing w:before="40" w:after="40" w:line="220" w:lineRule="exact"/>
              <w:ind w:left="0" w:right="0"/>
              <w:jc w:val="left"/>
              <w:rPr>
                <w:sz w:val="18"/>
                <w:lang w:val="fr-FR"/>
              </w:rPr>
            </w:pPr>
            <w:r w:rsidRPr="00041241">
              <w:rPr>
                <w:sz w:val="18"/>
                <w:lang w:val="fr-FR"/>
              </w:rPr>
              <w:t>Taux de mortalité maternelle</w:t>
            </w:r>
          </w:p>
        </w:tc>
        <w:tc>
          <w:tcPr>
            <w:tcW w:w="1701" w:type="dxa"/>
            <w:tcBorders>
              <w:top w:val="single" w:sz="12" w:space="0" w:color="000000"/>
            </w:tcBorders>
            <w:shd w:val="clear" w:color="auto" w:fill="auto"/>
            <w:vAlign w:val="bottom"/>
          </w:tcPr>
          <w:p w:rsidR="007A2CE4" w:rsidRPr="00041241" w:rsidRDefault="007A2CE4" w:rsidP="00C438DA">
            <w:pPr>
              <w:pStyle w:val="SingleTxtG"/>
              <w:suppressAutoHyphens w:val="0"/>
              <w:spacing w:before="40" w:after="40" w:line="220" w:lineRule="exact"/>
              <w:ind w:left="0" w:right="0"/>
              <w:jc w:val="right"/>
              <w:rPr>
                <w:sz w:val="18"/>
                <w:lang w:val="fr-FR"/>
              </w:rPr>
            </w:pPr>
            <w:r w:rsidRPr="00041241">
              <w:rPr>
                <w:sz w:val="18"/>
                <w:lang w:val="fr-FR"/>
              </w:rPr>
              <w:t xml:space="preserve">498 pour </w:t>
            </w:r>
            <w:bookmarkStart w:id="0" w:name="DDE_LINK"/>
            <w:r w:rsidR="00D40344">
              <w:rPr>
                <w:sz w:val="18"/>
                <w:lang w:val="fr-FR"/>
              </w:rPr>
              <w:t>100 </w:t>
            </w:r>
            <w:r w:rsidRPr="00041241">
              <w:rPr>
                <w:sz w:val="18"/>
                <w:lang w:val="fr-FR"/>
              </w:rPr>
              <w:t>000</w:t>
            </w:r>
            <w:bookmarkEnd w:id="0"/>
          </w:p>
        </w:tc>
        <w:tc>
          <w:tcPr>
            <w:tcW w:w="1701" w:type="dxa"/>
            <w:tcBorders>
              <w:top w:val="single" w:sz="12" w:space="0" w:color="000000"/>
            </w:tcBorders>
            <w:shd w:val="clear" w:color="auto" w:fill="auto"/>
            <w:vAlign w:val="bottom"/>
          </w:tcPr>
          <w:p w:rsidR="007A2CE4" w:rsidRPr="00041241" w:rsidRDefault="007A2CE4" w:rsidP="00C438DA">
            <w:pPr>
              <w:pStyle w:val="SingleTxtG"/>
              <w:suppressAutoHyphens w:val="0"/>
              <w:spacing w:before="40" w:after="40" w:line="220" w:lineRule="exact"/>
              <w:ind w:left="0" w:right="0"/>
              <w:jc w:val="right"/>
              <w:rPr>
                <w:sz w:val="18"/>
                <w:lang w:val="fr-FR"/>
              </w:rPr>
            </w:pPr>
            <w:r w:rsidRPr="00041241">
              <w:rPr>
                <w:sz w:val="18"/>
                <w:lang w:val="fr-FR"/>
              </w:rPr>
              <w:t>ND</w:t>
            </w:r>
          </w:p>
        </w:tc>
        <w:tc>
          <w:tcPr>
            <w:tcW w:w="1701" w:type="dxa"/>
            <w:tcBorders>
              <w:top w:val="single" w:sz="12" w:space="0" w:color="000000"/>
            </w:tcBorders>
            <w:shd w:val="clear" w:color="auto" w:fill="auto"/>
            <w:vAlign w:val="bottom"/>
          </w:tcPr>
          <w:p w:rsidR="007A2CE4" w:rsidRPr="00041241" w:rsidRDefault="007A2CE4" w:rsidP="00C438DA">
            <w:pPr>
              <w:pStyle w:val="SingleTxtG"/>
              <w:suppressAutoHyphens w:val="0"/>
              <w:spacing w:before="40" w:after="40" w:line="220" w:lineRule="exact"/>
              <w:ind w:left="0" w:right="0"/>
              <w:jc w:val="right"/>
              <w:rPr>
                <w:sz w:val="18"/>
                <w:lang w:val="fr-FR"/>
              </w:rPr>
            </w:pPr>
            <w:r w:rsidRPr="00041241">
              <w:rPr>
                <w:sz w:val="18"/>
                <w:lang w:val="fr-FR"/>
              </w:rPr>
              <w:t>397</w:t>
            </w:r>
            <w:r w:rsidR="00D550B1" w:rsidRPr="00041241">
              <w:rPr>
                <w:sz w:val="18"/>
                <w:lang w:val="fr-FR"/>
              </w:rPr>
              <w:t xml:space="preserve"> </w:t>
            </w:r>
            <w:r w:rsidR="00D40344">
              <w:rPr>
                <w:sz w:val="18"/>
                <w:lang w:val="fr-FR"/>
              </w:rPr>
              <w:t>pour 100 </w:t>
            </w:r>
            <w:r w:rsidRPr="00041241">
              <w:rPr>
                <w:sz w:val="18"/>
                <w:lang w:val="fr-FR"/>
              </w:rPr>
              <w:t>000</w:t>
            </w:r>
          </w:p>
        </w:tc>
      </w:tr>
      <w:tr w:rsidR="00D40344" w:rsidRPr="00041241" w:rsidTr="003D19E6">
        <w:tc>
          <w:tcPr>
            <w:tcW w:w="2268" w:type="dxa"/>
            <w:shd w:val="clear" w:color="auto" w:fill="auto"/>
          </w:tcPr>
          <w:p w:rsidR="007A2CE4" w:rsidRPr="00041241" w:rsidRDefault="007A2CE4" w:rsidP="00C438DA">
            <w:pPr>
              <w:pStyle w:val="SingleTxtG"/>
              <w:suppressAutoHyphens w:val="0"/>
              <w:spacing w:before="40" w:after="40" w:line="220" w:lineRule="exact"/>
              <w:ind w:left="0" w:right="0"/>
              <w:jc w:val="left"/>
              <w:rPr>
                <w:sz w:val="18"/>
                <w:lang w:val="fr-FR"/>
              </w:rPr>
            </w:pPr>
            <w:r w:rsidRPr="00041241">
              <w:rPr>
                <w:sz w:val="18"/>
                <w:lang w:val="fr-FR"/>
              </w:rPr>
              <w:t>Proportion d</w:t>
            </w:r>
            <w:r w:rsidR="00122E19" w:rsidRPr="00041241">
              <w:rPr>
                <w:sz w:val="18"/>
                <w:lang w:val="fr-FR"/>
              </w:rPr>
              <w:t>’</w:t>
            </w:r>
            <w:r w:rsidRPr="00041241">
              <w:rPr>
                <w:sz w:val="18"/>
                <w:lang w:val="fr-FR"/>
              </w:rPr>
              <w:t xml:space="preserve">accouchements assistés </w:t>
            </w:r>
          </w:p>
        </w:tc>
        <w:tc>
          <w:tcPr>
            <w:tcW w:w="1701" w:type="dxa"/>
            <w:shd w:val="clear" w:color="auto" w:fill="auto"/>
            <w:vAlign w:val="bottom"/>
          </w:tcPr>
          <w:p w:rsidR="007A2CE4" w:rsidRPr="00041241" w:rsidRDefault="007A2CE4" w:rsidP="00C438DA">
            <w:pPr>
              <w:pStyle w:val="SingleTxtG"/>
              <w:suppressAutoHyphens w:val="0"/>
              <w:spacing w:before="40" w:after="40" w:line="220" w:lineRule="exact"/>
              <w:ind w:left="0" w:right="0"/>
              <w:jc w:val="right"/>
              <w:rPr>
                <w:sz w:val="18"/>
                <w:lang w:val="fr-FR"/>
              </w:rPr>
            </w:pPr>
            <w:r w:rsidRPr="00041241">
              <w:rPr>
                <w:sz w:val="18"/>
                <w:lang w:val="fr-FR"/>
              </w:rPr>
              <w:t>ND</w:t>
            </w:r>
          </w:p>
        </w:tc>
        <w:tc>
          <w:tcPr>
            <w:tcW w:w="1701" w:type="dxa"/>
            <w:shd w:val="clear" w:color="auto" w:fill="auto"/>
            <w:vAlign w:val="bottom"/>
          </w:tcPr>
          <w:p w:rsidR="007A2CE4" w:rsidRPr="00041241" w:rsidRDefault="007A2CE4" w:rsidP="00C438DA">
            <w:pPr>
              <w:pStyle w:val="SingleTxtG"/>
              <w:suppressAutoHyphens w:val="0"/>
              <w:spacing w:before="40" w:after="40" w:line="220" w:lineRule="exact"/>
              <w:ind w:left="0" w:right="0"/>
              <w:jc w:val="right"/>
              <w:rPr>
                <w:sz w:val="18"/>
                <w:lang w:val="fr-FR"/>
              </w:rPr>
            </w:pPr>
            <w:r w:rsidRPr="00041241">
              <w:rPr>
                <w:sz w:val="18"/>
                <w:lang w:val="fr-FR"/>
              </w:rPr>
              <w:t>72,9</w:t>
            </w:r>
            <w:r w:rsidR="006E4F1D">
              <w:rPr>
                <w:sz w:val="18"/>
                <w:lang w:val="fr-FR"/>
              </w:rPr>
              <w:t> %</w:t>
            </w:r>
          </w:p>
        </w:tc>
        <w:tc>
          <w:tcPr>
            <w:tcW w:w="1701" w:type="dxa"/>
            <w:shd w:val="clear" w:color="auto" w:fill="auto"/>
            <w:vAlign w:val="bottom"/>
          </w:tcPr>
          <w:p w:rsidR="007A2CE4" w:rsidRPr="00041241" w:rsidRDefault="007A2CE4" w:rsidP="00C438DA">
            <w:pPr>
              <w:pStyle w:val="SingleTxtG"/>
              <w:suppressAutoHyphens w:val="0"/>
              <w:spacing w:before="40" w:after="40" w:line="220" w:lineRule="exact"/>
              <w:ind w:left="0" w:right="0"/>
              <w:jc w:val="right"/>
              <w:rPr>
                <w:sz w:val="18"/>
                <w:lang w:val="fr-FR"/>
              </w:rPr>
            </w:pPr>
            <w:r w:rsidRPr="00041241">
              <w:rPr>
                <w:sz w:val="18"/>
                <w:lang w:val="fr-FR"/>
              </w:rPr>
              <w:t>82</w:t>
            </w:r>
            <w:r w:rsidR="006E4F1D">
              <w:rPr>
                <w:sz w:val="18"/>
                <w:lang w:val="fr-FR"/>
              </w:rPr>
              <w:t> %</w:t>
            </w:r>
          </w:p>
        </w:tc>
      </w:tr>
      <w:tr w:rsidR="00D40344" w:rsidRPr="00041241" w:rsidTr="003D19E6">
        <w:tc>
          <w:tcPr>
            <w:tcW w:w="2268" w:type="dxa"/>
            <w:tcBorders>
              <w:bottom w:val="single" w:sz="12" w:space="0" w:color="000000"/>
            </w:tcBorders>
            <w:shd w:val="clear" w:color="auto" w:fill="auto"/>
          </w:tcPr>
          <w:p w:rsidR="007A2CE4" w:rsidRPr="00041241" w:rsidRDefault="007A2CE4" w:rsidP="00C438DA">
            <w:pPr>
              <w:pStyle w:val="SingleTxtG"/>
              <w:suppressAutoHyphens w:val="0"/>
              <w:spacing w:before="40" w:after="40" w:line="220" w:lineRule="exact"/>
              <w:ind w:left="0" w:right="0"/>
              <w:jc w:val="left"/>
              <w:rPr>
                <w:sz w:val="18"/>
                <w:lang w:val="fr-FR"/>
              </w:rPr>
            </w:pPr>
            <w:r w:rsidRPr="00041241">
              <w:rPr>
                <w:sz w:val="18"/>
                <w:lang w:val="fr-FR"/>
              </w:rPr>
              <w:t>Taux de couverture</w:t>
            </w:r>
            <w:r w:rsidR="00D40344">
              <w:rPr>
                <w:sz w:val="18"/>
                <w:lang w:val="fr-FR"/>
              </w:rPr>
              <w:br/>
            </w:r>
            <w:r w:rsidRPr="00041241">
              <w:rPr>
                <w:sz w:val="18"/>
                <w:lang w:val="fr-FR"/>
              </w:rPr>
              <w:t>en soins prénatals</w:t>
            </w:r>
          </w:p>
        </w:tc>
        <w:tc>
          <w:tcPr>
            <w:tcW w:w="1701" w:type="dxa"/>
            <w:tcBorders>
              <w:bottom w:val="single" w:sz="12" w:space="0" w:color="000000"/>
            </w:tcBorders>
            <w:shd w:val="clear" w:color="auto" w:fill="auto"/>
            <w:vAlign w:val="bottom"/>
          </w:tcPr>
          <w:p w:rsidR="007A2CE4" w:rsidRPr="00041241" w:rsidRDefault="007A2CE4" w:rsidP="00C438DA">
            <w:pPr>
              <w:pStyle w:val="SingleTxtG"/>
              <w:suppressAutoHyphens w:val="0"/>
              <w:spacing w:before="40" w:after="40" w:line="220" w:lineRule="exact"/>
              <w:ind w:left="0" w:right="0"/>
              <w:jc w:val="right"/>
              <w:rPr>
                <w:sz w:val="18"/>
                <w:lang w:val="fr-FR"/>
              </w:rPr>
            </w:pPr>
            <w:r w:rsidRPr="00041241">
              <w:rPr>
                <w:sz w:val="18"/>
                <w:lang w:val="fr-FR"/>
              </w:rPr>
              <w:t>ND</w:t>
            </w:r>
          </w:p>
        </w:tc>
        <w:tc>
          <w:tcPr>
            <w:tcW w:w="1701" w:type="dxa"/>
            <w:tcBorders>
              <w:bottom w:val="single" w:sz="12" w:space="0" w:color="000000"/>
            </w:tcBorders>
            <w:shd w:val="clear" w:color="auto" w:fill="auto"/>
            <w:vAlign w:val="bottom"/>
          </w:tcPr>
          <w:p w:rsidR="007A2CE4" w:rsidRPr="00041241" w:rsidRDefault="007A2CE4" w:rsidP="00C438DA">
            <w:pPr>
              <w:pStyle w:val="SingleTxtG"/>
              <w:suppressAutoHyphens w:val="0"/>
              <w:spacing w:before="40" w:after="40" w:line="220" w:lineRule="exact"/>
              <w:ind w:left="0" w:right="0"/>
              <w:jc w:val="right"/>
              <w:rPr>
                <w:sz w:val="18"/>
                <w:lang w:val="fr-FR"/>
              </w:rPr>
            </w:pPr>
            <w:r w:rsidRPr="00041241">
              <w:rPr>
                <w:sz w:val="18"/>
                <w:lang w:val="fr-FR"/>
              </w:rPr>
              <w:t>87,3</w:t>
            </w:r>
            <w:r w:rsidR="006E4F1D">
              <w:rPr>
                <w:sz w:val="18"/>
                <w:lang w:val="fr-FR"/>
              </w:rPr>
              <w:t> %</w:t>
            </w:r>
          </w:p>
        </w:tc>
        <w:tc>
          <w:tcPr>
            <w:tcW w:w="1701" w:type="dxa"/>
            <w:tcBorders>
              <w:bottom w:val="single" w:sz="12" w:space="0" w:color="000000"/>
            </w:tcBorders>
            <w:shd w:val="clear" w:color="auto" w:fill="auto"/>
            <w:vAlign w:val="bottom"/>
          </w:tcPr>
          <w:p w:rsidR="007A2CE4" w:rsidRPr="00041241" w:rsidRDefault="007A2CE4" w:rsidP="00C438DA">
            <w:pPr>
              <w:pStyle w:val="SingleTxtG"/>
              <w:suppressAutoHyphens w:val="0"/>
              <w:spacing w:before="40" w:after="40" w:line="220" w:lineRule="exact"/>
              <w:ind w:left="0" w:right="0"/>
              <w:jc w:val="right"/>
              <w:rPr>
                <w:sz w:val="18"/>
                <w:lang w:val="fr-FR"/>
              </w:rPr>
            </w:pPr>
            <w:r w:rsidRPr="00041241">
              <w:rPr>
                <w:sz w:val="18"/>
                <w:lang w:val="fr-FR"/>
              </w:rPr>
              <w:t>91</w:t>
            </w:r>
            <w:r w:rsidR="006E4F1D">
              <w:rPr>
                <w:sz w:val="18"/>
                <w:lang w:val="fr-FR"/>
              </w:rPr>
              <w:t> %</w:t>
            </w:r>
          </w:p>
        </w:tc>
      </w:tr>
    </w:tbl>
    <w:p w:rsidR="007A2CE4" w:rsidRPr="00041241" w:rsidRDefault="007A2CE4" w:rsidP="00041241">
      <w:pPr>
        <w:pStyle w:val="SingleTxtG"/>
        <w:spacing w:before="120" w:after="240"/>
        <w:ind w:firstLine="170"/>
        <w:jc w:val="left"/>
        <w:rPr>
          <w:sz w:val="18"/>
          <w:szCs w:val="18"/>
          <w:lang w:val="fr-FR"/>
        </w:rPr>
      </w:pPr>
      <w:r w:rsidRPr="00041241">
        <w:rPr>
          <w:i/>
          <w:sz w:val="18"/>
          <w:szCs w:val="18"/>
          <w:lang w:val="fr-FR"/>
        </w:rPr>
        <w:t>Source</w:t>
      </w:r>
      <w:r w:rsidRPr="00041241">
        <w:rPr>
          <w:sz w:val="18"/>
          <w:szCs w:val="18"/>
          <w:lang w:val="fr-FR"/>
        </w:rPr>
        <w:t>: INSAE, 2006</w:t>
      </w:r>
      <w:r w:rsidR="00041241" w:rsidRPr="00041241">
        <w:rPr>
          <w:sz w:val="18"/>
          <w:szCs w:val="18"/>
          <w:lang w:val="fr-FR"/>
        </w:rPr>
        <w:t>.</w:t>
      </w:r>
    </w:p>
    <w:p w:rsidR="007A2CE4" w:rsidRPr="007A2CE4" w:rsidRDefault="00326874" w:rsidP="00326874">
      <w:pPr>
        <w:pStyle w:val="SingleTxtG"/>
        <w:rPr>
          <w:lang w:val="fr-FR"/>
        </w:rPr>
      </w:pPr>
      <w:r w:rsidRPr="007A2CE4">
        <w:rPr>
          <w:lang w:val="fr-FR"/>
        </w:rPr>
        <w:t>86.</w:t>
      </w:r>
      <w:r w:rsidRPr="007A2CE4">
        <w:rPr>
          <w:lang w:val="fr-FR"/>
        </w:rPr>
        <w:tab/>
      </w:r>
      <w:r w:rsidR="007A2CE4" w:rsidRPr="007A2CE4">
        <w:rPr>
          <w:lang w:val="fr-FR"/>
        </w:rPr>
        <w:t xml:space="preserve">On note une réduction significative du taux de mortalité maternelle qui est passé de </w:t>
      </w:r>
      <w:r w:rsidR="007D7728">
        <w:rPr>
          <w:lang w:val="fr-FR"/>
        </w:rPr>
        <w:t>498</w:t>
      </w:r>
      <w:r w:rsidR="000E17A2">
        <w:rPr>
          <w:lang w:val="fr-FR"/>
        </w:rPr>
        <w:t> </w:t>
      </w:r>
      <w:r w:rsidR="007D7728">
        <w:rPr>
          <w:lang w:val="fr-FR"/>
        </w:rPr>
        <w:t xml:space="preserve">pour cent mille </w:t>
      </w:r>
      <w:r w:rsidR="007A2CE4" w:rsidRPr="007A2CE4">
        <w:rPr>
          <w:lang w:val="fr-FR"/>
        </w:rPr>
        <w:t xml:space="preserve">en 1996 à </w:t>
      </w:r>
      <w:r w:rsidR="007D7728">
        <w:rPr>
          <w:lang w:val="fr-FR"/>
        </w:rPr>
        <w:t xml:space="preserve">397 pour cent mille </w:t>
      </w:r>
      <w:r w:rsidR="007A2CE4" w:rsidRPr="007A2CE4">
        <w:rPr>
          <w:lang w:val="fr-FR"/>
        </w:rPr>
        <w:t xml:space="preserve">en 2006. Cette tendance a été conservée avec une baisse de la mortalité infanto juvénile de </w:t>
      </w:r>
      <w:r w:rsidR="007D7728">
        <w:rPr>
          <w:lang w:val="fr-FR"/>
        </w:rPr>
        <w:t>160</w:t>
      </w:r>
      <w:r w:rsidR="009B1BF9">
        <w:rPr>
          <w:lang w:val="fr-FR"/>
        </w:rPr>
        <w:t> ‰</w:t>
      </w:r>
      <w:r w:rsidR="007A2CE4" w:rsidRPr="007A2CE4">
        <w:rPr>
          <w:lang w:val="fr-FR"/>
        </w:rPr>
        <w:t>à 125</w:t>
      </w:r>
      <w:r w:rsidR="009B1BF9">
        <w:rPr>
          <w:lang w:val="fr-FR"/>
        </w:rPr>
        <w:t> ‰</w:t>
      </w:r>
      <w:r w:rsidR="007A2CE4" w:rsidRPr="007A2CE4">
        <w:rPr>
          <w:lang w:val="fr-FR"/>
        </w:rPr>
        <w:t xml:space="preserve"> dans la même période. Ces résultats pourraient s</w:t>
      </w:r>
      <w:r w:rsidR="00122E19">
        <w:rPr>
          <w:lang w:val="fr-FR"/>
        </w:rPr>
        <w:t>’</w:t>
      </w:r>
      <w:r w:rsidR="007A2CE4" w:rsidRPr="007A2CE4">
        <w:rPr>
          <w:lang w:val="fr-FR"/>
        </w:rPr>
        <w:t>expliquer par une nette augmentation du taux d</w:t>
      </w:r>
      <w:r w:rsidR="00122E19">
        <w:rPr>
          <w:lang w:val="fr-FR"/>
        </w:rPr>
        <w:t>’</w:t>
      </w:r>
      <w:r w:rsidR="007A2CE4" w:rsidRPr="007A2CE4">
        <w:rPr>
          <w:lang w:val="fr-FR"/>
        </w:rPr>
        <w:t>accouchements assistés et du taux de couverture en soins prénatals qui sont passés respectivement de 72,9</w:t>
      </w:r>
      <w:r w:rsidR="006E4F1D">
        <w:rPr>
          <w:lang w:val="fr-FR"/>
        </w:rPr>
        <w:t> %</w:t>
      </w:r>
      <w:r w:rsidR="007A2CE4" w:rsidRPr="007A2CE4">
        <w:rPr>
          <w:lang w:val="fr-FR"/>
        </w:rPr>
        <w:t xml:space="preserve"> et 87,3 à 82</w:t>
      </w:r>
      <w:r w:rsidR="006E4F1D">
        <w:rPr>
          <w:lang w:val="fr-FR"/>
        </w:rPr>
        <w:t> %</w:t>
      </w:r>
      <w:r w:rsidR="007A2CE4" w:rsidRPr="007A2CE4">
        <w:rPr>
          <w:lang w:val="fr-FR"/>
        </w:rPr>
        <w:t xml:space="preserve"> et 91</w:t>
      </w:r>
      <w:r w:rsidR="006E4F1D">
        <w:rPr>
          <w:lang w:val="fr-FR"/>
        </w:rPr>
        <w:t> %</w:t>
      </w:r>
      <w:r w:rsidR="007A2CE4" w:rsidRPr="007A2CE4">
        <w:rPr>
          <w:lang w:val="fr-FR"/>
        </w:rPr>
        <w:t xml:space="preserve"> dans la période de 2000 à 2006. </w:t>
      </w:r>
    </w:p>
    <w:p w:rsidR="007A2CE4" w:rsidRPr="007A2CE4" w:rsidRDefault="00326874" w:rsidP="00326874">
      <w:pPr>
        <w:pStyle w:val="SingleTxtG"/>
        <w:rPr>
          <w:lang w:val="fr-FR"/>
        </w:rPr>
      </w:pPr>
      <w:r w:rsidRPr="007A2CE4">
        <w:rPr>
          <w:lang w:val="fr-FR"/>
        </w:rPr>
        <w:t>87.</w:t>
      </w:r>
      <w:r w:rsidRPr="007A2CE4">
        <w:rPr>
          <w:lang w:val="fr-FR"/>
        </w:rPr>
        <w:tab/>
      </w:r>
      <w:r w:rsidR="007A2CE4" w:rsidRPr="007A2CE4">
        <w:rPr>
          <w:lang w:val="fr-FR"/>
        </w:rPr>
        <w:t>Chaque an</w:t>
      </w:r>
      <w:r w:rsidR="007D7728">
        <w:rPr>
          <w:lang w:val="fr-FR"/>
        </w:rPr>
        <w:t>née, plus de 40 </w:t>
      </w:r>
      <w:r w:rsidR="007A2CE4" w:rsidRPr="007A2CE4">
        <w:rPr>
          <w:lang w:val="fr-FR"/>
        </w:rPr>
        <w:t>000 enfants meurent avant l</w:t>
      </w:r>
      <w:r w:rsidR="00122E19">
        <w:rPr>
          <w:lang w:val="fr-FR"/>
        </w:rPr>
        <w:t>’</w:t>
      </w:r>
      <w:r w:rsidR="007A2CE4" w:rsidRPr="007A2CE4">
        <w:rPr>
          <w:lang w:val="fr-FR"/>
        </w:rPr>
        <w:t>âge de cinq an</w:t>
      </w:r>
      <w:r w:rsidR="007D7728">
        <w:rPr>
          <w:lang w:val="fr-FR"/>
        </w:rPr>
        <w:t>s et 1 </w:t>
      </w:r>
      <w:r w:rsidR="007A2CE4" w:rsidRPr="007A2CE4">
        <w:rPr>
          <w:lang w:val="fr-FR"/>
        </w:rPr>
        <w:t>300</w:t>
      </w:r>
      <w:r w:rsidR="009B1BF9">
        <w:rPr>
          <w:lang w:val="fr-FR"/>
        </w:rPr>
        <w:t> </w:t>
      </w:r>
      <w:r w:rsidR="007A2CE4" w:rsidRPr="007A2CE4">
        <w:rPr>
          <w:lang w:val="fr-FR"/>
        </w:rPr>
        <w:t>femmes décèdent du fait de la grossesse. En effet, les taux de mortalité maternelle et néonatale sont de 470 décès</w:t>
      </w:r>
      <w:r w:rsidR="007D7728">
        <w:rPr>
          <w:lang w:val="fr-FR"/>
        </w:rPr>
        <w:t xml:space="preserve"> maternels pour 100 </w:t>
      </w:r>
      <w:r w:rsidR="007A2CE4" w:rsidRPr="007A2CE4">
        <w:rPr>
          <w:lang w:val="fr-FR"/>
        </w:rPr>
        <w:t>000 naissances vivantes et de 38 décès néonatals pour 1</w:t>
      </w:r>
      <w:r w:rsidR="007D7728">
        <w:rPr>
          <w:lang w:val="fr-FR"/>
        </w:rPr>
        <w:t> </w:t>
      </w:r>
      <w:r w:rsidR="007A2CE4" w:rsidRPr="007A2CE4">
        <w:rPr>
          <w:lang w:val="fr-FR"/>
        </w:rPr>
        <w:t xml:space="preserve">000 naissances vivantes. </w:t>
      </w:r>
    </w:p>
    <w:p w:rsidR="007A2CE4" w:rsidRPr="007A2CE4" w:rsidRDefault="00326874" w:rsidP="00326874">
      <w:pPr>
        <w:pStyle w:val="SingleTxtG"/>
        <w:rPr>
          <w:lang w:val="fr-FR"/>
        </w:rPr>
      </w:pPr>
      <w:r w:rsidRPr="007A2CE4">
        <w:rPr>
          <w:lang w:val="fr-FR"/>
        </w:rPr>
        <w:t>88.</w:t>
      </w:r>
      <w:r w:rsidRPr="007A2CE4">
        <w:rPr>
          <w:lang w:val="fr-FR"/>
        </w:rPr>
        <w:tab/>
      </w:r>
      <w:r w:rsidR="007A2CE4" w:rsidRPr="007A2CE4">
        <w:rPr>
          <w:lang w:val="fr-FR"/>
        </w:rPr>
        <w:t>Selon les statistique</w:t>
      </w:r>
      <w:r w:rsidR="00102B19">
        <w:rPr>
          <w:lang w:val="fr-FR"/>
        </w:rPr>
        <w:t>s du Ministère en charge de la s</w:t>
      </w:r>
      <w:r w:rsidR="007A2CE4" w:rsidRPr="007A2CE4">
        <w:rPr>
          <w:lang w:val="fr-FR"/>
        </w:rPr>
        <w:t>anté, les affections les plus fréquemment observées lors des consultations sont: le paludisme (34</w:t>
      </w:r>
      <w:r w:rsidR="006E4F1D">
        <w:rPr>
          <w:lang w:val="fr-FR"/>
        </w:rPr>
        <w:t> %</w:t>
      </w:r>
      <w:r w:rsidR="007A2CE4" w:rsidRPr="007A2CE4">
        <w:rPr>
          <w:lang w:val="fr-FR"/>
        </w:rPr>
        <w:t>); les infections respiratoires aiguës (16</w:t>
      </w:r>
      <w:r w:rsidR="006E4F1D">
        <w:rPr>
          <w:lang w:val="fr-FR"/>
        </w:rPr>
        <w:t> %</w:t>
      </w:r>
      <w:r w:rsidR="007A2CE4" w:rsidRPr="007A2CE4">
        <w:rPr>
          <w:lang w:val="fr-FR"/>
        </w:rPr>
        <w:t>); les affections gastro-intestinales (8</w:t>
      </w:r>
      <w:r w:rsidR="006E4F1D">
        <w:rPr>
          <w:lang w:val="fr-FR"/>
        </w:rPr>
        <w:t> %</w:t>
      </w:r>
      <w:r w:rsidR="007A2CE4" w:rsidRPr="007A2CE4">
        <w:rPr>
          <w:lang w:val="fr-FR"/>
        </w:rPr>
        <w:t>), la diarrhée et les traumatismes (6</w:t>
      </w:r>
      <w:r w:rsidR="006E4F1D">
        <w:rPr>
          <w:lang w:val="fr-FR"/>
        </w:rPr>
        <w:t> %</w:t>
      </w:r>
      <w:r w:rsidR="007A2CE4" w:rsidRPr="007A2CE4">
        <w:rPr>
          <w:lang w:val="fr-FR"/>
        </w:rPr>
        <w:t>). Chez les enfants de moins de cinq, les affections les plus fréquentes sont le paludisme (34</w:t>
      </w:r>
      <w:r w:rsidR="006E4F1D">
        <w:rPr>
          <w:lang w:val="fr-FR"/>
        </w:rPr>
        <w:t> %</w:t>
      </w:r>
      <w:r w:rsidR="007A2CE4" w:rsidRPr="007A2CE4">
        <w:rPr>
          <w:lang w:val="fr-FR"/>
        </w:rPr>
        <w:t>), les affections respiratoires aigües (15</w:t>
      </w:r>
      <w:r w:rsidR="006E4F1D">
        <w:rPr>
          <w:lang w:val="fr-FR"/>
        </w:rPr>
        <w:t> %</w:t>
      </w:r>
      <w:r w:rsidR="007A2CE4" w:rsidRPr="007A2CE4">
        <w:rPr>
          <w:lang w:val="fr-FR"/>
        </w:rPr>
        <w:t>), les affections gastro-intestinales (8</w:t>
      </w:r>
      <w:r w:rsidR="006E4F1D">
        <w:rPr>
          <w:lang w:val="fr-FR"/>
        </w:rPr>
        <w:t> %</w:t>
      </w:r>
      <w:r w:rsidR="007A2CE4" w:rsidRPr="007A2CE4">
        <w:rPr>
          <w:lang w:val="fr-FR"/>
        </w:rPr>
        <w:t>) et l</w:t>
      </w:r>
      <w:r w:rsidR="00122E19">
        <w:rPr>
          <w:lang w:val="fr-FR"/>
        </w:rPr>
        <w:t>’</w:t>
      </w:r>
      <w:r w:rsidR="007A2CE4" w:rsidRPr="007A2CE4">
        <w:rPr>
          <w:lang w:val="fr-FR"/>
        </w:rPr>
        <w:t>anémie (5</w:t>
      </w:r>
      <w:r w:rsidR="006E4F1D">
        <w:rPr>
          <w:lang w:val="fr-FR"/>
        </w:rPr>
        <w:t> %</w:t>
      </w:r>
      <w:r w:rsidR="007A2CE4" w:rsidRPr="007A2CE4">
        <w:rPr>
          <w:lang w:val="fr-FR"/>
        </w:rPr>
        <w:t>).</w:t>
      </w:r>
    </w:p>
    <w:p w:rsidR="007A2CE4" w:rsidRPr="007A2CE4" w:rsidRDefault="00326874" w:rsidP="00326874">
      <w:pPr>
        <w:pStyle w:val="SingleTxtG"/>
        <w:rPr>
          <w:lang w:val="fr-FR"/>
        </w:rPr>
      </w:pPr>
      <w:r w:rsidRPr="007A2CE4">
        <w:rPr>
          <w:lang w:val="fr-FR"/>
        </w:rPr>
        <w:t>89.</w:t>
      </w:r>
      <w:r w:rsidRPr="007A2CE4">
        <w:rPr>
          <w:lang w:val="fr-FR"/>
        </w:rPr>
        <w:tab/>
      </w:r>
      <w:r w:rsidR="007A2CE4" w:rsidRPr="007A2CE4">
        <w:rPr>
          <w:lang w:val="fr-FR"/>
        </w:rPr>
        <w:t>Quant aux affections les plus fréquentes notées en hospitalisation, ce sont pratiquement les mêmes, mais avec des proportions moindres. Chez les enfants de moins de cinq ans, ce sont: le paludisme (31</w:t>
      </w:r>
      <w:r w:rsidR="006E4F1D">
        <w:rPr>
          <w:lang w:val="fr-FR"/>
        </w:rPr>
        <w:t> %</w:t>
      </w:r>
      <w:r w:rsidR="007A2CE4" w:rsidRPr="007A2CE4">
        <w:rPr>
          <w:lang w:val="fr-FR"/>
        </w:rPr>
        <w:t>), les anémies (25</w:t>
      </w:r>
      <w:r w:rsidR="006E4F1D">
        <w:rPr>
          <w:lang w:val="fr-FR"/>
        </w:rPr>
        <w:t> %</w:t>
      </w:r>
      <w:r w:rsidR="007A2CE4" w:rsidRPr="007A2CE4">
        <w:rPr>
          <w:lang w:val="fr-FR"/>
        </w:rPr>
        <w:t>), les infections respiratoires aiguës (9</w:t>
      </w:r>
      <w:r w:rsidR="006E4F1D">
        <w:rPr>
          <w:lang w:val="fr-FR"/>
        </w:rPr>
        <w:t> %</w:t>
      </w:r>
      <w:r w:rsidR="007A2CE4" w:rsidRPr="007A2CE4">
        <w:rPr>
          <w:lang w:val="fr-FR"/>
        </w:rPr>
        <w:t>), les affections gastro-intestinales (4</w:t>
      </w:r>
      <w:r w:rsidR="006E4F1D">
        <w:rPr>
          <w:lang w:val="fr-FR"/>
        </w:rPr>
        <w:t> %</w:t>
      </w:r>
      <w:r w:rsidR="007A2CE4" w:rsidRPr="007A2CE4">
        <w:rPr>
          <w:lang w:val="fr-FR"/>
        </w:rPr>
        <w:t>) et la diarrhée (3</w:t>
      </w:r>
      <w:r w:rsidR="006E4F1D">
        <w:rPr>
          <w:lang w:val="fr-FR"/>
        </w:rPr>
        <w:t> %</w:t>
      </w:r>
      <w:r w:rsidR="007A2CE4" w:rsidRPr="007A2CE4">
        <w:rPr>
          <w:lang w:val="fr-FR"/>
        </w:rPr>
        <w:t>).</w:t>
      </w:r>
    </w:p>
    <w:p w:rsidR="007A2CE4" w:rsidRPr="007A2CE4" w:rsidRDefault="007D7728" w:rsidP="007D7728">
      <w:pPr>
        <w:pStyle w:val="H23G"/>
        <w:rPr>
          <w:lang w:val="fr-FR"/>
        </w:rPr>
      </w:pPr>
      <w:r>
        <w:rPr>
          <w:lang w:val="fr-FR"/>
        </w:rPr>
        <w:tab/>
      </w:r>
      <w:r>
        <w:rPr>
          <w:lang w:val="fr-FR"/>
        </w:rPr>
        <w:tab/>
      </w:r>
      <w:r w:rsidR="007A2CE4" w:rsidRPr="007A2CE4">
        <w:rPr>
          <w:lang w:val="fr-FR"/>
        </w:rPr>
        <w:t>Nutrition</w:t>
      </w:r>
    </w:p>
    <w:p w:rsidR="007A2CE4" w:rsidRPr="007A2CE4" w:rsidRDefault="00326874" w:rsidP="00326874">
      <w:pPr>
        <w:pStyle w:val="SingleTxtG"/>
        <w:rPr>
          <w:lang w:val="fr-FR"/>
        </w:rPr>
      </w:pPr>
      <w:r w:rsidRPr="007A2CE4">
        <w:rPr>
          <w:lang w:val="fr-FR"/>
        </w:rPr>
        <w:t>90.</w:t>
      </w:r>
      <w:r w:rsidRPr="007A2CE4">
        <w:rPr>
          <w:lang w:val="fr-FR"/>
        </w:rPr>
        <w:tab/>
      </w:r>
      <w:r w:rsidR="007A2CE4" w:rsidRPr="007A2CE4">
        <w:rPr>
          <w:lang w:val="fr-FR"/>
        </w:rPr>
        <w:t>En 2006, sur le plan national, moins d</w:t>
      </w:r>
      <w:r w:rsidR="00122E19">
        <w:rPr>
          <w:lang w:val="fr-FR"/>
        </w:rPr>
        <w:t>’</w:t>
      </w:r>
      <w:r w:rsidR="007A2CE4" w:rsidRPr="007A2CE4">
        <w:rPr>
          <w:lang w:val="fr-FR"/>
        </w:rPr>
        <w:t>un enfant sur quatre de moins de cinq ans (18,4</w:t>
      </w:r>
      <w:r w:rsidR="006E4F1D">
        <w:rPr>
          <w:lang w:val="fr-FR"/>
        </w:rPr>
        <w:t> %</w:t>
      </w:r>
      <w:r w:rsidR="007A2CE4" w:rsidRPr="007A2CE4">
        <w:rPr>
          <w:lang w:val="fr-FR"/>
        </w:rPr>
        <w:t>) souffre d</w:t>
      </w:r>
      <w:r w:rsidR="00122E19">
        <w:rPr>
          <w:lang w:val="fr-FR"/>
        </w:rPr>
        <w:t>’</w:t>
      </w:r>
      <w:r w:rsidR="007A2CE4" w:rsidRPr="007A2CE4">
        <w:rPr>
          <w:lang w:val="fr-FR"/>
        </w:rPr>
        <w:t>insuffisance pondérale modérée. Dans les ménages pauvres, la proportion est de un sur quatre, soit 25,1</w:t>
      </w:r>
      <w:r w:rsidR="006E4F1D">
        <w:rPr>
          <w:lang w:val="fr-FR"/>
        </w:rPr>
        <w:t> %</w:t>
      </w:r>
      <w:r w:rsidR="007A2CE4" w:rsidRPr="007A2CE4">
        <w:rPr>
          <w:lang w:val="fr-FR"/>
        </w:rPr>
        <w:t>, nettement plus élevée que chez les riches où elle touche seulement un enfant sur dix, soit 10,3</w:t>
      </w:r>
      <w:r w:rsidR="006E4F1D">
        <w:rPr>
          <w:lang w:val="fr-FR"/>
        </w:rPr>
        <w:t> %</w:t>
      </w:r>
      <w:r w:rsidR="007A2CE4" w:rsidRPr="007A2CE4">
        <w:rPr>
          <w:lang w:val="fr-FR"/>
        </w:rPr>
        <w:t>. Chez les filles, les taux sont plus bas que chez les garçons (respectivement 16,2</w:t>
      </w:r>
      <w:r w:rsidR="006E4F1D">
        <w:rPr>
          <w:lang w:val="fr-FR"/>
        </w:rPr>
        <w:t> %</w:t>
      </w:r>
      <w:r w:rsidR="007A2CE4" w:rsidRPr="007A2CE4">
        <w:rPr>
          <w:lang w:val="fr-FR"/>
        </w:rPr>
        <w:t xml:space="preserve"> contre 20, 5</w:t>
      </w:r>
      <w:r w:rsidR="006E4F1D">
        <w:rPr>
          <w:lang w:val="fr-FR"/>
        </w:rPr>
        <w:t> %</w:t>
      </w:r>
      <w:r w:rsidR="007A2CE4" w:rsidRPr="007A2CE4">
        <w:rPr>
          <w:lang w:val="fr-FR"/>
        </w:rPr>
        <w:t xml:space="preserve"> pour la malnutrition modérée et 4,4</w:t>
      </w:r>
      <w:r w:rsidR="006E4F1D">
        <w:rPr>
          <w:lang w:val="fr-FR"/>
        </w:rPr>
        <w:t> %</w:t>
      </w:r>
      <w:r w:rsidR="007A2CE4" w:rsidRPr="007A2CE4">
        <w:rPr>
          <w:lang w:val="fr-FR"/>
        </w:rPr>
        <w:t xml:space="preserve"> et 5,5</w:t>
      </w:r>
      <w:r w:rsidR="006E4F1D">
        <w:rPr>
          <w:lang w:val="fr-FR"/>
        </w:rPr>
        <w:t> %</w:t>
      </w:r>
      <w:r w:rsidR="007A2CE4" w:rsidRPr="007A2CE4">
        <w:rPr>
          <w:lang w:val="fr-FR"/>
        </w:rPr>
        <w:t xml:space="preserve"> pour la malnutrition sévère) alors que les disparités y sont plus fortes (ratio pauvres/riches respectivement 3,2 chez les filles contre 2,2 chez les garçons pour la malnutrition modérée). La prévalence de l</w:t>
      </w:r>
      <w:r w:rsidR="00122E19">
        <w:rPr>
          <w:lang w:val="fr-FR"/>
        </w:rPr>
        <w:t>’</w:t>
      </w:r>
      <w:r w:rsidR="007A2CE4" w:rsidRPr="007A2CE4">
        <w:rPr>
          <w:lang w:val="fr-FR"/>
        </w:rPr>
        <w:t>insuffisance pondérale modérée ou sévère est plus élevée en milieu rural (respectivement 20,5</w:t>
      </w:r>
      <w:r w:rsidR="006E4F1D">
        <w:rPr>
          <w:lang w:val="fr-FR"/>
        </w:rPr>
        <w:t> %</w:t>
      </w:r>
      <w:r w:rsidR="007A2CE4" w:rsidRPr="007A2CE4">
        <w:rPr>
          <w:lang w:val="fr-FR"/>
        </w:rPr>
        <w:t xml:space="preserve"> et 5,8</w:t>
      </w:r>
      <w:r w:rsidR="006E4F1D">
        <w:rPr>
          <w:lang w:val="fr-FR"/>
        </w:rPr>
        <w:t> %</w:t>
      </w:r>
      <w:r w:rsidR="007A2CE4" w:rsidRPr="007A2CE4">
        <w:rPr>
          <w:lang w:val="fr-FR"/>
        </w:rPr>
        <w:t xml:space="preserve"> contre 14,5</w:t>
      </w:r>
      <w:r w:rsidR="006E4F1D">
        <w:rPr>
          <w:lang w:val="fr-FR"/>
        </w:rPr>
        <w:t> %</w:t>
      </w:r>
      <w:r w:rsidR="007A2CE4" w:rsidRPr="007A2CE4">
        <w:rPr>
          <w:lang w:val="fr-FR"/>
        </w:rPr>
        <w:t xml:space="preserve"> et 3, 84</w:t>
      </w:r>
      <w:r w:rsidR="006E4F1D">
        <w:rPr>
          <w:lang w:val="fr-FR"/>
        </w:rPr>
        <w:t> %</w:t>
      </w:r>
      <w:r w:rsidR="007A2CE4" w:rsidRPr="007A2CE4">
        <w:rPr>
          <w:lang w:val="fr-FR"/>
        </w:rPr>
        <w:t xml:space="preserve"> en milieu urbain). </w:t>
      </w:r>
    </w:p>
    <w:p w:rsidR="007A2CE4" w:rsidRPr="007A2CE4" w:rsidRDefault="00326874" w:rsidP="00326874">
      <w:pPr>
        <w:pStyle w:val="SingleTxtG"/>
        <w:keepNext/>
        <w:rPr>
          <w:lang w:val="fr-FR"/>
        </w:rPr>
      </w:pPr>
      <w:r w:rsidRPr="007A2CE4">
        <w:rPr>
          <w:lang w:val="fr-FR"/>
        </w:rPr>
        <w:t>91.</w:t>
      </w:r>
      <w:r w:rsidRPr="007A2CE4">
        <w:rPr>
          <w:lang w:val="fr-FR"/>
        </w:rPr>
        <w:tab/>
      </w:r>
      <w:r w:rsidR="007A2CE4" w:rsidRPr="007A2CE4">
        <w:rPr>
          <w:lang w:val="fr-FR"/>
        </w:rPr>
        <w:t>Les défis à relever pour inverser la tendance sont entre autres:</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41241">
        <w:rPr>
          <w:lang w:val="fr-FR"/>
        </w:rPr>
        <w:t>L</w:t>
      </w:r>
      <w:r w:rsidR="00122E19">
        <w:rPr>
          <w:lang w:val="fr-FR"/>
        </w:rPr>
        <w:t>’</w:t>
      </w:r>
      <w:r w:rsidR="007A2CE4" w:rsidRPr="007A2CE4">
        <w:rPr>
          <w:lang w:val="fr-FR"/>
        </w:rPr>
        <w:t>intensification de la lutte contre</w:t>
      </w:r>
      <w:r w:rsidR="00D550B1">
        <w:rPr>
          <w:lang w:val="fr-FR"/>
        </w:rPr>
        <w:t xml:space="preserve"> </w:t>
      </w:r>
      <w:r w:rsidR="007A2CE4" w:rsidRPr="007A2CE4">
        <w:rPr>
          <w:lang w:val="fr-FR"/>
        </w:rPr>
        <w:t>la malnutrition;</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41241">
        <w:rPr>
          <w:lang w:val="fr-FR"/>
        </w:rPr>
        <w:t>L</w:t>
      </w:r>
      <w:r w:rsidR="007A2CE4" w:rsidRPr="007A2CE4">
        <w:rPr>
          <w:lang w:val="fr-FR"/>
        </w:rPr>
        <w:t>a mise en œuvre d</w:t>
      </w:r>
      <w:r w:rsidR="00122E19">
        <w:rPr>
          <w:lang w:val="fr-FR"/>
        </w:rPr>
        <w:t>’</w:t>
      </w:r>
      <w:r w:rsidR="007A2CE4" w:rsidRPr="007A2CE4">
        <w:rPr>
          <w:lang w:val="fr-FR"/>
        </w:rPr>
        <w:t>interventions qui ciblent la période allant de la conception jusqu</w:t>
      </w:r>
      <w:r w:rsidR="00122E19">
        <w:rPr>
          <w:lang w:val="fr-FR"/>
        </w:rPr>
        <w:t>’</w:t>
      </w:r>
      <w:r w:rsidR="007A2CE4" w:rsidRPr="007A2CE4">
        <w:rPr>
          <w:lang w:val="fr-FR"/>
        </w:rPr>
        <w:t>à l</w:t>
      </w:r>
      <w:r w:rsidR="00122E19">
        <w:rPr>
          <w:lang w:val="fr-FR"/>
        </w:rPr>
        <w:t>’</w:t>
      </w:r>
      <w:r w:rsidR="007A2CE4" w:rsidRPr="007A2CE4">
        <w:rPr>
          <w:lang w:val="fr-FR"/>
        </w:rPr>
        <w:t>âge de</w:t>
      </w:r>
      <w:r w:rsidR="00D550B1">
        <w:rPr>
          <w:lang w:val="fr-FR"/>
        </w:rPr>
        <w:t xml:space="preserve"> </w:t>
      </w:r>
      <w:r w:rsidR="007A2CE4" w:rsidRPr="007A2CE4">
        <w:rPr>
          <w:lang w:val="fr-FR"/>
        </w:rPr>
        <w:t>24 mois, période critique durant laquelle les bases pour une vie saine et durable sont déterminées;</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041241">
        <w:rPr>
          <w:lang w:val="fr-FR"/>
        </w:rPr>
        <w:t>L</w:t>
      </w:r>
      <w:r w:rsidR="007A2CE4" w:rsidRPr="007A2CE4">
        <w:rPr>
          <w:lang w:val="fr-FR"/>
        </w:rPr>
        <w:t>a diversification de l</w:t>
      </w:r>
      <w:r w:rsidR="00122E19">
        <w:rPr>
          <w:lang w:val="fr-FR"/>
        </w:rPr>
        <w:t>’</w:t>
      </w:r>
      <w:r w:rsidR="007A2CE4" w:rsidRPr="007A2CE4">
        <w:rPr>
          <w:lang w:val="fr-FR"/>
        </w:rPr>
        <w:t xml:space="preserve">agriculture surtout en milieu rural. </w:t>
      </w:r>
    </w:p>
    <w:p w:rsidR="007A2CE4" w:rsidRPr="007A2CE4" w:rsidRDefault="00326874" w:rsidP="00326874">
      <w:pPr>
        <w:pStyle w:val="SingleTxtG"/>
        <w:rPr>
          <w:lang w:val="fr-FR"/>
        </w:rPr>
      </w:pPr>
      <w:r w:rsidRPr="007A2CE4">
        <w:rPr>
          <w:lang w:val="fr-FR"/>
        </w:rPr>
        <w:t>92.</w:t>
      </w:r>
      <w:r w:rsidRPr="007A2CE4">
        <w:rPr>
          <w:lang w:val="fr-FR"/>
        </w:rPr>
        <w:tab/>
      </w:r>
      <w:r w:rsidR="007A2CE4" w:rsidRPr="007A2CE4">
        <w:rPr>
          <w:lang w:val="fr-FR"/>
        </w:rPr>
        <w:t>D</w:t>
      </w:r>
      <w:r w:rsidR="00122E19">
        <w:rPr>
          <w:lang w:val="fr-FR"/>
        </w:rPr>
        <w:t>’</w:t>
      </w:r>
      <w:r w:rsidR="007A2CE4" w:rsidRPr="007A2CE4">
        <w:rPr>
          <w:lang w:val="fr-FR"/>
        </w:rPr>
        <w:t>ores et déjà un centre national de lutte contre la malnutrition a été créé en 2012.</w:t>
      </w:r>
      <w:r w:rsidR="00D550B1">
        <w:rPr>
          <w:lang w:val="fr-FR"/>
        </w:rPr>
        <w:t xml:space="preserve"> </w:t>
      </w:r>
    </w:p>
    <w:p w:rsidR="007A2CE4" w:rsidRPr="007A2CE4" w:rsidRDefault="001631E6" w:rsidP="001631E6">
      <w:pPr>
        <w:pStyle w:val="H23G"/>
        <w:rPr>
          <w:lang w:val="fr-FR"/>
        </w:rPr>
      </w:pPr>
      <w:r>
        <w:rPr>
          <w:lang w:val="fr-FR"/>
        </w:rPr>
        <w:tab/>
      </w:r>
      <w:r>
        <w:rPr>
          <w:lang w:val="fr-FR"/>
        </w:rPr>
        <w:tab/>
      </w:r>
      <w:r w:rsidR="00D25F10">
        <w:rPr>
          <w:lang w:val="fr-FR"/>
        </w:rPr>
        <w:t>É</w:t>
      </w:r>
      <w:r w:rsidR="007A2CE4" w:rsidRPr="007A2CE4">
        <w:rPr>
          <w:lang w:val="fr-FR"/>
        </w:rPr>
        <w:t>ducation</w:t>
      </w:r>
    </w:p>
    <w:p w:rsidR="007A2CE4" w:rsidRPr="007A2CE4" w:rsidRDefault="00326874" w:rsidP="00326874">
      <w:pPr>
        <w:pStyle w:val="SingleTxtG"/>
        <w:rPr>
          <w:lang w:val="fr-FR"/>
        </w:rPr>
      </w:pPr>
      <w:r w:rsidRPr="007A2CE4">
        <w:rPr>
          <w:lang w:val="fr-FR"/>
        </w:rPr>
        <w:t>93.</w:t>
      </w:r>
      <w:r w:rsidRPr="007A2CE4">
        <w:rPr>
          <w:lang w:val="fr-FR"/>
        </w:rPr>
        <w:tab/>
      </w:r>
      <w:r w:rsidR="00041241">
        <w:rPr>
          <w:lang w:val="fr-FR"/>
        </w:rPr>
        <w:t>À</w:t>
      </w:r>
      <w:r w:rsidR="007A2CE4" w:rsidRPr="007A2CE4">
        <w:rPr>
          <w:lang w:val="fr-FR"/>
        </w:rPr>
        <w:t xml:space="preserve"> la rentrée d</w:t>
      </w:r>
      <w:r w:rsidR="00122E19">
        <w:rPr>
          <w:lang w:val="fr-FR"/>
        </w:rPr>
        <w:t>’</w:t>
      </w:r>
      <w:r w:rsidR="007A2CE4" w:rsidRPr="007A2CE4">
        <w:rPr>
          <w:lang w:val="fr-FR"/>
        </w:rPr>
        <w:t>octobre 2006, l</w:t>
      </w:r>
      <w:r w:rsidR="00122E19">
        <w:rPr>
          <w:lang w:val="fr-FR"/>
        </w:rPr>
        <w:t>’</w:t>
      </w:r>
      <w:r w:rsidR="00250836">
        <w:rPr>
          <w:lang w:val="fr-FR"/>
        </w:rPr>
        <w:t>État</w:t>
      </w:r>
      <w:r w:rsidR="007A2CE4" w:rsidRPr="007A2CE4">
        <w:rPr>
          <w:lang w:val="fr-FR"/>
        </w:rPr>
        <w:t xml:space="preserve"> béninois a rendu gratuite l</w:t>
      </w:r>
      <w:r w:rsidR="00122E19">
        <w:rPr>
          <w:lang w:val="fr-FR"/>
        </w:rPr>
        <w:t>’</w:t>
      </w:r>
      <w:r w:rsidR="007A2CE4" w:rsidRPr="007A2CE4">
        <w:rPr>
          <w:lang w:val="fr-FR"/>
        </w:rPr>
        <w:t>école primaire publique. Cette mesure a m</w:t>
      </w:r>
      <w:r w:rsidR="00A40443">
        <w:rPr>
          <w:lang w:val="fr-FR"/>
        </w:rPr>
        <w:t>écaniquement induit près de 150 000 </w:t>
      </w:r>
      <w:r w:rsidR="007A2CE4" w:rsidRPr="007A2CE4">
        <w:rPr>
          <w:lang w:val="fr-FR"/>
        </w:rPr>
        <w:t>inscriptions supplémentaires d</w:t>
      </w:r>
      <w:r w:rsidR="00122E19">
        <w:rPr>
          <w:lang w:val="fr-FR"/>
        </w:rPr>
        <w:t>’</w:t>
      </w:r>
      <w:r w:rsidR="007A2CE4" w:rsidRPr="007A2CE4">
        <w:rPr>
          <w:lang w:val="fr-FR"/>
        </w:rPr>
        <w:t>enfants béninois, qui de ce fait, ont été arrachés à l</w:t>
      </w:r>
      <w:r w:rsidR="00122E19">
        <w:rPr>
          <w:lang w:val="fr-FR"/>
        </w:rPr>
        <w:t>’</w:t>
      </w:r>
      <w:r w:rsidR="007A2CE4" w:rsidRPr="007A2CE4">
        <w:rPr>
          <w:lang w:val="fr-FR"/>
        </w:rPr>
        <w:t xml:space="preserve">ignorance. </w:t>
      </w:r>
    </w:p>
    <w:p w:rsidR="007A2CE4" w:rsidRPr="007A2CE4" w:rsidRDefault="00326874" w:rsidP="00326874">
      <w:pPr>
        <w:pStyle w:val="SingleTxtG"/>
        <w:rPr>
          <w:lang w:val="fr-FR"/>
        </w:rPr>
      </w:pPr>
      <w:r w:rsidRPr="007A2CE4">
        <w:rPr>
          <w:lang w:val="fr-FR"/>
        </w:rPr>
        <w:t>94.</w:t>
      </w:r>
      <w:r w:rsidRPr="007A2CE4">
        <w:rPr>
          <w:lang w:val="fr-FR"/>
        </w:rPr>
        <w:tab/>
      </w:r>
      <w:r w:rsidR="00A40443">
        <w:rPr>
          <w:lang w:val="fr-FR"/>
        </w:rPr>
        <w:t>En f</w:t>
      </w:r>
      <w:r w:rsidR="007A2CE4" w:rsidRPr="007A2CE4">
        <w:rPr>
          <w:lang w:val="fr-FR"/>
        </w:rPr>
        <w:t>évrier 2007, s</w:t>
      </w:r>
      <w:r w:rsidR="00122E19">
        <w:rPr>
          <w:lang w:val="fr-FR"/>
        </w:rPr>
        <w:t>’</w:t>
      </w:r>
      <w:r w:rsidR="007A2CE4" w:rsidRPr="007A2CE4">
        <w:rPr>
          <w:lang w:val="fr-FR"/>
        </w:rPr>
        <w:t>est tenu le Forum national sur le Secteur de l</w:t>
      </w:r>
      <w:r w:rsidR="00122E19">
        <w:rPr>
          <w:lang w:val="fr-FR"/>
        </w:rPr>
        <w:t>’</w:t>
      </w:r>
      <w:r w:rsidR="00A40443">
        <w:rPr>
          <w:lang w:val="fr-FR"/>
        </w:rPr>
        <w:t>é</w:t>
      </w:r>
      <w:r w:rsidR="007A2CE4" w:rsidRPr="007A2CE4">
        <w:rPr>
          <w:lang w:val="fr-FR"/>
        </w:rPr>
        <w:t>ducation, qui a permis aux différents acteurs de l</w:t>
      </w:r>
      <w:r w:rsidR="00122E19">
        <w:rPr>
          <w:lang w:val="fr-FR"/>
        </w:rPr>
        <w:t>’</w:t>
      </w:r>
      <w:r w:rsidR="007A2CE4" w:rsidRPr="007A2CE4">
        <w:rPr>
          <w:lang w:val="fr-FR"/>
        </w:rPr>
        <w:t>école de dialoguer afin de poser un diagnostic de la situation de l</w:t>
      </w:r>
      <w:r w:rsidR="00122E19">
        <w:rPr>
          <w:lang w:val="fr-FR"/>
        </w:rPr>
        <w:t>’</w:t>
      </w:r>
      <w:r w:rsidR="00A40443">
        <w:rPr>
          <w:lang w:val="fr-FR"/>
        </w:rPr>
        <w:t>é</w:t>
      </w:r>
      <w:r w:rsidR="007A2CE4" w:rsidRPr="007A2CE4">
        <w:rPr>
          <w:lang w:val="fr-FR"/>
        </w:rPr>
        <w:t xml:space="preserve">ducation au Bénin et de définir une vision concertée des conditions de son amélioration. </w:t>
      </w:r>
    </w:p>
    <w:p w:rsidR="007A2CE4" w:rsidRPr="007A2CE4" w:rsidRDefault="00326874" w:rsidP="00326874">
      <w:pPr>
        <w:pStyle w:val="SingleTxtG"/>
        <w:rPr>
          <w:lang w:val="fr-FR"/>
        </w:rPr>
      </w:pPr>
      <w:r w:rsidRPr="007A2CE4">
        <w:rPr>
          <w:lang w:val="fr-FR"/>
        </w:rPr>
        <w:t>95.</w:t>
      </w:r>
      <w:r w:rsidRPr="007A2CE4">
        <w:rPr>
          <w:lang w:val="fr-FR"/>
        </w:rPr>
        <w:tab/>
      </w:r>
      <w:r w:rsidR="007A2CE4" w:rsidRPr="007A2CE4">
        <w:rPr>
          <w:lang w:val="fr-FR"/>
        </w:rPr>
        <w:t>Plusieurs mesures d</w:t>
      </w:r>
      <w:r w:rsidR="00122E19">
        <w:rPr>
          <w:lang w:val="fr-FR"/>
        </w:rPr>
        <w:t>’</w:t>
      </w:r>
      <w:r w:rsidR="007A2CE4" w:rsidRPr="007A2CE4">
        <w:rPr>
          <w:lang w:val="fr-FR"/>
        </w:rPr>
        <w:t>accompagnement ont été prises pour la mise en œuvre de la gratuité de l</w:t>
      </w:r>
      <w:r w:rsidR="00122E19">
        <w:rPr>
          <w:lang w:val="fr-FR"/>
        </w:rPr>
        <w:t>’</w:t>
      </w:r>
      <w:r w:rsidR="007A2CE4" w:rsidRPr="007A2CE4">
        <w:rPr>
          <w:lang w:val="fr-FR"/>
        </w:rPr>
        <w:t>enseignement maternel et primaire. Il s</w:t>
      </w:r>
      <w:r w:rsidR="00122E19">
        <w:rPr>
          <w:lang w:val="fr-FR"/>
        </w:rPr>
        <w:t>’</w:t>
      </w:r>
      <w:r w:rsidR="007A2CE4" w:rsidRPr="007A2CE4">
        <w:rPr>
          <w:lang w:val="fr-FR"/>
        </w:rPr>
        <w:t>agit entre autres de la construction de salles de classe en matériaux définitifs</w:t>
      </w:r>
      <w:r w:rsidR="00D550B1">
        <w:rPr>
          <w:lang w:val="fr-FR"/>
        </w:rPr>
        <w:t xml:space="preserve"> </w:t>
      </w:r>
      <w:r w:rsidR="007A2CE4" w:rsidRPr="007A2CE4">
        <w:rPr>
          <w:lang w:val="fr-FR"/>
        </w:rPr>
        <w:t>et précaires; de l</w:t>
      </w:r>
      <w:r w:rsidR="00122E19">
        <w:rPr>
          <w:lang w:val="fr-FR"/>
        </w:rPr>
        <w:t>’</w:t>
      </w:r>
      <w:r w:rsidR="007A2CE4" w:rsidRPr="007A2CE4">
        <w:rPr>
          <w:lang w:val="fr-FR"/>
        </w:rPr>
        <w:t>acquisition de matériaux pédagogiques; d</w:t>
      </w:r>
      <w:r w:rsidR="00102B19">
        <w:rPr>
          <w:lang w:val="fr-FR"/>
        </w:rPr>
        <w:t>e la formation des enseignants.</w:t>
      </w:r>
    </w:p>
    <w:p w:rsidR="007A2CE4" w:rsidRPr="007A2CE4" w:rsidRDefault="00326874" w:rsidP="00326874">
      <w:pPr>
        <w:pStyle w:val="SingleTxtG"/>
        <w:rPr>
          <w:lang w:val="fr-FR"/>
        </w:rPr>
      </w:pPr>
      <w:r w:rsidRPr="007A2CE4">
        <w:rPr>
          <w:lang w:val="fr-FR"/>
        </w:rPr>
        <w:t>96.</w:t>
      </w:r>
      <w:r w:rsidRPr="007A2CE4">
        <w:rPr>
          <w:lang w:val="fr-FR"/>
        </w:rPr>
        <w:tab/>
      </w:r>
      <w:r w:rsidR="007A2CE4" w:rsidRPr="007A2CE4">
        <w:rPr>
          <w:lang w:val="fr-FR"/>
        </w:rPr>
        <w:t>L</w:t>
      </w:r>
      <w:r w:rsidR="00122E19">
        <w:rPr>
          <w:lang w:val="fr-FR"/>
        </w:rPr>
        <w:t>’</w:t>
      </w:r>
      <w:r w:rsidR="00250836">
        <w:rPr>
          <w:lang w:val="fr-FR"/>
        </w:rPr>
        <w:t>État</w:t>
      </w:r>
      <w:r w:rsidR="007A2CE4" w:rsidRPr="007A2CE4">
        <w:rPr>
          <w:lang w:val="fr-FR"/>
        </w:rPr>
        <w:t xml:space="preserve"> déploie également des stratégies et s</w:t>
      </w:r>
      <w:r w:rsidR="00122E19">
        <w:rPr>
          <w:lang w:val="fr-FR"/>
        </w:rPr>
        <w:t>’</w:t>
      </w:r>
      <w:r w:rsidR="007A2CE4" w:rsidRPr="007A2CE4">
        <w:rPr>
          <w:lang w:val="fr-FR"/>
        </w:rPr>
        <w:t>emploie à améliorer la qualité de l</w:t>
      </w:r>
      <w:r w:rsidR="00122E19">
        <w:rPr>
          <w:lang w:val="fr-FR"/>
        </w:rPr>
        <w:t>’</w:t>
      </w:r>
      <w:r w:rsidR="007A2CE4" w:rsidRPr="007A2CE4">
        <w:rPr>
          <w:lang w:val="fr-FR"/>
        </w:rPr>
        <w:t xml:space="preserve">enseignement, les conditions de travail et de vie des enseignants. </w:t>
      </w:r>
    </w:p>
    <w:p w:rsidR="007A2CE4" w:rsidRPr="007A2CE4" w:rsidRDefault="00326874" w:rsidP="00326874">
      <w:pPr>
        <w:pStyle w:val="SingleTxtG"/>
        <w:rPr>
          <w:lang w:val="fr-FR"/>
        </w:rPr>
      </w:pPr>
      <w:r w:rsidRPr="007A2CE4">
        <w:rPr>
          <w:lang w:val="fr-FR"/>
        </w:rPr>
        <w:t>97.</w:t>
      </w:r>
      <w:r w:rsidRPr="007A2CE4">
        <w:rPr>
          <w:lang w:val="fr-FR"/>
        </w:rPr>
        <w:tab/>
      </w:r>
      <w:r w:rsidR="007A2CE4" w:rsidRPr="007A2CE4">
        <w:rPr>
          <w:lang w:val="fr-FR"/>
        </w:rPr>
        <w:t>Les mesures d</w:t>
      </w:r>
      <w:r w:rsidR="00122E19">
        <w:rPr>
          <w:lang w:val="fr-FR"/>
        </w:rPr>
        <w:t>’</w:t>
      </w:r>
      <w:r w:rsidR="007A2CE4" w:rsidRPr="007A2CE4">
        <w:rPr>
          <w:lang w:val="fr-FR"/>
        </w:rPr>
        <w:t>exonération des frais de scolarité sont étendues aux élèves jusqu</w:t>
      </w:r>
      <w:r w:rsidR="00122E19">
        <w:rPr>
          <w:lang w:val="fr-FR"/>
        </w:rPr>
        <w:t>’</w:t>
      </w:r>
      <w:r w:rsidR="007A2CE4" w:rsidRPr="007A2CE4">
        <w:rPr>
          <w:lang w:val="fr-FR"/>
        </w:rPr>
        <w:t>en classe de 5</w:t>
      </w:r>
      <w:r w:rsidR="007A2CE4" w:rsidRPr="00ED25FA">
        <w:rPr>
          <w:vertAlign w:val="superscript"/>
          <w:lang w:val="fr-FR"/>
        </w:rPr>
        <w:t>e</w:t>
      </w:r>
      <w:r w:rsidR="007A2CE4" w:rsidRPr="007A2CE4">
        <w:rPr>
          <w:lang w:val="fr-FR"/>
        </w:rPr>
        <w:t xml:space="preserve"> premier cycle de collège. Pour les autres classes, les frais ont été uniformisés sur toute l</w:t>
      </w:r>
      <w:r w:rsidR="00122E19">
        <w:rPr>
          <w:lang w:val="fr-FR"/>
        </w:rPr>
        <w:t>’</w:t>
      </w:r>
      <w:r w:rsidR="007A2CE4" w:rsidRPr="007A2CE4">
        <w:rPr>
          <w:lang w:val="fr-FR"/>
        </w:rPr>
        <w:t>étendue du territoire national depuis la rentrée d</w:t>
      </w:r>
      <w:r w:rsidR="00122E19">
        <w:rPr>
          <w:lang w:val="fr-FR"/>
        </w:rPr>
        <w:t>’</w:t>
      </w:r>
      <w:r w:rsidR="007A2CE4" w:rsidRPr="007A2CE4">
        <w:rPr>
          <w:lang w:val="fr-FR"/>
        </w:rPr>
        <w:t xml:space="preserve">octobre 2006. </w:t>
      </w:r>
    </w:p>
    <w:p w:rsidR="007A2CE4" w:rsidRPr="007A2CE4" w:rsidRDefault="00326874" w:rsidP="00326874">
      <w:pPr>
        <w:pStyle w:val="SingleTxtG"/>
        <w:rPr>
          <w:lang w:val="fr-FR"/>
        </w:rPr>
      </w:pPr>
      <w:r w:rsidRPr="007A2CE4">
        <w:rPr>
          <w:lang w:val="fr-FR"/>
        </w:rPr>
        <w:t>98.</w:t>
      </w:r>
      <w:r w:rsidRPr="007A2CE4">
        <w:rPr>
          <w:lang w:val="fr-FR"/>
        </w:rPr>
        <w:tab/>
      </w:r>
      <w:r w:rsidR="007A2CE4" w:rsidRPr="007A2CE4">
        <w:rPr>
          <w:lang w:val="fr-FR"/>
        </w:rPr>
        <w:t>Les crédits budgétaires alloués à l</w:t>
      </w:r>
      <w:r w:rsidR="00122E19">
        <w:rPr>
          <w:lang w:val="fr-FR"/>
        </w:rPr>
        <w:t>’</w:t>
      </w:r>
      <w:r w:rsidR="00A40443">
        <w:rPr>
          <w:lang w:val="fr-FR"/>
        </w:rPr>
        <w:t>é</w:t>
      </w:r>
      <w:r w:rsidR="007A2CE4" w:rsidRPr="007A2CE4">
        <w:rPr>
          <w:lang w:val="fr-FR"/>
        </w:rPr>
        <w:t>ducation n</w:t>
      </w:r>
      <w:r w:rsidR="00122E19">
        <w:rPr>
          <w:lang w:val="fr-FR"/>
        </w:rPr>
        <w:t>’</w:t>
      </w:r>
      <w:r w:rsidR="007A2CE4" w:rsidRPr="007A2CE4">
        <w:rPr>
          <w:lang w:val="fr-FR"/>
        </w:rPr>
        <w:t xml:space="preserve">ont cessé de croître. De </w:t>
      </w:r>
      <w:r w:rsidR="00102B19">
        <w:rPr>
          <w:lang w:val="fr-FR"/>
        </w:rPr>
        <w:t>53 750 </w:t>
      </w:r>
      <w:r w:rsidR="007A2CE4" w:rsidRPr="007A2CE4">
        <w:rPr>
          <w:lang w:val="fr-FR"/>
        </w:rPr>
        <w:t>337</w:t>
      </w:r>
      <w:r w:rsidR="00266336" w:rsidRPr="007F4064">
        <w:rPr>
          <w:lang w:val="fr-FR"/>
        </w:rPr>
        <w:t> </w:t>
      </w:r>
      <w:r w:rsidR="007A2CE4" w:rsidRPr="007F4064">
        <w:rPr>
          <w:lang w:val="fr-FR"/>
        </w:rPr>
        <w:t>FCFA</w:t>
      </w:r>
      <w:r w:rsidR="007A2CE4" w:rsidRPr="007A2CE4">
        <w:rPr>
          <w:lang w:val="fr-FR"/>
        </w:rPr>
        <w:t xml:space="preserve"> dont </w:t>
      </w:r>
      <w:r w:rsidR="00102B19">
        <w:rPr>
          <w:lang w:val="fr-FR"/>
        </w:rPr>
        <w:t>30 706 </w:t>
      </w:r>
      <w:r w:rsidR="007A2CE4" w:rsidRPr="007A2CE4">
        <w:rPr>
          <w:lang w:val="fr-FR"/>
        </w:rPr>
        <w:t>775 FCFA pour l</w:t>
      </w:r>
      <w:r w:rsidR="00122E19">
        <w:rPr>
          <w:lang w:val="fr-FR"/>
        </w:rPr>
        <w:t>’</w:t>
      </w:r>
      <w:r w:rsidR="007A2CE4" w:rsidRPr="007A2CE4">
        <w:rPr>
          <w:lang w:val="fr-FR"/>
        </w:rPr>
        <w:t xml:space="preserve">enseignement primaire en 2003, ce montant est passé à </w:t>
      </w:r>
      <w:r w:rsidR="00102B19">
        <w:rPr>
          <w:lang w:val="fr-FR"/>
        </w:rPr>
        <w:t>82 141 </w:t>
      </w:r>
      <w:r w:rsidR="007A2CE4" w:rsidRPr="007A2CE4">
        <w:rPr>
          <w:lang w:val="fr-FR"/>
        </w:rPr>
        <w:t xml:space="preserve">821 FCFA en 2006 dont </w:t>
      </w:r>
      <w:r w:rsidR="00102B19">
        <w:rPr>
          <w:lang w:val="fr-FR"/>
        </w:rPr>
        <w:t>51 570 </w:t>
      </w:r>
      <w:r w:rsidR="007A2CE4" w:rsidRPr="007A2CE4">
        <w:rPr>
          <w:lang w:val="fr-FR"/>
        </w:rPr>
        <w:t>764 pour l</w:t>
      </w:r>
      <w:r w:rsidR="00122E19">
        <w:rPr>
          <w:lang w:val="fr-FR"/>
        </w:rPr>
        <w:t>’</w:t>
      </w:r>
      <w:r w:rsidR="007A2CE4" w:rsidRPr="007A2CE4">
        <w:rPr>
          <w:lang w:val="fr-FR"/>
        </w:rPr>
        <w:t>enseignement primaire.</w:t>
      </w:r>
    </w:p>
    <w:p w:rsidR="007A2CE4" w:rsidRPr="007A2CE4" w:rsidRDefault="00326874" w:rsidP="00326874">
      <w:pPr>
        <w:pStyle w:val="SingleTxtG"/>
        <w:rPr>
          <w:lang w:val="fr-FR"/>
        </w:rPr>
      </w:pPr>
      <w:r w:rsidRPr="007A2CE4">
        <w:rPr>
          <w:lang w:val="fr-FR"/>
        </w:rPr>
        <w:t>99.</w:t>
      </w:r>
      <w:r w:rsidRPr="007A2CE4">
        <w:rPr>
          <w:lang w:val="fr-FR"/>
        </w:rPr>
        <w:tab/>
      </w:r>
      <w:r w:rsidR="007A2CE4" w:rsidRPr="007A2CE4">
        <w:rPr>
          <w:lang w:val="fr-FR"/>
        </w:rPr>
        <w:t>Le taux brut de scolarisation est passé de 66,76</w:t>
      </w:r>
      <w:r w:rsidR="006E4F1D">
        <w:rPr>
          <w:lang w:val="fr-FR"/>
        </w:rPr>
        <w:t> %</w:t>
      </w:r>
      <w:r w:rsidR="007A2CE4" w:rsidRPr="007A2CE4">
        <w:rPr>
          <w:lang w:val="fr-FR"/>
        </w:rPr>
        <w:t xml:space="preserve"> en 1995 à 98,94</w:t>
      </w:r>
      <w:r w:rsidR="006E4F1D">
        <w:rPr>
          <w:lang w:val="fr-FR"/>
        </w:rPr>
        <w:t> %</w:t>
      </w:r>
      <w:r w:rsidR="007A2CE4" w:rsidRPr="007A2CE4">
        <w:rPr>
          <w:lang w:val="fr-FR"/>
        </w:rPr>
        <w:t xml:space="preserve"> en 2007 puis 104,27</w:t>
      </w:r>
      <w:r w:rsidR="006E4F1D">
        <w:rPr>
          <w:lang w:val="fr-FR"/>
        </w:rPr>
        <w:t> %</w:t>
      </w:r>
      <w:r w:rsidR="007A2CE4" w:rsidRPr="007A2CE4">
        <w:rPr>
          <w:lang w:val="fr-FR"/>
        </w:rPr>
        <w:t xml:space="preserve"> en 2008, soit une évolution de 37,51 points. Cette progression cache cependant beaucoup de disparités selon les zones urbaines ou rurales. De même, l</w:t>
      </w:r>
      <w:r w:rsidR="00122E19">
        <w:rPr>
          <w:lang w:val="fr-FR"/>
        </w:rPr>
        <w:t>’</w:t>
      </w:r>
      <w:r w:rsidR="007A2CE4" w:rsidRPr="007A2CE4">
        <w:rPr>
          <w:lang w:val="fr-FR"/>
        </w:rPr>
        <w:t>écart entre les taux bruts de scolarisation des garçons et celui des filles s</w:t>
      </w:r>
      <w:r w:rsidR="00122E19">
        <w:rPr>
          <w:lang w:val="fr-FR"/>
        </w:rPr>
        <w:t>’</w:t>
      </w:r>
      <w:r w:rsidR="007A2CE4" w:rsidRPr="007A2CE4">
        <w:rPr>
          <w:lang w:val="fr-FR"/>
        </w:rPr>
        <w:t>est amélioré, passant de 32 points en 2003 à 10,71 points en 2008. Ces résultats encourageants, sont obtenus grâce aux éditi</w:t>
      </w:r>
      <w:r w:rsidR="00C3080F">
        <w:rPr>
          <w:lang w:val="fr-FR"/>
        </w:rPr>
        <w:t>ons de la campagne «</w:t>
      </w:r>
      <w:r w:rsidR="007A2CE4" w:rsidRPr="007A2CE4">
        <w:rPr>
          <w:lang w:val="fr-FR"/>
        </w:rPr>
        <w:t>Toutes les filles à l</w:t>
      </w:r>
      <w:r w:rsidR="00122E19">
        <w:rPr>
          <w:lang w:val="fr-FR"/>
        </w:rPr>
        <w:t>’</w:t>
      </w:r>
      <w:r w:rsidR="00C3080F">
        <w:rPr>
          <w:lang w:val="fr-FR"/>
        </w:rPr>
        <w:t>école</w:t>
      </w:r>
      <w:r w:rsidR="007A2CE4" w:rsidRPr="007A2CE4">
        <w:rPr>
          <w:lang w:val="fr-FR"/>
        </w:rPr>
        <w:t>», menée au cours de ces dernières années, grâce au soutien des partenaires du système éducatif, tels que le Fonds des Nations Unies pour l</w:t>
      </w:r>
      <w:r w:rsidR="00122E19">
        <w:rPr>
          <w:lang w:val="fr-FR"/>
        </w:rPr>
        <w:t>’</w:t>
      </w:r>
      <w:r w:rsidR="00ED25FA">
        <w:rPr>
          <w:lang w:val="fr-FR"/>
        </w:rPr>
        <w:t>e</w:t>
      </w:r>
      <w:r w:rsidR="007A2CE4" w:rsidRPr="007A2CE4">
        <w:rPr>
          <w:lang w:val="fr-FR"/>
        </w:rPr>
        <w:t>nfance (UNICEF), la coopération danoise (DANIDA)</w:t>
      </w:r>
      <w:r w:rsidR="00437AE8">
        <w:rPr>
          <w:lang w:val="fr-FR"/>
        </w:rPr>
        <w:t>,</w:t>
      </w:r>
      <w:r w:rsidR="007A2CE4" w:rsidRPr="007A2CE4">
        <w:rPr>
          <w:lang w:val="fr-FR"/>
        </w:rPr>
        <w:t xml:space="preserve"> l</w:t>
      </w:r>
      <w:r w:rsidR="00122E19">
        <w:rPr>
          <w:lang w:val="fr-FR"/>
        </w:rPr>
        <w:t>’</w:t>
      </w:r>
      <w:r w:rsidR="007A2CE4" w:rsidRPr="007A2CE4">
        <w:rPr>
          <w:lang w:val="fr-FR"/>
        </w:rPr>
        <w:t xml:space="preserve">Appui </w:t>
      </w:r>
      <w:r w:rsidR="00ED25FA" w:rsidRPr="007A2CE4">
        <w:rPr>
          <w:lang w:val="fr-FR"/>
        </w:rPr>
        <w:t xml:space="preserve">suisse a la promotion </w:t>
      </w:r>
      <w:r w:rsidR="007A2CE4" w:rsidRPr="007A2CE4">
        <w:rPr>
          <w:lang w:val="fr-FR"/>
        </w:rPr>
        <w:t>de l</w:t>
      </w:r>
      <w:r w:rsidR="00122E19">
        <w:rPr>
          <w:lang w:val="fr-FR"/>
        </w:rPr>
        <w:t>’</w:t>
      </w:r>
      <w:r w:rsidR="00A40443">
        <w:rPr>
          <w:lang w:val="fr-FR"/>
        </w:rPr>
        <w:t>éducation des f</w:t>
      </w:r>
      <w:r w:rsidR="007A2CE4" w:rsidRPr="007A2CE4">
        <w:rPr>
          <w:lang w:val="fr-FR"/>
        </w:rPr>
        <w:t>illes (ASPEF)</w:t>
      </w:r>
      <w:r w:rsidR="00C3080F">
        <w:rPr>
          <w:lang w:val="fr-FR"/>
        </w:rPr>
        <w:t>,</w:t>
      </w:r>
      <w:r w:rsidR="007A2CE4" w:rsidRPr="007A2CE4">
        <w:rPr>
          <w:lang w:val="fr-FR"/>
        </w:rPr>
        <w:t xml:space="preserve"> etc. </w:t>
      </w:r>
    </w:p>
    <w:p w:rsidR="007A2CE4" w:rsidRPr="007A2CE4" w:rsidRDefault="00326874" w:rsidP="00326874">
      <w:pPr>
        <w:pStyle w:val="SingleTxtG"/>
        <w:rPr>
          <w:lang w:val="fr-FR"/>
        </w:rPr>
      </w:pPr>
      <w:r w:rsidRPr="007A2CE4">
        <w:rPr>
          <w:lang w:val="fr-FR"/>
        </w:rPr>
        <w:t>100.</w:t>
      </w:r>
      <w:r w:rsidRPr="007A2CE4">
        <w:rPr>
          <w:lang w:val="fr-FR"/>
        </w:rPr>
        <w:tab/>
      </w:r>
      <w:r w:rsidR="007A2CE4" w:rsidRPr="007A2CE4">
        <w:rPr>
          <w:lang w:val="fr-FR"/>
        </w:rPr>
        <w:t>Au niveau de l</w:t>
      </w:r>
      <w:r w:rsidR="00122E19">
        <w:rPr>
          <w:lang w:val="fr-FR"/>
        </w:rPr>
        <w:t>’</w:t>
      </w:r>
      <w:r w:rsidR="007A2CE4" w:rsidRPr="007A2CE4">
        <w:rPr>
          <w:lang w:val="fr-FR"/>
        </w:rPr>
        <w:t>enseignement supérieur, les étudiants sont exonérés des frais d</w:t>
      </w:r>
      <w:r w:rsidR="00122E19">
        <w:rPr>
          <w:lang w:val="fr-FR"/>
        </w:rPr>
        <w:t>’</w:t>
      </w:r>
      <w:r w:rsidR="007A2CE4" w:rsidRPr="007A2CE4">
        <w:rPr>
          <w:lang w:val="fr-FR"/>
        </w:rPr>
        <w:t xml:space="preserve">inscription. </w:t>
      </w:r>
    </w:p>
    <w:p w:rsidR="007A2CE4" w:rsidRPr="00041241" w:rsidRDefault="007A2CE4" w:rsidP="002124EF">
      <w:pPr>
        <w:pStyle w:val="Heading1"/>
        <w:spacing w:after="120"/>
        <w:rPr>
          <w:b/>
          <w:lang w:val="fr-FR"/>
        </w:rPr>
      </w:pPr>
      <w:r w:rsidRPr="00041241">
        <w:rPr>
          <w:lang w:val="fr-FR"/>
        </w:rPr>
        <w:t>Tableau</w:t>
      </w:r>
      <w:r w:rsidR="00A035C3">
        <w:rPr>
          <w:lang w:val="fr-FR"/>
        </w:rPr>
        <w:t xml:space="preserve"> </w:t>
      </w:r>
      <w:r w:rsidR="002124EF">
        <w:rPr>
          <w:lang w:val="fr-FR"/>
        </w:rPr>
        <w:t>7</w:t>
      </w:r>
      <w:r w:rsidR="00041241">
        <w:rPr>
          <w:lang w:val="fr-FR"/>
        </w:rPr>
        <w:br/>
      </w:r>
      <w:bookmarkStart w:id="1" w:name="OLE_LINK1"/>
      <w:bookmarkStart w:id="2" w:name="OLE_LINK2"/>
      <w:r w:rsidRPr="00041241">
        <w:rPr>
          <w:b/>
          <w:lang w:val="fr-FR"/>
        </w:rPr>
        <w:t>Évolution du taux d</w:t>
      </w:r>
      <w:r w:rsidR="00122E19" w:rsidRPr="00041241">
        <w:rPr>
          <w:b/>
          <w:lang w:val="fr-FR"/>
        </w:rPr>
        <w:t>’</w:t>
      </w:r>
      <w:r w:rsidR="00041241" w:rsidRPr="00041241">
        <w:rPr>
          <w:b/>
          <w:lang w:val="fr-FR"/>
        </w:rPr>
        <w:t>instruction primaire</w:t>
      </w:r>
      <w:bookmarkEnd w:id="1"/>
      <w:bookmarkEnd w:id="2"/>
    </w:p>
    <w:tbl>
      <w:tblPr>
        <w:tblW w:w="0" w:type="auto"/>
        <w:tblInd w:w="1134" w:type="dxa"/>
        <w:tblBorders>
          <w:top w:val="single" w:sz="4" w:space="0" w:color="000000"/>
        </w:tblBorders>
        <w:tblLayout w:type="fixed"/>
        <w:tblCellMar>
          <w:left w:w="0" w:type="dxa"/>
          <w:right w:w="0" w:type="dxa"/>
        </w:tblCellMar>
        <w:tblLook w:val="0000"/>
      </w:tblPr>
      <w:tblGrid>
        <w:gridCol w:w="1695"/>
        <w:gridCol w:w="1418"/>
        <w:gridCol w:w="1418"/>
        <w:gridCol w:w="1418"/>
        <w:gridCol w:w="1418"/>
      </w:tblGrid>
      <w:tr w:rsidR="00041241" w:rsidRPr="00041241" w:rsidTr="00783F6A">
        <w:trPr>
          <w:tblHeader/>
        </w:trPr>
        <w:tc>
          <w:tcPr>
            <w:tcW w:w="1695" w:type="dxa"/>
            <w:tcBorders>
              <w:top w:val="single" w:sz="4" w:space="0" w:color="000000"/>
              <w:bottom w:val="single" w:sz="12" w:space="0" w:color="000000"/>
            </w:tcBorders>
            <w:shd w:val="clear" w:color="auto" w:fill="auto"/>
            <w:vAlign w:val="bottom"/>
          </w:tcPr>
          <w:p w:rsidR="007A2CE4" w:rsidRPr="00041241" w:rsidRDefault="007A2CE4" w:rsidP="00783F6A">
            <w:pPr>
              <w:pStyle w:val="SingleTxtG"/>
              <w:suppressAutoHyphens w:val="0"/>
              <w:spacing w:before="80" w:after="80" w:line="200" w:lineRule="exact"/>
              <w:ind w:left="0" w:right="0"/>
              <w:jc w:val="left"/>
              <w:rPr>
                <w:i/>
                <w:sz w:val="16"/>
                <w:lang w:val="fr-FR"/>
              </w:rPr>
            </w:pPr>
            <w:r w:rsidRPr="00041241">
              <w:rPr>
                <w:i/>
                <w:sz w:val="16"/>
                <w:lang w:val="fr-FR"/>
              </w:rPr>
              <w:t>Indicateurs</w:t>
            </w:r>
          </w:p>
        </w:tc>
        <w:tc>
          <w:tcPr>
            <w:tcW w:w="1418" w:type="dxa"/>
            <w:tcBorders>
              <w:top w:val="single" w:sz="4" w:space="0" w:color="000000"/>
              <w:bottom w:val="single" w:sz="12" w:space="0" w:color="000000"/>
            </w:tcBorders>
            <w:shd w:val="clear" w:color="auto" w:fill="auto"/>
            <w:vAlign w:val="bottom"/>
          </w:tcPr>
          <w:p w:rsidR="007A2CE4" w:rsidRPr="00041241" w:rsidRDefault="007A2CE4" w:rsidP="00783F6A">
            <w:pPr>
              <w:pStyle w:val="SingleTxtG"/>
              <w:suppressAutoHyphens w:val="0"/>
              <w:spacing w:before="80" w:after="80" w:line="200" w:lineRule="exact"/>
              <w:ind w:left="0" w:right="0"/>
              <w:jc w:val="right"/>
              <w:rPr>
                <w:i/>
                <w:sz w:val="16"/>
                <w:lang w:val="fr-FR"/>
              </w:rPr>
            </w:pPr>
            <w:r w:rsidRPr="00041241">
              <w:rPr>
                <w:i/>
                <w:sz w:val="16"/>
                <w:lang w:val="fr-FR"/>
              </w:rPr>
              <w:t>1998</w:t>
            </w:r>
          </w:p>
        </w:tc>
        <w:tc>
          <w:tcPr>
            <w:tcW w:w="1418" w:type="dxa"/>
            <w:tcBorders>
              <w:top w:val="single" w:sz="4" w:space="0" w:color="000000"/>
              <w:bottom w:val="single" w:sz="12" w:space="0" w:color="000000"/>
            </w:tcBorders>
            <w:shd w:val="clear" w:color="auto" w:fill="auto"/>
            <w:vAlign w:val="bottom"/>
          </w:tcPr>
          <w:p w:rsidR="007A2CE4" w:rsidRPr="00041241" w:rsidRDefault="007A2CE4" w:rsidP="00783F6A">
            <w:pPr>
              <w:pStyle w:val="SingleTxtG"/>
              <w:suppressAutoHyphens w:val="0"/>
              <w:spacing w:before="80" w:after="80" w:line="200" w:lineRule="exact"/>
              <w:ind w:left="0" w:right="0"/>
              <w:jc w:val="right"/>
              <w:rPr>
                <w:i/>
                <w:sz w:val="16"/>
                <w:lang w:val="fr-FR"/>
              </w:rPr>
            </w:pPr>
            <w:r w:rsidRPr="00041241">
              <w:rPr>
                <w:i/>
                <w:sz w:val="16"/>
                <w:lang w:val="fr-FR"/>
              </w:rPr>
              <w:t>2000</w:t>
            </w:r>
          </w:p>
        </w:tc>
        <w:tc>
          <w:tcPr>
            <w:tcW w:w="1418" w:type="dxa"/>
            <w:tcBorders>
              <w:top w:val="single" w:sz="4" w:space="0" w:color="000000"/>
              <w:bottom w:val="single" w:sz="12" w:space="0" w:color="000000"/>
            </w:tcBorders>
            <w:shd w:val="clear" w:color="auto" w:fill="auto"/>
            <w:vAlign w:val="bottom"/>
          </w:tcPr>
          <w:p w:rsidR="007A2CE4" w:rsidRPr="00041241" w:rsidRDefault="007A2CE4" w:rsidP="00783F6A">
            <w:pPr>
              <w:pStyle w:val="SingleTxtG"/>
              <w:suppressAutoHyphens w:val="0"/>
              <w:spacing w:before="80" w:after="80" w:line="200" w:lineRule="exact"/>
              <w:ind w:left="0" w:right="0"/>
              <w:jc w:val="right"/>
              <w:rPr>
                <w:i/>
                <w:sz w:val="16"/>
                <w:lang w:val="fr-FR"/>
              </w:rPr>
            </w:pPr>
            <w:r w:rsidRPr="00041241">
              <w:rPr>
                <w:i/>
                <w:sz w:val="16"/>
                <w:lang w:val="fr-FR"/>
              </w:rPr>
              <w:t>2001</w:t>
            </w:r>
          </w:p>
        </w:tc>
        <w:tc>
          <w:tcPr>
            <w:tcW w:w="1418" w:type="dxa"/>
            <w:tcBorders>
              <w:top w:val="single" w:sz="4" w:space="0" w:color="000000"/>
              <w:bottom w:val="single" w:sz="12" w:space="0" w:color="000000"/>
            </w:tcBorders>
            <w:shd w:val="clear" w:color="auto" w:fill="auto"/>
            <w:vAlign w:val="bottom"/>
          </w:tcPr>
          <w:p w:rsidR="007A2CE4" w:rsidRPr="00041241" w:rsidRDefault="007A2CE4" w:rsidP="00783F6A">
            <w:pPr>
              <w:pStyle w:val="SingleTxtG"/>
              <w:suppressAutoHyphens w:val="0"/>
              <w:spacing w:before="80" w:after="80" w:line="200" w:lineRule="exact"/>
              <w:ind w:left="0" w:right="0"/>
              <w:jc w:val="right"/>
              <w:rPr>
                <w:i/>
                <w:sz w:val="16"/>
                <w:lang w:val="fr-FR"/>
              </w:rPr>
            </w:pPr>
            <w:r w:rsidRPr="00041241">
              <w:rPr>
                <w:i/>
                <w:sz w:val="16"/>
                <w:lang w:val="fr-FR"/>
              </w:rPr>
              <w:t>Valeurs courantes 2007/2008</w:t>
            </w:r>
          </w:p>
        </w:tc>
      </w:tr>
      <w:tr w:rsidR="00041241" w:rsidRPr="00041241" w:rsidTr="00783F6A">
        <w:tc>
          <w:tcPr>
            <w:tcW w:w="1695" w:type="dxa"/>
            <w:tcBorders>
              <w:top w:val="single" w:sz="12" w:space="0" w:color="000000"/>
            </w:tcBorders>
            <w:shd w:val="clear" w:color="auto" w:fill="auto"/>
          </w:tcPr>
          <w:p w:rsidR="007A2CE4" w:rsidRPr="00041241" w:rsidRDefault="007A2CE4" w:rsidP="00822CBE">
            <w:pPr>
              <w:pStyle w:val="SingleTxtG"/>
              <w:suppressAutoHyphens w:val="0"/>
              <w:spacing w:before="40" w:after="40" w:line="220" w:lineRule="exact"/>
              <w:ind w:left="0" w:right="0"/>
              <w:jc w:val="left"/>
              <w:rPr>
                <w:sz w:val="18"/>
                <w:lang w:val="fr-FR"/>
              </w:rPr>
            </w:pPr>
            <w:r w:rsidRPr="00041241">
              <w:rPr>
                <w:sz w:val="18"/>
                <w:lang w:val="fr-FR"/>
              </w:rPr>
              <w:t>Taux net de</w:t>
            </w:r>
            <w:r w:rsidR="00822CBE">
              <w:rPr>
                <w:sz w:val="18"/>
                <w:lang w:val="fr-FR"/>
              </w:rPr>
              <w:t> </w:t>
            </w:r>
            <w:r w:rsidRPr="00041241">
              <w:rPr>
                <w:sz w:val="18"/>
                <w:lang w:val="fr-FR"/>
              </w:rPr>
              <w:t>scolarisation dans</w:t>
            </w:r>
            <w:r w:rsidR="00822CBE">
              <w:rPr>
                <w:sz w:val="18"/>
                <w:lang w:val="fr-FR"/>
              </w:rPr>
              <w:t> </w:t>
            </w:r>
            <w:r w:rsidRPr="00041241">
              <w:rPr>
                <w:sz w:val="18"/>
                <w:lang w:val="fr-FR"/>
              </w:rPr>
              <w:t>le</w:t>
            </w:r>
            <w:r w:rsidR="00822CBE">
              <w:rPr>
                <w:sz w:val="18"/>
                <w:lang w:val="fr-FR"/>
              </w:rPr>
              <w:t> </w:t>
            </w:r>
            <w:r w:rsidRPr="00041241">
              <w:rPr>
                <w:sz w:val="18"/>
                <w:lang w:val="fr-FR"/>
              </w:rPr>
              <w:t>primaire</w:t>
            </w:r>
          </w:p>
        </w:tc>
        <w:tc>
          <w:tcPr>
            <w:tcW w:w="1418" w:type="dxa"/>
            <w:tcBorders>
              <w:top w:val="single" w:sz="12" w:space="0" w:color="000000"/>
            </w:tcBorders>
            <w:shd w:val="clear" w:color="auto" w:fill="auto"/>
            <w:vAlign w:val="bottom"/>
          </w:tcPr>
          <w:p w:rsidR="007A2CE4" w:rsidRPr="00041241" w:rsidRDefault="007A2CE4" w:rsidP="00783F6A">
            <w:pPr>
              <w:pStyle w:val="SingleTxtG"/>
              <w:suppressAutoHyphens w:val="0"/>
              <w:spacing w:before="40" w:after="40" w:line="220" w:lineRule="exact"/>
              <w:ind w:left="0" w:right="0"/>
              <w:jc w:val="right"/>
              <w:rPr>
                <w:sz w:val="18"/>
                <w:lang w:val="fr-FR"/>
              </w:rPr>
            </w:pPr>
            <w:r w:rsidRPr="00041241">
              <w:rPr>
                <w:sz w:val="18"/>
                <w:lang w:val="fr-FR"/>
              </w:rPr>
              <w:t>ND</w:t>
            </w:r>
          </w:p>
        </w:tc>
        <w:tc>
          <w:tcPr>
            <w:tcW w:w="1418" w:type="dxa"/>
            <w:tcBorders>
              <w:top w:val="single" w:sz="12" w:space="0" w:color="000000"/>
            </w:tcBorders>
            <w:shd w:val="clear" w:color="auto" w:fill="auto"/>
            <w:vAlign w:val="bottom"/>
          </w:tcPr>
          <w:p w:rsidR="007A2CE4" w:rsidRPr="00041241" w:rsidRDefault="007A2CE4" w:rsidP="00822CBE">
            <w:pPr>
              <w:pStyle w:val="SingleTxtG"/>
              <w:suppressAutoHyphens w:val="0"/>
              <w:spacing w:before="40" w:after="40" w:line="220" w:lineRule="exact"/>
              <w:ind w:left="0" w:right="0"/>
              <w:jc w:val="right"/>
              <w:rPr>
                <w:sz w:val="18"/>
                <w:lang w:val="fr-FR"/>
              </w:rPr>
            </w:pPr>
            <w:r w:rsidRPr="00041241">
              <w:rPr>
                <w:sz w:val="18"/>
                <w:lang w:val="fr-FR"/>
              </w:rPr>
              <w:t>80</w:t>
            </w:r>
            <w:r w:rsidR="006E4F1D">
              <w:rPr>
                <w:sz w:val="18"/>
                <w:lang w:val="fr-FR"/>
              </w:rPr>
              <w:t> %</w:t>
            </w:r>
            <w:r w:rsidR="00783F6A">
              <w:rPr>
                <w:sz w:val="18"/>
                <w:lang w:val="fr-FR"/>
              </w:rPr>
              <w:t xml:space="preserve"> (</w:t>
            </w:r>
            <w:r w:rsidRPr="00041241">
              <w:rPr>
                <w:sz w:val="18"/>
                <w:lang w:val="fr-FR"/>
              </w:rPr>
              <w:t>il s</w:t>
            </w:r>
            <w:r w:rsidR="00122E19" w:rsidRPr="00041241">
              <w:rPr>
                <w:sz w:val="18"/>
                <w:lang w:val="fr-FR"/>
              </w:rPr>
              <w:t>’</w:t>
            </w:r>
            <w:r w:rsidR="00822CBE">
              <w:rPr>
                <w:sz w:val="18"/>
                <w:lang w:val="fr-FR"/>
              </w:rPr>
              <w:t>agit du t</w:t>
            </w:r>
            <w:r w:rsidR="00C3080F">
              <w:rPr>
                <w:sz w:val="18"/>
                <w:lang w:val="fr-FR"/>
              </w:rPr>
              <w:t>aux b</w:t>
            </w:r>
            <w:r w:rsidRPr="00041241">
              <w:rPr>
                <w:sz w:val="18"/>
                <w:lang w:val="fr-FR"/>
              </w:rPr>
              <w:t>rut de</w:t>
            </w:r>
            <w:r w:rsidR="00822CBE">
              <w:rPr>
                <w:sz w:val="18"/>
                <w:lang w:val="fr-FR"/>
              </w:rPr>
              <w:t> </w:t>
            </w:r>
            <w:r w:rsidRPr="00041241">
              <w:rPr>
                <w:sz w:val="18"/>
                <w:lang w:val="fr-FR"/>
              </w:rPr>
              <w:t>scolarisation)</w:t>
            </w:r>
          </w:p>
        </w:tc>
        <w:tc>
          <w:tcPr>
            <w:tcW w:w="1418" w:type="dxa"/>
            <w:tcBorders>
              <w:top w:val="single" w:sz="12" w:space="0" w:color="000000"/>
            </w:tcBorders>
            <w:shd w:val="clear" w:color="auto" w:fill="auto"/>
            <w:vAlign w:val="bottom"/>
          </w:tcPr>
          <w:p w:rsidR="007A2CE4" w:rsidRPr="00041241" w:rsidRDefault="007A2CE4" w:rsidP="00783F6A">
            <w:pPr>
              <w:pStyle w:val="SingleTxtG"/>
              <w:suppressAutoHyphens w:val="0"/>
              <w:spacing w:before="40" w:after="40" w:line="220" w:lineRule="exact"/>
              <w:ind w:left="0" w:right="0"/>
              <w:jc w:val="right"/>
              <w:rPr>
                <w:sz w:val="18"/>
                <w:lang w:val="fr-FR"/>
              </w:rPr>
            </w:pPr>
            <w:r w:rsidRPr="00041241">
              <w:rPr>
                <w:sz w:val="18"/>
                <w:lang w:val="fr-FR"/>
              </w:rPr>
              <w:t>ND</w:t>
            </w:r>
          </w:p>
        </w:tc>
        <w:tc>
          <w:tcPr>
            <w:tcW w:w="1418" w:type="dxa"/>
            <w:tcBorders>
              <w:top w:val="single" w:sz="12" w:space="0" w:color="000000"/>
            </w:tcBorders>
            <w:shd w:val="clear" w:color="auto" w:fill="auto"/>
            <w:vAlign w:val="bottom"/>
          </w:tcPr>
          <w:p w:rsidR="007A2CE4" w:rsidRPr="00041241" w:rsidRDefault="006E4F1D" w:rsidP="00783F6A">
            <w:pPr>
              <w:pStyle w:val="SingleTxtG"/>
              <w:suppressAutoHyphens w:val="0"/>
              <w:spacing w:before="40" w:after="40" w:line="220" w:lineRule="exact"/>
              <w:ind w:left="0" w:right="0"/>
              <w:jc w:val="right"/>
              <w:rPr>
                <w:sz w:val="18"/>
                <w:lang w:val="fr-FR"/>
              </w:rPr>
            </w:pPr>
            <w:r>
              <w:rPr>
                <w:sz w:val="18"/>
                <w:lang w:val="fr-FR"/>
              </w:rPr>
              <w:t>79,87 %</w:t>
            </w:r>
          </w:p>
        </w:tc>
      </w:tr>
      <w:tr w:rsidR="00041241" w:rsidRPr="00041241" w:rsidTr="00783F6A">
        <w:tc>
          <w:tcPr>
            <w:tcW w:w="1695" w:type="dxa"/>
            <w:shd w:val="clear" w:color="auto" w:fill="auto"/>
          </w:tcPr>
          <w:p w:rsidR="007A2CE4" w:rsidRPr="00041241" w:rsidRDefault="007A2CE4" w:rsidP="00783F6A">
            <w:pPr>
              <w:pStyle w:val="SingleTxtG"/>
              <w:suppressAutoHyphens w:val="0"/>
              <w:spacing w:before="40" w:after="40" w:line="220" w:lineRule="exact"/>
              <w:ind w:left="0" w:right="0"/>
              <w:jc w:val="left"/>
              <w:rPr>
                <w:sz w:val="18"/>
                <w:lang w:val="fr-FR"/>
              </w:rPr>
            </w:pPr>
            <w:r w:rsidRPr="00041241">
              <w:rPr>
                <w:sz w:val="18"/>
                <w:lang w:val="fr-FR"/>
              </w:rPr>
              <w:t>Taux d</w:t>
            </w:r>
            <w:r w:rsidR="00122E19" w:rsidRPr="00041241">
              <w:rPr>
                <w:sz w:val="18"/>
                <w:lang w:val="fr-FR"/>
              </w:rPr>
              <w:t>’</w:t>
            </w:r>
            <w:r w:rsidRPr="00041241">
              <w:rPr>
                <w:sz w:val="18"/>
                <w:lang w:val="fr-FR"/>
              </w:rPr>
              <w:t>achèvement au</w:t>
            </w:r>
            <w:r w:rsidR="00783F6A">
              <w:rPr>
                <w:sz w:val="18"/>
                <w:lang w:val="fr-FR"/>
              </w:rPr>
              <w:t> </w:t>
            </w:r>
            <w:r w:rsidRPr="00041241">
              <w:rPr>
                <w:sz w:val="18"/>
                <w:lang w:val="fr-FR"/>
              </w:rPr>
              <w:t>primaire</w:t>
            </w:r>
          </w:p>
        </w:tc>
        <w:tc>
          <w:tcPr>
            <w:tcW w:w="1418" w:type="dxa"/>
            <w:shd w:val="clear" w:color="auto" w:fill="auto"/>
            <w:vAlign w:val="bottom"/>
          </w:tcPr>
          <w:p w:rsidR="007A2CE4" w:rsidRPr="00041241" w:rsidRDefault="006E4F1D" w:rsidP="00A035C3">
            <w:pPr>
              <w:pStyle w:val="SingleTxtG"/>
              <w:suppressAutoHyphens w:val="0"/>
              <w:spacing w:before="40" w:after="40" w:line="220" w:lineRule="exact"/>
              <w:ind w:left="0" w:right="0"/>
              <w:jc w:val="right"/>
              <w:rPr>
                <w:sz w:val="18"/>
                <w:lang w:val="fr-FR"/>
              </w:rPr>
            </w:pPr>
            <w:r>
              <w:rPr>
                <w:sz w:val="18"/>
                <w:lang w:val="fr-FR"/>
              </w:rPr>
              <w:t>64,3 %</w:t>
            </w:r>
            <w:r w:rsidR="007A2CE4" w:rsidRPr="00041241">
              <w:rPr>
                <w:sz w:val="18"/>
                <w:lang w:val="fr-FR"/>
              </w:rPr>
              <w:t xml:space="preserve"> (proportion d</w:t>
            </w:r>
            <w:r w:rsidR="00122E19" w:rsidRPr="00041241">
              <w:rPr>
                <w:sz w:val="18"/>
                <w:lang w:val="fr-FR"/>
              </w:rPr>
              <w:t>’</w:t>
            </w:r>
            <w:r w:rsidR="007A2CE4" w:rsidRPr="00041241">
              <w:rPr>
                <w:sz w:val="18"/>
                <w:lang w:val="fr-FR"/>
              </w:rPr>
              <w:t>élèves achevant la cinquième année dans le primaire)</w:t>
            </w:r>
          </w:p>
        </w:tc>
        <w:tc>
          <w:tcPr>
            <w:tcW w:w="1418" w:type="dxa"/>
            <w:shd w:val="clear" w:color="auto" w:fill="auto"/>
            <w:vAlign w:val="bottom"/>
          </w:tcPr>
          <w:p w:rsidR="007A2CE4" w:rsidRPr="00041241" w:rsidRDefault="007A2CE4" w:rsidP="00783F6A">
            <w:pPr>
              <w:pStyle w:val="SingleTxtG"/>
              <w:suppressAutoHyphens w:val="0"/>
              <w:spacing w:before="40" w:after="40" w:line="220" w:lineRule="exact"/>
              <w:ind w:left="0" w:right="0"/>
              <w:jc w:val="right"/>
              <w:rPr>
                <w:sz w:val="18"/>
                <w:lang w:val="fr-FR"/>
              </w:rPr>
            </w:pPr>
          </w:p>
          <w:p w:rsidR="007A2CE4" w:rsidRPr="00041241" w:rsidRDefault="007A2CE4" w:rsidP="00783F6A">
            <w:pPr>
              <w:pStyle w:val="SingleTxtG"/>
              <w:suppressAutoHyphens w:val="0"/>
              <w:spacing w:before="40" w:after="40" w:line="220" w:lineRule="exact"/>
              <w:ind w:left="0" w:right="0"/>
              <w:jc w:val="right"/>
              <w:rPr>
                <w:sz w:val="18"/>
                <w:lang w:val="fr-FR"/>
              </w:rPr>
            </w:pPr>
            <w:r w:rsidRPr="00041241">
              <w:rPr>
                <w:sz w:val="18"/>
                <w:lang w:val="fr-FR"/>
              </w:rPr>
              <w:t>ND</w:t>
            </w:r>
          </w:p>
        </w:tc>
        <w:tc>
          <w:tcPr>
            <w:tcW w:w="1418" w:type="dxa"/>
            <w:shd w:val="clear" w:color="auto" w:fill="auto"/>
            <w:vAlign w:val="bottom"/>
          </w:tcPr>
          <w:p w:rsidR="007A2CE4" w:rsidRPr="00041241" w:rsidRDefault="007A2CE4" w:rsidP="00783F6A">
            <w:pPr>
              <w:pStyle w:val="SingleTxtG"/>
              <w:suppressAutoHyphens w:val="0"/>
              <w:spacing w:before="40" w:after="40" w:line="220" w:lineRule="exact"/>
              <w:ind w:left="0" w:right="0"/>
              <w:jc w:val="right"/>
              <w:rPr>
                <w:sz w:val="18"/>
                <w:lang w:val="fr-FR"/>
              </w:rPr>
            </w:pPr>
            <w:r w:rsidRPr="00041241">
              <w:rPr>
                <w:sz w:val="18"/>
                <w:lang w:val="fr-FR"/>
              </w:rPr>
              <w:t>ND</w:t>
            </w:r>
          </w:p>
        </w:tc>
        <w:tc>
          <w:tcPr>
            <w:tcW w:w="1418" w:type="dxa"/>
            <w:shd w:val="clear" w:color="auto" w:fill="auto"/>
            <w:vAlign w:val="bottom"/>
          </w:tcPr>
          <w:p w:rsidR="007A2CE4" w:rsidRPr="00041241" w:rsidRDefault="007A2CE4" w:rsidP="00783F6A">
            <w:pPr>
              <w:pStyle w:val="SingleTxtG"/>
              <w:suppressAutoHyphens w:val="0"/>
              <w:spacing w:before="40" w:after="40" w:line="220" w:lineRule="exact"/>
              <w:ind w:left="0" w:right="0"/>
              <w:jc w:val="right"/>
              <w:rPr>
                <w:sz w:val="18"/>
                <w:lang w:val="fr-FR"/>
              </w:rPr>
            </w:pPr>
            <w:r w:rsidRPr="00041241">
              <w:rPr>
                <w:sz w:val="18"/>
                <w:lang w:val="fr-FR"/>
              </w:rPr>
              <w:t>59</w:t>
            </w:r>
            <w:r w:rsidR="006E4F1D">
              <w:rPr>
                <w:sz w:val="18"/>
                <w:lang w:val="fr-FR"/>
              </w:rPr>
              <w:t> %</w:t>
            </w:r>
          </w:p>
        </w:tc>
      </w:tr>
      <w:tr w:rsidR="00041241" w:rsidRPr="00041241" w:rsidTr="00783F6A">
        <w:tc>
          <w:tcPr>
            <w:tcW w:w="1695" w:type="dxa"/>
            <w:tcBorders>
              <w:bottom w:val="single" w:sz="12" w:space="0" w:color="000000"/>
            </w:tcBorders>
            <w:shd w:val="clear" w:color="auto" w:fill="auto"/>
          </w:tcPr>
          <w:p w:rsidR="007A2CE4" w:rsidRPr="00041241" w:rsidRDefault="007A2CE4" w:rsidP="00783F6A">
            <w:pPr>
              <w:pStyle w:val="SingleTxtG"/>
              <w:suppressAutoHyphens w:val="0"/>
              <w:spacing w:before="40" w:after="40" w:line="220" w:lineRule="exact"/>
              <w:ind w:left="0" w:right="0"/>
              <w:jc w:val="left"/>
              <w:rPr>
                <w:sz w:val="18"/>
                <w:lang w:val="fr-FR"/>
              </w:rPr>
            </w:pPr>
            <w:r w:rsidRPr="00041241">
              <w:rPr>
                <w:sz w:val="18"/>
                <w:lang w:val="fr-FR"/>
              </w:rPr>
              <w:t>Taux d</w:t>
            </w:r>
            <w:r w:rsidR="00122E19" w:rsidRPr="00041241">
              <w:rPr>
                <w:sz w:val="18"/>
                <w:lang w:val="fr-FR"/>
              </w:rPr>
              <w:t>’</w:t>
            </w:r>
            <w:r w:rsidRPr="00041241">
              <w:rPr>
                <w:sz w:val="18"/>
                <w:lang w:val="fr-FR"/>
              </w:rPr>
              <w:t>alphabétisation</w:t>
            </w:r>
          </w:p>
        </w:tc>
        <w:tc>
          <w:tcPr>
            <w:tcW w:w="1418" w:type="dxa"/>
            <w:tcBorders>
              <w:bottom w:val="single" w:sz="12" w:space="0" w:color="000000"/>
            </w:tcBorders>
            <w:shd w:val="clear" w:color="auto" w:fill="auto"/>
            <w:vAlign w:val="bottom"/>
          </w:tcPr>
          <w:p w:rsidR="007A2CE4" w:rsidRPr="00041241" w:rsidRDefault="007A2CE4" w:rsidP="00783F6A">
            <w:pPr>
              <w:pStyle w:val="SingleTxtG"/>
              <w:suppressAutoHyphens w:val="0"/>
              <w:spacing w:before="40" w:after="40" w:line="220" w:lineRule="exact"/>
              <w:ind w:left="0" w:right="0"/>
              <w:jc w:val="right"/>
              <w:rPr>
                <w:sz w:val="18"/>
                <w:lang w:val="fr-FR"/>
              </w:rPr>
            </w:pPr>
            <w:r w:rsidRPr="00041241">
              <w:rPr>
                <w:sz w:val="18"/>
                <w:lang w:val="fr-FR"/>
              </w:rPr>
              <w:t>ND</w:t>
            </w:r>
          </w:p>
        </w:tc>
        <w:tc>
          <w:tcPr>
            <w:tcW w:w="1418" w:type="dxa"/>
            <w:tcBorders>
              <w:bottom w:val="single" w:sz="12" w:space="0" w:color="000000"/>
            </w:tcBorders>
            <w:shd w:val="clear" w:color="auto" w:fill="auto"/>
            <w:vAlign w:val="bottom"/>
          </w:tcPr>
          <w:p w:rsidR="007A2CE4" w:rsidRPr="00041241" w:rsidRDefault="007A2CE4" w:rsidP="00783F6A">
            <w:pPr>
              <w:pStyle w:val="SingleTxtG"/>
              <w:suppressAutoHyphens w:val="0"/>
              <w:spacing w:before="40" w:after="40" w:line="220" w:lineRule="exact"/>
              <w:ind w:left="0" w:right="0"/>
              <w:jc w:val="right"/>
              <w:rPr>
                <w:sz w:val="18"/>
                <w:lang w:val="fr-FR"/>
              </w:rPr>
            </w:pPr>
            <w:r w:rsidRPr="00041241">
              <w:rPr>
                <w:sz w:val="18"/>
                <w:lang w:val="fr-FR"/>
              </w:rPr>
              <w:t>ND</w:t>
            </w:r>
          </w:p>
        </w:tc>
        <w:tc>
          <w:tcPr>
            <w:tcW w:w="1418" w:type="dxa"/>
            <w:tcBorders>
              <w:bottom w:val="single" w:sz="12" w:space="0" w:color="000000"/>
            </w:tcBorders>
            <w:shd w:val="clear" w:color="auto" w:fill="auto"/>
            <w:vAlign w:val="bottom"/>
          </w:tcPr>
          <w:p w:rsidR="007A2CE4" w:rsidRPr="00041241" w:rsidRDefault="007A2CE4" w:rsidP="00783F6A">
            <w:pPr>
              <w:pStyle w:val="SingleTxtG"/>
              <w:suppressAutoHyphens w:val="0"/>
              <w:spacing w:before="40" w:after="40" w:line="220" w:lineRule="exact"/>
              <w:ind w:left="0" w:right="0"/>
              <w:jc w:val="right"/>
              <w:rPr>
                <w:sz w:val="18"/>
                <w:lang w:val="fr-FR"/>
              </w:rPr>
            </w:pPr>
            <w:r w:rsidRPr="00041241">
              <w:rPr>
                <w:sz w:val="18"/>
                <w:lang w:val="fr-FR"/>
              </w:rPr>
              <w:t>35,9</w:t>
            </w:r>
            <w:r w:rsidR="006E4F1D">
              <w:rPr>
                <w:sz w:val="18"/>
                <w:lang w:val="fr-FR"/>
              </w:rPr>
              <w:t> %</w:t>
            </w:r>
          </w:p>
        </w:tc>
        <w:tc>
          <w:tcPr>
            <w:tcW w:w="1418" w:type="dxa"/>
            <w:tcBorders>
              <w:bottom w:val="single" w:sz="12" w:space="0" w:color="000000"/>
            </w:tcBorders>
            <w:shd w:val="clear" w:color="auto" w:fill="auto"/>
            <w:vAlign w:val="bottom"/>
          </w:tcPr>
          <w:p w:rsidR="007A2CE4" w:rsidRPr="00041241" w:rsidRDefault="007A2CE4" w:rsidP="00783F6A">
            <w:pPr>
              <w:pStyle w:val="SingleTxtG"/>
              <w:suppressAutoHyphens w:val="0"/>
              <w:spacing w:before="40" w:after="40" w:line="220" w:lineRule="exact"/>
              <w:ind w:left="0" w:right="0"/>
              <w:jc w:val="right"/>
              <w:rPr>
                <w:sz w:val="18"/>
                <w:lang w:val="fr-FR"/>
              </w:rPr>
            </w:pPr>
            <w:r w:rsidRPr="00041241">
              <w:rPr>
                <w:sz w:val="18"/>
                <w:lang w:val="fr-FR"/>
              </w:rPr>
              <w:t>45,5</w:t>
            </w:r>
            <w:r w:rsidR="006E4F1D">
              <w:rPr>
                <w:sz w:val="18"/>
                <w:lang w:val="fr-FR"/>
              </w:rPr>
              <w:t> %</w:t>
            </w:r>
          </w:p>
        </w:tc>
      </w:tr>
    </w:tbl>
    <w:p w:rsidR="007A2CE4" w:rsidRPr="00041241" w:rsidRDefault="007A2CE4" w:rsidP="00041241">
      <w:pPr>
        <w:pStyle w:val="SingleTxtG"/>
        <w:spacing w:before="120" w:after="240"/>
        <w:ind w:firstLine="170"/>
        <w:jc w:val="left"/>
        <w:rPr>
          <w:sz w:val="18"/>
          <w:szCs w:val="18"/>
          <w:lang w:val="fr-FR"/>
        </w:rPr>
      </w:pPr>
      <w:r w:rsidRPr="00041241">
        <w:rPr>
          <w:i/>
          <w:sz w:val="18"/>
          <w:szCs w:val="18"/>
          <w:lang w:val="fr-FR"/>
        </w:rPr>
        <w:t>Source</w:t>
      </w:r>
      <w:r w:rsidRPr="00041241">
        <w:rPr>
          <w:sz w:val="18"/>
          <w:szCs w:val="18"/>
          <w:lang w:val="fr-FR"/>
        </w:rPr>
        <w:t>: INSAE, 2007</w:t>
      </w:r>
      <w:r w:rsidR="00041241" w:rsidRPr="00041241">
        <w:rPr>
          <w:sz w:val="18"/>
          <w:szCs w:val="18"/>
          <w:lang w:val="fr-FR"/>
        </w:rPr>
        <w:t>.</w:t>
      </w:r>
    </w:p>
    <w:p w:rsidR="007A2CE4" w:rsidRPr="007A2CE4" w:rsidRDefault="00326874" w:rsidP="00326874">
      <w:pPr>
        <w:pStyle w:val="SingleTxtG"/>
        <w:keepLines/>
        <w:rPr>
          <w:lang w:val="fr-FR"/>
        </w:rPr>
      </w:pPr>
      <w:r w:rsidRPr="007A2CE4">
        <w:rPr>
          <w:lang w:val="fr-FR"/>
        </w:rPr>
        <w:t>101.</w:t>
      </w:r>
      <w:r w:rsidRPr="007A2CE4">
        <w:rPr>
          <w:lang w:val="fr-FR"/>
        </w:rPr>
        <w:tab/>
      </w:r>
      <w:r w:rsidR="007A2CE4" w:rsidRPr="007A2CE4">
        <w:rPr>
          <w:lang w:val="fr-FR"/>
        </w:rPr>
        <w:t>L</w:t>
      </w:r>
      <w:r w:rsidR="00122E19">
        <w:rPr>
          <w:lang w:val="fr-FR"/>
        </w:rPr>
        <w:t>’</w:t>
      </w:r>
      <w:r w:rsidR="007A2CE4" w:rsidRPr="007A2CE4">
        <w:rPr>
          <w:lang w:val="fr-FR"/>
        </w:rPr>
        <w:t>analyse du tableau montre presqu</w:t>
      </w:r>
      <w:r w:rsidR="00122E19">
        <w:rPr>
          <w:lang w:val="fr-FR"/>
        </w:rPr>
        <w:t>’</w:t>
      </w:r>
      <w:r w:rsidR="007A2CE4" w:rsidRPr="007A2CE4">
        <w:rPr>
          <w:lang w:val="fr-FR"/>
        </w:rPr>
        <w:t>une constante au niveau du taux brut de scolarisation (80</w:t>
      </w:r>
      <w:r w:rsidR="006E4F1D">
        <w:rPr>
          <w:lang w:val="fr-FR"/>
        </w:rPr>
        <w:t> %</w:t>
      </w:r>
      <w:r w:rsidR="007A2CE4" w:rsidRPr="007A2CE4">
        <w:rPr>
          <w:lang w:val="fr-FR"/>
        </w:rPr>
        <w:t>) entre 2000 et 2007, ce qui laisse ressortir un écart d</w:t>
      </w:r>
      <w:r w:rsidR="00122E19">
        <w:rPr>
          <w:lang w:val="fr-FR"/>
        </w:rPr>
        <w:t>’</w:t>
      </w:r>
      <w:r w:rsidR="007A2CE4" w:rsidRPr="007A2CE4">
        <w:rPr>
          <w:lang w:val="fr-FR"/>
        </w:rPr>
        <w:t>environ 20</w:t>
      </w:r>
      <w:r w:rsidR="00437AE8">
        <w:rPr>
          <w:lang w:val="fr-FR"/>
        </w:rPr>
        <w:t> </w:t>
      </w:r>
      <w:r w:rsidR="007A2CE4" w:rsidRPr="007A2CE4">
        <w:rPr>
          <w:lang w:val="fr-FR"/>
        </w:rPr>
        <w:t>points avec l</w:t>
      </w:r>
      <w:r w:rsidR="00122E19">
        <w:rPr>
          <w:lang w:val="fr-FR"/>
        </w:rPr>
        <w:t>’</w:t>
      </w:r>
      <w:r w:rsidR="007A2CE4" w:rsidRPr="007A2CE4">
        <w:rPr>
          <w:lang w:val="fr-FR"/>
        </w:rPr>
        <w:t>échéance de 2015. En revanche, le taux d</w:t>
      </w:r>
      <w:r w:rsidR="00122E19">
        <w:rPr>
          <w:lang w:val="fr-FR"/>
        </w:rPr>
        <w:t>’</w:t>
      </w:r>
      <w:r w:rsidR="007A2CE4" w:rsidRPr="007A2CE4">
        <w:rPr>
          <w:lang w:val="fr-FR"/>
        </w:rPr>
        <w:t>achèvement au primaire marque une nette amélioration entre 1998 (64,3</w:t>
      </w:r>
      <w:r w:rsidR="006E4F1D">
        <w:rPr>
          <w:lang w:val="fr-FR"/>
        </w:rPr>
        <w:t> %) et 2007 (59 %</w:t>
      </w:r>
      <w:r w:rsidR="007A2CE4" w:rsidRPr="007A2CE4">
        <w:rPr>
          <w:lang w:val="fr-FR"/>
        </w:rPr>
        <w:t xml:space="preserve">). </w:t>
      </w:r>
    </w:p>
    <w:p w:rsidR="007A2CE4" w:rsidRPr="007A2CE4" w:rsidRDefault="00326874" w:rsidP="00326874">
      <w:pPr>
        <w:pStyle w:val="SingleTxtG"/>
        <w:rPr>
          <w:lang w:val="fr-FR"/>
        </w:rPr>
      </w:pPr>
      <w:r w:rsidRPr="007A2CE4">
        <w:rPr>
          <w:lang w:val="fr-FR"/>
        </w:rPr>
        <w:t>102.</w:t>
      </w:r>
      <w:r w:rsidRPr="007A2CE4">
        <w:rPr>
          <w:lang w:val="fr-FR"/>
        </w:rPr>
        <w:tab/>
      </w:r>
      <w:r w:rsidR="007A2CE4" w:rsidRPr="007A2CE4">
        <w:rPr>
          <w:lang w:val="fr-FR"/>
        </w:rPr>
        <w:t>Le taux brut de préscolarisation est passé de 4,2</w:t>
      </w:r>
      <w:r w:rsidR="006E4F1D">
        <w:rPr>
          <w:lang w:val="fr-FR"/>
        </w:rPr>
        <w:t> %</w:t>
      </w:r>
      <w:r w:rsidR="007A2CE4" w:rsidRPr="007A2CE4">
        <w:rPr>
          <w:lang w:val="fr-FR"/>
        </w:rPr>
        <w:t xml:space="preserve"> en 2004 à 4,5</w:t>
      </w:r>
      <w:r w:rsidR="006E4F1D">
        <w:rPr>
          <w:lang w:val="fr-FR"/>
        </w:rPr>
        <w:t> %</w:t>
      </w:r>
      <w:r w:rsidR="007A2CE4" w:rsidRPr="007A2CE4">
        <w:rPr>
          <w:lang w:val="fr-FR"/>
        </w:rPr>
        <w:t xml:space="preserve"> en 2007. Ce taux demeure faible du fait que l</w:t>
      </w:r>
      <w:r w:rsidR="00122E19">
        <w:rPr>
          <w:lang w:val="fr-FR"/>
        </w:rPr>
        <w:t>’</w:t>
      </w:r>
      <w:r w:rsidR="007A2CE4" w:rsidRPr="007A2CE4">
        <w:rPr>
          <w:lang w:val="fr-FR"/>
        </w:rPr>
        <w:t>inscription à l</w:t>
      </w:r>
      <w:r w:rsidR="00122E19">
        <w:rPr>
          <w:lang w:val="fr-FR"/>
        </w:rPr>
        <w:t>’</w:t>
      </w:r>
      <w:r w:rsidR="007A2CE4" w:rsidRPr="007A2CE4">
        <w:rPr>
          <w:lang w:val="fr-FR"/>
        </w:rPr>
        <w:t>école maternelle reste surtout limitée aux enfants en milieux urbains, en l</w:t>
      </w:r>
      <w:r w:rsidR="00122E19">
        <w:rPr>
          <w:lang w:val="fr-FR"/>
        </w:rPr>
        <w:t>’</w:t>
      </w:r>
      <w:r w:rsidR="007A2CE4" w:rsidRPr="007A2CE4">
        <w:rPr>
          <w:lang w:val="fr-FR"/>
        </w:rPr>
        <w:t>occurrence Cotonou, Porto-Novo, etc. La scolarisation à la maternelle ne touche que les enfants dont les parents ont les moyens financiers requis.</w:t>
      </w:r>
    </w:p>
    <w:p w:rsidR="007A2CE4" w:rsidRPr="007A2CE4" w:rsidRDefault="00326874" w:rsidP="00326874">
      <w:pPr>
        <w:pStyle w:val="SingleTxtG"/>
        <w:rPr>
          <w:lang w:val="fr-FR"/>
        </w:rPr>
      </w:pPr>
      <w:r w:rsidRPr="007A2CE4">
        <w:rPr>
          <w:lang w:val="fr-FR"/>
        </w:rPr>
        <w:t>103.</w:t>
      </w:r>
      <w:r w:rsidRPr="007A2CE4">
        <w:rPr>
          <w:lang w:val="fr-FR"/>
        </w:rPr>
        <w:tab/>
      </w:r>
      <w:r w:rsidR="007A2CE4" w:rsidRPr="007A2CE4">
        <w:rPr>
          <w:lang w:val="fr-FR"/>
        </w:rPr>
        <w:t>Les objectifs en termes d</w:t>
      </w:r>
      <w:r w:rsidR="00122E19">
        <w:rPr>
          <w:lang w:val="fr-FR"/>
        </w:rPr>
        <w:t>’</w:t>
      </w:r>
      <w:r w:rsidR="007A2CE4" w:rsidRPr="007A2CE4">
        <w:rPr>
          <w:lang w:val="fr-FR"/>
        </w:rPr>
        <w:t>accès et de couverture ont été atteints, voire dépassés (le</w:t>
      </w:r>
      <w:r w:rsidR="002A0E37">
        <w:rPr>
          <w:lang w:val="fr-FR"/>
        </w:rPr>
        <w:t> taux b</w:t>
      </w:r>
      <w:r w:rsidR="007A2CE4" w:rsidRPr="007A2CE4">
        <w:rPr>
          <w:lang w:val="fr-FR"/>
        </w:rPr>
        <w:t>rut d</w:t>
      </w:r>
      <w:r w:rsidR="00122E19">
        <w:rPr>
          <w:lang w:val="fr-FR"/>
        </w:rPr>
        <w:t>’</w:t>
      </w:r>
      <w:r w:rsidR="002A0E37">
        <w:rPr>
          <w:lang w:val="fr-FR"/>
        </w:rPr>
        <w:t>a</w:t>
      </w:r>
      <w:r w:rsidR="007A2CE4" w:rsidRPr="007A2CE4">
        <w:rPr>
          <w:lang w:val="fr-FR"/>
        </w:rPr>
        <w:t>dmission est passé de 109</w:t>
      </w:r>
      <w:r w:rsidR="006E4F1D">
        <w:rPr>
          <w:lang w:val="fr-FR"/>
        </w:rPr>
        <w:t> %</w:t>
      </w:r>
      <w:r w:rsidR="007A2CE4" w:rsidRPr="007A2CE4">
        <w:rPr>
          <w:lang w:val="fr-FR"/>
        </w:rPr>
        <w:t xml:space="preserve"> à 119</w:t>
      </w:r>
      <w:r w:rsidR="006E4F1D">
        <w:rPr>
          <w:lang w:val="fr-FR"/>
        </w:rPr>
        <w:t> %</w:t>
      </w:r>
      <w:r w:rsidR="002A0E37">
        <w:rPr>
          <w:lang w:val="fr-FR"/>
        </w:rPr>
        <w:t xml:space="preserve"> et le taux brut de s</w:t>
      </w:r>
      <w:r w:rsidR="007A2CE4" w:rsidRPr="007A2CE4">
        <w:rPr>
          <w:lang w:val="fr-FR"/>
        </w:rPr>
        <w:t>colarisation de 93</w:t>
      </w:r>
      <w:r w:rsidR="006E4F1D">
        <w:rPr>
          <w:lang w:val="fr-FR"/>
        </w:rPr>
        <w:t> %</w:t>
      </w:r>
      <w:r w:rsidR="007A2CE4" w:rsidRPr="007A2CE4">
        <w:rPr>
          <w:lang w:val="fr-FR"/>
        </w:rPr>
        <w:t xml:space="preserve"> à 98</w:t>
      </w:r>
      <w:r w:rsidR="006E4F1D">
        <w:rPr>
          <w:lang w:val="fr-FR"/>
        </w:rPr>
        <w:t> %</w:t>
      </w:r>
      <w:r w:rsidR="007A2CE4" w:rsidRPr="007A2CE4">
        <w:rPr>
          <w:lang w:val="fr-FR"/>
        </w:rPr>
        <w:t xml:space="preserve"> entre 2006 et 2007). Cependant, les taux d</w:t>
      </w:r>
      <w:r w:rsidR="00122E19">
        <w:rPr>
          <w:lang w:val="fr-FR"/>
        </w:rPr>
        <w:t>’</w:t>
      </w:r>
      <w:r w:rsidR="007A2CE4" w:rsidRPr="007A2CE4">
        <w:rPr>
          <w:lang w:val="fr-FR"/>
        </w:rPr>
        <w:t>abandon demeurent élevés et le taux d</w:t>
      </w:r>
      <w:r w:rsidR="00122E19">
        <w:rPr>
          <w:lang w:val="fr-FR"/>
        </w:rPr>
        <w:t>’</w:t>
      </w:r>
      <w:r w:rsidR="007A2CE4" w:rsidRPr="007A2CE4">
        <w:rPr>
          <w:lang w:val="fr-FR"/>
        </w:rPr>
        <w:t>achèvement stagne (66</w:t>
      </w:r>
      <w:r w:rsidR="006E4F1D">
        <w:rPr>
          <w:lang w:val="fr-FR"/>
        </w:rPr>
        <w:t> %</w:t>
      </w:r>
      <w:r w:rsidR="007A2CE4" w:rsidRPr="007A2CE4">
        <w:rPr>
          <w:lang w:val="fr-FR"/>
        </w:rPr>
        <w:t xml:space="preserve"> en 2007). Par ailleurs, le ratio élèves/maître s</w:t>
      </w:r>
      <w:r w:rsidR="00122E19">
        <w:rPr>
          <w:lang w:val="fr-FR"/>
        </w:rPr>
        <w:t>’</w:t>
      </w:r>
      <w:r w:rsidR="007A2CE4" w:rsidRPr="007A2CE4">
        <w:rPr>
          <w:lang w:val="fr-FR"/>
        </w:rPr>
        <w:t>est amélioré globalement au cours des dernières années, mais ne s</w:t>
      </w:r>
      <w:r w:rsidR="00122E19">
        <w:rPr>
          <w:lang w:val="fr-FR"/>
        </w:rPr>
        <w:t>’</w:t>
      </w:r>
      <w:r w:rsidR="007A2CE4" w:rsidRPr="007A2CE4">
        <w:rPr>
          <w:lang w:val="fr-FR"/>
        </w:rPr>
        <w:t>est pas accompagné d</w:t>
      </w:r>
      <w:r w:rsidR="00122E19">
        <w:rPr>
          <w:lang w:val="fr-FR"/>
        </w:rPr>
        <w:t>’</w:t>
      </w:r>
      <w:r w:rsidR="007A2CE4" w:rsidRPr="007A2CE4">
        <w:rPr>
          <w:lang w:val="fr-FR"/>
        </w:rPr>
        <w:t>une réduction des disparités territoriales dans la répartition des enseignants. La proportion d</w:t>
      </w:r>
      <w:r w:rsidR="00122E19">
        <w:rPr>
          <w:lang w:val="fr-FR"/>
        </w:rPr>
        <w:t>’</w:t>
      </w:r>
      <w:r w:rsidR="007A2CE4" w:rsidRPr="007A2CE4">
        <w:rPr>
          <w:lang w:val="fr-FR"/>
        </w:rPr>
        <w:t>enseignants qualifiés s</w:t>
      </w:r>
      <w:r w:rsidR="00122E19">
        <w:rPr>
          <w:lang w:val="fr-FR"/>
        </w:rPr>
        <w:t>’</w:t>
      </w:r>
      <w:r w:rsidR="007A2CE4" w:rsidRPr="007A2CE4">
        <w:rPr>
          <w:lang w:val="fr-FR"/>
        </w:rPr>
        <w:t>est dégradée considérablement depuis 2004 (en 2007, seuls 44</w:t>
      </w:r>
      <w:r w:rsidR="006E4F1D">
        <w:rPr>
          <w:lang w:val="fr-FR"/>
        </w:rPr>
        <w:t> %</w:t>
      </w:r>
      <w:r w:rsidR="007A2CE4" w:rsidRPr="007A2CE4">
        <w:rPr>
          <w:lang w:val="fr-FR"/>
        </w:rPr>
        <w:t xml:space="preserve"> des enseignants du public étaient qualifiés, contre 72</w:t>
      </w:r>
      <w:r w:rsidR="006E4F1D">
        <w:rPr>
          <w:lang w:val="fr-FR"/>
        </w:rPr>
        <w:t> %</w:t>
      </w:r>
      <w:r w:rsidR="007A2CE4" w:rsidRPr="007A2CE4">
        <w:rPr>
          <w:lang w:val="fr-FR"/>
        </w:rPr>
        <w:t xml:space="preserve"> en 2004). De même, le ratio manuels/élève ne s</w:t>
      </w:r>
      <w:r w:rsidR="00122E19">
        <w:rPr>
          <w:lang w:val="fr-FR"/>
        </w:rPr>
        <w:t>’</w:t>
      </w:r>
      <w:r w:rsidR="007A2CE4" w:rsidRPr="007A2CE4">
        <w:rPr>
          <w:lang w:val="fr-FR"/>
        </w:rPr>
        <w:t>est pas amélioré et est resté en deçà de la cible (1,86 contre 2). La qualité de l</w:t>
      </w:r>
      <w:r w:rsidR="00122E19">
        <w:rPr>
          <w:lang w:val="fr-FR"/>
        </w:rPr>
        <w:t>’</w:t>
      </w:r>
      <w:r w:rsidR="007A2CE4" w:rsidRPr="007A2CE4">
        <w:rPr>
          <w:lang w:val="fr-FR"/>
        </w:rPr>
        <w:t>éducation n</w:t>
      </w:r>
      <w:r w:rsidR="00122E19">
        <w:rPr>
          <w:lang w:val="fr-FR"/>
        </w:rPr>
        <w:t>’</w:t>
      </w:r>
      <w:r w:rsidR="007A2CE4" w:rsidRPr="007A2CE4">
        <w:rPr>
          <w:lang w:val="fr-FR"/>
        </w:rPr>
        <w:t>est pas des meilleures et demande une réflexion</w:t>
      </w:r>
      <w:r w:rsidR="006D4D14">
        <w:rPr>
          <w:lang w:val="fr-FR"/>
        </w:rPr>
        <w:t>;</w:t>
      </w:r>
      <w:r w:rsidR="007A2CE4" w:rsidRPr="007A2CE4">
        <w:rPr>
          <w:lang w:val="fr-FR"/>
        </w:rPr>
        <w:t xml:space="preserve"> 30</w:t>
      </w:r>
      <w:r w:rsidR="006E4F1D">
        <w:rPr>
          <w:lang w:val="fr-FR"/>
        </w:rPr>
        <w:t> %</w:t>
      </w:r>
      <w:r w:rsidR="007A2CE4" w:rsidRPr="007A2CE4">
        <w:rPr>
          <w:lang w:val="fr-FR"/>
        </w:rPr>
        <w:t xml:space="preserve"> des élèves du CM2 quittent l</w:t>
      </w:r>
      <w:r w:rsidR="00122E19">
        <w:rPr>
          <w:lang w:val="fr-FR"/>
        </w:rPr>
        <w:t>’</w:t>
      </w:r>
      <w:r w:rsidR="007A2CE4" w:rsidRPr="007A2CE4">
        <w:rPr>
          <w:lang w:val="fr-FR"/>
        </w:rPr>
        <w:t>école avec des difficultés pour lire et écrire convenablement.</w:t>
      </w:r>
    </w:p>
    <w:p w:rsidR="007A2CE4" w:rsidRPr="007A2CE4" w:rsidRDefault="00326874" w:rsidP="00326874">
      <w:pPr>
        <w:pStyle w:val="SingleTxtG"/>
        <w:rPr>
          <w:lang w:val="fr-FR"/>
        </w:rPr>
      </w:pPr>
      <w:r w:rsidRPr="007A2CE4">
        <w:rPr>
          <w:lang w:val="fr-FR"/>
        </w:rPr>
        <w:t>104.</w:t>
      </w:r>
      <w:r w:rsidRPr="007A2CE4">
        <w:rPr>
          <w:lang w:val="fr-FR"/>
        </w:rPr>
        <w:tab/>
      </w:r>
      <w:r w:rsidR="007A2CE4" w:rsidRPr="007A2CE4">
        <w:rPr>
          <w:lang w:val="fr-FR"/>
        </w:rPr>
        <w:t>Selon les statistiques de l</w:t>
      </w:r>
      <w:r w:rsidR="00122E19">
        <w:rPr>
          <w:lang w:val="fr-FR"/>
        </w:rPr>
        <w:t>’</w:t>
      </w:r>
      <w:r w:rsidR="007A2CE4" w:rsidRPr="007A2CE4">
        <w:rPr>
          <w:lang w:val="fr-FR"/>
        </w:rPr>
        <w:t xml:space="preserve">INSAE, 2006, on note une amélioration des disparités entre les filles et les garçons au niveau du primaire. Ce rapport a atteint 0,75 en 2006. </w:t>
      </w:r>
    </w:p>
    <w:p w:rsidR="007A2CE4" w:rsidRPr="007A2CE4" w:rsidRDefault="00326874" w:rsidP="00326874">
      <w:pPr>
        <w:pStyle w:val="SingleTxtG"/>
        <w:rPr>
          <w:lang w:val="fr-FR"/>
        </w:rPr>
      </w:pPr>
      <w:r w:rsidRPr="007A2CE4">
        <w:rPr>
          <w:lang w:val="fr-FR"/>
        </w:rPr>
        <w:t>105.</w:t>
      </w:r>
      <w:r w:rsidRPr="007A2CE4">
        <w:rPr>
          <w:lang w:val="fr-FR"/>
        </w:rPr>
        <w:tab/>
      </w:r>
      <w:r w:rsidR="007A2CE4" w:rsidRPr="007A2CE4">
        <w:rPr>
          <w:lang w:val="fr-FR"/>
        </w:rPr>
        <w:t>Le 18 avril 2008, le Gouvernement du Bénin représenté p</w:t>
      </w:r>
      <w:r w:rsidR="00A40443">
        <w:rPr>
          <w:lang w:val="fr-FR"/>
        </w:rPr>
        <w:t>ar les Ministres en charge des f</w:t>
      </w:r>
      <w:r w:rsidR="007A2CE4" w:rsidRPr="007A2CE4">
        <w:rPr>
          <w:lang w:val="fr-FR"/>
        </w:rPr>
        <w:t>inances et de l</w:t>
      </w:r>
      <w:r w:rsidR="00122E19">
        <w:rPr>
          <w:lang w:val="fr-FR"/>
        </w:rPr>
        <w:t>’</w:t>
      </w:r>
      <w:r w:rsidR="00A40443">
        <w:rPr>
          <w:lang w:val="fr-FR"/>
        </w:rPr>
        <w:t>é</w:t>
      </w:r>
      <w:r w:rsidR="007A2CE4" w:rsidRPr="007A2CE4">
        <w:rPr>
          <w:lang w:val="fr-FR"/>
        </w:rPr>
        <w:t>ducation, a signé avec les partenaires techniques et financiers appuyant le secteur de l</w:t>
      </w:r>
      <w:r w:rsidR="00122E19">
        <w:rPr>
          <w:lang w:val="fr-FR"/>
        </w:rPr>
        <w:t>’</w:t>
      </w:r>
      <w:r w:rsidR="007A2CE4" w:rsidRPr="007A2CE4">
        <w:rPr>
          <w:lang w:val="fr-FR"/>
        </w:rPr>
        <w:t xml:space="preserve">éducation, un Accord de </w:t>
      </w:r>
      <w:r w:rsidR="00ED25FA" w:rsidRPr="007A2CE4">
        <w:rPr>
          <w:lang w:val="fr-FR"/>
        </w:rPr>
        <w:t xml:space="preserve">don </w:t>
      </w:r>
      <w:r w:rsidR="007A2CE4" w:rsidRPr="007A2CE4">
        <w:rPr>
          <w:lang w:val="fr-FR"/>
        </w:rPr>
        <w:t xml:space="preserve">du Fonds </w:t>
      </w:r>
      <w:r w:rsidR="00ED25FA" w:rsidRPr="007A2CE4">
        <w:rPr>
          <w:lang w:val="fr-FR"/>
        </w:rPr>
        <w:t xml:space="preserve">catalytique </w:t>
      </w:r>
      <w:r w:rsidR="007A2CE4" w:rsidRPr="007A2CE4">
        <w:rPr>
          <w:lang w:val="fr-FR"/>
        </w:rPr>
        <w:t>de l</w:t>
      </w:r>
      <w:r w:rsidR="00122E19">
        <w:rPr>
          <w:lang w:val="fr-FR"/>
        </w:rPr>
        <w:t>’</w:t>
      </w:r>
      <w:r w:rsidR="007A2CE4" w:rsidRPr="007A2CE4">
        <w:rPr>
          <w:lang w:val="fr-FR"/>
        </w:rPr>
        <w:t>In</w:t>
      </w:r>
      <w:r w:rsidR="00A40443">
        <w:rPr>
          <w:lang w:val="fr-FR"/>
        </w:rPr>
        <w:t xml:space="preserve">itiative pour la </w:t>
      </w:r>
      <w:r w:rsidR="00ED25FA">
        <w:rPr>
          <w:lang w:val="fr-FR"/>
        </w:rPr>
        <w:t xml:space="preserve">mise </w:t>
      </w:r>
      <w:r w:rsidR="00A40443">
        <w:rPr>
          <w:lang w:val="fr-FR"/>
        </w:rPr>
        <w:t>en œuvre a</w:t>
      </w:r>
      <w:r w:rsidR="007A2CE4" w:rsidRPr="007A2CE4">
        <w:rPr>
          <w:lang w:val="fr-FR"/>
        </w:rPr>
        <w:t>ccélérée de l</w:t>
      </w:r>
      <w:r w:rsidR="00122E19">
        <w:rPr>
          <w:lang w:val="fr-FR"/>
        </w:rPr>
        <w:t>’</w:t>
      </w:r>
      <w:r w:rsidR="00A40443">
        <w:rPr>
          <w:lang w:val="fr-FR"/>
        </w:rPr>
        <w:t>éducation pour t</w:t>
      </w:r>
      <w:r w:rsidR="007A2CE4" w:rsidRPr="007A2CE4">
        <w:rPr>
          <w:lang w:val="fr-FR"/>
        </w:rPr>
        <w:t>ous (Initiative Fast Track), ainsi qu</w:t>
      </w:r>
      <w:r w:rsidR="00122E19">
        <w:rPr>
          <w:lang w:val="fr-FR"/>
        </w:rPr>
        <w:t>’</w:t>
      </w:r>
      <w:r w:rsidR="007A2CE4" w:rsidRPr="007A2CE4">
        <w:rPr>
          <w:lang w:val="fr-FR"/>
        </w:rPr>
        <w:t xml:space="preserve">un arrangement de </w:t>
      </w:r>
      <w:r w:rsidR="00ED25FA" w:rsidRPr="007A2CE4">
        <w:rPr>
          <w:lang w:val="fr-FR"/>
        </w:rPr>
        <w:t>financement commun</w:t>
      </w:r>
      <w:r w:rsidR="007A2CE4" w:rsidRPr="007A2CE4">
        <w:rPr>
          <w:lang w:val="fr-FR"/>
        </w:rPr>
        <w:t>. D</w:t>
      </w:r>
      <w:r w:rsidR="00122E19">
        <w:rPr>
          <w:lang w:val="fr-FR"/>
        </w:rPr>
        <w:t>’</w:t>
      </w:r>
      <w:r w:rsidR="00225C01">
        <w:rPr>
          <w:lang w:val="fr-FR"/>
        </w:rPr>
        <w:t>un montant total de 76,1 </w:t>
      </w:r>
      <w:r w:rsidR="007A2CE4" w:rsidRPr="007A2CE4">
        <w:rPr>
          <w:lang w:val="fr-FR"/>
        </w:rPr>
        <w:t>millions</w:t>
      </w:r>
      <w:r w:rsidR="00225C01">
        <w:rPr>
          <w:lang w:val="fr-FR"/>
        </w:rPr>
        <w:t xml:space="preserve"> de dollars </w:t>
      </w:r>
      <w:r w:rsidR="00E333A8">
        <w:rPr>
          <w:lang w:val="fr-FR"/>
        </w:rPr>
        <w:t>des États-Unis</w:t>
      </w:r>
      <w:r w:rsidR="00225C01">
        <w:rPr>
          <w:lang w:val="fr-FR"/>
        </w:rPr>
        <w:t xml:space="preserve"> (soit environ 34 </w:t>
      </w:r>
      <w:r w:rsidR="007A2CE4" w:rsidRPr="007A2CE4">
        <w:rPr>
          <w:lang w:val="fr-FR"/>
        </w:rPr>
        <w:t xml:space="preserve">milliards de FCFA), le don du Fonds </w:t>
      </w:r>
      <w:r w:rsidR="00ED25FA" w:rsidRPr="007A2CE4">
        <w:rPr>
          <w:lang w:val="fr-FR"/>
        </w:rPr>
        <w:t xml:space="preserve">catalytique </w:t>
      </w:r>
      <w:r w:rsidR="007A2CE4" w:rsidRPr="007A2CE4">
        <w:rPr>
          <w:lang w:val="fr-FR"/>
        </w:rPr>
        <w:t>est destiné à appuyer la politique de l</w:t>
      </w:r>
      <w:r w:rsidR="00122E19">
        <w:rPr>
          <w:lang w:val="fr-FR"/>
        </w:rPr>
        <w:t>’</w:t>
      </w:r>
      <w:r w:rsidR="00250836">
        <w:rPr>
          <w:lang w:val="fr-FR"/>
        </w:rPr>
        <w:t>État</w:t>
      </w:r>
      <w:r w:rsidR="007A2CE4" w:rsidRPr="007A2CE4">
        <w:rPr>
          <w:lang w:val="fr-FR"/>
        </w:rPr>
        <w:t xml:space="preserve"> béninois visant à assurer l</w:t>
      </w:r>
      <w:r w:rsidR="00122E19">
        <w:rPr>
          <w:lang w:val="fr-FR"/>
        </w:rPr>
        <w:t>’</w:t>
      </w:r>
      <w:r w:rsidR="007A2CE4" w:rsidRPr="007A2CE4">
        <w:rPr>
          <w:lang w:val="fr-FR"/>
        </w:rPr>
        <w:t>enseignement primaire pour tous, tel qu</w:t>
      </w:r>
      <w:r w:rsidR="00122E19">
        <w:rPr>
          <w:lang w:val="fr-FR"/>
        </w:rPr>
        <w:t>’</w:t>
      </w:r>
      <w:r w:rsidR="007A2CE4" w:rsidRPr="007A2CE4">
        <w:rPr>
          <w:lang w:val="fr-FR"/>
        </w:rPr>
        <w:t>indiqué dans le Plan</w:t>
      </w:r>
      <w:r w:rsidR="00ED25FA" w:rsidRPr="007A2CE4">
        <w:rPr>
          <w:lang w:val="fr-FR"/>
        </w:rPr>
        <w:t xml:space="preserve"> </w:t>
      </w:r>
      <w:r w:rsidR="00941E5D" w:rsidRPr="007A2CE4">
        <w:rPr>
          <w:lang w:val="fr-FR"/>
        </w:rPr>
        <w:t>décennal</w:t>
      </w:r>
      <w:r w:rsidR="00ED25FA" w:rsidRPr="007A2CE4">
        <w:rPr>
          <w:lang w:val="fr-FR"/>
        </w:rPr>
        <w:t xml:space="preserve"> du secteur de l</w:t>
      </w:r>
      <w:r w:rsidR="00122E19">
        <w:rPr>
          <w:lang w:val="fr-FR"/>
        </w:rPr>
        <w:t>’</w:t>
      </w:r>
      <w:r w:rsidR="00A40443">
        <w:rPr>
          <w:lang w:val="fr-FR"/>
        </w:rPr>
        <w:t>é</w:t>
      </w:r>
      <w:r w:rsidR="007A2CE4" w:rsidRPr="007A2CE4">
        <w:rPr>
          <w:lang w:val="fr-FR"/>
        </w:rPr>
        <w:t>ducation 2006-2015 (PDDSE), adopté par le Gouvernement en décembre 2006. Ce plan décennal s</w:t>
      </w:r>
      <w:r w:rsidR="00122E19">
        <w:rPr>
          <w:lang w:val="fr-FR"/>
        </w:rPr>
        <w:t>’</w:t>
      </w:r>
      <w:r w:rsidR="007A2CE4" w:rsidRPr="007A2CE4">
        <w:rPr>
          <w:lang w:val="fr-FR"/>
        </w:rPr>
        <w:t>inscrit dans l</w:t>
      </w:r>
      <w:r w:rsidR="00122E19">
        <w:rPr>
          <w:lang w:val="fr-FR"/>
        </w:rPr>
        <w:t>’</w:t>
      </w:r>
      <w:r w:rsidR="007A2CE4" w:rsidRPr="007A2CE4">
        <w:rPr>
          <w:lang w:val="fr-FR"/>
        </w:rPr>
        <w:t>atteinte des objectifs de l</w:t>
      </w:r>
      <w:r w:rsidR="00122E19">
        <w:rPr>
          <w:lang w:val="fr-FR"/>
        </w:rPr>
        <w:t>’</w:t>
      </w:r>
      <w:r w:rsidR="00A40443">
        <w:rPr>
          <w:lang w:val="fr-FR"/>
        </w:rPr>
        <w:t>éducation pour tous, des objectifs du Millénaire pour le d</w:t>
      </w:r>
      <w:r w:rsidR="007A2CE4" w:rsidRPr="007A2CE4">
        <w:rPr>
          <w:lang w:val="fr-FR"/>
        </w:rPr>
        <w:t xml:space="preserve">éveloppement </w:t>
      </w:r>
      <w:r w:rsidR="00822CBF">
        <w:rPr>
          <w:lang w:val="fr-FR"/>
        </w:rPr>
        <w:t>et dans la mise en œuvre de la l</w:t>
      </w:r>
      <w:r w:rsidR="007A2CE4" w:rsidRPr="007A2CE4">
        <w:rPr>
          <w:lang w:val="fr-FR"/>
        </w:rPr>
        <w:t>oi d</w:t>
      </w:r>
      <w:r w:rsidR="00122E19">
        <w:rPr>
          <w:lang w:val="fr-FR"/>
        </w:rPr>
        <w:t>’</w:t>
      </w:r>
      <w:r w:rsidR="007A2CE4" w:rsidRPr="007A2CE4">
        <w:rPr>
          <w:lang w:val="fr-FR"/>
        </w:rPr>
        <w:t>orientation de l</w:t>
      </w:r>
      <w:r w:rsidR="00122E19">
        <w:rPr>
          <w:lang w:val="fr-FR"/>
        </w:rPr>
        <w:t>’</w:t>
      </w:r>
      <w:r w:rsidR="007A2CE4" w:rsidRPr="007A2CE4">
        <w:rPr>
          <w:lang w:val="fr-FR"/>
        </w:rPr>
        <w:t>éducation nationale au Bénin.</w:t>
      </w:r>
    </w:p>
    <w:p w:rsidR="007A2CE4" w:rsidRPr="007A2CE4" w:rsidRDefault="00326874" w:rsidP="00326874">
      <w:pPr>
        <w:pStyle w:val="SingleTxtG"/>
        <w:rPr>
          <w:lang w:val="fr-FR"/>
        </w:rPr>
      </w:pPr>
      <w:r w:rsidRPr="007A2CE4">
        <w:rPr>
          <w:lang w:val="fr-FR"/>
        </w:rPr>
        <w:t>106.</w:t>
      </w:r>
      <w:r w:rsidRPr="007A2CE4">
        <w:rPr>
          <w:lang w:val="fr-FR"/>
        </w:rPr>
        <w:tab/>
      </w:r>
      <w:r w:rsidR="007A2CE4" w:rsidRPr="007A2CE4">
        <w:rPr>
          <w:lang w:val="fr-FR"/>
        </w:rPr>
        <w:t>Le programme financé par le</w:t>
      </w:r>
      <w:r w:rsidR="00D550B1">
        <w:rPr>
          <w:lang w:val="fr-FR"/>
        </w:rPr>
        <w:t xml:space="preserve"> </w:t>
      </w:r>
      <w:r w:rsidR="007A2CE4" w:rsidRPr="007A2CE4">
        <w:rPr>
          <w:lang w:val="fr-FR"/>
        </w:rPr>
        <w:t xml:space="preserve">Fonds </w:t>
      </w:r>
      <w:r w:rsidR="00ED25FA" w:rsidRPr="007A2CE4">
        <w:rPr>
          <w:lang w:val="fr-FR"/>
        </w:rPr>
        <w:t xml:space="preserve">catalytique </w:t>
      </w:r>
      <w:r w:rsidR="007A2CE4" w:rsidRPr="007A2CE4">
        <w:rPr>
          <w:lang w:val="fr-FR"/>
        </w:rPr>
        <w:t>de l</w:t>
      </w:r>
      <w:r w:rsidR="00122E19">
        <w:rPr>
          <w:lang w:val="fr-FR"/>
        </w:rPr>
        <w:t>’</w:t>
      </w:r>
      <w:r w:rsidR="007A2CE4" w:rsidRPr="007A2CE4">
        <w:rPr>
          <w:lang w:val="fr-FR"/>
        </w:rPr>
        <w:t>In</w:t>
      </w:r>
      <w:r w:rsidR="00A40443">
        <w:rPr>
          <w:lang w:val="fr-FR"/>
        </w:rPr>
        <w:t xml:space="preserve">itiative pour la </w:t>
      </w:r>
      <w:r w:rsidR="00ED25FA">
        <w:rPr>
          <w:lang w:val="fr-FR"/>
        </w:rPr>
        <w:t xml:space="preserve">mise </w:t>
      </w:r>
      <w:r w:rsidR="00A40443">
        <w:rPr>
          <w:lang w:val="fr-FR"/>
        </w:rPr>
        <w:t>en œuvre a</w:t>
      </w:r>
      <w:r w:rsidR="007A2CE4" w:rsidRPr="007A2CE4">
        <w:rPr>
          <w:lang w:val="fr-FR"/>
        </w:rPr>
        <w:t>ccélérée de l</w:t>
      </w:r>
      <w:r w:rsidR="00122E19">
        <w:rPr>
          <w:lang w:val="fr-FR"/>
        </w:rPr>
        <w:t>’</w:t>
      </w:r>
      <w:r w:rsidR="00A40443">
        <w:rPr>
          <w:lang w:val="fr-FR"/>
        </w:rPr>
        <w:t>éducation pour t</w:t>
      </w:r>
      <w:r w:rsidR="007A2CE4" w:rsidRPr="007A2CE4">
        <w:rPr>
          <w:lang w:val="fr-FR"/>
        </w:rPr>
        <w:t>ous vient en appui aux secteurs de l</w:t>
      </w:r>
      <w:r w:rsidR="00122E19">
        <w:rPr>
          <w:lang w:val="fr-FR"/>
        </w:rPr>
        <w:t>’</w:t>
      </w:r>
      <w:r w:rsidR="007A2CE4" w:rsidRPr="007A2CE4">
        <w:rPr>
          <w:lang w:val="fr-FR"/>
        </w:rPr>
        <w:t>enseignement maternel et primaire, puis à l</w:t>
      </w:r>
      <w:r w:rsidR="00122E19">
        <w:rPr>
          <w:lang w:val="fr-FR"/>
        </w:rPr>
        <w:t>’</w:t>
      </w:r>
      <w:r w:rsidR="007A2CE4" w:rsidRPr="007A2CE4">
        <w:rPr>
          <w:lang w:val="fr-FR"/>
        </w:rPr>
        <w:t>alphabétisation. Les principaux objectifs du programme sont</w:t>
      </w:r>
      <w:r w:rsidR="006D4D14">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ED25FA">
        <w:rPr>
          <w:lang w:val="fr-FR"/>
        </w:rPr>
        <w:t>D’a</w:t>
      </w:r>
      <w:r w:rsidR="007A2CE4" w:rsidRPr="007A2CE4">
        <w:rPr>
          <w:lang w:val="fr-FR"/>
        </w:rPr>
        <w:t>méliorer l</w:t>
      </w:r>
      <w:r w:rsidR="00122E19">
        <w:rPr>
          <w:lang w:val="fr-FR"/>
        </w:rPr>
        <w:t>’</w:t>
      </w:r>
      <w:r w:rsidR="007A2CE4" w:rsidRPr="007A2CE4">
        <w:rPr>
          <w:lang w:val="fr-FR"/>
        </w:rPr>
        <w:t>accès à l</w:t>
      </w:r>
      <w:r w:rsidR="00122E19">
        <w:rPr>
          <w:lang w:val="fr-FR"/>
        </w:rPr>
        <w:t>’</w:t>
      </w:r>
      <w:r w:rsidR="007A2CE4" w:rsidRPr="007A2CE4">
        <w:rPr>
          <w:lang w:val="fr-FR"/>
        </w:rPr>
        <w:t>éducation, l</w:t>
      </w:r>
      <w:r w:rsidR="00122E19">
        <w:rPr>
          <w:lang w:val="fr-FR"/>
        </w:rPr>
        <w:t>’</w:t>
      </w:r>
      <w:r w:rsidR="007A2CE4" w:rsidRPr="007A2CE4">
        <w:rPr>
          <w:lang w:val="fr-FR"/>
        </w:rPr>
        <w:t>équité et la rétention, à travers la construction, la réhabilitation et l</w:t>
      </w:r>
      <w:r w:rsidR="00122E19">
        <w:rPr>
          <w:lang w:val="fr-FR"/>
        </w:rPr>
        <w:t>’</w:t>
      </w:r>
      <w:r w:rsidR="007A2CE4" w:rsidRPr="007A2CE4">
        <w:rPr>
          <w:lang w:val="fr-FR"/>
        </w:rPr>
        <w:t>équipement des infrastructures scolaires;</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ED25FA">
        <w:rPr>
          <w:lang w:val="fr-FR"/>
        </w:rPr>
        <w:t>D’a</w:t>
      </w:r>
      <w:r w:rsidR="007A2CE4" w:rsidRPr="007A2CE4">
        <w:rPr>
          <w:lang w:val="fr-FR"/>
        </w:rPr>
        <w:t>méliorer la qualité de l</w:t>
      </w:r>
      <w:r w:rsidR="00122E19">
        <w:rPr>
          <w:lang w:val="fr-FR"/>
        </w:rPr>
        <w:t>’</w:t>
      </w:r>
      <w:r w:rsidR="007A2CE4" w:rsidRPr="007A2CE4">
        <w:rPr>
          <w:lang w:val="fr-FR"/>
        </w:rPr>
        <w:t>enseignement et de l</w:t>
      </w:r>
      <w:r w:rsidR="00122E19">
        <w:rPr>
          <w:lang w:val="fr-FR"/>
        </w:rPr>
        <w:t>’</w:t>
      </w:r>
      <w:r w:rsidR="007A2CE4" w:rsidRPr="007A2CE4">
        <w:rPr>
          <w:lang w:val="fr-FR"/>
        </w:rPr>
        <w:t>alphabétisation, à travers le renforcement des compétences des enseignants, l</w:t>
      </w:r>
      <w:r w:rsidR="00122E19">
        <w:rPr>
          <w:lang w:val="fr-FR"/>
        </w:rPr>
        <w:t>’</w:t>
      </w:r>
      <w:r w:rsidR="007A2CE4" w:rsidRPr="007A2CE4">
        <w:rPr>
          <w:lang w:val="fr-FR"/>
        </w:rPr>
        <w:t>introduction des langues nationales dans le système éducatif, et la distribution des manuels scolaires et guides pédagogiques;</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ED25FA">
        <w:rPr>
          <w:lang w:val="fr-FR"/>
        </w:rPr>
        <w:t>D’a</w:t>
      </w:r>
      <w:r w:rsidR="007A2CE4" w:rsidRPr="007A2CE4">
        <w:rPr>
          <w:lang w:val="fr-FR"/>
        </w:rPr>
        <w:t>méliorer l</w:t>
      </w:r>
      <w:r w:rsidR="00122E19">
        <w:rPr>
          <w:lang w:val="fr-FR"/>
        </w:rPr>
        <w:t>’</w:t>
      </w:r>
      <w:r w:rsidR="007A2CE4" w:rsidRPr="007A2CE4">
        <w:rPr>
          <w:lang w:val="fr-FR"/>
        </w:rPr>
        <w:t>administration du système éducatif et renforcer les capacités de gestion.</w:t>
      </w:r>
    </w:p>
    <w:p w:rsidR="007A2CE4" w:rsidRPr="007A2CE4" w:rsidRDefault="00326874" w:rsidP="00326874">
      <w:pPr>
        <w:pStyle w:val="SingleTxtG"/>
        <w:rPr>
          <w:lang w:val="fr-FR"/>
        </w:rPr>
      </w:pPr>
      <w:r w:rsidRPr="007A2CE4">
        <w:rPr>
          <w:lang w:val="fr-FR"/>
        </w:rPr>
        <w:t>107.</w:t>
      </w:r>
      <w:r w:rsidRPr="007A2CE4">
        <w:rPr>
          <w:lang w:val="fr-FR"/>
        </w:rPr>
        <w:tab/>
      </w:r>
      <w:r w:rsidR="006136A3">
        <w:rPr>
          <w:lang w:val="fr-FR"/>
        </w:rPr>
        <w:t>Les ressources de ce f</w:t>
      </w:r>
      <w:r w:rsidR="007A2CE4" w:rsidRPr="007A2CE4">
        <w:rPr>
          <w:lang w:val="fr-FR"/>
        </w:rPr>
        <w:t>onds s</w:t>
      </w:r>
      <w:r w:rsidR="00225C01">
        <w:rPr>
          <w:lang w:val="fr-FR"/>
        </w:rPr>
        <w:t>ont administrées par la Banque m</w:t>
      </w:r>
      <w:r w:rsidR="007A2CE4" w:rsidRPr="007A2CE4">
        <w:rPr>
          <w:lang w:val="fr-FR"/>
        </w:rPr>
        <w:t>ondiale, au nom de l</w:t>
      </w:r>
      <w:r w:rsidR="00122E19">
        <w:rPr>
          <w:lang w:val="fr-FR"/>
        </w:rPr>
        <w:t>’</w:t>
      </w:r>
      <w:r w:rsidR="007A2CE4" w:rsidRPr="007A2CE4">
        <w:rPr>
          <w:lang w:val="fr-FR"/>
        </w:rPr>
        <w:t>ensemble des partenaires impliqués.</w:t>
      </w:r>
      <w:r w:rsidR="00D550B1">
        <w:rPr>
          <w:lang w:val="fr-FR"/>
        </w:rPr>
        <w:t xml:space="preserve"> </w:t>
      </w:r>
    </w:p>
    <w:p w:rsidR="007A2CE4" w:rsidRPr="007A2CE4" w:rsidRDefault="00326874" w:rsidP="00326874">
      <w:pPr>
        <w:pStyle w:val="SingleTxtG"/>
        <w:rPr>
          <w:lang w:val="fr-FR"/>
        </w:rPr>
      </w:pPr>
      <w:r w:rsidRPr="007A2CE4">
        <w:rPr>
          <w:lang w:val="fr-FR"/>
        </w:rPr>
        <w:t>108.</w:t>
      </w:r>
      <w:r w:rsidRPr="007A2CE4">
        <w:rPr>
          <w:lang w:val="fr-FR"/>
        </w:rPr>
        <w:tab/>
      </w:r>
      <w:r w:rsidR="007A2CE4" w:rsidRPr="007A2CE4">
        <w:rPr>
          <w:lang w:val="fr-FR"/>
        </w:rPr>
        <w:t>Dans le cadre de l</w:t>
      </w:r>
      <w:r w:rsidR="00122E19">
        <w:rPr>
          <w:lang w:val="fr-FR"/>
        </w:rPr>
        <w:t>’</w:t>
      </w:r>
      <w:r w:rsidR="007A2CE4" w:rsidRPr="007A2CE4">
        <w:rPr>
          <w:lang w:val="fr-FR"/>
        </w:rPr>
        <w:t>appui au secteur de l</w:t>
      </w:r>
      <w:r w:rsidR="00122E19">
        <w:rPr>
          <w:lang w:val="fr-FR"/>
        </w:rPr>
        <w:t>’</w:t>
      </w:r>
      <w:r w:rsidR="007A2CE4" w:rsidRPr="007A2CE4">
        <w:rPr>
          <w:lang w:val="fr-FR"/>
        </w:rPr>
        <w:t>éducation au Bénin, l</w:t>
      </w:r>
      <w:r w:rsidR="00E333A8">
        <w:rPr>
          <w:lang w:val="fr-FR"/>
        </w:rPr>
        <w:t>’Agence danoise de développement international (</w:t>
      </w:r>
      <w:r w:rsidR="007A2CE4" w:rsidRPr="00E333A8">
        <w:rPr>
          <w:lang w:val="fr-FR"/>
        </w:rPr>
        <w:t>DANIDA</w:t>
      </w:r>
      <w:r w:rsidR="00E333A8" w:rsidRPr="00E333A8">
        <w:rPr>
          <w:lang w:val="fr-FR"/>
        </w:rPr>
        <w:t>)</w:t>
      </w:r>
      <w:r w:rsidR="007A2CE4" w:rsidRPr="00E333A8">
        <w:rPr>
          <w:lang w:val="fr-FR"/>
        </w:rPr>
        <w:t xml:space="preserve"> ac</w:t>
      </w:r>
      <w:r w:rsidR="007A2CE4" w:rsidRPr="007A2CE4">
        <w:rPr>
          <w:lang w:val="fr-FR"/>
        </w:rPr>
        <w:t>corde une attention particulière à la scolarisation des enfants handicapés</w:t>
      </w:r>
      <w:r w:rsidR="00990974">
        <w:rPr>
          <w:lang w:val="fr-FR"/>
        </w:rPr>
        <w:t xml:space="preserve">. À </w:t>
      </w:r>
      <w:r w:rsidR="007A2CE4" w:rsidRPr="007A2CE4">
        <w:rPr>
          <w:lang w:val="fr-FR"/>
        </w:rPr>
        <w:t>cet effet, un projet d</w:t>
      </w:r>
      <w:r w:rsidR="00122E19">
        <w:rPr>
          <w:lang w:val="fr-FR"/>
        </w:rPr>
        <w:t>’</w:t>
      </w:r>
      <w:r w:rsidR="007A2CE4" w:rsidRPr="007A2CE4">
        <w:rPr>
          <w:lang w:val="fr-FR"/>
        </w:rPr>
        <w:t>intégration scolaire des enfants handicapés a démarré en 2004 sous forme de phase pilote. L</w:t>
      </w:r>
      <w:r w:rsidR="00122E19">
        <w:rPr>
          <w:lang w:val="fr-FR"/>
        </w:rPr>
        <w:t>’</w:t>
      </w:r>
      <w:r w:rsidR="007A2CE4" w:rsidRPr="007A2CE4">
        <w:rPr>
          <w:lang w:val="fr-FR"/>
        </w:rPr>
        <w:t>objectif global est de promouvoir l</w:t>
      </w:r>
      <w:r w:rsidR="00122E19">
        <w:rPr>
          <w:lang w:val="fr-FR"/>
        </w:rPr>
        <w:t>’</w:t>
      </w:r>
      <w:r w:rsidR="007A2CE4" w:rsidRPr="007A2CE4">
        <w:rPr>
          <w:lang w:val="fr-FR"/>
        </w:rPr>
        <w:t>accès à l</w:t>
      </w:r>
      <w:r w:rsidR="00122E19">
        <w:rPr>
          <w:lang w:val="fr-FR"/>
        </w:rPr>
        <w:t>’</w:t>
      </w:r>
      <w:r w:rsidR="007A2CE4" w:rsidRPr="007A2CE4">
        <w:rPr>
          <w:lang w:val="fr-FR"/>
        </w:rPr>
        <w:t>éducation des systèmes ordinaires d</w:t>
      </w:r>
      <w:r w:rsidR="00122E19">
        <w:rPr>
          <w:lang w:val="fr-FR"/>
        </w:rPr>
        <w:t>’</w:t>
      </w:r>
      <w:r w:rsidR="007A2CE4" w:rsidRPr="007A2CE4">
        <w:rPr>
          <w:lang w:val="fr-FR"/>
        </w:rPr>
        <w:t xml:space="preserve">enseignement. Ce projet dano-béninois intervient dans le département du Zou avec un budget de </w:t>
      </w:r>
      <w:r w:rsidR="00266336" w:rsidRPr="00266336">
        <w:rPr>
          <w:lang w:val="fr-FR"/>
        </w:rPr>
        <w:t xml:space="preserve">250 </w:t>
      </w:r>
      <w:r w:rsidR="007A2CE4" w:rsidRPr="00266336">
        <w:rPr>
          <w:lang w:val="fr-FR"/>
        </w:rPr>
        <w:t>mi</w:t>
      </w:r>
      <w:r w:rsidR="00225C01" w:rsidRPr="00266336">
        <w:rPr>
          <w:lang w:val="fr-FR"/>
        </w:rPr>
        <w:t xml:space="preserve">llions </w:t>
      </w:r>
      <w:r w:rsidR="007A2CE4" w:rsidRPr="00266336">
        <w:rPr>
          <w:lang w:val="fr-FR"/>
        </w:rPr>
        <w:t>p</w:t>
      </w:r>
      <w:r w:rsidR="007A2CE4" w:rsidRPr="007A2CE4">
        <w:rPr>
          <w:lang w:val="fr-FR"/>
        </w:rPr>
        <w:t>our la période 2004-2006. L</w:t>
      </w:r>
      <w:r w:rsidR="00122E19">
        <w:rPr>
          <w:lang w:val="fr-FR"/>
        </w:rPr>
        <w:t>’</w:t>
      </w:r>
      <w:r w:rsidR="007A2CE4" w:rsidRPr="007A2CE4">
        <w:rPr>
          <w:lang w:val="fr-FR"/>
        </w:rPr>
        <w:t>appui est mis en œuvre à travers un partenaire public-privé par le biais d</w:t>
      </w:r>
      <w:r w:rsidR="00122E19">
        <w:rPr>
          <w:lang w:val="fr-FR"/>
        </w:rPr>
        <w:t>’</w:t>
      </w:r>
      <w:r w:rsidR="007A2CE4" w:rsidRPr="007A2CE4">
        <w:rPr>
          <w:lang w:val="fr-FR"/>
        </w:rPr>
        <w:t>une unité de gestion composée de certaines structures spécialisées, à savoir le Programme national de réadaptation à base communaut</w:t>
      </w:r>
      <w:r w:rsidR="00D71250">
        <w:rPr>
          <w:lang w:val="fr-FR"/>
        </w:rPr>
        <w:t>aire (</w:t>
      </w:r>
      <w:r w:rsidR="007A2CE4" w:rsidRPr="007A2CE4">
        <w:rPr>
          <w:lang w:val="fr-FR"/>
        </w:rPr>
        <w:t>PN-RBC) du Ministère en charge de la famille, l</w:t>
      </w:r>
      <w:r w:rsidR="00122E19">
        <w:rPr>
          <w:lang w:val="fr-FR"/>
        </w:rPr>
        <w:t>’</w:t>
      </w:r>
      <w:r w:rsidR="007A2CE4" w:rsidRPr="007A2CE4">
        <w:rPr>
          <w:lang w:val="fr-FR"/>
        </w:rPr>
        <w:t>ONG Equilibre Bénin, l</w:t>
      </w:r>
      <w:r w:rsidR="00122E19">
        <w:rPr>
          <w:lang w:val="fr-FR"/>
        </w:rPr>
        <w:t>’</w:t>
      </w:r>
      <w:r w:rsidR="007A2CE4" w:rsidRPr="007A2CE4">
        <w:rPr>
          <w:lang w:val="fr-FR"/>
        </w:rPr>
        <w:t>ONG ASUNOES. Le projet concerne 198</w:t>
      </w:r>
      <w:r w:rsidR="000E17A2">
        <w:rPr>
          <w:lang w:val="fr-FR"/>
        </w:rPr>
        <w:t> </w:t>
      </w:r>
      <w:r w:rsidR="00225C01">
        <w:rPr>
          <w:lang w:val="fr-FR"/>
        </w:rPr>
        <w:t xml:space="preserve">enfants handicapés dont </w:t>
      </w:r>
      <w:r w:rsidR="007A2CE4" w:rsidRPr="007A2CE4">
        <w:rPr>
          <w:lang w:val="fr-FR"/>
        </w:rPr>
        <w:t>85 filles, porteurs de divers types de handicap (moteur, mental, visuel, auditif, infirmité motrice, cérébrale</w:t>
      </w:r>
      <w:r w:rsidR="00225C01">
        <w:rPr>
          <w:lang w:val="fr-FR"/>
        </w:rPr>
        <w:t xml:space="preserve">, </w:t>
      </w:r>
      <w:r w:rsidR="007A0657">
        <w:rPr>
          <w:lang w:val="fr-FR"/>
        </w:rPr>
        <w:t>etc.</w:t>
      </w:r>
      <w:r w:rsidR="007A0657" w:rsidRPr="007A2CE4">
        <w:rPr>
          <w:lang w:val="fr-FR"/>
        </w:rPr>
        <w:t xml:space="preserve">); </w:t>
      </w:r>
    </w:p>
    <w:p w:rsidR="007A2CE4" w:rsidRPr="007A2CE4" w:rsidRDefault="0022378E" w:rsidP="0022378E">
      <w:pPr>
        <w:pStyle w:val="H23G"/>
        <w:rPr>
          <w:lang w:val="fr-FR"/>
        </w:rPr>
      </w:pPr>
      <w:r>
        <w:rPr>
          <w:lang w:val="fr-FR"/>
        </w:rPr>
        <w:tab/>
      </w:r>
      <w:r>
        <w:rPr>
          <w:lang w:val="fr-FR"/>
        </w:rPr>
        <w:tab/>
      </w:r>
      <w:r w:rsidR="007A2CE4" w:rsidRPr="007A2CE4">
        <w:rPr>
          <w:lang w:val="fr-FR"/>
        </w:rPr>
        <w:t>Trafic</w:t>
      </w:r>
    </w:p>
    <w:p w:rsidR="007A2CE4" w:rsidRPr="007A2CE4" w:rsidRDefault="00326874" w:rsidP="00326874">
      <w:pPr>
        <w:pStyle w:val="SingleTxtG"/>
        <w:rPr>
          <w:lang w:val="fr-FR"/>
        </w:rPr>
      </w:pPr>
      <w:r w:rsidRPr="007A2CE4">
        <w:rPr>
          <w:lang w:val="fr-FR"/>
        </w:rPr>
        <w:t>109.</w:t>
      </w:r>
      <w:r w:rsidRPr="007A2CE4">
        <w:rPr>
          <w:lang w:val="fr-FR"/>
        </w:rPr>
        <w:tab/>
      </w:r>
      <w:r w:rsidR="007A2CE4" w:rsidRPr="007A2CE4">
        <w:rPr>
          <w:lang w:val="fr-FR"/>
        </w:rPr>
        <w:t>Plusieurs enfants</w:t>
      </w:r>
      <w:r w:rsidR="00D917B5">
        <w:rPr>
          <w:lang w:val="fr-FR"/>
        </w:rPr>
        <w:t xml:space="preserve"> sont victimes de trafic et le G</w:t>
      </w:r>
      <w:r w:rsidR="007A2CE4" w:rsidRPr="007A2CE4">
        <w:rPr>
          <w:lang w:val="fr-FR"/>
        </w:rPr>
        <w:t xml:space="preserve">ouvernement à travers les forces de police et de gendarmerie, notamment la brigade de protection des mineurs, mène la lutte en collaboration avec les organisations non gouvernementales </w:t>
      </w:r>
      <w:r w:rsidR="00380CB4">
        <w:rPr>
          <w:lang w:val="fr-FR"/>
        </w:rPr>
        <w:t>nationales et internationales.</w:t>
      </w:r>
    </w:p>
    <w:p w:rsidR="007A2CE4" w:rsidRPr="007A2CE4" w:rsidRDefault="00326874" w:rsidP="00326874">
      <w:pPr>
        <w:pStyle w:val="SingleTxtG"/>
        <w:rPr>
          <w:lang w:val="fr-FR"/>
        </w:rPr>
      </w:pPr>
      <w:r w:rsidRPr="007A2CE4">
        <w:rPr>
          <w:lang w:val="fr-FR"/>
        </w:rPr>
        <w:t>110.</w:t>
      </w:r>
      <w:r w:rsidRPr="007A2CE4">
        <w:rPr>
          <w:lang w:val="fr-FR"/>
        </w:rPr>
        <w:tab/>
      </w:r>
      <w:r w:rsidR="00041241">
        <w:rPr>
          <w:lang w:val="fr-FR"/>
        </w:rPr>
        <w:t>La loi n</w:t>
      </w:r>
      <w:r w:rsidR="00041241" w:rsidRPr="00041241">
        <w:rPr>
          <w:vertAlign w:val="superscript"/>
          <w:lang w:val="fr-FR"/>
        </w:rPr>
        <w:t>o</w:t>
      </w:r>
      <w:r w:rsidR="00041241">
        <w:rPr>
          <w:lang w:val="fr-FR"/>
        </w:rPr>
        <w:t> </w:t>
      </w:r>
      <w:r w:rsidR="007A2CE4" w:rsidRPr="007A2CE4">
        <w:rPr>
          <w:lang w:val="fr-FR"/>
        </w:rPr>
        <w:t>2006-04 du 10 avril 2006 portant conditions de déplacement des mineurs a été adoptée et ces décrets d</w:t>
      </w:r>
      <w:r w:rsidR="00122E19">
        <w:rPr>
          <w:lang w:val="fr-FR"/>
        </w:rPr>
        <w:t>’</w:t>
      </w:r>
      <w:r w:rsidR="007A2CE4" w:rsidRPr="007A2CE4">
        <w:rPr>
          <w:lang w:val="fr-FR"/>
        </w:rPr>
        <w:t>application pris. Les forces de sécurité publiques arrêtent fréquemment les auteurs de tels actes et la justice prononce des condamnations.</w:t>
      </w:r>
    </w:p>
    <w:p w:rsidR="007A2CE4" w:rsidRPr="007A2CE4" w:rsidRDefault="00421F02" w:rsidP="00421F02">
      <w:pPr>
        <w:pStyle w:val="H1G"/>
        <w:rPr>
          <w:lang w:val="fr-FR"/>
        </w:rPr>
      </w:pPr>
      <w:r>
        <w:rPr>
          <w:lang w:val="fr-FR"/>
        </w:rPr>
        <w:tab/>
      </w:r>
      <w:r>
        <w:rPr>
          <w:lang w:val="fr-FR"/>
        </w:rPr>
        <w:tab/>
      </w:r>
      <w:r w:rsidR="007A2CE4" w:rsidRPr="00421F02">
        <w:rPr>
          <w:lang w:val="fr-FR"/>
        </w:rPr>
        <w:t>Article 25</w:t>
      </w:r>
      <w:r w:rsidR="006D4D14">
        <w:rPr>
          <w:lang w:val="fr-FR"/>
        </w:rPr>
        <w:t>:</w:t>
      </w:r>
      <w:r w:rsidR="007A2CE4" w:rsidRPr="007A2CE4">
        <w:rPr>
          <w:lang w:val="fr-FR"/>
        </w:rPr>
        <w:t xml:space="preserve"> Le droit de participer à la gestion des affaires publiques </w:t>
      </w:r>
      <w:r>
        <w:rPr>
          <w:lang w:val="fr-FR"/>
        </w:rPr>
        <w:br/>
      </w:r>
      <w:r w:rsidR="007A2CE4" w:rsidRPr="007A2CE4">
        <w:rPr>
          <w:lang w:val="fr-FR"/>
        </w:rPr>
        <w:t>et le droit d</w:t>
      </w:r>
      <w:r w:rsidR="00122E19">
        <w:rPr>
          <w:lang w:val="fr-FR"/>
        </w:rPr>
        <w:t>’</w:t>
      </w:r>
      <w:r w:rsidR="007A2CE4" w:rsidRPr="007A2CE4">
        <w:rPr>
          <w:lang w:val="fr-FR"/>
        </w:rPr>
        <w:t>accéder aux fonctions publiques de son pays</w:t>
      </w:r>
    </w:p>
    <w:p w:rsidR="007A2CE4" w:rsidRPr="007A2CE4" w:rsidRDefault="00326874" w:rsidP="00326874">
      <w:pPr>
        <w:pStyle w:val="SingleTxtG"/>
        <w:rPr>
          <w:lang w:val="fr-FR"/>
        </w:rPr>
      </w:pPr>
      <w:r w:rsidRPr="007A2CE4">
        <w:rPr>
          <w:lang w:val="fr-FR"/>
        </w:rPr>
        <w:t>111.</w:t>
      </w:r>
      <w:r w:rsidRPr="007A2CE4">
        <w:rPr>
          <w:lang w:val="fr-FR"/>
        </w:rPr>
        <w:tab/>
      </w:r>
      <w:r w:rsidR="007A2CE4" w:rsidRPr="007A2CE4">
        <w:rPr>
          <w:lang w:val="fr-FR"/>
        </w:rPr>
        <w:t xml:space="preserve">Les séances du conseil communal sont publiques. Toute personne a le droit de consulter sur place, le </w:t>
      </w:r>
      <w:r w:rsidR="00421F02" w:rsidRPr="007A2CE4">
        <w:rPr>
          <w:lang w:val="fr-FR"/>
        </w:rPr>
        <w:t>procès-verbal</w:t>
      </w:r>
      <w:r w:rsidR="007A2CE4" w:rsidRPr="007A2CE4">
        <w:rPr>
          <w:lang w:val="fr-FR"/>
        </w:rPr>
        <w:t xml:space="preserve"> et/ou le compte rendu des délibérations</w:t>
      </w:r>
      <w:r w:rsidR="00D550B1">
        <w:rPr>
          <w:lang w:val="fr-FR"/>
        </w:rPr>
        <w:t xml:space="preserve"> </w:t>
      </w:r>
      <w:r w:rsidR="007A2CE4" w:rsidRPr="007A2CE4">
        <w:rPr>
          <w:lang w:val="fr-FR"/>
        </w:rPr>
        <w:t>du conseil communal, les divers actes communaux et d</w:t>
      </w:r>
      <w:r w:rsidR="00122E19">
        <w:rPr>
          <w:lang w:val="fr-FR"/>
        </w:rPr>
        <w:t>’</w:t>
      </w:r>
      <w:r w:rsidR="007A2CE4" w:rsidRPr="007A2CE4">
        <w:rPr>
          <w:lang w:val="fr-FR"/>
        </w:rPr>
        <w:t xml:space="preserve">en prendre copie à ses frais (loi </w:t>
      </w:r>
      <w:r w:rsidR="00421F02">
        <w:rPr>
          <w:lang w:val="fr-FR"/>
        </w:rPr>
        <w:t>n</w:t>
      </w:r>
      <w:r w:rsidR="00421F02" w:rsidRPr="00421F02">
        <w:rPr>
          <w:vertAlign w:val="superscript"/>
          <w:lang w:val="fr-FR"/>
        </w:rPr>
        <w:t>o</w:t>
      </w:r>
      <w:r w:rsidR="00421F02">
        <w:rPr>
          <w:lang w:val="fr-FR"/>
        </w:rPr>
        <w:t> </w:t>
      </w:r>
      <w:r w:rsidR="00D71250">
        <w:rPr>
          <w:lang w:val="fr-FR"/>
        </w:rPr>
        <w:t>97-029 du 15 </w:t>
      </w:r>
      <w:r w:rsidR="007A2CE4" w:rsidRPr="007A2CE4">
        <w:rPr>
          <w:lang w:val="fr-FR"/>
        </w:rPr>
        <w:t>janvier 1999</w:t>
      </w:r>
      <w:r w:rsidR="00D550B1">
        <w:rPr>
          <w:lang w:val="fr-FR"/>
        </w:rPr>
        <w:t xml:space="preserve"> </w:t>
      </w:r>
      <w:r w:rsidR="007A2CE4" w:rsidRPr="007A2CE4">
        <w:rPr>
          <w:lang w:val="fr-FR"/>
        </w:rPr>
        <w:t>portant organisation des communes en République du Bénin)</w:t>
      </w:r>
      <w:r w:rsidR="00E8078B">
        <w:rPr>
          <w:lang w:val="fr-FR"/>
        </w:rPr>
        <w:t>.</w:t>
      </w:r>
    </w:p>
    <w:p w:rsidR="007A2CE4" w:rsidRPr="007A2CE4" w:rsidRDefault="00326874" w:rsidP="00326874">
      <w:pPr>
        <w:pStyle w:val="SingleTxtG"/>
        <w:rPr>
          <w:lang w:val="fr-FR"/>
        </w:rPr>
      </w:pPr>
      <w:r w:rsidRPr="007A2CE4">
        <w:rPr>
          <w:lang w:val="fr-FR"/>
        </w:rPr>
        <w:t>112.</w:t>
      </w:r>
      <w:r w:rsidRPr="007A2CE4">
        <w:rPr>
          <w:lang w:val="fr-FR"/>
        </w:rPr>
        <w:tab/>
      </w:r>
      <w:r w:rsidR="007A2CE4" w:rsidRPr="007A2CE4">
        <w:rPr>
          <w:lang w:val="fr-FR"/>
        </w:rPr>
        <w:t xml:space="preserve">Au cours de la période de référence de ce rapport, le Bénin a organisé à bonne date les élections. </w:t>
      </w:r>
    </w:p>
    <w:p w:rsidR="007A2CE4" w:rsidRPr="007A2CE4" w:rsidRDefault="00326874" w:rsidP="00326874">
      <w:pPr>
        <w:pStyle w:val="SingleTxtG"/>
        <w:rPr>
          <w:lang w:val="fr-FR"/>
        </w:rPr>
      </w:pPr>
      <w:r w:rsidRPr="007A2CE4">
        <w:rPr>
          <w:lang w:val="fr-FR"/>
        </w:rPr>
        <w:t>113.</w:t>
      </w:r>
      <w:r w:rsidRPr="007A2CE4">
        <w:rPr>
          <w:lang w:val="fr-FR"/>
        </w:rPr>
        <w:tab/>
      </w:r>
      <w:r w:rsidR="007A2CE4" w:rsidRPr="007A2CE4">
        <w:rPr>
          <w:lang w:val="fr-FR"/>
        </w:rPr>
        <w:t>Les différentes élections organisées</w:t>
      </w:r>
      <w:r w:rsidR="0022378E">
        <w:rPr>
          <w:lang w:val="fr-FR"/>
        </w:rPr>
        <w:t>:</w:t>
      </w:r>
    </w:p>
    <w:p w:rsidR="007A2CE4" w:rsidRPr="007A2CE4" w:rsidRDefault="00326874" w:rsidP="00326874">
      <w:pPr>
        <w:pStyle w:val="Bullet1G"/>
        <w:numPr>
          <w:ilvl w:val="0"/>
          <w:numId w:val="0"/>
        </w:numPr>
        <w:tabs>
          <w:tab w:val="left" w:pos="1701"/>
        </w:tabs>
        <w:ind w:left="1701" w:hanging="170"/>
        <w:rPr>
          <w:u w:val="single"/>
          <w:lang w:val="fr-FR"/>
        </w:rPr>
      </w:pPr>
      <w:r w:rsidRPr="007A2CE4">
        <w:rPr>
          <w:lang w:val="fr-FR"/>
        </w:rPr>
        <w:t>•</w:t>
      </w:r>
      <w:r w:rsidRPr="007A2CE4">
        <w:rPr>
          <w:lang w:val="fr-FR"/>
        </w:rPr>
        <w:tab/>
      </w:r>
      <w:r w:rsidR="007A2CE4" w:rsidRPr="007A2CE4">
        <w:rPr>
          <w:lang w:val="fr-FR"/>
        </w:rPr>
        <w:t>L</w:t>
      </w:r>
      <w:r w:rsidR="00122E19">
        <w:rPr>
          <w:lang w:val="fr-FR"/>
        </w:rPr>
        <w:t>’</w:t>
      </w:r>
      <w:r w:rsidR="007A2CE4" w:rsidRPr="007A2CE4">
        <w:rPr>
          <w:lang w:val="fr-FR"/>
        </w:rPr>
        <w:t xml:space="preserve">élection présidentielle de 2006 a été régulièrement organisée. </w:t>
      </w:r>
      <w:r w:rsidR="009330DC">
        <w:rPr>
          <w:lang w:val="fr-FR"/>
        </w:rPr>
        <w:t>I</w:t>
      </w:r>
      <w:r w:rsidR="007A2CE4" w:rsidRPr="007A2CE4">
        <w:rPr>
          <w:lang w:val="fr-FR"/>
        </w:rPr>
        <w:t>l en est de même pour l</w:t>
      </w:r>
      <w:r w:rsidR="00122E19">
        <w:rPr>
          <w:lang w:val="fr-FR"/>
        </w:rPr>
        <w:t>’</w:t>
      </w:r>
      <w:r w:rsidR="007A2CE4" w:rsidRPr="007A2CE4">
        <w:rPr>
          <w:lang w:val="fr-FR"/>
        </w:rPr>
        <w:t>élection législative de 2007. Quant aux élections présidentielles et législatives de 2011, elles ont été non seulement organisées à bonne date mais aussi sur la base de la Liste</w:t>
      </w:r>
      <w:r w:rsidR="00E8078B" w:rsidRPr="007A2CE4">
        <w:rPr>
          <w:lang w:val="fr-FR"/>
        </w:rPr>
        <w:t xml:space="preserve"> </w:t>
      </w:r>
      <w:r w:rsidR="00941E5D" w:rsidRPr="007A2CE4">
        <w:rPr>
          <w:lang w:val="fr-FR"/>
        </w:rPr>
        <w:t>électorale</w:t>
      </w:r>
      <w:r w:rsidR="00E8078B" w:rsidRPr="007A2CE4">
        <w:rPr>
          <w:lang w:val="fr-FR"/>
        </w:rPr>
        <w:t xml:space="preserve"> permanente </w:t>
      </w:r>
      <w:r w:rsidR="00941E5D" w:rsidRPr="007A2CE4">
        <w:rPr>
          <w:lang w:val="fr-FR"/>
        </w:rPr>
        <w:t>informatisée</w:t>
      </w:r>
      <w:r w:rsidR="007A2CE4" w:rsidRPr="007A2CE4">
        <w:rPr>
          <w:lang w:val="fr-FR"/>
        </w:rPr>
        <w:t xml:space="preserve"> (LEPI)</w:t>
      </w:r>
      <w:r w:rsidR="00D71250">
        <w:rPr>
          <w:lang w:val="fr-FR"/>
        </w:rPr>
        <w:t>;</w:t>
      </w:r>
    </w:p>
    <w:p w:rsidR="007A2CE4" w:rsidRPr="007A2CE4" w:rsidRDefault="00326874" w:rsidP="00326874">
      <w:pPr>
        <w:pStyle w:val="Bullet1G"/>
        <w:numPr>
          <w:ilvl w:val="0"/>
          <w:numId w:val="0"/>
        </w:numPr>
        <w:tabs>
          <w:tab w:val="left" w:pos="1701"/>
        </w:tabs>
        <w:ind w:left="1701" w:hanging="170"/>
        <w:rPr>
          <w:lang w:val="fr-FR"/>
        </w:rPr>
      </w:pPr>
      <w:r w:rsidRPr="007A2CE4">
        <w:rPr>
          <w:lang w:val="fr-FR"/>
        </w:rPr>
        <w:t>•</w:t>
      </w:r>
      <w:r w:rsidRPr="007A2CE4">
        <w:rPr>
          <w:lang w:val="fr-FR"/>
        </w:rPr>
        <w:tab/>
      </w:r>
      <w:r w:rsidR="007A2CE4" w:rsidRPr="007A2CE4">
        <w:rPr>
          <w:lang w:val="fr-FR"/>
        </w:rPr>
        <w:t>Les élections locales</w:t>
      </w:r>
      <w:r w:rsidR="00D550B1">
        <w:rPr>
          <w:lang w:val="fr-FR"/>
        </w:rPr>
        <w:t xml:space="preserve"> </w:t>
      </w:r>
      <w:r w:rsidR="007A2CE4" w:rsidRPr="007A2CE4">
        <w:rPr>
          <w:lang w:val="fr-FR"/>
        </w:rPr>
        <w:t>se sont déroulées en 2008 et les conseils communaux installés. Il est à noter qu</w:t>
      </w:r>
      <w:r w:rsidR="00122E19">
        <w:rPr>
          <w:lang w:val="fr-FR"/>
        </w:rPr>
        <w:t>’</w:t>
      </w:r>
      <w:r w:rsidR="007A2CE4" w:rsidRPr="007A2CE4">
        <w:rPr>
          <w:lang w:val="fr-FR"/>
        </w:rPr>
        <w:t>il découle desdites élections locales de nombreux contentieux soumis à l</w:t>
      </w:r>
      <w:r w:rsidR="00122E19">
        <w:rPr>
          <w:lang w:val="fr-FR"/>
        </w:rPr>
        <w:t>’</w:t>
      </w:r>
      <w:r w:rsidR="007A2CE4" w:rsidRPr="007A2CE4">
        <w:rPr>
          <w:lang w:val="fr-FR"/>
        </w:rPr>
        <w:t>appréciation de la Cour Suprême</w:t>
      </w:r>
      <w:r w:rsidR="0022378E">
        <w:rPr>
          <w:lang w:val="fr-FR"/>
        </w:rPr>
        <w:t>.</w:t>
      </w:r>
    </w:p>
    <w:p w:rsidR="007A2CE4" w:rsidRPr="007A2CE4" w:rsidRDefault="00326874" w:rsidP="00326874">
      <w:pPr>
        <w:pStyle w:val="SingleTxtG"/>
        <w:rPr>
          <w:lang w:val="fr-FR"/>
        </w:rPr>
      </w:pPr>
      <w:r w:rsidRPr="007A2CE4">
        <w:rPr>
          <w:lang w:val="fr-FR"/>
        </w:rPr>
        <w:t>114.</w:t>
      </w:r>
      <w:r w:rsidRPr="007A2CE4">
        <w:rPr>
          <w:lang w:val="fr-FR"/>
        </w:rPr>
        <w:tab/>
      </w:r>
      <w:r w:rsidR="0022378E">
        <w:rPr>
          <w:lang w:val="fr-FR"/>
        </w:rPr>
        <w:t>Le G</w:t>
      </w:r>
      <w:r w:rsidR="007A2CE4" w:rsidRPr="007A2CE4">
        <w:rPr>
          <w:lang w:val="fr-FR"/>
        </w:rPr>
        <w:t>ouvernement a inscrit ses interventions au niveau décentralisé dans le cadre stratégique de la Politique nationale de décentralisation/déconcentration (PONADEC). Le</w:t>
      </w:r>
      <w:r w:rsidR="0022378E">
        <w:rPr>
          <w:lang w:val="fr-FR"/>
        </w:rPr>
        <w:t> </w:t>
      </w:r>
      <w:r w:rsidR="007A2CE4" w:rsidRPr="007A2CE4">
        <w:rPr>
          <w:lang w:val="fr-FR"/>
        </w:rPr>
        <w:t>contenu de ce projet allie la décentralisation, la déconcentration et l</w:t>
      </w:r>
      <w:r w:rsidR="00122E19">
        <w:rPr>
          <w:lang w:val="fr-FR"/>
        </w:rPr>
        <w:t>’</w:t>
      </w:r>
      <w:r w:rsidR="007A2CE4" w:rsidRPr="007A2CE4">
        <w:rPr>
          <w:lang w:val="fr-FR"/>
        </w:rPr>
        <w:t>aménagement du territoire pour promouvoir le développement à la base. P</w:t>
      </w:r>
      <w:r w:rsidR="00D917B5">
        <w:rPr>
          <w:lang w:val="fr-FR"/>
        </w:rPr>
        <w:t>our renforcer ce programme, le G</w:t>
      </w:r>
      <w:r w:rsidR="007A2CE4" w:rsidRPr="007A2CE4">
        <w:rPr>
          <w:lang w:val="fr-FR"/>
        </w:rPr>
        <w:t>ouvernement a mis en place le Fonds d</w:t>
      </w:r>
      <w:r w:rsidR="00122E19">
        <w:rPr>
          <w:lang w:val="fr-FR"/>
        </w:rPr>
        <w:t>’</w:t>
      </w:r>
      <w:r w:rsidR="007A2CE4" w:rsidRPr="007A2CE4">
        <w:rPr>
          <w:lang w:val="fr-FR"/>
        </w:rPr>
        <w:t>appui au développement des Communes (FADEC). Le</w:t>
      </w:r>
      <w:r w:rsidR="00D550B1">
        <w:rPr>
          <w:lang w:val="fr-FR"/>
        </w:rPr>
        <w:t xml:space="preserve"> </w:t>
      </w:r>
      <w:r w:rsidR="007A2CE4" w:rsidRPr="007A2CE4">
        <w:rPr>
          <w:lang w:val="fr-FR"/>
        </w:rPr>
        <w:t>PONADEC et le</w:t>
      </w:r>
      <w:r w:rsidR="00D550B1">
        <w:rPr>
          <w:lang w:val="fr-FR"/>
        </w:rPr>
        <w:t xml:space="preserve"> </w:t>
      </w:r>
      <w:r w:rsidR="007A2CE4" w:rsidRPr="007A2CE4">
        <w:rPr>
          <w:lang w:val="fr-FR"/>
        </w:rPr>
        <w:t>FADEC dont l</w:t>
      </w:r>
      <w:r w:rsidR="00122E19">
        <w:rPr>
          <w:lang w:val="fr-FR"/>
        </w:rPr>
        <w:t>’</w:t>
      </w:r>
      <w:r w:rsidR="007A2CE4" w:rsidRPr="007A2CE4">
        <w:rPr>
          <w:lang w:val="fr-FR"/>
        </w:rPr>
        <w:t xml:space="preserve">enveloppe est passée de </w:t>
      </w:r>
      <w:r w:rsidR="00D917B5">
        <w:rPr>
          <w:lang w:val="fr-FR"/>
        </w:rPr>
        <w:t>1,4 </w:t>
      </w:r>
      <w:r w:rsidR="007A2CE4" w:rsidRPr="007A2CE4">
        <w:rPr>
          <w:lang w:val="fr-FR"/>
        </w:rPr>
        <w:t>milliard de FCFA en 2007 à 5,4</w:t>
      </w:r>
      <w:r w:rsidR="00D71250">
        <w:rPr>
          <w:lang w:val="fr-FR"/>
        </w:rPr>
        <w:t> </w:t>
      </w:r>
      <w:r w:rsidR="007A2CE4" w:rsidRPr="007A2CE4">
        <w:rPr>
          <w:lang w:val="fr-FR"/>
        </w:rPr>
        <w:t>milliards en 2008, constituent aujourd</w:t>
      </w:r>
      <w:r w:rsidR="00122E19">
        <w:rPr>
          <w:lang w:val="fr-FR"/>
        </w:rPr>
        <w:t>’</w:t>
      </w:r>
      <w:r w:rsidR="007A2CE4" w:rsidRPr="007A2CE4">
        <w:rPr>
          <w:lang w:val="fr-FR"/>
        </w:rPr>
        <w:t>hui le</w:t>
      </w:r>
      <w:r w:rsidR="00D917B5">
        <w:rPr>
          <w:lang w:val="fr-FR"/>
        </w:rPr>
        <w:t>s plus grandes réalisations du G</w:t>
      </w:r>
      <w:r w:rsidR="007A2CE4" w:rsidRPr="007A2CE4">
        <w:rPr>
          <w:lang w:val="fr-FR"/>
        </w:rPr>
        <w:t>ouvernement au profit du pouvoir local. Ce fonds permet de mobiliser des ressources au profit</w:t>
      </w:r>
      <w:r w:rsidR="00D550B1">
        <w:rPr>
          <w:lang w:val="fr-FR"/>
        </w:rPr>
        <w:t xml:space="preserve"> </w:t>
      </w:r>
      <w:r w:rsidR="007A2CE4" w:rsidRPr="007A2CE4">
        <w:rPr>
          <w:lang w:val="fr-FR"/>
        </w:rPr>
        <w:t>des communes pour leur permettre d</w:t>
      </w:r>
      <w:r w:rsidR="00122E19">
        <w:rPr>
          <w:lang w:val="fr-FR"/>
        </w:rPr>
        <w:t>’</w:t>
      </w:r>
      <w:r w:rsidR="007A2CE4" w:rsidRPr="007A2CE4">
        <w:rPr>
          <w:lang w:val="fr-FR"/>
        </w:rPr>
        <w:t>exécuter leurs plans de développement. En</w:t>
      </w:r>
      <w:r w:rsidR="00634E7C">
        <w:rPr>
          <w:lang w:val="fr-FR"/>
        </w:rPr>
        <w:t> </w:t>
      </w:r>
      <w:r w:rsidR="007A2CE4" w:rsidRPr="007A2CE4">
        <w:rPr>
          <w:lang w:val="fr-FR"/>
        </w:rPr>
        <w:t>dehors du FADES, il</w:t>
      </w:r>
      <w:r w:rsidR="00D550B1">
        <w:rPr>
          <w:lang w:val="fr-FR"/>
        </w:rPr>
        <w:t xml:space="preserve"> </w:t>
      </w:r>
      <w:r w:rsidR="007A2CE4" w:rsidRPr="007A2CE4">
        <w:rPr>
          <w:lang w:val="fr-FR"/>
        </w:rPr>
        <w:t>a été créé la Commission nationale des finances locales (CONAFIL). Celle-ci a pour rôle d</w:t>
      </w:r>
      <w:r w:rsidR="00122E19">
        <w:rPr>
          <w:lang w:val="fr-FR"/>
        </w:rPr>
        <w:t>’</w:t>
      </w:r>
      <w:r w:rsidR="007A2CE4" w:rsidRPr="007A2CE4">
        <w:rPr>
          <w:lang w:val="fr-FR"/>
        </w:rPr>
        <w:t>étudier les modalités de transfert de ces ressources aux</w:t>
      </w:r>
      <w:r w:rsidR="00D917B5">
        <w:rPr>
          <w:lang w:val="fr-FR"/>
        </w:rPr>
        <w:t xml:space="preserve"> communes. En plus de cela, le G</w:t>
      </w:r>
      <w:r w:rsidR="007A2CE4" w:rsidRPr="007A2CE4">
        <w:rPr>
          <w:lang w:val="fr-FR"/>
        </w:rPr>
        <w:t>ouvernement a installé la Commission nationale de la coopération décentralisée. Cette commission veille sur la</w:t>
      </w:r>
      <w:r w:rsidR="00D550B1">
        <w:rPr>
          <w:lang w:val="fr-FR"/>
        </w:rPr>
        <w:t xml:space="preserve"> </w:t>
      </w:r>
      <w:r w:rsidR="007A2CE4" w:rsidRPr="007A2CE4">
        <w:rPr>
          <w:lang w:val="fr-FR"/>
        </w:rPr>
        <w:t>coopération décentralisée. Enfin, il a été créé l</w:t>
      </w:r>
      <w:r w:rsidR="00122E19">
        <w:rPr>
          <w:lang w:val="fr-FR"/>
        </w:rPr>
        <w:t>’</w:t>
      </w:r>
      <w:r w:rsidR="007A2CE4" w:rsidRPr="007A2CE4">
        <w:rPr>
          <w:lang w:val="fr-FR"/>
        </w:rPr>
        <w:t>Observatoire pour la gouvernance locale. Cette structure a pour objectif de créer des conditions pour que des réflexions stratégiques soient menées sur la gouvernance locale. Il</w:t>
      </w:r>
      <w:r w:rsidR="00634E7C">
        <w:rPr>
          <w:lang w:val="fr-FR"/>
        </w:rPr>
        <w:t xml:space="preserve"> </w:t>
      </w:r>
      <w:r w:rsidR="007A2CE4" w:rsidRPr="007A2CE4">
        <w:rPr>
          <w:lang w:val="fr-FR"/>
        </w:rPr>
        <w:t>a aussi pour but d</w:t>
      </w:r>
      <w:r w:rsidR="00122E19">
        <w:rPr>
          <w:lang w:val="fr-FR"/>
        </w:rPr>
        <w:t>’</w:t>
      </w:r>
      <w:r w:rsidR="007A2CE4" w:rsidRPr="007A2CE4">
        <w:rPr>
          <w:lang w:val="fr-FR"/>
        </w:rPr>
        <w:t>analyser les avancées qui sont faites en ce qui concerne la gouvernance au plan national et au plan régional.</w:t>
      </w:r>
    </w:p>
    <w:p w:rsidR="007A2CE4" w:rsidRPr="007A2CE4" w:rsidRDefault="0022378E" w:rsidP="0022378E">
      <w:pPr>
        <w:pStyle w:val="H23G"/>
        <w:rPr>
          <w:lang w:val="fr-FR"/>
        </w:rPr>
      </w:pPr>
      <w:r>
        <w:rPr>
          <w:lang w:val="fr-FR"/>
        </w:rPr>
        <w:tab/>
      </w:r>
      <w:r>
        <w:rPr>
          <w:lang w:val="fr-FR"/>
        </w:rPr>
        <w:tab/>
        <w:t>C</w:t>
      </w:r>
      <w:r w:rsidR="007A2CE4" w:rsidRPr="007A2CE4">
        <w:rPr>
          <w:lang w:val="fr-FR"/>
        </w:rPr>
        <w:t>oût des élections</w:t>
      </w:r>
    </w:p>
    <w:p w:rsidR="007A2CE4" w:rsidRPr="007A2CE4" w:rsidRDefault="00326874" w:rsidP="00326874">
      <w:pPr>
        <w:pStyle w:val="SingleTxtG"/>
        <w:rPr>
          <w:lang w:val="fr-FR"/>
        </w:rPr>
      </w:pPr>
      <w:r w:rsidRPr="007A2CE4">
        <w:rPr>
          <w:lang w:val="fr-FR"/>
        </w:rPr>
        <w:t>115.</w:t>
      </w:r>
      <w:r w:rsidRPr="007A2CE4">
        <w:rPr>
          <w:lang w:val="fr-FR"/>
        </w:rPr>
        <w:tab/>
      </w:r>
      <w:r w:rsidR="007A2CE4" w:rsidRPr="007A2CE4">
        <w:rPr>
          <w:lang w:val="fr-FR"/>
        </w:rPr>
        <w:t>Dans le but de respe</w:t>
      </w:r>
      <w:r w:rsidR="00D71250">
        <w:rPr>
          <w:lang w:val="fr-FR"/>
        </w:rPr>
        <w:t>cter le droit des citoyens de «</w:t>
      </w:r>
      <w:r w:rsidR="007A2CE4" w:rsidRPr="007A2CE4">
        <w:rPr>
          <w:lang w:val="fr-FR"/>
        </w:rPr>
        <w:t>voter et d</w:t>
      </w:r>
      <w:r w:rsidR="00122E19">
        <w:rPr>
          <w:lang w:val="fr-FR"/>
        </w:rPr>
        <w:t>’</w:t>
      </w:r>
      <w:r w:rsidR="007A2CE4" w:rsidRPr="007A2CE4">
        <w:rPr>
          <w:lang w:val="fr-FR"/>
        </w:rPr>
        <w:t>être élu au cours d</w:t>
      </w:r>
      <w:r w:rsidR="00122E19">
        <w:rPr>
          <w:lang w:val="fr-FR"/>
        </w:rPr>
        <w:t>’</w:t>
      </w:r>
      <w:r w:rsidR="007A2CE4" w:rsidRPr="007A2CE4">
        <w:rPr>
          <w:lang w:val="fr-FR"/>
        </w:rPr>
        <w:t>élections périodiques, h</w:t>
      </w:r>
      <w:r w:rsidR="00D71250">
        <w:rPr>
          <w:lang w:val="fr-FR"/>
        </w:rPr>
        <w:t>onnêtes</w:t>
      </w:r>
      <w:r w:rsidR="007A2CE4" w:rsidRPr="007A2CE4">
        <w:rPr>
          <w:lang w:val="fr-FR"/>
        </w:rPr>
        <w:t>» le Bénin s</w:t>
      </w:r>
      <w:r w:rsidR="00122E19">
        <w:rPr>
          <w:lang w:val="fr-FR"/>
        </w:rPr>
        <w:t>’</w:t>
      </w:r>
      <w:r w:rsidR="007A2CE4" w:rsidRPr="007A2CE4">
        <w:rPr>
          <w:lang w:val="fr-FR"/>
        </w:rPr>
        <w:t>efforce au fil des années à y mettre les moyens financiers nécessaires. Depuis 1990, le budget d</w:t>
      </w:r>
      <w:r w:rsidR="00122E19">
        <w:rPr>
          <w:lang w:val="fr-FR"/>
        </w:rPr>
        <w:t>’</w:t>
      </w:r>
      <w:r w:rsidR="007A2CE4" w:rsidRPr="007A2CE4">
        <w:rPr>
          <w:lang w:val="fr-FR"/>
        </w:rPr>
        <w:t>organisation des élections présidentielles au Bénin est fortement à la hausse, passant de 1</w:t>
      </w:r>
      <w:r w:rsidR="00941E5D">
        <w:rPr>
          <w:lang w:val="fr-FR"/>
        </w:rPr>
        <w:t>,</w:t>
      </w:r>
      <w:r w:rsidR="007A2CE4" w:rsidRPr="007A2CE4">
        <w:rPr>
          <w:lang w:val="fr-FR"/>
        </w:rPr>
        <w:t>4</w:t>
      </w:r>
      <w:r w:rsidR="00941E5D">
        <w:rPr>
          <w:lang w:val="fr-FR"/>
        </w:rPr>
        <w:t> </w:t>
      </w:r>
      <w:r w:rsidR="00E8078B">
        <w:rPr>
          <w:lang w:val="fr-FR"/>
        </w:rPr>
        <w:t xml:space="preserve">milliards </w:t>
      </w:r>
      <w:r w:rsidR="007A2CE4" w:rsidRPr="007A2CE4">
        <w:rPr>
          <w:lang w:val="fr-FR"/>
        </w:rPr>
        <w:t xml:space="preserve">de </w:t>
      </w:r>
      <w:r w:rsidR="007A2CE4" w:rsidRPr="00E333A8">
        <w:rPr>
          <w:lang w:val="fr-FR"/>
        </w:rPr>
        <w:t>francs</w:t>
      </w:r>
      <w:r w:rsidR="00941E5D">
        <w:rPr>
          <w:lang w:val="fr-FR"/>
        </w:rPr>
        <w:t> </w:t>
      </w:r>
      <w:r w:rsidR="007A2CE4" w:rsidRPr="00E333A8">
        <w:rPr>
          <w:lang w:val="fr-FR"/>
        </w:rPr>
        <w:t>CFA</w:t>
      </w:r>
      <w:r w:rsidR="007A2CE4" w:rsidRPr="007A2CE4">
        <w:rPr>
          <w:lang w:val="fr-FR"/>
        </w:rPr>
        <w:t xml:space="preserve"> en 1995 à plus de 14 </w:t>
      </w:r>
      <w:r w:rsidR="00E8078B">
        <w:rPr>
          <w:lang w:val="fr-FR"/>
        </w:rPr>
        <w:t xml:space="preserve">milliards de </w:t>
      </w:r>
      <w:r w:rsidR="007A2CE4" w:rsidRPr="007A2CE4">
        <w:rPr>
          <w:lang w:val="fr-FR"/>
        </w:rPr>
        <w:t>francs CFA en 2006.</w:t>
      </w:r>
      <w:r w:rsidR="00D550B1">
        <w:rPr>
          <w:lang w:val="fr-FR"/>
        </w:rPr>
        <w:t xml:space="preserve"> </w:t>
      </w:r>
      <w:r w:rsidR="007A2CE4" w:rsidRPr="007A2CE4">
        <w:rPr>
          <w:lang w:val="fr-FR"/>
        </w:rPr>
        <w:t>Pour y remédier, la nécessité de la réalisation de la LEPI s</w:t>
      </w:r>
      <w:r w:rsidR="00122E19">
        <w:rPr>
          <w:lang w:val="fr-FR"/>
        </w:rPr>
        <w:t>’</w:t>
      </w:r>
      <w:r w:rsidR="007A2CE4" w:rsidRPr="007A2CE4">
        <w:rPr>
          <w:lang w:val="fr-FR"/>
        </w:rPr>
        <w:t xml:space="preserve">est imposée. </w:t>
      </w:r>
    </w:p>
    <w:p w:rsidR="007A2CE4" w:rsidRPr="007A2CE4" w:rsidRDefault="0022378E" w:rsidP="0022378E">
      <w:pPr>
        <w:pStyle w:val="H1G"/>
        <w:rPr>
          <w:lang w:val="fr-FR"/>
        </w:rPr>
      </w:pPr>
      <w:r>
        <w:rPr>
          <w:lang w:val="fr-FR"/>
        </w:rPr>
        <w:tab/>
      </w:r>
      <w:r>
        <w:rPr>
          <w:lang w:val="fr-FR"/>
        </w:rPr>
        <w:tab/>
      </w:r>
      <w:r w:rsidR="007A2CE4" w:rsidRPr="0022378E">
        <w:rPr>
          <w:lang w:val="fr-FR"/>
        </w:rPr>
        <w:t>Article 26</w:t>
      </w:r>
      <w:r w:rsidR="006D4D14">
        <w:rPr>
          <w:lang w:val="fr-FR"/>
        </w:rPr>
        <w:t>:</w:t>
      </w:r>
      <w:r w:rsidR="007A2CE4" w:rsidRPr="007A2CE4">
        <w:rPr>
          <w:lang w:val="fr-FR"/>
        </w:rPr>
        <w:t xml:space="preserve"> L</w:t>
      </w:r>
      <w:r w:rsidR="00122E19">
        <w:rPr>
          <w:lang w:val="fr-FR"/>
        </w:rPr>
        <w:t>’</w:t>
      </w:r>
      <w:r w:rsidR="007A2CE4" w:rsidRPr="007A2CE4">
        <w:rPr>
          <w:lang w:val="fr-FR"/>
        </w:rPr>
        <w:t>égalité de tous devant la loi</w:t>
      </w:r>
    </w:p>
    <w:p w:rsidR="007A2CE4" w:rsidRPr="007A2CE4" w:rsidRDefault="00326874" w:rsidP="00326874">
      <w:pPr>
        <w:pStyle w:val="SingleTxtG"/>
        <w:rPr>
          <w:lang w:val="fr-FR"/>
        </w:rPr>
      </w:pPr>
      <w:r w:rsidRPr="007A2CE4">
        <w:rPr>
          <w:lang w:val="fr-FR"/>
        </w:rPr>
        <w:t>116.</w:t>
      </w:r>
      <w:r w:rsidRPr="007A2CE4">
        <w:rPr>
          <w:lang w:val="fr-FR"/>
        </w:rPr>
        <w:tab/>
      </w:r>
      <w:r w:rsidR="007A2CE4" w:rsidRPr="007A2CE4">
        <w:rPr>
          <w:lang w:val="fr-FR"/>
        </w:rPr>
        <w:t>La Cour constitutionnelle a réaffirmé le principe de l</w:t>
      </w:r>
      <w:r w:rsidR="00122E19">
        <w:rPr>
          <w:lang w:val="fr-FR"/>
        </w:rPr>
        <w:t>’</w:t>
      </w:r>
      <w:r w:rsidR="007A2CE4" w:rsidRPr="007A2CE4">
        <w:rPr>
          <w:lang w:val="fr-FR"/>
        </w:rPr>
        <w:t xml:space="preserve">égalité des citoyens devant la loi dans sa décision </w:t>
      </w:r>
      <w:r w:rsidR="007A2CE4" w:rsidRPr="006C5FF4">
        <w:rPr>
          <w:bCs/>
          <w:lang w:val="fr-FR"/>
        </w:rPr>
        <w:t xml:space="preserve">DCC </w:t>
      </w:r>
      <w:r w:rsidR="006C5FF4">
        <w:rPr>
          <w:lang w:val="fr-FR"/>
        </w:rPr>
        <w:t>n</w:t>
      </w:r>
      <w:r w:rsidR="006C5FF4" w:rsidRPr="00274731">
        <w:rPr>
          <w:vertAlign w:val="superscript"/>
          <w:lang w:val="fr-FR"/>
        </w:rPr>
        <w:t>o</w:t>
      </w:r>
      <w:r w:rsidR="006C5FF4">
        <w:rPr>
          <w:lang w:val="fr-FR"/>
        </w:rPr>
        <w:t> </w:t>
      </w:r>
      <w:r w:rsidR="007A2CE4" w:rsidRPr="006C5FF4">
        <w:rPr>
          <w:bCs/>
          <w:lang w:val="fr-FR"/>
        </w:rPr>
        <w:t>05-019 du 3 mars 2005</w:t>
      </w:r>
      <w:r w:rsidR="007A2CE4" w:rsidRPr="007A2CE4">
        <w:rPr>
          <w:lang w:val="fr-FR"/>
        </w:rPr>
        <w:t xml:space="preserve"> (</w:t>
      </w:r>
      <w:r w:rsidR="0090133A">
        <w:rPr>
          <w:lang w:val="fr-FR"/>
        </w:rPr>
        <w:t>Recueil des Décisions et Avis de la Cour constitutionnelle (</w:t>
      </w:r>
      <w:r w:rsidR="007A2CE4" w:rsidRPr="007A2CE4">
        <w:rPr>
          <w:lang w:val="fr-FR"/>
        </w:rPr>
        <w:t>R</w:t>
      </w:r>
      <w:r w:rsidR="006C5FF4">
        <w:rPr>
          <w:lang w:val="fr-FR"/>
        </w:rPr>
        <w:t>ec. </w:t>
      </w:r>
      <w:r w:rsidR="007B3E3C">
        <w:rPr>
          <w:lang w:val="fr-FR"/>
        </w:rPr>
        <w:t>CC.</w:t>
      </w:r>
      <w:r w:rsidR="0090133A">
        <w:rPr>
          <w:lang w:val="fr-FR"/>
        </w:rPr>
        <w:t>)</w:t>
      </w:r>
      <w:r w:rsidR="007B3E3C">
        <w:rPr>
          <w:lang w:val="fr-FR"/>
        </w:rPr>
        <w:t xml:space="preserve"> 2005 du 3 mars 2005, p</w:t>
      </w:r>
      <w:r w:rsidR="007A2CE4" w:rsidRPr="007A2CE4">
        <w:rPr>
          <w:lang w:val="fr-FR"/>
        </w:rPr>
        <w:t>.</w:t>
      </w:r>
      <w:r w:rsidR="007B3E3C">
        <w:rPr>
          <w:lang w:val="fr-FR"/>
        </w:rPr>
        <w:t> </w:t>
      </w:r>
      <w:r w:rsidR="007A2CE4" w:rsidRPr="007A2CE4">
        <w:rPr>
          <w:lang w:val="fr-FR"/>
        </w:rPr>
        <w:t>93</w:t>
      </w:r>
      <w:r w:rsidR="007B3E3C">
        <w:rPr>
          <w:lang w:val="fr-FR"/>
        </w:rPr>
        <w:noBreakHyphen/>
      </w:r>
      <w:r w:rsidR="007A2CE4" w:rsidRPr="007A2CE4">
        <w:rPr>
          <w:lang w:val="fr-FR"/>
        </w:rPr>
        <w:t>95).</w:t>
      </w:r>
    </w:p>
    <w:p w:rsidR="007A2CE4" w:rsidRPr="0022378E" w:rsidRDefault="00326874" w:rsidP="00326874">
      <w:pPr>
        <w:pStyle w:val="SingleTxtG"/>
        <w:rPr>
          <w:lang w:val="fr-FR"/>
        </w:rPr>
      </w:pPr>
      <w:r w:rsidRPr="0022378E">
        <w:rPr>
          <w:lang w:val="fr-FR"/>
        </w:rPr>
        <w:t>117.</w:t>
      </w:r>
      <w:r w:rsidRPr="0022378E">
        <w:rPr>
          <w:lang w:val="fr-FR"/>
        </w:rPr>
        <w:tab/>
      </w:r>
      <w:r w:rsidR="007A2CE4" w:rsidRPr="007A2CE4">
        <w:rPr>
          <w:lang w:val="fr-FR"/>
        </w:rPr>
        <w:t>En l</w:t>
      </w:r>
      <w:r w:rsidR="00122E19">
        <w:rPr>
          <w:lang w:val="fr-FR"/>
        </w:rPr>
        <w:t>’</w:t>
      </w:r>
      <w:r w:rsidR="007A2CE4" w:rsidRPr="007A2CE4">
        <w:rPr>
          <w:lang w:val="fr-FR"/>
        </w:rPr>
        <w:t>espèce, le sieur R.</w:t>
      </w:r>
      <w:r w:rsidR="0022378E">
        <w:rPr>
          <w:lang w:val="fr-FR"/>
        </w:rPr>
        <w:t> </w:t>
      </w:r>
      <w:r w:rsidR="007A2CE4" w:rsidRPr="007A2CE4">
        <w:rPr>
          <w:lang w:val="fr-FR"/>
        </w:rPr>
        <w:t>H., employé de bureau à l</w:t>
      </w:r>
      <w:r w:rsidR="00122E19">
        <w:rPr>
          <w:lang w:val="fr-FR"/>
        </w:rPr>
        <w:t>’</w:t>
      </w:r>
      <w:r w:rsidR="007A2CE4" w:rsidRPr="007A2CE4">
        <w:rPr>
          <w:lang w:val="fr-FR"/>
        </w:rPr>
        <w:t>Organisation Commune Bénin-Niger (OCBN)</w:t>
      </w:r>
      <w:r w:rsidR="0022378E">
        <w:rPr>
          <w:lang w:val="fr-FR"/>
        </w:rPr>
        <w:t>,</w:t>
      </w:r>
      <w:r w:rsidR="007A2CE4" w:rsidRPr="007A2CE4">
        <w:rPr>
          <w:lang w:val="fr-FR"/>
        </w:rPr>
        <w:t xml:space="preserve"> n</w:t>
      </w:r>
      <w:r w:rsidR="00122E19">
        <w:rPr>
          <w:lang w:val="fr-FR"/>
        </w:rPr>
        <w:t>’</w:t>
      </w:r>
      <w:r w:rsidR="007A2CE4" w:rsidRPr="007A2CE4">
        <w:rPr>
          <w:lang w:val="fr-FR"/>
        </w:rPr>
        <w:t>a pas bénéficié d</w:t>
      </w:r>
      <w:r w:rsidR="00122E19">
        <w:rPr>
          <w:lang w:val="fr-FR"/>
        </w:rPr>
        <w:t>’</w:t>
      </w:r>
      <w:r w:rsidR="007A2CE4" w:rsidRPr="007A2CE4">
        <w:rPr>
          <w:lang w:val="fr-FR"/>
        </w:rPr>
        <w:t>un reclassement administratif,</w:t>
      </w:r>
      <w:r w:rsidR="00D550B1">
        <w:rPr>
          <w:lang w:val="fr-FR"/>
        </w:rPr>
        <w:t xml:space="preserve"> </w:t>
      </w:r>
      <w:r w:rsidR="007A2CE4" w:rsidRPr="007A2CE4">
        <w:rPr>
          <w:lang w:val="fr-FR"/>
        </w:rPr>
        <w:t>contrairement à son collègue J.</w:t>
      </w:r>
      <w:r w:rsidR="00822CBF">
        <w:rPr>
          <w:lang w:val="fr-FR"/>
        </w:rPr>
        <w:t> </w:t>
      </w:r>
      <w:r w:rsidR="007A2CE4" w:rsidRPr="007A2CE4">
        <w:rPr>
          <w:lang w:val="fr-FR"/>
        </w:rPr>
        <w:t>T.</w:t>
      </w:r>
      <w:r w:rsidR="00D550B1">
        <w:rPr>
          <w:lang w:val="fr-FR"/>
        </w:rPr>
        <w:t xml:space="preserve"> </w:t>
      </w:r>
      <w:r w:rsidR="007A2CE4" w:rsidRPr="007A2CE4">
        <w:rPr>
          <w:lang w:val="fr-FR"/>
        </w:rPr>
        <w:t>qui se trouvait dans la même situation que lui. La Cour constitutionnelle a décidé que cette mesure violait les dispositions de l</w:t>
      </w:r>
      <w:r w:rsidR="00122E19">
        <w:rPr>
          <w:lang w:val="fr-FR"/>
        </w:rPr>
        <w:t>’</w:t>
      </w:r>
      <w:r w:rsidR="007A2CE4" w:rsidRPr="007A2CE4">
        <w:rPr>
          <w:lang w:val="fr-FR"/>
        </w:rPr>
        <w:t>article 26</w:t>
      </w:r>
      <w:r w:rsidR="00822CBF">
        <w:rPr>
          <w:lang w:val="fr-FR"/>
        </w:rPr>
        <w:t>,</w:t>
      </w:r>
      <w:r w:rsidR="007A2CE4" w:rsidRPr="007A2CE4">
        <w:rPr>
          <w:lang w:val="fr-FR"/>
        </w:rPr>
        <w:t xml:space="preserve"> alinéa 1</w:t>
      </w:r>
      <w:r w:rsidR="00822CBF">
        <w:rPr>
          <w:lang w:val="fr-FR"/>
        </w:rPr>
        <w:t>,</w:t>
      </w:r>
      <w:r w:rsidR="007A2CE4" w:rsidRPr="007A2CE4">
        <w:rPr>
          <w:lang w:val="fr-FR"/>
        </w:rPr>
        <w:t xml:space="preserve"> de la Constitution du </w:t>
      </w:r>
      <w:r w:rsidR="00D71250">
        <w:rPr>
          <w:lang w:val="fr-FR"/>
        </w:rPr>
        <w:t>11 décembre 1990 qui dispose: «</w:t>
      </w:r>
      <w:r w:rsidR="007A2CE4" w:rsidRPr="00D71250">
        <w:rPr>
          <w:iCs/>
          <w:lang w:val="fr-FR"/>
        </w:rPr>
        <w:t>L</w:t>
      </w:r>
      <w:r w:rsidR="00122E19" w:rsidRPr="00D71250">
        <w:rPr>
          <w:iCs/>
          <w:lang w:val="fr-FR"/>
        </w:rPr>
        <w:t>’</w:t>
      </w:r>
      <w:r w:rsidR="00250836" w:rsidRPr="00D71250">
        <w:rPr>
          <w:iCs/>
          <w:lang w:val="fr-FR"/>
        </w:rPr>
        <w:t>État</w:t>
      </w:r>
      <w:r w:rsidR="007A2CE4" w:rsidRPr="00D71250">
        <w:rPr>
          <w:iCs/>
          <w:lang w:val="fr-FR"/>
        </w:rPr>
        <w:t xml:space="preserve"> assure à tous l</w:t>
      </w:r>
      <w:r w:rsidR="00122E19" w:rsidRPr="00D71250">
        <w:rPr>
          <w:iCs/>
          <w:lang w:val="fr-FR"/>
        </w:rPr>
        <w:t>’</w:t>
      </w:r>
      <w:r w:rsidR="007A2CE4" w:rsidRPr="00D71250">
        <w:rPr>
          <w:iCs/>
          <w:lang w:val="fr-FR"/>
        </w:rPr>
        <w:t>égalité devant la loi sans discrimination d</w:t>
      </w:r>
      <w:r w:rsidR="00122E19" w:rsidRPr="00D71250">
        <w:rPr>
          <w:iCs/>
          <w:lang w:val="fr-FR"/>
        </w:rPr>
        <w:t>’</w:t>
      </w:r>
      <w:r w:rsidR="007A2CE4" w:rsidRPr="00D71250">
        <w:rPr>
          <w:iCs/>
          <w:lang w:val="fr-FR"/>
        </w:rPr>
        <w:t>origine, de race, de sexe, de religion, d</w:t>
      </w:r>
      <w:r w:rsidR="00122E19" w:rsidRPr="00D71250">
        <w:rPr>
          <w:iCs/>
          <w:lang w:val="fr-FR"/>
        </w:rPr>
        <w:t>’</w:t>
      </w:r>
      <w:r w:rsidR="007A2CE4" w:rsidRPr="00D71250">
        <w:rPr>
          <w:iCs/>
          <w:lang w:val="fr-FR"/>
        </w:rPr>
        <w:t>opinion politique ou de position sociale.</w:t>
      </w:r>
      <w:r w:rsidR="007A2CE4" w:rsidRPr="0022378E">
        <w:rPr>
          <w:iCs/>
          <w:lang w:val="fr-FR"/>
        </w:rPr>
        <w:t>»</w:t>
      </w:r>
      <w:r w:rsidR="0022378E">
        <w:rPr>
          <w:iCs/>
          <w:lang w:val="fr-FR"/>
        </w:rPr>
        <w:t>.</w:t>
      </w:r>
    </w:p>
    <w:p w:rsidR="007A2CE4" w:rsidRPr="007A2CE4" w:rsidRDefault="0022378E" w:rsidP="0022378E">
      <w:pPr>
        <w:pStyle w:val="H1G"/>
        <w:rPr>
          <w:lang w:val="fr-FR"/>
        </w:rPr>
      </w:pPr>
      <w:r>
        <w:rPr>
          <w:lang w:val="fr-FR"/>
        </w:rPr>
        <w:tab/>
      </w:r>
      <w:r>
        <w:rPr>
          <w:lang w:val="fr-FR"/>
        </w:rPr>
        <w:tab/>
      </w:r>
      <w:r w:rsidR="007A2CE4" w:rsidRPr="0022378E">
        <w:rPr>
          <w:lang w:val="fr-FR"/>
        </w:rPr>
        <w:t>Article 27</w:t>
      </w:r>
      <w:r w:rsidR="006D4D14" w:rsidRPr="0022378E">
        <w:rPr>
          <w:lang w:val="fr-FR"/>
        </w:rPr>
        <w:t>:</w:t>
      </w:r>
      <w:r w:rsidR="007A2CE4" w:rsidRPr="007A2CE4">
        <w:rPr>
          <w:lang w:val="fr-FR"/>
        </w:rPr>
        <w:t xml:space="preserve"> Les droits des minorités ethniques, religieuses </w:t>
      </w:r>
      <w:r w:rsidR="00BC65A3">
        <w:rPr>
          <w:lang w:val="fr-FR"/>
        </w:rPr>
        <w:br/>
      </w:r>
      <w:r w:rsidR="007A2CE4" w:rsidRPr="007A2CE4">
        <w:rPr>
          <w:lang w:val="fr-FR"/>
        </w:rPr>
        <w:t>ou linguistiques</w:t>
      </w:r>
    </w:p>
    <w:p w:rsidR="007A2CE4" w:rsidRPr="007A2CE4" w:rsidRDefault="00326874" w:rsidP="00326874">
      <w:pPr>
        <w:pStyle w:val="SingleTxtG"/>
        <w:rPr>
          <w:lang w:val="fr-FR"/>
        </w:rPr>
      </w:pPr>
      <w:r w:rsidRPr="007A2CE4">
        <w:rPr>
          <w:lang w:val="fr-FR"/>
        </w:rPr>
        <w:t>118.</w:t>
      </w:r>
      <w:r w:rsidRPr="007A2CE4">
        <w:rPr>
          <w:lang w:val="fr-FR"/>
        </w:rPr>
        <w:tab/>
      </w:r>
      <w:r w:rsidR="0022378E">
        <w:rPr>
          <w:lang w:val="fr-FR"/>
        </w:rPr>
        <w:t>La loi n</w:t>
      </w:r>
      <w:r w:rsidR="0022378E" w:rsidRPr="0022378E">
        <w:rPr>
          <w:vertAlign w:val="superscript"/>
          <w:lang w:val="fr-FR"/>
        </w:rPr>
        <w:t>o</w:t>
      </w:r>
      <w:r w:rsidR="0022378E">
        <w:rPr>
          <w:lang w:val="fr-FR"/>
        </w:rPr>
        <w:t> </w:t>
      </w:r>
      <w:r w:rsidR="007A2CE4" w:rsidRPr="007A2CE4">
        <w:rPr>
          <w:lang w:val="fr-FR"/>
        </w:rPr>
        <w:t>2003-17 du 11 novembre 2003 portant Orientation de l</w:t>
      </w:r>
      <w:r w:rsidR="00122E19">
        <w:rPr>
          <w:lang w:val="fr-FR"/>
        </w:rPr>
        <w:t>’</w:t>
      </w:r>
      <w:r w:rsidR="00A40443">
        <w:rPr>
          <w:lang w:val="fr-FR"/>
        </w:rPr>
        <w:t>éducation n</w:t>
      </w:r>
      <w:r w:rsidR="007A2CE4" w:rsidRPr="007A2CE4">
        <w:rPr>
          <w:lang w:val="fr-FR"/>
        </w:rPr>
        <w:t>ationale en République prévoit l</w:t>
      </w:r>
      <w:r w:rsidR="00122E19">
        <w:rPr>
          <w:lang w:val="fr-FR"/>
        </w:rPr>
        <w:t>’</w:t>
      </w:r>
      <w:r w:rsidR="007A2CE4" w:rsidRPr="007A2CE4">
        <w:rPr>
          <w:lang w:val="fr-FR"/>
        </w:rPr>
        <w:t>introduction des langues nationales da</w:t>
      </w:r>
      <w:r w:rsidR="00041241">
        <w:rPr>
          <w:lang w:val="fr-FR"/>
        </w:rPr>
        <w:t xml:space="preserve">ns le système éducatif formel. </w:t>
      </w:r>
    </w:p>
    <w:p w:rsidR="007A2CE4" w:rsidRDefault="00326874" w:rsidP="00326874">
      <w:pPr>
        <w:pStyle w:val="SingleTxtG"/>
        <w:rPr>
          <w:lang w:val="fr-FR"/>
        </w:rPr>
      </w:pPr>
      <w:r>
        <w:rPr>
          <w:lang w:val="fr-FR"/>
        </w:rPr>
        <w:t>119.</w:t>
      </w:r>
      <w:r>
        <w:rPr>
          <w:lang w:val="fr-FR"/>
        </w:rPr>
        <w:tab/>
      </w:r>
      <w:r w:rsidR="007A2CE4" w:rsidRPr="007A2CE4">
        <w:rPr>
          <w:lang w:val="fr-FR"/>
        </w:rPr>
        <w:t>Les mesures prises en vue de l</w:t>
      </w:r>
      <w:r w:rsidR="00122E19">
        <w:rPr>
          <w:lang w:val="fr-FR"/>
        </w:rPr>
        <w:t>’</w:t>
      </w:r>
      <w:r w:rsidR="007A2CE4" w:rsidRPr="007A2CE4">
        <w:rPr>
          <w:lang w:val="fr-FR"/>
        </w:rPr>
        <w:t>effectivité de cette prescription ne sont pas encore concluantes. En effet, on compte une soixantaine de langues au Bénin. Trente-trois langues maternelles disposant d</w:t>
      </w:r>
      <w:r w:rsidR="00122E19">
        <w:rPr>
          <w:lang w:val="fr-FR"/>
        </w:rPr>
        <w:t>’</w:t>
      </w:r>
      <w:r w:rsidR="007A2CE4" w:rsidRPr="007A2CE4">
        <w:rPr>
          <w:lang w:val="fr-FR"/>
        </w:rPr>
        <w:t>une grammaire et d</w:t>
      </w:r>
      <w:r w:rsidR="00122E19">
        <w:rPr>
          <w:lang w:val="fr-FR"/>
        </w:rPr>
        <w:t>’</w:t>
      </w:r>
      <w:r w:rsidR="007A2CE4" w:rsidRPr="007A2CE4">
        <w:rPr>
          <w:lang w:val="fr-FR"/>
        </w:rPr>
        <w:t>un lexique ont été retenues et sont donc prêtes à être introduites dans le système formel.</w:t>
      </w:r>
      <w:r w:rsidR="00D550B1">
        <w:rPr>
          <w:lang w:val="fr-FR"/>
        </w:rPr>
        <w:t xml:space="preserve"> </w:t>
      </w:r>
      <w:r w:rsidR="007A2CE4" w:rsidRPr="007A2CE4">
        <w:rPr>
          <w:lang w:val="fr-FR"/>
        </w:rPr>
        <w:t xml:space="preserve">Cependant des difficultés subsistent quant à leur mise en œuvre. Les réflexions se poursuivent en vue de trouver des solutions idoines à ce problème. </w:t>
      </w:r>
    </w:p>
    <w:p w:rsidR="006136A3" w:rsidRPr="007A2CE4" w:rsidRDefault="006136A3" w:rsidP="006136A3">
      <w:pPr>
        <w:pStyle w:val="HChG"/>
        <w:rPr>
          <w:lang w:val="fr-FR"/>
        </w:rPr>
      </w:pPr>
      <w:r>
        <w:rPr>
          <w:lang w:val="fr-FR"/>
        </w:rPr>
        <w:tab/>
      </w:r>
      <w:r>
        <w:rPr>
          <w:lang w:val="fr-FR"/>
        </w:rPr>
        <w:tab/>
        <w:t>Conclusion</w:t>
      </w:r>
    </w:p>
    <w:p w:rsidR="007A2CE4" w:rsidRDefault="00326874" w:rsidP="00326874">
      <w:pPr>
        <w:pStyle w:val="SingleTxtG"/>
        <w:rPr>
          <w:lang w:val="fr-FR"/>
        </w:rPr>
      </w:pPr>
      <w:r>
        <w:rPr>
          <w:lang w:val="fr-FR"/>
        </w:rPr>
        <w:t>120.</w:t>
      </w:r>
      <w:r>
        <w:rPr>
          <w:lang w:val="fr-FR"/>
        </w:rPr>
        <w:tab/>
      </w:r>
      <w:r w:rsidR="007A2CE4" w:rsidRPr="007A2CE4">
        <w:rPr>
          <w:lang w:val="fr-FR"/>
        </w:rPr>
        <w:t>Le Bénin a, de toute évidence</w:t>
      </w:r>
      <w:r w:rsidR="005D3624">
        <w:rPr>
          <w:lang w:val="fr-FR"/>
        </w:rPr>
        <w:t>,</w:t>
      </w:r>
      <w:r w:rsidR="007A2CE4" w:rsidRPr="007A2CE4">
        <w:rPr>
          <w:lang w:val="fr-FR"/>
        </w:rPr>
        <w:t xml:space="preserve"> réalisé au cours de la période 2005-2008, actualisé jusqu</w:t>
      </w:r>
      <w:r w:rsidR="00122E19">
        <w:rPr>
          <w:lang w:val="fr-FR"/>
        </w:rPr>
        <w:t>’</w:t>
      </w:r>
      <w:r w:rsidR="007A2CE4" w:rsidRPr="007A2CE4">
        <w:rPr>
          <w:lang w:val="fr-FR"/>
        </w:rPr>
        <w:t>à 2012 des efforts notables en vue de l</w:t>
      </w:r>
      <w:r w:rsidR="00122E19">
        <w:rPr>
          <w:lang w:val="fr-FR"/>
        </w:rPr>
        <w:t>’</w:t>
      </w:r>
      <w:r w:rsidR="007A2CE4" w:rsidRPr="007A2CE4">
        <w:rPr>
          <w:lang w:val="fr-FR"/>
        </w:rPr>
        <w:t>effectivité des droits civils et politiques. Ces</w:t>
      </w:r>
      <w:r w:rsidR="00C956AC">
        <w:rPr>
          <w:lang w:val="fr-FR"/>
        </w:rPr>
        <w:t> </w:t>
      </w:r>
      <w:r w:rsidR="007A2CE4" w:rsidRPr="007A2CE4">
        <w:rPr>
          <w:lang w:val="fr-FR"/>
        </w:rPr>
        <w:t>efforts ont été, dans une certaine mesure, émoussés par les manifestations de la crise économique mondiale. Le Gouvernement béninois reste déterminé à poursuivre, de concert avec les acteurs politiques et les partenaires sociaux</w:t>
      </w:r>
      <w:r w:rsidR="007A0657">
        <w:rPr>
          <w:lang w:val="fr-FR"/>
        </w:rPr>
        <w:t>,</w:t>
      </w:r>
      <w:r w:rsidR="007A2CE4" w:rsidRPr="007A2CE4">
        <w:rPr>
          <w:lang w:val="fr-FR"/>
        </w:rPr>
        <w:t xml:space="preserve"> les réformes et actions nécessaires à</w:t>
      </w:r>
      <w:r w:rsidR="00D550B1">
        <w:rPr>
          <w:lang w:val="fr-FR"/>
        </w:rPr>
        <w:t xml:space="preserve"> </w:t>
      </w:r>
      <w:r w:rsidR="007A2CE4" w:rsidRPr="007A2CE4">
        <w:rPr>
          <w:lang w:val="fr-FR"/>
        </w:rPr>
        <w:t>la jouissance sans cesse croissante des droits civils et politiques, en particulier et des droits humains, en général.</w:t>
      </w:r>
    </w:p>
    <w:p w:rsidR="00041241" w:rsidRPr="00041241" w:rsidRDefault="00041241" w:rsidP="0004124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41241" w:rsidRPr="00041241" w:rsidSect="0033723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6902" w:rsidRDefault="004B6902"/>
  </w:endnote>
  <w:endnote w:type="continuationSeparator" w:id="0">
    <w:p w:rsidR="004B6902" w:rsidRDefault="004B6902"/>
  </w:endnote>
  <w:endnote w:type="continuationNotice" w:id="1">
    <w:p w:rsidR="004B6902" w:rsidRDefault="004B6902"/>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StarSymbol">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874" w:rsidRPr="0033723C" w:rsidRDefault="00326874" w:rsidP="0033723C">
    <w:pPr>
      <w:pStyle w:val="Footer"/>
      <w:tabs>
        <w:tab w:val="right" w:pos="9638"/>
      </w:tabs>
    </w:pPr>
    <w:r w:rsidRPr="0033723C">
      <w:rPr>
        <w:b/>
        <w:sz w:val="18"/>
      </w:rPr>
      <w:fldChar w:fldCharType="begin"/>
    </w:r>
    <w:r w:rsidRPr="0033723C">
      <w:rPr>
        <w:b/>
        <w:sz w:val="18"/>
      </w:rPr>
      <w:instrText xml:space="preserve"> PAGE  \* MERGEFORMAT </w:instrText>
    </w:r>
    <w:r w:rsidRPr="0033723C">
      <w:rPr>
        <w:b/>
        <w:sz w:val="18"/>
      </w:rPr>
      <w:fldChar w:fldCharType="separate"/>
    </w:r>
    <w:r w:rsidR="00B42350">
      <w:rPr>
        <w:b/>
        <w:noProof/>
        <w:sz w:val="18"/>
      </w:rPr>
      <w:t>2</w:t>
    </w:r>
    <w:r w:rsidRPr="0033723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874" w:rsidRPr="0033723C" w:rsidRDefault="00326874" w:rsidP="0033723C">
    <w:pPr>
      <w:pStyle w:val="Footer"/>
      <w:tabs>
        <w:tab w:val="right" w:pos="9638"/>
      </w:tabs>
      <w:rPr>
        <w:b/>
        <w:sz w:val="18"/>
      </w:rPr>
    </w:pPr>
    <w:r>
      <w:tab/>
    </w:r>
    <w:r w:rsidRPr="0033723C">
      <w:rPr>
        <w:b/>
        <w:sz w:val="18"/>
      </w:rPr>
      <w:fldChar w:fldCharType="begin"/>
    </w:r>
    <w:r w:rsidRPr="0033723C">
      <w:rPr>
        <w:b/>
        <w:sz w:val="18"/>
      </w:rPr>
      <w:instrText xml:space="preserve"> PAGE  \* MERGEFORMAT </w:instrText>
    </w:r>
    <w:r w:rsidRPr="0033723C">
      <w:rPr>
        <w:b/>
        <w:sz w:val="18"/>
      </w:rPr>
      <w:fldChar w:fldCharType="separate"/>
    </w:r>
    <w:r w:rsidR="00B42350">
      <w:rPr>
        <w:b/>
        <w:noProof/>
        <w:sz w:val="18"/>
      </w:rPr>
      <w:t>25</w:t>
    </w:r>
    <w:r w:rsidRPr="0033723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874" w:rsidRPr="0033723C" w:rsidRDefault="00326874">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w:t>
    </w:r>
    <w:r w:rsidR="00B42350">
      <w:rPr>
        <w:sz w:val="20"/>
      </w:rPr>
      <w:t>48164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6902" w:rsidRPr="00D27D5E" w:rsidRDefault="004B6902" w:rsidP="00D27D5E">
      <w:pPr>
        <w:tabs>
          <w:tab w:val="right" w:pos="2155"/>
        </w:tabs>
        <w:spacing w:after="80"/>
        <w:ind w:left="680"/>
        <w:rPr>
          <w:u w:val="single"/>
        </w:rPr>
      </w:pPr>
      <w:r>
        <w:rPr>
          <w:u w:val="single"/>
        </w:rPr>
        <w:tab/>
      </w:r>
    </w:p>
  </w:footnote>
  <w:footnote w:type="continuationSeparator" w:id="0">
    <w:p w:rsidR="004B6902" w:rsidRPr="00091505" w:rsidRDefault="004B6902" w:rsidP="00091505">
      <w:pPr>
        <w:tabs>
          <w:tab w:val="right" w:pos="2155"/>
        </w:tabs>
        <w:spacing w:after="80"/>
        <w:ind w:left="680"/>
        <w:rPr>
          <w:u w:val="single"/>
        </w:rPr>
      </w:pPr>
      <w:r w:rsidRPr="00091505">
        <w:rPr>
          <w:u w:val="single"/>
        </w:rPr>
        <w:tab/>
      </w:r>
    </w:p>
  </w:footnote>
  <w:footnote w:type="continuationNotice" w:id="1">
    <w:p w:rsidR="004B6902" w:rsidRDefault="004B6902"/>
  </w:footnote>
  <w:footnote w:id="2">
    <w:p w:rsidR="00326874" w:rsidRPr="002D20AC" w:rsidRDefault="00326874" w:rsidP="00EB10EC">
      <w:pPr>
        <w:pStyle w:val="FootnoteText"/>
      </w:pPr>
      <w:r>
        <w:tab/>
      </w:r>
      <w:r w:rsidRPr="002D20AC">
        <w:rPr>
          <w:rStyle w:val="FootnoteReference"/>
          <w:sz w:val="20"/>
          <w:vertAlign w:val="baseline"/>
        </w:rPr>
        <w:t>*</w:t>
      </w:r>
      <w:r>
        <w:rPr>
          <w:sz w:val="20"/>
        </w:rPr>
        <w:tab/>
      </w:r>
      <w:r w:rsidRPr="00BF1C41">
        <w:rPr>
          <w:lang w:val="fr-FR"/>
        </w:rPr>
        <w:t>Conformément aux informations communiquées aux États parties concernant le traitement de</w:t>
      </w:r>
      <w:r>
        <w:rPr>
          <w:lang w:val="fr-FR"/>
        </w:rPr>
        <w:t xml:space="preserve"> </w:t>
      </w:r>
      <w:r w:rsidRPr="00BF1C41">
        <w:rPr>
          <w:lang w:val="fr-FR"/>
        </w:rPr>
        <w:t>leurs</w:t>
      </w:r>
      <w:r>
        <w:rPr>
          <w:lang w:val="fr-FR"/>
        </w:rPr>
        <w:t xml:space="preserve"> </w:t>
      </w:r>
      <w:r w:rsidRPr="00BF1C41">
        <w:rPr>
          <w:lang w:val="fr-FR"/>
        </w:rPr>
        <w:t>rapports, le présent document n</w:t>
      </w:r>
      <w:r>
        <w:rPr>
          <w:lang w:val="fr-FR"/>
        </w:rPr>
        <w:t>’</w:t>
      </w:r>
      <w:r w:rsidRPr="00BF1C41">
        <w:rPr>
          <w:lang w:val="fr-FR"/>
        </w:rPr>
        <w:t>a pas été revu par les services d</w:t>
      </w:r>
      <w:r>
        <w:rPr>
          <w:lang w:val="fr-FR"/>
        </w:rPr>
        <w:t>’</w:t>
      </w:r>
      <w:r w:rsidRPr="00BF1C41">
        <w:rPr>
          <w:lang w:val="fr-FR"/>
        </w:rPr>
        <w:t>édition.</w:t>
      </w:r>
    </w:p>
  </w:footnote>
  <w:footnote w:id="3">
    <w:p w:rsidR="00326874" w:rsidRPr="00F77FC7" w:rsidRDefault="00326874" w:rsidP="00DE1CE8">
      <w:pPr>
        <w:pStyle w:val="FootnoteText"/>
      </w:pPr>
      <w:r>
        <w:tab/>
      </w:r>
      <w:r w:rsidRPr="00DE1CE8">
        <w:rPr>
          <w:rStyle w:val="FootnoteReference"/>
        </w:rPr>
        <w:footnoteRef/>
      </w:r>
      <w:r>
        <w:tab/>
      </w:r>
      <w:r w:rsidRPr="00DE1CE8">
        <w:rPr>
          <w:rStyle w:val="FootnoteTextChar"/>
        </w:rPr>
        <w:t>Source: Troisième Recensement Général</w:t>
      </w:r>
      <w:r w:rsidRPr="00F77FC7">
        <w:t xml:space="preserve"> de la Population et de l’Habitation (RGPH3).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874" w:rsidRPr="0033723C" w:rsidRDefault="00326874">
    <w:pPr>
      <w:pStyle w:val="Header"/>
    </w:pPr>
    <w:r>
      <w:t>CCPR/C/BEN/2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874" w:rsidRPr="0033723C" w:rsidRDefault="00326874" w:rsidP="0033723C">
    <w:pPr>
      <w:pStyle w:val="Header"/>
      <w:jc w:val="right"/>
    </w:pPr>
    <w:r>
      <w:t>CCPR/C/BEN/2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350" w:rsidRDefault="00B4235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BFB5679"/>
    <w:multiLevelType w:val="hybridMultilevel"/>
    <w:tmpl w:val="64E41B4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E063123"/>
    <w:multiLevelType w:val="hybridMultilevel"/>
    <w:tmpl w:val="7CE6140E"/>
    <w:lvl w:ilvl="0" w:tplc="8438D11A">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4">
    <w:nsid w:val="1EA71A09"/>
    <w:multiLevelType w:val="hybridMultilevel"/>
    <w:tmpl w:val="97A8B3DA"/>
    <w:lvl w:ilvl="0" w:tplc="08090015">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2C5617BB"/>
    <w:multiLevelType w:val="hybridMultilevel"/>
    <w:tmpl w:val="DE74A1D8"/>
    <w:lvl w:ilvl="0" w:tplc="6E447E6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390F24CB"/>
    <w:multiLevelType w:val="hybridMultilevel"/>
    <w:tmpl w:val="1D8E2B5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nsid w:val="3BA9122F"/>
    <w:multiLevelType w:val="hybridMultilevel"/>
    <w:tmpl w:val="C152ECD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0FB132A"/>
    <w:multiLevelType w:val="hybridMultilevel"/>
    <w:tmpl w:val="C056199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A9424DA"/>
    <w:multiLevelType w:val="hybridMultilevel"/>
    <w:tmpl w:val="0A3CF4D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CB434C8"/>
    <w:multiLevelType w:val="hybridMultilevel"/>
    <w:tmpl w:val="2C98381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F1A2990"/>
    <w:multiLevelType w:val="hybridMultilevel"/>
    <w:tmpl w:val="9FFE4FE4"/>
    <w:lvl w:ilvl="0" w:tplc="040C000D">
      <w:start w:val="1"/>
      <w:numFmt w:val="bullet"/>
      <w:lvlText w:val=""/>
      <w:lvlJc w:val="left"/>
      <w:pPr>
        <w:ind w:left="720" w:hanging="360"/>
      </w:pPr>
      <w:rPr>
        <w:rFonts w:ascii="Wingdings" w:hAnsi="Wingdings" w:hint="default"/>
      </w:rPr>
    </w:lvl>
    <w:lvl w:ilvl="1" w:tplc="74042C86">
      <w:numFmt w:val="bullet"/>
      <w:lvlText w:val="-"/>
      <w:lvlJc w:val="left"/>
      <w:pPr>
        <w:ind w:left="1440" w:hanging="360"/>
      </w:pPr>
      <w:rPr>
        <w:rFonts w:ascii="Arial" w:eastAsia="Times New Roman" w:hAnsi="Arial"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08C2B76"/>
    <w:multiLevelType w:val="hybridMultilevel"/>
    <w:tmpl w:val="DA9E5902"/>
    <w:lvl w:ilvl="0" w:tplc="9160AD4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nsid w:val="684A25DE"/>
    <w:multiLevelType w:val="hybridMultilevel"/>
    <w:tmpl w:val="449ED8E4"/>
    <w:lvl w:ilvl="0" w:tplc="3FB8DB4A">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68C061A2"/>
    <w:multiLevelType w:val="hybridMultilevel"/>
    <w:tmpl w:val="8E32ADE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6AC54FAC"/>
    <w:multiLevelType w:val="hybridMultilevel"/>
    <w:tmpl w:val="987C68E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6D9F4747"/>
    <w:multiLevelType w:val="hybridMultilevel"/>
    <w:tmpl w:val="E1F8742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74570E50"/>
    <w:multiLevelType w:val="hybridMultilevel"/>
    <w:tmpl w:val="CDEC8DE6"/>
    <w:lvl w:ilvl="0" w:tplc="4EEC348C">
      <w:start w:val="1"/>
      <w:numFmt w:val="decimal"/>
      <w:pStyle w:val="Style2aomf"/>
      <w:lvlText w:val="%1."/>
      <w:lvlJc w:val="left"/>
      <w:pPr>
        <w:tabs>
          <w:tab w:val="num" w:pos="360"/>
        </w:tabs>
        <w:ind w:left="360" w:hanging="360"/>
      </w:pPr>
      <w:rPr>
        <w:rFonts w:cs="Times New Roman" w:hint="default"/>
      </w:rPr>
    </w:lvl>
    <w:lvl w:ilvl="1" w:tplc="2BB2D46E">
      <w:start w:val="4"/>
      <w:numFmt w:val="bullet"/>
      <w:lvlText w:val="-"/>
      <w:lvlJc w:val="left"/>
      <w:pPr>
        <w:tabs>
          <w:tab w:val="num" w:pos="1080"/>
        </w:tabs>
        <w:ind w:left="1080" w:hanging="360"/>
      </w:pPr>
      <w:rPr>
        <w:rFonts w:ascii="Tahoma" w:eastAsia="Times New Roman" w:hAnsi="Tahoma" w:hint="default"/>
      </w:rPr>
    </w:lvl>
    <w:lvl w:ilvl="2" w:tplc="040C001B">
      <w:start w:val="1"/>
      <w:numFmt w:val="lowerRoman"/>
      <w:lvlText w:val="%3."/>
      <w:lvlJc w:val="right"/>
      <w:pPr>
        <w:tabs>
          <w:tab w:val="num" w:pos="1800"/>
        </w:tabs>
        <w:ind w:left="1800" w:hanging="180"/>
      </w:pPr>
      <w:rPr>
        <w:rFonts w:cs="Times New Roman"/>
      </w:rPr>
    </w:lvl>
    <w:lvl w:ilvl="3" w:tplc="040C000F">
      <w:start w:val="1"/>
      <w:numFmt w:val="decimal"/>
      <w:lvlText w:val="%4."/>
      <w:lvlJc w:val="left"/>
      <w:pPr>
        <w:tabs>
          <w:tab w:val="num" w:pos="2520"/>
        </w:tabs>
        <w:ind w:left="2520" w:hanging="360"/>
      </w:pPr>
      <w:rPr>
        <w:rFonts w:cs="Times New Roman"/>
      </w:rPr>
    </w:lvl>
    <w:lvl w:ilvl="4" w:tplc="040C0019">
      <w:start w:val="1"/>
      <w:numFmt w:val="lowerLetter"/>
      <w:lvlText w:val="%5."/>
      <w:lvlJc w:val="left"/>
      <w:pPr>
        <w:tabs>
          <w:tab w:val="num" w:pos="3240"/>
        </w:tabs>
        <w:ind w:left="3240" w:hanging="360"/>
      </w:pPr>
      <w:rPr>
        <w:rFonts w:cs="Times New Roman"/>
      </w:rPr>
    </w:lvl>
    <w:lvl w:ilvl="5" w:tplc="040C001B">
      <w:start w:val="1"/>
      <w:numFmt w:val="lowerRoman"/>
      <w:lvlText w:val="%6."/>
      <w:lvlJc w:val="right"/>
      <w:pPr>
        <w:tabs>
          <w:tab w:val="num" w:pos="3960"/>
        </w:tabs>
        <w:ind w:left="3960" w:hanging="180"/>
      </w:pPr>
      <w:rPr>
        <w:rFonts w:cs="Times New Roman"/>
      </w:rPr>
    </w:lvl>
    <w:lvl w:ilvl="6" w:tplc="040C000F">
      <w:start w:val="1"/>
      <w:numFmt w:val="decimal"/>
      <w:lvlText w:val="%7."/>
      <w:lvlJc w:val="left"/>
      <w:pPr>
        <w:tabs>
          <w:tab w:val="num" w:pos="4680"/>
        </w:tabs>
        <w:ind w:left="4680" w:hanging="360"/>
      </w:pPr>
      <w:rPr>
        <w:rFonts w:cs="Times New Roman"/>
      </w:rPr>
    </w:lvl>
    <w:lvl w:ilvl="7" w:tplc="040C0019">
      <w:start w:val="1"/>
      <w:numFmt w:val="lowerLetter"/>
      <w:lvlText w:val="%8."/>
      <w:lvlJc w:val="left"/>
      <w:pPr>
        <w:tabs>
          <w:tab w:val="num" w:pos="5400"/>
        </w:tabs>
        <w:ind w:left="5400" w:hanging="360"/>
      </w:pPr>
      <w:rPr>
        <w:rFonts w:cs="Times New Roman"/>
      </w:rPr>
    </w:lvl>
    <w:lvl w:ilvl="8" w:tplc="040C001B">
      <w:start w:val="1"/>
      <w:numFmt w:val="lowerRoman"/>
      <w:lvlText w:val="%9."/>
      <w:lvlJc w:val="right"/>
      <w:pPr>
        <w:tabs>
          <w:tab w:val="num" w:pos="6120"/>
        </w:tabs>
        <w:ind w:left="6120" w:hanging="180"/>
      </w:pPr>
      <w:rPr>
        <w:rFonts w:cs="Times New Roman"/>
      </w:rPr>
    </w:lvl>
  </w:abstractNum>
  <w:abstractNum w:abstractNumId="20">
    <w:nsid w:val="7B606D60"/>
    <w:multiLevelType w:val="hybridMultilevel"/>
    <w:tmpl w:val="839ED96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
  </w:num>
  <w:num w:numId="4">
    <w:abstractNumId w:val="0"/>
  </w:num>
  <w:num w:numId="5">
    <w:abstractNumId w:val="19"/>
  </w:num>
  <w:num w:numId="6">
    <w:abstractNumId w:val="17"/>
  </w:num>
  <w:num w:numId="7">
    <w:abstractNumId w:val="9"/>
  </w:num>
  <w:num w:numId="8">
    <w:abstractNumId w:val="12"/>
  </w:num>
  <w:num w:numId="9">
    <w:abstractNumId w:val="6"/>
  </w:num>
  <w:num w:numId="10">
    <w:abstractNumId w:val="8"/>
  </w:num>
  <w:num w:numId="11">
    <w:abstractNumId w:val="18"/>
  </w:num>
  <w:num w:numId="12">
    <w:abstractNumId w:val="10"/>
  </w:num>
  <w:num w:numId="13">
    <w:abstractNumId w:val="16"/>
  </w:num>
  <w:num w:numId="14">
    <w:abstractNumId w:val="2"/>
  </w:num>
  <w:num w:numId="15">
    <w:abstractNumId w:val="20"/>
  </w:num>
  <w:num w:numId="16">
    <w:abstractNumId w:val="5"/>
  </w:num>
  <w:num w:numId="17">
    <w:abstractNumId w:val="3"/>
  </w:num>
  <w:num w:numId="18">
    <w:abstractNumId w:val="14"/>
  </w:num>
  <w:num w:numId="19">
    <w:abstractNumId w:val="11"/>
  </w:num>
  <w:num w:numId="20">
    <w:abstractNumId w:val="4"/>
  </w:num>
  <w:num w:numId="21">
    <w:abstractNumId w:val="13"/>
  </w:num>
  <w:num w:numId="22">
    <w:abstractNumId w:val="15"/>
  </w:num>
  <w:num w:numId="23">
    <w:abstractNumId w:val="15"/>
  </w:num>
  <w:num w:numId="24">
    <w:abstractNumId w:val="15"/>
  </w:num>
  <w:num w:numId="25">
    <w:abstractNumId w:val="1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BE"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8348A"/>
    <w:rsid w:val="00003DA6"/>
    <w:rsid w:val="000139A2"/>
    <w:rsid w:val="00015476"/>
    <w:rsid w:val="00016AC5"/>
    <w:rsid w:val="00024B3B"/>
    <w:rsid w:val="000254F5"/>
    <w:rsid w:val="00035BF4"/>
    <w:rsid w:val="00041241"/>
    <w:rsid w:val="00047497"/>
    <w:rsid w:val="000672A9"/>
    <w:rsid w:val="00076449"/>
    <w:rsid w:val="00091505"/>
    <w:rsid w:val="00091BD0"/>
    <w:rsid w:val="0009241F"/>
    <w:rsid w:val="000A049F"/>
    <w:rsid w:val="000A147A"/>
    <w:rsid w:val="000A1AD3"/>
    <w:rsid w:val="000C2CFB"/>
    <w:rsid w:val="000C5A7C"/>
    <w:rsid w:val="000C7A85"/>
    <w:rsid w:val="000D35B4"/>
    <w:rsid w:val="000E17A2"/>
    <w:rsid w:val="000E5B88"/>
    <w:rsid w:val="000F0FC5"/>
    <w:rsid w:val="000F41F2"/>
    <w:rsid w:val="00102B19"/>
    <w:rsid w:val="00112245"/>
    <w:rsid w:val="00122E19"/>
    <w:rsid w:val="00125A61"/>
    <w:rsid w:val="0014616A"/>
    <w:rsid w:val="00160540"/>
    <w:rsid w:val="0016134A"/>
    <w:rsid w:val="001631E6"/>
    <w:rsid w:val="00175A13"/>
    <w:rsid w:val="0018348A"/>
    <w:rsid w:val="001929BE"/>
    <w:rsid w:val="00192EEB"/>
    <w:rsid w:val="001A20FB"/>
    <w:rsid w:val="001B102E"/>
    <w:rsid w:val="001B647D"/>
    <w:rsid w:val="001C3080"/>
    <w:rsid w:val="001D7F8A"/>
    <w:rsid w:val="001E3FEB"/>
    <w:rsid w:val="001E4A02"/>
    <w:rsid w:val="001F1ADD"/>
    <w:rsid w:val="001F25C4"/>
    <w:rsid w:val="001F64C0"/>
    <w:rsid w:val="002030EF"/>
    <w:rsid w:val="002124EF"/>
    <w:rsid w:val="0022378E"/>
    <w:rsid w:val="00225A8C"/>
    <w:rsid w:val="00225C01"/>
    <w:rsid w:val="0024027F"/>
    <w:rsid w:val="00250836"/>
    <w:rsid w:val="0026163B"/>
    <w:rsid w:val="002659F1"/>
    <w:rsid w:val="00266336"/>
    <w:rsid w:val="00274731"/>
    <w:rsid w:val="00285845"/>
    <w:rsid w:val="00287E79"/>
    <w:rsid w:val="002928F9"/>
    <w:rsid w:val="002A0E37"/>
    <w:rsid w:val="002A5D07"/>
    <w:rsid w:val="002B327F"/>
    <w:rsid w:val="002B63DF"/>
    <w:rsid w:val="002C45B4"/>
    <w:rsid w:val="002C7986"/>
    <w:rsid w:val="002D01FF"/>
    <w:rsid w:val="002E0222"/>
    <w:rsid w:val="002E04C6"/>
    <w:rsid w:val="002E1A7F"/>
    <w:rsid w:val="003016B7"/>
    <w:rsid w:val="00325249"/>
    <w:rsid w:val="00326874"/>
    <w:rsid w:val="0033723C"/>
    <w:rsid w:val="00341DC3"/>
    <w:rsid w:val="003515AA"/>
    <w:rsid w:val="00366F5B"/>
    <w:rsid w:val="003729EA"/>
    <w:rsid w:val="00374106"/>
    <w:rsid w:val="00380CB4"/>
    <w:rsid w:val="003976D5"/>
    <w:rsid w:val="003A5CDC"/>
    <w:rsid w:val="003C62B8"/>
    <w:rsid w:val="003C7B62"/>
    <w:rsid w:val="003D19E6"/>
    <w:rsid w:val="003D6C68"/>
    <w:rsid w:val="003F47DC"/>
    <w:rsid w:val="00413931"/>
    <w:rsid w:val="0041428A"/>
    <w:rsid w:val="004159D0"/>
    <w:rsid w:val="00421F02"/>
    <w:rsid w:val="0043250F"/>
    <w:rsid w:val="0043670A"/>
    <w:rsid w:val="00437AE8"/>
    <w:rsid w:val="00441046"/>
    <w:rsid w:val="0044189D"/>
    <w:rsid w:val="00450892"/>
    <w:rsid w:val="004526AD"/>
    <w:rsid w:val="00464EEE"/>
    <w:rsid w:val="00472C92"/>
    <w:rsid w:val="004760AD"/>
    <w:rsid w:val="00487DD0"/>
    <w:rsid w:val="004B6902"/>
    <w:rsid w:val="004C5256"/>
    <w:rsid w:val="004D652D"/>
    <w:rsid w:val="004F3EED"/>
    <w:rsid w:val="004F6DA6"/>
    <w:rsid w:val="005071A1"/>
    <w:rsid w:val="005312AA"/>
    <w:rsid w:val="00543D5E"/>
    <w:rsid w:val="00552C14"/>
    <w:rsid w:val="005555E9"/>
    <w:rsid w:val="00557E96"/>
    <w:rsid w:val="00565CB1"/>
    <w:rsid w:val="00566DE8"/>
    <w:rsid w:val="00571F41"/>
    <w:rsid w:val="00576617"/>
    <w:rsid w:val="00576D57"/>
    <w:rsid w:val="005A052B"/>
    <w:rsid w:val="005D3624"/>
    <w:rsid w:val="005E5D1F"/>
    <w:rsid w:val="00604625"/>
    <w:rsid w:val="006054C3"/>
    <w:rsid w:val="00611D43"/>
    <w:rsid w:val="00612D48"/>
    <w:rsid w:val="006136A3"/>
    <w:rsid w:val="00615F92"/>
    <w:rsid w:val="00616B45"/>
    <w:rsid w:val="00622B09"/>
    <w:rsid w:val="00630D9B"/>
    <w:rsid w:val="00631953"/>
    <w:rsid w:val="00634E7C"/>
    <w:rsid w:val="00641EDF"/>
    <w:rsid w:val="00642FD6"/>
    <w:rsid w:val="006439EC"/>
    <w:rsid w:val="006565B4"/>
    <w:rsid w:val="00660712"/>
    <w:rsid w:val="00665108"/>
    <w:rsid w:val="00667ABC"/>
    <w:rsid w:val="00682710"/>
    <w:rsid w:val="00697ACA"/>
    <w:rsid w:val="006A6D58"/>
    <w:rsid w:val="006B4590"/>
    <w:rsid w:val="006C06A1"/>
    <w:rsid w:val="006C21CC"/>
    <w:rsid w:val="006C340C"/>
    <w:rsid w:val="006C5FF4"/>
    <w:rsid w:val="006D4D14"/>
    <w:rsid w:val="006E4F1D"/>
    <w:rsid w:val="007002EF"/>
    <w:rsid w:val="00701165"/>
    <w:rsid w:val="0070347C"/>
    <w:rsid w:val="0071451B"/>
    <w:rsid w:val="007176C1"/>
    <w:rsid w:val="00717A3B"/>
    <w:rsid w:val="00725DC9"/>
    <w:rsid w:val="00737DEE"/>
    <w:rsid w:val="00775D99"/>
    <w:rsid w:val="00780078"/>
    <w:rsid w:val="00783F6A"/>
    <w:rsid w:val="00795B71"/>
    <w:rsid w:val="00796940"/>
    <w:rsid w:val="007A0657"/>
    <w:rsid w:val="007A2CE4"/>
    <w:rsid w:val="007B3E3C"/>
    <w:rsid w:val="007B4E89"/>
    <w:rsid w:val="007C7846"/>
    <w:rsid w:val="007D7728"/>
    <w:rsid w:val="007E3A74"/>
    <w:rsid w:val="007F4064"/>
    <w:rsid w:val="007F55CB"/>
    <w:rsid w:val="00802518"/>
    <w:rsid w:val="00822CBE"/>
    <w:rsid w:val="00822CBF"/>
    <w:rsid w:val="00830BE5"/>
    <w:rsid w:val="0083535B"/>
    <w:rsid w:val="00837A94"/>
    <w:rsid w:val="00844750"/>
    <w:rsid w:val="0086033E"/>
    <w:rsid w:val="00873B3C"/>
    <w:rsid w:val="00892241"/>
    <w:rsid w:val="008925E9"/>
    <w:rsid w:val="008975FB"/>
    <w:rsid w:val="008A39ED"/>
    <w:rsid w:val="008B3ECB"/>
    <w:rsid w:val="008B44C4"/>
    <w:rsid w:val="008E7FAE"/>
    <w:rsid w:val="008F00B1"/>
    <w:rsid w:val="008F53ED"/>
    <w:rsid w:val="0090133A"/>
    <w:rsid w:val="00911BF7"/>
    <w:rsid w:val="00931BDE"/>
    <w:rsid w:val="009330DC"/>
    <w:rsid w:val="00941E5D"/>
    <w:rsid w:val="00943BBC"/>
    <w:rsid w:val="00943FFD"/>
    <w:rsid w:val="00947E93"/>
    <w:rsid w:val="00954D09"/>
    <w:rsid w:val="00970E50"/>
    <w:rsid w:val="009755E4"/>
    <w:rsid w:val="00977EC8"/>
    <w:rsid w:val="009851CC"/>
    <w:rsid w:val="00990974"/>
    <w:rsid w:val="00993DE6"/>
    <w:rsid w:val="009B1BF9"/>
    <w:rsid w:val="009D3A8C"/>
    <w:rsid w:val="009D6A30"/>
    <w:rsid w:val="009E7956"/>
    <w:rsid w:val="00A035C3"/>
    <w:rsid w:val="00A073C0"/>
    <w:rsid w:val="00A228B4"/>
    <w:rsid w:val="00A23868"/>
    <w:rsid w:val="00A2492E"/>
    <w:rsid w:val="00A40443"/>
    <w:rsid w:val="00A426F4"/>
    <w:rsid w:val="00A61AB4"/>
    <w:rsid w:val="00A720C2"/>
    <w:rsid w:val="00A753C6"/>
    <w:rsid w:val="00A80222"/>
    <w:rsid w:val="00A96257"/>
    <w:rsid w:val="00AA3390"/>
    <w:rsid w:val="00AA52C5"/>
    <w:rsid w:val="00AB51C8"/>
    <w:rsid w:val="00AC67A1"/>
    <w:rsid w:val="00AC7977"/>
    <w:rsid w:val="00AC7E71"/>
    <w:rsid w:val="00AD677F"/>
    <w:rsid w:val="00AE352C"/>
    <w:rsid w:val="00AF1CE8"/>
    <w:rsid w:val="00B00C38"/>
    <w:rsid w:val="00B20F11"/>
    <w:rsid w:val="00B26814"/>
    <w:rsid w:val="00B30BED"/>
    <w:rsid w:val="00B31740"/>
    <w:rsid w:val="00B32441"/>
    <w:rsid w:val="00B32E2D"/>
    <w:rsid w:val="00B37CAC"/>
    <w:rsid w:val="00B40338"/>
    <w:rsid w:val="00B42350"/>
    <w:rsid w:val="00B53BD3"/>
    <w:rsid w:val="00B61990"/>
    <w:rsid w:val="00B63BA1"/>
    <w:rsid w:val="00B83142"/>
    <w:rsid w:val="00B864A3"/>
    <w:rsid w:val="00B93051"/>
    <w:rsid w:val="00BA4210"/>
    <w:rsid w:val="00BB1965"/>
    <w:rsid w:val="00BB605C"/>
    <w:rsid w:val="00BC51F5"/>
    <w:rsid w:val="00BC65A3"/>
    <w:rsid w:val="00BD0BAA"/>
    <w:rsid w:val="00BD7D4B"/>
    <w:rsid w:val="00BF0556"/>
    <w:rsid w:val="00C120F1"/>
    <w:rsid w:val="00C24529"/>
    <w:rsid w:val="00C261F8"/>
    <w:rsid w:val="00C2712E"/>
    <w:rsid w:val="00C3080F"/>
    <w:rsid w:val="00C33100"/>
    <w:rsid w:val="00C40394"/>
    <w:rsid w:val="00C4083C"/>
    <w:rsid w:val="00C438DA"/>
    <w:rsid w:val="00C72B73"/>
    <w:rsid w:val="00C956AC"/>
    <w:rsid w:val="00CA10AE"/>
    <w:rsid w:val="00CA6A02"/>
    <w:rsid w:val="00CB03B3"/>
    <w:rsid w:val="00CB5A09"/>
    <w:rsid w:val="00CD1A71"/>
    <w:rsid w:val="00CD1FBB"/>
    <w:rsid w:val="00CD7A61"/>
    <w:rsid w:val="00CE2A18"/>
    <w:rsid w:val="00CF5128"/>
    <w:rsid w:val="00D016B5"/>
    <w:rsid w:val="00D034F1"/>
    <w:rsid w:val="00D05373"/>
    <w:rsid w:val="00D15C6E"/>
    <w:rsid w:val="00D169FE"/>
    <w:rsid w:val="00D242CC"/>
    <w:rsid w:val="00D25F10"/>
    <w:rsid w:val="00D27D5E"/>
    <w:rsid w:val="00D315FA"/>
    <w:rsid w:val="00D35B2D"/>
    <w:rsid w:val="00D40344"/>
    <w:rsid w:val="00D550B1"/>
    <w:rsid w:val="00D71250"/>
    <w:rsid w:val="00D83705"/>
    <w:rsid w:val="00D917B5"/>
    <w:rsid w:val="00DA0686"/>
    <w:rsid w:val="00DB1A49"/>
    <w:rsid w:val="00DB5CBA"/>
    <w:rsid w:val="00DB6B1A"/>
    <w:rsid w:val="00DC5B3F"/>
    <w:rsid w:val="00DD2A30"/>
    <w:rsid w:val="00DE1CE8"/>
    <w:rsid w:val="00DE6D90"/>
    <w:rsid w:val="00DF002F"/>
    <w:rsid w:val="00DF3BF1"/>
    <w:rsid w:val="00DF4A4B"/>
    <w:rsid w:val="00E0244D"/>
    <w:rsid w:val="00E06989"/>
    <w:rsid w:val="00E0760C"/>
    <w:rsid w:val="00E11A4A"/>
    <w:rsid w:val="00E144C5"/>
    <w:rsid w:val="00E30A2D"/>
    <w:rsid w:val="00E333A8"/>
    <w:rsid w:val="00E368FF"/>
    <w:rsid w:val="00E5412A"/>
    <w:rsid w:val="00E640B0"/>
    <w:rsid w:val="00E665D9"/>
    <w:rsid w:val="00E71A36"/>
    <w:rsid w:val="00E8078B"/>
    <w:rsid w:val="00E80805"/>
    <w:rsid w:val="00E81E94"/>
    <w:rsid w:val="00E82607"/>
    <w:rsid w:val="00E91874"/>
    <w:rsid w:val="00E928CF"/>
    <w:rsid w:val="00EA458D"/>
    <w:rsid w:val="00EB10EC"/>
    <w:rsid w:val="00EC4314"/>
    <w:rsid w:val="00ED25FA"/>
    <w:rsid w:val="00ED3826"/>
    <w:rsid w:val="00EF2F85"/>
    <w:rsid w:val="00F15409"/>
    <w:rsid w:val="00F33865"/>
    <w:rsid w:val="00F4358D"/>
    <w:rsid w:val="00F713DC"/>
    <w:rsid w:val="00F77FC7"/>
    <w:rsid w:val="00F9293A"/>
    <w:rsid w:val="00FA5A79"/>
    <w:rsid w:val="00FB0BFE"/>
    <w:rsid w:val="00FB4C51"/>
    <w:rsid w:val="00FB4E23"/>
    <w:rsid w:val="00FB7703"/>
    <w:rsid w:val="00FF1DBD"/>
    <w:rsid w:val="00FF577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uiPriority="99" w:qFormat="1"/>
    <w:lsdException w:name="footnote reference" w:uiPriority="99"/>
    <w:lsdException w:name="page number" w:uiPriority="99"/>
    <w:lsdException w:name="List" w:uiPriority="99"/>
    <w:lsdException w:name="Title" w:qFormat="1"/>
    <w:lsdException w:name="Body Text" w:uiPriority="99"/>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link w:val="Heading1Char"/>
    <w:qFormat/>
    <w:rsid w:val="00B93051"/>
    <w:pPr>
      <w:keepNext/>
      <w:keepLines/>
      <w:spacing w:after="0" w:line="240" w:lineRule="auto"/>
      <w:ind w:right="0"/>
      <w:jc w:val="left"/>
      <w:outlineLvl w:val="0"/>
    </w:pPr>
  </w:style>
  <w:style w:type="paragraph" w:styleId="Heading2">
    <w:name w:val="heading 2"/>
    <w:basedOn w:val="Normal"/>
    <w:next w:val="Normal"/>
    <w:link w:val="Heading2Char"/>
    <w:qFormat/>
    <w:rsid w:val="008F53ED"/>
    <w:pPr>
      <w:outlineLvl w:val="1"/>
    </w:pPr>
  </w:style>
  <w:style w:type="paragraph" w:styleId="Heading3">
    <w:name w:val="heading 3"/>
    <w:basedOn w:val="Normal"/>
    <w:next w:val="Normal"/>
    <w:link w:val="Heading3Char"/>
    <w:qFormat/>
    <w:rsid w:val="008F53ED"/>
    <w:pPr>
      <w:outlineLvl w:val="2"/>
    </w:pPr>
  </w:style>
  <w:style w:type="paragraph" w:styleId="Heading4">
    <w:name w:val="heading 4"/>
    <w:basedOn w:val="Normal"/>
    <w:next w:val="Normal"/>
    <w:link w:val="Heading4Char"/>
    <w:qFormat/>
    <w:rsid w:val="008F53ED"/>
    <w:pPr>
      <w:outlineLvl w:val="3"/>
    </w:pPr>
  </w:style>
  <w:style w:type="paragraph" w:styleId="Heading5">
    <w:name w:val="heading 5"/>
    <w:basedOn w:val="Normal"/>
    <w:next w:val="Normal"/>
    <w:link w:val="Heading5Char"/>
    <w:qFormat/>
    <w:rsid w:val="008F53ED"/>
    <w:pPr>
      <w:outlineLvl w:val="4"/>
    </w:pPr>
  </w:style>
  <w:style w:type="paragraph" w:styleId="Heading6">
    <w:name w:val="heading 6"/>
    <w:basedOn w:val="Normal"/>
    <w:next w:val="Normal"/>
    <w:link w:val="Heading6Char"/>
    <w:qFormat/>
    <w:rsid w:val="008F53ED"/>
    <w:pPr>
      <w:outlineLvl w:val="5"/>
    </w:pPr>
  </w:style>
  <w:style w:type="paragraph" w:styleId="Heading7">
    <w:name w:val="heading 7"/>
    <w:basedOn w:val="Normal"/>
    <w:next w:val="Normal"/>
    <w:link w:val="Heading7Char"/>
    <w:qFormat/>
    <w:rsid w:val="008F53ED"/>
    <w:pPr>
      <w:outlineLvl w:val="6"/>
    </w:pPr>
  </w:style>
  <w:style w:type="paragraph" w:styleId="Heading8">
    <w:name w:val="heading 8"/>
    <w:basedOn w:val="Normal"/>
    <w:next w:val="Normal"/>
    <w:link w:val="Heading8Char"/>
    <w:qFormat/>
    <w:rsid w:val="008F53ED"/>
    <w:pPr>
      <w:outlineLvl w:val="7"/>
    </w:pPr>
  </w:style>
  <w:style w:type="paragraph" w:styleId="Heading9">
    <w:name w:val="heading 9"/>
    <w:basedOn w:val="Normal"/>
    <w:next w:val="Normal"/>
    <w:link w:val="Heading9Char"/>
    <w:qFormat/>
    <w:rsid w:val="008F53E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Car Char Char Char Char Char Char Char Char Car Char Car Char Car,Car Char Char Char Car Car Char Char Car Car Char Char Char Char Char Char Char Car Char Car Char Car Car Car Car Car,ftref,note bp,Footnotes refss,16 Point"/>
    <w:uiPriority w:val="99"/>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8F53ED"/>
    <w:pPr>
      <w:pBdr>
        <w:bottom w:val="single" w:sz="4" w:space="4" w:color="auto"/>
      </w:pBdr>
      <w:spacing w:line="240" w:lineRule="auto"/>
    </w:pPr>
    <w:rPr>
      <w:b/>
      <w:sz w:val="18"/>
    </w:rPr>
  </w:style>
  <w:style w:type="paragraph" w:styleId="FootnoteText">
    <w:name w:val="footnote text"/>
    <w:aliases w:val="5_G,FOOTNOTES,fn,single space,ALTS FOOTNOTE,Footnote Text 1,ADB,ft,Footnote Text Char1,Footnote Text Char Char,Car,Footnote Text1,Fodnotetekst Tegn,footnote text Char,Fodnotetekst Tegn Char,single space Char"/>
    <w:basedOn w:val="Normal"/>
    <w:link w:val="FootnoteTextChar"/>
    <w:uiPriority w:val="99"/>
    <w:rsid w:val="008F53ED"/>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8F53ED"/>
  </w:style>
  <w:style w:type="character" w:styleId="PageNumber">
    <w:name w:val="page number"/>
    <w:aliases w:val="7_G"/>
    <w:uiPriority w:val="99"/>
    <w:rsid w:val="008F53ED"/>
    <w:rPr>
      <w:rFonts w:ascii="Times New Roman" w:hAnsi="Times New Roman"/>
      <w:b/>
      <w:sz w:val="18"/>
      <w:lang w:val="fr-CH"/>
    </w:rPr>
  </w:style>
  <w:style w:type="paragraph" w:styleId="Footer">
    <w:name w:val="footer"/>
    <w:aliases w:val="3_G"/>
    <w:basedOn w:val="Normal"/>
    <w:next w:val="Normal"/>
    <w:link w:val="FooterChar"/>
    <w:uiPriority w:val="99"/>
    <w:rsid w:val="008F53ED"/>
    <w:pPr>
      <w:spacing w:line="240" w:lineRule="auto"/>
    </w:pPr>
    <w:rPr>
      <w:sz w:val="16"/>
    </w:rPr>
  </w:style>
  <w:style w:type="character" w:styleId="Hyperlink">
    <w:name w:val="Hyperlink"/>
    <w:uiPriority w:val="99"/>
    <w:rsid w:val="00366F5B"/>
    <w:rPr>
      <w:color w:val="auto"/>
      <w:u w:val="none"/>
    </w:rPr>
  </w:style>
  <w:style w:type="character" w:styleId="FollowedHyperlink">
    <w:name w:val="FollowedHyperlink"/>
    <w:rsid w:val="00366F5B"/>
    <w:rPr>
      <w:color w:val="auto"/>
      <w:u w:val="none"/>
    </w:rPr>
  </w:style>
  <w:style w:type="table" w:styleId="TableGrid">
    <w:name w:val="Table Grid"/>
    <w:basedOn w:val="TableNormal"/>
    <w:uiPriority w:val="59"/>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ChGChar">
    <w:name w:val="_ H _Ch_G Char"/>
    <w:link w:val="HChG"/>
    <w:rsid w:val="0033723C"/>
    <w:rPr>
      <w:b/>
      <w:sz w:val="28"/>
      <w:lang w:val="fr-CH" w:eastAsia="en-US"/>
    </w:rPr>
  </w:style>
  <w:style w:type="character" w:customStyle="1" w:styleId="FootnoteTextChar">
    <w:name w:val="Footnote Text Char"/>
    <w:aliases w:val="5_G Char,FOOTNOTES Char,fn Char,single space Char1,ALTS FOOTNOTE Char,Footnote Text 1 Char,ADB Char,ft Char,Footnote Text Char1 Char,Footnote Text Char Char Char,Car Char,Footnote Text1 Char,Fodnotetekst Tegn Char1"/>
    <w:link w:val="FootnoteText"/>
    <w:uiPriority w:val="99"/>
    <w:locked/>
    <w:rsid w:val="0033723C"/>
    <w:rPr>
      <w:sz w:val="18"/>
      <w:lang w:val="fr-CH" w:eastAsia="en-US"/>
    </w:rPr>
  </w:style>
  <w:style w:type="character" w:customStyle="1" w:styleId="Heading1Char">
    <w:name w:val="Heading 1 Char"/>
    <w:aliases w:val="Table_G Char"/>
    <w:link w:val="Heading1"/>
    <w:locked/>
    <w:rsid w:val="007A2CE4"/>
    <w:rPr>
      <w:lang w:val="fr-CH" w:eastAsia="en-US"/>
    </w:rPr>
  </w:style>
  <w:style w:type="character" w:customStyle="1" w:styleId="Heading2Char">
    <w:name w:val="Heading 2 Char"/>
    <w:link w:val="Heading2"/>
    <w:locked/>
    <w:rsid w:val="007A2CE4"/>
    <w:rPr>
      <w:lang w:val="fr-CH" w:eastAsia="en-US"/>
    </w:rPr>
  </w:style>
  <w:style w:type="character" w:customStyle="1" w:styleId="Heading3Char">
    <w:name w:val="Heading 3 Char"/>
    <w:link w:val="Heading3"/>
    <w:locked/>
    <w:rsid w:val="007A2CE4"/>
    <w:rPr>
      <w:lang w:val="fr-CH" w:eastAsia="en-US"/>
    </w:rPr>
  </w:style>
  <w:style w:type="character" w:customStyle="1" w:styleId="Heading4Char">
    <w:name w:val="Heading 4 Char"/>
    <w:link w:val="Heading4"/>
    <w:locked/>
    <w:rsid w:val="007A2CE4"/>
    <w:rPr>
      <w:lang w:val="fr-CH" w:eastAsia="en-US"/>
    </w:rPr>
  </w:style>
  <w:style w:type="character" w:customStyle="1" w:styleId="Heading5Char">
    <w:name w:val="Heading 5 Char"/>
    <w:link w:val="Heading5"/>
    <w:locked/>
    <w:rsid w:val="007A2CE4"/>
    <w:rPr>
      <w:lang w:val="fr-CH" w:eastAsia="en-US"/>
    </w:rPr>
  </w:style>
  <w:style w:type="character" w:customStyle="1" w:styleId="Heading6Char">
    <w:name w:val="Heading 6 Char"/>
    <w:link w:val="Heading6"/>
    <w:locked/>
    <w:rsid w:val="007A2CE4"/>
    <w:rPr>
      <w:lang w:val="fr-CH" w:eastAsia="en-US"/>
    </w:rPr>
  </w:style>
  <w:style w:type="character" w:customStyle="1" w:styleId="Heading7Char">
    <w:name w:val="Heading 7 Char"/>
    <w:link w:val="Heading7"/>
    <w:locked/>
    <w:rsid w:val="007A2CE4"/>
    <w:rPr>
      <w:lang w:val="fr-CH" w:eastAsia="en-US"/>
    </w:rPr>
  </w:style>
  <w:style w:type="character" w:customStyle="1" w:styleId="Heading8Char">
    <w:name w:val="Heading 8 Char"/>
    <w:link w:val="Heading8"/>
    <w:locked/>
    <w:rsid w:val="007A2CE4"/>
    <w:rPr>
      <w:lang w:val="fr-CH" w:eastAsia="en-US"/>
    </w:rPr>
  </w:style>
  <w:style w:type="character" w:customStyle="1" w:styleId="Heading9Char">
    <w:name w:val="Heading 9 Char"/>
    <w:link w:val="Heading9"/>
    <w:locked/>
    <w:rsid w:val="007A2CE4"/>
    <w:rPr>
      <w:lang w:val="fr-CH" w:eastAsia="en-US"/>
    </w:rPr>
  </w:style>
  <w:style w:type="paragraph" w:styleId="BodyText">
    <w:name w:val="Body Text"/>
    <w:basedOn w:val="Normal"/>
    <w:link w:val="BodyTextChar"/>
    <w:uiPriority w:val="99"/>
    <w:rsid w:val="007A2CE4"/>
    <w:pPr>
      <w:suppressAutoHyphens w:val="0"/>
      <w:spacing w:line="240" w:lineRule="auto"/>
    </w:pPr>
    <w:rPr>
      <w:b/>
      <w:bCs/>
      <w:sz w:val="52"/>
      <w:szCs w:val="52"/>
      <w:lang w:val="fr-FR" w:eastAsia="fr-FR"/>
    </w:rPr>
  </w:style>
  <w:style w:type="character" w:customStyle="1" w:styleId="BodyTextChar">
    <w:name w:val="Body Text Char"/>
    <w:link w:val="BodyText"/>
    <w:uiPriority w:val="99"/>
    <w:rsid w:val="007A2CE4"/>
    <w:rPr>
      <w:b/>
      <w:bCs/>
      <w:sz w:val="52"/>
      <w:szCs w:val="52"/>
      <w:lang w:val="fr-FR" w:eastAsia="fr-FR"/>
    </w:rPr>
  </w:style>
  <w:style w:type="paragraph" w:styleId="BodyTextIndent">
    <w:name w:val="Body Text Indent"/>
    <w:basedOn w:val="Normal"/>
    <w:link w:val="BodyTextIndentChar"/>
    <w:rsid w:val="007A2CE4"/>
    <w:pPr>
      <w:tabs>
        <w:tab w:val="left" w:pos="-1440"/>
      </w:tabs>
      <w:suppressAutoHyphens w:val="0"/>
      <w:spacing w:after="240" w:line="240" w:lineRule="auto"/>
      <w:ind w:left="1134" w:hanging="567"/>
      <w:jc w:val="both"/>
    </w:pPr>
    <w:rPr>
      <w:b/>
      <w:sz w:val="40"/>
      <w:szCs w:val="24"/>
      <w:lang w:val="fr-FR" w:eastAsia="fr-FR"/>
    </w:rPr>
  </w:style>
  <w:style w:type="character" w:customStyle="1" w:styleId="BodyTextIndentChar">
    <w:name w:val="Body Text Indent Char"/>
    <w:link w:val="BodyTextIndent"/>
    <w:rsid w:val="007A2CE4"/>
    <w:rPr>
      <w:b/>
      <w:sz w:val="40"/>
      <w:szCs w:val="24"/>
      <w:lang w:val="fr-FR" w:eastAsia="fr-FR"/>
    </w:rPr>
  </w:style>
  <w:style w:type="paragraph" w:styleId="BodyText3">
    <w:name w:val="Body Text 3"/>
    <w:basedOn w:val="Normal"/>
    <w:link w:val="BodyText3Char"/>
    <w:rsid w:val="007A2CE4"/>
    <w:pPr>
      <w:suppressAutoHyphens w:val="0"/>
      <w:spacing w:line="240" w:lineRule="auto"/>
      <w:jc w:val="both"/>
    </w:pPr>
    <w:rPr>
      <w:sz w:val="28"/>
      <w:szCs w:val="28"/>
      <w:lang w:val="fr-FR" w:eastAsia="fr-FR"/>
    </w:rPr>
  </w:style>
  <w:style w:type="character" w:customStyle="1" w:styleId="BodyText3Char">
    <w:name w:val="Body Text 3 Char"/>
    <w:link w:val="BodyText3"/>
    <w:rsid w:val="007A2CE4"/>
    <w:rPr>
      <w:sz w:val="28"/>
      <w:szCs w:val="28"/>
      <w:lang w:val="fr-FR" w:eastAsia="fr-FR"/>
    </w:rPr>
  </w:style>
  <w:style w:type="paragraph" w:styleId="BodyText2">
    <w:name w:val="Body Text 2"/>
    <w:basedOn w:val="Normal"/>
    <w:link w:val="BodyText2Char"/>
    <w:rsid w:val="007A2CE4"/>
    <w:pPr>
      <w:suppressAutoHyphens w:val="0"/>
      <w:spacing w:line="240" w:lineRule="auto"/>
      <w:jc w:val="both"/>
    </w:pPr>
    <w:rPr>
      <w:b/>
      <w:bCs/>
      <w:sz w:val="28"/>
      <w:szCs w:val="28"/>
      <w:lang w:val="fr-FR" w:eastAsia="fr-FR"/>
    </w:rPr>
  </w:style>
  <w:style w:type="character" w:customStyle="1" w:styleId="BodyText2Char">
    <w:name w:val="Body Text 2 Char"/>
    <w:link w:val="BodyText2"/>
    <w:rsid w:val="007A2CE4"/>
    <w:rPr>
      <w:b/>
      <w:bCs/>
      <w:sz w:val="28"/>
      <w:szCs w:val="28"/>
      <w:lang w:val="fr-FR" w:eastAsia="fr-FR"/>
    </w:rPr>
  </w:style>
  <w:style w:type="character" w:customStyle="1" w:styleId="HeaderChar">
    <w:name w:val="Header Char"/>
    <w:aliases w:val="6_G Char"/>
    <w:link w:val="Header"/>
    <w:uiPriority w:val="99"/>
    <w:locked/>
    <w:rsid w:val="007A2CE4"/>
    <w:rPr>
      <w:b/>
      <w:sz w:val="18"/>
      <w:lang w:val="fr-CH" w:eastAsia="en-US"/>
    </w:rPr>
  </w:style>
  <w:style w:type="paragraph" w:styleId="BodyTextIndent2">
    <w:name w:val="Body Text Indent 2"/>
    <w:basedOn w:val="Normal"/>
    <w:link w:val="BodyTextIndent2Char"/>
    <w:rsid w:val="007A2CE4"/>
    <w:pPr>
      <w:tabs>
        <w:tab w:val="left" w:pos="-1440"/>
      </w:tabs>
      <w:suppressAutoHyphens w:val="0"/>
      <w:spacing w:after="240" w:line="240" w:lineRule="auto"/>
      <w:ind w:left="567"/>
      <w:jc w:val="both"/>
    </w:pPr>
    <w:rPr>
      <w:b/>
      <w:sz w:val="40"/>
      <w:lang w:val="fr-FR" w:eastAsia="fr-FR"/>
    </w:rPr>
  </w:style>
  <w:style w:type="character" w:customStyle="1" w:styleId="BodyTextIndent2Char">
    <w:name w:val="Body Text Indent 2 Char"/>
    <w:link w:val="BodyTextIndent2"/>
    <w:rsid w:val="007A2CE4"/>
    <w:rPr>
      <w:b/>
      <w:sz w:val="40"/>
      <w:lang w:val="fr-FR" w:eastAsia="fr-FR"/>
    </w:rPr>
  </w:style>
  <w:style w:type="paragraph" w:styleId="BodyTextIndent3">
    <w:name w:val="Body Text Indent 3"/>
    <w:basedOn w:val="Normal"/>
    <w:link w:val="BodyTextIndent3Char"/>
    <w:rsid w:val="007A2CE4"/>
    <w:pPr>
      <w:tabs>
        <w:tab w:val="left" w:pos="-1440"/>
      </w:tabs>
      <w:suppressAutoHyphens w:val="0"/>
      <w:spacing w:after="240" w:line="240" w:lineRule="auto"/>
      <w:ind w:left="1134" w:hanging="567"/>
      <w:jc w:val="both"/>
    </w:pPr>
    <w:rPr>
      <w:b/>
      <w:sz w:val="40"/>
      <w:lang w:val="fr-FR" w:eastAsia="fr-FR"/>
    </w:rPr>
  </w:style>
  <w:style w:type="character" w:customStyle="1" w:styleId="BodyTextIndent3Char">
    <w:name w:val="Body Text Indent 3 Char"/>
    <w:link w:val="BodyTextIndent3"/>
    <w:rsid w:val="007A2CE4"/>
    <w:rPr>
      <w:b/>
      <w:sz w:val="40"/>
      <w:lang w:val="fr-FR" w:eastAsia="fr-FR"/>
    </w:rPr>
  </w:style>
  <w:style w:type="character" w:customStyle="1" w:styleId="FooterChar">
    <w:name w:val="Footer Char"/>
    <w:aliases w:val="3_G Char"/>
    <w:link w:val="Footer"/>
    <w:uiPriority w:val="99"/>
    <w:locked/>
    <w:rsid w:val="007A2CE4"/>
    <w:rPr>
      <w:sz w:val="16"/>
      <w:lang w:val="fr-CH" w:eastAsia="en-US"/>
    </w:rPr>
  </w:style>
  <w:style w:type="paragraph" w:styleId="Salutation">
    <w:name w:val="Salutation"/>
    <w:basedOn w:val="Normal"/>
    <w:next w:val="Normal"/>
    <w:link w:val="SalutationChar"/>
    <w:rsid w:val="007A2CE4"/>
    <w:pPr>
      <w:suppressAutoHyphens w:val="0"/>
      <w:spacing w:line="240" w:lineRule="auto"/>
    </w:pPr>
    <w:rPr>
      <w:sz w:val="24"/>
      <w:szCs w:val="24"/>
      <w:lang w:val="fr-FR" w:eastAsia="fr-FR"/>
    </w:rPr>
  </w:style>
  <w:style w:type="character" w:customStyle="1" w:styleId="SalutationChar">
    <w:name w:val="Salutation Char"/>
    <w:link w:val="Salutation"/>
    <w:rsid w:val="007A2CE4"/>
    <w:rPr>
      <w:sz w:val="24"/>
      <w:szCs w:val="24"/>
      <w:lang w:val="fr-FR" w:eastAsia="fr-FR"/>
    </w:rPr>
  </w:style>
  <w:style w:type="paragraph" w:styleId="BlockText">
    <w:name w:val="Block Text"/>
    <w:basedOn w:val="Normal"/>
    <w:rsid w:val="007A2CE4"/>
    <w:pPr>
      <w:pBdr>
        <w:top w:val="threeDEngrave" w:sz="24" w:space="1" w:color="auto"/>
        <w:left w:val="threeDEngrave" w:sz="24" w:space="0" w:color="auto"/>
        <w:bottom w:val="threeDEmboss" w:sz="24" w:space="1" w:color="auto"/>
        <w:right w:val="threeDEmboss" w:sz="24" w:space="0" w:color="auto"/>
      </w:pBdr>
      <w:suppressAutoHyphens w:val="0"/>
      <w:spacing w:line="240" w:lineRule="auto"/>
      <w:ind w:left="540" w:right="612"/>
      <w:jc w:val="center"/>
    </w:pPr>
    <w:rPr>
      <w:b/>
      <w:bCs/>
      <w:sz w:val="52"/>
      <w:szCs w:val="28"/>
      <w:lang w:val="fr-FR" w:eastAsia="fr-FR"/>
    </w:rPr>
  </w:style>
  <w:style w:type="paragraph" w:styleId="TOC1">
    <w:name w:val="toc 1"/>
    <w:basedOn w:val="Normal"/>
    <w:next w:val="Normal"/>
    <w:autoRedefine/>
    <w:rsid w:val="007A2CE4"/>
    <w:pPr>
      <w:suppressAutoHyphens w:val="0"/>
      <w:spacing w:line="240" w:lineRule="auto"/>
    </w:pPr>
    <w:rPr>
      <w:sz w:val="24"/>
      <w:szCs w:val="24"/>
      <w:lang w:val="fr-FR" w:eastAsia="fr-FR"/>
    </w:rPr>
  </w:style>
  <w:style w:type="paragraph" w:customStyle="1" w:styleId="ListParagraph1">
    <w:name w:val="List Paragraph1"/>
    <w:basedOn w:val="Normal"/>
    <w:rsid w:val="007A2CE4"/>
    <w:pPr>
      <w:suppressAutoHyphens w:val="0"/>
      <w:spacing w:line="240" w:lineRule="auto"/>
      <w:ind w:left="708"/>
    </w:pPr>
    <w:rPr>
      <w:sz w:val="24"/>
      <w:szCs w:val="24"/>
      <w:lang w:val="fr-FR" w:eastAsia="fr-FR"/>
    </w:rPr>
  </w:style>
  <w:style w:type="paragraph" w:styleId="NormalWeb">
    <w:name w:val="Normal (Web)"/>
    <w:basedOn w:val="Normal"/>
    <w:uiPriority w:val="99"/>
    <w:rsid w:val="007A2CE4"/>
    <w:pPr>
      <w:suppressAutoHyphens w:val="0"/>
      <w:spacing w:before="100" w:beforeAutospacing="1" w:after="100" w:afterAutospacing="1" w:line="240" w:lineRule="auto"/>
    </w:pPr>
    <w:rPr>
      <w:sz w:val="24"/>
      <w:szCs w:val="24"/>
      <w:lang w:val="en-US"/>
    </w:rPr>
  </w:style>
  <w:style w:type="paragraph" w:customStyle="1" w:styleId="NormalArial">
    <w:name w:val="Normal + Arial"/>
    <w:basedOn w:val="Title"/>
    <w:rsid w:val="007A2CE4"/>
    <w:pPr>
      <w:spacing w:before="0" w:after="0"/>
      <w:jc w:val="both"/>
      <w:outlineLvl w:val="9"/>
    </w:pPr>
    <w:rPr>
      <w:rFonts w:ascii="Arial" w:hAnsi="Arial" w:cs="Arial"/>
      <w:b w:val="0"/>
      <w:bCs w:val="0"/>
      <w:kern w:val="0"/>
      <w:sz w:val="24"/>
      <w:szCs w:val="24"/>
    </w:rPr>
  </w:style>
  <w:style w:type="paragraph" w:styleId="Title">
    <w:name w:val="Title"/>
    <w:basedOn w:val="Normal"/>
    <w:next w:val="Normal"/>
    <w:link w:val="TitleChar"/>
    <w:qFormat/>
    <w:rsid w:val="007A2CE4"/>
    <w:pPr>
      <w:suppressAutoHyphens w:val="0"/>
      <w:spacing w:before="240" w:after="60" w:line="240" w:lineRule="auto"/>
      <w:jc w:val="center"/>
      <w:outlineLvl w:val="0"/>
    </w:pPr>
    <w:rPr>
      <w:rFonts w:ascii="Cambria" w:hAnsi="Cambria"/>
      <w:b/>
      <w:bCs/>
      <w:kern w:val="28"/>
      <w:sz w:val="32"/>
      <w:szCs w:val="32"/>
      <w:lang w:val="fr-FR" w:eastAsia="fr-FR"/>
    </w:rPr>
  </w:style>
  <w:style w:type="character" w:customStyle="1" w:styleId="TitleChar">
    <w:name w:val="Title Char"/>
    <w:link w:val="Title"/>
    <w:rsid w:val="007A2CE4"/>
    <w:rPr>
      <w:rFonts w:ascii="Cambria" w:hAnsi="Cambria"/>
      <w:b/>
      <w:bCs/>
      <w:kern w:val="28"/>
      <w:sz w:val="32"/>
      <w:szCs w:val="32"/>
      <w:lang w:val="fr-FR" w:eastAsia="fr-FR"/>
    </w:rPr>
  </w:style>
  <w:style w:type="paragraph" w:customStyle="1" w:styleId="Paragraphedeliste1">
    <w:name w:val="Paragraphe de liste1"/>
    <w:basedOn w:val="Normal"/>
    <w:rsid w:val="007A2CE4"/>
    <w:pPr>
      <w:suppressAutoHyphens w:val="0"/>
      <w:spacing w:line="240" w:lineRule="auto"/>
      <w:ind w:left="708"/>
      <w:jc w:val="both"/>
    </w:pPr>
    <w:rPr>
      <w:rFonts w:ascii="Calibri" w:hAnsi="Calibri" w:cs="Calibri"/>
      <w:sz w:val="26"/>
      <w:szCs w:val="26"/>
      <w:lang w:val="fr-FR" w:eastAsia="fr-FR"/>
    </w:rPr>
  </w:style>
  <w:style w:type="paragraph" w:customStyle="1" w:styleId="Default">
    <w:name w:val="Default"/>
    <w:rsid w:val="007A2CE4"/>
    <w:pPr>
      <w:autoSpaceDE w:val="0"/>
      <w:autoSpaceDN w:val="0"/>
      <w:adjustRightInd w:val="0"/>
    </w:pPr>
    <w:rPr>
      <w:rFonts w:ascii="Cambria" w:hAnsi="Cambria" w:cs="Cambria"/>
      <w:color w:val="000000"/>
      <w:sz w:val="24"/>
      <w:szCs w:val="24"/>
      <w:lang w:val="fr-FR"/>
    </w:rPr>
  </w:style>
  <w:style w:type="paragraph" w:customStyle="1" w:styleId="CarCar1">
    <w:name w:val="Car Car1"/>
    <w:basedOn w:val="Normal"/>
    <w:rsid w:val="007A2CE4"/>
    <w:pPr>
      <w:suppressAutoHyphens w:val="0"/>
      <w:spacing w:after="160" w:line="240" w:lineRule="exact"/>
    </w:pPr>
    <w:rPr>
      <w:rFonts w:ascii="Arial" w:hAnsi="Arial" w:cs="Arial"/>
      <w:lang w:val="fr-FR"/>
    </w:rPr>
  </w:style>
  <w:style w:type="paragraph" w:styleId="TOC3">
    <w:name w:val="toc 3"/>
    <w:basedOn w:val="Normal"/>
    <w:next w:val="Normal"/>
    <w:autoRedefine/>
    <w:rsid w:val="007A2CE4"/>
    <w:pPr>
      <w:suppressAutoHyphens w:val="0"/>
      <w:spacing w:line="240" w:lineRule="auto"/>
      <w:ind w:left="480"/>
    </w:pPr>
    <w:rPr>
      <w:sz w:val="24"/>
      <w:szCs w:val="24"/>
      <w:lang w:val="fr-FR" w:eastAsia="fr-FR"/>
    </w:rPr>
  </w:style>
  <w:style w:type="paragraph" w:styleId="BalloonText">
    <w:name w:val="Balloon Text"/>
    <w:basedOn w:val="Normal"/>
    <w:link w:val="BalloonTextChar"/>
    <w:uiPriority w:val="99"/>
    <w:rsid w:val="007A2CE4"/>
    <w:pPr>
      <w:suppressAutoHyphens w:val="0"/>
      <w:spacing w:line="240" w:lineRule="auto"/>
    </w:pPr>
    <w:rPr>
      <w:rFonts w:ascii="Tahoma" w:hAnsi="Tahoma"/>
      <w:sz w:val="16"/>
      <w:szCs w:val="16"/>
      <w:lang w:val="fr-FR" w:eastAsia="fr-FR"/>
    </w:rPr>
  </w:style>
  <w:style w:type="character" w:customStyle="1" w:styleId="BalloonTextChar">
    <w:name w:val="Balloon Text Char"/>
    <w:link w:val="BalloonText"/>
    <w:uiPriority w:val="99"/>
    <w:rsid w:val="007A2CE4"/>
    <w:rPr>
      <w:rFonts w:ascii="Tahoma" w:hAnsi="Tahoma" w:cs="Tahoma"/>
      <w:sz w:val="16"/>
      <w:szCs w:val="16"/>
      <w:lang w:val="fr-FR" w:eastAsia="fr-FR"/>
    </w:rPr>
  </w:style>
  <w:style w:type="paragraph" w:styleId="Caption">
    <w:name w:val="caption"/>
    <w:aliases w:val="Caption Char Char"/>
    <w:basedOn w:val="Normal"/>
    <w:next w:val="Normal"/>
    <w:uiPriority w:val="99"/>
    <w:qFormat/>
    <w:rsid w:val="007A2CE4"/>
    <w:pPr>
      <w:suppressAutoHyphens w:val="0"/>
      <w:spacing w:line="240" w:lineRule="auto"/>
      <w:jc w:val="both"/>
    </w:pPr>
    <w:rPr>
      <w:b/>
      <w:bCs/>
      <w:lang w:val="en-US"/>
    </w:rPr>
  </w:style>
  <w:style w:type="paragraph" w:customStyle="1" w:styleId="msolistparagraph0">
    <w:name w:val="msolistparagraph"/>
    <w:basedOn w:val="Normal"/>
    <w:rsid w:val="007A2CE4"/>
    <w:pPr>
      <w:suppressAutoHyphens w:val="0"/>
      <w:spacing w:line="240" w:lineRule="auto"/>
      <w:ind w:left="720"/>
      <w:jc w:val="both"/>
    </w:pPr>
    <w:rPr>
      <w:sz w:val="24"/>
      <w:szCs w:val="22"/>
      <w:lang w:val="en-US"/>
    </w:rPr>
  </w:style>
  <w:style w:type="paragraph" w:customStyle="1" w:styleId="Style2aomf">
    <w:name w:val="Style2 aomf"/>
    <w:basedOn w:val="Heading2"/>
    <w:rsid w:val="007A2CE4"/>
    <w:pPr>
      <w:keepNext/>
      <w:numPr>
        <w:numId w:val="5"/>
      </w:numPr>
      <w:suppressAutoHyphens w:val="0"/>
      <w:spacing w:before="240" w:after="60" w:line="240" w:lineRule="auto"/>
    </w:pPr>
    <w:rPr>
      <w:rFonts w:ascii="Arial" w:hAnsi="Arial" w:cs="Arial"/>
      <w:b/>
      <w:bCs/>
      <w:i/>
      <w:iCs/>
      <w:sz w:val="28"/>
      <w:szCs w:val="28"/>
      <w:lang w:val="fr-CA" w:eastAsia="fr-FR"/>
    </w:rPr>
  </w:style>
  <w:style w:type="paragraph" w:styleId="CommentText">
    <w:name w:val="annotation text"/>
    <w:basedOn w:val="Normal"/>
    <w:link w:val="CommentTextChar"/>
    <w:uiPriority w:val="99"/>
    <w:rsid w:val="007A2CE4"/>
    <w:pPr>
      <w:suppressAutoHyphens w:val="0"/>
      <w:spacing w:line="240" w:lineRule="auto"/>
    </w:pPr>
    <w:rPr>
      <w:lang w:val="fr-FR" w:eastAsia="fr-FR"/>
    </w:rPr>
  </w:style>
  <w:style w:type="character" w:customStyle="1" w:styleId="CommentTextChar">
    <w:name w:val="Comment Text Char"/>
    <w:link w:val="CommentText"/>
    <w:uiPriority w:val="99"/>
    <w:rsid w:val="007A2CE4"/>
    <w:rPr>
      <w:lang w:val="fr-FR" w:eastAsia="fr-FR"/>
    </w:rPr>
  </w:style>
  <w:style w:type="paragraph" w:styleId="CommentSubject">
    <w:name w:val="annotation subject"/>
    <w:basedOn w:val="CommentText"/>
    <w:next w:val="CommentText"/>
    <w:link w:val="CommentSubjectChar"/>
    <w:uiPriority w:val="99"/>
    <w:rsid w:val="007A2CE4"/>
    <w:pPr>
      <w:jc w:val="both"/>
    </w:pPr>
    <w:rPr>
      <w:rFonts w:ascii="Arial" w:hAnsi="Arial"/>
      <w:b/>
      <w:bCs/>
      <w:sz w:val="24"/>
    </w:rPr>
  </w:style>
  <w:style w:type="character" w:customStyle="1" w:styleId="CommentSubjectChar">
    <w:name w:val="Comment Subject Char"/>
    <w:link w:val="CommentSubject"/>
    <w:uiPriority w:val="99"/>
    <w:rsid w:val="007A2CE4"/>
    <w:rPr>
      <w:rFonts w:ascii="Arial" w:hAnsi="Arial"/>
      <w:b/>
      <w:bCs/>
      <w:sz w:val="24"/>
      <w:lang w:val="fr-FR" w:eastAsia="fr-FR"/>
    </w:rPr>
  </w:style>
  <w:style w:type="paragraph" w:styleId="PlainText">
    <w:name w:val="Plain Text"/>
    <w:basedOn w:val="Normal"/>
    <w:link w:val="PlainTextChar"/>
    <w:rsid w:val="007A2CE4"/>
    <w:pPr>
      <w:suppressAutoHyphens w:val="0"/>
      <w:spacing w:line="240" w:lineRule="auto"/>
    </w:pPr>
    <w:rPr>
      <w:rFonts w:ascii="Courier New" w:hAnsi="Courier New"/>
      <w:lang w:val="fr-FR" w:eastAsia="fr-FR"/>
    </w:rPr>
  </w:style>
  <w:style w:type="character" w:customStyle="1" w:styleId="PlainTextChar">
    <w:name w:val="Plain Text Char"/>
    <w:link w:val="PlainText"/>
    <w:rsid w:val="007A2CE4"/>
    <w:rPr>
      <w:rFonts w:ascii="Courier New" w:hAnsi="Courier New" w:cs="Courier New"/>
      <w:lang w:val="fr-FR" w:eastAsia="fr-FR"/>
    </w:rPr>
  </w:style>
  <w:style w:type="character" w:customStyle="1" w:styleId="EndnoteTextChar">
    <w:name w:val="Endnote Text Char"/>
    <w:aliases w:val="2_G Char"/>
    <w:link w:val="EndnoteText"/>
    <w:locked/>
    <w:rsid w:val="007A2CE4"/>
    <w:rPr>
      <w:sz w:val="18"/>
      <w:lang w:val="fr-CH" w:eastAsia="en-US"/>
    </w:rPr>
  </w:style>
  <w:style w:type="paragraph" w:styleId="TOC4">
    <w:name w:val="toc 4"/>
    <w:basedOn w:val="Normal"/>
    <w:next w:val="Normal"/>
    <w:autoRedefine/>
    <w:rsid w:val="007A2CE4"/>
    <w:pPr>
      <w:suppressAutoHyphens w:val="0"/>
      <w:spacing w:line="240" w:lineRule="auto"/>
      <w:ind w:left="720"/>
    </w:pPr>
    <w:rPr>
      <w:sz w:val="24"/>
      <w:szCs w:val="24"/>
      <w:lang w:val="fr-FR" w:eastAsia="fr-FR"/>
    </w:rPr>
  </w:style>
  <w:style w:type="character" w:customStyle="1" w:styleId="txt1">
    <w:name w:val="txt1"/>
    <w:rsid w:val="007A2CE4"/>
    <w:rPr>
      <w:rFonts w:ascii="Arial" w:hAnsi="Arial" w:cs="Arial"/>
      <w:sz w:val="20"/>
      <w:szCs w:val="20"/>
    </w:rPr>
  </w:style>
  <w:style w:type="paragraph" w:styleId="ListParagraph">
    <w:name w:val="List Paragraph"/>
    <w:basedOn w:val="Normal"/>
    <w:uiPriority w:val="34"/>
    <w:qFormat/>
    <w:rsid w:val="007A2CE4"/>
    <w:pPr>
      <w:suppressAutoHyphens w:val="0"/>
      <w:spacing w:line="240" w:lineRule="auto"/>
      <w:ind w:left="708"/>
    </w:pPr>
    <w:rPr>
      <w:sz w:val="24"/>
      <w:szCs w:val="24"/>
      <w:lang w:val="fr-FR" w:eastAsia="fr-FR"/>
    </w:rPr>
  </w:style>
  <w:style w:type="paragraph" w:customStyle="1" w:styleId="Heading">
    <w:name w:val="Heading"/>
    <w:basedOn w:val="Normal"/>
    <w:next w:val="BodyText"/>
    <w:uiPriority w:val="99"/>
    <w:rsid w:val="007A2CE4"/>
    <w:pPr>
      <w:keepNext/>
      <w:widowControl w:val="0"/>
      <w:suppressAutoHyphens w:val="0"/>
      <w:autoSpaceDE w:val="0"/>
      <w:autoSpaceDN w:val="0"/>
      <w:adjustRightInd w:val="0"/>
      <w:spacing w:before="240" w:after="120" w:line="240" w:lineRule="auto"/>
    </w:pPr>
    <w:rPr>
      <w:rFonts w:ascii="Arial" w:hAnsi="Arial" w:cs="Arial"/>
      <w:sz w:val="28"/>
      <w:szCs w:val="28"/>
      <w:lang w:val="fr-FR" w:eastAsia="fr-FR"/>
    </w:rPr>
  </w:style>
  <w:style w:type="paragraph" w:styleId="List">
    <w:name w:val="List"/>
    <w:basedOn w:val="BodyText"/>
    <w:uiPriority w:val="99"/>
    <w:rsid w:val="007A2CE4"/>
    <w:pPr>
      <w:widowControl w:val="0"/>
      <w:autoSpaceDE w:val="0"/>
      <w:autoSpaceDN w:val="0"/>
      <w:adjustRightInd w:val="0"/>
      <w:spacing w:after="120"/>
    </w:pPr>
    <w:rPr>
      <w:b w:val="0"/>
      <w:bCs w:val="0"/>
      <w:sz w:val="24"/>
      <w:szCs w:val="24"/>
    </w:rPr>
  </w:style>
  <w:style w:type="paragraph" w:customStyle="1" w:styleId="Index">
    <w:name w:val="Index"/>
    <w:basedOn w:val="Normal"/>
    <w:uiPriority w:val="99"/>
    <w:rsid w:val="007A2CE4"/>
    <w:pPr>
      <w:widowControl w:val="0"/>
      <w:suppressAutoHyphens w:val="0"/>
      <w:autoSpaceDE w:val="0"/>
      <w:autoSpaceDN w:val="0"/>
      <w:adjustRightInd w:val="0"/>
      <w:spacing w:line="240" w:lineRule="auto"/>
    </w:pPr>
    <w:rPr>
      <w:sz w:val="24"/>
      <w:szCs w:val="24"/>
      <w:lang w:val="fr-FR" w:eastAsia="fr-FR"/>
    </w:rPr>
  </w:style>
  <w:style w:type="paragraph" w:customStyle="1" w:styleId="Heading10">
    <w:name w:val="Heading1"/>
    <w:basedOn w:val="Normal"/>
    <w:next w:val="BodyText"/>
    <w:uiPriority w:val="99"/>
    <w:rsid w:val="007A2CE4"/>
    <w:pPr>
      <w:keepNext/>
      <w:widowControl w:val="0"/>
      <w:suppressAutoHyphens w:val="0"/>
      <w:autoSpaceDE w:val="0"/>
      <w:autoSpaceDN w:val="0"/>
      <w:adjustRightInd w:val="0"/>
      <w:spacing w:before="240" w:after="120" w:line="240" w:lineRule="auto"/>
    </w:pPr>
    <w:rPr>
      <w:rFonts w:ascii="Arial" w:hAnsi="Arial" w:cs="Arial"/>
      <w:sz w:val="28"/>
      <w:szCs w:val="28"/>
      <w:lang w:val="fr-FR" w:eastAsia="fr-FR"/>
    </w:rPr>
  </w:style>
  <w:style w:type="paragraph" w:customStyle="1" w:styleId="Index1">
    <w:name w:val="Index1"/>
    <w:basedOn w:val="Normal"/>
    <w:uiPriority w:val="99"/>
    <w:rsid w:val="007A2CE4"/>
    <w:pPr>
      <w:widowControl w:val="0"/>
      <w:suppressAutoHyphens w:val="0"/>
      <w:autoSpaceDE w:val="0"/>
      <w:autoSpaceDN w:val="0"/>
      <w:adjustRightInd w:val="0"/>
      <w:spacing w:line="240" w:lineRule="auto"/>
    </w:pPr>
    <w:rPr>
      <w:sz w:val="24"/>
      <w:szCs w:val="24"/>
      <w:lang w:val="fr-FR" w:eastAsia="fr-FR"/>
    </w:rPr>
  </w:style>
  <w:style w:type="paragraph" w:customStyle="1" w:styleId="WW-Heading">
    <w:name w:val="WW-Heading"/>
    <w:basedOn w:val="Normal"/>
    <w:next w:val="BodyText"/>
    <w:uiPriority w:val="99"/>
    <w:rsid w:val="007A2CE4"/>
    <w:pPr>
      <w:keepNext/>
      <w:widowControl w:val="0"/>
      <w:suppressAutoHyphens w:val="0"/>
      <w:autoSpaceDE w:val="0"/>
      <w:autoSpaceDN w:val="0"/>
      <w:adjustRightInd w:val="0"/>
      <w:spacing w:before="240" w:after="120" w:line="240" w:lineRule="auto"/>
    </w:pPr>
    <w:rPr>
      <w:rFonts w:ascii="Arial" w:hAnsi="Arial" w:cs="Arial"/>
      <w:sz w:val="28"/>
      <w:szCs w:val="28"/>
      <w:lang w:val="fr-FR" w:eastAsia="fr-FR"/>
    </w:rPr>
  </w:style>
  <w:style w:type="paragraph" w:customStyle="1" w:styleId="WW-caption">
    <w:name w:val="WW-caption"/>
    <w:basedOn w:val="Normal"/>
    <w:uiPriority w:val="99"/>
    <w:rsid w:val="007A2CE4"/>
    <w:pPr>
      <w:widowControl w:val="0"/>
      <w:suppressAutoHyphens w:val="0"/>
      <w:autoSpaceDE w:val="0"/>
      <w:autoSpaceDN w:val="0"/>
      <w:adjustRightInd w:val="0"/>
      <w:spacing w:before="120" w:after="120" w:line="240" w:lineRule="auto"/>
    </w:pPr>
    <w:rPr>
      <w:i/>
      <w:iCs/>
      <w:sz w:val="24"/>
      <w:szCs w:val="24"/>
      <w:lang w:val="fr-FR" w:eastAsia="fr-FR"/>
    </w:rPr>
  </w:style>
  <w:style w:type="paragraph" w:customStyle="1" w:styleId="WW-Index">
    <w:name w:val="WW-Index"/>
    <w:basedOn w:val="Normal"/>
    <w:uiPriority w:val="99"/>
    <w:rsid w:val="007A2CE4"/>
    <w:pPr>
      <w:widowControl w:val="0"/>
      <w:suppressAutoHyphens w:val="0"/>
      <w:autoSpaceDE w:val="0"/>
      <w:autoSpaceDN w:val="0"/>
      <w:adjustRightInd w:val="0"/>
      <w:spacing w:line="240" w:lineRule="auto"/>
    </w:pPr>
    <w:rPr>
      <w:sz w:val="24"/>
      <w:szCs w:val="24"/>
      <w:lang w:val="fr-FR" w:eastAsia="fr-FR"/>
    </w:rPr>
  </w:style>
  <w:style w:type="paragraph" w:customStyle="1" w:styleId="TableContents">
    <w:name w:val="Table Contents"/>
    <w:basedOn w:val="Normal"/>
    <w:uiPriority w:val="99"/>
    <w:rsid w:val="007A2CE4"/>
    <w:pPr>
      <w:widowControl w:val="0"/>
      <w:suppressAutoHyphens w:val="0"/>
      <w:autoSpaceDE w:val="0"/>
      <w:autoSpaceDN w:val="0"/>
      <w:adjustRightInd w:val="0"/>
      <w:spacing w:line="240" w:lineRule="auto"/>
    </w:pPr>
    <w:rPr>
      <w:sz w:val="24"/>
      <w:szCs w:val="24"/>
      <w:lang w:val="fr-FR" w:eastAsia="fr-FR"/>
    </w:rPr>
  </w:style>
  <w:style w:type="paragraph" w:customStyle="1" w:styleId="TableHeading">
    <w:name w:val="Table Heading"/>
    <w:basedOn w:val="TableContents"/>
    <w:uiPriority w:val="99"/>
    <w:rsid w:val="007A2CE4"/>
    <w:pPr>
      <w:jc w:val="center"/>
    </w:pPr>
    <w:rPr>
      <w:b/>
      <w:bCs/>
    </w:rPr>
  </w:style>
  <w:style w:type="paragraph" w:customStyle="1" w:styleId="WW-footer">
    <w:name w:val="WW-footer"/>
    <w:basedOn w:val="Normal"/>
    <w:uiPriority w:val="99"/>
    <w:rsid w:val="007A2CE4"/>
    <w:pPr>
      <w:widowControl w:val="0"/>
      <w:tabs>
        <w:tab w:val="center" w:pos="4320"/>
        <w:tab w:val="right" w:pos="8640"/>
      </w:tabs>
      <w:suppressAutoHyphens w:val="0"/>
      <w:autoSpaceDE w:val="0"/>
      <w:autoSpaceDN w:val="0"/>
      <w:adjustRightInd w:val="0"/>
      <w:spacing w:line="240" w:lineRule="auto"/>
    </w:pPr>
    <w:rPr>
      <w:sz w:val="24"/>
      <w:szCs w:val="24"/>
      <w:lang w:val="fr-FR" w:eastAsia="fr-FR"/>
    </w:rPr>
  </w:style>
  <w:style w:type="paragraph" w:customStyle="1" w:styleId="WW-TableContents">
    <w:name w:val="WW-Table Contents"/>
    <w:basedOn w:val="Normal"/>
    <w:uiPriority w:val="99"/>
    <w:rsid w:val="007A2CE4"/>
    <w:pPr>
      <w:widowControl w:val="0"/>
      <w:suppressAutoHyphens w:val="0"/>
      <w:autoSpaceDE w:val="0"/>
      <w:autoSpaceDN w:val="0"/>
      <w:adjustRightInd w:val="0"/>
      <w:spacing w:line="240" w:lineRule="auto"/>
    </w:pPr>
    <w:rPr>
      <w:sz w:val="24"/>
      <w:szCs w:val="24"/>
      <w:lang w:val="fr-FR" w:eastAsia="fr-FR"/>
    </w:rPr>
  </w:style>
  <w:style w:type="paragraph" w:customStyle="1" w:styleId="WW-TableHeading">
    <w:name w:val="WW-Table Heading"/>
    <w:basedOn w:val="WW-TableContents"/>
    <w:uiPriority w:val="99"/>
    <w:rsid w:val="007A2CE4"/>
    <w:pPr>
      <w:jc w:val="center"/>
    </w:pPr>
    <w:rPr>
      <w:b/>
      <w:bCs/>
    </w:rPr>
  </w:style>
  <w:style w:type="paragraph" w:customStyle="1" w:styleId="TableContents1">
    <w:name w:val="Table Contents1"/>
    <w:basedOn w:val="Normal"/>
    <w:uiPriority w:val="99"/>
    <w:rsid w:val="007A2CE4"/>
    <w:pPr>
      <w:widowControl w:val="0"/>
      <w:suppressAutoHyphens w:val="0"/>
      <w:autoSpaceDE w:val="0"/>
      <w:autoSpaceDN w:val="0"/>
      <w:adjustRightInd w:val="0"/>
      <w:spacing w:line="240" w:lineRule="auto"/>
    </w:pPr>
    <w:rPr>
      <w:sz w:val="24"/>
      <w:szCs w:val="24"/>
      <w:lang w:val="fr-FR" w:eastAsia="fr-FR"/>
    </w:rPr>
  </w:style>
  <w:style w:type="paragraph" w:customStyle="1" w:styleId="TableHeading1">
    <w:name w:val="Table Heading1"/>
    <w:basedOn w:val="TableContents1"/>
    <w:uiPriority w:val="99"/>
    <w:rsid w:val="007A2CE4"/>
    <w:pPr>
      <w:jc w:val="center"/>
    </w:pPr>
    <w:rPr>
      <w:b/>
      <w:bCs/>
    </w:rPr>
  </w:style>
  <w:style w:type="character" w:customStyle="1" w:styleId="RTFNum21">
    <w:name w:val="RTF_Num 2 1"/>
    <w:uiPriority w:val="99"/>
    <w:rsid w:val="007A2CE4"/>
  </w:style>
  <w:style w:type="character" w:customStyle="1" w:styleId="WW-RTFNum21">
    <w:name w:val="WW-RTF_Num 2 1"/>
    <w:uiPriority w:val="99"/>
    <w:rsid w:val="007A2CE4"/>
    <w:rPr>
      <w:rFonts w:ascii="Lucida Sans Unicode" w:hAnsi="Lucida Sans Unicode"/>
    </w:rPr>
  </w:style>
  <w:style w:type="character" w:customStyle="1" w:styleId="WW-RTFNum211">
    <w:name w:val="WW-RTF_Num 2 11"/>
    <w:uiPriority w:val="99"/>
    <w:rsid w:val="007A2CE4"/>
    <w:rPr>
      <w:rFonts w:ascii="StarSymbol" w:eastAsia="StarSymbol" w:hAnsi="StarSymbol"/>
    </w:rPr>
  </w:style>
  <w:style w:type="character" w:customStyle="1" w:styleId="RTFNum22">
    <w:name w:val="RTF_Num 2 2"/>
    <w:uiPriority w:val="99"/>
    <w:rsid w:val="007A2CE4"/>
    <w:rPr>
      <w:rFonts w:ascii="StarSymbol" w:eastAsia="StarSymbol" w:hAnsi="StarSymbol"/>
    </w:rPr>
  </w:style>
  <w:style w:type="character" w:customStyle="1" w:styleId="RTFNum23">
    <w:name w:val="RTF_Num 2 3"/>
    <w:uiPriority w:val="99"/>
    <w:rsid w:val="007A2CE4"/>
    <w:rPr>
      <w:rFonts w:ascii="StarSymbol" w:eastAsia="StarSymbol" w:hAnsi="StarSymbol"/>
    </w:rPr>
  </w:style>
  <w:style w:type="character" w:customStyle="1" w:styleId="RTFNum24">
    <w:name w:val="RTF_Num 2 4"/>
    <w:uiPriority w:val="99"/>
    <w:rsid w:val="007A2CE4"/>
    <w:rPr>
      <w:rFonts w:ascii="StarSymbol" w:eastAsia="StarSymbol" w:hAnsi="StarSymbol"/>
    </w:rPr>
  </w:style>
  <w:style w:type="character" w:customStyle="1" w:styleId="RTFNum25">
    <w:name w:val="RTF_Num 2 5"/>
    <w:uiPriority w:val="99"/>
    <w:rsid w:val="007A2CE4"/>
    <w:rPr>
      <w:rFonts w:ascii="StarSymbol" w:eastAsia="StarSymbol" w:hAnsi="StarSymbol"/>
    </w:rPr>
  </w:style>
  <w:style w:type="character" w:customStyle="1" w:styleId="RTFNum26">
    <w:name w:val="RTF_Num 2 6"/>
    <w:uiPriority w:val="99"/>
    <w:rsid w:val="007A2CE4"/>
    <w:rPr>
      <w:rFonts w:ascii="StarSymbol" w:eastAsia="StarSymbol" w:hAnsi="StarSymbol"/>
    </w:rPr>
  </w:style>
  <w:style w:type="character" w:customStyle="1" w:styleId="RTFNum27">
    <w:name w:val="RTF_Num 2 7"/>
    <w:uiPriority w:val="99"/>
    <w:rsid w:val="007A2CE4"/>
    <w:rPr>
      <w:rFonts w:ascii="StarSymbol" w:eastAsia="StarSymbol" w:hAnsi="StarSymbol"/>
    </w:rPr>
  </w:style>
  <w:style w:type="character" w:customStyle="1" w:styleId="RTFNum28">
    <w:name w:val="RTF_Num 2 8"/>
    <w:uiPriority w:val="99"/>
    <w:rsid w:val="007A2CE4"/>
    <w:rPr>
      <w:rFonts w:ascii="StarSymbol" w:eastAsia="StarSymbol" w:hAnsi="StarSymbol"/>
    </w:rPr>
  </w:style>
  <w:style w:type="character" w:customStyle="1" w:styleId="RTFNum29">
    <w:name w:val="RTF_Num 2 9"/>
    <w:uiPriority w:val="99"/>
    <w:rsid w:val="007A2CE4"/>
    <w:rPr>
      <w:rFonts w:ascii="StarSymbol" w:eastAsia="StarSymbol" w:hAnsi="StarSymbol"/>
    </w:rPr>
  </w:style>
  <w:style w:type="character" w:customStyle="1" w:styleId="WW-RTFNum2112">
    <w:name w:val="WW-RTF_Num 2 112"/>
    <w:uiPriority w:val="99"/>
    <w:rsid w:val="007A2CE4"/>
    <w:rPr>
      <w:rFonts w:ascii="StarSymbol" w:eastAsia="StarSymbol" w:hAnsi="StarSymbol"/>
    </w:rPr>
  </w:style>
  <w:style w:type="character" w:customStyle="1" w:styleId="WW-RTFNum22">
    <w:name w:val="WW-RTF_Num 2 2"/>
    <w:uiPriority w:val="99"/>
    <w:rsid w:val="007A2CE4"/>
    <w:rPr>
      <w:rFonts w:ascii="StarSymbol" w:eastAsia="StarSymbol" w:hAnsi="StarSymbol"/>
    </w:rPr>
  </w:style>
  <w:style w:type="character" w:customStyle="1" w:styleId="WW-RTFNum23">
    <w:name w:val="WW-RTF_Num 2 3"/>
    <w:uiPriority w:val="99"/>
    <w:rsid w:val="007A2CE4"/>
    <w:rPr>
      <w:rFonts w:ascii="StarSymbol" w:eastAsia="StarSymbol" w:hAnsi="StarSymbol"/>
    </w:rPr>
  </w:style>
  <w:style w:type="character" w:customStyle="1" w:styleId="WW-RTFNum24">
    <w:name w:val="WW-RTF_Num 2 4"/>
    <w:uiPriority w:val="99"/>
    <w:rsid w:val="007A2CE4"/>
    <w:rPr>
      <w:rFonts w:ascii="StarSymbol" w:eastAsia="StarSymbol" w:hAnsi="StarSymbol"/>
    </w:rPr>
  </w:style>
  <w:style w:type="character" w:customStyle="1" w:styleId="WW-RTFNum25">
    <w:name w:val="WW-RTF_Num 2 5"/>
    <w:uiPriority w:val="99"/>
    <w:rsid w:val="007A2CE4"/>
    <w:rPr>
      <w:rFonts w:ascii="StarSymbol" w:eastAsia="StarSymbol" w:hAnsi="StarSymbol"/>
    </w:rPr>
  </w:style>
  <w:style w:type="character" w:customStyle="1" w:styleId="WW-RTFNum26">
    <w:name w:val="WW-RTF_Num 2 6"/>
    <w:uiPriority w:val="99"/>
    <w:rsid w:val="007A2CE4"/>
    <w:rPr>
      <w:rFonts w:ascii="StarSymbol" w:eastAsia="StarSymbol" w:hAnsi="StarSymbol"/>
    </w:rPr>
  </w:style>
  <w:style w:type="character" w:customStyle="1" w:styleId="WW-RTFNum27">
    <w:name w:val="WW-RTF_Num 2 7"/>
    <w:uiPriority w:val="99"/>
    <w:rsid w:val="007A2CE4"/>
    <w:rPr>
      <w:rFonts w:ascii="StarSymbol" w:eastAsia="StarSymbol" w:hAnsi="StarSymbol"/>
    </w:rPr>
  </w:style>
  <w:style w:type="character" w:customStyle="1" w:styleId="WW-RTFNum28">
    <w:name w:val="WW-RTF_Num 2 8"/>
    <w:uiPriority w:val="99"/>
    <w:rsid w:val="007A2CE4"/>
    <w:rPr>
      <w:rFonts w:ascii="StarSymbol" w:eastAsia="StarSymbol" w:hAnsi="StarSymbol"/>
    </w:rPr>
  </w:style>
  <w:style w:type="character" w:customStyle="1" w:styleId="WW-RTFNum29">
    <w:name w:val="WW-RTF_Num 2 9"/>
    <w:uiPriority w:val="99"/>
    <w:rsid w:val="007A2CE4"/>
    <w:rPr>
      <w:rFonts w:ascii="StarSymbol" w:eastAsia="StarSymbol" w:hAnsi="StarSymbol"/>
    </w:rPr>
  </w:style>
  <w:style w:type="character" w:customStyle="1" w:styleId="RTFNum31">
    <w:name w:val="RTF_Num 3 1"/>
    <w:uiPriority w:val="99"/>
    <w:rsid w:val="007A2CE4"/>
  </w:style>
  <w:style w:type="character" w:customStyle="1" w:styleId="RTFNum32">
    <w:name w:val="RTF_Num 3 2"/>
    <w:uiPriority w:val="99"/>
    <w:rsid w:val="007A2CE4"/>
  </w:style>
  <w:style w:type="character" w:customStyle="1" w:styleId="RTFNum33">
    <w:name w:val="RTF_Num 3 3"/>
    <w:uiPriority w:val="99"/>
    <w:rsid w:val="007A2CE4"/>
  </w:style>
  <w:style w:type="character" w:customStyle="1" w:styleId="RTFNum34">
    <w:name w:val="RTF_Num 3 4"/>
    <w:uiPriority w:val="99"/>
    <w:rsid w:val="007A2CE4"/>
  </w:style>
  <w:style w:type="character" w:customStyle="1" w:styleId="RTFNum35">
    <w:name w:val="RTF_Num 3 5"/>
    <w:uiPriority w:val="99"/>
    <w:rsid w:val="007A2CE4"/>
  </w:style>
  <w:style w:type="character" w:customStyle="1" w:styleId="RTFNum36">
    <w:name w:val="RTF_Num 3 6"/>
    <w:uiPriority w:val="99"/>
    <w:rsid w:val="007A2CE4"/>
  </w:style>
  <w:style w:type="character" w:customStyle="1" w:styleId="RTFNum37">
    <w:name w:val="RTF_Num 3 7"/>
    <w:uiPriority w:val="99"/>
    <w:rsid w:val="007A2CE4"/>
  </w:style>
  <w:style w:type="character" w:customStyle="1" w:styleId="RTFNum38">
    <w:name w:val="RTF_Num 3 8"/>
    <w:uiPriority w:val="99"/>
    <w:rsid w:val="007A2CE4"/>
  </w:style>
  <w:style w:type="character" w:customStyle="1" w:styleId="RTFNum39">
    <w:name w:val="RTF_Num 3 9"/>
    <w:uiPriority w:val="99"/>
    <w:rsid w:val="007A2CE4"/>
  </w:style>
  <w:style w:type="character" w:customStyle="1" w:styleId="RTFNum41">
    <w:name w:val="RTF_Num 4 1"/>
    <w:uiPriority w:val="99"/>
    <w:rsid w:val="007A2CE4"/>
    <w:rPr>
      <w:rFonts w:ascii="Arial" w:hAnsi="Arial"/>
    </w:rPr>
  </w:style>
  <w:style w:type="character" w:customStyle="1" w:styleId="RTFNum42">
    <w:name w:val="RTF_Num 4 2"/>
    <w:uiPriority w:val="99"/>
    <w:rsid w:val="007A2CE4"/>
    <w:rPr>
      <w:rFonts w:ascii="Courier New" w:hAnsi="Courier New"/>
    </w:rPr>
  </w:style>
  <w:style w:type="character" w:customStyle="1" w:styleId="RTFNum43">
    <w:name w:val="RTF_Num 4 3"/>
    <w:uiPriority w:val="99"/>
    <w:rsid w:val="007A2CE4"/>
    <w:rPr>
      <w:rFonts w:ascii="Wingdings" w:hAnsi="Wingdings"/>
    </w:rPr>
  </w:style>
  <w:style w:type="character" w:customStyle="1" w:styleId="RTFNum44">
    <w:name w:val="RTF_Num 4 4"/>
    <w:uiPriority w:val="99"/>
    <w:rsid w:val="007A2CE4"/>
    <w:rPr>
      <w:rFonts w:ascii="Symbol" w:hAnsi="Symbol"/>
    </w:rPr>
  </w:style>
  <w:style w:type="character" w:customStyle="1" w:styleId="RTFNum45">
    <w:name w:val="RTF_Num 4 5"/>
    <w:uiPriority w:val="99"/>
    <w:rsid w:val="007A2CE4"/>
    <w:rPr>
      <w:rFonts w:ascii="Courier New" w:hAnsi="Courier New"/>
    </w:rPr>
  </w:style>
  <w:style w:type="character" w:customStyle="1" w:styleId="RTFNum46">
    <w:name w:val="RTF_Num 4 6"/>
    <w:uiPriority w:val="99"/>
    <w:rsid w:val="007A2CE4"/>
    <w:rPr>
      <w:rFonts w:ascii="Wingdings" w:hAnsi="Wingdings"/>
    </w:rPr>
  </w:style>
  <w:style w:type="character" w:customStyle="1" w:styleId="RTFNum47">
    <w:name w:val="RTF_Num 4 7"/>
    <w:uiPriority w:val="99"/>
    <w:rsid w:val="007A2CE4"/>
    <w:rPr>
      <w:rFonts w:ascii="Symbol" w:hAnsi="Symbol"/>
    </w:rPr>
  </w:style>
  <w:style w:type="character" w:customStyle="1" w:styleId="RTFNum48">
    <w:name w:val="RTF_Num 4 8"/>
    <w:uiPriority w:val="99"/>
    <w:rsid w:val="007A2CE4"/>
    <w:rPr>
      <w:rFonts w:ascii="Courier New" w:hAnsi="Courier New"/>
    </w:rPr>
  </w:style>
  <w:style w:type="character" w:customStyle="1" w:styleId="RTFNum49">
    <w:name w:val="RTF_Num 4 9"/>
    <w:uiPriority w:val="99"/>
    <w:rsid w:val="007A2CE4"/>
    <w:rPr>
      <w:rFonts w:ascii="Wingdings" w:hAnsi="Wingdings"/>
    </w:rPr>
  </w:style>
  <w:style w:type="character" w:customStyle="1" w:styleId="RTFNum61">
    <w:name w:val="RTF_Num 6 1"/>
    <w:uiPriority w:val="99"/>
    <w:rsid w:val="007A2CE4"/>
    <w:rPr>
      <w:b/>
    </w:rPr>
  </w:style>
  <w:style w:type="character" w:customStyle="1" w:styleId="RTFNum62">
    <w:name w:val="RTF_Num 6 2"/>
    <w:uiPriority w:val="99"/>
    <w:rsid w:val="007A2CE4"/>
  </w:style>
  <w:style w:type="character" w:customStyle="1" w:styleId="RTFNum63">
    <w:name w:val="RTF_Num 6 3"/>
    <w:uiPriority w:val="99"/>
    <w:rsid w:val="007A2CE4"/>
  </w:style>
  <w:style w:type="character" w:customStyle="1" w:styleId="RTFNum64">
    <w:name w:val="RTF_Num 6 4"/>
    <w:uiPriority w:val="99"/>
    <w:rsid w:val="007A2CE4"/>
  </w:style>
  <w:style w:type="character" w:customStyle="1" w:styleId="RTFNum65">
    <w:name w:val="RTF_Num 6 5"/>
    <w:uiPriority w:val="99"/>
    <w:rsid w:val="007A2CE4"/>
  </w:style>
  <w:style w:type="character" w:customStyle="1" w:styleId="RTFNum66">
    <w:name w:val="RTF_Num 6 6"/>
    <w:uiPriority w:val="99"/>
    <w:rsid w:val="007A2CE4"/>
  </w:style>
  <w:style w:type="character" w:customStyle="1" w:styleId="RTFNum67">
    <w:name w:val="RTF_Num 6 7"/>
    <w:uiPriority w:val="99"/>
    <w:rsid w:val="007A2CE4"/>
  </w:style>
  <w:style w:type="character" w:customStyle="1" w:styleId="RTFNum68">
    <w:name w:val="RTF_Num 6 8"/>
    <w:uiPriority w:val="99"/>
    <w:rsid w:val="007A2CE4"/>
  </w:style>
  <w:style w:type="character" w:customStyle="1" w:styleId="RTFNum69">
    <w:name w:val="RTF_Num 6 9"/>
    <w:uiPriority w:val="99"/>
    <w:rsid w:val="007A2CE4"/>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offebenin.org"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0</TotalTime>
  <Pages>1</Pages>
  <Words>9774</Words>
  <Characters>55714</Characters>
  <Application>Microsoft Office Outlook</Application>
  <DocSecurity>4</DocSecurity>
  <Lines>464</Lines>
  <Paragraphs>130</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65358</CharactersWithSpaces>
  <SharedDoc>false</SharedDoc>
  <HLinks>
    <vt:vector size="6" baseType="variant">
      <vt:variant>
        <vt:i4>4718595</vt:i4>
      </vt:variant>
      <vt:variant>
        <vt:i4>0</vt:i4>
      </vt:variant>
      <vt:variant>
        <vt:i4>0</vt:i4>
      </vt:variant>
      <vt:variant>
        <vt:i4>5</vt:i4>
      </vt:variant>
      <vt:variant>
        <vt:lpwstr>http://www.offebenin.org/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Guest OHCHR</dc:creator>
  <cp:keywords/>
  <cp:lastModifiedBy>DCM</cp:lastModifiedBy>
  <cp:revision>2</cp:revision>
  <cp:lastPrinted>2013-11-01T14:43:00Z</cp:lastPrinted>
  <dcterms:created xsi:type="dcterms:W3CDTF">2013-11-04T13:27:00Z</dcterms:created>
  <dcterms:modified xsi:type="dcterms:W3CDTF">2013-11-04T13:27:00Z</dcterms:modified>
</cp:coreProperties>
</file>