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F1047C" w:rsidRDefault="00F1047C" w:rsidP="003B4276">
            <w:pPr>
              <w:spacing w:line="240" w:lineRule="atLeast"/>
              <w:jc w:val="right"/>
              <w:rPr>
                <w:sz w:val="20"/>
                <w:szCs w:val="21"/>
              </w:rPr>
            </w:pPr>
            <w:proofErr w:type="spellStart"/>
            <w:r w:rsidRPr="00F1047C">
              <w:rPr>
                <w:sz w:val="40"/>
                <w:szCs w:val="21"/>
              </w:rPr>
              <w:t>CED</w:t>
            </w:r>
            <w:proofErr w:type="spellEnd"/>
            <w:r>
              <w:rPr>
                <w:sz w:val="20"/>
                <w:szCs w:val="21"/>
              </w:rPr>
              <w:t>/C/14/2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50542" w:rsidP="003B4276">
            <w:pPr>
              <w:spacing w:before="240" w:line="240" w:lineRule="atLeast"/>
              <w:rPr>
                <w:sz w:val="20"/>
              </w:rPr>
            </w:pPr>
            <w:r>
              <w:rPr>
                <w:sz w:val="20"/>
              </w:rPr>
              <w:t xml:space="preserve">Distr.: </w:t>
            </w:r>
            <w:r w:rsidR="00A0008A" w:rsidRPr="00E15307">
              <w:rPr>
                <w:sz w:val="20"/>
              </w:rPr>
              <w:t>General</w:t>
            </w:r>
          </w:p>
          <w:p w:rsidR="00A0008A" w:rsidRPr="00F124C6" w:rsidRDefault="00153548" w:rsidP="00153548">
            <w:pPr>
              <w:spacing w:line="240" w:lineRule="atLeast"/>
              <w:rPr>
                <w:sz w:val="20"/>
              </w:rPr>
            </w:pPr>
            <w:r>
              <w:rPr>
                <w:sz w:val="20"/>
              </w:rPr>
              <w:t xml:space="preserve">17 </w:t>
            </w:r>
            <w:r w:rsidRPr="00153548">
              <w:rPr>
                <w:sz w:val="20"/>
              </w:rPr>
              <w:t>July</w:t>
            </w:r>
            <w:r w:rsidR="00466071">
              <w:rPr>
                <w:sz w:val="20"/>
              </w:rPr>
              <w:t xml:space="preserve"> 201</w:t>
            </w:r>
            <w:r>
              <w:rPr>
                <w:sz w:val="20"/>
              </w:rPr>
              <w:t>8</w:t>
            </w:r>
          </w:p>
          <w:p w:rsidR="00A0008A" w:rsidRPr="00F124C6" w:rsidRDefault="00A0008A" w:rsidP="003B4276">
            <w:pPr>
              <w:spacing w:line="240" w:lineRule="atLeast"/>
              <w:rPr>
                <w:sz w:val="20"/>
              </w:rPr>
            </w:pPr>
            <w:r w:rsidRPr="00F124C6">
              <w:rPr>
                <w:sz w:val="20"/>
              </w:rPr>
              <w:t xml:space="preserve">Chinese </w:t>
            </w:r>
          </w:p>
          <w:p w:rsidR="00A0008A" w:rsidRPr="00F124C6" w:rsidRDefault="00A50542" w:rsidP="00153548">
            <w:pPr>
              <w:spacing w:line="240" w:lineRule="atLeast"/>
            </w:pPr>
            <w:r>
              <w:rPr>
                <w:sz w:val="20"/>
              </w:rPr>
              <w:t xml:space="preserve">Original: </w:t>
            </w:r>
            <w:r w:rsidR="00153548" w:rsidRPr="00153548">
              <w:rPr>
                <w:sz w:val="20"/>
              </w:rPr>
              <w:t>Spanish</w:t>
            </w:r>
          </w:p>
        </w:tc>
      </w:tr>
    </w:tbl>
    <w:p w:rsidR="00153548" w:rsidRPr="00EF12DB" w:rsidRDefault="00153548" w:rsidP="00A0008A">
      <w:pPr>
        <w:spacing w:before="120"/>
        <w:rPr>
          <w:rFonts w:eastAsia="黑体"/>
          <w:spacing w:val="10"/>
          <w:sz w:val="24"/>
          <w:szCs w:val="24"/>
        </w:rPr>
      </w:pPr>
      <w:r w:rsidRPr="00EF12DB">
        <w:rPr>
          <w:rFonts w:eastAsia="黑体" w:hint="eastAsia"/>
          <w:spacing w:val="10"/>
          <w:sz w:val="24"/>
          <w:szCs w:val="24"/>
        </w:rPr>
        <w:t>强迫失踪问题委员会</w:t>
      </w:r>
    </w:p>
    <w:p w:rsidR="00153548" w:rsidRPr="00E45DBE" w:rsidRDefault="00153548" w:rsidP="00153548">
      <w:pPr>
        <w:pStyle w:val="SingleTxtGC"/>
      </w:pPr>
    </w:p>
    <w:p w:rsidR="0003427C" w:rsidRPr="0003427C" w:rsidRDefault="0003427C" w:rsidP="00E767B2">
      <w:pPr>
        <w:pStyle w:val="HChGC"/>
        <w:rPr>
          <w:lang w:val="en-GB"/>
        </w:rPr>
      </w:pPr>
      <w:r w:rsidRPr="0003427C">
        <w:rPr>
          <w:lang w:val="en-GB"/>
        </w:rPr>
        <w:tab/>
      </w:r>
      <w:r w:rsidRPr="0003427C">
        <w:rPr>
          <w:lang w:val="en-GB"/>
        </w:rPr>
        <w:tab/>
      </w:r>
      <w:r w:rsidRPr="0003427C">
        <w:rPr>
          <w:rFonts w:hint="eastAsia"/>
          <w:lang w:val="en-GB"/>
        </w:rPr>
        <w:t>关于根据《公约》第三十条提交的紧急行动请求的报告</w:t>
      </w:r>
      <w:r w:rsidRPr="0003427C">
        <w:rPr>
          <w:bCs/>
          <w:lang w:val="en-GB"/>
        </w:rPr>
        <w:footnoteReference w:customMarkFollows="1" w:id="2"/>
        <w:t>*</w:t>
      </w:r>
    </w:p>
    <w:p w:rsidR="0003427C" w:rsidRPr="0003427C" w:rsidRDefault="0003427C" w:rsidP="00E767B2">
      <w:pPr>
        <w:pStyle w:val="H1GC"/>
        <w:rPr>
          <w:lang w:val="en-GB"/>
        </w:rPr>
      </w:pPr>
      <w:r w:rsidRPr="0003427C">
        <w:rPr>
          <w:lang w:val="en-GB"/>
        </w:rPr>
        <w:tab/>
        <w:t>A.</w:t>
      </w:r>
      <w:r w:rsidRPr="0003427C">
        <w:rPr>
          <w:lang w:val="en-GB"/>
        </w:rPr>
        <w:tab/>
      </w:r>
      <w:r w:rsidRPr="0003427C">
        <w:rPr>
          <w:rFonts w:hint="eastAsia"/>
          <w:lang w:val="en-GB"/>
        </w:rPr>
        <w:t>导言</w:t>
      </w:r>
    </w:p>
    <w:p w:rsidR="0003427C" w:rsidRPr="0003427C" w:rsidRDefault="0003427C" w:rsidP="0003427C">
      <w:pPr>
        <w:pStyle w:val="SingleTxtGC"/>
        <w:rPr>
          <w:lang w:val="en-GB"/>
        </w:rPr>
      </w:pPr>
      <w:r w:rsidRPr="0003427C">
        <w:rPr>
          <w:lang w:val="en-GB"/>
        </w:rPr>
        <w:t>1.</w:t>
      </w:r>
      <w:r w:rsidRPr="0003427C">
        <w:rPr>
          <w:lang w:val="en-GB"/>
        </w:rPr>
        <w:tab/>
      </w:r>
      <w:r w:rsidRPr="0003427C">
        <w:t>委员会议事规则</w:t>
      </w:r>
      <w:r w:rsidRPr="0003427C">
        <w:rPr>
          <w:lang w:val="en-GB"/>
        </w:rPr>
        <w:t>(</w:t>
      </w:r>
      <w:proofErr w:type="spellStart"/>
      <w:r w:rsidRPr="0003427C">
        <w:rPr>
          <w:lang w:val="en-GB"/>
        </w:rPr>
        <w:t>CED</w:t>
      </w:r>
      <w:proofErr w:type="spellEnd"/>
      <w:r w:rsidRPr="0003427C">
        <w:rPr>
          <w:lang w:val="en-GB"/>
        </w:rPr>
        <w:t>/C/1)</w:t>
      </w:r>
      <w:r w:rsidRPr="0003427C">
        <w:t>第</w:t>
      </w:r>
      <w:r w:rsidRPr="0003427C">
        <w:rPr>
          <w:lang w:val="en-GB"/>
        </w:rPr>
        <w:t>57</w:t>
      </w:r>
      <w:r w:rsidRPr="0003427C">
        <w:t>和</w:t>
      </w:r>
      <w:r w:rsidRPr="0003427C">
        <w:rPr>
          <w:rFonts w:hint="eastAsia"/>
        </w:rPr>
        <w:t>第</w:t>
      </w:r>
      <w:r w:rsidRPr="0003427C">
        <w:rPr>
          <w:lang w:val="en-GB"/>
        </w:rPr>
        <w:t>58</w:t>
      </w:r>
      <w:r w:rsidRPr="0003427C">
        <w:t>条</w:t>
      </w:r>
      <w:r w:rsidRPr="0003427C">
        <w:rPr>
          <w:rFonts w:hint="eastAsia"/>
        </w:rPr>
        <w:t>规定</w:t>
      </w:r>
      <w:r w:rsidRPr="0003427C">
        <w:rPr>
          <w:lang w:val="en-GB"/>
        </w:rPr>
        <w:t>，根据《公约》第三十条提交委员会审议的所有紧急行动请求</w:t>
      </w:r>
      <w:r w:rsidRPr="0003427C">
        <w:rPr>
          <w:rFonts w:hint="eastAsia"/>
          <w:lang w:val="en-GB"/>
        </w:rPr>
        <w:t>均</w:t>
      </w:r>
      <w:r w:rsidRPr="0003427C">
        <w:rPr>
          <w:lang w:val="en-GB"/>
        </w:rPr>
        <w:t>应提请委员会注意。</w:t>
      </w:r>
      <w:r w:rsidRPr="0003427C">
        <w:t>如有委员会委员索要，可将任何请求的全文原文提供给该</w:t>
      </w:r>
      <w:r w:rsidRPr="0003427C">
        <w:rPr>
          <w:lang w:val="en-GB"/>
        </w:rPr>
        <w:t>委员。本报告总结</w:t>
      </w:r>
      <w:r w:rsidRPr="0003427C">
        <w:t>了委员会第十</w:t>
      </w:r>
      <w:r w:rsidRPr="0003427C">
        <w:rPr>
          <w:rFonts w:hint="eastAsia"/>
        </w:rPr>
        <w:t>三</w:t>
      </w:r>
      <w:r w:rsidRPr="0003427C">
        <w:t>届会议以来与委员会在《公约》</w:t>
      </w:r>
      <w:r w:rsidRPr="0003427C">
        <w:rPr>
          <w:lang w:val="en-GB"/>
        </w:rPr>
        <w:t>第三十条下收到的紧急行动请求有关的主要问题</w:t>
      </w:r>
      <w:r w:rsidRPr="0003427C">
        <w:t>以及在这方面</w:t>
      </w:r>
      <w:proofErr w:type="gramStart"/>
      <w:r w:rsidRPr="0003427C">
        <w:t>作出</w:t>
      </w:r>
      <w:proofErr w:type="gramEnd"/>
      <w:r w:rsidRPr="0003427C">
        <w:t>的决定。</w:t>
      </w:r>
    </w:p>
    <w:p w:rsidR="0003427C" w:rsidRPr="0003427C" w:rsidRDefault="0003427C" w:rsidP="00A50542">
      <w:pPr>
        <w:pStyle w:val="H1GC"/>
        <w:rPr>
          <w:lang w:val="en-GB"/>
        </w:rPr>
      </w:pPr>
      <w:r w:rsidRPr="0003427C">
        <w:rPr>
          <w:lang w:val="en-GB"/>
        </w:rPr>
        <w:tab/>
        <w:t>B.</w:t>
      </w:r>
      <w:r w:rsidRPr="0003427C">
        <w:rPr>
          <w:lang w:val="en-GB"/>
        </w:rPr>
        <w:tab/>
      </w:r>
      <w:r w:rsidRPr="0003427C">
        <w:rPr>
          <w:rFonts w:hint="eastAsia"/>
          <w:lang w:val="en-GB"/>
        </w:rPr>
        <w:t>自委员会第十三届会议以来收到的紧急行动请求</w:t>
      </w:r>
    </w:p>
    <w:p w:rsidR="0003427C" w:rsidRPr="0003427C" w:rsidRDefault="0003427C" w:rsidP="0003427C">
      <w:pPr>
        <w:pStyle w:val="SingleTxtGC"/>
        <w:rPr>
          <w:lang w:val="en-GB"/>
        </w:rPr>
      </w:pPr>
      <w:r w:rsidRPr="0003427C">
        <w:rPr>
          <w:lang w:val="en-GB"/>
        </w:rPr>
        <w:t>2.</w:t>
      </w:r>
      <w:r w:rsidRPr="0003427C">
        <w:rPr>
          <w:lang w:val="en-GB"/>
        </w:rPr>
        <w:tab/>
      </w:r>
      <w:r w:rsidRPr="0003427C">
        <w:rPr>
          <w:lang w:val="en-GB"/>
        </w:rPr>
        <w:t>委员会在</w:t>
      </w:r>
      <w:r w:rsidRPr="0003427C">
        <w:rPr>
          <w:rFonts w:hint="eastAsia"/>
          <w:lang w:val="en-GB"/>
        </w:rPr>
        <w:t>关于</w:t>
      </w:r>
      <w:r w:rsidRPr="0003427C">
        <w:rPr>
          <w:lang w:val="en-GB"/>
        </w:rPr>
        <w:t>第十三届会议通过的紧急行动请求的报告中</w:t>
      </w:r>
      <w:r w:rsidRPr="0003427C">
        <w:rPr>
          <w:rFonts w:hint="eastAsia"/>
          <w:lang w:val="en-GB"/>
        </w:rPr>
        <w:t>，</w:t>
      </w:r>
      <w:r w:rsidRPr="0003427C">
        <w:rPr>
          <w:lang w:val="en-GB"/>
        </w:rPr>
        <w:t>列出了</w:t>
      </w:r>
      <w:r w:rsidRPr="0003427C">
        <w:rPr>
          <w:rFonts w:hint="eastAsia"/>
          <w:lang w:val="en-GB"/>
        </w:rPr>
        <w:t>就</w:t>
      </w:r>
      <w:r w:rsidRPr="0003427C">
        <w:rPr>
          <w:lang w:val="en-GB"/>
        </w:rPr>
        <w:t>截至</w:t>
      </w:r>
      <w:r w:rsidRPr="0003427C">
        <w:rPr>
          <w:lang w:val="en-GB"/>
        </w:rPr>
        <w:t>2017</w:t>
      </w:r>
      <w:r w:rsidRPr="0003427C">
        <w:rPr>
          <w:lang w:val="en-GB"/>
        </w:rPr>
        <w:t>年</w:t>
      </w:r>
      <w:r w:rsidRPr="0003427C">
        <w:rPr>
          <w:lang w:val="en-GB"/>
        </w:rPr>
        <w:t>7</w:t>
      </w:r>
      <w:r w:rsidRPr="0003427C">
        <w:rPr>
          <w:lang w:val="en-GB"/>
        </w:rPr>
        <w:t>月</w:t>
      </w:r>
      <w:r w:rsidRPr="0003427C">
        <w:rPr>
          <w:lang w:val="en-GB"/>
        </w:rPr>
        <w:t>12</w:t>
      </w:r>
      <w:r w:rsidRPr="0003427C">
        <w:rPr>
          <w:lang w:val="en-GB"/>
        </w:rPr>
        <w:t>日</w:t>
      </w:r>
      <w:r w:rsidRPr="0003427C">
        <w:rPr>
          <w:rFonts w:hint="eastAsia"/>
          <w:lang w:val="en-GB"/>
        </w:rPr>
        <w:t>登记的</w:t>
      </w:r>
      <w:r w:rsidRPr="0003427C">
        <w:rPr>
          <w:lang w:val="en-GB"/>
        </w:rPr>
        <w:t>385</w:t>
      </w:r>
      <w:r w:rsidRPr="0003427C">
        <w:rPr>
          <w:lang w:val="en-GB"/>
        </w:rPr>
        <w:t>项紧急行动请求所作的决定。从该日起至</w:t>
      </w:r>
      <w:r w:rsidRPr="0003427C">
        <w:rPr>
          <w:lang w:val="en-GB"/>
        </w:rPr>
        <w:t>2018</w:t>
      </w:r>
      <w:r w:rsidRPr="0003427C">
        <w:rPr>
          <w:lang w:val="en-GB"/>
        </w:rPr>
        <w:t>年</w:t>
      </w:r>
      <w:r w:rsidRPr="0003427C">
        <w:rPr>
          <w:lang w:val="en-GB"/>
        </w:rPr>
        <w:t>6</w:t>
      </w:r>
      <w:r w:rsidRPr="0003427C">
        <w:rPr>
          <w:lang w:val="en-GB"/>
        </w:rPr>
        <w:t>月</w:t>
      </w:r>
      <w:r w:rsidRPr="0003427C">
        <w:rPr>
          <w:lang w:val="en-GB"/>
        </w:rPr>
        <w:t>1</w:t>
      </w:r>
      <w:r w:rsidRPr="0003427C">
        <w:rPr>
          <w:lang w:val="en-GB"/>
        </w:rPr>
        <w:t>日，委员会收到了</w:t>
      </w:r>
      <w:r w:rsidRPr="0003427C">
        <w:rPr>
          <w:lang w:val="en-GB"/>
        </w:rPr>
        <w:t>110</w:t>
      </w:r>
      <w:r w:rsidRPr="0003427C">
        <w:rPr>
          <w:rFonts w:hint="eastAsia"/>
          <w:lang w:val="en-GB"/>
        </w:rPr>
        <w:t>项</w:t>
      </w:r>
      <w:r w:rsidRPr="0003427C">
        <w:rPr>
          <w:lang w:val="en-GB"/>
        </w:rPr>
        <w:t>新的紧急行动请求，其中</w:t>
      </w:r>
      <w:r w:rsidRPr="0003427C">
        <w:rPr>
          <w:lang w:val="en-GB"/>
        </w:rPr>
        <w:t>101</w:t>
      </w:r>
      <w:r w:rsidRPr="0003427C">
        <w:rPr>
          <w:rFonts w:hint="eastAsia"/>
          <w:lang w:val="en-GB"/>
        </w:rPr>
        <w:t>项</w:t>
      </w:r>
      <w:r w:rsidRPr="0003427C">
        <w:rPr>
          <w:lang w:val="en-GB"/>
        </w:rPr>
        <w:t>已经登记。</w:t>
      </w:r>
      <w:r w:rsidRPr="0003427C">
        <w:rPr>
          <w:rFonts w:hint="eastAsia"/>
          <w:lang w:val="en-GB"/>
        </w:rPr>
        <w:t>这</w:t>
      </w:r>
      <w:r w:rsidRPr="0003427C">
        <w:rPr>
          <w:lang w:val="en-GB"/>
        </w:rPr>
        <w:t>101</w:t>
      </w:r>
      <w:r w:rsidRPr="0003427C">
        <w:rPr>
          <w:lang w:val="en-GB"/>
        </w:rPr>
        <w:t>项请求涉及</w:t>
      </w:r>
      <w:r w:rsidRPr="0003427C">
        <w:rPr>
          <w:rFonts w:hint="eastAsia"/>
          <w:lang w:val="en-GB"/>
        </w:rPr>
        <w:t>的事件发生在</w:t>
      </w:r>
      <w:r w:rsidRPr="0003427C">
        <w:rPr>
          <w:lang w:val="en-GB"/>
        </w:rPr>
        <w:t>哥伦比亚</w:t>
      </w:r>
      <w:r w:rsidRPr="0003427C">
        <w:rPr>
          <w:rFonts w:hint="eastAsia"/>
          <w:lang w:val="en-GB"/>
        </w:rPr>
        <w:t>、</w:t>
      </w:r>
      <w:r w:rsidRPr="0003427C">
        <w:rPr>
          <w:lang w:val="en-GB"/>
        </w:rPr>
        <w:t>洪都拉斯</w:t>
      </w:r>
      <w:r w:rsidRPr="0003427C">
        <w:rPr>
          <w:rFonts w:hint="eastAsia"/>
          <w:lang w:val="en-GB"/>
        </w:rPr>
        <w:t>、</w:t>
      </w:r>
      <w:r w:rsidRPr="0003427C">
        <w:rPr>
          <w:lang w:val="en-GB"/>
        </w:rPr>
        <w:t>伊拉克</w:t>
      </w:r>
      <w:r w:rsidRPr="0003427C">
        <w:rPr>
          <w:rFonts w:hint="eastAsia"/>
          <w:lang w:val="en-GB"/>
        </w:rPr>
        <w:t>、</w:t>
      </w:r>
      <w:r w:rsidRPr="0003427C">
        <w:rPr>
          <w:lang w:val="en-GB"/>
        </w:rPr>
        <w:t>哈萨克斯坦</w:t>
      </w:r>
      <w:r w:rsidRPr="0003427C">
        <w:rPr>
          <w:rFonts w:hint="eastAsia"/>
          <w:lang w:val="en-GB"/>
        </w:rPr>
        <w:t>、</w:t>
      </w:r>
      <w:r w:rsidRPr="0003427C">
        <w:rPr>
          <w:lang w:val="en-GB"/>
        </w:rPr>
        <w:t>摩洛哥和墨西哥。本报告附有</w:t>
      </w:r>
      <w:r w:rsidRPr="0003427C">
        <w:rPr>
          <w:rFonts w:hint="eastAsia"/>
          <w:lang w:val="en-GB"/>
        </w:rPr>
        <w:t>已</w:t>
      </w:r>
      <w:r w:rsidRPr="0003427C">
        <w:rPr>
          <w:lang w:val="en-GB"/>
        </w:rPr>
        <w:t>登记的紧急行动清单</w:t>
      </w:r>
      <w:r w:rsidR="00A50542">
        <w:rPr>
          <w:lang w:val="en-GB"/>
        </w:rPr>
        <w:t>(</w:t>
      </w:r>
      <w:r w:rsidRPr="0003427C">
        <w:rPr>
          <w:lang w:val="en-GB"/>
        </w:rPr>
        <w:t>见表</w:t>
      </w:r>
      <w:r w:rsidR="00A50542">
        <w:rPr>
          <w:lang w:val="en-GB"/>
        </w:rPr>
        <w:t>)</w:t>
      </w:r>
      <w:r w:rsidRPr="0003427C">
        <w:rPr>
          <w:lang w:val="en-GB"/>
        </w:rPr>
        <w:t>。</w:t>
      </w:r>
    </w:p>
    <w:p w:rsidR="0003427C" w:rsidRPr="0003427C" w:rsidRDefault="0003427C" w:rsidP="0003427C">
      <w:pPr>
        <w:pStyle w:val="SingleTxtGC"/>
        <w:rPr>
          <w:lang w:val="en-GB"/>
        </w:rPr>
      </w:pPr>
      <w:r w:rsidRPr="0003427C">
        <w:rPr>
          <w:lang w:val="en-GB"/>
        </w:rPr>
        <w:t>3.</w:t>
      </w:r>
      <w:r w:rsidRPr="0003427C">
        <w:rPr>
          <w:lang w:val="en-GB"/>
        </w:rPr>
        <w:tab/>
      </w:r>
      <w:r w:rsidRPr="0003427C">
        <w:rPr>
          <w:rFonts w:hint="eastAsia"/>
          <w:lang w:val="en-GB"/>
        </w:rPr>
        <w:t>六</w:t>
      </w:r>
      <w:r w:rsidRPr="0003427C">
        <w:t>项请求未予登记的理由如下</w:t>
      </w:r>
      <w:r w:rsidRPr="0003427C">
        <w:rPr>
          <w:lang w:val="en-GB"/>
        </w:rPr>
        <w:t>：提交人发出紧急行动请求</w:t>
      </w:r>
      <w:r w:rsidRPr="0003427C">
        <w:rPr>
          <w:rFonts w:hint="eastAsia"/>
          <w:lang w:val="en-GB"/>
        </w:rPr>
        <w:t>后数</w:t>
      </w:r>
      <w:r w:rsidRPr="0003427C">
        <w:rPr>
          <w:lang w:val="en-GB"/>
        </w:rPr>
        <w:t>小时后找到</w:t>
      </w:r>
      <w:r w:rsidRPr="0003427C">
        <w:rPr>
          <w:rFonts w:hint="eastAsia"/>
          <w:lang w:val="en-GB"/>
        </w:rPr>
        <w:t>了</w:t>
      </w:r>
      <w:r w:rsidRPr="0003427C">
        <w:t>据称受害人</w:t>
      </w:r>
      <w:r w:rsidRPr="0003427C">
        <w:rPr>
          <w:rFonts w:hint="eastAsia"/>
          <w:lang w:val="en-GB"/>
        </w:rPr>
        <w:t>(</w:t>
      </w:r>
      <w:r w:rsidRPr="0003427C">
        <w:rPr>
          <w:lang w:val="en-GB"/>
        </w:rPr>
        <w:t>墨西哥</w:t>
      </w:r>
      <w:r w:rsidRPr="0003427C">
        <w:rPr>
          <w:rFonts w:hint="eastAsia"/>
          <w:lang w:val="en-GB"/>
        </w:rPr>
        <w:t>)</w:t>
      </w:r>
      <w:r w:rsidRPr="0003427C">
        <w:rPr>
          <w:rFonts w:hint="eastAsia"/>
          <w:lang w:val="en-GB"/>
        </w:rPr>
        <w:t>；提交人</w:t>
      </w:r>
      <w:r w:rsidRPr="0003427C">
        <w:rPr>
          <w:lang w:val="en-GB"/>
        </w:rPr>
        <w:t>没有回复秘书处发出</w:t>
      </w:r>
      <w:r w:rsidRPr="0003427C">
        <w:rPr>
          <w:rFonts w:hint="eastAsia"/>
          <w:lang w:val="en-GB"/>
        </w:rPr>
        <w:t>的关于就</w:t>
      </w:r>
      <w:r w:rsidRPr="0003427C">
        <w:rPr>
          <w:lang w:val="en-GB"/>
        </w:rPr>
        <w:t>失踪者身份提供更多信息的要求</w:t>
      </w:r>
      <w:r w:rsidRPr="0003427C">
        <w:rPr>
          <w:rFonts w:hint="eastAsia"/>
          <w:lang w:val="en-GB"/>
        </w:rPr>
        <w:t>(</w:t>
      </w:r>
      <w:r w:rsidRPr="0003427C">
        <w:rPr>
          <w:lang w:val="en-GB"/>
        </w:rPr>
        <w:t>墨西哥</w:t>
      </w:r>
      <w:r w:rsidRPr="0003427C">
        <w:rPr>
          <w:rFonts w:hint="eastAsia"/>
          <w:lang w:val="en-GB"/>
        </w:rPr>
        <w:t>)</w:t>
      </w:r>
      <w:r w:rsidRPr="0003427C">
        <w:rPr>
          <w:rFonts w:hint="eastAsia"/>
          <w:lang w:val="en-GB"/>
        </w:rPr>
        <w:t>；所提供的信息不足以对请求进行登记，提交没有回复</w:t>
      </w:r>
      <w:r w:rsidRPr="0003427C">
        <w:rPr>
          <w:lang w:val="en-GB"/>
        </w:rPr>
        <w:t>秘书处</w:t>
      </w:r>
      <w:r w:rsidRPr="0003427C">
        <w:rPr>
          <w:rFonts w:hint="eastAsia"/>
          <w:lang w:val="en-GB"/>
        </w:rPr>
        <w:t>要求提供更多信息的信函</w:t>
      </w:r>
      <w:r w:rsidRPr="0003427C">
        <w:rPr>
          <w:rFonts w:hint="eastAsia"/>
          <w:lang w:val="en-GB"/>
        </w:rPr>
        <w:t>(</w:t>
      </w:r>
      <w:r w:rsidRPr="0003427C">
        <w:rPr>
          <w:rFonts w:hint="eastAsia"/>
          <w:lang w:val="en-GB"/>
        </w:rPr>
        <w:t>两起涉及古巴的案件</w:t>
      </w:r>
      <w:r w:rsidRPr="0003427C">
        <w:rPr>
          <w:lang w:val="en-GB"/>
        </w:rPr>
        <w:t>)</w:t>
      </w:r>
      <w:r w:rsidRPr="0003427C">
        <w:rPr>
          <w:rFonts w:hint="eastAsia"/>
          <w:lang w:val="en-GB"/>
        </w:rPr>
        <w:t>；</w:t>
      </w:r>
      <w:r w:rsidRPr="0003427C">
        <w:rPr>
          <w:lang w:val="en-GB"/>
        </w:rPr>
        <w:t>提交人没有具体说明失踪发生的国家，也未对秘书处的</w:t>
      </w:r>
      <w:r w:rsidRPr="0003427C">
        <w:rPr>
          <w:rFonts w:hint="eastAsia"/>
          <w:lang w:val="en-GB"/>
        </w:rPr>
        <w:t>询问</w:t>
      </w:r>
      <w:proofErr w:type="gramStart"/>
      <w:r w:rsidRPr="0003427C">
        <w:rPr>
          <w:lang w:val="en-GB"/>
        </w:rPr>
        <w:t>作出</w:t>
      </w:r>
      <w:proofErr w:type="gramEnd"/>
      <w:r w:rsidRPr="0003427C">
        <w:rPr>
          <w:lang w:val="en-GB"/>
        </w:rPr>
        <w:t>答复</w:t>
      </w:r>
      <w:r w:rsidRPr="0003427C">
        <w:rPr>
          <w:rFonts w:hint="eastAsia"/>
          <w:lang w:val="en-GB"/>
        </w:rPr>
        <w:t>；</w:t>
      </w:r>
      <w:r w:rsidRPr="0003427C">
        <w:rPr>
          <w:lang w:val="en-GB"/>
        </w:rPr>
        <w:t>事件发生在</w:t>
      </w:r>
      <w:r w:rsidRPr="0003427C">
        <w:rPr>
          <w:rFonts w:hint="eastAsia"/>
          <w:lang w:val="en-GB"/>
        </w:rPr>
        <w:t>《</w:t>
      </w:r>
      <w:r w:rsidRPr="0003427C">
        <w:rPr>
          <w:lang w:val="en-GB"/>
        </w:rPr>
        <w:t>公约</w:t>
      </w:r>
      <w:r w:rsidRPr="0003427C">
        <w:rPr>
          <w:rFonts w:hint="eastAsia"/>
          <w:lang w:val="en-GB"/>
        </w:rPr>
        <w:t>》对缔约国</w:t>
      </w:r>
      <w:r w:rsidRPr="0003427C">
        <w:rPr>
          <w:lang w:val="en-GB"/>
        </w:rPr>
        <w:t>生效之前</w:t>
      </w:r>
      <w:r w:rsidR="00A50542">
        <w:rPr>
          <w:lang w:val="en-GB"/>
        </w:rPr>
        <w:t>(</w:t>
      </w:r>
      <w:r w:rsidRPr="0003427C">
        <w:rPr>
          <w:lang w:val="en-GB"/>
        </w:rPr>
        <w:t>哥伦比亚</w:t>
      </w:r>
      <w:r w:rsidR="00A50542">
        <w:rPr>
          <w:lang w:val="en-GB"/>
        </w:rPr>
        <w:t>)</w:t>
      </w:r>
      <w:r w:rsidRPr="0003427C">
        <w:rPr>
          <w:lang w:val="en-GB"/>
        </w:rPr>
        <w:t>。</w:t>
      </w:r>
      <w:r w:rsidRPr="0003427C">
        <w:rPr>
          <w:rFonts w:hint="eastAsia"/>
          <w:lang w:val="en-GB"/>
        </w:rPr>
        <w:t>对于</w:t>
      </w:r>
      <w:r w:rsidRPr="0003427C">
        <w:rPr>
          <w:lang w:val="en-GB"/>
        </w:rPr>
        <w:t>后一种情况，</w:t>
      </w:r>
      <w:r w:rsidRPr="0003427C">
        <w:rPr>
          <w:rFonts w:hint="eastAsia"/>
          <w:lang w:val="en-GB"/>
        </w:rPr>
        <w:t>已</w:t>
      </w:r>
      <w:r w:rsidRPr="0003427C">
        <w:rPr>
          <w:lang w:val="en-GB"/>
        </w:rPr>
        <w:t>建议</w:t>
      </w:r>
      <w:r w:rsidRPr="0003427C">
        <w:rPr>
          <w:rFonts w:hint="eastAsia"/>
          <w:lang w:val="en-GB"/>
        </w:rPr>
        <w:t>提交人</w:t>
      </w:r>
      <w:r w:rsidRPr="0003427C">
        <w:rPr>
          <w:lang w:val="en-GB"/>
        </w:rPr>
        <w:t>与人权事务委员会联系。</w:t>
      </w:r>
    </w:p>
    <w:p w:rsidR="0003427C" w:rsidRPr="0003427C" w:rsidRDefault="0003427C" w:rsidP="0003427C">
      <w:pPr>
        <w:pStyle w:val="SingleTxtGC"/>
        <w:rPr>
          <w:lang w:val="en-GB"/>
        </w:rPr>
      </w:pPr>
      <w:r w:rsidRPr="0003427C">
        <w:rPr>
          <w:lang w:val="en-GB"/>
        </w:rPr>
        <w:t>4.</w:t>
      </w:r>
      <w:r w:rsidRPr="0003427C">
        <w:rPr>
          <w:lang w:val="en-GB"/>
        </w:rPr>
        <w:tab/>
      </w:r>
      <w:r w:rsidRPr="0003427C">
        <w:rPr>
          <w:rFonts w:hint="eastAsia"/>
          <w:lang w:val="en-GB"/>
        </w:rPr>
        <w:t>因此，</w:t>
      </w:r>
      <w:r w:rsidRPr="0003427C">
        <w:rPr>
          <w:lang w:val="en-GB"/>
        </w:rPr>
        <w:t>在编写本报告时，委员会共登记了</w:t>
      </w:r>
      <w:r w:rsidRPr="0003427C">
        <w:rPr>
          <w:lang w:val="en-GB"/>
        </w:rPr>
        <w:t>495</w:t>
      </w:r>
      <w:r w:rsidRPr="0003427C">
        <w:rPr>
          <w:lang w:val="en-GB"/>
        </w:rPr>
        <w:t>项紧急行动请求</w:t>
      </w:r>
      <w:r w:rsidRPr="0003427C">
        <w:rPr>
          <w:rFonts w:hint="eastAsia"/>
          <w:lang w:val="en-GB"/>
        </w:rPr>
        <w:t>，</w:t>
      </w:r>
      <w:r w:rsidRPr="0003427C">
        <w:rPr>
          <w:lang w:val="en-GB"/>
        </w:rPr>
        <w:t>按年份和国家分</w:t>
      </w:r>
      <w:proofErr w:type="gramStart"/>
      <w:r w:rsidRPr="0003427C">
        <w:rPr>
          <w:rFonts w:hint="eastAsia"/>
          <w:lang w:val="en-GB"/>
        </w:rPr>
        <w:t>列</w:t>
      </w:r>
      <w:r w:rsidRPr="0003427C">
        <w:rPr>
          <w:lang w:val="en-GB"/>
        </w:rPr>
        <w:t>如</w:t>
      </w:r>
      <w:proofErr w:type="gramEnd"/>
      <w:r w:rsidRPr="0003427C">
        <w:rPr>
          <w:lang w:val="en-GB"/>
        </w:rPr>
        <w:t>下：</w:t>
      </w:r>
    </w:p>
    <w:p w:rsidR="00F50E0D" w:rsidRDefault="00F50E0D">
      <w:pPr>
        <w:tabs>
          <w:tab w:val="clear" w:pos="431"/>
        </w:tabs>
        <w:overflowPunct/>
        <w:adjustRightInd/>
        <w:snapToGrid/>
        <w:spacing w:line="240" w:lineRule="auto"/>
        <w:jc w:val="left"/>
        <w:rPr>
          <w:lang w:val="en-GB"/>
        </w:rPr>
      </w:pPr>
      <w:r>
        <w:rPr>
          <w:lang w:val="en-GB"/>
        </w:rPr>
        <w:br w:type="page"/>
      </w:r>
    </w:p>
    <w:p w:rsidR="00F1047C" w:rsidRDefault="0003427C" w:rsidP="0003427C">
      <w:pPr>
        <w:pStyle w:val="SingleTxtGC"/>
        <w:rPr>
          <w:rFonts w:ascii="Time New Roman" w:eastAsia="黑体" w:hAnsi="Time New Roman" w:hint="eastAsia"/>
          <w:bCs/>
          <w:lang w:val="en-GB"/>
        </w:rPr>
      </w:pPr>
      <w:r w:rsidRPr="0003427C">
        <w:rPr>
          <w:rFonts w:hint="eastAsia"/>
          <w:lang w:val="en-GB"/>
        </w:rPr>
        <w:lastRenderedPageBreak/>
        <w:t>表</w:t>
      </w:r>
      <w:bookmarkStart w:id="0" w:name="_GoBack"/>
      <w:bookmarkEnd w:id="0"/>
      <w:r>
        <w:rPr>
          <w:lang w:val="en-GB"/>
        </w:rPr>
        <w:br/>
      </w:r>
      <w:r w:rsidRPr="0003427C">
        <w:rPr>
          <w:rFonts w:ascii="Time New Roman" w:eastAsia="黑体" w:hAnsi="Time New Roman" w:hint="eastAsia"/>
          <w:bCs/>
          <w:lang w:val="en-GB"/>
        </w:rPr>
        <w:t>登记的紧急行动，按年份和国家分列</w:t>
      </w:r>
    </w:p>
    <w:tbl>
      <w:tblPr>
        <w:tblStyle w:val="af9"/>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8"/>
        <w:gridCol w:w="602"/>
        <w:gridCol w:w="728"/>
        <w:gridCol w:w="448"/>
        <w:gridCol w:w="616"/>
        <w:gridCol w:w="812"/>
        <w:gridCol w:w="784"/>
        <w:gridCol w:w="616"/>
        <w:gridCol w:w="895"/>
        <w:gridCol w:w="672"/>
        <w:gridCol w:w="894"/>
        <w:gridCol w:w="709"/>
        <w:gridCol w:w="721"/>
        <w:gridCol w:w="560"/>
      </w:tblGrid>
      <w:tr w:rsidR="00735AF0" w:rsidTr="006D5721">
        <w:tc>
          <w:tcPr>
            <w:tcW w:w="0" w:type="auto"/>
            <w:tcBorders>
              <w:top w:val="single" w:sz="4" w:space="0" w:color="auto"/>
              <w:bottom w:val="single" w:sz="12" w:space="0" w:color="auto"/>
            </w:tcBorders>
            <w:shd w:val="clear" w:color="auto" w:fill="auto"/>
            <w:vAlign w:val="bottom"/>
          </w:tcPr>
          <w:p w:rsidR="00B822CA" w:rsidRDefault="00097279" w:rsidP="00B822CA">
            <w:pPr>
              <w:pStyle w:val="a4"/>
              <w:suppressAutoHyphens w:val="0"/>
              <w:rPr>
                <w:lang w:val="en-GB"/>
              </w:rPr>
            </w:pPr>
            <w:r w:rsidRPr="00F50E0D">
              <w:rPr>
                <w:lang w:val="en-GB"/>
              </w:rPr>
              <w:t>年份</w:t>
            </w:r>
          </w:p>
        </w:tc>
        <w:tc>
          <w:tcPr>
            <w:tcW w:w="602"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spacing w:val="-6"/>
                <w:lang w:val="en-GB"/>
              </w:rPr>
              <w:t>阿根廷</w:t>
            </w:r>
          </w:p>
        </w:tc>
        <w:tc>
          <w:tcPr>
            <w:tcW w:w="728" w:type="dxa"/>
            <w:tcBorders>
              <w:top w:val="single" w:sz="4" w:space="0" w:color="auto"/>
              <w:bottom w:val="single" w:sz="12" w:space="0" w:color="auto"/>
            </w:tcBorders>
            <w:shd w:val="clear" w:color="auto" w:fill="auto"/>
            <w:vAlign w:val="bottom"/>
          </w:tcPr>
          <w:p w:rsidR="00B822CA" w:rsidRPr="00D9463E" w:rsidRDefault="00097279" w:rsidP="00B822CA">
            <w:pPr>
              <w:pStyle w:val="a4"/>
              <w:ind w:right="0"/>
              <w:jc w:val="right"/>
              <w:rPr>
                <w:spacing w:val="-10"/>
                <w:lang w:val="en-GB"/>
              </w:rPr>
            </w:pPr>
            <w:r w:rsidRPr="00D9463E">
              <w:rPr>
                <w:spacing w:val="-10"/>
                <w:lang w:val="en-GB"/>
              </w:rPr>
              <w:t>亚美尼亚</w:t>
            </w:r>
          </w:p>
        </w:tc>
        <w:tc>
          <w:tcPr>
            <w:tcW w:w="448"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spacing w:val="-6"/>
                <w:lang w:val="en-GB"/>
              </w:rPr>
              <w:t>巴西</w:t>
            </w:r>
          </w:p>
        </w:tc>
        <w:tc>
          <w:tcPr>
            <w:tcW w:w="616"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spacing w:val="-6"/>
                <w:lang w:val="en-GB"/>
              </w:rPr>
              <w:t>柬埔寨</w:t>
            </w:r>
          </w:p>
        </w:tc>
        <w:tc>
          <w:tcPr>
            <w:tcW w:w="812"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spacing w:val="-6"/>
                <w:lang w:val="en-GB"/>
              </w:rPr>
              <w:t>哥伦比亚</w:t>
            </w:r>
          </w:p>
        </w:tc>
        <w:tc>
          <w:tcPr>
            <w:tcW w:w="784"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rFonts w:hint="eastAsia"/>
                <w:spacing w:val="-6"/>
                <w:lang w:val="en-GB"/>
              </w:rPr>
              <w:t>洪都拉斯</w:t>
            </w:r>
          </w:p>
        </w:tc>
        <w:tc>
          <w:tcPr>
            <w:tcW w:w="616"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spacing w:val="-6"/>
                <w:lang w:val="en-GB"/>
              </w:rPr>
              <w:t>伊拉克</w:t>
            </w:r>
          </w:p>
        </w:tc>
        <w:tc>
          <w:tcPr>
            <w:tcW w:w="895" w:type="dxa"/>
            <w:tcBorders>
              <w:top w:val="single" w:sz="4" w:space="0" w:color="auto"/>
              <w:bottom w:val="single" w:sz="12" w:space="0" w:color="auto"/>
            </w:tcBorders>
            <w:shd w:val="clear" w:color="auto" w:fill="auto"/>
            <w:vAlign w:val="bottom"/>
          </w:tcPr>
          <w:p w:rsidR="00B822CA" w:rsidRPr="00D9463E" w:rsidRDefault="00097279" w:rsidP="00B822CA">
            <w:pPr>
              <w:pStyle w:val="a4"/>
              <w:ind w:right="0"/>
              <w:jc w:val="right"/>
              <w:rPr>
                <w:spacing w:val="-12"/>
                <w:lang w:val="en-GB"/>
              </w:rPr>
            </w:pPr>
            <w:r w:rsidRPr="00D9463E">
              <w:rPr>
                <w:rFonts w:hint="eastAsia"/>
                <w:spacing w:val="-12"/>
                <w:lang w:val="en-GB"/>
              </w:rPr>
              <w:t>哈萨克斯坦</w:t>
            </w:r>
          </w:p>
        </w:tc>
        <w:tc>
          <w:tcPr>
            <w:tcW w:w="672"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rFonts w:hint="eastAsia"/>
                <w:spacing w:val="-6"/>
                <w:lang w:val="en-GB"/>
              </w:rPr>
              <w:t>摩洛哥</w:t>
            </w:r>
          </w:p>
        </w:tc>
        <w:tc>
          <w:tcPr>
            <w:tcW w:w="894"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10"/>
                <w:lang w:val="en-GB"/>
              </w:rPr>
            </w:pPr>
            <w:r w:rsidRPr="00ED0E40">
              <w:rPr>
                <w:spacing w:val="-10"/>
                <w:lang w:val="en-GB"/>
              </w:rPr>
              <w:t>毛里塔尼亚</w:t>
            </w:r>
          </w:p>
        </w:tc>
        <w:tc>
          <w:tcPr>
            <w:tcW w:w="709"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6"/>
                <w:lang w:val="en-GB"/>
              </w:rPr>
            </w:pPr>
            <w:r w:rsidRPr="00ED0E40">
              <w:rPr>
                <w:spacing w:val="-6"/>
                <w:lang w:val="en-GB"/>
              </w:rPr>
              <w:t>墨西哥</w:t>
            </w:r>
          </w:p>
        </w:tc>
        <w:tc>
          <w:tcPr>
            <w:tcW w:w="721" w:type="dxa"/>
            <w:tcBorders>
              <w:top w:val="single" w:sz="4" w:space="0" w:color="auto"/>
              <w:bottom w:val="single" w:sz="12" w:space="0" w:color="auto"/>
            </w:tcBorders>
            <w:shd w:val="clear" w:color="auto" w:fill="auto"/>
            <w:vAlign w:val="bottom"/>
          </w:tcPr>
          <w:p w:rsidR="00B822CA" w:rsidRPr="00ED0E40" w:rsidRDefault="00097279" w:rsidP="00B822CA">
            <w:pPr>
              <w:pStyle w:val="a4"/>
              <w:ind w:right="0"/>
              <w:jc w:val="right"/>
              <w:rPr>
                <w:spacing w:val="-10"/>
                <w:lang w:val="en-GB"/>
              </w:rPr>
            </w:pPr>
            <w:r w:rsidRPr="00ED0E40">
              <w:rPr>
                <w:spacing w:val="-10"/>
                <w:lang w:val="en-GB"/>
              </w:rPr>
              <w:t>斯里兰卡</w:t>
            </w:r>
          </w:p>
        </w:tc>
        <w:tc>
          <w:tcPr>
            <w:tcW w:w="560" w:type="dxa"/>
            <w:tcBorders>
              <w:top w:val="single" w:sz="4" w:space="0" w:color="auto"/>
              <w:bottom w:val="single" w:sz="12" w:space="0" w:color="auto"/>
            </w:tcBorders>
            <w:shd w:val="clear" w:color="auto" w:fill="auto"/>
            <w:vAlign w:val="bottom"/>
          </w:tcPr>
          <w:p w:rsidR="00B822CA" w:rsidRPr="00ED0E40" w:rsidRDefault="003D4619" w:rsidP="00B822CA">
            <w:pPr>
              <w:pStyle w:val="a4"/>
              <w:ind w:right="0"/>
              <w:jc w:val="right"/>
              <w:rPr>
                <w:spacing w:val="-6"/>
                <w:lang w:val="en-GB"/>
              </w:rPr>
            </w:pPr>
            <w:r w:rsidRPr="00ED0E40">
              <w:rPr>
                <w:rFonts w:hint="eastAsia"/>
                <w:spacing w:val="-6"/>
                <w:lang w:val="en-GB"/>
              </w:rPr>
              <w:t>共计</w:t>
            </w:r>
          </w:p>
        </w:tc>
      </w:tr>
      <w:tr w:rsidR="00735AF0" w:rsidRPr="00B822CA" w:rsidTr="006D5721">
        <w:tc>
          <w:tcPr>
            <w:tcW w:w="0" w:type="auto"/>
            <w:tcBorders>
              <w:top w:val="single" w:sz="12" w:space="0" w:color="auto"/>
            </w:tcBorders>
            <w:shd w:val="clear" w:color="auto" w:fill="auto"/>
          </w:tcPr>
          <w:p w:rsidR="003D4619" w:rsidRPr="004516A5" w:rsidRDefault="003D4619" w:rsidP="003D4619">
            <w:pPr>
              <w:suppressAutoHyphens w:val="0"/>
              <w:spacing w:before="40" w:after="40" w:line="220" w:lineRule="exact"/>
              <w:ind w:right="113"/>
              <w:rPr>
                <w:sz w:val="18"/>
              </w:rPr>
            </w:pPr>
            <w:r w:rsidRPr="004516A5">
              <w:rPr>
                <w:sz w:val="18"/>
              </w:rPr>
              <w:t>2012</w:t>
            </w:r>
          </w:p>
        </w:tc>
        <w:tc>
          <w:tcPr>
            <w:tcW w:w="602"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28"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448"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12"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84"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5"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72"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4"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09"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5</w:t>
            </w:r>
          </w:p>
        </w:tc>
        <w:tc>
          <w:tcPr>
            <w:tcW w:w="721"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560" w:type="dxa"/>
            <w:tcBorders>
              <w:top w:val="single" w:sz="12"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5</w:t>
            </w:r>
          </w:p>
        </w:tc>
      </w:tr>
      <w:tr w:rsidR="00735AF0" w:rsidRPr="00B822CA" w:rsidTr="006D5721">
        <w:tc>
          <w:tcPr>
            <w:tcW w:w="0" w:type="auto"/>
            <w:shd w:val="clear" w:color="auto" w:fill="auto"/>
          </w:tcPr>
          <w:p w:rsidR="003D4619" w:rsidRPr="004516A5" w:rsidRDefault="003D4619" w:rsidP="003D4619">
            <w:pPr>
              <w:suppressAutoHyphens w:val="0"/>
              <w:spacing w:before="40" w:after="40" w:line="220" w:lineRule="exact"/>
              <w:ind w:right="113"/>
              <w:rPr>
                <w:sz w:val="18"/>
              </w:rPr>
            </w:pPr>
            <w:r w:rsidRPr="004516A5">
              <w:rPr>
                <w:sz w:val="18"/>
              </w:rPr>
              <w:t>2013</w:t>
            </w:r>
          </w:p>
        </w:tc>
        <w:tc>
          <w:tcPr>
            <w:tcW w:w="60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p>
        </w:tc>
        <w:tc>
          <w:tcPr>
            <w:tcW w:w="72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44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1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78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5"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7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09"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proofErr w:type="spellStart"/>
            <w:r w:rsidRPr="004516A5">
              <w:rPr>
                <w:sz w:val="18"/>
              </w:rPr>
              <w:t>6</w:t>
            </w:r>
            <w:r w:rsidRPr="00F41180">
              <w:rPr>
                <w:i/>
                <w:iCs/>
                <w:sz w:val="18"/>
                <w:vertAlign w:val="superscript"/>
              </w:rPr>
              <w:t>a</w:t>
            </w:r>
            <w:proofErr w:type="spellEnd"/>
          </w:p>
        </w:tc>
        <w:tc>
          <w:tcPr>
            <w:tcW w:w="721"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560"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7</w:t>
            </w:r>
          </w:p>
        </w:tc>
      </w:tr>
      <w:tr w:rsidR="00735AF0" w:rsidRPr="00B822CA" w:rsidTr="006D5721">
        <w:tc>
          <w:tcPr>
            <w:tcW w:w="0" w:type="auto"/>
            <w:shd w:val="clear" w:color="auto" w:fill="auto"/>
          </w:tcPr>
          <w:p w:rsidR="003D4619" w:rsidRPr="004516A5" w:rsidRDefault="003D4619" w:rsidP="003D4619">
            <w:pPr>
              <w:suppressAutoHyphens w:val="0"/>
              <w:spacing w:before="40" w:after="40" w:line="220" w:lineRule="exact"/>
              <w:ind w:right="113"/>
              <w:rPr>
                <w:sz w:val="18"/>
              </w:rPr>
            </w:pPr>
            <w:r w:rsidRPr="004516A5">
              <w:rPr>
                <w:sz w:val="18"/>
              </w:rPr>
              <w:t>2014</w:t>
            </w:r>
          </w:p>
        </w:tc>
        <w:tc>
          <w:tcPr>
            <w:tcW w:w="602" w:type="dxa"/>
            <w:shd w:val="clear" w:color="auto" w:fill="auto"/>
            <w:vAlign w:val="bottom"/>
          </w:tcPr>
          <w:p w:rsidR="003D4619" w:rsidRPr="004516A5" w:rsidRDefault="006D5721" w:rsidP="00877686">
            <w:pPr>
              <w:suppressAutoHyphens w:val="0"/>
              <w:spacing w:before="40" w:after="40" w:line="220" w:lineRule="exact"/>
              <w:ind w:right="57"/>
              <w:jc w:val="right"/>
              <w:rPr>
                <w:sz w:val="18"/>
              </w:rPr>
            </w:pPr>
            <w:r>
              <w:rPr>
                <w:rFonts w:hint="eastAsia"/>
                <w:sz w:val="18"/>
              </w:rPr>
              <w:t xml:space="preserve"> </w:t>
            </w:r>
            <w:r>
              <w:rPr>
                <w:sz w:val="18"/>
              </w:rPr>
              <w:t xml:space="preserve">                                          </w:t>
            </w:r>
          </w:p>
        </w:tc>
        <w:tc>
          <w:tcPr>
            <w:tcW w:w="72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44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81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78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5</w:t>
            </w:r>
          </w:p>
        </w:tc>
        <w:tc>
          <w:tcPr>
            <w:tcW w:w="895"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7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09"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43</w:t>
            </w:r>
          </w:p>
        </w:tc>
        <w:tc>
          <w:tcPr>
            <w:tcW w:w="721"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560"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51</w:t>
            </w:r>
          </w:p>
        </w:tc>
      </w:tr>
      <w:tr w:rsidR="00735AF0" w:rsidRPr="00B822CA" w:rsidTr="006D5721">
        <w:tc>
          <w:tcPr>
            <w:tcW w:w="0" w:type="auto"/>
            <w:shd w:val="clear" w:color="auto" w:fill="auto"/>
          </w:tcPr>
          <w:p w:rsidR="003D4619" w:rsidRPr="004516A5" w:rsidRDefault="003D4619" w:rsidP="003D4619">
            <w:pPr>
              <w:suppressAutoHyphens w:val="0"/>
              <w:spacing w:before="40" w:after="40" w:line="220" w:lineRule="exact"/>
              <w:ind w:right="113"/>
              <w:rPr>
                <w:sz w:val="18"/>
              </w:rPr>
            </w:pPr>
            <w:r w:rsidRPr="004516A5">
              <w:rPr>
                <w:sz w:val="18"/>
              </w:rPr>
              <w:t>2015</w:t>
            </w:r>
          </w:p>
        </w:tc>
        <w:tc>
          <w:tcPr>
            <w:tcW w:w="60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p>
        </w:tc>
        <w:tc>
          <w:tcPr>
            <w:tcW w:w="72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44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1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3</w:t>
            </w:r>
          </w:p>
        </w:tc>
        <w:tc>
          <w:tcPr>
            <w:tcW w:w="78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43</w:t>
            </w:r>
          </w:p>
        </w:tc>
        <w:tc>
          <w:tcPr>
            <w:tcW w:w="895"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7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09"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165</w:t>
            </w:r>
          </w:p>
        </w:tc>
        <w:tc>
          <w:tcPr>
            <w:tcW w:w="721"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560"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211</w:t>
            </w:r>
          </w:p>
        </w:tc>
      </w:tr>
      <w:tr w:rsidR="00735AF0" w:rsidRPr="00B822CA" w:rsidTr="006D5721">
        <w:tc>
          <w:tcPr>
            <w:tcW w:w="0" w:type="auto"/>
            <w:shd w:val="clear" w:color="auto" w:fill="auto"/>
          </w:tcPr>
          <w:p w:rsidR="003D4619" w:rsidRPr="004516A5" w:rsidRDefault="003D4619" w:rsidP="003D4619">
            <w:pPr>
              <w:suppressAutoHyphens w:val="0"/>
              <w:spacing w:before="40" w:after="40" w:line="220" w:lineRule="exact"/>
              <w:ind w:right="113"/>
              <w:rPr>
                <w:sz w:val="18"/>
              </w:rPr>
            </w:pPr>
            <w:r w:rsidRPr="004516A5">
              <w:rPr>
                <w:sz w:val="18"/>
              </w:rPr>
              <w:t>2016</w:t>
            </w:r>
          </w:p>
        </w:tc>
        <w:tc>
          <w:tcPr>
            <w:tcW w:w="60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2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44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1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4</w:t>
            </w:r>
          </w:p>
        </w:tc>
        <w:tc>
          <w:tcPr>
            <w:tcW w:w="78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22</w:t>
            </w:r>
          </w:p>
        </w:tc>
        <w:tc>
          <w:tcPr>
            <w:tcW w:w="895"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7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89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09"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58</w:t>
            </w:r>
          </w:p>
        </w:tc>
        <w:tc>
          <w:tcPr>
            <w:tcW w:w="721"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560"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85</w:t>
            </w:r>
          </w:p>
        </w:tc>
      </w:tr>
      <w:tr w:rsidR="00735AF0" w:rsidRPr="00B822CA" w:rsidTr="006D5721">
        <w:tc>
          <w:tcPr>
            <w:tcW w:w="0" w:type="auto"/>
            <w:shd w:val="clear" w:color="auto" w:fill="auto"/>
          </w:tcPr>
          <w:p w:rsidR="003D4619" w:rsidRPr="004516A5" w:rsidRDefault="003D4619" w:rsidP="003D4619">
            <w:pPr>
              <w:suppressAutoHyphens w:val="0"/>
              <w:spacing w:before="40" w:after="40" w:line="220" w:lineRule="exact"/>
              <w:ind w:right="113"/>
              <w:rPr>
                <w:sz w:val="18"/>
              </w:rPr>
            </w:pPr>
            <w:r w:rsidRPr="004516A5">
              <w:rPr>
                <w:sz w:val="18"/>
              </w:rPr>
              <w:t>2017</w:t>
            </w:r>
          </w:p>
        </w:tc>
        <w:tc>
          <w:tcPr>
            <w:tcW w:w="60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2</w:t>
            </w:r>
          </w:p>
        </w:tc>
        <w:tc>
          <w:tcPr>
            <w:tcW w:w="72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448"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1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3</w:t>
            </w:r>
          </w:p>
        </w:tc>
        <w:tc>
          <w:tcPr>
            <w:tcW w:w="78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43</w:t>
            </w:r>
          </w:p>
        </w:tc>
        <w:tc>
          <w:tcPr>
            <w:tcW w:w="895"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2</w:t>
            </w:r>
          </w:p>
        </w:tc>
        <w:tc>
          <w:tcPr>
            <w:tcW w:w="672"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2</w:t>
            </w:r>
          </w:p>
        </w:tc>
        <w:tc>
          <w:tcPr>
            <w:tcW w:w="894"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709"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31</w:t>
            </w:r>
          </w:p>
        </w:tc>
        <w:tc>
          <w:tcPr>
            <w:tcW w:w="721"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w:t>
            </w:r>
          </w:p>
        </w:tc>
        <w:tc>
          <w:tcPr>
            <w:tcW w:w="560" w:type="dxa"/>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86</w:t>
            </w:r>
          </w:p>
        </w:tc>
      </w:tr>
      <w:tr w:rsidR="00735AF0" w:rsidRPr="00B822CA" w:rsidTr="006D5721">
        <w:tc>
          <w:tcPr>
            <w:tcW w:w="0" w:type="auto"/>
            <w:tcBorders>
              <w:bottom w:val="single" w:sz="8" w:space="0" w:color="auto"/>
            </w:tcBorders>
            <w:shd w:val="clear" w:color="auto" w:fill="auto"/>
          </w:tcPr>
          <w:p w:rsidR="003D4619" w:rsidRPr="004516A5" w:rsidRDefault="003D4619" w:rsidP="003D4619">
            <w:pPr>
              <w:suppressAutoHyphens w:val="0"/>
              <w:spacing w:before="40" w:after="40" w:line="220" w:lineRule="exact"/>
              <w:ind w:right="113"/>
              <w:rPr>
                <w:sz w:val="18"/>
              </w:rPr>
            </w:pPr>
            <w:proofErr w:type="spellStart"/>
            <w:r w:rsidRPr="004516A5">
              <w:rPr>
                <w:sz w:val="18"/>
              </w:rPr>
              <w:t>2018</w:t>
            </w:r>
            <w:r w:rsidRPr="004516A5">
              <w:rPr>
                <w:i/>
                <w:iCs/>
                <w:sz w:val="18"/>
                <w:vertAlign w:val="superscript"/>
              </w:rPr>
              <w:t>b</w:t>
            </w:r>
            <w:proofErr w:type="spellEnd"/>
          </w:p>
        </w:tc>
        <w:tc>
          <w:tcPr>
            <w:tcW w:w="602"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28"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448"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16"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12"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6</w:t>
            </w:r>
          </w:p>
        </w:tc>
        <w:tc>
          <w:tcPr>
            <w:tcW w:w="784"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14</w:t>
            </w:r>
          </w:p>
        </w:tc>
        <w:tc>
          <w:tcPr>
            <w:tcW w:w="616"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10</w:t>
            </w:r>
          </w:p>
        </w:tc>
        <w:tc>
          <w:tcPr>
            <w:tcW w:w="895"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672"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894"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709"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20</w:t>
            </w:r>
          </w:p>
        </w:tc>
        <w:tc>
          <w:tcPr>
            <w:tcW w:w="721"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w:t>
            </w:r>
          </w:p>
        </w:tc>
        <w:tc>
          <w:tcPr>
            <w:tcW w:w="560" w:type="dxa"/>
            <w:tcBorders>
              <w:bottom w:val="single" w:sz="8" w:space="0" w:color="auto"/>
            </w:tcBorders>
            <w:shd w:val="clear" w:color="auto" w:fill="auto"/>
            <w:vAlign w:val="bottom"/>
          </w:tcPr>
          <w:p w:rsidR="003D4619" w:rsidRPr="004516A5" w:rsidRDefault="003D4619" w:rsidP="00877686">
            <w:pPr>
              <w:suppressAutoHyphens w:val="0"/>
              <w:spacing w:before="40" w:after="40" w:line="220" w:lineRule="exact"/>
              <w:ind w:right="57"/>
              <w:jc w:val="right"/>
              <w:rPr>
                <w:sz w:val="18"/>
              </w:rPr>
            </w:pPr>
            <w:r w:rsidRPr="004516A5">
              <w:rPr>
                <w:sz w:val="18"/>
              </w:rPr>
              <w:t>50</w:t>
            </w:r>
          </w:p>
        </w:tc>
      </w:tr>
      <w:tr w:rsidR="00735AF0" w:rsidRPr="00B822CA" w:rsidTr="006D5721">
        <w:tc>
          <w:tcPr>
            <w:tcW w:w="0" w:type="auto"/>
            <w:tcBorders>
              <w:top w:val="single" w:sz="8" w:space="0" w:color="auto"/>
              <w:bottom w:val="single" w:sz="12" w:space="0" w:color="auto"/>
            </w:tcBorders>
            <w:shd w:val="clear" w:color="auto" w:fill="auto"/>
          </w:tcPr>
          <w:p w:rsidR="003D4619" w:rsidRPr="003A046F" w:rsidRDefault="003A046F" w:rsidP="003D4619">
            <w:pPr>
              <w:pStyle w:val="a3"/>
              <w:suppressAutoHyphens w:val="0"/>
              <w:rPr>
                <w:rFonts w:ascii="Time New Roman" w:eastAsia="黑体" w:hAnsi="Time New Roman" w:hint="eastAsia"/>
                <w:lang w:val="en-GB"/>
              </w:rPr>
            </w:pPr>
            <w:r>
              <w:rPr>
                <w:rFonts w:ascii="Time New Roman" w:eastAsia="黑体" w:hAnsi="Time New Roman" w:hint="eastAsia"/>
                <w:lang w:val="en-GB"/>
              </w:rPr>
              <w:t xml:space="preserve"> </w:t>
            </w:r>
            <w:r w:rsidR="003D4619" w:rsidRPr="003A046F">
              <w:rPr>
                <w:rFonts w:ascii="Time New Roman" w:eastAsia="黑体" w:hAnsi="Time New Roman" w:hint="eastAsia"/>
                <w:lang w:val="en-GB"/>
              </w:rPr>
              <w:t>共计</w:t>
            </w:r>
          </w:p>
        </w:tc>
        <w:tc>
          <w:tcPr>
            <w:tcW w:w="602"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2</w:t>
            </w:r>
          </w:p>
        </w:tc>
        <w:tc>
          <w:tcPr>
            <w:tcW w:w="728"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w:t>
            </w:r>
          </w:p>
        </w:tc>
        <w:tc>
          <w:tcPr>
            <w:tcW w:w="448"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w:t>
            </w:r>
          </w:p>
        </w:tc>
        <w:tc>
          <w:tcPr>
            <w:tcW w:w="616"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w:t>
            </w:r>
          </w:p>
        </w:tc>
        <w:tc>
          <w:tcPr>
            <w:tcW w:w="812"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18</w:t>
            </w:r>
          </w:p>
        </w:tc>
        <w:tc>
          <w:tcPr>
            <w:tcW w:w="784"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14</w:t>
            </w:r>
          </w:p>
        </w:tc>
        <w:tc>
          <w:tcPr>
            <w:tcW w:w="616"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123</w:t>
            </w:r>
          </w:p>
        </w:tc>
        <w:tc>
          <w:tcPr>
            <w:tcW w:w="895"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2</w:t>
            </w:r>
          </w:p>
        </w:tc>
        <w:tc>
          <w:tcPr>
            <w:tcW w:w="672"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3</w:t>
            </w:r>
          </w:p>
        </w:tc>
        <w:tc>
          <w:tcPr>
            <w:tcW w:w="894"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w:t>
            </w:r>
          </w:p>
        </w:tc>
        <w:tc>
          <w:tcPr>
            <w:tcW w:w="709"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328</w:t>
            </w:r>
          </w:p>
        </w:tc>
        <w:tc>
          <w:tcPr>
            <w:tcW w:w="721"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1</w:t>
            </w:r>
          </w:p>
        </w:tc>
        <w:tc>
          <w:tcPr>
            <w:tcW w:w="560" w:type="dxa"/>
            <w:tcBorders>
              <w:top w:val="single" w:sz="8" w:space="0" w:color="auto"/>
              <w:bottom w:val="single" w:sz="12" w:space="0" w:color="auto"/>
            </w:tcBorders>
            <w:shd w:val="clear" w:color="auto" w:fill="auto"/>
            <w:vAlign w:val="bottom"/>
          </w:tcPr>
          <w:p w:rsidR="003D4619" w:rsidRPr="004516A5" w:rsidRDefault="003D4619" w:rsidP="00877686">
            <w:pPr>
              <w:suppressAutoHyphens w:val="0"/>
              <w:spacing w:before="80" w:after="80" w:line="220" w:lineRule="exact"/>
              <w:ind w:right="57"/>
              <w:jc w:val="right"/>
              <w:rPr>
                <w:b/>
                <w:bCs/>
                <w:sz w:val="18"/>
              </w:rPr>
            </w:pPr>
            <w:r w:rsidRPr="004516A5">
              <w:rPr>
                <w:b/>
                <w:bCs/>
                <w:sz w:val="18"/>
              </w:rPr>
              <w:t>495</w:t>
            </w:r>
          </w:p>
        </w:tc>
      </w:tr>
    </w:tbl>
    <w:p w:rsidR="00F50E0D" w:rsidRPr="00B822CA" w:rsidRDefault="00F50E0D" w:rsidP="00B822CA">
      <w:pPr>
        <w:pStyle w:val="a3"/>
        <w:ind w:right="0"/>
        <w:jc w:val="left"/>
        <w:rPr>
          <w:lang w:val="en-GB"/>
        </w:rPr>
      </w:pPr>
    </w:p>
    <w:p w:rsidR="00F50E0D" w:rsidRPr="00A72E63" w:rsidRDefault="00F50E0D" w:rsidP="008C7E5B">
      <w:pPr>
        <w:pStyle w:val="SingleTxtGC"/>
        <w:spacing w:after="40"/>
        <w:rPr>
          <w:sz w:val="18"/>
          <w:szCs w:val="18"/>
          <w:lang w:val="en-GB"/>
        </w:rPr>
      </w:pPr>
      <w:r w:rsidRPr="00A72E63">
        <w:rPr>
          <w:i/>
          <w:iCs/>
          <w:sz w:val="18"/>
          <w:szCs w:val="18"/>
          <w:vertAlign w:val="superscript"/>
          <w:lang w:val="en-GB"/>
        </w:rPr>
        <w:t>a</w:t>
      </w:r>
      <w:r w:rsidRPr="00A72E63">
        <w:rPr>
          <w:sz w:val="18"/>
          <w:szCs w:val="18"/>
          <w:lang w:val="en-GB"/>
        </w:rPr>
        <w:t xml:space="preserve">  </w:t>
      </w:r>
      <w:r w:rsidR="00160F58">
        <w:rPr>
          <w:sz w:val="18"/>
          <w:szCs w:val="18"/>
          <w:lang w:val="en-GB"/>
        </w:rPr>
        <w:t>9</w:t>
      </w:r>
      <w:r w:rsidRPr="00A72E63">
        <w:rPr>
          <w:sz w:val="18"/>
          <w:szCs w:val="18"/>
          <w:lang w:val="en-GB"/>
        </w:rPr>
        <w:t>/2013</w:t>
      </w:r>
      <w:r w:rsidRPr="00A72E63">
        <w:rPr>
          <w:rFonts w:hint="eastAsia"/>
          <w:sz w:val="18"/>
          <w:szCs w:val="18"/>
          <w:lang w:val="en-GB"/>
        </w:rPr>
        <w:t>号紧急行动涉及两人，因此算作两项紧急行动。</w:t>
      </w:r>
    </w:p>
    <w:p w:rsidR="00F50E0D" w:rsidRPr="00F50E0D" w:rsidRDefault="00F50E0D" w:rsidP="00F50E0D">
      <w:pPr>
        <w:pStyle w:val="SingleTxtGC"/>
        <w:rPr>
          <w:lang w:val="en-GB"/>
        </w:rPr>
      </w:pPr>
      <w:r w:rsidRPr="00A72E63">
        <w:rPr>
          <w:i/>
          <w:iCs/>
          <w:sz w:val="18"/>
          <w:szCs w:val="18"/>
          <w:vertAlign w:val="superscript"/>
          <w:lang w:val="en-GB"/>
        </w:rPr>
        <w:t>b</w:t>
      </w:r>
      <w:r w:rsidRPr="00A72E63">
        <w:rPr>
          <w:sz w:val="18"/>
          <w:szCs w:val="18"/>
          <w:lang w:val="en-GB"/>
        </w:rPr>
        <w:t xml:space="preserve">  </w:t>
      </w:r>
      <w:r w:rsidRPr="00A72E63">
        <w:rPr>
          <w:rFonts w:hint="eastAsia"/>
          <w:sz w:val="18"/>
          <w:szCs w:val="18"/>
          <w:lang w:val="en-GB"/>
        </w:rPr>
        <w:t>截至</w:t>
      </w:r>
      <w:r w:rsidRPr="00A72E63">
        <w:rPr>
          <w:sz w:val="18"/>
          <w:szCs w:val="18"/>
          <w:lang w:val="en-GB"/>
        </w:rPr>
        <w:t>2018</w:t>
      </w:r>
      <w:r w:rsidRPr="00A72E63">
        <w:rPr>
          <w:rFonts w:hint="eastAsia"/>
          <w:sz w:val="18"/>
          <w:szCs w:val="18"/>
          <w:lang w:val="en-GB"/>
        </w:rPr>
        <w:t>年</w:t>
      </w:r>
      <w:r w:rsidRPr="00A72E63">
        <w:rPr>
          <w:sz w:val="18"/>
          <w:szCs w:val="18"/>
          <w:lang w:val="en-GB"/>
        </w:rPr>
        <w:t>6</w:t>
      </w:r>
      <w:r w:rsidRPr="00A72E63">
        <w:rPr>
          <w:rFonts w:hint="eastAsia"/>
          <w:sz w:val="18"/>
          <w:szCs w:val="18"/>
          <w:lang w:val="en-GB"/>
        </w:rPr>
        <w:t>月</w:t>
      </w:r>
      <w:r w:rsidRPr="00A72E63">
        <w:rPr>
          <w:sz w:val="18"/>
          <w:szCs w:val="18"/>
          <w:lang w:val="en-GB"/>
        </w:rPr>
        <w:t>1</w:t>
      </w:r>
      <w:r w:rsidRPr="00A72E63">
        <w:rPr>
          <w:rFonts w:hint="eastAsia"/>
          <w:sz w:val="18"/>
          <w:szCs w:val="18"/>
          <w:lang w:val="en-GB"/>
        </w:rPr>
        <w:t>日。</w:t>
      </w:r>
    </w:p>
    <w:p w:rsidR="00F50E0D" w:rsidRPr="00F50E0D" w:rsidRDefault="00F50E0D" w:rsidP="00FC174B">
      <w:pPr>
        <w:pStyle w:val="H1GC"/>
        <w:spacing w:after="360"/>
        <w:jc w:val="both"/>
        <w:rPr>
          <w:lang w:val="en-GB"/>
        </w:rPr>
      </w:pPr>
      <w:r w:rsidRPr="00F50E0D">
        <w:rPr>
          <w:lang w:val="en-GB"/>
        </w:rPr>
        <w:tab/>
        <w:t>C.</w:t>
      </w:r>
      <w:r w:rsidRPr="00F50E0D">
        <w:rPr>
          <w:lang w:val="en-GB"/>
        </w:rPr>
        <w:tab/>
      </w:r>
      <w:r w:rsidRPr="009574E9">
        <w:rPr>
          <w:rFonts w:hint="eastAsia"/>
          <w:spacing w:val="-4"/>
          <w:lang w:val="en-GB"/>
        </w:rPr>
        <w:t>登记紧急行动请求之后的进程：自第十二届会议</w:t>
      </w:r>
      <w:r w:rsidRPr="009574E9">
        <w:rPr>
          <w:spacing w:val="-4"/>
          <w:lang w:val="en-GB"/>
        </w:rPr>
        <w:t>(</w:t>
      </w:r>
      <w:r w:rsidRPr="009574E9">
        <w:rPr>
          <w:rFonts w:hint="eastAsia"/>
          <w:spacing w:val="-4"/>
          <w:lang w:val="en-GB"/>
        </w:rPr>
        <w:t>截至</w:t>
      </w:r>
      <w:r w:rsidRPr="009574E9">
        <w:rPr>
          <w:spacing w:val="-4"/>
          <w:lang w:val="en-GB"/>
        </w:rPr>
        <w:t>2017</w:t>
      </w:r>
      <w:r w:rsidRPr="009574E9">
        <w:rPr>
          <w:rFonts w:hint="eastAsia"/>
          <w:spacing w:val="-4"/>
          <w:lang w:val="en-GB"/>
        </w:rPr>
        <w:t>年</w:t>
      </w:r>
      <w:r w:rsidRPr="009574E9">
        <w:rPr>
          <w:spacing w:val="-4"/>
          <w:lang w:val="en-GB"/>
        </w:rPr>
        <w:t>7</w:t>
      </w:r>
      <w:r w:rsidRPr="009574E9">
        <w:rPr>
          <w:rFonts w:hint="eastAsia"/>
          <w:spacing w:val="-4"/>
          <w:lang w:val="en-GB"/>
        </w:rPr>
        <w:t>月</w:t>
      </w:r>
      <w:r w:rsidRPr="009574E9">
        <w:rPr>
          <w:spacing w:val="-4"/>
          <w:lang w:val="en-GB"/>
        </w:rPr>
        <w:t>12</w:t>
      </w:r>
      <w:proofErr w:type="gramStart"/>
      <w:r w:rsidRPr="009574E9">
        <w:rPr>
          <w:rFonts w:hint="eastAsia"/>
          <w:spacing w:val="-4"/>
          <w:lang w:val="en-GB"/>
        </w:rPr>
        <w:t>日</w:t>
      </w:r>
      <w:r w:rsidRPr="009574E9">
        <w:rPr>
          <w:spacing w:val="-4"/>
          <w:lang w:val="en-GB"/>
        </w:rPr>
        <w:t>)</w:t>
      </w:r>
      <w:r w:rsidRPr="00F50E0D">
        <w:rPr>
          <w:rFonts w:hint="eastAsia"/>
          <w:lang w:val="en-GB"/>
        </w:rPr>
        <w:t>以来观察到的动态</w:t>
      </w:r>
      <w:proofErr w:type="gramEnd"/>
    </w:p>
    <w:p w:rsidR="00F50E0D" w:rsidRPr="00F50E0D" w:rsidRDefault="00F50E0D" w:rsidP="00FC174B">
      <w:pPr>
        <w:pStyle w:val="H23GC"/>
        <w:spacing w:after="240"/>
        <w:rPr>
          <w:lang w:val="en-GB"/>
        </w:rPr>
      </w:pPr>
      <w:r w:rsidRPr="00F50E0D">
        <w:rPr>
          <w:lang w:val="en-GB"/>
        </w:rPr>
        <w:tab/>
        <w:t>1.</w:t>
      </w:r>
      <w:r w:rsidRPr="00F50E0D">
        <w:rPr>
          <w:lang w:val="en-GB"/>
        </w:rPr>
        <w:tab/>
      </w:r>
      <w:r w:rsidRPr="00F50E0D">
        <w:rPr>
          <w:rFonts w:hint="eastAsia"/>
          <w:lang w:val="en-GB"/>
        </w:rPr>
        <w:t>与缔约国的互动</w:t>
      </w:r>
    </w:p>
    <w:p w:rsidR="00F50E0D" w:rsidRPr="00F50E0D" w:rsidRDefault="00F50E0D" w:rsidP="00F50E0D">
      <w:pPr>
        <w:pStyle w:val="SingleTxtGC"/>
        <w:rPr>
          <w:lang w:val="en-GB"/>
        </w:rPr>
      </w:pPr>
      <w:r w:rsidRPr="00F50E0D">
        <w:rPr>
          <w:lang w:val="en-GB"/>
        </w:rPr>
        <w:t>5.</w:t>
      </w:r>
      <w:r w:rsidRPr="00F50E0D">
        <w:rPr>
          <w:lang w:val="en-GB"/>
        </w:rPr>
        <w:tab/>
      </w:r>
      <w:r w:rsidRPr="00F50E0D">
        <w:rPr>
          <w:lang w:val="en-GB"/>
        </w:rPr>
        <w:t>委员会通过缔约国的常驻代表团与缔约国保持联系。</w:t>
      </w:r>
      <w:r w:rsidRPr="00F50E0D">
        <w:rPr>
          <w:rFonts w:hint="eastAsia"/>
          <w:lang w:val="en-GB"/>
        </w:rPr>
        <w:t>但委员会强调，</w:t>
      </w:r>
      <w:r w:rsidRPr="00F50E0D">
        <w:rPr>
          <w:lang w:val="en-GB"/>
        </w:rPr>
        <w:t>为了最大限度地</w:t>
      </w:r>
      <w:r w:rsidRPr="00F50E0D">
        <w:rPr>
          <w:rFonts w:hint="eastAsia"/>
          <w:lang w:val="en-GB"/>
        </w:rPr>
        <w:t>发挥</w:t>
      </w:r>
      <w:r w:rsidRPr="00F50E0D">
        <w:rPr>
          <w:lang w:val="en-GB"/>
        </w:rPr>
        <w:t>其关于紧急行动请求的建议的影响，有必要与负责查找失踪人员和调查他们失踪情况的主管当局建立更直接的联系，以使委员会的关切和建议在必要时更加直接地传达给这些当局。</w:t>
      </w:r>
      <w:r w:rsidRPr="00F50E0D">
        <w:rPr>
          <w:rFonts w:hint="eastAsia"/>
          <w:lang w:val="en-GB"/>
        </w:rPr>
        <w:t>尚未找到便利这种联系的方式，但委员会表示了其关切，并在与缔约国就可在这方面采取的</w:t>
      </w:r>
      <w:r w:rsidRPr="00F50E0D">
        <w:rPr>
          <w:lang w:val="en-GB"/>
        </w:rPr>
        <w:t>备选方案进行磋商。</w:t>
      </w:r>
    </w:p>
    <w:p w:rsidR="00F50E0D" w:rsidRPr="00F50E0D" w:rsidRDefault="00F50E0D" w:rsidP="00F50E0D">
      <w:pPr>
        <w:pStyle w:val="SingleTxtGC"/>
      </w:pPr>
      <w:r w:rsidRPr="00F50E0D">
        <w:rPr>
          <w:lang w:val="en-GB"/>
        </w:rPr>
        <w:t>6.</w:t>
      </w:r>
      <w:r w:rsidRPr="00F50E0D">
        <w:rPr>
          <w:lang w:val="en-GB"/>
        </w:rPr>
        <w:tab/>
      </w:r>
      <w:r w:rsidRPr="00F50E0D">
        <w:rPr>
          <w:rFonts w:hint="eastAsia"/>
          <w:lang w:val="en-GB"/>
        </w:rPr>
        <w:t>从缔约国的答复看，委员会第十一、第十二和第十三届会议通过的报告中所强调的若干趋势再次显而易见</w:t>
      </w:r>
      <w:r w:rsidRPr="00F50E0D">
        <w:rPr>
          <w:lang w:val="en-GB"/>
        </w:rPr>
        <w:t>(</w:t>
      </w:r>
      <w:r w:rsidRPr="00F50E0D">
        <w:rPr>
          <w:rFonts w:hint="eastAsia"/>
          <w:lang w:val="en-GB"/>
        </w:rPr>
        <w:t>见</w:t>
      </w:r>
      <w:proofErr w:type="spellStart"/>
      <w:r w:rsidRPr="00F50E0D">
        <w:rPr>
          <w:lang w:val="en-GB"/>
        </w:rPr>
        <w:t>CED</w:t>
      </w:r>
      <w:proofErr w:type="spellEnd"/>
      <w:r w:rsidRPr="00F50E0D">
        <w:rPr>
          <w:lang w:val="en-GB"/>
        </w:rPr>
        <w:t>/C/11/3</w:t>
      </w:r>
      <w:r w:rsidRPr="00F50E0D">
        <w:rPr>
          <w:rFonts w:hint="eastAsia"/>
          <w:lang w:val="en-GB"/>
        </w:rPr>
        <w:t>、</w:t>
      </w:r>
      <w:proofErr w:type="spellStart"/>
      <w:r w:rsidRPr="00F50E0D">
        <w:rPr>
          <w:lang w:val="en-GB"/>
        </w:rPr>
        <w:t>CED</w:t>
      </w:r>
      <w:proofErr w:type="spellEnd"/>
      <w:r w:rsidRPr="00F50E0D">
        <w:rPr>
          <w:lang w:val="en-GB"/>
        </w:rPr>
        <w:t>/C/12/2</w:t>
      </w:r>
      <w:r w:rsidRPr="00F50E0D">
        <w:rPr>
          <w:rFonts w:hint="eastAsia"/>
          <w:lang w:val="en-GB"/>
        </w:rPr>
        <w:t>和</w:t>
      </w:r>
      <w:proofErr w:type="spellStart"/>
      <w:r w:rsidRPr="00F50E0D">
        <w:rPr>
          <w:lang w:val="en-GB"/>
        </w:rPr>
        <w:t>CED</w:t>
      </w:r>
      <w:proofErr w:type="spellEnd"/>
      <w:r w:rsidRPr="00F50E0D">
        <w:rPr>
          <w:lang w:val="en-GB"/>
        </w:rPr>
        <w:t>/C/13/3)</w:t>
      </w:r>
      <w:r w:rsidRPr="00F50E0D">
        <w:rPr>
          <w:rFonts w:hint="eastAsia"/>
          <w:lang w:val="en-GB"/>
        </w:rPr>
        <w:t>。大多数案件仍与墨西哥和伊拉克的事件有关。委员会在这些缔约国的答复中注意到以下趋势。</w:t>
      </w:r>
    </w:p>
    <w:p w:rsidR="00F50E0D" w:rsidRPr="00F50E0D" w:rsidRDefault="00F50E0D" w:rsidP="00F50E0D">
      <w:pPr>
        <w:pStyle w:val="SingleTxtGC"/>
        <w:rPr>
          <w:lang w:val="en-GB"/>
        </w:rPr>
      </w:pPr>
      <w:r w:rsidRPr="00F50E0D">
        <w:rPr>
          <w:lang w:val="en-GB"/>
        </w:rPr>
        <w:t>7.</w:t>
      </w:r>
      <w:r w:rsidRPr="00F50E0D">
        <w:rPr>
          <w:lang w:val="en-GB"/>
        </w:rPr>
        <w:tab/>
      </w:r>
      <w:r w:rsidRPr="00F50E0D">
        <w:rPr>
          <w:rFonts w:hint="eastAsia"/>
          <w:lang w:val="en-GB"/>
        </w:rPr>
        <w:t>就墨西哥而言，在编写本报告时，已登记的紧急行动中有</w:t>
      </w:r>
      <w:r w:rsidRPr="00F50E0D">
        <w:rPr>
          <w:lang w:val="en-GB"/>
        </w:rPr>
        <w:t>70</w:t>
      </w:r>
      <w:r w:rsidRPr="00F50E0D">
        <w:rPr>
          <w:rFonts w:hint="eastAsia"/>
          <w:lang w:val="en-GB"/>
        </w:rPr>
        <w:t>项未收到答复，该缔约国也未回应后续照会中的</w:t>
      </w:r>
      <w:r w:rsidRPr="00F50E0D">
        <w:rPr>
          <w:rFonts w:hint="eastAsia"/>
          <w:lang w:val="en-GB"/>
        </w:rPr>
        <w:t>20</w:t>
      </w:r>
      <w:r w:rsidRPr="00F50E0D">
        <w:rPr>
          <w:rFonts w:hint="eastAsia"/>
          <w:lang w:val="en-GB"/>
        </w:rPr>
        <w:t>项照会。正在就这些案件发出提醒函。</w:t>
      </w:r>
    </w:p>
    <w:p w:rsidR="00F50E0D" w:rsidRPr="00F50E0D" w:rsidRDefault="00F50E0D" w:rsidP="00F50E0D">
      <w:pPr>
        <w:pStyle w:val="SingleTxtGC"/>
        <w:rPr>
          <w:lang w:val="en-GB"/>
        </w:rPr>
      </w:pPr>
      <w:r w:rsidRPr="00F50E0D">
        <w:rPr>
          <w:lang w:val="en-GB"/>
        </w:rPr>
        <w:t>8.</w:t>
      </w:r>
      <w:r w:rsidRPr="00F50E0D">
        <w:rPr>
          <w:lang w:val="en-GB"/>
        </w:rPr>
        <w:tab/>
      </w:r>
      <w:r w:rsidRPr="00F50E0D">
        <w:rPr>
          <w:rFonts w:hint="eastAsia"/>
          <w:lang w:val="en-GB"/>
        </w:rPr>
        <w:t>在墨西哥就委员会的请求和建议</w:t>
      </w:r>
      <w:proofErr w:type="gramStart"/>
      <w:r w:rsidRPr="00F50E0D">
        <w:rPr>
          <w:rFonts w:hint="eastAsia"/>
          <w:lang w:val="en-GB"/>
        </w:rPr>
        <w:t>作出</w:t>
      </w:r>
      <w:proofErr w:type="gramEnd"/>
      <w:r w:rsidRPr="00F50E0D">
        <w:rPr>
          <w:rFonts w:hint="eastAsia"/>
          <w:lang w:val="en-GB"/>
        </w:rPr>
        <w:t>回应的紧急行动案件中，可以观察到以下趋势：</w:t>
      </w:r>
    </w:p>
    <w:p w:rsidR="00F50E0D" w:rsidRPr="00F50E0D" w:rsidRDefault="00F50E0D" w:rsidP="00F50E0D">
      <w:pPr>
        <w:pStyle w:val="SingleTxtGC"/>
        <w:rPr>
          <w:lang w:val="en-GB"/>
        </w:rPr>
      </w:pPr>
      <w:r w:rsidRPr="00F50E0D">
        <w:rPr>
          <w:lang w:val="en-GB"/>
        </w:rPr>
        <w:tab/>
        <w:t>(a)</w:t>
      </w:r>
      <w:r w:rsidRPr="00F50E0D">
        <w:rPr>
          <w:lang w:val="en-GB"/>
        </w:rPr>
        <w:tab/>
      </w:r>
      <w:r w:rsidRPr="00F50E0D">
        <w:rPr>
          <w:rFonts w:hint="eastAsia"/>
          <w:lang w:val="en-GB"/>
        </w:rPr>
        <w:t>在所有紧急行动案件中，缔约国的意见和提交人的评论仍然反映出，这些行动是零星、孤立的，大多行动更多的是形式上、而非实质性的行动，似乎并不属于事先确定的搜寻和调查战略的一部分，也不以这种战略为指导；</w:t>
      </w:r>
    </w:p>
    <w:p w:rsidR="00F50E0D" w:rsidRPr="00F50E0D" w:rsidRDefault="00F50E0D" w:rsidP="00F50E0D">
      <w:pPr>
        <w:pStyle w:val="SingleTxtGC"/>
        <w:rPr>
          <w:lang w:val="en-GB"/>
        </w:rPr>
      </w:pPr>
      <w:r w:rsidRPr="00F50E0D">
        <w:rPr>
          <w:lang w:val="en-GB"/>
        </w:rPr>
        <w:tab/>
        <w:t>(b)</w:t>
      </w:r>
      <w:r w:rsidRPr="00F50E0D">
        <w:rPr>
          <w:lang w:val="en-GB"/>
        </w:rPr>
        <w:tab/>
      </w:r>
      <w:r w:rsidRPr="00F50E0D">
        <w:rPr>
          <w:rFonts w:hint="eastAsia"/>
          <w:lang w:val="en-GB"/>
        </w:rPr>
        <w:t>根据现有资料，除非失踪者的亲属、密切接触人或代表采取主动行动，否则当局往往不启动调查。如亲属、密切接触人或代表无法为调查</w:t>
      </w:r>
      <w:proofErr w:type="gramStart"/>
      <w:r w:rsidRPr="00F50E0D">
        <w:rPr>
          <w:rFonts w:hint="eastAsia"/>
          <w:lang w:val="en-GB"/>
        </w:rPr>
        <w:t>员找到</w:t>
      </w:r>
      <w:proofErr w:type="gramEnd"/>
      <w:r w:rsidRPr="00F50E0D">
        <w:rPr>
          <w:rFonts w:hint="eastAsia"/>
          <w:lang w:val="en-GB"/>
        </w:rPr>
        <w:t>线索，或无法说服当局采取行动，这些案件通常会陷入僵局；</w:t>
      </w:r>
    </w:p>
    <w:p w:rsidR="00FC174B" w:rsidRDefault="00FC174B">
      <w:pPr>
        <w:tabs>
          <w:tab w:val="clear" w:pos="431"/>
        </w:tabs>
        <w:overflowPunct/>
        <w:adjustRightInd/>
        <w:snapToGrid/>
        <w:spacing w:line="240" w:lineRule="auto"/>
        <w:jc w:val="left"/>
        <w:rPr>
          <w:lang w:val="en-GB"/>
        </w:rPr>
      </w:pPr>
      <w:r>
        <w:rPr>
          <w:lang w:val="en-GB"/>
        </w:rPr>
        <w:br w:type="page"/>
      </w:r>
    </w:p>
    <w:p w:rsidR="00F50E0D" w:rsidRPr="00F50E0D" w:rsidRDefault="00F50E0D" w:rsidP="00F50E0D">
      <w:pPr>
        <w:pStyle w:val="SingleTxtGC"/>
      </w:pPr>
      <w:r w:rsidRPr="00F50E0D">
        <w:rPr>
          <w:lang w:val="en-GB"/>
        </w:rPr>
        <w:tab/>
        <w:t>(c)</w:t>
      </w:r>
      <w:r w:rsidRPr="00F50E0D">
        <w:rPr>
          <w:lang w:val="en-GB"/>
        </w:rPr>
        <w:tab/>
      </w:r>
      <w:r w:rsidRPr="00F50E0D">
        <w:rPr>
          <w:rFonts w:hint="eastAsia"/>
          <w:lang w:val="en-GB"/>
        </w:rPr>
        <w:t>查找一开始几乎无一例外是向医院和拘留中心发出提供资料的正式要求。</w:t>
      </w:r>
      <w:r w:rsidRPr="00F50E0D">
        <w:rPr>
          <w:lang w:val="en-GB"/>
        </w:rPr>
        <w:t>这些信件大都始终得不到回复。</w:t>
      </w:r>
      <w:r w:rsidRPr="00F50E0D">
        <w:rPr>
          <w:rFonts w:hint="eastAsia"/>
          <w:lang w:val="en-GB"/>
        </w:rPr>
        <w:t>委员会表示关切的是，在这种情况下，</w:t>
      </w:r>
      <w:r w:rsidRPr="00F50E0D">
        <w:rPr>
          <w:lang w:val="en-GB"/>
        </w:rPr>
        <w:t>检察院似乎没有充分利用其权力采取强制措施，以获取必要的信息</w:t>
      </w:r>
      <w:r w:rsidRPr="00F50E0D">
        <w:rPr>
          <w:rFonts w:hint="eastAsia"/>
          <w:lang w:val="en-GB"/>
        </w:rPr>
        <w:t>。委员会还获知一些案件需要采取强制措施，但主管机关并未采取行动；</w:t>
      </w:r>
    </w:p>
    <w:p w:rsidR="00F50E0D" w:rsidRPr="00F50E0D" w:rsidRDefault="00F50E0D" w:rsidP="00F50E0D">
      <w:pPr>
        <w:pStyle w:val="SingleTxtGC"/>
        <w:rPr>
          <w:lang w:val="en-GB"/>
        </w:rPr>
      </w:pPr>
      <w:r w:rsidRPr="00F50E0D">
        <w:rPr>
          <w:lang w:val="en-GB"/>
        </w:rPr>
        <w:tab/>
        <w:t>(d)</w:t>
      </w:r>
      <w:r w:rsidRPr="00F50E0D">
        <w:rPr>
          <w:lang w:val="en-GB"/>
        </w:rPr>
        <w:tab/>
      </w:r>
      <w:r w:rsidRPr="00F50E0D">
        <w:rPr>
          <w:lang w:val="en-GB"/>
        </w:rPr>
        <w:t>在绝大多数情况下，很少进行现场调查。</w:t>
      </w:r>
      <w:r w:rsidRPr="00F50E0D">
        <w:rPr>
          <w:rFonts w:hint="eastAsia"/>
          <w:lang w:val="en-GB"/>
        </w:rPr>
        <w:t>提交人常常告知委员会，调查机关不敢前往也许能够收集到证据的场所；</w:t>
      </w:r>
    </w:p>
    <w:p w:rsidR="00F50E0D" w:rsidRPr="00F50E0D" w:rsidRDefault="00F50E0D" w:rsidP="00F50E0D">
      <w:pPr>
        <w:pStyle w:val="SingleTxtGC"/>
        <w:rPr>
          <w:lang w:val="en-GB"/>
        </w:rPr>
      </w:pPr>
      <w:r w:rsidRPr="00F50E0D">
        <w:rPr>
          <w:lang w:val="en-GB"/>
        </w:rPr>
        <w:tab/>
        <w:t>(e)</w:t>
      </w:r>
      <w:r w:rsidRPr="00F50E0D">
        <w:rPr>
          <w:lang w:val="en-GB"/>
        </w:rPr>
        <w:tab/>
      </w:r>
      <w:r w:rsidRPr="00F50E0D">
        <w:rPr>
          <w:lang w:val="en-GB"/>
        </w:rPr>
        <w:t>提交人时常指称，负责查找和调查的主管机关直接或间接卷入事件，致使查找和调查</w:t>
      </w:r>
      <w:r w:rsidRPr="00F50E0D">
        <w:rPr>
          <w:rFonts w:hint="eastAsia"/>
          <w:lang w:val="en-GB"/>
        </w:rPr>
        <w:t>进程</w:t>
      </w:r>
      <w:r w:rsidRPr="00F50E0D">
        <w:rPr>
          <w:lang w:val="en-GB"/>
        </w:rPr>
        <w:t>陷入僵局；</w:t>
      </w:r>
    </w:p>
    <w:p w:rsidR="00F50E0D" w:rsidRPr="00F50E0D" w:rsidRDefault="00F50E0D" w:rsidP="00F50E0D">
      <w:pPr>
        <w:pStyle w:val="SingleTxtGC"/>
        <w:rPr>
          <w:lang w:val="en-GB"/>
        </w:rPr>
      </w:pPr>
      <w:r w:rsidRPr="00F50E0D">
        <w:rPr>
          <w:lang w:val="en-GB"/>
        </w:rPr>
        <w:tab/>
        <w:t>(f)</w:t>
      </w:r>
      <w:r w:rsidRPr="00F50E0D">
        <w:rPr>
          <w:lang w:val="en-GB"/>
        </w:rPr>
        <w:tab/>
      </w:r>
      <w:r w:rsidRPr="00F50E0D">
        <w:rPr>
          <w:rFonts w:hint="eastAsia"/>
          <w:lang w:val="en-GB"/>
        </w:rPr>
        <w:t>所注意到的另一个趋势是，</w:t>
      </w:r>
      <w:r w:rsidRPr="00F50E0D">
        <w:rPr>
          <w:lang w:val="en-GB"/>
        </w:rPr>
        <w:t>检察院发布的调查令得不到执行。</w:t>
      </w:r>
      <w:r w:rsidRPr="00F50E0D">
        <w:rPr>
          <w:rFonts w:hint="eastAsia"/>
          <w:lang w:val="en-GB"/>
        </w:rPr>
        <w:t>根据所收到的资料，</w:t>
      </w:r>
      <w:r w:rsidRPr="00F50E0D">
        <w:rPr>
          <w:lang w:val="en-GB"/>
        </w:rPr>
        <w:t>主管机关常常未能采取行动，</w:t>
      </w:r>
      <w:proofErr w:type="gramStart"/>
      <w:r w:rsidRPr="00F50E0D">
        <w:rPr>
          <w:lang w:val="en-GB"/>
        </w:rPr>
        <w:t>据指有时</w:t>
      </w:r>
      <w:proofErr w:type="gramEnd"/>
      <w:r w:rsidRPr="00F50E0D">
        <w:rPr>
          <w:lang w:val="en-GB"/>
        </w:rPr>
        <w:t>还会妨碍查找和调查。</w:t>
      </w:r>
      <w:r w:rsidRPr="00F50E0D">
        <w:rPr>
          <w:rFonts w:hint="eastAsia"/>
          <w:lang w:val="en-GB"/>
        </w:rPr>
        <w:t>在这种情况下，</w:t>
      </w:r>
      <w:r w:rsidRPr="00F50E0D">
        <w:rPr>
          <w:lang w:val="en-GB"/>
        </w:rPr>
        <w:t>委员会已请缔约国推行明确和正式的机制，要求负责查找失踪人员和调查这类人员强迫失踪情况的小组定期发布透明的报告，说明取得的进展和遇到的困难。还请缔约国采取一切必要措施，调查缔约国当局是否有任何可能妨碍有效开展当下的查找和调查工作的行为，并对这类行为进行惩处</w:t>
      </w:r>
      <w:r w:rsidRPr="00F50E0D">
        <w:rPr>
          <w:rFonts w:hint="eastAsia"/>
          <w:lang w:val="en-GB"/>
        </w:rPr>
        <w:t>；</w:t>
      </w:r>
    </w:p>
    <w:p w:rsidR="00F50E0D" w:rsidRPr="00F50E0D" w:rsidRDefault="00F50E0D" w:rsidP="00F50E0D">
      <w:pPr>
        <w:pStyle w:val="SingleTxtGC"/>
        <w:rPr>
          <w:lang w:val="en-GB"/>
        </w:rPr>
      </w:pPr>
      <w:r w:rsidRPr="00F50E0D">
        <w:rPr>
          <w:lang w:val="en-GB"/>
        </w:rPr>
        <w:tab/>
        <w:t>(g)</w:t>
      </w:r>
      <w:r w:rsidRPr="00F50E0D">
        <w:rPr>
          <w:lang w:val="en-GB"/>
        </w:rPr>
        <w:tab/>
      </w:r>
      <w:r w:rsidRPr="00F50E0D">
        <w:rPr>
          <w:rFonts w:hint="eastAsia"/>
          <w:lang w:val="en-GB"/>
        </w:rPr>
        <w:t>当前还有一种趋势是，</w:t>
      </w:r>
      <w:r w:rsidRPr="00F50E0D">
        <w:rPr>
          <w:lang w:val="en-GB"/>
        </w:rPr>
        <w:t>国家机构之间以及州和联邦机构之间的调查仍然呈碎片化</w:t>
      </w:r>
      <w:r w:rsidRPr="00F50E0D">
        <w:rPr>
          <w:rFonts w:hint="eastAsia"/>
          <w:lang w:val="en-GB"/>
        </w:rPr>
        <w:t>，</w:t>
      </w:r>
      <w:r w:rsidRPr="00F50E0D">
        <w:rPr>
          <w:lang w:val="en-GB"/>
        </w:rPr>
        <w:t>还缺乏跨机构协调，也未寻求联合战略。鉴于这些情形，据称在将所有证据纳入单项调查方面遇到了很大困难。碎片化和缺乏协调往往导致调查程序过分拖延。</w:t>
      </w:r>
    </w:p>
    <w:p w:rsidR="00F50E0D" w:rsidRPr="00F50E0D" w:rsidRDefault="00F50E0D" w:rsidP="00F50E0D">
      <w:pPr>
        <w:pStyle w:val="SingleTxtGC"/>
        <w:rPr>
          <w:lang w:val="en-GB"/>
        </w:rPr>
      </w:pPr>
      <w:r w:rsidRPr="00F50E0D">
        <w:rPr>
          <w:lang w:val="en-GB"/>
        </w:rPr>
        <w:t>9.</w:t>
      </w:r>
      <w:r w:rsidRPr="00F50E0D">
        <w:rPr>
          <w:lang w:val="en-GB"/>
        </w:rPr>
        <w:tab/>
      </w:r>
      <w:r w:rsidRPr="00F50E0D">
        <w:rPr>
          <w:rFonts w:hint="eastAsia"/>
          <w:lang w:val="en-GB"/>
        </w:rPr>
        <w:t>关于就伊拉克事件登记的紧急行动请求，委员会指出，如第十二届和第十三届会议通过的报告所述，已发出关于</w:t>
      </w:r>
      <w:r w:rsidRPr="00F50E0D">
        <w:rPr>
          <w:lang w:val="en-GB"/>
        </w:rPr>
        <w:t>23</w:t>
      </w:r>
      <w:r w:rsidRPr="00F50E0D">
        <w:rPr>
          <w:rFonts w:hint="eastAsia"/>
          <w:lang w:val="en-GB"/>
        </w:rPr>
        <w:t>起已登记紧急行动案件的第四份提醒函。在第十二届会议期间，委员会与伊拉克常驻代表团举行了双边会议，以便缔约国有机会解释为什么它不能对委员会的照会</w:t>
      </w:r>
      <w:proofErr w:type="gramStart"/>
      <w:r w:rsidRPr="00F50E0D">
        <w:rPr>
          <w:rFonts w:hint="eastAsia"/>
          <w:lang w:val="en-GB"/>
        </w:rPr>
        <w:t>作出</w:t>
      </w:r>
      <w:proofErr w:type="gramEnd"/>
      <w:r w:rsidRPr="00F50E0D">
        <w:rPr>
          <w:rFonts w:hint="eastAsia"/>
          <w:lang w:val="en-GB"/>
        </w:rPr>
        <w:t>答复。</w:t>
      </w:r>
      <w:r w:rsidRPr="00F50E0D">
        <w:rPr>
          <w:lang w:val="en-GB"/>
        </w:rPr>
        <w:t>缔约国承诺，一旦委员会对紧急行动程序的一些方面做出澄清，</w:t>
      </w:r>
      <w:r w:rsidRPr="00F50E0D">
        <w:rPr>
          <w:rFonts w:hint="eastAsia"/>
          <w:lang w:val="en-GB"/>
        </w:rPr>
        <w:t>它将</w:t>
      </w:r>
      <w:r w:rsidRPr="00F50E0D">
        <w:rPr>
          <w:lang w:val="en-GB"/>
        </w:rPr>
        <w:t>在有关紧急行动的会议后数周内</w:t>
      </w:r>
      <w:r w:rsidRPr="00F50E0D">
        <w:rPr>
          <w:rFonts w:hint="eastAsia"/>
          <w:lang w:val="en-GB"/>
        </w:rPr>
        <w:t>送交</w:t>
      </w:r>
      <w:r w:rsidRPr="00F50E0D">
        <w:rPr>
          <w:lang w:val="en-GB"/>
        </w:rPr>
        <w:t>资料，</w:t>
      </w:r>
      <w:r w:rsidRPr="00F50E0D">
        <w:rPr>
          <w:rFonts w:hint="eastAsia"/>
          <w:lang w:val="en-GB"/>
        </w:rPr>
        <w:t>并随后送交了一些</w:t>
      </w:r>
      <w:r w:rsidRPr="00F50E0D">
        <w:rPr>
          <w:lang w:val="en-GB"/>
        </w:rPr>
        <w:t>资料。</w:t>
      </w:r>
      <w:r w:rsidRPr="00F50E0D">
        <w:rPr>
          <w:rFonts w:hint="eastAsia"/>
          <w:lang w:val="en-GB"/>
        </w:rPr>
        <w:t>但在编写本报告时，尽管已发送了</w:t>
      </w:r>
      <w:r w:rsidRPr="00F50E0D">
        <w:rPr>
          <w:lang w:val="en-GB"/>
        </w:rPr>
        <w:t>4</w:t>
      </w:r>
      <w:r w:rsidRPr="00F50E0D">
        <w:rPr>
          <w:rFonts w:hint="eastAsia"/>
          <w:lang w:val="en-GB"/>
        </w:rPr>
        <w:t>份提醒函，但尚未收到有关伊拉克的</w:t>
      </w:r>
      <w:r w:rsidRPr="00F50E0D">
        <w:rPr>
          <w:lang w:val="en-GB"/>
        </w:rPr>
        <w:t>15</w:t>
      </w:r>
      <w:r w:rsidRPr="00F50E0D">
        <w:rPr>
          <w:rFonts w:hint="eastAsia"/>
          <w:lang w:val="en-GB"/>
        </w:rPr>
        <w:t>项紧急行动请求的答复。委员会还对缔约国就其他紧急行动请求提交的答复的类型表示关切。该国最初</w:t>
      </w:r>
      <w:proofErr w:type="gramStart"/>
      <w:r w:rsidRPr="00F50E0D">
        <w:rPr>
          <w:rFonts w:hint="eastAsia"/>
          <w:lang w:val="en-GB"/>
        </w:rPr>
        <w:t>作出</w:t>
      </w:r>
      <w:proofErr w:type="gramEnd"/>
      <w:r w:rsidRPr="00F50E0D">
        <w:rPr>
          <w:rFonts w:hint="eastAsia"/>
          <w:lang w:val="en-GB"/>
        </w:rPr>
        <w:t>答复，请委员会提供有关失踪者身份的资料，而这些资料委员会已在以前的照会中提供过。它还请委员会提供紧急行动请求提交人的资料，或请失踪者亲属前往内政部监察主任办公室人权司提交正式的查找请求并</w:t>
      </w:r>
      <w:proofErr w:type="gramStart"/>
      <w:r w:rsidRPr="00F50E0D">
        <w:rPr>
          <w:rFonts w:hint="eastAsia"/>
          <w:lang w:val="en-GB"/>
        </w:rPr>
        <w:t>作出</w:t>
      </w:r>
      <w:proofErr w:type="gramEnd"/>
      <w:r w:rsidRPr="00F50E0D">
        <w:rPr>
          <w:rFonts w:hint="eastAsia"/>
          <w:lang w:val="en-GB"/>
        </w:rPr>
        <w:t>陈述，以此手段推进现行调查。</w:t>
      </w:r>
      <w:r w:rsidRPr="00F50E0D">
        <w:rPr>
          <w:lang w:val="en-GB"/>
        </w:rPr>
        <w:t>对于这些照会，委员会</w:t>
      </w:r>
      <w:r w:rsidRPr="00F50E0D">
        <w:rPr>
          <w:rFonts w:hint="eastAsia"/>
          <w:lang w:val="en-GB"/>
        </w:rPr>
        <w:t>指出</w:t>
      </w:r>
      <w:r w:rsidRPr="00F50E0D">
        <w:rPr>
          <w:lang w:val="en-GB"/>
        </w:rPr>
        <w:t>，所请求的与受害人身份相关的资料已</w:t>
      </w:r>
      <w:r w:rsidRPr="00F50E0D">
        <w:rPr>
          <w:rFonts w:hint="eastAsia"/>
          <w:lang w:val="en-GB"/>
        </w:rPr>
        <w:t>经</w:t>
      </w:r>
      <w:r w:rsidRPr="00F50E0D">
        <w:rPr>
          <w:lang w:val="en-GB"/>
        </w:rPr>
        <w:t>提供，而请求提交人的身份是保密的。</w:t>
      </w:r>
      <w:r w:rsidRPr="00F50E0D">
        <w:rPr>
          <w:rFonts w:hint="eastAsia"/>
          <w:lang w:val="en-GB"/>
        </w:rPr>
        <w:t>委员会还对</w:t>
      </w:r>
      <w:r w:rsidRPr="00F50E0D">
        <w:rPr>
          <w:lang w:val="en-GB"/>
        </w:rPr>
        <w:t>前往人权司的人员受到</w:t>
      </w:r>
      <w:r w:rsidRPr="00F50E0D">
        <w:rPr>
          <w:rFonts w:hint="eastAsia"/>
          <w:lang w:val="en-GB"/>
        </w:rPr>
        <w:t>的待遇表示关切</w:t>
      </w:r>
      <w:r w:rsidRPr="00F50E0D">
        <w:rPr>
          <w:lang w:val="en-GB"/>
        </w:rPr>
        <w:t>(</w:t>
      </w:r>
      <w:r w:rsidRPr="00F50E0D">
        <w:rPr>
          <w:rFonts w:hint="eastAsia"/>
          <w:lang w:val="en-GB"/>
        </w:rPr>
        <w:t>见</w:t>
      </w:r>
      <w:proofErr w:type="spellStart"/>
      <w:r w:rsidRPr="00F50E0D">
        <w:rPr>
          <w:lang w:val="en-GB"/>
        </w:rPr>
        <w:t>CED</w:t>
      </w:r>
      <w:proofErr w:type="spellEnd"/>
      <w:r w:rsidRPr="00F50E0D">
        <w:rPr>
          <w:lang w:val="en-GB"/>
        </w:rPr>
        <w:t>/C/12/3</w:t>
      </w:r>
      <w:r w:rsidRPr="00F50E0D">
        <w:rPr>
          <w:rFonts w:hint="eastAsia"/>
          <w:lang w:val="en-GB"/>
        </w:rPr>
        <w:t>和</w:t>
      </w:r>
      <w:proofErr w:type="spellStart"/>
      <w:r w:rsidRPr="00F50E0D">
        <w:rPr>
          <w:lang w:val="en-GB"/>
        </w:rPr>
        <w:t>CED</w:t>
      </w:r>
      <w:proofErr w:type="spellEnd"/>
      <w:r w:rsidRPr="00F50E0D">
        <w:rPr>
          <w:lang w:val="en-GB"/>
        </w:rPr>
        <w:t>/C/13/3)</w:t>
      </w:r>
      <w:r w:rsidRPr="00F50E0D">
        <w:rPr>
          <w:rFonts w:hint="eastAsia"/>
          <w:lang w:val="en-GB"/>
        </w:rPr>
        <w:t>。</w:t>
      </w:r>
    </w:p>
    <w:p w:rsidR="00F50E0D" w:rsidRPr="00F50E0D" w:rsidRDefault="00F50E0D" w:rsidP="00F50E0D">
      <w:pPr>
        <w:pStyle w:val="SingleTxtGC"/>
        <w:rPr>
          <w:lang w:val="en-GB"/>
        </w:rPr>
      </w:pPr>
      <w:r w:rsidRPr="00F50E0D">
        <w:rPr>
          <w:lang w:val="en-GB"/>
        </w:rPr>
        <w:t>10.</w:t>
      </w:r>
      <w:r w:rsidRPr="00F50E0D">
        <w:rPr>
          <w:lang w:val="en-GB"/>
        </w:rPr>
        <w:tab/>
      </w:r>
      <w:r w:rsidRPr="00F50E0D">
        <w:rPr>
          <w:rFonts w:hint="eastAsia"/>
          <w:lang w:val="en-GB"/>
        </w:rPr>
        <w:t>自上届会议以来，伊拉克成批发送了答复，指出该国没有与紧急行动请求登记名义人相关的资料。此类照会分别于以下日期发出：</w:t>
      </w:r>
      <w:r w:rsidRPr="00F50E0D">
        <w:rPr>
          <w:lang w:val="en-GB"/>
        </w:rPr>
        <w:t>2017</w:t>
      </w:r>
      <w:r w:rsidRPr="00F50E0D">
        <w:rPr>
          <w:rFonts w:hint="eastAsia"/>
          <w:lang w:val="en-GB"/>
        </w:rPr>
        <w:t>年</w:t>
      </w:r>
      <w:r w:rsidRPr="00F50E0D">
        <w:rPr>
          <w:lang w:val="en-GB"/>
        </w:rPr>
        <w:t>12</w:t>
      </w:r>
      <w:r w:rsidRPr="00F50E0D">
        <w:rPr>
          <w:rFonts w:hint="eastAsia"/>
          <w:lang w:val="en-GB"/>
        </w:rPr>
        <w:t>月</w:t>
      </w:r>
      <w:r w:rsidRPr="00F50E0D">
        <w:rPr>
          <w:lang w:val="en-GB"/>
        </w:rPr>
        <w:t>15</w:t>
      </w:r>
      <w:r w:rsidRPr="00F50E0D">
        <w:rPr>
          <w:rFonts w:hint="eastAsia"/>
          <w:lang w:val="en-GB"/>
        </w:rPr>
        <w:t>日，涉及</w:t>
      </w:r>
      <w:r w:rsidRPr="00F50E0D">
        <w:rPr>
          <w:lang w:val="en-GB"/>
        </w:rPr>
        <w:t>33</w:t>
      </w:r>
      <w:r w:rsidRPr="00F50E0D">
        <w:rPr>
          <w:rFonts w:hint="eastAsia"/>
          <w:lang w:val="en-GB"/>
        </w:rPr>
        <w:t>项紧急行动请求；</w:t>
      </w:r>
      <w:r w:rsidRPr="00F50E0D">
        <w:rPr>
          <w:lang w:val="en-GB"/>
        </w:rPr>
        <w:t>2018</w:t>
      </w:r>
      <w:r w:rsidRPr="00F50E0D">
        <w:rPr>
          <w:rFonts w:hint="eastAsia"/>
          <w:lang w:val="en-GB"/>
        </w:rPr>
        <w:t>年</w:t>
      </w:r>
      <w:r w:rsidRPr="00F50E0D">
        <w:rPr>
          <w:lang w:val="en-GB"/>
        </w:rPr>
        <w:t>2</w:t>
      </w:r>
      <w:r w:rsidRPr="00F50E0D">
        <w:rPr>
          <w:rFonts w:hint="eastAsia"/>
          <w:lang w:val="en-GB"/>
        </w:rPr>
        <w:t>月</w:t>
      </w:r>
      <w:r w:rsidRPr="00F50E0D">
        <w:rPr>
          <w:lang w:val="en-GB"/>
        </w:rPr>
        <w:t>2</w:t>
      </w:r>
      <w:r w:rsidRPr="00F50E0D">
        <w:rPr>
          <w:rFonts w:hint="eastAsia"/>
          <w:lang w:val="en-GB"/>
        </w:rPr>
        <w:t>日，涉及</w:t>
      </w:r>
      <w:r w:rsidRPr="00F50E0D">
        <w:rPr>
          <w:lang w:val="en-GB"/>
        </w:rPr>
        <w:t>23</w:t>
      </w:r>
      <w:r w:rsidRPr="00F50E0D">
        <w:rPr>
          <w:rFonts w:hint="eastAsia"/>
          <w:lang w:val="en-GB"/>
        </w:rPr>
        <w:t>项紧急行动请求；</w:t>
      </w:r>
      <w:r w:rsidRPr="00F50E0D">
        <w:rPr>
          <w:lang w:val="en-GB"/>
        </w:rPr>
        <w:t>2018</w:t>
      </w:r>
      <w:r w:rsidRPr="00F50E0D">
        <w:rPr>
          <w:rFonts w:hint="eastAsia"/>
          <w:lang w:val="en-GB"/>
        </w:rPr>
        <w:t>年</w:t>
      </w:r>
      <w:r w:rsidRPr="00F50E0D">
        <w:rPr>
          <w:lang w:val="en-GB"/>
        </w:rPr>
        <w:t>2</w:t>
      </w:r>
      <w:r w:rsidRPr="00F50E0D">
        <w:rPr>
          <w:rFonts w:hint="eastAsia"/>
          <w:lang w:val="en-GB"/>
        </w:rPr>
        <w:t>月</w:t>
      </w:r>
      <w:r w:rsidRPr="00F50E0D">
        <w:rPr>
          <w:lang w:val="en-GB"/>
        </w:rPr>
        <w:t>7</w:t>
      </w:r>
      <w:r w:rsidRPr="00F50E0D">
        <w:rPr>
          <w:rFonts w:hint="eastAsia"/>
          <w:lang w:val="en-GB"/>
        </w:rPr>
        <w:t>日，涉及</w:t>
      </w:r>
      <w:r w:rsidRPr="00F50E0D">
        <w:rPr>
          <w:lang w:val="en-GB"/>
        </w:rPr>
        <w:t>31</w:t>
      </w:r>
      <w:r w:rsidRPr="00F50E0D">
        <w:rPr>
          <w:rFonts w:hint="eastAsia"/>
          <w:lang w:val="en-GB"/>
        </w:rPr>
        <w:t>项紧急行动请求；</w:t>
      </w:r>
      <w:r w:rsidRPr="00F50E0D">
        <w:rPr>
          <w:lang w:val="en-GB"/>
        </w:rPr>
        <w:t>2018</w:t>
      </w:r>
      <w:r w:rsidRPr="00F50E0D">
        <w:rPr>
          <w:rFonts w:hint="eastAsia"/>
          <w:lang w:val="en-GB"/>
        </w:rPr>
        <w:t>年</w:t>
      </w:r>
      <w:r w:rsidRPr="00F50E0D">
        <w:rPr>
          <w:lang w:val="en-GB"/>
        </w:rPr>
        <w:t>3</w:t>
      </w:r>
      <w:r w:rsidRPr="00F50E0D">
        <w:rPr>
          <w:rFonts w:hint="eastAsia"/>
          <w:lang w:val="en-GB"/>
        </w:rPr>
        <w:t>月</w:t>
      </w:r>
      <w:r w:rsidRPr="00F50E0D">
        <w:rPr>
          <w:lang w:val="en-GB"/>
        </w:rPr>
        <w:t>28</w:t>
      </w:r>
      <w:r w:rsidRPr="00F50E0D">
        <w:rPr>
          <w:rFonts w:hint="eastAsia"/>
          <w:lang w:val="en-GB"/>
        </w:rPr>
        <w:t>日，涉及</w:t>
      </w:r>
      <w:r w:rsidRPr="00F50E0D">
        <w:rPr>
          <w:lang w:val="en-GB"/>
        </w:rPr>
        <w:t>36</w:t>
      </w:r>
      <w:r w:rsidRPr="00F50E0D">
        <w:rPr>
          <w:rFonts w:hint="eastAsia"/>
          <w:lang w:val="en-GB"/>
        </w:rPr>
        <w:t>项紧急行动请求；</w:t>
      </w:r>
      <w:r w:rsidRPr="00F50E0D">
        <w:rPr>
          <w:lang w:val="en-GB"/>
        </w:rPr>
        <w:t>2018</w:t>
      </w:r>
      <w:r w:rsidRPr="00F50E0D">
        <w:rPr>
          <w:rFonts w:hint="eastAsia"/>
          <w:lang w:val="en-GB"/>
        </w:rPr>
        <w:t>年</w:t>
      </w:r>
      <w:r w:rsidRPr="00F50E0D">
        <w:rPr>
          <w:lang w:val="en-GB"/>
        </w:rPr>
        <w:t>4</w:t>
      </w:r>
      <w:r w:rsidRPr="00F50E0D">
        <w:rPr>
          <w:rFonts w:hint="eastAsia"/>
          <w:lang w:val="en-GB"/>
        </w:rPr>
        <w:t>月</w:t>
      </w:r>
      <w:r w:rsidRPr="00F50E0D">
        <w:rPr>
          <w:lang w:val="en-GB"/>
        </w:rPr>
        <w:t>17</w:t>
      </w:r>
      <w:r w:rsidRPr="00F50E0D">
        <w:rPr>
          <w:rFonts w:hint="eastAsia"/>
          <w:lang w:val="en-GB"/>
        </w:rPr>
        <w:t>日，涉及</w:t>
      </w:r>
      <w:r w:rsidRPr="00F50E0D">
        <w:rPr>
          <w:lang w:val="en-GB"/>
        </w:rPr>
        <w:t>22</w:t>
      </w:r>
      <w:r w:rsidRPr="00F50E0D">
        <w:rPr>
          <w:rFonts w:hint="eastAsia"/>
          <w:lang w:val="en-GB"/>
        </w:rPr>
        <w:t>项紧急行动请求</w:t>
      </w:r>
      <w:r w:rsidR="00A50542">
        <w:rPr>
          <w:rFonts w:hint="eastAsia"/>
          <w:lang w:val="en-GB"/>
        </w:rPr>
        <w:t>(</w:t>
      </w:r>
      <w:r w:rsidRPr="00F50E0D">
        <w:rPr>
          <w:rFonts w:hint="eastAsia"/>
          <w:lang w:val="en-GB"/>
        </w:rPr>
        <w:t>若干照会提到了一些紧急行动请求</w:t>
      </w:r>
      <w:r w:rsidR="00A50542">
        <w:rPr>
          <w:rFonts w:hint="eastAsia"/>
          <w:lang w:val="en-GB"/>
        </w:rPr>
        <w:t>)</w:t>
      </w:r>
      <w:r w:rsidRPr="00F50E0D">
        <w:rPr>
          <w:rFonts w:hint="eastAsia"/>
          <w:lang w:val="en-GB"/>
        </w:rPr>
        <w:t>。</w:t>
      </w:r>
      <w:r w:rsidRPr="00F50E0D">
        <w:rPr>
          <w:lang w:val="en-GB"/>
        </w:rPr>
        <w:t>委员会就此向缔约国发送了照会，指出这类答复不符</w:t>
      </w:r>
      <w:proofErr w:type="gramStart"/>
      <w:r w:rsidRPr="00F50E0D">
        <w:rPr>
          <w:lang w:val="en-GB"/>
        </w:rPr>
        <w:t>合该国</w:t>
      </w:r>
      <w:proofErr w:type="gramEnd"/>
      <w:r w:rsidRPr="00F50E0D">
        <w:rPr>
          <w:lang w:val="en-GB"/>
        </w:rPr>
        <w:t>的条约义务</w:t>
      </w:r>
      <w:r w:rsidRPr="00F50E0D">
        <w:rPr>
          <w:rFonts w:hint="eastAsia"/>
          <w:lang w:val="en-GB"/>
        </w:rPr>
        <w:t>。委员会还</w:t>
      </w:r>
      <w:r w:rsidRPr="00F50E0D">
        <w:rPr>
          <w:lang w:val="en-GB"/>
        </w:rPr>
        <w:t>提请缔约国注意为登记紧急行动请求所发布的照会中</w:t>
      </w:r>
      <w:r w:rsidRPr="00F50E0D">
        <w:rPr>
          <w:rFonts w:hint="eastAsia"/>
          <w:lang w:val="en-GB"/>
        </w:rPr>
        <w:t>的</w:t>
      </w:r>
      <w:r w:rsidRPr="00F50E0D">
        <w:rPr>
          <w:lang w:val="en-GB"/>
        </w:rPr>
        <w:t>请求和建议，其中要求主管机关采用查找和调查</w:t>
      </w:r>
      <w:r w:rsidRPr="00F50E0D">
        <w:rPr>
          <w:rFonts w:hint="eastAsia"/>
          <w:lang w:val="en-GB"/>
        </w:rPr>
        <w:t>计划</w:t>
      </w:r>
      <w:r w:rsidRPr="00F50E0D">
        <w:rPr>
          <w:lang w:val="en-GB"/>
        </w:rPr>
        <w:t>，并采取一切必要措施查找所有失踪人员并调查他们的失踪情况。</w:t>
      </w:r>
      <w:r w:rsidRPr="00F50E0D">
        <w:rPr>
          <w:rFonts w:hint="eastAsia"/>
          <w:lang w:val="en-GB"/>
        </w:rPr>
        <w:t>最后，</w:t>
      </w:r>
      <w:r w:rsidRPr="00F50E0D">
        <w:rPr>
          <w:lang w:val="en-GB"/>
        </w:rPr>
        <w:t>委员会提醒缔约国，</w:t>
      </w:r>
      <w:r w:rsidRPr="00F50E0D">
        <w:rPr>
          <w:rFonts w:hint="eastAsia"/>
          <w:lang w:val="en-GB"/>
        </w:rPr>
        <w:t>根据第三十条，它</w:t>
      </w:r>
      <w:r w:rsidRPr="00F50E0D">
        <w:rPr>
          <w:lang w:val="en-GB"/>
        </w:rPr>
        <w:t>有义务提供资料说明在这方面采取的行动。</w:t>
      </w:r>
    </w:p>
    <w:p w:rsidR="00F50E0D" w:rsidRPr="00F50E0D" w:rsidRDefault="00F50E0D" w:rsidP="00F50E0D">
      <w:pPr>
        <w:pStyle w:val="SingleTxtGC"/>
      </w:pPr>
      <w:r w:rsidRPr="00F50E0D">
        <w:rPr>
          <w:lang w:val="en-GB"/>
        </w:rPr>
        <w:t>11.</w:t>
      </w:r>
      <w:r w:rsidRPr="00F50E0D">
        <w:rPr>
          <w:lang w:val="en-GB"/>
        </w:rPr>
        <w:tab/>
      </w:r>
      <w:r w:rsidRPr="00F50E0D">
        <w:rPr>
          <w:rFonts w:hint="eastAsia"/>
          <w:lang w:val="en-GB"/>
        </w:rPr>
        <w:t>关于向其他缔约国提出的紧急行动请求，委员会认为登记的这类请求太少，无法确定任何趋势。但是，可以提请注意对已登记紧急行动请求的以下意见：</w:t>
      </w:r>
    </w:p>
    <w:p w:rsidR="00F50E0D" w:rsidRPr="00F50E0D" w:rsidRDefault="00F50E0D" w:rsidP="00F50E0D">
      <w:pPr>
        <w:pStyle w:val="SingleTxtGC"/>
        <w:rPr>
          <w:lang w:val="en-GB"/>
        </w:rPr>
      </w:pPr>
      <w:r w:rsidRPr="00F50E0D">
        <w:rPr>
          <w:lang w:val="en-GB"/>
        </w:rPr>
        <w:tab/>
        <w:t>(a)</w:t>
      </w:r>
      <w:r w:rsidRPr="00F50E0D">
        <w:rPr>
          <w:lang w:val="en-GB"/>
        </w:rPr>
        <w:tab/>
      </w:r>
      <w:r w:rsidRPr="00F50E0D">
        <w:rPr>
          <w:rFonts w:hint="eastAsia"/>
          <w:lang w:val="en-GB"/>
        </w:rPr>
        <w:t>阿根廷：</w:t>
      </w:r>
    </w:p>
    <w:p w:rsidR="00F50E0D" w:rsidRPr="00F50E0D" w:rsidRDefault="00F50E0D" w:rsidP="00A6490A">
      <w:pPr>
        <w:pStyle w:val="SingleTxtGC"/>
        <w:ind w:left="1554"/>
        <w:rPr>
          <w:lang w:val="en-GB"/>
        </w:rPr>
      </w:pPr>
      <w:r w:rsidRPr="00F50E0D">
        <w:rPr>
          <w:lang w:val="en-GB"/>
        </w:rPr>
        <w:t>(</w:t>
      </w:r>
      <w:proofErr w:type="gramStart"/>
      <w:r w:rsidRPr="00F50E0D">
        <w:rPr>
          <w:rFonts w:hint="eastAsia"/>
          <w:lang w:val="en-GB"/>
        </w:rPr>
        <w:t>一</w:t>
      </w:r>
      <w:proofErr w:type="gramEnd"/>
      <w:r w:rsidRPr="00F50E0D">
        <w:rPr>
          <w:lang w:val="en-GB"/>
        </w:rPr>
        <w:t>)</w:t>
      </w:r>
      <w:r w:rsidRPr="00F50E0D">
        <w:rPr>
          <w:lang w:val="en-GB"/>
        </w:rPr>
        <w:tab/>
      </w:r>
      <w:r w:rsidRPr="00F50E0D">
        <w:rPr>
          <w:lang w:val="en-GB"/>
        </w:rPr>
        <w:t>在未成年人</w:t>
      </w:r>
      <w:proofErr w:type="spellStart"/>
      <w:r w:rsidRPr="00F50E0D">
        <w:rPr>
          <w:lang w:val="en-GB"/>
        </w:rPr>
        <w:t>Valentín</w:t>
      </w:r>
      <w:proofErr w:type="spellEnd"/>
      <w:r w:rsidRPr="00F50E0D">
        <w:rPr>
          <w:lang w:val="en-GB"/>
        </w:rPr>
        <w:t xml:space="preserve"> Ezequiel </w:t>
      </w:r>
      <w:proofErr w:type="spellStart"/>
      <w:r w:rsidRPr="00F50E0D">
        <w:rPr>
          <w:lang w:val="en-GB"/>
        </w:rPr>
        <w:t>Reales</w:t>
      </w:r>
      <w:proofErr w:type="spellEnd"/>
      <w:r w:rsidRPr="00F50E0D">
        <w:rPr>
          <w:lang w:val="en-GB"/>
        </w:rPr>
        <w:t>的案件中登记的紧急行动请求正在处理</w:t>
      </w:r>
      <w:r w:rsidRPr="00F50E0D">
        <w:rPr>
          <w:lang w:val="en-GB"/>
        </w:rPr>
        <w:t>(</w:t>
      </w:r>
      <w:r w:rsidRPr="00F50E0D">
        <w:rPr>
          <w:lang w:val="en-GB"/>
        </w:rPr>
        <w:t>第</w:t>
      </w:r>
      <w:r w:rsidRPr="00F50E0D">
        <w:rPr>
          <w:lang w:val="en-GB"/>
        </w:rPr>
        <w:t>358/2017</w:t>
      </w:r>
      <w:r w:rsidRPr="00F50E0D">
        <w:rPr>
          <w:lang w:val="en-GB"/>
        </w:rPr>
        <w:t>号紧急行动</w:t>
      </w:r>
      <w:r w:rsidRPr="00F50E0D">
        <w:rPr>
          <w:lang w:val="en-GB"/>
        </w:rPr>
        <w:t>)</w:t>
      </w:r>
      <w:r w:rsidRPr="00F50E0D">
        <w:rPr>
          <w:lang w:val="en-GB"/>
        </w:rPr>
        <w:t>。缔约国继续否认国家当局涉足有关事件。委员会发送了后续照会，其中强调缔约国有义务调查该案中所有可能的假设，以及在查找这名失踪儿童和调查其失踪情况的过程中可能发生的任何</w:t>
      </w:r>
      <w:r w:rsidRPr="00F50E0D">
        <w:rPr>
          <w:rFonts w:hint="eastAsia"/>
          <w:lang w:val="en-GB"/>
        </w:rPr>
        <w:t>掩饰</w:t>
      </w:r>
      <w:r w:rsidRPr="00F50E0D">
        <w:rPr>
          <w:lang w:val="en-GB"/>
        </w:rPr>
        <w:t>；</w:t>
      </w:r>
    </w:p>
    <w:p w:rsidR="00F50E0D" w:rsidRPr="00F50E0D" w:rsidRDefault="00F50E0D" w:rsidP="00A6490A">
      <w:pPr>
        <w:pStyle w:val="SingleTxtGC"/>
        <w:ind w:left="1554"/>
        <w:rPr>
          <w:lang w:val="en-GB"/>
        </w:rPr>
      </w:pPr>
      <w:r w:rsidRPr="00F50E0D">
        <w:rPr>
          <w:lang w:val="en-GB"/>
        </w:rPr>
        <w:t>(</w:t>
      </w:r>
      <w:r w:rsidRPr="00F50E0D">
        <w:rPr>
          <w:rFonts w:hint="eastAsia"/>
          <w:lang w:val="en-GB"/>
        </w:rPr>
        <w:t>二</w:t>
      </w:r>
      <w:r w:rsidRPr="00F50E0D">
        <w:rPr>
          <w:lang w:val="en-GB"/>
        </w:rPr>
        <w:t>)</w:t>
      </w:r>
      <w:r w:rsidRPr="00F50E0D">
        <w:rPr>
          <w:lang w:val="en-GB"/>
        </w:rPr>
        <w:tab/>
      </w:r>
      <w:r w:rsidRPr="00F50E0D">
        <w:rPr>
          <w:lang w:val="en-GB"/>
        </w:rPr>
        <w:t>关于在</w:t>
      </w:r>
      <w:r w:rsidRPr="00F50E0D">
        <w:rPr>
          <w:lang w:val="en-GB"/>
        </w:rPr>
        <w:t>Santiago Maldonado</w:t>
      </w:r>
      <w:r w:rsidRPr="00F50E0D">
        <w:rPr>
          <w:rFonts w:hint="eastAsia"/>
          <w:lang w:val="en-GB"/>
        </w:rPr>
        <w:t>先生</w:t>
      </w:r>
      <w:r w:rsidRPr="00F50E0D">
        <w:rPr>
          <w:lang w:val="en-GB"/>
        </w:rPr>
        <w:t>的案件中登记的紧急行动</w:t>
      </w:r>
      <w:r w:rsidRPr="00F50E0D">
        <w:rPr>
          <w:lang w:val="en-GB"/>
        </w:rPr>
        <w:t>(</w:t>
      </w:r>
      <w:r w:rsidRPr="00F50E0D">
        <w:rPr>
          <w:lang w:val="en-GB"/>
        </w:rPr>
        <w:t>第</w:t>
      </w:r>
      <w:r w:rsidRPr="00F50E0D">
        <w:rPr>
          <w:lang w:val="en-GB"/>
        </w:rPr>
        <w:t>381/2017</w:t>
      </w:r>
      <w:r w:rsidRPr="00F50E0D">
        <w:rPr>
          <w:lang w:val="en-GB"/>
        </w:rPr>
        <w:t>号紧急行动</w:t>
      </w:r>
      <w:r w:rsidRPr="00F50E0D">
        <w:rPr>
          <w:lang w:val="en-GB"/>
        </w:rPr>
        <w:t>)</w:t>
      </w:r>
      <w:r w:rsidRPr="00F50E0D">
        <w:rPr>
          <w:lang w:val="en-GB"/>
        </w:rPr>
        <w:t>：委员会于</w:t>
      </w:r>
      <w:r w:rsidRPr="00F50E0D">
        <w:rPr>
          <w:lang w:val="en-GB"/>
        </w:rPr>
        <w:t>2017</w:t>
      </w:r>
      <w:r w:rsidRPr="00F50E0D">
        <w:rPr>
          <w:lang w:val="en-GB"/>
        </w:rPr>
        <w:t>年</w:t>
      </w:r>
      <w:r w:rsidRPr="00F50E0D">
        <w:rPr>
          <w:lang w:val="en-GB"/>
        </w:rPr>
        <w:t>10</w:t>
      </w:r>
      <w:r w:rsidRPr="00F50E0D">
        <w:rPr>
          <w:lang w:val="en-GB"/>
        </w:rPr>
        <w:t>月</w:t>
      </w:r>
      <w:r w:rsidRPr="00F50E0D">
        <w:rPr>
          <w:lang w:val="en-GB"/>
        </w:rPr>
        <w:t>20</w:t>
      </w:r>
      <w:r w:rsidRPr="00F50E0D">
        <w:rPr>
          <w:lang w:val="en-GB"/>
        </w:rPr>
        <w:t>日获知，在丘布特河发现的一具尸体经法医专家小组辨认为</w:t>
      </w:r>
      <w:r w:rsidRPr="00F50E0D">
        <w:rPr>
          <w:lang w:val="en-GB"/>
        </w:rPr>
        <w:t>Maldonado</w:t>
      </w:r>
      <w:r w:rsidRPr="00F50E0D">
        <w:rPr>
          <w:lang w:val="en-GB"/>
        </w:rPr>
        <w:t>先生。家属也指认了尸体。根据《公约》第三十条第四款，委员会认为已经达到紧急行动的目的，即查找和发现失踪者。</w:t>
      </w:r>
      <w:r w:rsidRPr="00F50E0D">
        <w:rPr>
          <w:lang w:val="en-GB"/>
        </w:rPr>
        <w:t>2018</w:t>
      </w:r>
      <w:r w:rsidRPr="00F50E0D">
        <w:rPr>
          <w:lang w:val="en-GB"/>
        </w:rPr>
        <w:t>年</w:t>
      </w:r>
      <w:r w:rsidRPr="00F50E0D">
        <w:rPr>
          <w:lang w:val="en-GB"/>
        </w:rPr>
        <w:t>1</w:t>
      </w:r>
      <w:r w:rsidRPr="00F50E0D">
        <w:rPr>
          <w:lang w:val="en-GB"/>
        </w:rPr>
        <w:t>月</w:t>
      </w:r>
      <w:r w:rsidRPr="00F50E0D">
        <w:rPr>
          <w:lang w:val="en-GB"/>
        </w:rPr>
        <w:t>23</w:t>
      </w:r>
      <w:r w:rsidRPr="00F50E0D">
        <w:rPr>
          <w:lang w:val="en-GB"/>
        </w:rPr>
        <w:t>日，委员会向缔约国发送照会，告知缔约国紧急行动请求已经结束。</w:t>
      </w:r>
      <w:r w:rsidRPr="00F50E0D">
        <w:rPr>
          <w:rFonts w:hint="eastAsia"/>
          <w:lang w:val="en-GB"/>
        </w:rPr>
        <w:t>在照会中，委员会提醒缔约国，</w:t>
      </w:r>
      <w:r w:rsidRPr="00F50E0D">
        <w:rPr>
          <w:lang w:val="en-GB"/>
        </w:rPr>
        <w:t>Maldonado</w:t>
      </w:r>
      <w:r w:rsidRPr="00F50E0D">
        <w:rPr>
          <w:rFonts w:hint="eastAsia"/>
          <w:lang w:val="en-GB"/>
        </w:rPr>
        <w:t>先生的尸体已经找到这一事实不能免除该国根据《公约》承担的其他义务，包括《公约》第十二条所载的以下义务：</w:t>
      </w:r>
      <w:r w:rsidRPr="00F50E0D">
        <w:rPr>
          <w:lang w:val="en-GB"/>
        </w:rPr>
        <w:t>对他在</w:t>
      </w:r>
      <w:r w:rsidRPr="00F50E0D">
        <w:rPr>
          <w:lang w:val="en-GB"/>
        </w:rPr>
        <w:t>2017</w:t>
      </w:r>
      <w:r w:rsidRPr="00F50E0D">
        <w:rPr>
          <w:lang w:val="en-GB"/>
        </w:rPr>
        <w:t>年</w:t>
      </w:r>
      <w:r w:rsidRPr="00F50E0D">
        <w:rPr>
          <w:lang w:val="en-GB"/>
        </w:rPr>
        <w:t>8</w:t>
      </w:r>
      <w:r w:rsidRPr="00F50E0D">
        <w:rPr>
          <w:lang w:val="en-GB"/>
        </w:rPr>
        <w:t>月</w:t>
      </w:r>
      <w:r w:rsidRPr="00F50E0D">
        <w:rPr>
          <w:lang w:val="en-GB"/>
        </w:rPr>
        <w:t>1</w:t>
      </w:r>
      <w:r w:rsidRPr="00F50E0D">
        <w:rPr>
          <w:lang w:val="en-GB"/>
        </w:rPr>
        <w:t>日至</w:t>
      </w:r>
      <w:r w:rsidRPr="00F50E0D">
        <w:rPr>
          <w:lang w:val="en-GB"/>
        </w:rPr>
        <w:t>10</w:t>
      </w:r>
      <w:r w:rsidRPr="00F50E0D">
        <w:rPr>
          <w:lang w:val="en-GB"/>
        </w:rPr>
        <w:t>月</w:t>
      </w:r>
      <w:r w:rsidRPr="00F50E0D">
        <w:rPr>
          <w:lang w:val="en-GB"/>
        </w:rPr>
        <w:t>20</w:t>
      </w:r>
      <w:r w:rsidRPr="00F50E0D">
        <w:rPr>
          <w:lang w:val="en-GB"/>
        </w:rPr>
        <w:t>日期间的失踪情况开展全面、公正和独立的调查；确保</w:t>
      </w:r>
      <w:r w:rsidRPr="00F50E0D">
        <w:rPr>
          <w:lang w:val="en-GB"/>
        </w:rPr>
        <w:t>Maldonado</w:t>
      </w:r>
      <w:r w:rsidRPr="00F50E0D">
        <w:rPr>
          <w:rFonts w:hint="eastAsia"/>
          <w:lang w:val="en-GB"/>
        </w:rPr>
        <w:t>先生</w:t>
      </w:r>
      <w:r w:rsidRPr="00F50E0D">
        <w:rPr>
          <w:lang w:val="en-GB"/>
        </w:rPr>
        <w:t>的</w:t>
      </w:r>
      <w:r w:rsidRPr="00F50E0D">
        <w:rPr>
          <w:rFonts w:hint="eastAsia"/>
          <w:lang w:val="en-GB"/>
        </w:rPr>
        <w:t>家属</w:t>
      </w:r>
      <w:r w:rsidRPr="00F50E0D">
        <w:rPr>
          <w:lang w:val="en-GB"/>
        </w:rPr>
        <w:t>以及</w:t>
      </w:r>
      <w:r w:rsidRPr="00F50E0D">
        <w:rPr>
          <w:rFonts w:hint="eastAsia"/>
          <w:lang w:val="en-GB"/>
        </w:rPr>
        <w:t>家属</w:t>
      </w:r>
      <w:r w:rsidRPr="00F50E0D">
        <w:rPr>
          <w:lang w:val="en-GB"/>
        </w:rPr>
        <w:t>的代表充分参与调查过程；保护失踪</w:t>
      </w:r>
      <w:r w:rsidRPr="00F50E0D">
        <w:rPr>
          <w:rFonts w:hint="eastAsia"/>
          <w:lang w:val="en-GB"/>
        </w:rPr>
        <w:t>人员家</w:t>
      </w:r>
      <w:r w:rsidRPr="00F50E0D">
        <w:rPr>
          <w:lang w:val="en-GB"/>
        </w:rPr>
        <w:t>属及其辩护律师、目击证人以及任何参与调查的人免遭任何形式的压力、恐吓或报复；此外，若</w:t>
      </w:r>
      <w:r w:rsidRPr="00F50E0D">
        <w:rPr>
          <w:lang w:val="en-GB"/>
        </w:rPr>
        <w:t>Maldonado</w:t>
      </w:r>
      <w:r w:rsidRPr="00F50E0D">
        <w:rPr>
          <w:lang w:val="en-GB"/>
        </w:rPr>
        <w:t>先生被认定为强迫失踪受害人，应确保</w:t>
      </w:r>
      <w:r w:rsidRPr="00F50E0D">
        <w:rPr>
          <w:rFonts w:hint="eastAsia"/>
          <w:lang w:val="en-GB"/>
        </w:rPr>
        <w:t>对</w:t>
      </w:r>
      <w:r w:rsidRPr="00F50E0D">
        <w:rPr>
          <w:lang w:val="en-GB"/>
        </w:rPr>
        <w:t>肇事者</w:t>
      </w:r>
      <w:r w:rsidRPr="00F50E0D">
        <w:rPr>
          <w:rFonts w:hint="eastAsia"/>
          <w:lang w:val="en-GB"/>
        </w:rPr>
        <w:t>进行</w:t>
      </w:r>
      <w:r w:rsidRPr="00F50E0D">
        <w:rPr>
          <w:lang w:val="en-GB"/>
        </w:rPr>
        <w:t>适当的调查和惩罚，并保障受害人获得赔偿的权利。委员会发布了一项</w:t>
      </w:r>
      <w:r w:rsidRPr="00F50E0D">
        <w:rPr>
          <w:rFonts w:hint="eastAsia"/>
          <w:lang w:val="en-GB"/>
        </w:rPr>
        <w:t>关于其决定结束</w:t>
      </w:r>
      <w:r w:rsidRPr="00F50E0D">
        <w:rPr>
          <w:lang w:val="en-GB"/>
        </w:rPr>
        <w:t>紧急行动</w:t>
      </w:r>
      <w:r w:rsidRPr="00F50E0D">
        <w:rPr>
          <w:rFonts w:hint="eastAsia"/>
          <w:lang w:val="en-GB"/>
        </w:rPr>
        <w:t>的</w:t>
      </w:r>
      <w:r w:rsidRPr="00F50E0D">
        <w:rPr>
          <w:lang w:val="en-GB"/>
        </w:rPr>
        <w:t>解释性说明，在委员会网站上公布并</w:t>
      </w:r>
      <w:r w:rsidRPr="00F50E0D">
        <w:rPr>
          <w:rFonts w:hint="eastAsia"/>
          <w:lang w:val="en-GB"/>
        </w:rPr>
        <w:t>由联合国人权事务高级专员办事处设在智利的区域办事处</w:t>
      </w:r>
      <w:r w:rsidRPr="00F50E0D">
        <w:rPr>
          <w:lang w:val="en-GB"/>
        </w:rPr>
        <w:t>传播</w:t>
      </w:r>
      <w:r w:rsidRPr="00F50E0D">
        <w:rPr>
          <w:rFonts w:hint="eastAsia"/>
          <w:lang w:val="en-GB"/>
        </w:rPr>
        <w:t>；</w:t>
      </w:r>
    </w:p>
    <w:p w:rsidR="00F50E0D" w:rsidRPr="00F50E0D" w:rsidRDefault="00F50E0D" w:rsidP="00F50E0D">
      <w:pPr>
        <w:pStyle w:val="SingleTxtGC"/>
      </w:pPr>
      <w:r w:rsidRPr="00F50E0D">
        <w:rPr>
          <w:lang w:val="en-GB"/>
        </w:rPr>
        <w:tab/>
        <w:t>(b)</w:t>
      </w:r>
      <w:r w:rsidRPr="00F50E0D">
        <w:rPr>
          <w:lang w:val="en-GB"/>
        </w:rPr>
        <w:tab/>
      </w:r>
      <w:r w:rsidRPr="00F50E0D">
        <w:rPr>
          <w:rFonts w:hint="eastAsia"/>
          <w:lang w:val="en-GB"/>
        </w:rPr>
        <w:t>亚美尼亚：在</w:t>
      </w:r>
      <w:r w:rsidRPr="00F50E0D">
        <w:rPr>
          <w:lang w:val="en-GB"/>
        </w:rPr>
        <w:t xml:space="preserve">Ara </w:t>
      </w:r>
      <w:proofErr w:type="spellStart"/>
      <w:r w:rsidRPr="00F50E0D">
        <w:rPr>
          <w:lang w:val="en-GB"/>
        </w:rPr>
        <w:t>Khachatryan</w:t>
      </w:r>
      <w:proofErr w:type="spellEnd"/>
      <w:r w:rsidRPr="00F50E0D">
        <w:rPr>
          <w:rFonts w:hint="eastAsia"/>
          <w:lang w:val="en-GB"/>
        </w:rPr>
        <w:t>先生的案件</w:t>
      </w:r>
      <w:r w:rsidRPr="00F50E0D">
        <w:rPr>
          <w:lang w:val="en-GB"/>
        </w:rPr>
        <w:t>(</w:t>
      </w:r>
      <w:r w:rsidRPr="00F50E0D">
        <w:rPr>
          <w:rFonts w:hint="eastAsia"/>
          <w:lang w:val="en-GB"/>
        </w:rPr>
        <w:t>第</w:t>
      </w:r>
      <w:r w:rsidRPr="00F50E0D">
        <w:rPr>
          <w:lang w:val="en-GB"/>
        </w:rPr>
        <w:t>376/2017</w:t>
      </w:r>
      <w:r w:rsidRPr="00F50E0D">
        <w:rPr>
          <w:rFonts w:hint="eastAsia"/>
          <w:lang w:val="en-GB"/>
        </w:rPr>
        <w:t>号紧急行动</w:t>
      </w:r>
      <w:r w:rsidRPr="00F50E0D">
        <w:rPr>
          <w:lang w:val="en-GB"/>
        </w:rPr>
        <w:t>)</w:t>
      </w:r>
      <w:r w:rsidRPr="00F50E0D">
        <w:rPr>
          <w:rFonts w:hint="eastAsia"/>
          <w:lang w:val="en-GB"/>
        </w:rPr>
        <w:t>中，缔约国给出了一项答复，称初步调查从</w:t>
      </w:r>
      <w:r w:rsidRPr="00F50E0D">
        <w:rPr>
          <w:lang w:val="en-GB"/>
        </w:rPr>
        <w:t>2011</w:t>
      </w:r>
      <w:r w:rsidRPr="00F50E0D">
        <w:rPr>
          <w:rFonts w:hint="eastAsia"/>
          <w:lang w:val="en-GB"/>
        </w:rPr>
        <w:t>年起一直在进行。这项回复已转发请求提交人，供他们提出意见。参照所收到的资料，委员会发送了一份后续照会，强调缔约国有义务采取具体行动查找失踪者，并确保家庭成员、亲属和代表获得适当通报，能够参与查找和调查进程；</w:t>
      </w:r>
    </w:p>
    <w:p w:rsidR="00F50E0D" w:rsidRPr="00F50E0D" w:rsidRDefault="00F50E0D" w:rsidP="00F50E0D">
      <w:pPr>
        <w:pStyle w:val="SingleTxtGC"/>
        <w:rPr>
          <w:lang w:val="en-GB"/>
        </w:rPr>
      </w:pPr>
      <w:r w:rsidRPr="00F50E0D">
        <w:rPr>
          <w:lang w:val="en-GB"/>
        </w:rPr>
        <w:tab/>
        <w:t>(c)</w:t>
      </w:r>
      <w:r w:rsidRPr="00F50E0D">
        <w:rPr>
          <w:lang w:val="en-GB"/>
        </w:rPr>
        <w:tab/>
      </w:r>
      <w:r w:rsidRPr="00F50E0D">
        <w:rPr>
          <w:rFonts w:hint="eastAsia"/>
          <w:lang w:val="en-GB"/>
        </w:rPr>
        <w:t>巴西：在</w:t>
      </w:r>
      <w:proofErr w:type="spellStart"/>
      <w:r w:rsidRPr="00F50E0D">
        <w:rPr>
          <w:lang w:val="en-GB"/>
        </w:rPr>
        <w:t>Davi</w:t>
      </w:r>
      <w:proofErr w:type="spellEnd"/>
      <w:r w:rsidRPr="00F50E0D">
        <w:rPr>
          <w:lang w:val="en-GB"/>
        </w:rPr>
        <w:t xml:space="preserve"> Santos </w:t>
      </w:r>
      <w:proofErr w:type="spellStart"/>
      <w:r w:rsidRPr="00F50E0D">
        <w:rPr>
          <w:lang w:val="en-GB"/>
        </w:rPr>
        <w:t>Fiuza</w:t>
      </w:r>
      <w:proofErr w:type="spellEnd"/>
      <w:r w:rsidRPr="00F50E0D">
        <w:rPr>
          <w:rFonts w:hint="eastAsia"/>
          <w:lang w:val="en-GB"/>
        </w:rPr>
        <w:t>先生的案件</w:t>
      </w:r>
      <w:r w:rsidRPr="00F50E0D">
        <w:rPr>
          <w:lang w:val="en-GB"/>
        </w:rPr>
        <w:t>(</w:t>
      </w:r>
      <w:r w:rsidRPr="00F50E0D">
        <w:rPr>
          <w:rFonts w:hint="eastAsia"/>
          <w:lang w:val="en-GB"/>
        </w:rPr>
        <w:t>第</w:t>
      </w:r>
      <w:r w:rsidRPr="00F50E0D">
        <w:rPr>
          <w:lang w:val="en-GB"/>
        </w:rPr>
        <w:t>61/2014</w:t>
      </w:r>
      <w:r w:rsidRPr="00F50E0D">
        <w:rPr>
          <w:rFonts w:hint="eastAsia"/>
          <w:lang w:val="en-GB"/>
        </w:rPr>
        <w:t>号紧急行动</w:t>
      </w:r>
      <w:r w:rsidRPr="00F50E0D">
        <w:rPr>
          <w:lang w:val="en-GB"/>
        </w:rPr>
        <w:t>)</w:t>
      </w:r>
      <w:r w:rsidRPr="00F50E0D">
        <w:rPr>
          <w:rFonts w:hint="eastAsia"/>
          <w:lang w:val="en-GB"/>
        </w:rPr>
        <w:t>中，于</w:t>
      </w:r>
      <w:r w:rsidRPr="00F50E0D">
        <w:rPr>
          <w:lang w:val="en-GB"/>
        </w:rPr>
        <w:t>2017</w:t>
      </w:r>
      <w:r w:rsidRPr="00F50E0D">
        <w:rPr>
          <w:rFonts w:hint="eastAsia"/>
          <w:lang w:val="en-GB"/>
        </w:rPr>
        <w:t>年</w:t>
      </w:r>
      <w:r w:rsidRPr="00F50E0D">
        <w:rPr>
          <w:lang w:val="en-GB"/>
        </w:rPr>
        <w:t>11</w:t>
      </w:r>
      <w:r w:rsidRPr="00F50E0D">
        <w:rPr>
          <w:rFonts w:hint="eastAsia"/>
          <w:lang w:val="en-GB"/>
        </w:rPr>
        <w:t>月</w:t>
      </w:r>
      <w:r w:rsidRPr="00F50E0D">
        <w:rPr>
          <w:lang w:val="en-GB"/>
        </w:rPr>
        <w:t>21</w:t>
      </w:r>
      <w:r w:rsidRPr="00F50E0D">
        <w:rPr>
          <w:rFonts w:hint="eastAsia"/>
          <w:lang w:val="en-GB"/>
        </w:rPr>
        <w:t>日向缔约国发送了后续照会，要求提供补充资料。缔约国请求延长</w:t>
      </w:r>
      <w:proofErr w:type="gramStart"/>
      <w:r w:rsidRPr="00F50E0D">
        <w:rPr>
          <w:rFonts w:hint="eastAsia"/>
          <w:lang w:val="en-GB"/>
        </w:rPr>
        <w:t>作出</w:t>
      </w:r>
      <w:proofErr w:type="gramEnd"/>
      <w:r w:rsidRPr="00F50E0D">
        <w:rPr>
          <w:rFonts w:hint="eastAsia"/>
          <w:lang w:val="en-GB"/>
        </w:rPr>
        <w:t>答复的最后期限，该期限被延长至</w:t>
      </w:r>
      <w:r w:rsidRPr="00F50E0D">
        <w:rPr>
          <w:lang w:val="en-GB"/>
        </w:rPr>
        <w:t>2017</w:t>
      </w:r>
      <w:r w:rsidRPr="00F50E0D">
        <w:rPr>
          <w:rFonts w:hint="eastAsia"/>
          <w:lang w:val="en-GB"/>
        </w:rPr>
        <w:t>年</w:t>
      </w:r>
      <w:r w:rsidRPr="00F50E0D">
        <w:rPr>
          <w:lang w:val="en-GB"/>
        </w:rPr>
        <w:t>12</w:t>
      </w:r>
      <w:r w:rsidRPr="00F50E0D">
        <w:rPr>
          <w:rFonts w:hint="eastAsia"/>
          <w:lang w:val="en-GB"/>
        </w:rPr>
        <w:t>月</w:t>
      </w:r>
      <w:r w:rsidRPr="00F50E0D">
        <w:rPr>
          <w:lang w:val="en-GB"/>
        </w:rPr>
        <w:t>15</w:t>
      </w:r>
      <w:r w:rsidRPr="00F50E0D">
        <w:rPr>
          <w:rFonts w:hint="eastAsia"/>
          <w:lang w:val="en-GB"/>
        </w:rPr>
        <w:t>日。未收到任何答复。已向缔约国发送提醒函；</w:t>
      </w:r>
    </w:p>
    <w:p w:rsidR="00F50E0D" w:rsidRPr="00F50E0D" w:rsidRDefault="00F50E0D" w:rsidP="00F50E0D">
      <w:pPr>
        <w:pStyle w:val="SingleTxtGC"/>
      </w:pPr>
      <w:r w:rsidRPr="00F50E0D">
        <w:rPr>
          <w:lang w:val="en-GB"/>
        </w:rPr>
        <w:tab/>
        <w:t>(d)</w:t>
      </w:r>
      <w:r w:rsidRPr="00F50E0D">
        <w:rPr>
          <w:lang w:val="en-GB"/>
        </w:rPr>
        <w:tab/>
      </w:r>
      <w:r w:rsidRPr="00F50E0D">
        <w:rPr>
          <w:rFonts w:hint="eastAsia"/>
          <w:lang w:val="en-GB"/>
        </w:rPr>
        <w:t>柬埔寨：以</w:t>
      </w:r>
      <w:proofErr w:type="spellStart"/>
      <w:r w:rsidRPr="00F50E0D">
        <w:rPr>
          <w:lang w:val="en-GB"/>
        </w:rPr>
        <w:t>Khem</w:t>
      </w:r>
      <w:proofErr w:type="spellEnd"/>
      <w:r w:rsidRPr="00F50E0D">
        <w:rPr>
          <w:lang w:val="en-GB"/>
        </w:rPr>
        <w:t xml:space="preserve"> </w:t>
      </w:r>
      <w:proofErr w:type="spellStart"/>
      <w:r w:rsidRPr="00F50E0D">
        <w:rPr>
          <w:lang w:val="en-GB"/>
        </w:rPr>
        <w:t>Sophath</w:t>
      </w:r>
      <w:proofErr w:type="spellEnd"/>
      <w:r w:rsidRPr="00F50E0D">
        <w:rPr>
          <w:rFonts w:hint="eastAsia"/>
          <w:lang w:val="en-GB"/>
        </w:rPr>
        <w:t>先生的名义登记的紧急行动</w:t>
      </w:r>
      <w:r w:rsidRPr="00F50E0D">
        <w:rPr>
          <w:lang w:val="en-GB"/>
        </w:rPr>
        <w:t>(</w:t>
      </w:r>
      <w:r w:rsidRPr="00F50E0D">
        <w:rPr>
          <w:rFonts w:hint="eastAsia"/>
          <w:lang w:val="en-GB"/>
        </w:rPr>
        <w:t>第</w:t>
      </w:r>
      <w:r w:rsidRPr="00F50E0D">
        <w:rPr>
          <w:lang w:val="en-GB"/>
        </w:rPr>
        <w:t>11/2014</w:t>
      </w:r>
      <w:r w:rsidRPr="00F50E0D">
        <w:rPr>
          <w:rFonts w:hint="eastAsia"/>
          <w:lang w:val="en-GB"/>
        </w:rPr>
        <w:t>号紧急行动</w:t>
      </w:r>
      <w:r w:rsidRPr="00F50E0D">
        <w:rPr>
          <w:lang w:val="en-GB"/>
        </w:rPr>
        <w:t>)</w:t>
      </w:r>
      <w:r w:rsidRPr="00F50E0D">
        <w:rPr>
          <w:rFonts w:hint="eastAsia"/>
          <w:lang w:val="en-GB"/>
        </w:rPr>
        <w:t>正在处理。</w:t>
      </w:r>
      <w:r w:rsidRPr="00F50E0D">
        <w:rPr>
          <w:lang w:val="en-GB"/>
        </w:rPr>
        <w:t>2017</w:t>
      </w:r>
      <w:r w:rsidRPr="00F50E0D">
        <w:rPr>
          <w:rFonts w:hint="eastAsia"/>
          <w:lang w:val="en-GB"/>
        </w:rPr>
        <w:t>年</w:t>
      </w:r>
      <w:r w:rsidRPr="00F50E0D">
        <w:rPr>
          <w:lang w:val="en-GB"/>
        </w:rPr>
        <w:t>11</w:t>
      </w:r>
      <w:r w:rsidRPr="00F50E0D">
        <w:rPr>
          <w:rFonts w:hint="eastAsia"/>
          <w:lang w:val="en-GB"/>
        </w:rPr>
        <w:t>月，向缔约国发送了一份后续照会，要求提供补充资料，并提醒缔约国有义务根据案件中一切现有假设情景开展查找和调查活动，包括显示国家人员可能参与所涉事件的情景。委员会深感关切的是，尽管多次提醒，但缔约国没有</w:t>
      </w:r>
      <w:proofErr w:type="gramStart"/>
      <w:r w:rsidRPr="00F50E0D">
        <w:rPr>
          <w:rFonts w:hint="eastAsia"/>
          <w:lang w:val="en-GB"/>
        </w:rPr>
        <w:t>作出</w:t>
      </w:r>
      <w:proofErr w:type="gramEnd"/>
      <w:r w:rsidRPr="00F50E0D">
        <w:rPr>
          <w:rFonts w:hint="eastAsia"/>
          <w:lang w:val="en-GB"/>
        </w:rPr>
        <w:t>答复，也不予合作。委员会强调，缔约国必须根据其条约义务，采取紧急行动查找和发现失踪者，并向委员会及失踪者的亲属、密切接触人和代表提供这方面的资料；</w:t>
      </w:r>
    </w:p>
    <w:p w:rsidR="00F50E0D" w:rsidRPr="00F50E0D" w:rsidRDefault="00F50E0D" w:rsidP="00F50E0D">
      <w:pPr>
        <w:pStyle w:val="SingleTxtGC"/>
      </w:pPr>
      <w:r w:rsidRPr="00F50E0D">
        <w:rPr>
          <w:lang w:val="en-GB"/>
        </w:rPr>
        <w:tab/>
        <w:t>(e)</w:t>
      </w:r>
      <w:r w:rsidRPr="00F50E0D">
        <w:rPr>
          <w:lang w:val="en-GB"/>
        </w:rPr>
        <w:tab/>
      </w:r>
      <w:r w:rsidRPr="00F50E0D">
        <w:rPr>
          <w:rFonts w:hint="eastAsia"/>
          <w:lang w:val="en-GB"/>
        </w:rPr>
        <w:t>哥伦比亚：如第十二届会议期间发布的照会所述，缔约国就登记的</w:t>
      </w:r>
      <w:r w:rsidRPr="00F50E0D">
        <w:rPr>
          <w:rFonts w:hint="eastAsia"/>
          <w:lang w:val="en-GB"/>
        </w:rPr>
        <w:t>12</w:t>
      </w:r>
      <w:r w:rsidRPr="00F50E0D">
        <w:rPr>
          <w:rFonts w:hint="eastAsia"/>
          <w:lang w:val="en-GB"/>
        </w:rPr>
        <w:t>项紧急行动请求提供的资料表明，调查和查找常在开始几个月之后陷入僵局。在一些案件中，提交人报告称，缔约国就委员会的照会采取了具体的后续行动，尽管这类行动看起来不属于明确的查找和调查战略的一部分</w:t>
      </w:r>
      <w:r w:rsidRPr="00F50E0D">
        <w:rPr>
          <w:lang w:val="en-GB"/>
        </w:rPr>
        <w:t>(</w:t>
      </w:r>
      <w:proofErr w:type="spellStart"/>
      <w:r w:rsidRPr="00F50E0D">
        <w:rPr>
          <w:lang w:val="en-GB"/>
        </w:rPr>
        <w:t>CED</w:t>
      </w:r>
      <w:proofErr w:type="spellEnd"/>
      <w:r w:rsidRPr="00F50E0D">
        <w:rPr>
          <w:lang w:val="en-GB"/>
        </w:rPr>
        <w:t>/C/13/3)</w:t>
      </w:r>
      <w:r w:rsidRPr="00F50E0D">
        <w:rPr>
          <w:rFonts w:hint="eastAsia"/>
          <w:lang w:val="en-GB"/>
        </w:rPr>
        <w:t>；</w:t>
      </w:r>
    </w:p>
    <w:p w:rsidR="00F50E0D" w:rsidRPr="00F50E0D" w:rsidRDefault="00F50E0D" w:rsidP="00F50E0D">
      <w:pPr>
        <w:pStyle w:val="SingleTxtGC"/>
      </w:pPr>
      <w:r w:rsidRPr="00F50E0D">
        <w:rPr>
          <w:lang w:val="en-GB"/>
        </w:rPr>
        <w:tab/>
        <w:t>(f)</w:t>
      </w:r>
      <w:r w:rsidRPr="00F50E0D">
        <w:rPr>
          <w:lang w:val="en-GB"/>
        </w:rPr>
        <w:tab/>
      </w:r>
      <w:r w:rsidRPr="00F50E0D">
        <w:rPr>
          <w:rFonts w:hint="eastAsia"/>
          <w:lang w:val="en-GB"/>
        </w:rPr>
        <w:t>洪都拉斯：自第十三届会议以来，登记了总计</w:t>
      </w:r>
      <w:r w:rsidRPr="00F50E0D">
        <w:rPr>
          <w:lang w:val="en-GB"/>
        </w:rPr>
        <w:t>14</w:t>
      </w:r>
      <w:r w:rsidRPr="00F50E0D">
        <w:rPr>
          <w:rFonts w:hint="eastAsia"/>
          <w:lang w:val="en-GB"/>
        </w:rPr>
        <w:t>项紧急行动请求。提出的指称涉及两类情形：</w:t>
      </w:r>
      <w:r w:rsidRPr="00F50E0D">
        <w:rPr>
          <w:lang w:val="en-GB"/>
        </w:rPr>
        <w:t>(</w:t>
      </w:r>
      <w:proofErr w:type="gramStart"/>
      <w:r w:rsidRPr="00F50E0D">
        <w:rPr>
          <w:rFonts w:hint="eastAsia"/>
          <w:lang w:val="en-GB"/>
        </w:rPr>
        <w:t>一</w:t>
      </w:r>
      <w:proofErr w:type="gramEnd"/>
      <w:r w:rsidRPr="00F50E0D">
        <w:rPr>
          <w:lang w:val="en-GB"/>
        </w:rPr>
        <w:t>) 24</w:t>
      </w:r>
      <w:r w:rsidRPr="00F50E0D">
        <w:rPr>
          <w:rFonts w:hint="eastAsia"/>
          <w:lang w:val="en-GB"/>
        </w:rPr>
        <w:t>岁的</w:t>
      </w:r>
      <w:r w:rsidRPr="00F50E0D">
        <w:rPr>
          <w:lang w:val="en-GB"/>
        </w:rPr>
        <w:t xml:space="preserve">Manuel de </w:t>
      </w:r>
      <w:proofErr w:type="spellStart"/>
      <w:r w:rsidRPr="00F50E0D">
        <w:rPr>
          <w:lang w:val="en-GB"/>
        </w:rPr>
        <w:t>Jesús</w:t>
      </w:r>
      <w:proofErr w:type="spellEnd"/>
      <w:r w:rsidRPr="00F50E0D">
        <w:rPr>
          <w:lang w:val="en-GB"/>
        </w:rPr>
        <w:t xml:space="preserve"> Bautista Salvador</w:t>
      </w:r>
      <w:r w:rsidRPr="00F50E0D">
        <w:rPr>
          <w:rFonts w:hint="eastAsia"/>
          <w:lang w:val="en-GB"/>
        </w:rPr>
        <w:t>先生的失踪案件，发生在根据行政令实施的始于</w:t>
      </w:r>
      <w:r w:rsidRPr="00F50E0D">
        <w:rPr>
          <w:lang w:val="en-GB"/>
        </w:rPr>
        <w:t>2017</w:t>
      </w:r>
      <w:r w:rsidRPr="00F50E0D">
        <w:rPr>
          <w:rFonts w:hint="eastAsia"/>
          <w:lang w:val="en-GB"/>
        </w:rPr>
        <w:t>年</w:t>
      </w:r>
      <w:r w:rsidRPr="00F50E0D">
        <w:rPr>
          <w:lang w:val="en-GB"/>
        </w:rPr>
        <w:t>12</w:t>
      </w:r>
      <w:r w:rsidRPr="00F50E0D">
        <w:rPr>
          <w:rFonts w:hint="eastAsia"/>
          <w:lang w:val="en-GB"/>
        </w:rPr>
        <w:t>月</w:t>
      </w:r>
      <w:r w:rsidRPr="00F50E0D">
        <w:rPr>
          <w:lang w:val="en-GB"/>
        </w:rPr>
        <w:t>1</w:t>
      </w:r>
      <w:r w:rsidRPr="00F50E0D">
        <w:rPr>
          <w:rFonts w:hint="eastAsia"/>
          <w:lang w:val="en-GB"/>
        </w:rPr>
        <w:t>日的宵禁期间；</w:t>
      </w:r>
      <w:r w:rsidRPr="00F50E0D">
        <w:rPr>
          <w:lang w:val="en-GB"/>
        </w:rPr>
        <w:t>(</w:t>
      </w:r>
      <w:r w:rsidRPr="00F50E0D">
        <w:rPr>
          <w:rFonts w:hint="eastAsia"/>
          <w:lang w:val="en-GB"/>
        </w:rPr>
        <w:t>二</w:t>
      </w:r>
      <w:r w:rsidRPr="00F50E0D">
        <w:rPr>
          <w:lang w:val="en-GB"/>
        </w:rPr>
        <w:t>) 13</w:t>
      </w:r>
      <w:r w:rsidRPr="00F50E0D">
        <w:rPr>
          <w:rFonts w:hint="eastAsia"/>
          <w:lang w:val="en-GB"/>
        </w:rPr>
        <w:t>起人员在移民途中失踪的案件</w:t>
      </w:r>
      <w:r w:rsidRPr="00F50E0D">
        <w:rPr>
          <w:lang w:val="en-GB"/>
        </w:rPr>
        <w:t>(</w:t>
      </w:r>
      <w:r w:rsidRPr="00F50E0D">
        <w:rPr>
          <w:rFonts w:hint="eastAsia"/>
          <w:lang w:val="en-GB"/>
        </w:rPr>
        <w:t>见第</w:t>
      </w:r>
      <w:r w:rsidRPr="00F50E0D">
        <w:rPr>
          <w:lang w:val="en-GB"/>
        </w:rPr>
        <w:t>454/2018</w:t>
      </w:r>
      <w:r w:rsidRPr="00F50E0D">
        <w:rPr>
          <w:rFonts w:hint="eastAsia"/>
          <w:lang w:val="en-GB"/>
        </w:rPr>
        <w:t>至</w:t>
      </w:r>
      <w:r w:rsidRPr="00F50E0D">
        <w:rPr>
          <w:lang w:val="en-GB"/>
        </w:rPr>
        <w:t>466/2018</w:t>
      </w:r>
      <w:r w:rsidRPr="00F50E0D">
        <w:rPr>
          <w:rFonts w:hint="eastAsia"/>
          <w:lang w:val="en-GB"/>
        </w:rPr>
        <w:t>号紧急行动</w:t>
      </w:r>
      <w:r w:rsidRPr="00F50E0D">
        <w:rPr>
          <w:lang w:val="en-GB"/>
        </w:rPr>
        <w:t>)</w:t>
      </w:r>
      <w:r w:rsidRPr="00F50E0D">
        <w:rPr>
          <w:rFonts w:hint="eastAsia"/>
          <w:lang w:val="en-GB"/>
        </w:rPr>
        <w:t>。这些案件没有一起查明事件发生地点。只有一些推测认为失踪可能发生在墨西哥、危地马拉或美利坚合众国。然而，这些推测从未得到调查，据指称，相关人员也可能是在移民路线上其他地点失踪的。委员会指出，根据所提供的资料，这些事件可能发生在直接影响移民的暴力和犯罪背景下，常包括非法拘留、失踪和谋杀，国家行为体可能因其行动、同意或疏忽而负有责任。鉴于这种情况，委员会请缔约国采取一项全面的战略，对失踪人员进行彻底查找并调查他们的失踪情况，同时考虑到缔约国根据《公约》第九条承担的责任，采取一切必要措施，“在失踪者系其国民时确定对该强迫失踪罪案的司法管辖权”。鉴于每个事件发生的情形，委员会请缔约国根据《公约》第十四条采取一切必要措施，促进洪都拉斯与危地马拉、墨西哥和美国之间的国际司法协助，以期查明受害人的移民路线和相关事实。缔约国对所有请求</w:t>
      </w:r>
      <w:proofErr w:type="gramStart"/>
      <w:r w:rsidRPr="00F50E0D">
        <w:rPr>
          <w:rFonts w:hint="eastAsia"/>
          <w:lang w:val="en-GB"/>
        </w:rPr>
        <w:t>作出</w:t>
      </w:r>
      <w:proofErr w:type="gramEnd"/>
      <w:r w:rsidRPr="00F50E0D">
        <w:rPr>
          <w:rFonts w:hint="eastAsia"/>
          <w:lang w:val="en-GB"/>
        </w:rPr>
        <w:t>了答复，委员会正在等待提交人的评论；</w:t>
      </w:r>
    </w:p>
    <w:p w:rsidR="00F50E0D" w:rsidRPr="00F50E0D" w:rsidRDefault="00F50E0D" w:rsidP="00F50E0D">
      <w:pPr>
        <w:pStyle w:val="SingleTxtGC"/>
        <w:rPr>
          <w:lang w:val="en-GB"/>
        </w:rPr>
      </w:pPr>
      <w:r w:rsidRPr="00F50E0D">
        <w:rPr>
          <w:lang w:val="en-GB"/>
        </w:rPr>
        <w:tab/>
        <w:t>(g)</w:t>
      </w:r>
      <w:r w:rsidRPr="00F50E0D">
        <w:rPr>
          <w:lang w:val="en-GB"/>
        </w:rPr>
        <w:tab/>
      </w:r>
      <w:r w:rsidRPr="00F50E0D">
        <w:rPr>
          <w:rFonts w:hint="eastAsia"/>
          <w:lang w:val="en-GB"/>
        </w:rPr>
        <w:t>哈萨克斯坦：在</w:t>
      </w:r>
      <w:r w:rsidRPr="00F50E0D">
        <w:rPr>
          <w:lang w:val="en-GB"/>
        </w:rPr>
        <w:t>2017</w:t>
      </w:r>
      <w:r w:rsidRPr="00F50E0D">
        <w:rPr>
          <w:rFonts w:hint="eastAsia"/>
          <w:lang w:val="en-GB"/>
        </w:rPr>
        <w:t>年以</w:t>
      </w:r>
      <w:proofErr w:type="spellStart"/>
      <w:r w:rsidRPr="00F50E0D">
        <w:rPr>
          <w:lang w:val="en-GB"/>
        </w:rPr>
        <w:t>Zabit</w:t>
      </w:r>
      <w:proofErr w:type="spellEnd"/>
      <w:r w:rsidRPr="00F50E0D">
        <w:rPr>
          <w:lang w:val="en-GB"/>
        </w:rPr>
        <w:t xml:space="preserve"> Kisi</w:t>
      </w:r>
      <w:r w:rsidRPr="00F50E0D">
        <w:rPr>
          <w:rFonts w:hint="eastAsia"/>
          <w:lang w:val="en-GB"/>
        </w:rPr>
        <w:t>先生和</w:t>
      </w:r>
      <w:proofErr w:type="spellStart"/>
      <w:r w:rsidRPr="00F50E0D">
        <w:rPr>
          <w:lang w:val="en-GB"/>
        </w:rPr>
        <w:t>Enver</w:t>
      </w:r>
      <w:proofErr w:type="spellEnd"/>
      <w:r w:rsidRPr="00F50E0D">
        <w:rPr>
          <w:lang w:val="en-GB"/>
        </w:rPr>
        <w:t xml:space="preserve"> </w:t>
      </w:r>
      <w:proofErr w:type="spellStart"/>
      <w:r w:rsidRPr="00F50E0D">
        <w:rPr>
          <w:lang w:val="en-GB"/>
        </w:rPr>
        <w:t>Kiliç</w:t>
      </w:r>
      <w:proofErr w:type="spellEnd"/>
      <w:r w:rsidRPr="00F50E0D">
        <w:rPr>
          <w:rFonts w:hint="eastAsia"/>
          <w:lang w:val="en-GB"/>
        </w:rPr>
        <w:t>先生的名义登记的两项紧急行动</w:t>
      </w:r>
      <w:r w:rsidRPr="00F50E0D">
        <w:rPr>
          <w:lang w:val="en-GB"/>
        </w:rPr>
        <w:t>(</w:t>
      </w:r>
      <w:r w:rsidRPr="00F50E0D">
        <w:rPr>
          <w:rFonts w:hint="eastAsia"/>
          <w:lang w:val="en-GB"/>
        </w:rPr>
        <w:t>第</w:t>
      </w:r>
      <w:r w:rsidRPr="00F50E0D">
        <w:rPr>
          <w:lang w:val="en-GB"/>
        </w:rPr>
        <w:t>415/2018</w:t>
      </w:r>
      <w:r w:rsidRPr="00F50E0D">
        <w:rPr>
          <w:rFonts w:hint="eastAsia"/>
          <w:lang w:val="en-GB"/>
        </w:rPr>
        <w:t>号和第</w:t>
      </w:r>
      <w:r w:rsidRPr="00F50E0D">
        <w:rPr>
          <w:lang w:val="en-GB"/>
        </w:rPr>
        <w:t>416/2018</w:t>
      </w:r>
      <w:r w:rsidRPr="00F50E0D">
        <w:rPr>
          <w:rFonts w:hint="eastAsia"/>
          <w:lang w:val="en-GB"/>
        </w:rPr>
        <w:t>号紧急行动</w:t>
      </w:r>
      <w:r w:rsidRPr="00F50E0D">
        <w:rPr>
          <w:lang w:val="en-GB"/>
        </w:rPr>
        <w:t>)</w:t>
      </w:r>
      <w:r w:rsidRPr="00F50E0D">
        <w:rPr>
          <w:rFonts w:hint="eastAsia"/>
          <w:lang w:val="en-GB"/>
        </w:rPr>
        <w:t>中，缔约国报告称，所涉人员被送上飞机以驱逐到土耳其，当局之后未得知关于他们下落或去向的任何消息。委员会在发给缔约国的后续照会中指出，根据《公约》，缔约国应负责查找和发现失踪者，因为他们最后出现时是在缔约国当局手中。在这方面，</w:t>
      </w:r>
      <w:r w:rsidRPr="00521AE9">
        <w:rPr>
          <w:rFonts w:hint="eastAsia"/>
          <w:spacing w:val="2"/>
          <w:lang w:val="en-GB"/>
        </w:rPr>
        <w:t>委员会援引了《公约》第十四、第十五和第十六条。委员会正在等待缔约国的答</w:t>
      </w:r>
      <w:r w:rsidRPr="00F50E0D">
        <w:rPr>
          <w:rFonts w:hint="eastAsia"/>
          <w:lang w:val="en-GB"/>
        </w:rPr>
        <w:t>复；</w:t>
      </w:r>
    </w:p>
    <w:p w:rsidR="00F50E0D" w:rsidRPr="00F50E0D" w:rsidRDefault="00F50E0D" w:rsidP="00F50E0D">
      <w:pPr>
        <w:pStyle w:val="SingleTxtGC"/>
      </w:pPr>
      <w:r w:rsidRPr="00F50E0D">
        <w:rPr>
          <w:lang w:val="en-GB"/>
        </w:rPr>
        <w:tab/>
        <w:t>(h)</w:t>
      </w:r>
      <w:r w:rsidRPr="00F50E0D">
        <w:rPr>
          <w:lang w:val="en-GB"/>
        </w:rPr>
        <w:tab/>
      </w:r>
      <w:r w:rsidRPr="00F50E0D">
        <w:rPr>
          <w:rFonts w:hint="eastAsia"/>
          <w:lang w:val="en-GB"/>
        </w:rPr>
        <w:t>摩洛哥：在</w:t>
      </w:r>
      <w:r w:rsidRPr="00F50E0D">
        <w:rPr>
          <w:lang w:val="en-GB"/>
        </w:rPr>
        <w:t>2017</w:t>
      </w:r>
      <w:r w:rsidRPr="00F50E0D">
        <w:rPr>
          <w:rFonts w:hint="eastAsia"/>
          <w:lang w:val="en-GB"/>
        </w:rPr>
        <w:t>年登记的两项紧急行动请求中，缔约国将据称受害人的拘留地点告知了委员会。这些资料已与各提交人共享，提交人确认，他们设法与所提交请求的名义人取得了联系。紧急行动在作此证实之后中止；</w:t>
      </w:r>
    </w:p>
    <w:p w:rsidR="00F50E0D" w:rsidRPr="00F50E0D" w:rsidRDefault="00F50E0D" w:rsidP="00F50E0D">
      <w:pPr>
        <w:pStyle w:val="SingleTxtGC"/>
      </w:pPr>
      <w:r w:rsidRPr="00F50E0D">
        <w:rPr>
          <w:lang w:val="en-GB"/>
        </w:rPr>
        <w:tab/>
        <w:t>(</w:t>
      </w:r>
      <w:proofErr w:type="spellStart"/>
      <w:r w:rsidRPr="00F50E0D">
        <w:rPr>
          <w:lang w:val="en-GB"/>
        </w:rPr>
        <w:t>i</w:t>
      </w:r>
      <w:proofErr w:type="spellEnd"/>
      <w:r w:rsidRPr="00F50E0D">
        <w:rPr>
          <w:lang w:val="en-GB"/>
        </w:rPr>
        <w:t>)</w:t>
      </w:r>
      <w:r w:rsidRPr="00F50E0D">
        <w:rPr>
          <w:lang w:val="en-GB"/>
        </w:rPr>
        <w:tab/>
      </w:r>
      <w:r w:rsidRPr="00F50E0D">
        <w:rPr>
          <w:rFonts w:hint="eastAsia"/>
          <w:lang w:val="en-GB"/>
        </w:rPr>
        <w:t>毛里塔尼亚：缔约国将失踪者的拘留地点告知了委员会，并称已批准进行探视。该信息得到紧急行动请求提交人的确认。鉴于上述情况，委员会中止了紧急行动请求，提醒缔约国注意其根据《公约》第十七条承担的义务；</w:t>
      </w:r>
    </w:p>
    <w:p w:rsidR="00F50E0D" w:rsidRPr="00F50E0D" w:rsidRDefault="00F50E0D" w:rsidP="00F50E0D">
      <w:pPr>
        <w:pStyle w:val="SingleTxtGC"/>
      </w:pPr>
      <w:r w:rsidRPr="00F50E0D">
        <w:rPr>
          <w:lang w:val="en-GB"/>
        </w:rPr>
        <w:tab/>
        <w:t>(j)</w:t>
      </w:r>
      <w:r w:rsidRPr="00F50E0D">
        <w:rPr>
          <w:lang w:val="en-GB"/>
        </w:rPr>
        <w:tab/>
      </w:r>
      <w:r w:rsidRPr="00F50E0D">
        <w:rPr>
          <w:rFonts w:hint="eastAsia"/>
          <w:lang w:val="en-GB"/>
        </w:rPr>
        <w:t>斯里兰卡：在编写本报告时，缔约国既未对登记的紧急行动请求，也没有对提醒函</w:t>
      </w:r>
      <w:proofErr w:type="gramStart"/>
      <w:r w:rsidRPr="00F50E0D">
        <w:rPr>
          <w:rFonts w:hint="eastAsia"/>
          <w:lang w:val="en-GB"/>
        </w:rPr>
        <w:t>作出</w:t>
      </w:r>
      <w:proofErr w:type="gramEnd"/>
      <w:r w:rsidRPr="00F50E0D">
        <w:rPr>
          <w:rFonts w:hint="eastAsia"/>
          <w:lang w:val="en-GB"/>
        </w:rPr>
        <w:t>答复。报告员邀请缔约国参加会议，讨论《公约》第三十条规</w:t>
      </w:r>
      <w:r w:rsidRPr="00521AE9">
        <w:rPr>
          <w:rFonts w:hint="eastAsia"/>
          <w:spacing w:val="4"/>
          <w:lang w:val="en-GB"/>
        </w:rPr>
        <w:t>定的程序。届会期间常驻代表团无一人出席，但将在近期与秘书处举行一次会</w:t>
      </w:r>
      <w:r w:rsidRPr="00F50E0D">
        <w:rPr>
          <w:rFonts w:hint="eastAsia"/>
          <w:lang w:val="en-GB"/>
        </w:rPr>
        <w:t>议。</w:t>
      </w:r>
    </w:p>
    <w:p w:rsidR="00F50E0D" w:rsidRPr="00F50E0D" w:rsidRDefault="00F50E0D" w:rsidP="00F50E0D">
      <w:pPr>
        <w:pStyle w:val="SingleTxtGC"/>
        <w:rPr>
          <w:lang w:val="en-GB"/>
        </w:rPr>
      </w:pPr>
      <w:r w:rsidRPr="00F50E0D">
        <w:rPr>
          <w:lang w:val="en-GB"/>
        </w:rPr>
        <w:t>12.</w:t>
      </w:r>
      <w:r w:rsidRPr="00F50E0D">
        <w:rPr>
          <w:lang w:val="en-GB"/>
        </w:rPr>
        <w:tab/>
      </w:r>
      <w:r w:rsidRPr="00F50E0D">
        <w:rPr>
          <w:lang w:val="en-GB"/>
        </w:rPr>
        <w:t>在登记的所有紧急行动请求中</w:t>
      </w:r>
      <w:r w:rsidRPr="00F50E0D">
        <w:t>，</w:t>
      </w:r>
      <w:r w:rsidRPr="00F50E0D">
        <w:rPr>
          <w:lang w:val="en-GB"/>
        </w:rPr>
        <w:t>委员会继续强调</w:t>
      </w:r>
      <w:r w:rsidRPr="00F50E0D">
        <w:t>，</w:t>
      </w:r>
      <w:r w:rsidRPr="00F50E0D">
        <w:rPr>
          <w:lang w:val="en-GB"/>
        </w:rPr>
        <w:t>缔约国必须在所涉人员失踪后尽快开展查找行动</w:t>
      </w:r>
      <w:r w:rsidRPr="00F50E0D">
        <w:t>；</w:t>
      </w:r>
      <w:r w:rsidRPr="00F50E0D">
        <w:rPr>
          <w:lang w:val="en-GB"/>
        </w:rPr>
        <w:t>制订查找失踪人员并对他们的失踪情况进行调查</w:t>
      </w:r>
      <w:r w:rsidRPr="00F50E0D">
        <w:rPr>
          <w:rFonts w:hint="eastAsia"/>
          <w:lang w:val="en-GB"/>
        </w:rPr>
        <w:t>的</w:t>
      </w:r>
      <w:r w:rsidRPr="00F50E0D">
        <w:rPr>
          <w:lang w:val="en-GB"/>
        </w:rPr>
        <w:t>战略</w:t>
      </w:r>
      <w:r w:rsidRPr="00F50E0D">
        <w:t>；</w:t>
      </w:r>
      <w:r w:rsidRPr="00F50E0D">
        <w:rPr>
          <w:lang w:val="en-GB"/>
        </w:rPr>
        <w:t>并考虑到</w:t>
      </w:r>
      <w:r w:rsidRPr="00F50E0D">
        <w:t>，</w:t>
      </w:r>
      <w:r w:rsidRPr="00F50E0D">
        <w:rPr>
          <w:lang w:val="en-GB"/>
        </w:rPr>
        <w:t>这类调查除其</w:t>
      </w:r>
      <w:r w:rsidRPr="00F50E0D">
        <w:rPr>
          <w:rFonts w:hint="eastAsia"/>
          <w:lang w:val="en-GB"/>
        </w:rPr>
        <w:t>他</w:t>
      </w:r>
      <w:r w:rsidRPr="00F50E0D">
        <w:rPr>
          <w:lang w:val="en-GB"/>
        </w:rPr>
        <w:t>外是确保查明</w:t>
      </w:r>
      <w:r w:rsidRPr="00F50E0D">
        <w:rPr>
          <w:rFonts w:hint="eastAsia"/>
          <w:lang w:val="en-GB"/>
        </w:rPr>
        <w:t>责任人</w:t>
      </w:r>
      <w:r w:rsidRPr="00F50E0D">
        <w:rPr>
          <w:lang w:val="en-GB"/>
        </w:rPr>
        <w:t>的必要手段</w:t>
      </w:r>
      <w:r w:rsidRPr="00F50E0D">
        <w:t>，</w:t>
      </w:r>
      <w:r w:rsidRPr="00F50E0D">
        <w:rPr>
          <w:lang w:val="en-GB"/>
        </w:rPr>
        <w:t>而查明</w:t>
      </w:r>
      <w:r w:rsidRPr="00F50E0D">
        <w:rPr>
          <w:rFonts w:hint="eastAsia"/>
          <w:lang w:val="en-GB"/>
        </w:rPr>
        <w:t>责任人</w:t>
      </w:r>
      <w:r w:rsidRPr="00F50E0D">
        <w:rPr>
          <w:lang w:val="en-GB"/>
        </w:rPr>
        <w:t>可能是找到失踪人员的关键。</w:t>
      </w:r>
    </w:p>
    <w:p w:rsidR="00F50E0D" w:rsidRPr="00F50E0D" w:rsidRDefault="00F50E0D" w:rsidP="009574E9">
      <w:pPr>
        <w:pStyle w:val="H23GC"/>
        <w:rPr>
          <w:lang w:val="en-GB"/>
        </w:rPr>
      </w:pPr>
      <w:r w:rsidRPr="00F50E0D">
        <w:rPr>
          <w:lang w:val="en-GB"/>
        </w:rPr>
        <w:tab/>
        <w:t>2.</w:t>
      </w:r>
      <w:r w:rsidRPr="00F50E0D">
        <w:rPr>
          <w:lang w:val="en-GB"/>
        </w:rPr>
        <w:tab/>
      </w:r>
      <w:r w:rsidRPr="00F50E0D">
        <w:rPr>
          <w:rFonts w:hint="eastAsia"/>
          <w:lang w:val="en-GB"/>
        </w:rPr>
        <w:t>与提交人的互动</w:t>
      </w:r>
    </w:p>
    <w:p w:rsidR="00F50E0D" w:rsidRPr="00F50E0D" w:rsidRDefault="00F50E0D" w:rsidP="00F50E0D">
      <w:pPr>
        <w:pStyle w:val="SingleTxtGC"/>
        <w:rPr>
          <w:lang w:val="en-GB"/>
        </w:rPr>
      </w:pPr>
      <w:r w:rsidRPr="00F50E0D">
        <w:rPr>
          <w:lang w:val="en-GB"/>
        </w:rPr>
        <w:t>13.</w:t>
      </w:r>
      <w:r w:rsidRPr="00F50E0D">
        <w:rPr>
          <w:lang w:val="en-GB"/>
        </w:rPr>
        <w:tab/>
      </w:r>
      <w:r w:rsidRPr="00F50E0D">
        <w:rPr>
          <w:lang w:val="en-GB"/>
        </w:rPr>
        <w:t>秘书处主要通过以委员会名义发送的信函与紧急行动请求的提交人保持经常联系，但也通过电子邮件和电话进行更直接的联系。基于委员会与提交人的联系，可以观察到一些趋势。</w:t>
      </w:r>
    </w:p>
    <w:p w:rsidR="00F50E0D" w:rsidRPr="00F50E0D" w:rsidRDefault="00F50E0D" w:rsidP="00F50E0D">
      <w:pPr>
        <w:pStyle w:val="SingleTxtGC"/>
        <w:rPr>
          <w:lang w:val="en-GB"/>
        </w:rPr>
      </w:pPr>
      <w:r w:rsidRPr="00F50E0D">
        <w:rPr>
          <w:lang w:val="en-GB"/>
        </w:rPr>
        <w:t>14.</w:t>
      </w:r>
      <w:r w:rsidRPr="00F50E0D">
        <w:rPr>
          <w:lang w:val="en-GB"/>
        </w:rPr>
        <w:tab/>
      </w:r>
      <w:r w:rsidRPr="00F50E0D">
        <w:rPr>
          <w:lang w:val="en-GB"/>
        </w:rPr>
        <w:t>提交人继续强调委员会提供的支持具有重要作用，在数次试图联络国家当局而未果后，实践证明委员会</w:t>
      </w:r>
      <w:r w:rsidRPr="00F50E0D">
        <w:rPr>
          <w:rFonts w:hint="eastAsia"/>
          <w:lang w:val="en-GB"/>
        </w:rPr>
        <w:t>是</w:t>
      </w:r>
      <w:r w:rsidRPr="00F50E0D">
        <w:rPr>
          <w:lang w:val="en-GB"/>
        </w:rPr>
        <w:t>一处能够接纳他们的联络点。</w:t>
      </w:r>
      <w:r w:rsidRPr="00F50E0D">
        <w:rPr>
          <w:rFonts w:hint="eastAsia"/>
          <w:lang w:val="en-GB"/>
        </w:rPr>
        <w:t>他们</w:t>
      </w:r>
      <w:r w:rsidRPr="00F50E0D">
        <w:rPr>
          <w:lang w:val="en-GB"/>
        </w:rPr>
        <w:t>还指出，委员会发送照会后，他们收到了对某些请求的答复，主要涉及执行委员会所建议的具体调查行动。</w:t>
      </w:r>
    </w:p>
    <w:p w:rsidR="00F50E0D" w:rsidRPr="00F50E0D" w:rsidRDefault="00F50E0D" w:rsidP="00F50E0D">
      <w:pPr>
        <w:pStyle w:val="SingleTxtGC"/>
        <w:rPr>
          <w:lang w:val="en-GB"/>
        </w:rPr>
      </w:pPr>
      <w:r w:rsidRPr="00F50E0D">
        <w:rPr>
          <w:lang w:val="en-GB"/>
        </w:rPr>
        <w:t>15.</w:t>
      </w:r>
      <w:r w:rsidRPr="00F50E0D">
        <w:rPr>
          <w:lang w:val="en-GB"/>
        </w:rPr>
        <w:tab/>
      </w:r>
      <w:r w:rsidRPr="00F50E0D">
        <w:rPr>
          <w:lang w:val="en-GB"/>
        </w:rPr>
        <w:t>然而，在大多数这类案件中，提交人经常报告称未对这类行动进行后续跟进。</w:t>
      </w:r>
      <w:r w:rsidRPr="00F50E0D">
        <w:rPr>
          <w:rFonts w:hint="eastAsia"/>
          <w:lang w:val="en-GB"/>
        </w:rPr>
        <w:t>如以往报告所强调的</w:t>
      </w:r>
      <w:r w:rsidRPr="00F50E0D">
        <w:rPr>
          <w:lang w:val="en-GB"/>
        </w:rPr>
        <w:t>(</w:t>
      </w:r>
      <w:proofErr w:type="spellStart"/>
      <w:r w:rsidRPr="00F50E0D">
        <w:rPr>
          <w:lang w:val="en-GB"/>
        </w:rPr>
        <w:t>CED</w:t>
      </w:r>
      <w:proofErr w:type="spellEnd"/>
      <w:r w:rsidRPr="00F50E0D">
        <w:rPr>
          <w:lang w:val="en-GB"/>
        </w:rPr>
        <w:t>/C/13/3)</w:t>
      </w:r>
      <w:r w:rsidRPr="00F50E0D">
        <w:rPr>
          <w:rFonts w:hint="eastAsia"/>
          <w:lang w:val="en-GB"/>
        </w:rPr>
        <w:t>，</w:t>
      </w:r>
      <w:r w:rsidRPr="00F50E0D">
        <w:rPr>
          <w:lang w:val="en-GB"/>
        </w:rPr>
        <w:t>紧急行动请求登记后不久，提交人往往对缔约国未能履行查找和调查义务表示失望。他们关切地指出，即使在有可靠的资料用于推进查找和调查时，当局也未能采取基本的调查步骤以</w:t>
      </w:r>
      <w:r w:rsidRPr="00F50E0D">
        <w:rPr>
          <w:rFonts w:hint="eastAsia"/>
          <w:lang w:val="en-GB"/>
        </w:rPr>
        <w:t>查找和发现</w:t>
      </w:r>
      <w:r w:rsidRPr="00F50E0D">
        <w:rPr>
          <w:lang w:val="en-GB"/>
        </w:rPr>
        <w:t>失踪者。</w:t>
      </w:r>
    </w:p>
    <w:p w:rsidR="00F50E0D" w:rsidRPr="00F50E0D" w:rsidRDefault="00F50E0D" w:rsidP="00F50E0D">
      <w:pPr>
        <w:pStyle w:val="SingleTxtGC"/>
        <w:rPr>
          <w:lang w:val="en-GB"/>
        </w:rPr>
      </w:pPr>
      <w:r w:rsidRPr="00F50E0D">
        <w:rPr>
          <w:lang w:val="en-GB"/>
        </w:rPr>
        <w:t>16.</w:t>
      </w:r>
      <w:r w:rsidRPr="00F50E0D">
        <w:rPr>
          <w:lang w:val="en-GB"/>
        </w:rPr>
        <w:tab/>
      </w:r>
      <w:r w:rsidRPr="00F50E0D">
        <w:rPr>
          <w:lang w:val="en-GB"/>
        </w:rPr>
        <w:t>紧急行动请求的提交人重申，在较老的案件中，国家当局为查</w:t>
      </w:r>
      <w:r w:rsidRPr="00F50E0D">
        <w:rPr>
          <w:rFonts w:hint="eastAsia"/>
          <w:lang w:val="en-GB"/>
        </w:rPr>
        <w:t>找和发现</w:t>
      </w:r>
      <w:r w:rsidRPr="00F50E0D">
        <w:rPr>
          <w:lang w:val="en-GB"/>
        </w:rPr>
        <w:t>失踪者而采取的行动越来越少，他们仅采取</w:t>
      </w:r>
      <w:r w:rsidRPr="00F50E0D">
        <w:rPr>
          <w:rFonts w:hint="eastAsia"/>
          <w:lang w:val="en-GB"/>
        </w:rPr>
        <w:t>例行</w:t>
      </w:r>
      <w:r w:rsidRPr="00F50E0D">
        <w:rPr>
          <w:lang w:val="en-GB"/>
        </w:rPr>
        <w:t>行动或重复以前的调查。在其他案件中，提交人提请委员会注意国家当局的失职情况，例如未能确保尽快对所有目击证人进行适当的访谈，以便于查找失踪者和调查他们的失踪情况，或者未能对现有证据进行相关的分析</w:t>
      </w:r>
      <w:r w:rsidRPr="00F50E0D">
        <w:rPr>
          <w:lang w:val="en-GB"/>
        </w:rPr>
        <w:t>(</w:t>
      </w:r>
      <w:r w:rsidRPr="00F50E0D">
        <w:rPr>
          <w:lang w:val="en-GB"/>
        </w:rPr>
        <w:t>在有些案件中，现有电话或录像记录在提交主管机关</w:t>
      </w:r>
      <w:r w:rsidRPr="00F50E0D">
        <w:rPr>
          <w:rFonts w:hint="eastAsia"/>
          <w:lang w:val="en-GB"/>
        </w:rPr>
        <w:t>几</w:t>
      </w:r>
      <w:r w:rsidRPr="00F50E0D">
        <w:rPr>
          <w:lang w:val="en-GB"/>
        </w:rPr>
        <w:t>个月之后</w:t>
      </w:r>
      <w:r w:rsidRPr="00F50E0D">
        <w:rPr>
          <w:rFonts w:hint="eastAsia"/>
          <w:lang w:val="en-GB"/>
        </w:rPr>
        <w:t>才</w:t>
      </w:r>
      <w:r w:rsidRPr="00F50E0D">
        <w:rPr>
          <w:lang w:val="en-GB"/>
        </w:rPr>
        <w:t>得到分析</w:t>
      </w:r>
      <w:r w:rsidRPr="00F50E0D">
        <w:rPr>
          <w:lang w:val="en-GB"/>
        </w:rPr>
        <w:t>)</w:t>
      </w:r>
      <w:r w:rsidRPr="00F50E0D">
        <w:rPr>
          <w:lang w:val="en-GB"/>
        </w:rPr>
        <w:t>。</w:t>
      </w:r>
    </w:p>
    <w:p w:rsidR="00F50E0D" w:rsidRPr="00F50E0D" w:rsidRDefault="00F50E0D" w:rsidP="00F50E0D">
      <w:pPr>
        <w:pStyle w:val="SingleTxtGC"/>
        <w:rPr>
          <w:lang w:val="en-GB"/>
        </w:rPr>
      </w:pPr>
      <w:r w:rsidRPr="00F50E0D">
        <w:rPr>
          <w:lang w:val="en-GB"/>
        </w:rPr>
        <w:t>17.</w:t>
      </w:r>
      <w:r w:rsidRPr="00F50E0D">
        <w:rPr>
          <w:lang w:val="en-GB"/>
        </w:rPr>
        <w:tab/>
      </w:r>
      <w:r w:rsidRPr="00F50E0D">
        <w:rPr>
          <w:lang w:val="en-GB"/>
        </w:rPr>
        <w:t>观察到的主要趋势之一是，失踪者的家人和亲属难以参与查找</w:t>
      </w:r>
      <w:r w:rsidRPr="00F50E0D">
        <w:rPr>
          <w:rFonts w:hint="eastAsia"/>
          <w:lang w:val="en-GB"/>
        </w:rPr>
        <w:t>和</w:t>
      </w:r>
      <w:r w:rsidRPr="00F50E0D">
        <w:rPr>
          <w:lang w:val="en-GB"/>
        </w:rPr>
        <w:t>调查</w:t>
      </w:r>
      <w:r w:rsidRPr="00F50E0D">
        <w:rPr>
          <w:rFonts w:hint="eastAsia"/>
          <w:lang w:val="en-GB"/>
        </w:rPr>
        <w:t>进程</w:t>
      </w:r>
      <w:r w:rsidRPr="00F50E0D">
        <w:rPr>
          <w:lang w:val="en-GB"/>
        </w:rPr>
        <w:t>。造成这些困难的主要原因是缺少与正在开展的进程相关的资料。请求提交人称，如果他们不</w:t>
      </w:r>
      <w:r w:rsidRPr="00F50E0D">
        <w:rPr>
          <w:rFonts w:hint="eastAsia"/>
          <w:lang w:val="en-GB"/>
        </w:rPr>
        <w:t>要</w:t>
      </w:r>
      <w:r w:rsidRPr="00F50E0D">
        <w:rPr>
          <w:lang w:val="en-GB"/>
        </w:rPr>
        <w:t>求获取资料，当局就不向他们提供任何</w:t>
      </w:r>
      <w:r w:rsidRPr="00F50E0D">
        <w:rPr>
          <w:rFonts w:hint="eastAsia"/>
          <w:lang w:val="en-GB"/>
        </w:rPr>
        <w:t>必要的详细资料</w:t>
      </w:r>
      <w:r w:rsidRPr="00F50E0D">
        <w:rPr>
          <w:lang w:val="en-GB"/>
        </w:rPr>
        <w:t>，即使</w:t>
      </w:r>
      <w:r w:rsidRPr="00F50E0D">
        <w:rPr>
          <w:rFonts w:hint="eastAsia"/>
          <w:lang w:val="en-GB"/>
        </w:rPr>
        <w:t>家人和亲属有意</w:t>
      </w:r>
      <w:r w:rsidRPr="00F50E0D">
        <w:rPr>
          <w:lang w:val="en-GB"/>
        </w:rPr>
        <w:t>参与可能计划开展的活动。</w:t>
      </w:r>
    </w:p>
    <w:p w:rsidR="00F50E0D" w:rsidRPr="00F50E0D" w:rsidRDefault="00F50E0D" w:rsidP="00F50E0D">
      <w:pPr>
        <w:pStyle w:val="SingleTxtGC"/>
        <w:rPr>
          <w:lang w:val="en-GB"/>
        </w:rPr>
      </w:pPr>
      <w:r w:rsidRPr="00F50E0D">
        <w:rPr>
          <w:lang w:val="en-GB"/>
        </w:rPr>
        <w:t>18.</w:t>
      </w:r>
      <w:r w:rsidRPr="00F50E0D">
        <w:rPr>
          <w:lang w:val="en-GB"/>
        </w:rPr>
        <w:tab/>
      </w:r>
      <w:r w:rsidRPr="00F50E0D">
        <w:rPr>
          <w:rFonts w:hint="eastAsia"/>
          <w:lang w:val="en-GB"/>
        </w:rPr>
        <w:t>另外还注意到，在一些少数情况下，</w:t>
      </w:r>
      <w:r w:rsidRPr="00F50E0D">
        <w:rPr>
          <w:lang w:val="en-GB"/>
        </w:rPr>
        <w:t>当局根据《公约》下的义务与家庭成员和亲属联络时，所采取的联络方式会使他们受到二次伤害</w:t>
      </w:r>
      <w:r w:rsidRPr="00F50E0D">
        <w:rPr>
          <w:rFonts w:hint="eastAsia"/>
          <w:lang w:val="en-GB"/>
        </w:rPr>
        <w:t>(</w:t>
      </w:r>
      <w:r w:rsidRPr="00F50E0D">
        <w:rPr>
          <w:rFonts w:hint="eastAsia"/>
          <w:lang w:val="en-GB"/>
        </w:rPr>
        <w:t>例如，亲属突然收到诸如“仍然没有关于你孩子的信息”之类的短信</w:t>
      </w:r>
      <w:r w:rsidRPr="00F50E0D">
        <w:rPr>
          <w:rFonts w:hint="eastAsia"/>
          <w:lang w:val="en-GB"/>
        </w:rPr>
        <w:t>)</w:t>
      </w:r>
      <w:r w:rsidRPr="00F50E0D">
        <w:rPr>
          <w:lang w:val="en-GB"/>
        </w:rPr>
        <w:t>。在这种情况下，委员会提醒缔约国</w:t>
      </w:r>
      <w:r w:rsidRPr="00F50E0D">
        <w:rPr>
          <w:rFonts w:hint="eastAsia"/>
          <w:lang w:val="en-GB"/>
        </w:rPr>
        <w:t>，根据</w:t>
      </w:r>
      <w:r w:rsidRPr="00F50E0D">
        <w:rPr>
          <w:lang w:val="en-GB"/>
        </w:rPr>
        <w:t>《公约》第二十四条第二款</w:t>
      </w:r>
      <w:r w:rsidRPr="00F50E0D">
        <w:rPr>
          <w:rFonts w:hint="eastAsia"/>
          <w:lang w:val="en-GB"/>
        </w:rPr>
        <w:t>，“每一受害者都有权了解强迫失踪案情的真相，调查的进展和结果，以及失踪者的下落。各国应在这方面采取适当措施。”在这方面，</w:t>
      </w:r>
      <w:r w:rsidRPr="00F50E0D">
        <w:rPr>
          <w:lang w:val="en-GB"/>
        </w:rPr>
        <w:t>委员会强调，缔约国有责任建立机制，向失踪者的家人和亲属报告情况，以确保他们及其代表能够以知情的方式积极参与调查进程的所有阶段</w:t>
      </w:r>
      <w:r w:rsidRPr="00F50E0D">
        <w:rPr>
          <w:rFonts w:hint="eastAsia"/>
          <w:lang w:val="en-GB"/>
        </w:rPr>
        <w:t>。</w:t>
      </w:r>
      <w:r w:rsidRPr="00F50E0D">
        <w:rPr>
          <w:lang w:val="en-GB"/>
        </w:rPr>
        <w:t>缔约国还应向家庭成员和亲属提供适当的指导，使他们了解自己的权</w:t>
      </w:r>
      <w:r w:rsidRPr="00F50E0D">
        <w:rPr>
          <w:rFonts w:hint="eastAsia"/>
          <w:lang w:val="en-GB"/>
        </w:rPr>
        <w:t>利</w:t>
      </w:r>
      <w:r w:rsidRPr="00F50E0D">
        <w:rPr>
          <w:lang w:val="en-GB"/>
        </w:rPr>
        <w:t>和如何行使权</w:t>
      </w:r>
      <w:r w:rsidRPr="00F50E0D">
        <w:rPr>
          <w:rFonts w:hint="eastAsia"/>
          <w:lang w:val="en-GB"/>
        </w:rPr>
        <w:t>利，并定期向他们说明为找到失踪者和调查其失踪情况而采取的措施。</w:t>
      </w:r>
    </w:p>
    <w:p w:rsidR="00F50E0D" w:rsidRPr="00F50E0D" w:rsidRDefault="00F50E0D" w:rsidP="00F50E0D">
      <w:pPr>
        <w:pStyle w:val="SingleTxtGC"/>
        <w:rPr>
          <w:lang w:val="en-GB"/>
        </w:rPr>
      </w:pPr>
      <w:r w:rsidRPr="00F50E0D">
        <w:rPr>
          <w:lang w:val="en-GB"/>
        </w:rPr>
        <w:t>19.</w:t>
      </w:r>
      <w:r w:rsidRPr="00F50E0D">
        <w:rPr>
          <w:lang w:val="en-GB"/>
        </w:rPr>
        <w:tab/>
      </w:r>
      <w:r w:rsidRPr="00F50E0D">
        <w:rPr>
          <w:lang w:val="en-GB"/>
        </w:rPr>
        <w:t>就墨西哥的情况而言，提交人常报告称，对失踪者家人和亲属的支持非常有限，且不适应他们的需要。在已</w:t>
      </w:r>
      <w:r w:rsidRPr="00F50E0D">
        <w:rPr>
          <w:rFonts w:hint="eastAsia"/>
          <w:lang w:val="en-GB"/>
        </w:rPr>
        <w:t>确认存在</w:t>
      </w:r>
      <w:r w:rsidRPr="00F50E0D">
        <w:rPr>
          <w:lang w:val="en-GB"/>
        </w:rPr>
        <w:t>这类困难的案件中，委员会提醒缔约国，必须与受益人协商制定并</w:t>
      </w:r>
      <w:r w:rsidRPr="00F50E0D">
        <w:rPr>
          <w:rFonts w:hint="eastAsia"/>
          <w:lang w:val="en-GB"/>
        </w:rPr>
        <w:t>执行</w:t>
      </w:r>
      <w:r w:rsidRPr="00F50E0D">
        <w:rPr>
          <w:lang w:val="en-GB"/>
        </w:rPr>
        <w:t>保护和支持措施，以确保这些措施满足他们的需要。</w:t>
      </w:r>
      <w:r w:rsidRPr="00F50E0D">
        <w:rPr>
          <w:rFonts w:hint="eastAsia"/>
          <w:lang w:val="en-GB"/>
        </w:rPr>
        <w:t>经济、社会及文化权利委员会在关于墨西哥的结论性意见中表示了同样的关切</w:t>
      </w:r>
      <w:r w:rsidRPr="00F50E0D">
        <w:rPr>
          <w:rFonts w:hint="eastAsia"/>
          <w:lang w:val="en-GB"/>
        </w:rPr>
        <w:t>(</w:t>
      </w:r>
      <w:r w:rsidRPr="00F50E0D">
        <w:rPr>
          <w:rFonts w:hint="eastAsia"/>
          <w:lang w:val="en-GB"/>
        </w:rPr>
        <w:t>见</w:t>
      </w:r>
      <w:r w:rsidRPr="00F50E0D">
        <w:rPr>
          <w:lang w:val="en-GB"/>
        </w:rPr>
        <w:t>E/</w:t>
      </w:r>
      <w:proofErr w:type="spellStart"/>
      <w:r w:rsidRPr="00F50E0D">
        <w:rPr>
          <w:lang w:val="en-GB"/>
        </w:rPr>
        <w:t>C.12</w:t>
      </w:r>
      <w:proofErr w:type="spellEnd"/>
      <w:r w:rsidRPr="00F50E0D">
        <w:rPr>
          <w:lang w:val="en-GB"/>
        </w:rPr>
        <w:t>/MEX/CO/5-</w:t>
      </w:r>
      <w:r w:rsidR="00A50542">
        <w:rPr>
          <w:lang w:val="en-GB"/>
        </w:rPr>
        <w:t>6,</w:t>
      </w:r>
      <w:r w:rsidR="005E0297">
        <w:rPr>
          <w:lang w:val="en-GB"/>
        </w:rPr>
        <w:t xml:space="preserve"> </w:t>
      </w:r>
      <w:r w:rsidRPr="00F50E0D">
        <w:rPr>
          <w:rFonts w:hint="eastAsia"/>
          <w:lang w:val="en-GB"/>
        </w:rPr>
        <w:t>第</w:t>
      </w:r>
      <w:r w:rsidRPr="00F50E0D">
        <w:rPr>
          <w:rFonts w:hint="eastAsia"/>
          <w:lang w:val="en-GB"/>
        </w:rPr>
        <w:t>43</w:t>
      </w:r>
      <w:r w:rsidRPr="00F50E0D">
        <w:rPr>
          <w:rFonts w:hint="eastAsia"/>
          <w:lang w:val="en-GB"/>
        </w:rPr>
        <w:t>和第</w:t>
      </w:r>
      <w:r w:rsidRPr="00F50E0D">
        <w:rPr>
          <w:rFonts w:hint="eastAsia"/>
          <w:lang w:val="en-GB"/>
        </w:rPr>
        <w:t>44</w:t>
      </w:r>
      <w:r w:rsidRPr="00F50E0D">
        <w:rPr>
          <w:rFonts w:hint="eastAsia"/>
          <w:lang w:val="en-GB"/>
        </w:rPr>
        <w:t>段</w:t>
      </w:r>
      <w:r w:rsidRPr="00F50E0D">
        <w:rPr>
          <w:rFonts w:hint="eastAsia"/>
          <w:lang w:val="en-GB"/>
        </w:rPr>
        <w:t>)</w:t>
      </w:r>
      <w:r w:rsidRPr="00F50E0D">
        <w:rPr>
          <w:rFonts w:hint="eastAsia"/>
          <w:lang w:val="en-GB"/>
        </w:rPr>
        <w:t>。</w:t>
      </w:r>
    </w:p>
    <w:p w:rsidR="00F50E0D" w:rsidRPr="00F50E0D" w:rsidRDefault="00F50E0D" w:rsidP="00F50E0D">
      <w:pPr>
        <w:pStyle w:val="SingleTxtGC"/>
        <w:rPr>
          <w:lang w:val="en-GB"/>
        </w:rPr>
      </w:pPr>
      <w:r w:rsidRPr="00F50E0D">
        <w:rPr>
          <w:lang w:val="en-GB"/>
        </w:rPr>
        <w:t>20.</w:t>
      </w:r>
      <w:r w:rsidRPr="00F50E0D">
        <w:rPr>
          <w:lang w:val="en-GB"/>
        </w:rPr>
        <w:tab/>
      </w:r>
      <w:r w:rsidRPr="00F50E0D">
        <w:rPr>
          <w:lang w:val="en-GB"/>
        </w:rPr>
        <w:t>委员会仍对以下指称感到关切，即紧急行动请求提交人受到威胁、压力和报复，尤其是在与墨西哥和哥伦比亚发生的事件相关的紧急行动中。在这些紧急行动案件中，</w:t>
      </w:r>
      <w:r w:rsidRPr="00F50E0D">
        <w:rPr>
          <w:rFonts w:hint="eastAsia"/>
          <w:lang w:val="en-GB"/>
        </w:rPr>
        <w:t>提交人请委员会进行干预，要</w:t>
      </w:r>
      <w:r w:rsidRPr="00F50E0D">
        <w:rPr>
          <w:lang w:val="en-GB"/>
        </w:rPr>
        <w:t>求缔约国采取临时措施，保护</w:t>
      </w:r>
      <w:r w:rsidRPr="00F50E0D">
        <w:rPr>
          <w:rFonts w:hint="eastAsia"/>
          <w:lang w:val="en-GB"/>
        </w:rPr>
        <w:t>由于同失踪者的关系或为找到失踪者采取的行动而</w:t>
      </w:r>
      <w:r w:rsidRPr="00F50E0D">
        <w:rPr>
          <w:lang w:val="en-GB"/>
        </w:rPr>
        <w:t>面临危险的人员。</w:t>
      </w:r>
      <w:r w:rsidRPr="00F50E0D">
        <w:rPr>
          <w:rFonts w:hint="eastAsia"/>
          <w:lang w:val="en-GB"/>
        </w:rPr>
        <w:t>在这种情况下，</w:t>
      </w:r>
      <w:r w:rsidRPr="00F50E0D">
        <w:rPr>
          <w:lang w:val="en-GB"/>
        </w:rPr>
        <w:t>委员会强调，必须确保这些临时保护措施由未被指称卷入所涉事件的主管机关执行</w:t>
      </w:r>
      <w:r w:rsidRPr="00F50E0D">
        <w:rPr>
          <w:rFonts w:hint="eastAsia"/>
          <w:lang w:val="en-GB"/>
        </w:rPr>
        <w:t>。委员会还强调，临时保护措施必须</w:t>
      </w:r>
      <w:r w:rsidRPr="00F50E0D">
        <w:rPr>
          <w:lang w:val="en-GB"/>
        </w:rPr>
        <w:t>与受益人</w:t>
      </w:r>
      <w:r w:rsidRPr="00F50E0D">
        <w:rPr>
          <w:rFonts w:hint="eastAsia"/>
          <w:lang w:val="en-GB"/>
        </w:rPr>
        <w:t>及其</w:t>
      </w:r>
      <w:r w:rsidRPr="00F50E0D">
        <w:rPr>
          <w:lang w:val="en-GB"/>
        </w:rPr>
        <w:t>代表协调，以确保</w:t>
      </w:r>
      <w:r w:rsidRPr="00F50E0D">
        <w:rPr>
          <w:rFonts w:hint="eastAsia"/>
          <w:lang w:val="en-GB"/>
        </w:rPr>
        <w:t>他们完全信任负责保护他们的人，并确保</w:t>
      </w:r>
      <w:r w:rsidRPr="00F50E0D">
        <w:rPr>
          <w:lang w:val="en-GB"/>
        </w:rPr>
        <w:t>这些措施完全满足他们</w:t>
      </w:r>
      <w:r w:rsidRPr="00F50E0D">
        <w:rPr>
          <w:rFonts w:hint="eastAsia"/>
          <w:lang w:val="en-GB"/>
        </w:rPr>
        <w:t>在查找失踪者和调查其失踪情况方面</w:t>
      </w:r>
      <w:r w:rsidRPr="00F50E0D">
        <w:rPr>
          <w:lang w:val="en-GB"/>
        </w:rPr>
        <w:t>的需要。为此，委员会请缔约国定期召开负责执行临时措施的主管机关与受益人及其代表之间的协调会议。</w:t>
      </w:r>
    </w:p>
    <w:p w:rsidR="00F50E0D" w:rsidRPr="00F50E0D" w:rsidRDefault="00F50E0D" w:rsidP="000104C7">
      <w:pPr>
        <w:pStyle w:val="H1GC"/>
        <w:jc w:val="both"/>
        <w:rPr>
          <w:lang w:val="en-GB"/>
        </w:rPr>
      </w:pPr>
      <w:r w:rsidRPr="00F50E0D">
        <w:rPr>
          <w:lang w:val="en-GB"/>
        </w:rPr>
        <w:tab/>
        <w:t>D.</w:t>
      </w:r>
      <w:r w:rsidRPr="00F50E0D">
        <w:rPr>
          <w:lang w:val="en-GB"/>
        </w:rPr>
        <w:tab/>
      </w:r>
      <w:r w:rsidRPr="00F50E0D">
        <w:rPr>
          <w:rFonts w:hint="eastAsia"/>
          <w:lang w:val="en-GB"/>
        </w:rPr>
        <w:t>对已为之采取临时措施的人，停止、结束或继续保持人身保护的紧急行动</w:t>
      </w:r>
    </w:p>
    <w:p w:rsidR="00F50E0D" w:rsidRPr="00F50E0D" w:rsidRDefault="00F50E0D" w:rsidP="00F50E0D">
      <w:pPr>
        <w:pStyle w:val="SingleTxtGC"/>
        <w:rPr>
          <w:lang w:val="en-GB"/>
        </w:rPr>
      </w:pPr>
      <w:r w:rsidRPr="00F50E0D">
        <w:rPr>
          <w:lang w:val="en-GB"/>
        </w:rPr>
        <w:t>21.</w:t>
      </w:r>
      <w:r w:rsidRPr="00F50E0D">
        <w:rPr>
          <w:lang w:val="en-GB"/>
        </w:rPr>
        <w:tab/>
      </w:r>
      <w:r w:rsidRPr="00F50E0D">
        <w:rPr>
          <w:lang w:val="en-GB"/>
        </w:rPr>
        <w:t>根据委员会第八届会议全体会议通过的标准：</w:t>
      </w:r>
    </w:p>
    <w:p w:rsidR="00F50E0D" w:rsidRPr="00F50E0D" w:rsidRDefault="00F50E0D" w:rsidP="00F50E0D">
      <w:pPr>
        <w:pStyle w:val="SingleTxtGC"/>
        <w:rPr>
          <w:lang w:val="en-GB"/>
        </w:rPr>
      </w:pPr>
      <w:r w:rsidRPr="00F50E0D">
        <w:rPr>
          <w:lang w:val="en-GB"/>
        </w:rPr>
        <w:tab/>
        <w:t>(a)</w:t>
      </w:r>
      <w:r w:rsidRPr="00F50E0D">
        <w:rPr>
          <w:lang w:val="en-GB"/>
        </w:rPr>
        <w:tab/>
      </w:r>
      <w:r w:rsidRPr="00F50E0D">
        <w:rPr>
          <w:rFonts w:hint="eastAsia"/>
          <w:lang w:val="en-GB"/>
        </w:rPr>
        <w:t>当失踪人员下落被确定但仍被拘留时，紧急行动中止，因为此人面临被失踪并被再次置于法律保护之外的特别大的风险；</w:t>
      </w:r>
    </w:p>
    <w:p w:rsidR="00F50E0D" w:rsidRPr="00F50E0D" w:rsidRDefault="00F50E0D" w:rsidP="00F50E0D">
      <w:pPr>
        <w:pStyle w:val="SingleTxtGC"/>
        <w:rPr>
          <w:lang w:val="en-GB"/>
        </w:rPr>
      </w:pPr>
      <w:r w:rsidRPr="00F50E0D">
        <w:rPr>
          <w:lang w:val="en-GB"/>
        </w:rPr>
        <w:tab/>
        <w:t>(b)</w:t>
      </w:r>
      <w:r w:rsidRPr="00F50E0D">
        <w:rPr>
          <w:lang w:val="en-GB"/>
        </w:rPr>
        <w:tab/>
      </w:r>
      <w:r w:rsidRPr="00F50E0D">
        <w:rPr>
          <w:rFonts w:hint="eastAsia"/>
        </w:rPr>
        <w:t>发现失踪人员已获自由，或下落找到并被释放，或被发现已死亡，但亲属及</w:t>
      </w:r>
      <w:r w:rsidRPr="00F50E0D">
        <w:t>/</w:t>
      </w:r>
      <w:r w:rsidRPr="00F50E0D">
        <w:rPr>
          <w:rFonts w:hint="eastAsia"/>
        </w:rPr>
        <w:t>或提交人没有反驳这些事实的，紧急行动结束；</w:t>
      </w:r>
    </w:p>
    <w:p w:rsidR="00F50E0D" w:rsidRPr="00F50E0D" w:rsidRDefault="00F50E0D" w:rsidP="00F50E0D">
      <w:pPr>
        <w:pStyle w:val="SingleTxtGC"/>
      </w:pPr>
      <w:r w:rsidRPr="00F50E0D">
        <w:rPr>
          <w:lang w:val="en-GB"/>
        </w:rPr>
        <w:tab/>
        <w:t>(c)</w:t>
      </w:r>
      <w:r w:rsidRPr="00F50E0D">
        <w:rPr>
          <w:lang w:val="en-GB"/>
        </w:rPr>
        <w:tab/>
      </w:r>
      <w:r w:rsidRPr="00F50E0D">
        <w:rPr>
          <w:rFonts w:hint="eastAsia"/>
        </w:rPr>
        <w:t>失踪人员查明下落但</w:t>
      </w:r>
      <w:r w:rsidRPr="00F50E0D">
        <w:rPr>
          <w:rFonts w:hint="eastAsia"/>
          <w:lang w:val="en-GB"/>
        </w:rPr>
        <w:t>已为</w:t>
      </w:r>
      <w:proofErr w:type="gramStart"/>
      <w:r w:rsidRPr="00F50E0D">
        <w:rPr>
          <w:rFonts w:hint="eastAsia"/>
          <w:lang w:val="en-GB"/>
        </w:rPr>
        <w:t>之采取</w:t>
      </w:r>
      <w:proofErr w:type="gramEnd"/>
      <w:r w:rsidRPr="00F50E0D">
        <w:rPr>
          <w:rFonts w:hint="eastAsia"/>
          <w:lang w:val="en-GB"/>
        </w:rPr>
        <w:t>临时措施的人</w:t>
      </w:r>
      <w:r w:rsidRPr="00F50E0D">
        <w:rPr>
          <w:rFonts w:hint="eastAsia"/>
        </w:rPr>
        <w:t>仍受威胁时，紧急行动继续保持。在这类情况下，委员会的干预仅限于就临时措施采取后续行动。</w:t>
      </w:r>
    </w:p>
    <w:p w:rsidR="00F50E0D" w:rsidRPr="00F50E0D" w:rsidRDefault="00F50E0D" w:rsidP="00F50E0D">
      <w:pPr>
        <w:pStyle w:val="SingleTxtGC"/>
        <w:rPr>
          <w:lang w:val="en-GB"/>
        </w:rPr>
      </w:pPr>
      <w:r w:rsidRPr="00F50E0D">
        <w:rPr>
          <w:lang w:val="en-GB"/>
        </w:rPr>
        <w:t>22.</w:t>
      </w:r>
      <w:r w:rsidRPr="00F50E0D">
        <w:rPr>
          <w:lang w:val="en-GB"/>
        </w:rPr>
        <w:tab/>
      </w:r>
      <w:r w:rsidRPr="00F50E0D">
        <w:rPr>
          <w:rFonts w:hint="eastAsia"/>
          <w:lang w:val="en-GB"/>
        </w:rPr>
        <w:t>截至本报告编写之时，委员会</w:t>
      </w:r>
      <w:proofErr w:type="gramStart"/>
      <w:r w:rsidRPr="00F50E0D">
        <w:rPr>
          <w:rFonts w:hint="eastAsia"/>
          <w:lang w:val="en-GB"/>
        </w:rPr>
        <w:t>共结束</w:t>
      </w:r>
      <w:proofErr w:type="gramEnd"/>
      <w:r w:rsidRPr="00F50E0D">
        <w:rPr>
          <w:rFonts w:hint="eastAsia"/>
          <w:lang w:val="en-GB"/>
        </w:rPr>
        <w:t>了</w:t>
      </w:r>
      <w:r w:rsidRPr="00F50E0D">
        <w:rPr>
          <w:lang w:val="en-GB"/>
        </w:rPr>
        <w:t>36</w:t>
      </w:r>
      <w:r w:rsidRPr="00F50E0D">
        <w:rPr>
          <w:rFonts w:hint="eastAsia"/>
          <w:lang w:val="en-GB"/>
        </w:rPr>
        <w:t>起紧急行动案件：在</w:t>
      </w:r>
      <w:r w:rsidRPr="00F50E0D">
        <w:rPr>
          <w:lang w:val="en-GB"/>
        </w:rPr>
        <w:t>15</w:t>
      </w:r>
      <w:r w:rsidRPr="00F50E0D">
        <w:rPr>
          <w:rFonts w:hint="eastAsia"/>
          <w:lang w:val="en-GB"/>
        </w:rPr>
        <w:t>起案件中，失踪者</w:t>
      </w:r>
      <w:r w:rsidRPr="00F50E0D">
        <w:rPr>
          <w:lang w:val="en-GB"/>
        </w:rPr>
        <w:t>被活着找到并获释；</w:t>
      </w:r>
      <w:r w:rsidRPr="00F50E0D">
        <w:rPr>
          <w:rFonts w:hint="eastAsia"/>
          <w:lang w:val="en-GB"/>
        </w:rPr>
        <w:t>在</w:t>
      </w:r>
      <w:r w:rsidRPr="00F50E0D">
        <w:rPr>
          <w:lang w:val="en-GB"/>
        </w:rPr>
        <w:t>21</w:t>
      </w:r>
      <w:r w:rsidRPr="00F50E0D">
        <w:rPr>
          <w:rFonts w:hint="eastAsia"/>
          <w:lang w:val="en-GB"/>
        </w:rPr>
        <w:t>起案件中，经确定失踪者死亡。</w:t>
      </w:r>
    </w:p>
    <w:p w:rsidR="00F50E0D" w:rsidRPr="00F50E0D" w:rsidRDefault="00F50E0D" w:rsidP="00F50E0D">
      <w:pPr>
        <w:pStyle w:val="SingleTxtGC"/>
        <w:rPr>
          <w:lang w:val="en-GB"/>
        </w:rPr>
      </w:pPr>
      <w:r w:rsidRPr="00F50E0D">
        <w:rPr>
          <w:lang w:val="en-GB"/>
        </w:rPr>
        <w:t>23.</w:t>
      </w:r>
      <w:r w:rsidRPr="00F50E0D">
        <w:rPr>
          <w:lang w:val="en-GB"/>
        </w:rPr>
        <w:tab/>
      </w:r>
      <w:r w:rsidRPr="00F50E0D">
        <w:rPr>
          <w:rFonts w:hint="eastAsia"/>
          <w:lang w:val="en-GB"/>
        </w:rPr>
        <w:t>此外，委员会中止了四项紧急行动请求，因为失踪者被找到但仍在拘留中。</w:t>
      </w:r>
    </w:p>
    <w:p w:rsidR="00F50E0D" w:rsidRPr="00F50E0D" w:rsidRDefault="00F50E0D" w:rsidP="00F50E0D">
      <w:pPr>
        <w:pStyle w:val="SingleTxtGC"/>
      </w:pPr>
      <w:r w:rsidRPr="00F50E0D">
        <w:rPr>
          <w:lang w:val="en-GB"/>
        </w:rPr>
        <w:t>24.</w:t>
      </w:r>
      <w:r w:rsidRPr="00F50E0D">
        <w:rPr>
          <w:lang w:val="en-GB"/>
        </w:rPr>
        <w:tab/>
      </w:r>
      <w:r w:rsidRPr="00F50E0D">
        <w:rPr>
          <w:lang w:val="en-GB"/>
        </w:rPr>
        <w:t>在两起紧急行动案件中，已确定失踪者死亡，但紧急行动仍继续执行，因为</w:t>
      </w:r>
      <w:r w:rsidRPr="00F50E0D">
        <w:rPr>
          <w:rFonts w:hint="eastAsia"/>
          <w:lang w:val="en-GB"/>
        </w:rPr>
        <w:t>已为</w:t>
      </w:r>
      <w:proofErr w:type="gramStart"/>
      <w:r w:rsidRPr="00F50E0D">
        <w:rPr>
          <w:rFonts w:hint="eastAsia"/>
          <w:lang w:val="en-GB"/>
        </w:rPr>
        <w:t>之采取</w:t>
      </w:r>
      <w:proofErr w:type="gramEnd"/>
      <w:r w:rsidRPr="00F50E0D">
        <w:rPr>
          <w:lang w:val="en-GB"/>
        </w:rPr>
        <w:t>临时措施的人员仍然面临威胁。</w:t>
      </w:r>
    </w:p>
    <w:p w:rsidR="00F50E0D" w:rsidRPr="00F50E0D" w:rsidRDefault="00F50E0D" w:rsidP="009574E9">
      <w:pPr>
        <w:pStyle w:val="H1GC"/>
        <w:jc w:val="both"/>
        <w:rPr>
          <w:lang w:val="en-GB"/>
        </w:rPr>
      </w:pPr>
      <w:r w:rsidRPr="00F50E0D">
        <w:rPr>
          <w:lang w:val="en-GB"/>
        </w:rPr>
        <w:tab/>
        <w:t>E.</w:t>
      </w:r>
      <w:r w:rsidRPr="00F50E0D">
        <w:rPr>
          <w:lang w:val="en-GB"/>
        </w:rPr>
        <w:tab/>
      </w:r>
      <w:r w:rsidRPr="00823A55">
        <w:rPr>
          <w:rFonts w:hint="eastAsia"/>
          <w:spacing w:val="4"/>
          <w:lang w:val="en-GB"/>
        </w:rPr>
        <w:t>就第十三届会议全体会议通过的决定和第十四届会议全体会议发言要点</w:t>
      </w:r>
      <w:r w:rsidRPr="00F50E0D">
        <w:rPr>
          <w:rFonts w:hint="eastAsia"/>
          <w:lang w:val="en-GB"/>
        </w:rPr>
        <w:t>采取的后续行动</w:t>
      </w:r>
    </w:p>
    <w:p w:rsidR="00F50E0D" w:rsidRPr="00F50E0D" w:rsidRDefault="00F50E0D" w:rsidP="00F50E0D">
      <w:pPr>
        <w:pStyle w:val="SingleTxtGC"/>
        <w:rPr>
          <w:lang w:val="en-GB"/>
        </w:rPr>
      </w:pPr>
      <w:r w:rsidRPr="00F50E0D">
        <w:rPr>
          <w:lang w:val="en-GB"/>
        </w:rPr>
        <w:t>25.</w:t>
      </w:r>
      <w:r w:rsidRPr="00F50E0D">
        <w:rPr>
          <w:lang w:val="en-GB"/>
        </w:rPr>
        <w:tab/>
      </w:r>
      <w:r w:rsidRPr="00F50E0D">
        <w:rPr>
          <w:lang w:val="en-GB"/>
        </w:rPr>
        <w:t>在第十三届会议上，委员会决定在秘书处的支持下采取具体行动，主要向民间社会组织和缔约国官员传播关于紧急行动程序的信息。报告员和秘书处已编写了一份简单的信息</w:t>
      </w:r>
      <w:r w:rsidRPr="00F50E0D">
        <w:rPr>
          <w:rFonts w:hint="eastAsia"/>
          <w:lang w:val="en-GB"/>
        </w:rPr>
        <w:t>手</w:t>
      </w:r>
      <w:r w:rsidRPr="00F50E0D">
        <w:rPr>
          <w:lang w:val="en-GB"/>
        </w:rPr>
        <w:t>册，目前</w:t>
      </w:r>
      <w:r w:rsidRPr="00F50E0D">
        <w:rPr>
          <w:rFonts w:hint="eastAsia"/>
          <w:lang w:val="en-GB"/>
        </w:rPr>
        <w:t>委员会网站上</w:t>
      </w:r>
      <w:r w:rsidRPr="00F50E0D">
        <w:rPr>
          <w:lang w:val="en-GB"/>
        </w:rPr>
        <w:t>有英文、法文和西班牙文本。</w:t>
      </w:r>
      <w:r w:rsidRPr="00F50E0D">
        <w:rPr>
          <w:vertAlign w:val="superscript"/>
          <w:lang w:val="en-GB"/>
        </w:rPr>
        <w:footnoteReference w:id="3"/>
      </w:r>
    </w:p>
    <w:p w:rsidR="00F50E0D" w:rsidRPr="00F50E0D" w:rsidRDefault="00F50E0D" w:rsidP="00F50E0D">
      <w:pPr>
        <w:pStyle w:val="SingleTxtGC"/>
        <w:rPr>
          <w:lang w:val="en-GB"/>
        </w:rPr>
      </w:pPr>
      <w:r w:rsidRPr="00F50E0D">
        <w:rPr>
          <w:lang w:val="en-GB"/>
        </w:rPr>
        <w:t>26.</w:t>
      </w:r>
      <w:r w:rsidRPr="00F50E0D">
        <w:rPr>
          <w:lang w:val="en-GB"/>
        </w:rPr>
        <w:tab/>
      </w:r>
      <w:r w:rsidRPr="00F50E0D">
        <w:rPr>
          <w:lang w:val="en-GB"/>
        </w:rPr>
        <w:t>为同样目的，委员会希望有更多机会与</w:t>
      </w:r>
      <w:r w:rsidRPr="00F50E0D">
        <w:rPr>
          <w:rFonts w:hint="eastAsia"/>
          <w:lang w:val="en-GB"/>
        </w:rPr>
        <w:t>联合国人权事务高级专员办事处</w:t>
      </w:r>
      <w:r w:rsidRPr="00F50E0D">
        <w:rPr>
          <w:rFonts w:hint="eastAsia"/>
          <w:lang w:val="en-GB"/>
        </w:rPr>
        <w:t>(</w:t>
      </w:r>
      <w:r w:rsidRPr="00F50E0D">
        <w:rPr>
          <w:lang w:val="en-GB"/>
        </w:rPr>
        <w:t>人权高专办</w:t>
      </w:r>
      <w:r w:rsidRPr="00F50E0D">
        <w:rPr>
          <w:rFonts w:hint="eastAsia"/>
          <w:lang w:val="en-GB"/>
        </w:rPr>
        <w:t>)</w:t>
      </w:r>
      <w:r w:rsidRPr="00F50E0D">
        <w:rPr>
          <w:lang w:val="en-GB"/>
        </w:rPr>
        <w:t>驻地</w:t>
      </w:r>
      <w:r w:rsidRPr="00F50E0D">
        <w:rPr>
          <w:rFonts w:hint="eastAsia"/>
          <w:lang w:val="en-GB"/>
        </w:rPr>
        <w:t>办事</w:t>
      </w:r>
      <w:r w:rsidRPr="00F50E0D">
        <w:rPr>
          <w:lang w:val="en-GB"/>
        </w:rPr>
        <w:t>处和条约机构能力建设方案合作，就紧急行动的程序和目标与国家当局互动并对其进行培训，以提高对紧急行动程序</w:t>
      </w:r>
      <w:r w:rsidRPr="00F50E0D">
        <w:rPr>
          <w:rFonts w:hint="eastAsia"/>
          <w:lang w:val="en-GB"/>
        </w:rPr>
        <w:t>范围和目标</w:t>
      </w:r>
      <w:r w:rsidRPr="00F50E0D">
        <w:rPr>
          <w:lang w:val="en-GB"/>
        </w:rPr>
        <w:t>的认识。</w:t>
      </w:r>
    </w:p>
    <w:p w:rsidR="00F50E0D" w:rsidRPr="00F50E0D" w:rsidRDefault="00F50E0D" w:rsidP="00F50E0D">
      <w:pPr>
        <w:pStyle w:val="SingleTxtGC"/>
        <w:rPr>
          <w:lang w:val="en-GB"/>
        </w:rPr>
      </w:pPr>
      <w:r w:rsidRPr="00F50E0D">
        <w:rPr>
          <w:lang w:val="en-GB"/>
        </w:rPr>
        <w:t>27.</w:t>
      </w:r>
      <w:r w:rsidRPr="00F50E0D">
        <w:rPr>
          <w:lang w:val="en-GB"/>
        </w:rPr>
        <w:tab/>
      </w:r>
      <w:r w:rsidRPr="00F50E0D">
        <w:rPr>
          <w:lang w:val="en-GB"/>
        </w:rPr>
        <w:t>委员会重申，登记的紧急行动数量持续增加</w:t>
      </w:r>
      <w:r w:rsidRPr="00F50E0D">
        <w:rPr>
          <w:rFonts w:hint="eastAsia"/>
          <w:lang w:val="en-GB"/>
        </w:rPr>
        <w:t>。</w:t>
      </w:r>
      <w:r w:rsidRPr="00F50E0D">
        <w:rPr>
          <w:lang w:val="en-GB"/>
        </w:rPr>
        <w:t>为了解决这一问题，迫切需要增加处理紧急行动的人权高专办秘书处工作人员人数。但在德国出资支持的项目关闭后，</w:t>
      </w:r>
      <w:r w:rsidRPr="00F50E0D">
        <w:rPr>
          <w:rFonts w:hint="eastAsia"/>
          <w:lang w:val="en-GB"/>
        </w:rPr>
        <w:t>这一</w:t>
      </w:r>
      <w:r w:rsidRPr="00F50E0D">
        <w:rPr>
          <w:lang w:val="en-GB"/>
        </w:rPr>
        <w:t>人数</w:t>
      </w:r>
      <w:r w:rsidRPr="00F50E0D">
        <w:rPr>
          <w:rFonts w:hint="eastAsia"/>
          <w:lang w:val="en-GB"/>
        </w:rPr>
        <w:t>自上届会议以来</w:t>
      </w:r>
      <w:r w:rsidRPr="00F50E0D">
        <w:rPr>
          <w:lang w:val="en-GB"/>
        </w:rPr>
        <w:t>并未增加，</w:t>
      </w:r>
      <w:r w:rsidRPr="00F50E0D">
        <w:rPr>
          <w:rFonts w:hint="eastAsia"/>
          <w:lang w:val="en-GB"/>
        </w:rPr>
        <w:t>反而减少了</w:t>
      </w:r>
      <w:r w:rsidRPr="00F50E0D">
        <w:rPr>
          <w:lang w:val="en-GB"/>
        </w:rPr>
        <w:t>。</w:t>
      </w:r>
    </w:p>
    <w:p w:rsidR="00F76149" w:rsidRPr="002D6A9C" w:rsidRDefault="00F7614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0E0D" w:rsidRPr="00F50E0D" w:rsidRDefault="00F50E0D" w:rsidP="00F50E0D">
      <w:pPr>
        <w:pStyle w:val="SingleTxtGC"/>
        <w:rPr>
          <w:lang w:val="en-GB"/>
        </w:rPr>
      </w:pPr>
    </w:p>
    <w:sectPr w:rsidR="00F50E0D" w:rsidRPr="00F50E0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74F" w:rsidRPr="000D319F" w:rsidRDefault="0070674F" w:rsidP="000D319F">
      <w:pPr>
        <w:pStyle w:val="af0"/>
        <w:spacing w:after="240"/>
        <w:ind w:left="907"/>
        <w:rPr>
          <w:rFonts w:asciiTheme="majorBidi" w:eastAsia="宋体" w:hAnsiTheme="majorBidi" w:cstheme="majorBidi"/>
          <w:sz w:val="21"/>
          <w:szCs w:val="21"/>
          <w:lang w:val="en-US"/>
        </w:rPr>
      </w:pPr>
    </w:p>
    <w:p w:rsidR="0070674F" w:rsidRPr="000D319F" w:rsidRDefault="0070674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0674F" w:rsidRPr="000D319F" w:rsidRDefault="0070674F" w:rsidP="000D319F">
      <w:pPr>
        <w:pStyle w:val="af0"/>
      </w:pPr>
    </w:p>
  </w:endnote>
  <w:endnote w:type="continuationNotice" w:id="1">
    <w:p w:rsidR="0070674F" w:rsidRDefault="007067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1047C" w:rsidRDefault="00F1047C" w:rsidP="00F1047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36BDD">
      <w:rPr>
        <w:rStyle w:val="af2"/>
        <w:noProof/>
      </w:rPr>
      <w:t>6</w:t>
    </w:r>
    <w:r>
      <w:rPr>
        <w:rStyle w:val="af2"/>
      </w:rPr>
      <w:fldChar w:fldCharType="end"/>
    </w:r>
    <w:r>
      <w:rPr>
        <w:rStyle w:val="af2"/>
      </w:rPr>
      <w:tab/>
    </w:r>
    <w:proofErr w:type="spellStart"/>
    <w:r w:rsidRPr="00F1047C">
      <w:rPr>
        <w:rStyle w:val="af2"/>
        <w:b w:val="0"/>
        <w:snapToGrid w:val="0"/>
        <w:sz w:val="16"/>
      </w:rPr>
      <w:t>GE.18</w:t>
    </w:r>
    <w:proofErr w:type="spellEnd"/>
    <w:r w:rsidRPr="00F1047C">
      <w:rPr>
        <w:rStyle w:val="af2"/>
        <w:b w:val="0"/>
        <w:snapToGrid w:val="0"/>
        <w:sz w:val="16"/>
      </w:rPr>
      <w:t>-11756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1047C" w:rsidRDefault="00F1047C" w:rsidP="00F1047C">
    <w:pPr>
      <w:pStyle w:val="af0"/>
      <w:tabs>
        <w:tab w:val="clear" w:pos="431"/>
        <w:tab w:val="right" w:pos="9638"/>
      </w:tabs>
      <w:rPr>
        <w:rStyle w:val="af2"/>
      </w:rPr>
    </w:pPr>
    <w:proofErr w:type="spellStart"/>
    <w:r>
      <w:t>GE.18</w:t>
    </w:r>
    <w:proofErr w:type="spellEnd"/>
    <w:r>
      <w:t>-11756</w:t>
    </w:r>
    <w:r>
      <w:tab/>
    </w:r>
    <w:r>
      <w:rPr>
        <w:rStyle w:val="af2"/>
      </w:rPr>
      <w:fldChar w:fldCharType="begin"/>
    </w:r>
    <w:r>
      <w:rPr>
        <w:rStyle w:val="af2"/>
      </w:rPr>
      <w:instrText xml:space="preserve"> PAGE  \* MERGEFORMAT </w:instrText>
    </w:r>
    <w:r>
      <w:rPr>
        <w:rStyle w:val="af2"/>
      </w:rPr>
      <w:fldChar w:fldCharType="separate"/>
    </w:r>
    <w:r w:rsidR="00F36BDD">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F1047C" w:rsidP="00DA1E2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-11756</w:t>
    </w:r>
    <w:r w:rsidR="00731A42" w:rsidRPr="00EE277A">
      <w:rPr>
        <w:sz w:val="20"/>
        <w:lang w:eastAsia="zh-CN"/>
      </w:rPr>
      <w:t xml:space="preserve"> (C)</w:t>
    </w:r>
    <w:r w:rsidR="00466071">
      <w:rPr>
        <w:sz w:val="20"/>
        <w:lang w:eastAsia="zh-CN"/>
      </w:rPr>
      <w:tab/>
    </w:r>
    <w:r>
      <w:rPr>
        <w:sz w:val="20"/>
        <w:lang w:eastAsia="zh-CN"/>
      </w:rPr>
      <w:t>171</w:t>
    </w:r>
    <w:r w:rsidR="00466071">
      <w:rPr>
        <w:sz w:val="20"/>
        <w:lang w:eastAsia="zh-CN"/>
      </w:rPr>
      <w:t>01</w:t>
    </w:r>
    <w:r w:rsidR="00DA1E22">
      <w:rPr>
        <w:rFonts w:eastAsiaTheme="minorEastAsia"/>
        <w:sz w:val="20"/>
        <w:lang w:eastAsia="zh-CN"/>
      </w:rPr>
      <w:t>8</w:t>
    </w:r>
    <w:r w:rsidR="00731A42">
      <w:rPr>
        <w:sz w:val="20"/>
        <w:lang w:eastAsia="zh-CN"/>
      </w:rPr>
      <w:tab/>
    </w:r>
    <w:r w:rsidR="00DA1E22">
      <w:rPr>
        <w:sz w:val="20"/>
        <w:lang w:eastAsia="zh-CN"/>
      </w:rPr>
      <w:t>181</w:t>
    </w:r>
    <w:r w:rsidR="00731A42">
      <w:rPr>
        <w:sz w:val="20"/>
        <w:lang w:eastAsia="zh-CN"/>
      </w:rPr>
      <w:t>01</w:t>
    </w:r>
    <w:r w:rsidR="00DA1E22">
      <w:rPr>
        <w:rFonts w:eastAsiaTheme="minorEastAsia"/>
        <w:sz w:val="20"/>
        <w:lang w:eastAsia="zh-CN"/>
      </w:rPr>
      <w:t>8</w:t>
    </w:r>
  </w:p>
  <w:p w:rsidR="00056632" w:rsidRPr="00487939" w:rsidRDefault="00F1047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14/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74F" w:rsidRPr="000157B1" w:rsidRDefault="0070674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0674F" w:rsidRPr="000157B1" w:rsidRDefault="0070674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0674F" w:rsidRDefault="0070674F"/>
  </w:footnote>
  <w:footnote w:id="2">
    <w:p w:rsidR="0003427C" w:rsidRPr="007C12F3" w:rsidRDefault="0003427C" w:rsidP="0003427C">
      <w:pPr>
        <w:pStyle w:val="a6"/>
      </w:pPr>
      <w:r>
        <w:rPr>
          <w:sz w:val="20"/>
        </w:rPr>
        <w:tab/>
      </w:r>
      <w:r w:rsidRPr="00D54845">
        <w:rPr>
          <w:sz w:val="20"/>
        </w:rPr>
        <w:t>*</w:t>
      </w:r>
      <w:r w:rsidRPr="00D54845">
        <w:tab/>
      </w:r>
      <w:r>
        <w:rPr>
          <w:rFonts w:hint="eastAsia"/>
        </w:rPr>
        <w:t>委员会第十四届会议</w:t>
      </w:r>
      <w:r w:rsidR="008E7687">
        <w:rPr>
          <w:rFonts w:hint="eastAsia"/>
        </w:rPr>
        <w:t>(</w:t>
      </w:r>
      <w:r>
        <w:rPr>
          <w:rFonts w:hint="eastAsia"/>
        </w:rPr>
        <w:t>2018</w:t>
      </w:r>
      <w:r>
        <w:rPr>
          <w:rFonts w:hint="eastAsia"/>
        </w:rPr>
        <w:t>年</w:t>
      </w:r>
      <w:r>
        <w:rPr>
          <w:rFonts w:hint="eastAsia"/>
        </w:rPr>
        <w:t>5</w:t>
      </w:r>
      <w:r>
        <w:rPr>
          <w:rFonts w:hint="eastAsia"/>
        </w:rPr>
        <w:t>月</w:t>
      </w:r>
      <w:r>
        <w:rPr>
          <w:rFonts w:hint="eastAsia"/>
        </w:rPr>
        <w:t>22</w:t>
      </w:r>
      <w:r>
        <w:rPr>
          <w:rFonts w:hint="eastAsia"/>
        </w:rPr>
        <w:t>日至</w:t>
      </w:r>
      <w:r>
        <w:rPr>
          <w:rFonts w:hint="eastAsia"/>
        </w:rPr>
        <w:t>6</w:t>
      </w:r>
      <w:r>
        <w:rPr>
          <w:rFonts w:hint="eastAsia"/>
        </w:rPr>
        <w:t>月</w:t>
      </w:r>
      <w:r>
        <w:rPr>
          <w:rFonts w:hint="eastAsia"/>
        </w:rPr>
        <w:t>1</w:t>
      </w:r>
      <w:r>
        <w:rPr>
          <w:rFonts w:hint="eastAsia"/>
        </w:rPr>
        <w:t>日</w:t>
      </w:r>
      <w:r w:rsidR="008E7687">
        <w:rPr>
          <w:rFonts w:hint="eastAsia"/>
        </w:rPr>
        <w:t>)</w:t>
      </w:r>
      <w:r>
        <w:rPr>
          <w:rFonts w:hint="eastAsia"/>
        </w:rPr>
        <w:t>通过。</w:t>
      </w:r>
    </w:p>
  </w:footnote>
  <w:footnote w:id="3">
    <w:p w:rsidR="00F50E0D" w:rsidRPr="00640FD0" w:rsidRDefault="00F50E0D" w:rsidP="00640FD0">
      <w:pPr>
        <w:pStyle w:val="a6"/>
        <w:jc w:val="left"/>
        <w:rPr>
          <w:color w:val="000000" w:themeColor="text1"/>
        </w:rPr>
      </w:pPr>
      <w:r>
        <w:tab/>
      </w:r>
      <w:r>
        <w:rPr>
          <w:rStyle w:val="a8"/>
          <w:rFonts w:eastAsia="宋体"/>
        </w:rPr>
        <w:footnoteRef/>
      </w:r>
      <w:r>
        <w:tab/>
      </w:r>
      <w:hyperlink r:id="rId1" w:history="1">
        <w:r w:rsidRPr="00640FD0">
          <w:rPr>
            <w:rStyle w:val="afa"/>
            <w:color w:val="000000" w:themeColor="text1"/>
            <w:u w:val="none"/>
          </w:rPr>
          <w:t>http</w:t>
        </w:r>
        <w:r w:rsidR="008E7687" w:rsidRPr="00640FD0">
          <w:rPr>
            <w:rStyle w:val="afa"/>
            <w:color w:val="000000" w:themeColor="text1"/>
            <w:u w:val="none"/>
          </w:rPr>
          <w:t>://</w:t>
        </w:r>
        <w:r w:rsidRPr="00640FD0">
          <w:rPr>
            <w:rStyle w:val="afa"/>
            <w:color w:val="000000" w:themeColor="text1"/>
            <w:u w:val="none"/>
          </w:rPr>
          <w:t>www.ohchr.org</w:t>
        </w:r>
        <w:r w:rsidR="008E7687" w:rsidRPr="00640FD0">
          <w:rPr>
            <w:rStyle w:val="afa"/>
            <w:color w:val="000000" w:themeColor="text1"/>
            <w:u w:val="none"/>
          </w:rPr>
          <w:t>/</w:t>
        </w:r>
        <w:r w:rsidRPr="00640FD0">
          <w:rPr>
            <w:rStyle w:val="afa"/>
            <w:color w:val="000000" w:themeColor="text1"/>
            <w:u w:val="none"/>
          </w:rPr>
          <w:t>Documents</w:t>
        </w:r>
        <w:r w:rsidR="008E7687" w:rsidRPr="00640FD0">
          <w:rPr>
            <w:rStyle w:val="afa"/>
            <w:color w:val="000000" w:themeColor="text1"/>
            <w:u w:val="none"/>
          </w:rPr>
          <w:t>/</w:t>
        </w:r>
        <w:r w:rsidRPr="00640FD0">
          <w:rPr>
            <w:rStyle w:val="afa"/>
            <w:color w:val="000000" w:themeColor="text1"/>
            <w:u w:val="none"/>
          </w:rPr>
          <w:t>HRBodies</w:t>
        </w:r>
        <w:r w:rsidR="008E7687" w:rsidRPr="00640FD0">
          <w:rPr>
            <w:rStyle w:val="afa"/>
            <w:color w:val="000000" w:themeColor="text1"/>
            <w:u w:val="none"/>
          </w:rPr>
          <w:t>/</w:t>
        </w:r>
        <w:r w:rsidRPr="00640FD0">
          <w:rPr>
            <w:rStyle w:val="afa"/>
            <w:color w:val="000000" w:themeColor="text1"/>
            <w:u w:val="none"/>
          </w:rPr>
          <w:t>CED</w:t>
        </w:r>
        <w:r w:rsidR="008E7687" w:rsidRPr="00640FD0">
          <w:rPr>
            <w:rStyle w:val="afa"/>
            <w:color w:val="000000" w:themeColor="text1"/>
            <w:u w:val="none"/>
          </w:rPr>
          <w:t>/</w:t>
        </w:r>
        <w:r w:rsidRPr="00640FD0">
          <w:rPr>
            <w:rStyle w:val="afa"/>
            <w:color w:val="000000" w:themeColor="text1"/>
            <w:u w:val="none"/>
          </w:rPr>
          <w:t>CED_leaflet_A4_EN.pdf</w:t>
        </w:r>
        <w:r w:rsidRPr="00640FD0">
          <w:rPr>
            <w:rStyle w:val="afa"/>
            <w:color w:val="000000" w:themeColor="text1"/>
            <w:u w:val="none"/>
          </w:rPr>
          <w:t>、</w:t>
        </w:r>
        <w:r w:rsidRPr="00640FD0">
          <w:rPr>
            <w:rStyle w:val="afa"/>
            <w:color w:val="000000" w:themeColor="text1"/>
            <w:u w:val="none"/>
          </w:rPr>
          <w:t>http</w:t>
        </w:r>
        <w:r w:rsidR="008E7687" w:rsidRPr="00640FD0">
          <w:rPr>
            <w:rStyle w:val="afa"/>
            <w:color w:val="000000" w:themeColor="text1"/>
            <w:u w:val="none"/>
          </w:rPr>
          <w:t>://</w:t>
        </w:r>
        <w:r w:rsidRPr="00640FD0">
          <w:rPr>
            <w:rStyle w:val="afa"/>
            <w:color w:val="000000" w:themeColor="text1"/>
            <w:u w:val="none"/>
          </w:rPr>
          <w:t>www.ohchr.org</w:t>
        </w:r>
        <w:r w:rsidR="008E7687" w:rsidRPr="00640FD0">
          <w:rPr>
            <w:rStyle w:val="afa"/>
            <w:color w:val="000000" w:themeColor="text1"/>
            <w:u w:val="none"/>
          </w:rPr>
          <w:t>/</w:t>
        </w:r>
        <w:r w:rsidRPr="00640FD0">
          <w:rPr>
            <w:rStyle w:val="afa"/>
            <w:color w:val="000000" w:themeColor="text1"/>
            <w:u w:val="none"/>
          </w:rPr>
          <w:t>Documents</w:t>
        </w:r>
        <w:r w:rsidR="008E7687" w:rsidRPr="00640FD0">
          <w:rPr>
            <w:rStyle w:val="afa"/>
            <w:color w:val="000000" w:themeColor="text1"/>
            <w:u w:val="none"/>
          </w:rPr>
          <w:t>/</w:t>
        </w:r>
        <w:r w:rsidRPr="00640FD0">
          <w:rPr>
            <w:rStyle w:val="afa"/>
            <w:color w:val="000000" w:themeColor="text1"/>
            <w:u w:val="none"/>
          </w:rPr>
          <w:t>HRBodies</w:t>
        </w:r>
        <w:r w:rsidR="008E7687" w:rsidRPr="00640FD0">
          <w:rPr>
            <w:rStyle w:val="afa"/>
            <w:color w:val="000000" w:themeColor="text1"/>
            <w:u w:val="none"/>
          </w:rPr>
          <w:t>/</w:t>
        </w:r>
        <w:r w:rsidRPr="00640FD0">
          <w:rPr>
            <w:rStyle w:val="afa"/>
            <w:color w:val="000000" w:themeColor="text1"/>
            <w:u w:val="none"/>
          </w:rPr>
          <w:t>CED</w:t>
        </w:r>
        <w:r w:rsidR="008E7687" w:rsidRPr="00640FD0">
          <w:rPr>
            <w:rStyle w:val="afa"/>
            <w:color w:val="000000" w:themeColor="text1"/>
            <w:u w:val="none"/>
          </w:rPr>
          <w:t>/</w:t>
        </w:r>
        <w:r w:rsidRPr="00640FD0">
          <w:rPr>
            <w:rStyle w:val="afa"/>
            <w:color w:val="000000" w:themeColor="text1"/>
            <w:u w:val="none"/>
          </w:rPr>
          <w:t>CED_leaflet_A4_SP.pdf</w:t>
        </w:r>
        <w:r w:rsidRPr="00640FD0">
          <w:rPr>
            <w:rStyle w:val="afa"/>
            <w:color w:val="000000" w:themeColor="text1"/>
            <w:u w:val="none"/>
          </w:rPr>
          <w:t>、</w:t>
        </w:r>
        <w:r w:rsidRPr="00640FD0">
          <w:rPr>
            <w:rStyle w:val="afa"/>
            <w:color w:val="000000" w:themeColor="text1"/>
            <w:u w:val="none"/>
          </w:rPr>
          <w:t>http</w:t>
        </w:r>
        <w:r w:rsidR="008E7687" w:rsidRPr="00640FD0">
          <w:rPr>
            <w:rStyle w:val="afa"/>
            <w:color w:val="000000" w:themeColor="text1"/>
            <w:u w:val="none"/>
          </w:rPr>
          <w:t>://</w:t>
        </w:r>
        <w:r w:rsidRPr="00640FD0">
          <w:rPr>
            <w:rStyle w:val="afa"/>
            <w:color w:val="000000" w:themeColor="text1"/>
            <w:u w:val="none"/>
          </w:rPr>
          <w:t>www.ohchr.org</w:t>
        </w:r>
        <w:r w:rsidR="008E7687" w:rsidRPr="00640FD0">
          <w:rPr>
            <w:rStyle w:val="afa"/>
            <w:color w:val="000000" w:themeColor="text1"/>
            <w:u w:val="none"/>
          </w:rPr>
          <w:t>/</w:t>
        </w:r>
        <w:r w:rsidRPr="00640FD0">
          <w:rPr>
            <w:rStyle w:val="afa"/>
            <w:color w:val="000000" w:themeColor="text1"/>
            <w:u w:val="none"/>
          </w:rPr>
          <w:t>Documents</w:t>
        </w:r>
        <w:r w:rsidR="008E7687" w:rsidRPr="00640FD0">
          <w:rPr>
            <w:rStyle w:val="afa"/>
            <w:color w:val="000000" w:themeColor="text1"/>
            <w:u w:val="none"/>
          </w:rPr>
          <w:t>/</w:t>
        </w:r>
        <w:r w:rsidRPr="00640FD0">
          <w:rPr>
            <w:rStyle w:val="afa"/>
            <w:color w:val="000000" w:themeColor="text1"/>
            <w:u w:val="none"/>
          </w:rPr>
          <w:t>HRBodies</w:t>
        </w:r>
        <w:r w:rsidR="008E7687" w:rsidRPr="00640FD0">
          <w:rPr>
            <w:rStyle w:val="afa"/>
            <w:color w:val="000000" w:themeColor="text1"/>
            <w:u w:val="none"/>
          </w:rPr>
          <w:t>/</w:t>
        </w:r>
        <w:r w:rsidRPr="00640FD0">
          <w:rPr>
            <w:rStyle w:val="afa"/>
            <w:color w:val="000000" w:themeColor="text1"/>
            <w:u w:val="none"/>
          </w:rPr>
          <w:t>CED</w:t>
        </w:r>
        <w:r w:rsidR="008E7687" w:rsidRPr="00640FD0">
          <w:rPr>
            <w:rStyle w:val="afa"/>
            <w:color w:val="000000" w:themeColor="text1"/>
            <w:u w:val="none"/>
          </w:rPr>
          <w:t>/</w:t>
        </w:r>
        <w:r w:rsidRPr="00640FD0">
          <w:rPr>
            <w:rStyle w:val="afa"/>
            <w:color w:val="000000" w:themeColor="text1"/>
            <w:u w:val="none"/>
          </w:rPr>
          <w:t>CED_leaflet_A4_FR.pdf</w:t>
        </w:r>
      </w:hyperlink>
      <w:r w:rsidRPr="00640FD0">
        <w:rPr>
          <w:rFonts w:hint="eastAsia"/>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F1047C" w:rsidP="00F1047C">
    <w:pPr>
      <w:pStyle w:val="af3"/>
    </w:pPr>
    <w:proofErr w:type="spellStart"/>
    <w:r>
      <w:t>CED</w:t>
    </w:r>
    <w:proofErr w:type="spellEnd"/>
    <w:r>
      <w:t>/C/14/2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F1047C" w:rsidP="00F1047C">
    <w:pPr>
      <w:pStyle w:val="af3"/>
      <w:jc w:val="right"/>
    </w:pPr>
    <w:proofErr w:type="spellStart"/>
    <w:r>
      <w:t>CED</w:t>
    </w:r>
    <w:proofErr w:type="spellEnd"/>
    <w:r>
      <w:t>/C/14/2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74F"/>
    <w:rsid w:val="00001F0E"/>
    <w:rsid w:val="000104C7"/>
    <w:rsid w:val="00011483"/>
    <w:rsid w:val="0003427C"/>
    <w:rsid w:val="00097279"/>
    <w:rsid w:val="000D319F"/>
    <w:rsid w:val="000E4D0E"/>
    <w:rsid w:val="0012373F"/>
    <w:rsid w:val="00144B69"/>
    <w:rsid w:val="00153548"/>
    <w:rsid w:val="00153E86"/>
    <w:rsid w:val="00160F58"/>
    <w:rsid w:val="001A108D"/>
    <w:rsid w:val="001A656D"/>
    <w:rsid w:val="001B1BD1"/>
    <w:rsid w:val="001C3EF2"/>
    <w:rsid w:val="001D17F6"/>
    <w:rsid w:val="00202D42"/>
    <w:rsid w:val="00204B42"/>
    <w:rsid w:val="0021265F"/>
    <w:rsid w:val="002231C3"/>
    <w:rsid w:val="0024417F"/>
    <w:rsid w:val="00250F8D"/>
    <w:rsid w:val="002E1C97"/>
    <w:rsid w:val="002F5834"/>
    <w:rsid w:val="003006AB"/>
    <w:rsid w:val="003019D8"/>
    <w:rsid w:val="00304763"/>
    <w:rsid w:val="00326EBF"/>
    <w:rsid w:val="00327FE4"/>
    <w:rsid w:val="00385C0B"/>
    <w:rsid w:val="003A046F"/>
    <w:rsid w:val="003B4276"/>
    <w:rsid w:val="003D4619"/>
    <w:rsid w:val="00407319"/>
    <w:rsid w:val="00427F63"/>
    <w:rsid w:val="00434D38"/>
    <w:rsid w:val="00466071"/>
    <w:rsid w:val="00494EB8"/>
    <w:rsid w:val="004C4A0A"/>
    <w:rsid w:val="004F66B6"/>
    <w:rsid w:val="00501220"/>
    <w:rsid w:val="00521AE9"/>
    <w:rsid w:val="005D01E6"/>
    <w:rsid w:val="005E0297"/>
    <w:rsid w:val="005E2415"/>
    <w:rsid w:val="005E403A"/>
    <w:rsid w:val="00640FD0"/>
    <w:rsid w:val="00680656"/>
    <w:rsid w:val="00683F1B"/>
    <w:rsid w:val="006B1119"/>
    <w:rsid w:val="006D5721"/>
    <w:rsid w:val="006E3E46"/>
    <w:rsid w:val="006E5679"/>
    <w:rsid w:val="006E71B1"/>
    <w:rsid w:val="006F1404"/>
    <w:rsid w:val="0070593B"/>
    <w:rsid w:val="00705D89"/>
    <w:rsid w:val="0070674F"/>
    <w:rsid w:val="00731A42"/>
    <w:rsid w:val="00735AF0"/>
    <w:rsid w:val="00741C04"/>
    <w:rsid w:val="00743016"/>
    <w:rsid w:val="00767E69"/>
    <w:rsid w:val="0077079A"/>
    <w:rsid w:val="007A5599"/>
    <w:rsid w:val="00823A55"/>
    <w:rsid w:val="00856233"/>
    <w:rsid w:val="00860F27"/>
    <w:rsid w:val="008714EF"/>
    <w:rsid w:val="0087668E"/>
    <w:rsid w:val="00877686"/>
    <w:rsid w:val="008B0560"/>
    <w:rsid w:val="008B2BFA"/>
    <w:rsid w:val="008C7E5B"/>
    <w:rsid w:val="008E6A3F"/>
    <w:rsid w:val="008E7687"/>
    <w:rsid w:val="00923557"/>
    <w:rsid w:val="00936F03"/>
    <w:rsid w:val="00943B69"/>
    <w:rsid w:val="00944CB3"/>
    <w:rsid w:val="00953301"/>
    <w:rsid w:val="009536F0"/>
    <w:rsid w:val="009574E9"/>
    <w:rsid w:val="0096738C"/>
    <w:rsid w:val="00986624"/>
    <w:rsid w:val="009B09D7"/>
    <w:rsid w:val="009D35ED"/>
    <w:rsid w:val="009E356A"/>
    <w:rsid w:val="00A0008A"/>
    <w:rsid w:val="00A03CB6"/>
    <w:rsid w:val="00A1364C"/>
    <w:rsid w:val="00A21076"/>
    <w:rsid w:val="00A242B0"/>
    <w:rsid w:val="00A3739A"/>
    <w:rsid w:val="00A50542"/>
    <w:rsid w:val="00A52DAF"/>
    <w:rsid w:val="00A6490A"/>
    <w:rsid w:val="00A72E63"/>
    <w:rsid w:val="00A84072"/>
    <w:rsid w:val="00B16570"/>
    <w:rsid w:val="00B23B03"/>
    <w:rsid w:val="00B43EB7"/>
    <w:rsid w:val="00B53320"/>
    <w:rsid w:val="00B822CA"/>
    <w:rsid w:val="00BC6522"/>
    <w:rsid w:val="00C121D5"/>
    <w:rsid w:val="00C17349"/>
    <w:rsid w:val="00C351AA"/>
    <w:rsid w:val="00C7253F"/>
    <w:rsid w:val="00C90707"/>
    <w:rsid w:val="00C909C9"/>
    <w:rsid w:val="00CA796F"/>
    <w:rsid w:val="00CB1AC4"/>
    <w:rsid w:val="00D06470"/>
    <w:rsid w:val="00D13363"/>
    <w:rsid w:val="00D26A05"/>
    <w:rsid w:val="00D74560"/>
    <w:rsid w:val="00D9463E"/>
    <w:rsid w:val="00D97B98"/>
    <w:rsid w:val="00DA1E22"/>
    <w:rsid w:val="00DC671F"/>
    <w:rsid w:val="00DE4DA7"/>
    <w:rsid w:val="00E33B38"/>
    <w:rsid w:val="00E45DBE"/>
    <w:rsid w:val="00E47FE5"/>
    <w:rsid w:val="00E574AF"/>
    <w:rsid w:val="00E767B2"/>
    <w:rsid w:val="00E77B65"/>
    <w:rsid w:val="00E84276"/>
    <w:rsid w:val="00EA7543"/>
    <w:rsid w:val="00EA7FE0"/>
    <w:rsid w:val="00ED0E40"/>
    <w:rsid w:val="00F1047C"/>
    <w:rsid w:val="00F24E6D"/>
    <w:rsid w:val="00F36BDD"/>
    <w:rsid w:val="00F501CA"/>
    <w:rsid w:val="00F50E0D"/>
    <w:rsid w:val="00F63714"/>
    <w:rsid w:val="00F714DA"/>
    <w:rsid w:val="00F76149"/>
    <w:rsid w:val="00FB456B"/>
    <w:rsid w:val="00FC174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F9EE54E-3B8E-44A5-A521-154838EF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F50E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HRBodies/CED/CED_leaflet_A4_EN.pdf&#12289;http://www.ohchr.org/Documents/HRBodies/CED/CED_leaflet_A4_SP.pdf&#12289;http://www.ohchr.org/Documents/HRBodies/CED/CED_leaflet_A4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C215F-2342-4DE9-8BE9-F87B5E8D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7176</Words>
  <Characters>7767</Characters>
  <Application>Microsoft Office Word</Application>
  <DocSecurity>0</DocSecurity>
  <Lines>381</Lines>
  <Paragraphs>191</Paragraphs>
  <ScaleCrop>false</ScaleCrop>
  <Company>DCM</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CED/C/14/2</dc:title>
  <dc:subject>1811756</dc:subject>
  <dc:creator>tian</dc:creator>
  <cp:keywords/>
  <dc:description/>
  <cp:lastModifiedBy>Hui Tian</cp:lastModifiedBy>
  <cp:revision>2</cp:revision>
  <cp:lastPrinted>2014-05-09T11:28:00Z</cp:lastPrinted>
  <dcterms:created xsi:type="dcterms:W3CDTF">2018-10-18T08:39:00Z</dcterms:created>
  <dcterms:modified xsi:type="dcterms:W3CDTF">2018-10-18T08:39:00Z</dcterms:modified>
</cp:coreProperties>
</file>