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591FE8">
              <w:t>25</w:t>
            </w:r>
            <w:r w:rsidR="00591FE8" w:rsidRPr="00591FE8">
              <w:rPr>
                <w:rStyle w:val="FootnoteReference"/>
                <w:sz w:val="20"/>
                <w:vertAlign w:val="baseline"/>
              </w:rPr>
              <w:footnoteReference w:customMarkFollows="1" w:id="2"/>
              <w:t>*</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6826AC" w:rsidP="00075941">
            <w:pPr>
              <w:spacing w:line="240" w:lineRule="exact"/>
            </w:pPr>
            <w:r>
              <w:t>2</w:t>
            </w:r>
            <w:r w:rsidR="008D06C3">
              <w:t xml:space="preserve"> August</w:t>
            </w:r>
            <w:r w:rsidR="00075941">
              <w:t xml:space="preserve">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0F6395" w:rsidP="007A22E1">
      <w:pPr>
        <w:spacing w:after="120"/>
        <w:rPr>
          <w:b/>
        </w:rPr>
      </w:pPr>
      <w:r w:rsidRPr="000F6395">
        <w:rPr>
          <w:b/>
        </w:rPr>
        <w:t xml:space="preserve">Thirty-eighth </w:t>
      </w:r>
      <w:r w:rsidR="007A22E1" w:rsidRPr="009766B2">
        <w:rPr>
          <w:b/>
        </w:rPr>
        <w:t>session</w:t>
      </w:r>
    </w:p>
    <w:p w:rsidR="007A22E1" w:rsidRDefault="007A22E1" w:rsidP="007A22E1">
      <w:pPr>
        <w:rPr>
          <w:b/>
        </w:rPr>
      </w:pPr>
      <w:r>
        <w:rPr>
          <w:b/>
        </w:rPr>
        <w:t xml:space="preserve">Summary record </w:t>
      </w:r>
      <w:r w:rsidR="00282FB6">
        <w:rPr>
          <w:b/>
        </w:rPr>
        <w:t>of the second part (public)</w:t>
      </w:r>
      <w:r w:rsidR="00591FE8" w:rsidRPr="00591FE8">
        <w:rPr>
          <w:rStyle w:val="FootnoteReference"/>
          <w:sz w:val="20"/>
          <w:vertAlign w:val="baseline"/>
        </w:rPr>
        <w:footnoteReference w:customMarkFollows="1" w:id="3"/>
        <w:t>**</w:t>
      </w:r>
      <w:r w:rsidR="00282FB6">
        <w:rPr>
          <w:b/>
        </w:rPr>
        <w:t xml:space="preserve"> </w:t>
      </w:r>
      <w:r>
        <w:rPr>
          <w:b/>
        </w:rPr>
        <w:t>of the 10</w:t>
      </w:r>
      <w:r w:rsidR="00591FE8">
        <w:rPr>
          <w:b/>
        </w:rPr>
        <w:t>25</w:t>
      </w:r>
      <w:r>
        <w:rPr>
          <w:b/>
        </w:rPr>
        <w:t>th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rsidR="00696489">
        <w:t>,</w:t>
      </w:r>
      <w:r>
        <w:t xml:space="preserve"> </w:t>
      </w:r>
      <w:r w:rsidRPr="009766B2">
        <w:t xml:space="preserve">on </w:t>
      </w:r>
      <w:r w:rsidR="00591FE8" w:rsidRPr="005A1FF6">
        <w:t xml:space="preserve">Friday, 28 </w:t>
      </w:r>
      <w:r w:rsidR="000F6395" w:rsidRPr="000F6395">
        <w:t xml:space="preserve">January </w:t>
      </w:r>
      <w:r>
        <w:t>2005</w:t>
      </w:r>
      <w:r w:rsidRPr="009766B2">
        <w:t xml:space="preserve">, at </w:t>
      </w:r>
      <w:smartTag w:uri="urn:schemas-microsoft-com:office:smarttags" w:element="metricconverter">
        <w:smartTagPr>
          <w:attr w:name="ProductID" w:val="10 a"/>
        </w:smartTagPr>
        <w:r w:rsidR="000F6395">
          <w:t>1</w:t>
        </w:r>
        <w:r w:rsidR="00591FE8">
          <w:t>0</w:t>
        </w:r>
        <w:r>
          <w:t xml:space="preserve"> </w:t>
        </w:r>
        <w:r w:rsidR="000F6395">
          <w:t>a</w:t>
        </w:r>
      </w:smartTag>
      <w:r w:rsidRPr="009766B2">
        <w:t>.m.</w:t>
      </w:r>
    </w:p>
    <w:p w:rsidR="007A22E1" w:rsidRDefault="007A22E1" w:rsidP="00E63B76">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591FE8" w:rsidRPr="00591FE8" w:rsidRDefault="00591FE8" w:rsidP="00591FE8">
      <w:pPr>
        <w:pStyle w:val="SingleTxtG"/>
        <w:jc w:val="left"/>
      </w:pPr>
      <w:r w:rsidRPr="00591FE8">
        <w:t xml:space="preserve">Commemoration of the sixtieth anniversary of the liberation of </w:t>
      </w:r>
      <w:smartTag w:uri="urn:schemas-microsoft-com:office:smarttags" w:element="place">
        <w:r w:rsidRPr="00591FE8">
          <w:t>Auschwitz</w:t>
        </w:r>
      </w:smartTag>
      <w:r w:rsidRPr="00591FE8">
        <w:t xml:space="preserve"> concentration camp</w:t>
      </w:r>
    </w:p>
    <w:p w:rsidR="00591FE8" w:rsidRPr="00591FE8" w:rsidRDefault="00591FE8" w:rsidP="00591FE8">
      <w:pPr>
        <w:pStyle w:val="SingleTxtG"/>
        <w:jc w:val="left"/>
      </w:pPr>
      <w:r w:rsidRPr="00591FE8">
        <w:t>Adoption of the report of the Committee on its thirty-eighth session</w:t>
      </w:r>
    </w:p>
    <w:p w:rsidR="00591FE8" w:rsidRPr="00591FE8" w:rsidRDefault="00591FE8" w:rsidP="00591FE8">
      <w:pPr>
        <w:pStyle w:val="SingleTxtG"/>
        <w:jc w:val="left"/>
      </w:pPr>
      <w:r w:rsidRPr="00591FE8">
        <w:t>Closure of the session</w:t>
      </w:r>
    </w:p>
    <w:p w:rsidR="00075941" w:rsidRDefault="00075941" w:rsidP="007A22E1">
      <w:pPr>
        <w:pStyle w:val="SingleTxtG"/>
        <w:jc w:val="left"/>
      </w:pPr>
    </w:p>
    <w:p w:rsidR="00591FE8" w:rsidRPr="00591FE8" w:rsidRDefault="00BB25A4" w:rsidP="00591FE8">
      <w:pPr>
        <w:pStyle w:val="SingleTxtG"/>
        <w:rPr>
          <w:i/>
        </w:rPr>
      </w:pPr>
      <w:r>
        <w:br w:type="page"/>
      </w:r>
      <w:r w:rsidR="00591FE8" w:rsidRPr="00591FE8">
        <w:rPr>
          <w:i/>
        </w:rPr>
        <w:t xml:space="preserve">The second (public) part of the meeting was called to order at </w:t>
      </w:r>
      <w:smartTag w:uri="urn:schemas-microsoft-com:office:smarttags" w:element="metricconverter">
        <w:smartTagPr>
          <w:attr w:name="ProductID" w:val="11.35 a"/>
        </w:smartTagPr>
        <w:r w:rsidR="00591FE8" w:rsidRPr="00591FE8">
          <w:rPr>
            <w:i/>
          </w:rPr>
          <w:t>11.35 a</w:t>
        </w:r>
      </w:smartTag>
      <w:r w:rsidR="00591FE8" w:rsidRPr="00591FE8">
        <w:rPr>
          <w:i/>
        </w:rPr>
        <w:t>.m.</w:t>
      </w:r>
    </w:p>
    <w:p w:rsidR="00591FE8" w:rsidRPr="00591FE8" w:rsidRDefault="00591FE8" w:rsidP="00591FE8">
      <w:pPr>
        <w:pStyle w:val="H23G"/>
      </w:pPr>
      <w:r>
        <w:tab/>
      </w:r>
      <w:r>
        <w:tab/>
      </w:r>
      <w:r w:rsidRPr="00591FE8">
        <w:t xml:space="preserve">Commemoration of the sixtieth anniversary of the liberation of </w:t>
      </w:r>
      <w:smartTag w:uri="urn:schemas-microsoft-com:office:smarttags" w:element="place">
        <w:r w:rsidRPr="00591FE8">
          <w:t>Auschwitz</w:t>
        </w:r>
      </w:smartTag>
      <w:r w:rsidRPr="00591FE8">
        <w:t xml:space="preserve"> </w:t>
      </w:r>
      <w:r>
        <w:t>concentration camp</w:t>
      </w:r>
    </w:p>
    <w:p w:rsidR="00591FE8" w:rsidRPr="00591FE8" w:rsidRDefault="00591FE8" w:rsidP="00591FE8">
      <w:pPr>
        <w:pStyle w:val="SingleTxtG"/>
        <w:rPr>
          <w:i/>
        </w:rPr>
      </w:pPr>
      <w:r w:rsidRPr="00591FE8">
        <w:t>1.</w:t>
      </w:r>
      <w:r w:rsidRPr="00591FE8">
        <w:tab/>
      </w:r>
      <w:r w:rsidRPr="00591FE8">
        <w:rPr>
          <w:i/>
        </w:rPr>
        <w:t>At the invitation of the Chairperson, a minute</w:t>
      </w:r>
      <w:r w:rsidRPr="000542B2">
        <w:rPr>
          <w:i/>
        </w:rPr>
        <w:t>’</w:t>
      </w:r>
      <w:r w:rsidRPr="00591FE8">
        <w:rPr>
          <w:i/>
        </w:rPr>
        <w:t xml:space="preserve">s silence was held to commemorate the sixtieth anniversary of the liberation of </w:t>
      </w:r>
      <w:smartTag w:uri="urn:schemas-microsoft-com:office:smarttags" w:element="place">
        <w:r w:rsidRPr="00591FE8">
          <w:rPr>
            <w:i/>
          </w:rPr>
          <w:t>Auschwitz</w:t>
        </w:r>
      </w:smartTag>
      <w:r w:rsidRPr="00591FE8">
        <w:rPr>
          <w:i/>
        </w:rPr>
        <w:t xml:space="preserve"> concentration camp and to pay tribute to all of the victims of the Second World War.</w:t>
      </w:r>
    </w:p>
    <w:p w:rsidR="00591FE8" w:rsidRPr="00591FE8" w:rsidRDefault="00591FE8" w:rsidP="00591FE8">
      <w:pPr>
        <w:pStyle w:val="H23G"/>
        <w:rPr>
          <w:b w:val="0"/>
        </w:rPr>
      </w:pPr>
      <w:r>
        <w:tab/>
      </w:r>
      <w:r>
        <w:tab/>
      </w:r>
      <w:r w:rsidRPr="00591FE8">
        <w:t>Adoption of the report of the Committee on its thirty-eighth session</w:t>
      </w:r>
      <w:r w:rsidRPr="00591FE8">
        <w:rPr>
          <w:b w:val="0"/>
        </w:rPr>
        <w:t xml:space="preserve"> </w:t>
      </w:r>
      <w:r>
        <w:rPr>
          <w:b w:val="0"/>
        </w:rPr>
        <w:t>(CRC/C/146)</w:t>
      </w:r>
    </w:p>
    <w:p w:rsidR="00591FE8" w:rsidRPr="00591FE8" w:rsidRDefault="00591FE8" w:rsidP="00591FE8">
      <w:pPr>
        <w:pStyle w:val="SingleTxtG"/>
      </w:pPr>
      <w:r w:rsidRPr="00591FE8">
        <w:t>2.</w:t>
      </w:r>
      <w:r w:rsidRPr="00591FE8">
        <w:tab/>
      </w:r>
      <w:r w:rsidRPr="00591FE8">
        <w:rPr>
          <w:b/>
        </w:rPr>
        <w:t>The Chairperson</w:t>
      </w:r>
      <w:r w:rsidRPr="00591FE8">
        <w:t xml:space="preserve"> invited the members of the Committee to consider Chapter I (Organizational and other matters), Chapter III</w:t>
      </w:r>
      <w:r w:rsidR="000542B2">
        <w:t xml:space="preserve"> </w:t>
      </w:r>
      <w:r w:rsidRPr="00591FE8">
        <w:t>(Cooperation with United Nations and other competent bodies), Chapter IV</w:t>
      </w:r>
      <w:r w:rsidR="000542B2">
        <w:t xml:space="preserve"> </w:t>
      </w:r>
      <w:r w:rsidRPr="00591FE8">
        <w:t>(Future day of general discussion), Chapter V</w:t>
      </w:r>
      <w:r w:rsidR="000542B2">
        <w:t xml:space="preserve"> </w:t>
      </w:r>
      <w:r w:rsidRPr="00591FE8">
        <w:t>(Follow-up activities), Chapter VI</w:t>
      </w:r>
      <w:r w:rsidR="000542B2">
        <w:t xml:space="preserve"> </w:t>
      </w:r>
      <w:r w:rsidRPr="00591FE8">
        <w:t>(General comments) and Chapter VII</w:t>
      </w:r>
      <w:r w:rsidR="000542B2">
        <w:t xml:space="preserve"> </w:t>
      </w:r>
      <w:r w:rsidRPr="00591FE8">
        <w:t xml:space="preserve">(Provisional agenda for the thirty-ninth session). </w:t>
      </w:r>
    </w:p>
    <w:p w:rsidR="00591FE8" w:rsidRPr="00591FE8" w:rsidRDefault="00591FE8" w:rsidP="00591FE8">
      <w:pPr>
        <w:pStyle w:val="SingleTxtG"/>
        <w:rPr>
          <w:i/>
        </w:rPr>
      </w:pPr>
      <w:r w:rsidRPr="00591FE8">
        <w:t>3.</w:t>
      </w:r>
      <w:r w:rsidRPr="00591FE8">
        <w:tab/>
      </w:r>
      <w:r w:rsidRPr="00591FE8">
        <w:rPr>
          <w:i/>
        </w:rPr>
        <w:t xml:space="preserve">Chapters I, III, IV, V, VI and VII were adopted. </w:t>
      </w:r>
    </w:p>
    <w:p w:rsidR="00591FE8" w:rsidRPr="00591FE8" w:rsidRDefault="00591FE8" w:rsidP="00591FE8">
      <w:pPr>
        <w:pStyle w:val="SingleTxtG"/>
      </w:pPr>
      <w:r w:rsidRPr="00591FE8">
        <w:t>4.</w:t>
      </w:r>
      <w:r w:rsidRPr="00591FE8">
        <w:tab/>
      </w:r>
      <w:r w:rsidRPr="00591FE8">
        <w:rPr>
          <w:b/>
        </w:rPr>
        <w:t>The Chairperson</w:t>
      </w:r>
      <w:r w:rsidRPr="00591FE8">
        <w:t xml:space="preserve"> invited the Rapporteur to present section</w:t>
      </w:r>
      <w:r w:rsidR="000542B2">
        <w:t xml:space="preserve"> </w:t>
      </w:r>
      <w:r w:rsidRPr="00591FE8">
        <w:t>B of Chapter II of the report entitled “Reports submitted by States parties under article 44 of the Convention and the Optional Protocol on the involvement of children in armed conflict”, containing the Committee’s concluding observations on the reports submitted by Sweden, Austria, Togo, Bolivia, Nigeria, Albania, Luxembourg, the Bahamas, Belize and Iran.</w:t>
      </w:r>
    </w:p>
    <w:p w:rsidR="00591FE8" w:rsidRPr="00591FE8" w:rsidRDefault="00591FE8" w:rsidP="00591FE8">
      <w:pPr>
        <w:pStyle w:val="SingleTxtG"/>
      </w:pPr>
      <w:r w:rsidRPr="00591FE8">
        <w:t>5.</w:t>
      </w:r>
      <w:r w:rsidRPr="00591FE8">
        <w:tab/>
      </w:r>
      <w:r w:rsidRPr="00591FE8">
        <w:rPr>
          <w:b/>
        </w:rPr>
        <w:t>Ms. Khattab</w:t>
      </w:r>
      <w:r w:rsidRPr="00591FE8">
        <w:t xml:space="preserve"> (Rapporteur) outlined the Committee’s concluding observations on the reports submitted by </w:t>
      </w:r>
      <w:smartTag w:uri="urn:schemas-microsoft-com:office:smarttags" w:element="country-region">
        <w:r w:rsidRPr="00591FE8">
          <w:t>Sweden</w:t>
        </w:r>
      </w:smartTag>
      <w:r w:rsidRPr="00591FE8">
        <w:t xml:space="preserve">, </w:t>
      </w:r>
      <w:smartTag w:uri="urn:schemas-microsoft-com:office:smarttags" w:element="country-region">
        <w:r w:rsidRPr="00591FE8">
          <w:t>Austria</w:t>
        </w:r>
      </w:smartTag>
      <w:r w:rsidRPr="00591FE8">
        <w:t xml:space="preserve">, </w:t>
      </w:r>
      <w:smartTag w:uri="urn:schemas-microsoft-com:office:smarttags" w:element="country-region">
        <w:r w:rsidRPr="00591FE8">
          <w:t>Togo</w:t>
        </w:r>
      </w:smartTag>
      <w:r w:rsidRPr="00591FE8">
        <w:t xml:space="preserve">, </w:t>
      </w:r>
      <w:smartTag w:uri="urn:schemas-microsoft-com:office:smarttags" w:element="country-region">
        <w:r w:rsidRPr="00591FE8">
          <w:t>Bolivia</w:t>
        </w:r>
      </w:smartTag>
      <w:r w:rsidRPr="00591FE8">
        <w:t xml:space="preserve"> and </w:t>
      </w:r>
      <w:smartTag w:uri="urn:schemas-microsoft-com:office:smarttags" w:element="country-region">
        <w:smartTag w:uri="urn:schemas-microsoft-com:office:smarttags" w:element="place">
          <w:r w:rsidRPr="00591FE8">
            <w:t>Nigeria</w:t>
          </w:r>
        </w:smartTag>
      </w:smartTag>
      <w:r w:rsidRPr="00591FE8">
        <w:t>.</w:t>
      </w:r>
    </w:p>
    <w:p w:rsidR="00591FE8" w:rsidRPr="00591FE8" w:rsidRDefault="00591FE8" w:rsidP="00591FE8">
      <w:pPr>
        <w:pStyle w:val="H4G"/>
        <w:rPr>
          <w:i w:val="0"/>
        </w:rPr>
      </w:pPr>
      <w:r>
        <w:tab/>
      </w:r>
      <w:r>
        <w:tab/>
      </w:r>
      <w:r w:rsidRPr="00591FE8">
        <w:t xml:space="preserve">Concluding observations of the Committee on the Rights of the Child: </w:t>
      </w:r>
      <w:smartTag w:uri="urn:schemas-microsoft-com:office:smarttags" w:element="place">
        <w:smartTag w:uri="urn:schemas-microsoft-com:office:smarttags" w:element="country-region">
          <w:r w:rsidRPr="00591FE8">
            <w:t>Sweden</w:t>
          </w:r>
        </w:smartTag>
      </w:smartTag>
      <w:r w:rsidRPr="00591FE8">
        <w:t xml:space="preserve"> </w:t>
      </w:r>
      <w:r w:rsidRPr="00591FE8">
        <w:rPr>
          <w:i w:val="0"/>
        </w:rPr>
        <w:t>(CRC/C/15/Add.248)</w:t>
      </w:r>
    </w:p>
    <w:p w:rsidR="00591FE8" w:rsidRPr="00591FE8" w:rsidRDefault="00591FE8" w:rsidP="00591FE8">
      <w:pPr>
        <w:pStyle w:val="SingleTxtG"/>
        <w:rPr>
          <w:i/>
        </w:rPr>
      </w:pPr>
      <w:r w:rsidRPr="00591FE8">
        <w:t>6.</w:t>
      </w:r>
      <w:r w:rsidRPr="00591FE8">
        <w:tab/>
      </w:r>
      <w:r w:rsidRPr="00591FE8">
        <w:rPr>
          <w:i/>
        </w:rPr>
        <w:t xml:space="preserve">The concluding observations on the third periodic report of </w:t>
      </w:r>
      <w:smartTag w:uri="urn:schemas-microsoft-com:office:smarttags" w:element="country-region">
        <w:smartTag w:uri="urn:schemas-microsoft-com:office:smarttags" w:element="place">
          <w:r w:rsidRPr="00591FE8">
            <w:rPr>
              <w:i/>
            </w:rPr>
            <w:t>Sweden</w:t>
          </w:r>
        </w:smartTag>
      </w:smartTag>
      <w:r w:rsidRPr="00591FE8">
        <w:rPr>
          <w:i/>
        </w:rPr>
        <w:t xml:space="preserve"> were adopted.</w:t>
      </w:r>
    </w:p>
    <w:p w:rsidR="00591FE8" w:rsidRPr="00591FE8" w:rsidRDefault="00591FE8" w:rsidP="00591FE8">
      <w:pPr>
        <w:pStyle w:val="H4G"/>
        <w:rPr>
          <w:i w:val="0"/>
        </w:rPr>
      </w:pPr>
      <w:r>
        <w:tab/>
      </w:r>
      <w:r>
        <w:tab/>
      </w:r>
      <w:r w:rsidRPr="00591FE8">
        <w:t xml:space="preserve">Concluding observations of the Committee on the Rights of the Child: </w:t>
      </w:r>
      <w:smartTag w:uri="urn:schemas-microsoft-com:office:smarttags" w:element="place">
        <w:smartTag w:uri="urn:schemas-microsoft-com:office:smarttags" w:element="country-region">
          <w:r w:rsidRPr="00591FE8">
            <w:t>Austria</w:t>
          </w:r>
        </w:smartTag>
      </w:smartTag>
      <w:r w:rsidRPr="00591FE8">
        <w:t xml:space="preserve"> </w:t>
      </w:r>
      <w:r w:rsidRPr="00591FE8">
        <w:rPr>
          <w:i w:val="0"/>
        </w:rPr>
        <w:t>(CRC/C/15/Add.251 and CRC/C/OPAC/CO/2)</w:t>
      </w:r>
    </w:p>
    <w:p w:rsidR="00591FE8" w:rsidRPr="00591FE8" w:rsidRDefault="00591FE8" w:rsidP="00591FE8">
      <w:pPr>
        <w:pStyle w:val="SingleTxtG"/>
        <w:rPr>
          <w:i/>
        </w:rPr>
      </w:pPr>
      <w:r w:rsidRPr="00591FE8">
        <w:t>7.</w:t>
      </w:r>
      <w:r w:rsidRPr="00591FE8">
        <w:tab/>
      </w:r>
      <w:r w:rsidRPr="00591FE8">
        <w:rPr>
          <w:i/>
        </w:rPr>
        <w:t>The concluding observations on the second periodic report submitted by Austria in accordance with the Convention and the concluding observations on the initial report submitted by Austria in accordance with the Optional Protocol on the Involvement of Children in Armed Conflict were adopted.</w:t>
      </w:r>
    </w:p>
    <w:p w:rsidR="00591FE8" w:rsidRPr="00591FE8" w:rsidRDefault="00591FE8" w:rsidP="00591FE8">
      <w:pPr>
        <w:pStyle w:val="H4G"/>
        <w:rPr>
          <w:i w:val="0"/>
        </w:rPr>
      </w:pPr>
      <w:r>
        <w:tab/>
      </w:r>
      <w:r>
        <w:tab/>
      </w:r>
      <w:r w:rsidRPr="00591FE8">
        <w:t xml:space="preserve">Concluding observations of the Committee on the Rights of the Child: </w:t>
      </w:r>
      <w:smartTag w:uri="urn:schemas-microsoft-com:office:smarttags" w:element="place">
        <w:smartTag w:uri="urn:schemas-microsoft-com:office:smarttags" w:element="country-region">
          <w:r w:rsidRPr="00591FE8">
            <w:t>Togo</w:t>
          </w:r>
        </w:smartTag>
      </w:smartTag>
      <w:r w:rsidRPr="00591FE8">
        <w:t xml:space="preserve"> </w:t>
      </w:r>
      <w:r w:rsidRPr="00591FE8">
        <w:rPr>
          <w:i w:val="0"/>
        </w:rPr>
        <w:t>(CRC/C/15/Add.255)</w:t>
      </w:r>
    </w:p>
    <w:p w:rsidR="00591FE8" w:rsidRPr="00591FE8" w:rsidRDefault="00591FE8" w:rsidP="00591FE8">
      <w:pPr>
        <w:pStyle w:val="SingleTxtG"/>
        <w:rPr>
          <w:i/>
        </w:rPr>
      </w:pPr>
      <w:r w:rsidRPr="00591FE8">
        <w:t>8.</w:t>
      </w:r>
      <w:r w:rsidRPr="00591FE8">
        <w:tab/>
      </w:r>
      <w:r w:rsidRPr="00591FE8">
        <w:rPr>
          <w:i/>
        </w:rPr>
        <w:t xml:space="preserve">The concluding observations on the second periodic report of </w:t>
      </w:r>
      <w:smartTag w:uri="urn:schemas-microsoft-com:office:smarttags" w:element="country-region">
        <w:smartTag w:uri="urn:schemas-microsoft-com:office:smarttags" w:element="place">
          <w:r w:rsidRPr="00591FE8">
            <w:rPr>
              <w:i/>
            </w:rPr>
            <w:t>Togo</w:t>
          </w:r>
        </w:smartTag>
      </w:smartTag>
      <w:r w:rsidRPr="00591FE8">
        <w:rPr>
          <w:i/>
        </w:rPr>
        <w:t xml:space="preserve"> were adopted.</w:t>
      </w:r>
    </w:p>
    <w:p w:rsidR="00591FE8" w:rsidRPr="00591FE8" w:rsidRDefault="00591FE8" w:rsidP="00591FE8">
      <w:pPr>
        <w:pStyle w:val="H4G"/>
        <w:rPr>
          <w:i w:val="0"/>
        </w:rPr>
      </w:pPr>
      <w:r>
        <w:tab/>
      </w:r>
      <w:r>
        <w:tab/>
      </w:r>
      <w:r w:rsidRPr="00591FE8">
        <w:t xml:space="preserve">Concluding observations of the Committee on the Rights of the Child: </w:t>
      </w:r>
      <w:smartTag w:uri="urn:schemas-microsoft-com:office:smarttags" w:element="place">
        <w:smartTag w:uri="urn:schemas-microsoft-com:office:smarttags" w:element="country-region">
          <w:r w:rsidRPr="00591FE8">
            <w:t>Bolivia</w:t>
          </w:r>
        </w:smartTag>
      </w:smartTag>
      <w:r w:rsidRPr="00591FE8">
        <w:t xml:space="preserve"> </w:t>
      </w:r>
      <w:r w:rsidRPr="00591FE8">
        <w:rPr>
          <w:i w:val="0"/>
        </w:rPr>
        <w:t>(CRC/C/15/Add.256)</w:t>
      </w:r>
    </w:p>
    <w:p w:rsidR="00591FE8" w:rsidRPr="00591FE8" w:rsidRDefault="00591FE8" w:rsidP="00591FE8">
      <w:pPr>
        <w:pStyle w:val="SingleTxtG"/>
        <w:rPr>
          <w:i/>
        </w:rPr>
      </w:pPr>
      <w:r w:rsidRPr="00591FE8">
        <w:t>9.</w:t>
      </w:r>
      <w:r w:rsidRPr="00591FE8">
        <w:tab/>
      </w:r>
      <w:r w:rsidRPr="00591FE8">
        <w:rPr>
          <w:i/>
        </w:rPr>
        <w:t xml:space="preserve">The concluding observations on the third periodic report of </w:t>
      </w:r>
      <w:smartTag w:uri="urn:schemas-microsoft-com:office:smarttags" w:element="country-region">
        <w:smartTag w:uri="urn:schemas-microsoft-com:office:smarttags" w:element="place">
          <w:r w:rsidRPr="00591FE8">
            <w:rPr>
              <w:i/>
            </w:rPr>
            <w:t>Bolivia</w:t>
          </w:r>
        </w:smartTag>
      </w:smartTag>
      <w:r w:rsidRPr="00591FE8">
        <w:rPr>
          <w:i/>
        </w:rPr>
        <w:t xml:space="preserve"> were adopted.</w:t>
      </w:r>
    </w:p>
    <w:p w:rsidR="00591FE8" w:rsidRPr="00591FE8" w:rsidRDefault="00591FE8" w:rsidP="00591FE8">
      <w:pPr>
        <w:pStyle w:val="H4G"/>
        <w:rPr>
          <w:i w:val="0"/>
        </w:rPr>
      </w:pPr>
      <w:r>
        <w:tab/>
      </w:r>
      <w:r>
        <w:tab/>
      </w:r>
      <w:r w:rsidRPr="00591FE8">
        <w:t xml:space="preserve">Concluding observations of the Committee on the Rights of the Child: </w:t>
      </w:r>
      <w:smartTag w:uri="urn:schemas-microsoft-com:office:smarttags" w:element="place">
        <w:smartTag w:uri="urn:schemas-microsoft-com:office:smarttags" w:element="country-region">
          <w:r w:rsidRPr="00591FE8">
            <w:t>Nigeria</w:t>
          </w:r>
        </w:smartTag>
      </w:smartTag>
      <w:r w:rsidRPr="00591FE8">
        <w:t xml:space="preserve"> </w:t>
      </w:r>
      <w:r w:rsidRPr="00591FE8">
        <w:rPr>
          <w:i w:val="0"/>
        </w:rPr>
        <w:t>(CRC/C/15/Add.257)</w:t>
      </w:r>
    </w:p>
    <w:p w:rsidR="00591FE8" w:rsidRPr="00591FE8" w:rsidRDefault="00591FE8" w:rsidP="00591FE8">
      <w:pPr>
        <w:pStyle w:val="SingleTxtG"/>
        <w:rPr>
          <w:i/>
        </w:rPr>
      </w:pPr>
      <w:r w:rsidRPr="00591FE8">
        <w:t>10.</w:t>
      </w:r>
      <w:r w:rsidRPr="00591FE8">
        <w:tab/>
      </w:r>
      <w:r w:rsidRPr="00591FE8">
        <w:rPr>
          <w:i/>
        </w:rPr>
        <w:t xml:space="preserve">The concluding observations on the second periodic report of </w:t>
      </w:r>
      <w:smartTag w:uri="urn:schemas-microsoft-com:office:smarttags" w:element="country-region">
        <w:smartTag w:uri="urn:schemas-microsoft-com:office:smarttags" w:element="place">
          <w:r w:rsidRPr="00591FE8">
            <w:rPr>
              <w:i/>
            </w:rPr>
            <w:t>Nigeria</w:t>
          </w:r>
        </w:smartTag>
      </w:smartTag>
      <w:r w:rsidRPr="00591FE8">
        <w:rPr>
          <w:i/>
        </w:rPr>
        <w:t xml:space="preserve"> were adopted.</w:t>
      </w:r>
    </w:p>
    <w:p w:rsidR="00591FE8" w:rsidRPr="00591FE8" w:rsidRDefault="00591FE8" w:rsidP="00591FE8">
      <w:pPr>
        <w:pStyle w:val="SingleTxtG"/>
      </w:pPr>
      <w:r w:rsidRPr="00591FE8">
        <w:t>11.</w:t>
      </w:r>
      <w:r w:rsidRPr="00591FE8">
        <w:tab/>
      </w:r>
      <w:r w:rsidRPr="00591FE8">
        <w:rPr>
          <w:b/>
        </w:rPr>
        <w:t>The Chairperson</w:t>
      </w:r>
      <w:r w:rsidRPr="00591FE8">
        <w:t xml:space="preserve"> outlined the concluding observations of the Committee on the reports submitted by </w:t>
      </w:r>
      <w:smartTag w:uri="urn:schemas-microsoft-com:office:smarttags" w:element="country-region">
        <w:r w:rsidRPr="00591FE8">
          <w:t>Albania</w:t>
        </w:r>
      </w:smartTag>
      <w:r w:rsidRPr="00591FE8">
        <w:t xml:space="preserve">, </w:t>
      </w:r>
      <w:smartTag w:uri="urn:schemas-microsoft-com:office:smarttags" w:element="country-region">
        <w:r w:rsidRPr="00591FE8">
          <w:t>Luxembourg</w:t>
        </w:r>
      </w:smartTag>
      <w:r w:rsidRPr="00591FE8">
        <w:t xml:space="preserve">, the </w:t>
      </w:r>
      <w:smartTag w:uri="urn:schemas-microsoft-com:office:smarttags" w:element="country-region">
        <w:r w:rsidRPr="00591FE8">
          <w:t>Bahamas</w:t>
        </w:r>
      </w:smartTag>
      <w:r w:rsidRPr="00591FE8">
        <w:t xml:space="preserve">, </w:t>
      </w:r>
      <w:smartTag w:uri="urn:schemas-microsoft-com:office:smarttags" w:element="country-region">
        <w:r w:rsidRPr="00591FE8">
          <w:t>Belize</w:t>
        </w:r>
      </w:smartTag>
      <w:r w:rsidRPr="00591FE8">
        <w:t xml:space="preserve"> and </w:t>
      </w:r>
      <w:smartTag w:uri="urn:schemas-microsoft-com:office:smarttags" w:element="country-region">
        <w:smartTag w:uri="urn:schemas-microsoft-com:office:smarttags" w:element="place">
          <w:r w:rsidRPr="00591FE8">
            <w:t>Iran</w:t>
          </w:r>
        </w:smartTag>
      </w:smartTag>
      <w:r w:rsidRPr="00591FE8">
        <w:t>.</w:t>
      </w:r>
    </w:p>
    <w:p w:rsidR="00591FE8" w:rsidRPr="00591FE8" w:rsidRDefault="00591FE8" w:rsidP="00591FE8">
      <w:pPr>
        <w:pStyle w:val="H4G"/>
        <w:rPr>
          <w:i w:val="0"/>
        </w:rPr>
      </w:pPr>
      <w:r>
        <w:tab/>
      </w:r>
      <w:r>
        <w:tab/>
      </w:r>
      <w:r w:rsidRPr="00591FE8">
        <w:t xml:space="preserve">Concluding observations of the Committee on the Rights of the Child: </w:t>
      </w:r>
      <w:smartTag w:uri="urn:schemas-microsoft-com:office:smarttags" w:element="place">
        <w:smartTag w:uri="urn:schemas-microsoft-com:office:smarttags" w:element="country-region">
          <w:r w:rsidRPr="00591FE8">
            <w:t>Albania</w:t>
          </w:r>
        </w:smartTag>
      </w:smartTag>
      <w:r w:rsidRPr="00591FE8">
        <w:t xml:space="preserve"> </w:t>
      </w:r>
      <w:r w:rsidRPr="00591FE8">
        <w:rPr>
          <w:i w:val="0"/>
        </w:rPr>
        <w:t>(CRC/C/15/Add.249)</w:t>
      </w:r>
    </w:p>
    <w:p w:rsidR="00591FE8" w:rsidRPr="00591FE8" w:rsidRDefault="00591FE8" w:rsidP="00591FE8">
      <w:pPr>
        <w:pStyle w:val="SingleTxtG"/>
        <w:rPr>
          <w:i/>
        </w:rPr>
      </w:pPr>
      <w:r w:rsidRPr="00591FE8">
        <w:t>12.</w:t>
      </w:r>
      <w:r w:rsidRPr="00591FE8">
        <w:tab/>
      </w:r>
      <w:r w:rsidRPr="00591FE8">
        <w:rPr>
          <w:i/>
        </w:rPr>
        <w:t xml:space="preserve">The concluding observations on the initial report of </w:t>
      </w:r>
      <w:smartTag w:uri="urn:schemas-microsoft-com:office:smarttags" w:element="country-region">
        <w:smartTag w:uri="urn:schemas-microsoft-com:office:smarttags" w:element="place">
          <w:r w:rsidRPr="00591FE8">
            <w:rPr>
              <w:i/>
            </w:rPr>
            <w:t>Albania</w:t>
          </w:r>
        </w:smartTag>
      </w:smartTag>
      <w:r w:rsidRPr="00591FE8">
        <w:rPr>
          <w:i/>
        </w:rPr>
        <w:t xml:space="preserve"> were adopted.</w:t>
      </w:r>
    </w:p>
    <w:p w:rsidR="00591FE8" w:rsidRPr="00591FE8" w:rsidRDefault="00591FE8" w:rsidP="00591FE8">
      <w:pPr>
        <w:pStyle w:val="H4G"/>
        <w:rPr>
          <w:i w:val="0"/>
        </w:rPr>
      </w:pPr>
      <w:r>
        <w:tab/>
      </w:r>
      <w:r>
        <w:tab/>
      </w:r>
      <w:r w:rsidRPr="00591FE8">
        <w:t xml:space="preserve">Concluding observations of the Committee on the Rights of the Child: </w:t>
      </w:r>
      <w:smartTag w:uri="urn:schemas-microsoft-com:office:smarttags" w:element="place">
        <w:smartTag w:uri="urn:schemas-microsoft-com:office:smarttags" w:element="country-region">
          <w:r w:rsidRPr="00591FE8">
            <w:t>Luxembourg</w:t>
          </w:r>
        </w:smartTag>
      </w:smartTag>
      <w:r w:rsidRPr="00591FE8">
        <w:t xml:space="preserve"> </w:t>
      </w:r>
      <w:r w:rsidRPr="00591FE8">
        <w:rPr>
          <w:i w:val="0"/>
        </w:rPr>
        <w:t>(CRC/C/15/Add.250)</w:t>
      </w:r>
    </w:p>
    <w:p w:rsidR="00591FE8" w:rsidRPr="00591FE8" w:rsidRDefault="00591FE8" w:rsidP="00591FE8">
      <w:pPr>
        <w:pStyle w:val="SingleTxtG"/>
        <w:rPr>
          <w:i/>
        </w:rPr>
      </w:pPr>
      <w:r w:rsidRPr="00591FE8">
        <w:t>13.</w:t>
      </w:r>
      <w:r w:rsidRPr="00591FE8">
        <w:tab/>
      </w:r>
      <w:r w:rsidRPr="00591FE8">
        <w:rPr>
          <w:i/>
        </w:rPr>
        <w:t xml:space="preserve">The concluding observations on the second periodic report of </w:t>
      </w:r>
      <w:smartTag w:uri="urn:schemas-microsoft-com:office:smarttags" w:element="country-region">
        <w:smartTag w:uri="urn:schemas-microsoft-com:office:smarttags" w:element="place">
          <w:r w:rsidRPr="00591FE8">
            <w:rPr>
              <w:i/>
            </w:rPr>
            <w:t>Luxembourg</w:t>
          </w:r>
        </w:smartTag>
      </w:smartTag>
      <w:r w:rsidRPr="00591FE8">
        <w:rPr>
          <w:i/>
        </w:rPr>
        <w:t xml:space="preserve"> were adopted.</w:t>
      </w:r>
    </w:p>
    <w:p w:rsidR="00591FE8" w:rsidRPr="00591FE8" w:rsidRDefault="00591FE8" w:rsidP="00591FE8">
      <w:pPr>
        <w:pStyle w:val="H4G"/>
        <w:rPr>
          <w:i w:val="0"/>
        </w:rPr>
      </w:pPr>
      <w:r>
        <w:tab/>
      </w:r>
      <w:r>
        <w:tab/>
      </w:r>
      <w:r w:rsidRPr="00591FE8">
        <w:t xml:space="preserve">Concluding observations of the Committee on the Rights of the Child: the </w:t>
      </w:r>
      <w:smartTag w:uri="urn:schemas-microsoft-com:office:smarttags" w:element="place">
        <w:smartTag w:uri="urn:schemas-microsoft-com:office:smarttags" w:element="country-region">
          <w:r w:rsidRPr="00591FE8">
            <w:t>Bahamas</w:t>
          </w:r>
        </w:smartTag>
      </w:smartTag>
      <w:r w:rsidRPr="00591FE8">
        <w:t xml:space="preserve"> </w:t>
      </w:r>
      <w:r w:rsidRPr="00591FE8">
        <w:rPr>
          <w:i w:val="0"/>
        </w:rPr>
        <w:t>(CRC/C/15/Add.253)</w:t>
      </w:r>
    </w:p>
    <w:p w:rsidR="00591FE8" w:rsidRPr="00591FE8" w:rsidRDefault="00591FE8" w:rsidP="00591FE8">
      <w:pPr>
        <w:pStyle w:val="SingleTxtG"/>
        <w:rPr>
          <w:i/>
        </w:rPr>
      </w:pPr>
      <w:r w:rsidRPr="00591FE8">
        <w:t>14.</w:t>
      </w:r>
      <w:r w:rsidRPr="00591FE8">
        <w:tab/>
      </w:r>
      <w:r w:rsidRPr="00591FE8">
        <w:rPr>
          <w:i/>
        </w:rPr>
        <w:t xml:space="preserve">The concluding observations on the initial report of the </w:t>
      </w:r>
      <w:smartTag w:uri="urn:schemas-microsoft-com:office:smarttags" w:element="country-region">
        <w:smartTag w:uri="urn:schemas-microsoft-com:office:smarttags" w:element="place">
          <w:r w:rsidRPr="00591FE8">
            <w:rPr>
              <w:i/>
            </w:rPr>
            <w:t>Bahamas</w:t>
          </w:r>
        </w:smartTag>
      </w:smartTag>
      <w:r w:rsidRPr="00591FE8">
        <w:rPr>
          <w:i/>
        </w:rPr>
        <w:t xml:space="preserve"> were adopted.</w:t>
      </w:r>
    </w:p>
    <w:p w:rsidR="00591FE8" w:rsidRPr="00591FE8" w:rsidRDefault="00591FE8" w:rsidP="00591FE8">
      <w:pPr>
        <w:pStyle w:val="H4G"/>
        <w:rPr>
          <w:i w:val="0"/>
        </w:rPr>
      </w:pPr>
      <w:r>
        <w:tab/>
      </w:r>
      <w:r>
        <w:tab/>
      </w:r>
      <w:r w:rsidRPr="00591FE8">
        <w:t xml:space="preserve">Concluding observations of the Committee on the Rights of the Child: </w:t>
      </w:r>
      <w:smartTag w:uri="urn:schemas-microsoft-com:office:smarttags" w:element="place">
        <w:smartTag w:uri="urn:schemas-microsoft-com:office:smarttags" w:element="country-region">
          <w:r w:rsidRPr="00591FE8">
            <w:t>Belize</w:t>
          </w:r>
        </w:smartTag>
      </w:smartTag>
      <w:r w:rsidRPr="00591FE8">
        <w:t xml:space="preserve"> </w:t>
      </w:r>
      <w:r w:rsidRPr="00591FE8">
        <w:rPr>
          <w:i w:val="0"/>
        </w:rPr>
        <w:t>(CRC/C/15/Add.252)</w:t>
      </w:r>
    </w:p>
    <w:p w:rsidR="00591FE8" w:rsidRPr="00591FE8" w:rsidRDefault="00591FE8" w:rsidP="00591FE8">
      <w:pPr>
        <w:pStyle w:val="SingleTxtG"/>
        <w:rPr>
          <w:i/>
        </w:rPr>
      </w:pPr>
      <w:r w:rsidRPr="00591FE8">
        <w:t>15.</w:t>
      </w:r>
      <w:r w:rsidRPr="00591FE8">
        <w:tab/>
      </w:r>
      <w:r w:rsidRPr="00591FE8">
        <w:rPr>
          <w:i/>
        </w:rPr>
        <w:t xml:space="preserve">The concluding observations on the second report of </w:t>
      </w:r>
      <w:smartTag w:uri="urn:schemas-microsoft-com:office:smarttags" w:element="country-region">
        <w:smartTag w:uri="urn:schemas-microsoft-com:office:smarttags" w:element="place">
          <w:r w:rsidRPr="00591FE8">
            <w:rPr>
              <w:i/>
            </w:rPr>
            <w:t>Belize</w:t>
          </w:r>
        </w:smartTag>
      </w:smartTag>
      <w:r w:rsidRPr="00591FE8">
        <w:rPr>
          <w:i/>
        </w:rPr>
        <w:t xml:space="preserve"> were adopted.</w:t>
      </w:r>
    </w:p>
    <w:p w:rsidR="00591FE8" w:rsidRPr="00591FE8" w:rsidRDefault="00591FE8" w:rsidP="00591FE8">
      <w:pPr>
        <w:pStyle w:val="H4G"/>
        <w:rPr>
          <w:i w:val="0"/>
        </w:rPr>
      </w:pPr>
      <w:r>
        <w:tab/>
      </w:r>
      <w:r>
        <w:tab/>
      </w:r>
      <w:r w:rsidRPr="00591FE8">
        <w:t xml:space="preserve">Concluding observations of the Committee on the Rights of the Child: </w:t>
      </w:r>
      <w:smartTag w:uri="urn:schemas-microsoft-com:office:smarttags" w:element="place">
        <w:smartTag w:uri="urn:schemas-microsoft-com:office:smarttags" w:element="country-region">
          <w:r w:rsidRPr="00591FE8">
            <w:t>Iran</w:t>
          </w:r>
        </w:smartTag>
      </w:smartTag>
      <w:r w:rsidRPr="00591FE8">
        <w:t xml:space="preserve"> </w:t>
      </w:r>
      <w:r w:rsidRPr="00591FE8">
        <w:rPr>
          <w:i w:val="0"/>
        </w:rPr>
        <w:t>(CRC/C/15/Add.254)</w:t>
      </w:r>
    </w:p>
    <w:p w:rsidR="00591FE8" w:rsidRPr="00591FE8" w:rsidRDefault="00591FE8" w:rsidP="00591FE8">
      <w:pPr>
        <w:pStyle w:val="SingleTxtG"/>
        <w:rPr>
          <w:i/>
        </w:rPr>
      </w:pPr>
      <w:r w:rsidRPr="00591FE8">
        <w:t>16.</w:t>
      </w:r>
      <w:r w:rsidRPr="00591FE8">
        <w:tab/>
      </w:r>
      <w:r w:rsidRPr="00591FE8">
        <w:rPr>
          <w:i/>
        </w:rPr>
        <w:t xml:space="preserve">The concluding observations on the second periodic report of </w:t>
      </w:r>
      <w:smartTag w:uri="urn:schemas-microsoft-com:office:smarttags" w:element="country-region">
        <w:smartTag w:uri="urn:schemas-microsoft-com:office:smarttags" w:element="place">
          <w:r w:rsidRPr="00591FE8">
            <w:rPr>
              <w:i/>
            </w:rPr>
            <w:t>Iran</w:t>
          </w:r>
        </w:smartTag>
      </w:smartTag>
      <w:r w:rsidRPr="00591FE8">
        <w:rPr>
          <w:i/>
        </w:rPr>
        <w:t xml:space="preserve"> were adopted.</w:t>
      </w:r>
    </w:p>
    <w:p w:rsidR="00591FE8" w:rsidRPr="00591FE8" w:rsidRDefault="00591FE8" w:rsidP="00591FE8">
      <w:pPr>
        <w:pStyle w:val="SingleTxtG"/>
      </w:pPr>
      <w:r w:rsidRPr="00591FE8">
        <w:t>17.</w:t>
      </w:r>
      <w:r w:rsidRPr="00591FE8">
        <w:tab/>
      </w:r>
      <w:r w:rsidRPr="00591FE8">
        <w:rPr>
          <w:b/>
        </w:rPr>
        <w:t>The Chairperson</w:t>
      </w:r>
      <w:r w:rsidRPr="00591FE8">
        <w:t xml:space="preserve"> noted that the Committee had now adopted the whole of its report on its thirty-eighth session.</w:t>
      </w:r>
    </w:p>
    <w:p w:rsidR="00591FE8" w:rsidRPr="00591FE8" w:rsidRDefault="00591FE8" w:rsidP="00591FE8">
      <w:pPr>
        <w:pStyle w:val="H23G"/>
      </w:pPr>
      <w:r>
        <w:tab/>
      </w:r>
      <w:r>
        <w:tab/>
      </w:r>
      <w:r w:rsidRPr="00591FE8">
        <w:t>Closure of the session</w:t>
      </w:r>
    </w:p>
    <w:p w:rsidR="00591FE8" w:rsidRPr="00591FE8" w:rsidRDefault="00591FE8" w:rsidP="00591FE8">
      <w:pPr>
        <w:pStyle w:val="SingleTxtG"/>
      </w:pPr>
      <w:r w:rsidRPr="00591FE8">
        <w:t>18.</w:t>
      </w:r>
      <w:r w:rsidRPr="00591FE8">
        <w:tab/>
      </w:r>
      <w:r w:rsidRPr="00591FE8">
        <w:rPr>
          <w:b/>
        </w:rPr>
        <w:t>The Chairperson</w:t>
      </w:r>
      <w:r w:rsidRPr="00591FE8">
        <w:t xml:space="preserve"> paid tribute to Ms. Chutikul </w:t>
      </w:r>
      <w:r w:rsidR="0028726C" w:rsidRPr="008D06C3">
        <w:rPr>
          <w:lang w:val="en-US"/>
        </w:rPr>
        <w:t>—</w:t>
      </w:r>
      <w:r w:rsidR="0028726C">
        <w:t xml:space="preserve"> </w:t>
      </w:r>
      <w:r w:rsidRPr="00591FE8">
        <w:t>who was not seeking reappoi</w:t>
      </w:r>
      <w:r w:rsidR="0028726C">
        <w:t xml:space="preserve">ntment on expiry of her mandate </w:t>
      </w:r>
      <w:r w:rsidR="0028726C" w:rsidRPr="008D06C3">
        <w:rPr>
          <w:lang w:val="en-US"/>
        </w:rPr>
        <w:t>—</w:t>
      </w:r>
      <w:r w:rsidRPr="00591FE8">
        <w:t xml:space="preserve"> for her valuable contribution to the work of the Committee, and thanked all those who had contributed to the success of the Committee’s thirty-eighth session.</w:t>
      </w:r>
    </w:p>
    <w:p w:rsidR="00591FE8" w:rsidRPr="00591FE8" w:rsidRDefault="00591FE8" w:rsidP="00591FE8">
      <w:pPr>
        <w:pStyle w:val="SingleTxtG"/>
        <w:rPr>
          <w:i/>
        </w:rPr>
      </w:pPr>
      <w:r w:rsidRPr="00591FE8">
        <w:rPr>
          <w:i/>
        </w:rPr>
        <w:t>The meeting rose at 12.25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547B" w:rsidRDefault="00CB547B"/>
  </w:endnote>
  <w:endnote w:type="continuationSeparator" w:id="0">
    <w:p w:rsidR="00CB547B" w:rsidRDefault="00CB547B"/>
  </w:endnote>
  <w:endnote w:type="continuationNotice" w:id="1">
    <w:p w:rsidR="00CB547B" w:rsidRDefault="00CB547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3EE" w:rsidRDefault="006653EE"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ab/>
    </w:r>
    <w:r>
      <w:t>GE.05-40280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3EE" w:rsidRDefault="006653EE" w:rsidP="00BB25A4">
    <w:pPr>
      <w:pStyle w:val="Footer"/>
      <w:tabs>
        <w:tab w:val="right" w:pos="9598"/>
      </w:tabs>
    </w:pPr>
    <w:r>
      <w:t>GE.05-40280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3EE" w:rsidRDefault="006653EE" w:rsidP="005D4BC7">
    <w:pPr>
      <w:pStyle w:val="FootnoteText"/>
      <w:pBdr>
        <w:bottom w:val="single" w:sz="4" w:space="1" w:color="auto"/>
      </w:pBdr>
      <w:tabs>
        <w:tab w:val="clear" w:pos="1021"/>
      </w:tabs>
      <w:ind w:left="0" w:right="0" w:firstLine="0"/>
    </w:pPr>
  </w:p>
  <w:p w:rsidR="006653EE" w:rsidRDefault="006653EE" w:rsidP="005D4BC7">
    <w:pPr>
      <w:pStyle w:val="FootnoteText"/>
      <w:spacing w:after="120"/>
      <w:ind w:firstLine="0"/>
    </w:pPr>
    <w:r>
      <w:t>This record is subject to correction.</w:t>
    </w:r>
  </w:p>
  <w:p w:rsidR="006653EE" w:rsidRDefault="006653EE"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6653EE" w:rsidRPr="000C1614" w:rsidRDefault="006653EE"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6653EE" w:rsidRPr="00C01E72" w:rsidRDefault="006653EE">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0280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547B" w:rsidRPr="000B175B" w:rsidRDefault="00CB547B" w:rsidP="000B175B">
      <w:pPr>
        <w:tabs>
          <w:tab w:val="right" w:pos="2155"/>
        </w:tabs>
        <w:spacing w:after="80"/>
        <w:ind w:left="680"/>
        <w:rPr>
          <w:u w:val="single"/>
        </w:rPr>
      </w:pPr>
      <w:r>
        <w:rPr>
          <w:u w:val="single"/>
        </w:rPr>
        <w:tab/>
      </w:r>
    </w:p>
  </w:footnote>
  <w:footnote w:type="continuationSeparator" w:id="0">
    <w:p w:rsidR="00CB547B" w:rsidRPr="00FC68B7" w:rsidRDefault="00CB547B" w:rsidP="00FC68B7">
      <w:pPr>
        <w:tabs>
          <w:tab w:val="left" w:pos="2155"/>
        </w:tabs>
        <w:spacing w:after="80"/>
        <w:ind w:left="680"/>
        <w:rPr>
          <w:u w:val="single"/>
        </w:rPr>
      </w:pPr>
      <w:r>
        <w:rPr>
          <w:u w:val="single"/>
        </w:rPr>
        <w:tab/>
      </w:r>
    </w:p>
  </w:footnote>
  <w:footnote w:type="continuationNotice" w:id="1">
    <w:p w:rsidR="00CB547B" w:rsidRDefault="00CB547B"/>
  </w:footnote>
  <w:footnote w:id="2">
    <w:p w:rsidR="006653EE" w:rsidRPr="008D06C3" w:rsidRDefault="006653EE">
      <w:pPr>
        <w:pStyle w:val="FootnoteText"/>
        <w:rPr>
          <w:sz w:val="20"/>
          <w:lang w:val="en-US"/>
        </w:rPr>
      </w:pPr>
      <w:r>
        <w:tab/>
      </w:r>
      <w:r w:rsidRPr="00591FE8">
        <w:rPr>
          <w:rStyle w:val="FootnoteReference"/>
          <w:sz w:val="20"/>
          <w:vertAlign w:val="baseline"/>
        </w:rPr>
        <w:t>*</w:t>
      </w:r>
      <w:r w:rsidRPr="00591FE8">
        <w:tab/>
      </w:r>
      <w:r w:rsidRPr="00591FE8">
        <w:rPr>
          <w:lang w:val="en-US"/>
        </w:rPr>
        <w:t>No</w:t>
      </w:r>
      <w:r w:rsidRPr="00591FE8">
        <w:t xml:space="preserve"> summary</w:t>
      </w:r>
      <w:r w:rsidRPr="00591FE8">
        <w:rPr>
          <w:lang w:val="en-US"/>
        </w:rPr>
        <w:t xml:space="preserve"> record</w:t>
      </w:r>
      <w:r w:rsidRPr="00591FE8">
        <w:t xml:space="preserve"> was prepared</w:t>
      </w:r>
      <w:r w:rsidRPr="00591FE8">
        <w:rPr>
          <w:lang w:val="en-US"/>
        </w:rPr>
        <w:t xml:space="preserve"> for the 1023rd and 1024th sessions.</w:t>
      </w:r>
    </w:p>
  </w:footnote>
  <w:footnote w:id="3">
    <w:p w:rsidR="006653EE" w:rsidRPr="008D06C3" w:rsidRDefault="006653EE">
      <w:pPr>
        <w:pStyle w:val="FootnoteText"/>
        <w:rPr>
          <w:sz w:val="20"/>
          <w:lang w:val="en-US"/>
        </w:rPr>
      </w:pPr>
      <w:r>
        <w:tab/>
      </w:r>
      <w:r w:rsidRPr="00591FE8">
        <w:rPr>
          <w:rStyle w:val="FootnoteReference"/>
          <w:sz w:val="20"/>
          <w:vertAlign w:val="baseline"/>
        </w:rPr>
        <w:t>**</w:t>
      </w:r>
      <w:r w:rsidRPr="00591FE8">
        <w:tab/>
      </w:r>
      <w:r w:rsidRPr="00591FE8">
        <w:rPr>
          <w:lang w:val="en-US"/>
        </w:rPr>
        <w:t>No</w:t>
      </w:r>
      <w:r w:rsidRPr="00591FE8">
        <w:t xml:space="preserve"> summary</w:t>
      </w:r>
      <w:r w:rsidRPr="00591FE8">
        <w:rPr>
          <w:lang w:val="en-US"/>
        </w:rPr>
        <w:t xml:space="preserve"> record</w:t>
      </w:r>
      <w:r w:rsidRPr="00591FE8">
        <w:t xml:space="preserve"> was prepared</w:t>
      </w:r>
      <w:r w:rsidRPr="00591FE8">
        <w:rPr>
          <w:lang w:val="en-US"/>
        </w:rPr>
        <w:t xml:space="preserve"> for the first (closed) part of the meeting.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3EE" w:rsidRDefault="006653EE">
    <w:pPr>
      <w:pStyle w:val="Header"/>
    </w:pPr>
    <w:r>
      <w:t>CRC</w:t>
    </w:r>
    <w:r w:rsidRPr="00B50BCF">
      <w:t>/C/SR.</w:t>
    </w:r>
    <w:r>
      <w:t>1025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3EE" w:rsidRDefault="006653EE" w:rsidP="00BB25A4">
    <w:pPr>
      <w:pStyle w:val="Header"/>
      <w:jc w:val="right"/>
    </w:pPr>
    <w:r>
      <w:t>CRC</w:t>
    </w:r>
    <w:r w:rsidRPr="00B50BCF">
      <w:t>/C/SR.</w:t>
    </w:r>
    <w:r>
      <w:t>1025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0"/>
  </w:num>
  <w:num w:numId="2">
    <w:abstractNumId w:val="4"/>
  </w:num>
  <w:num w:numId="3">
    <w:abstractNumId w:val="2"/>
  </w:num>
  <w:num w:numId="4">
    <w:abstractNumId w:val="5"/>
  </w:num>
  <w:num w:numId="5">
    <w:abstractNumId w:val="1"/>
  </w:num>
  <w:num w:numId="6">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178C7"/>
    <w:rsid w:val="00033DAB"/>
    <w:rsid w:val="00050F6B"/>
    <w:rsid w:val="000542B2"/>
    <w:rsid w:val="00072C8C"/>
    <w:rsid w:val="00075941"/>
    <w:rsid w:val="00077065"/>
    <w:rsid w:val="00091419"/>
    <w:rsid w:val="000931C0"/>
    <w:rsid w:val="00096991"/>
    <w:rsid w:val="000A71AF"/>
    <w:rsid w:val="000B175B"/>
    <w:rsid w:val="000B3A0F"/>
    <w:rsid w:val="000B4507"/>
    <w:rsid w:val="000B45CA"/>
    <w:rsid w:val="000C11CF"/>
    <w:rsid w:val="000C137B"/>
    <w:rsid w:val="000D7435"/>
    <w:rsid w:val="000E0415"/>
    <w:rsid w:val="000F6395"/>
    <w:rsid w:val="001102D6"/>
    <w:rsid w:val="001369A0"/>
    <w:rsid w:val="00172EF0"/>
    <w:rsid w:val="00187BAD"/>
    <w:rsid w:val="001B4B04"/>
    <w:rsid w:val="001C6663"/>
    <w:rsid w:val="001C7895"/>
    <w:rsid w:val="001C7DF2"/>
    <w:rsid w:val="001D26DF"/>
    <w:rsid w:val="001D2FDC"/>
    <w:rsid w:val="001E3807"/>
    <w:rsid w:val="00211E0B"/>
    <w:rsid w:val="00237785"/>
    <w:rsid w:val="00241466"/>
    <w:rsid w:val="00251078"/>
    <w:rsid w:val="00256405"/>
    <w:rsid w:val="00282FB6"/>
    <w:rsid w:val="002846D5"/>
    <w:rsid w:val="00285844"/>
    <w:rsid w:val="0028726C"/>
    <w:rsid w:val="002F1C80"/>
    <w:rsid w:val="00306BCA"/>
    <w:rsid w:val="003107FA"/>
    <w:rsid w:val="003229D8"/>
    <w:rsid w:val="00334678"/>
    <w:rsid w:val="00336125"/>
    <w:rsid w:val="003407DC"/>
    <w:rsid w:val="00346C62"/>
    <w:rsid w:val="00355C78"/>
    <w:rsid w:val="00355C90"/>
    <w:rsid w:val="00373773"/>
    <w:rsid w:val="0039277A"/>
    <w:rsid w:val="003972E0"/>
    <w:rsid w:val="003A5D92"/>
    <w:rsid w:val="003C2CC4"/>
    <w:rsid w:val="003C5666"/>
    <w:rsid w:val="003C66CD"/>
    <w:rsid w:val="003D4B23"/>
    <w:rsid w:val="00410691"/>
    <w:rsid w:val="004151A4"/>
    <w:rsid w:val="004325CB"/>
    <w:rsid w:val="0044222B"/>
    <w:rsid w:val="00446DE4"/>
    <w:rsid w:val="004602A0"/>
    <w:rsid w:val="004653AF"/>
    <w:rsid w:val="004738DC"/>
    <w:rsid w:val="00473FF8"/>
    <w:rsid w:val="004A3B41"/>
    <w:rsid w:val="004B34A1"/>
    <w:rsid w:val="004E6956"/>
    <w:rsid w:val="00533821"/>
    <w:rsid w:val="005406D5"/>
    <w:rsid w:val="00540C2F"/>
    <w:rsid w:val="005420F2"/>
    <w:rsid w:val="00566D05"/>
    <w:rsid w:val="005676D7"/>
    <w:rsid w:val="00585664"/>
    <w:rsid w:val="00586795"/>
    <w:rsid w:val="00591FE8"/>
    <w:rsid w:val="005A274D"/>
    <w:rsid w:val="005A5F84"/>
    <w:rsid w:val="005B3DB3"/>
    <w:rsid w:val="005C0081"/>
    <w:rsid w:val="005C50EF"/>
    <w:rsid w:val="005D4BC7"/>
    <w:rsid w:val="005D5DAA"/>
    <w:rsid w:val="005D5E4D"/>
    <w:rsid w:val="005F2DE4"/>
    <w:rsid w:val="006069ED"/>
    <w:rsid w:val="00611FC4"/>
    <w:rsid w:val="006176FB"/>
    <w:rsid w:val="00621A7B"/>
    <w:rsid w:val="00640B26"/>
    <w:rsid w:val="00651AA4"/>
    <w:rsid w:val="00661A74"/>
    <w:rsid w:val="006653EE"/>
    <w:rsid w:val="006679D6"/>
    <w:rsid w:val="00670266"/>
    <w:rsid w:val="00670EE3"/>
    <w:rsid w:val="0067169A"/>
    <w:rsid w:val="006826AC"/>
    <w:rsid w:val="00682D97"/>
    <w:rsid w:val="00696489"/>
    <w:rsid w:val="006975DB"/>
    <w:rsid w:val="006A7392"/>
    <w:rsid w:val="006C0D34"/>
    <w:rsid w:val="006C680F"/>
    <w:rsid w:val="006D191E"/>
    <w:rsid w:val="006E564B"/>
    <w:rsid w:val="006F3A7E"/>
    <w:rsid w:val="00712834"/>
    <w:rsid w:val="00723CA7"/>
    <w:rsid w:val="0072632A"/>
    <w:rsid w:val="007505F4"/>
    <w:rsid w:val="007A22E1"/>
    <w:rsid w:val="007A634C"/>
    <w:rsid w:val="007B6BA5"/>
    <w:rsid w:val="007C3390"/>
    <w:rsid w:val="007C4F4B"/>
    <w:rsid w:val="007D240E"/>
    <w:rsid w:val="007F3143"/>
    <w:rsid w:val="007F6611"/>
    <w:rsid w:val="008175E9"/>
    <w:rsid w:val="008242D7"/>
    <w:rsid w:val="00871FD5"/>
    <w:rsid w:val="008979B1"/>
    <w:rsid w:val="008A6B25"/>
    <w:rsid w:val="008A6C4F"/>
    <w:rsid w:val="008D06C3"/>
    <w:rsid w:val="008D50CB"/>
    <w:rsid w:val="008E0E46"/>
    <w:rsid w:val="008E2966"/>
    <w:rsid w:val="008F084C"/>
    <w:rsid w:val="0090735D"/>
    <w:rsid w:val="00907CC9"/>
    <w:rsid w:val="0092163A"/>
    <w:rsid w:val="00925E45"/>
    <w:rsid w:val="009365E6"/>
    <w:rsid w:val="00937AD5"/>
    <w:rsid w:val="00942BE3"/>
    <w:rsid w:val="00960A18"/>
    <w:rsid w:val="00963CBA"/>
    <w:rsid w:val="00966A54"/>
    <w:rsid w:val="009674D5"/>
    <w:rsid w:val="00975BF1"/>
    <w:rsid w:val="00991261"/>
    <w:rsid w:val="009C6C4F"/>
    <w:rsid w:val="009D0CE1"/>
    <w:rsid w:val="009F1F9A"/>
    <w:rsid w:val="009F3E16"/>
    <w:rsid w:val="009F567A"/>
    <w:rsid w:val="00A02CCD"/>
    <w:rsid w:val="00A1427D"/>
    <w:rsid w:val="00A37885"/>
    <w:rsid w:val="00A41822"/>
    <w:rsid w:val="00A72F22"/>
    <w:rsid w:val="00A748A6"/>
    <w:rsid w:val="00A83B2A"/>
    <w:rsid w:val="00A879A4"/>
    <w:rsid w:val="00A90BAE"/>
    <w:rsid w:val="00AD503A"/>
    <w:rsid w:val="00AE2D0D"/>
    <w:rsid w:val="00AF4DD1"/>
    <w:rsid w:val="00B103C3"/>
    <w:rsid w:val="00B14BE0"/>
    <w:rsid w:val="00B30179"/>
    <w:rsid w:val="00B3317B"/>
    <w:rsid w:val="00B40BE0"/>
    <w:rsid w:val="00B75D73"/>
    <w:rsid w:val="00B81E12"/>
    <w:rsid w:val="00B918D6"/>
    <w:rsid w:val="00B93068"/>
    <w:rsid w:val="00B963B9"/>
    <w:rsid w:val="00BB25A4"/>
    <w:rsid w:val="00BB2AB3"/>
    <w:rsid w:val="00BB3511"/>
    <w:rsid w:val="00BC74E9"/>
    <w:rsid w:val="00BE5615"/>
    <w:rsid w:val="00BE618E"/>
    <w:rsid w:val="00BF4E7D"/>
    <w:rsid w:val="00BF510E"/>
    <w:rsid w:val="00C01E72"/>
    <w:rsid w:val="00C0689E"/>
    <w:rsid w:val="00C463DD"/>
    <w:rsid w:val="00C67E31"/>
    <w:rsid w:val="00C745C3"/>
    <w:rsid w:val="00CA7279"/>
    <w:rsid w:val="00CB547B"/>
    <w:rsid w:val="00CE4A8F"/>
    <w:rsid w:val="00D0442A"/>
    <w:rsid w:val="00D10BB3"/>
    <w:rsid w:val="00D2031B"/>
    <w:rsid w:val="00D25FE2"/>
    <w:rsid w:val="00D309DE"/>
    <w:rsid w:val="00D43252"/>
    <w:rsid w:val="00D65839"/>
    <w:rsid w:val="00D978C6"/>
    <w:rsid w:val="00DA67AD"/>
    <w:rsid w:val="00DB4442"/>
    <w:rsid w:val="00DB4E57"/>
    <w:rsid w:val="00DF1204"/>
    <w:rsid w:val="00E03CFF"/>
    <w:rsid w:val="00E130AB"/>
    <w:rsid w:val="00E14A3A"/>
    <w:rsid w:val="00E16B29"/>
    <w:rsid w:val="00E24019"/>
    <w:rsid w:val="00E5644E"/>
    <w:rsid w:val="00E63B76"/>
    <w:rsid w:val="00E721DA"/>
    <w:rsid w:val="00E7260F"/>
    <w:rsid w:val="00E81901"/>
    <w:rsid w:val="00E96630"/>
    <w:rsid w:val="00EA139E"/>
    <w:rsid w:val="00EB2642"/>
    <w:rsid w:val="00ED7A2A"/>
    <w:rsid w:val="00EF1D7F"/>
    <w:rsid w:val="00F05112"/>
    <w:rsid w:val="00F067A2"/>
    <w:rsid w:val="00F115E3"/>
    <w:rsid w:val="00F25AA4"/>
    <w:rsid w:val="00F40E75"/>
    <w:rsid w:val="00F50D83"/>
    <w:rsid w:val="00F743E2"/>
    <w:rsid w:val="00FB2093"/>
    <w:rsid w:val="00FC68B7"/>
    <w:rsid w:val="00FD5B18"/>
    <w:rsid w:val="00FF490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 w:type="paragraph" w:customStyle="1" w:styleId="ParaNo">
    <w:name w:val="ParaNo."/>
    <w:basedOn w:val="Normal"/>
    <w:rsid w:val="000F6395"/>
    <w:pPr>
      <w:numPr>
        <w:numId w:val="3"/>
      </w:numPr>
      <w:tabs>
        <w:tab w:val="clear" w:pos="360"/>
      </w:tabs>
      <w:suppressAutoHyphens w:val="0"/>
      <w:spacing w:line="240" w:lineRule="auto"/>
    </w:pPr>
    <w:rPr>
      <w:sz w:val="24"/>
      <w:lang w:val="fr-CH" w:eastAsia="fr-FR"/>
    </w:rPr>
  </w:style>
  <w:style w:type="paragraph" w:customStyle="1" w:styleId="Rom1">
    <w:name w:val="Rom1"/>
    <w:basedOn w:val="Normal"/>
    <w:rsid w:val="000F6395"/>
    <w:pPr>
      <w:numPr>
        <w:numId w:val="4"/>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0F6395"/>
    <w:pPr>
      <w:numPr>
        <w:numId w:val="5"/>
      </w:numPr>
      <w:tabs>
        <w:tab w:val="clear" w:pos="927"/>
      </w:tabs>
      <w:suppressAutoHyphens w:val="0"/>
      <w:spacing w:line="240" w:lineRule="auto"/>
      <w:ind w:left="1712" w:hanging="465"/>
    </w:pPr>
    <w:rPr>
      <w:sz w:val="24"/>
      <w:lang w:val="fr-CH" w:eastAsia="fr-FR"/>
    </w:rPr>
  </w:style>
  <w:style w:type="paragraph" w:customStyle="1" w:styleId="Style1">
    <w:name w:val="Style1"/>
    <w:basedOn w:val="Normal"/>
    <w:rsid w:val="000F6395"/>
    <w:pPr>
      <w:tabs>
        <w:tab w:val="left" w:pos="567"/>
      </w:tabs>
      <w:suppressAutoHyphens w:val="0"/>
      <w:spacing w:line="240" w:lineRule="auto"/>
    </w:pPr>
    <w:rPr>
      <w:sz w:val="24"/>
      <w:lang w:val="fr-CH" w:eastAsia="fr-FR"/>
    </w:rPr>
  </w:style>
  <w:style w:type="paragraph" w:styleId="BodyText">
    <w:name w:val="Body Text"/>
    <w:basedOn w:val="Normal"/>
    <w:rsid w:val="000F6395"/>
    <w:pPr>
      <w:suppressAutoHyphens w:val="0"/>
      <w:spacing w:line="240" w:lineRule="auto"/>
    </w:pPr>
    <w:rPr>
      <w:rFonts w:ascii="Arial" w:hAnsi="Arial"/>
      <w:b/>
      <w:sz w:val="28"/>
      <w:lang w:val="fr-CH" w:eastAsia="fr-FR"/>
    </w:rPr>
  </w:style>
  <w:style w:type="character" w:styleId="CommentReference">
    <w:name w:val="annotation reference"/>
    <w:basedOn w:val="DefaultParagraphFont"/>
    <w:rsid w:val="00D65839"/>
    <w:rPr>
      <w:sz w:val="16"/>
      <w:szCs w:val="16"/>
    </w:rPr>
  </w:style>
  <w:style w:type="paragraph" w:styleId="CommentText">
    <w:name w:val="annotation text"/>
    <w:basedOn w:val="Normal"/>
    <w:link w:val="CommentTextChar"/>
    <w:rsid w:val="00D65839"/>
    <w:pPr>
      <w:suppressAutoHyphens w:val="0"/>
      <w:spacing w:line="240" w:lineRule="auto"/>
    </w:pPr>
    <w:rPr>
      <w:lang w:val="fr-CH" w:eastAsia="fr-FR"/>
    </w:rPr>
  </w:style>
  <w:style w:type="character" w:customStyle="1" w:styleId="CommentTextChar">
    <w:name w:val="Comment Text Char"/>
    <w:basedOn w:val="DefaultParagraphFont"/>
    <w:link w:val="CommentText"/>
    <w:rsid w:val="00D65839"/>
    <w:rPr>
      <w:lang w:val="fr-CH" w:eastAsia="fr-FR" w:bidi="ar-SA"/>
    </w:rPr>
  </w:style>
  <w:style w:type="paragraph" w:styleId="CommentSubject">
    <w:name w:val="annotation subject"/>
    <w:basedOn w:val="CommentText"/>
    <w:next w:val="CommentText"/>
    <w:link w:val="CommentSubjectChar"/>
    <w:rsid w:val="00D65839"/>
    <w:rPr>
      <w:b/>
      <w:bCs/>
    </w:rPr>
  </w:style>
  <w:style w:type="character" w:customStyle="1" w:styleId="CommentSubjectChar">
    <w:name w:val="Comment Subject Char"/>
    <w:basedOn w:val="CommentTextChar"/>
    <w:link w:val="CommentSubject"/>
    <w:rsid w:val="00D65839"/>
    <w:rPr>
      <w:b/>
      <w:bCs/>
    </w:rPr>
  </w:style>
  <w:style w:type="paragraph" w:styleId="BalloonText">
    <w:name w:val="Balloon Text"/>
    <w:basedOn w:val="Normal"/>
    <w:link w:val="BalloonTextChar"/>
    <w:rsid w:val="00D65839"/>
    <w:pPr>
      <w:suppressAutoHyphens w:val="0"/>
      <w:spacing w:line="240" w:lineRule="auto"/>
    </w:pPr>
    <w:rPr>
      <w:rFonts w:ascii="Tahoma" w:hAnsi="Tahoma" w:cs="Tahoma"/>
      <w:sz w:val="16"/>
      <w:szCs w:val="16"/>
      <w:lang w:val="fr-CH" w:eastAsia="fr-FR"/>
    </w:rPr>
  </w:style>
  <w:style w:type="character" w:customStyle="1" w:styleId="BalloonTextChar">
    <w:name w:val="Balloon Text Char"/>
    <w:basedOn w:val="DefaultParagraphFont"/>
    <w:link w:val="BalloonText"/>
    <w:rsid w:val="00D65839"/>
    <w:rPr>
      <w:rFonts w:ascii="Tahoma" w:hAnsi="Tahoma" w:cs="Tahoma"/>
      <w:sz w:val="16"/>
      <w:szCs w:val="16"/>
      <w:lang w:val="fr-CH" w:eastAsia="fr-FR" w:bidi="ar-SA"/>
    </w:rPr>
  </w:style>
  <w:style w:type="paragraph" w:styleId="BodyText2">
    <w:name w:val="Body Text 2"/>
    <w:basedOn w:val="Normal"/>
    <w:rsid w:val="00BF510E"/>
    <w:pPr>
      <w:suppressAutoHyphens w:val="0"/>
      <w:spacing w:after="240" w:line="240" w:lineRule="auto"/>
    </w:pPr>
    <w:rPr>
      <w:i/>
      <w:iCs/>
      <w:sz w:val="24"/>
      <w:lang w:val="fr-FR" w:eastAsia="fr-FR"/>
    </w:rPr>
  </w:style>
  <w:style w:type="paragraph" w:styleId="BodyTextIndent">
    <w:name w:val="Body Text Indent"/>
    <w:basedOn w:val="Normal"/>
    <w:rsid w:val="00BF510E"/>
    <w:pPr>
      <w:suppressAutoHyphens w:val="0"/>
      <w:spacing w:line="960" w:lineRule="exact"/>
      <w:ind w:firstLine="567"/>
    </w:pPr>
    <w:rPr>
      <w:sz w:val="24"/>
      <w:lang w:val="fr-FR"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5</TotalTime>
  <Pages>1</Pages>
  <Words>694</Words>
  <Characters>3959</Characters>
  <Application>Microsoft Office Outlook</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4644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7</cp:revision>
  <cp:lastPrinted>2013-08-02T14:31:00Z</cp:lastPrinted>
  <dcterms:created xsi:type="dcterms:W3CDTF">2013-08-02T13:42:00Z</dcterms:created>
  <dcterms:modified xsi:type="dcterms:W3CDTF">2013-08-02T14:31:00Z</dcterms:modified>
</cp:coreProperties>
</file>